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C88AF">
      <w:pPr>
        <w:rPr>
          <w:rFonts w:ascii="宋体" w:hAnsi="宋体"/>
        </w:rPr>
      </w:pPr>
    </w:p>
    <w:p w14:paraId="39FF5371">
      <w:pPr>
        <w:rPr>
          <w:rFonts w:ascii="宋体" w:hAnsi="宋体"/>
        </w:rPr>
      </w:pPr>
    </w:p>
    <w:p w14:paraId="1AE03B18">
      <w:pPr>
        <w:spacing w:beforeLines="50" w:line="360" w:lineRule="auto"/>
        <w:jc w:val="center"/>
        <w:rPr>
          <w:rFonts w:ascii="宋体" w:hAnsi="宋体"/>
          <w:sz w:val="52"/>
          <w:szCs w:val="52"/>
        </w:rPr>
      </w:pPr>
      <w:r>
        <w:rPr>
          <w:rFonts w:hint="eastAsia" w:ascii="宋体" w:hAnsi="宋体"/>
          <w:sz w:val="52"/>
          <w:szCs w:val="52"/>
        </w:rPr>
        <w:t>桂平市政府采购</w:t>
      </w:r>
    </w:p>
    <w:p w14:paraId="7D25F084">
      <w:pPr>
        <w:pStyle w:val="100"/>
        <w:jc w:val="center"/>
        <w:rPr>
          <w:rFonts w:ascii="宋体" w:hAnsi="宋体"/>
          <w:kern w:val="2"/>
          <w:sz w:val="52"/>
          <w:szCs w:val="52"/>
          <w:lang w:eastAsia="zh-CN"/>
        </w:rPr>
      </w:pPr>
      <w:r>
        <w:rPr>
          <w:rFonts w:hint="eastAsia" w:ascii="宋体" w:hAnsi="宋体"/>
          <w:kern w:val="2"/>
          <w:sz w:val="52"/>
          <w:szCs w:val="52"/>
          <w:lang w:eastAsia="zh-CN"/>
        </w:rPr>
        <w:t>竞争性磋商文件范本（服务类）</w:t>
      </w:r>
    </w:p>
    <w:p w14:paraId="56B8CA75">
      <w:pPr>
        <w:spacing w:beforeLines="50" w:line="360" w:lineRule="auto"/>
        <w:jc w:val="center"/>
        <w:rPr>
          <w:rFonts w:ascii="宋体" w:hAnsi="宋体"/>
          <w:sz w:val="36"/>
          <w:szCs w:val="36"/>
        </w:rPr>
      </w:pPr>
    </w:p>
    <w:p w14:paraId="476C9B87">
      <w:pPr>
        <w:snapToGrid w:val="0"/>
        <w:spacing w:beforeLines="50" w:line="360" w:lineRule="auto"/>
        <w:jc w:val="center"/>
        <w:rPr>
          <w:rFonts w:ascii="宋体" w:hAnsi="宋体"/>
          <w:sz w:val="72"/>
          <w:szCs w:val="72"/>
        </w:rPr>
      </w:pPr>
      <w:r>
        <w:rPr>
          <w:rFonts w:hint="eastAsia" w:ascii="宋体" w:hAnsi="宋体"/>
          <w:sz w:val="72"/>
          <w:szCs w:val="72"/>
        </w:rPr>
        <w:t>竞争性磋商文件</w:t>
      </w:r>
    </w:p>
    <w:p w14:paraId="35839584">
      <w:pPr>
        <w:spacing w:beforeLines="100" w:afterLines="50" w:line="360" w:lineRule="auto"/>
        <w:jc w:val="center"/>
        <w:rPr>
          <w:rFonts w:ascii="宋体" w:hAnsi="宋体"/>
          <w:szCs w:val="21"/>
        </w:rPr>
      </w:pPr>
      <w:r>
        <w:rPr>
          <w:rFonts w:hint="eastAsia" w:ascii="宋体" w:hAnsi="宋体"/>
          <w:szCs w:val="21"/>
        </w:rPr>
        <w:t>（全流程电子化评标）</w:t>
      </w:r>
    </w:p>
    <w:p w14:paraId="557B4787">
      <w:pPr>
        <w:spacing w:line="360" w:lineRule="auto"/>
        <w:jc w:val="center"/>
        <w:rPr>
          <w:rFonts w:ascii="宋体" w:hAnsi="宋体"/>
          <w:b/>
          <w:sz w:val="32"/>
          <w:szCs w:val="32"/>
        </w:rPr>
      </w:pPr>
    </w:p>
    <w:p w14:paraId="53E72D28">
      <w:pPr>
        <w:spacing w:line="360" w:lineRule="auto"/>
        <w:jc w:val="center"/>
        <w:rPr>
          <w:rFonts w:ascii="宋体" w:hAnsi="宋体"/>
          <w:b/>
          <w:sz w:val="32"/>
          <w:szCs w:val="32"/>
        </w:rPr>
      </w:pPr>
    </w:p>
    <w:p w14:paraId="53C2FDEA">
      <w:pPr>
        <w:snapToGrid w:val="0"/>
        <w:spacing w:before="50" w:after="120" w:line="360" w:lineRule="auto"/>
        <w:ind w:left="3360" w:leftChars="903" w:hanging="1464" w:hangingChars="486"/>
        <w:jc w:val="left"/>
        <w:rPr>
          <w:rFonts w:ascii="宋体" w:hAnsi="宋体"/>
          <w:b/>
          <w:bCs/>
          <w:sz w:val="30"/>
          <w:szCs w:val="30"/>
        </w:rPr>
      </w:pPr>
      <w:r>
        <w:rPr>
          <w:rFonts w:hint="eastAsia" w:ascii="宋体" w:hAnsi="宋体"/>
          <w:b/>
          <w:bCs/>
          <w:sz w:val="30"/>
          <w:szCs w:val="30"/>
        </w:rPr>
        <w:t>项目名称</w:t>
      </w:r>
      <w:bookmarkStart w:id="0" w:name="PO_3000001866_PM002"/>
      <w:r>
        <w:rPr>
          <w:rFonts w:hint="eastAsia" w:ascii="宋体" w:hAnsi="宋体"/>
          <w:b/>
          <w:bCs/>
          <w:sz w:val="30"/>
          <w:szCs w:val="30"/>
        </w:rPr>
        <w:t>：</w:t>
      </w:r>
      <w:bookmarkEnd w:id="0"/>
      <w:r>
        <w:rPr>
          <w:rFonts w:hint="eastAsia" w:ascii="宋体" w:hAnsi="宋体"/>
          <w:b/>
          <w:bCs/>
          <w:sz w:val="30"/>
          <w:szCs w:val="30"/>
        </w:rPr>
        <w:t>桂平市公安局新业务用房物业管理服务</w:t>
      </w:r>
    </w:p>
    <w:p w14:paraId="23FE9A92">
      <w:pPr>
        <w:snapToGrid w:val="0"/>
        <w:spacing w:beforeLines="50" w:line="360" w:lineRule="auto"/>
        <w:ind w:left="1898" w:leftChars="904"/>
        <w:jc w:val="left"/>
        <w:rPr>
          <w:rFonts w:ascii="宋体" w:hAnsi="宋体"/>
          <w:b/>
          <w:bCs/>
          <w:sz w:val="30"/>
          <w:szCs w:val="30"/>
        </w:rPr>
      </w:pPr>
      <w:r>
        <w:rPr>
          <w:rFonts w:hint="eastAsia" w:ascii="宋体" w:hAnsi="宋体"/>
          <w:b/>
          <w:bCs/>
          <w:sz w:val="30"/>
          <w:szCs w:val="30"/>
        </w:rPr>
        <w:t>项目编号：</w:t>
      </w:r>
      <w:r>
        <w:rPr>
          <w:rFonts w:hint="eastAsia" w:ascii="宋体" w:hAnsi="宋体"/>
          <w:b/>
          <w:bCs/>
          <w:sz w:val="30"/>
          <w:szCs w:val="30"/>
          <w:lang w:eastAsia="zh-CN"/>
        </w:rPr>
        <w:t>GGZC2024-C3-810542-GLZB</w:t>
      </w:r>
      <w:r>
        <w:rPr>
          <w:rFonts w:hint="eastAsia" w:ascii="宋体" w:hAnsi="宋体"/>
          <w:b/>
          <w:bCs/>
          <w:sz w:val="30"/>
          <w:szCs w:val="30"/>
        </w:rPr>
        <w:t xml:space="preserve"> </w:t>
      </w:r>
    </w:p>
    <w:p w14:paraId="7D26A0B5">
      <w:pPr>
        <w:snapToGrid w:val="0"/>
        <w:spacing w:beforeLines="50" w:line="360" w:lineRule="auto"/>
        <w:ind w:left="1898" w:leftChars="904"/>
        <w:jc w:val="left"/>
        <w:rPr>
          <w:rFonts w:ascii="宋体" w:hAnsi="宋体"/>
          <w:b/>
          <w:bCs/>
          <w:sz w:val="30"/>
          <w:szCs w:val="30"/>
        </w:rPr>
      </w:pPr>
      <w:r>
        <w:rPr>
          <w:rFonts w:hint="eastAsia" w:ascii="宋体" w:hAnsi="宋体"/>
          <w:b/>
          <w:bCs/>
          <w:sz w:val="30"/>
          <w:szCs w:val="30"/>
        </w:rPr>
        <w:t>项目所属区划：桂平市</w:t>
      </w:r>
    </w:p>
    <w:p w14:paraId="22016231">
      <w:pPr>
        <w:snapToGrid w:val="0"/>
        <w:spacing w:before="50" w:after="120" w:line="360" w:lineRule="auto"/>
        <w:ind w:left="1898" w:leftChars="904"/>
        <w:jc w:val="left"/>
        <w:rPr>
          <w:rFonts w:ascii="宋体" w:hAnsi="宋体"/>
          <w:b/>
          <w:bCs/>
          <w:sz w:val="30"/>
          <w:szCs w:val="30"/>
        </w:rPr>
      </w:pPr>
      <w:r>
        <w:rPr>
          <w:rFonts w:hint="eastAsia" w:ascii="宋体" w:hAnsi="宋体"/>
          <w:b/>
          <w:bCs/>
          <w:sz w:val="30"/>
          <w:szCs w:val="30"/>
        </w:rPr>
        <w:t>采 购 人：桂平市公安局</w:t>
      </w:r>
    </w:p>
    <w:p w14:paraId="67870B95">
      <w:pPr>
        <w:snapToGrid w:val="0"/>
        <w:spacing w:before="50" w:after="120" w:line="360" w:lineRule="auto"/>
        <w:ind w:left="1898" w:leftChars="904"/>
        <w:jc w:val="left"/>
        <w:rPr>
          <w:rFonts w:ascii="宋体" w:hAnsi="宋体"/>
          <w:b/>
          <w:bCs/>
          <w:sz w:val="30"/>
          <w:szCs w:val="30"/>
        </w:rPr>
      </w:pPr>
      <w:r>
        <w:rPr>
          <w:rFonts w:hint="eastAsia" w:ascii="宋体" w:hAnsi="宋体"/>
          <w:b/>
          <w:bCs/>
          <w:sz w:val="30"/>
          <w:szCs w:val="30"/>
        </w:rPr>
        <w:t>采购代理机构：广西国力招标有限公司</w:t>
      </w:r>
    </w:p>
    <w:p w14:paraId="26892286">
      <w:pPr>
        <w:snapToGrid w:val="0"/>
        <w:spacing w:before="50" w:after="120" w:line="360" w:lineRule="auto"/>
        <w:jc w:val="center"/>
        <w:rPr>
          <w:rFonts w:ascii="宋体" w:hAnsi="宋体"/>
          <w:b/>
          <w:bCs/>
          <w:sz w:val="30"/>
          <w:szCs w:val="30"/>
        </w:rPr>
      </w:pPr>
      <w:r>
        <w:rPr>
          <w:rFonts w:hint="eastAsia" w:ascii="宋体" w:hAnsi="宋体"/>
          <w:b/>
          <w:bCs/>
          <w:sz w:val="30"/>
          <w:szCs w:val="30"/>
        </w:rPr>
        <w:t>2025</w:t>
      </w:r>
      <w:r>
        <w:rPr>
          <w:rFonts w:ascii="宋体" w:hAnsi="宋体"/>
          <w:b/>
          <w:bCs/>
          <w:sz w:val="30"/>
          <w:szCs w:val="30"/>
        </w:rPr>
        <w:t>年</w:t>
      </w:r>
      <w:r>
        <w:rPr>
          <w:rFonts w:hint="eastAsia" w:ascii="宋体" w:hAnsi="宋体"/>
          <w:b/>
          <w:bCs/>
          <w:sz w:val="30"/>
          <w:szCs w:val="30"/>
        </w:rPr>
        <w:t>1</w:t>
      </w:r>
      <w:r>
        <w:rPr>
          <w:rFonts w:ascii="宋体" w:hAnsi="宋体"/>
          <w:b/>
          <w:bCs/>
          <w:sz w:val="30"/>
          <w:szCs w:val="30"/>
        </w:rPr>
        <w:t>月</w:t>
      </w:r>
      <w:r>
        <w:rPr>
          <w:rFonts w:hint="eastAsia" w:ascii="宋体" w:hAnsi="宋体"/>
          <w:b/>
          <w:bCs/>
          <w:sz w:val="30"/>
          <w:szCs w:val="30"/>
          <w:lang w:val="en-US" w:eastAsia="zh-CN"/>
        </w:rPr>
        <w:t>9</w:t>
      </w:r>
      <w:r>
        <w:rPr>
          <w:rFonts w:ascii="宋体" w:hAnsi="宋体"/>
          <w:b/>
          <w:bCs/>
          <w:sz w:val="30"/>
          <w:szCs w:val="30"/>
        </w:rPr>
        <w:t>日</w:t>
      </w:r>
    </w:p>
    <w:p w14:paraId="43AFE2D2">
      <w:pPr>
        <w:jc w:val="center"/>
        <w:rPr>
          <w:rFonts w:ascii="宋体" w:hAnsi="宋体"/>
          <w:lang w:val="zh-CN"/>
        </w:rPr>
        <w:sectPr>
          <w:footerReference r:id="rId5" w:type="first"/>
          <w:headerReference r:id="rId3" w:type="default"/>
          <w:footerReference r:id="rId4" w:type="default"/>
          <w:pgSz w:w="11906" w:h="16838"/>
          <w:pgMar w:top="1440" w:right="1080" w:bottom="1440" w:left="1080" w:header="720" w:footer="720" w:gutter="0"/>
          <w:pgNumType w:start="0"/>
          <w:cols w:space="720" w:num="1"/>
          <w:docGrid w:type="lines" w:linePitch="331" w:charSpace="0"/>
        </w:sectPr>
      </w:pPr>
    </w:p>
    <w:p w14:paraId="1CB201B0">
      <w:pPr>
        <w:jc w:val="center"/>
        <w:rPr>
          <w:rFonts w:ascii="宋体" w:hAnsi="宋体"/>
          <w:b/>
          <w:sz w:val="24"/>
        </w:rPr>
      </w:pPr>
      <w:r>
        <w:rPr>
          <w:rFonts w:ascii="宋体" w:hAnsi="宋体"/>
          <w:b/>
          <w:sz w:val="24"/>
          <w:lang w:val="zh-CN"/>
        </w:rPr>
        <w:t>目</w:t>
      </w:r>
      <w:r>
        <w:rPr>
          <w:rFonts w:hint="eastAsia" w:ascii="宋体" w:hAnsi="宋体"/>
          <w:b/>
          <w:sz w:val="24"/>
          <w:lang w:val="zh-CN"/>
        </w:rPr>
        <w:t xml:space="preserve"> </w:t>
      </w:r>
      <w:r>
        <w:rPr>
          <w:rFonts w:ascii="宋体" w:hAnsi="宋体"/>
          <w:b/>
          <w:sz w:val="24"/>
          <w:lang w:val="zh-CN"/>
        </w:rPr>
        <w:t>录</w:t>
      </w:r>
    </w:p>
    <w:p w14:paraId="6786B9A4">
      <w:pPr>
        <w:pStyle w:val="25"/>
        <w:tabs>
          <w:tab w:val="right" w:leader="dot" w:pos="9746"/>
        </w:tabs>
      </w:pPr>
      <w:r>
        <w:rPr>
          <w:rFonts w:ascii="宋体" w:hAnsi="宋体"/>
          <w:b/>
          <w:sz w:val="24"/>
        </w:rPr>
        <w:fldChar w:fldCharType="begin"/>
      </w:r>
      <w:r>
        <w:rPr>
          <w:rFonts w:ascii="宋体" w:hAnsi="宋体"/>
          <w:b/>
          <w:sz w:val="24"/>
        </w:rPr>
        <w:instrText xml:space="preserve"> TOC \o "1-3" \h \z \u </w:instrText>
      </w:r>
      <w:r>
        <w:rPr>
          <w:rFonts w:ascii="宋体" w:hAnsi="宋体"/>
          <w:b/>
          <w:sz w:val="24"/>
        </w:rPr>
        <w:fldChar w:fldCharType="separate"/>
      </w:r>
      <w:r>
        <w:fldChar w:fldCharType="begin"/>
      </w:r>
      <w:r>
        <w:instrText xml:space="preserve"> HYPERLINK \l "_Toc6434" </w:instrText>
      </w:r>
      <w:r>
        <w:fldChar w:fldCharType="separate"/>
      </w:r>
      <w:r>
        <w:rPr>
          <w:rFonts w:hint="eastAsia" w:ascii="宋体" w:hAnsi="宋体"/>
        </w:rPr>
        <w:t>第一章</w:t>
      </w:r>
      <w:r>
        <w:rPr>
          <w:rFonts w:ascii="宋体" w:hAnsi="宋体"/>
        </w:rPr>
        <w:t xml:space="preserve">  </w:t>
      </w:r>
      <w:r>
        <w:rPr>
          <w:rFonts w:hint="eastAsia" w:ascii="宋体" w:hAnsi="宋体"/>
        </w:rPr>
        <w:t>竞争性磋商公告</w:t>
      </w:r>
      <w:r>
        <w:tab/>
      </w:r>
      <w:r>
        <w:fldChar w:fldCharType="begin"/>
      </w:r>
      <w:r>
        <w:instrText xml:space="preserve"> PAGEREF _Toc6434 \h </w:instrText>
      </w:r>
      <w:r>
        <w:fldChar w:fldCharType="separate"/>
      </w:r>
      <w:r>
        <w:t>1</w:t>
      </w:r>
      <w:r>
        <w:fldChar w:fldCharType="end"/>
      </w:r>
      <w:r>
        <w:fldChar w:fldCharType="end"/>
      </w:r>
    </w:p>
    <w:p w14:paraId="0ADA10AC">
      <w:pPr>
        <w:pStyle w:val="25"/>
        <w:tabs>
          <w:tab w:val="right" w:leader="dot" w:pos="9746"/>
        </w:tabs>
      </w:pPr>
      <w:r>
        <w:fldChar w:fldCharType="begin"/>
      </w:r>
      <w:r>
        <w:instrText xml:space="preserve"> HYPERLINK \l "_Toc24404" </w:instrText>
      </w:r>
      <w:r>
        <w:fldChar w:fldCharType="separate"/>
      </w:r>
      <w:r>
        <w:rPr>
          <w:rFonts w:hint="eastAsia" w:ascii="宋体" w:hAnsi="宋体"/>
        </w:rPr>
        <w:t>第二章</w:t>
      </w:r>
      <w:r>
        <w:rPr>
          <w:rFonts w:ascii="宋体" w:hAnsi="宋体"/>
        </w:rPr>
        <w:t xml:space="preserve">  </w:t>
      </w:r>
      <w:r>
        <w:rPr>
          <w:rFonts w:hint="eastAsia" w:ascii="宋体" w:hAnsi="宋体"/>
        </w:rPr>
        <w:t>采购需求</w:t>
      </w:r>
      <w:r>
        <w:tab/>
      </w:r>
      <w:r>
        <w:fldChar w:fldCharType="begin"/>
      </w:r>
      <w:r>
        <w:instrText xml:space="preserve"> PAGEREF _Toc24404 \h </w:instrText>
      </w:r>
      <w:r>
        <w:fldChar w:fldCharType="separate"/>
      </w:r>
      <w:r>
        <w:t>5</w:t>
      </w:r>
      <w:r>
        <w:fldChar w:fldCharType="end"/>
      </w:r>
      <w:r>
        <w:fldChar w:fldCharType="end"/>
      </w:r>
    </w:p>
    <w:p w14:paraId="02ED8442">
      <w:pPr>
        <w:pStyle w:val="25"/>
        <w:tabs>
          <w:tab w:val="right" w:leader="dot" w:pos="9746"/>
        </w:tabs>
      </w:pPr>
      <w:r>
        <w:fldChar w:fldCharType="begin"/>
      </w:r>
      <w:r>
        <w:instrText xml:space="preserve"> HYPERLINK \l "_Toc14046" </w:instrText>
      </w:r>
      <w:r>
        <w:fldChar w:fldCharType="separate"/>
      </w:r>
      <w:r>
        <w:rPr>
          <w:rFonts w:hint="eastAsia" w:ascii="宋体" w:hAnsi="宋体"/>
        </w:rPr>
        <w:t>第三章</w:t>
      </w:r>
      <w:r>
        <w:rPr>
          <w:rFonts w:ascii="宋体" w:hAnsi="宋体"/>
        </w:rPr>
        <w:t xml:space="preserve">  </w:t>
      </w:r>
      <w:r>
        <w:rPr>
          <w:rFonts w:hint="eastAsia" w:ascii="宋体" w:hAnsi="宋体"/>
        </w:rPr>
        <w:t>供应商须知</w:t>
      </w:r>
      <w:r>
        <w:tab/>
      </w:r>
      <w:r>
        <w:fldChar w:fldCharType="begin"/>
      </w:r>
      <w:r>
        <w:instrText xml:space="preserve"> PAGEREF _Toc14046 \h </w:instrText>
      </w:r>
      <w:r>
        <w:fldChar w:fldCharType="separate"/>
      </w:r>
      <w:r>
        <w:t>15</w:t>
      </w:r>
      <w:r>
        <w:fldChar w:fldCharType="end"/>
      </w:r>
      <w:r>
        <w:fldChar w:fldCharType="end"/>
      </w:r>
    </w:p>
    <w:p w14:paraId="2714C885">
      <w:pPr>
        <w:pStyle w:val="25"/>
        <w:tabs>
          <w:tab w:val="right" w:leader="dot" w:pos="9746"/>
        </w:tabs>
      </w:pPr>
      <w:r>
        <w:fldChar w:fldCharType="begin"/>
      </w:r>
      <w:r>
        <w:instrText xml:space="preserve"> HYPERLINK \l "_Toc17427" </w:instrText>
      </w:r>
      <w:r>
        <w:fldChar w:fldCharType="separate"/>
      </w:r>
      <w:r>
        <w:rPr>
          <w:rFonts w:hint="eastAsia" w:ascii="宋体" w:hAnsi="宋体"/>
        </w:rPr>
        <w:t>第一节 供应商须知前附表</w:t>
      </w:r>
      <w:r>
        <w:tab/>
      </w:r>
      <w:r>
        <w:fldChar w:fldCharType="begin"/>
      </w:r>
      <w:r>
        <w:instrText xml:space="preserve"> PAGEREF _Toc17427 \h </w:instrText>
      </w:r>
      <w:r>
        <w:fldChar w:fldCharType="separate"/>
      </w:r>
      <w:r>
        <w:t>15</w:t>
      </w:r>
      <w:r>
        <w:fldChar w:fldCharType="end"/>
      </w:r>
      <w:r>
        <w:fldChar w:fldCharType="end"/>
      </w:r>
    </w:p>
    <w:p w14:paraId="0708BC24">
      <w:pPr>
        <w:pStyle w:val="25"/>
        <w:tabs>
          <w:tab w:val="right" w:leader="dot" w:pos="9746"/>
        </w:tabs>
      </w:pPr>
      <w:r>
        <w:fldChar w:fldCharType="begin"/>
      </w:r>
      <w:r>
        <w:instrText xml:space="preserve"> HYPERLINK \l "_Toc27242" </w:instrText>
      </w:r>
      <w:r>
        <w:fldChar w:fldCharType="separate"/>
      </w:r>
      <w:r>
        <w:rPr>
          <w:rFonts w:hint="eastAsia" w:ascii="宋体" w:hAnsi="宋体"/>
        </w:rPr>
        <w:t>第二节 供应商须知正文</w:t>
      </w:r>
      <w:r>
        <w:tab/>
      </w:r>
      <w:r>
        <w:fldChar w:fldCharType="begin"/>
      </w:r>
      <w:r>
        <w:instrText xml:space="preserve"> PAGEREF _Toc27242 \h </w:instrText>
      </w:r>
      <w:r>
        <w:fldChar w:fldCharType="separate"/>
      </w:r>
      <w:r>
        <w:t>21</w:t>
      </w:r>
      <w:r>
        <w:fldChar w:fldCharType="end"/>
      </w:r>
      <w:r>
        <w:fldChar w:fldCharType="end"/>
      </w:r>
    </w:p>
    <w:p w14:paraId="1B5A71A8">
      <w:pPr>
        <w:pStyle w:val="25"/>
        <w:tabs>
          <w:tab w:val="right" w:leader="dot" w:pos="9746"/>
        </w:tabs>
      </w:pPr>
      <w:r>
        <w:fldChar w:fldCharType="begin"/>
      </w:r>
      <w:r>
        <w:instrText xml:space="preserve"> HYPERLINK \l "_Toc12597" </w:instrText>
      </w:r>
      <w:r>
        <w:fldChar w:fldCharType="separate"/>
      </w:r>
      <w:r>
        <w:rPr>
          <w:rFonts w:hint="eastAsia" w:ascii="宋体" w:hAnsi="宋体"/>
        </w:rPr>
        <w:t>一、总则</w:t>
      </w:r>
      <w:r>
        <w:tab/>
      </w:r>
      <w:r>
        <w:fldChar w:fldCharType="begin"/>
      </w:r>
      <w:r>
        <w:instrText xml:space="preserve"> PAGEREF _Toc12597 \h </w:instrText>
      </w:r>
      <w:r>
        <w:fldChar w:fldCharType="separate"/>
      </w:r>
      <w:r>
        <w:t>21</w:t>
      </w:r>
      <w:r>
        <w:fldChar w:fldCharType="end"/>
      </w:r>
      <w:r>
        <w:fldChar w:fldCharType="end"/>
      </w:r>
    </w:p>
    <w:p w14:paraId="670A0B75">
      <w:pPr>
        <w:pStyle w:val="25"/>
        <w:tabs>
          <w:tab w:val="right" w:leader="dot" w:pos="9746"/>
        </w:tabs>
      </w:pPr>
      <w:r>
        <w:fldChar w:fldCharType="begin"/>
      </w:r>
      <w:r>
        <w:instrText xml:space="preserve"> HYPERLINK \l "_Toc1104" </w:instrText>
      </w:r>
      <w:r>
        <w:fldChar w:fldCharType="separate"/>
      </w:r>
      <w:r>
        <w:rPr>
          <w:rFonts w:hint="eastAsia" w:ascii="宋体" w:hAnsi="宋体"/>
        </w:rPr>
        <w:t>二、磋商文件</w:t>
      </w:r>
      <w:r>
        <w:tab/>
      </w:r>
      <w:r>
        <w:fldChar w:fldCharType="begin"/>
      </w:r>
      <w:r>
        <w:instrText xml:space="preserve"> PAGEREF _Toc1104 \h </w:instrText>
      </w:r>
      <w:r>
        <w:fldChar w:fldCharType="separate"/>
      </w:r>
      <w:r>
        <w:t>23</w:t>
      </w:r>
      <w:r>
        <w:fldChar w:fldCharType="end"/>
      </w:r>
      <w:r>
        <w:fldChar w:fldCharType="end"/>
      </w:r>
    </w:p>
    <w:p w14:paraId="1C1AF31B">
      <w:pPr>
        <w:pStyle w:val="25"/>
        <w:tabs>
          <w:tab w:val="right" w:leader="dot" w:pos="9746"/>
        </w:tabs>
      </w:pPr>
      <w:r>
        <w:fldChar w:fldCharType="begin"/>
      </w:r>
      <w:r>
        <w:instrText xml:space="preserve"> HYPERLINK \l "_Toc21940" </w:instrText>
      </w:r>
      <w:r>
        <w:fldChar w:fldCharType="separate"/>
      </w:r>
      <w:r>
        <w:rPr>
          <w:rFonts w:hint="eastAsia" w:ascii="宋体" w:hAnsi="宋体"/>
        </w:rPr>
        <w:t>三、响应文件的编制</w:t>
      </w:r>
      <w:r>
        <w:tab/>
      </w:r>
      <w:r>
        <w:fldChar w:fldCharType="begin"/>
      </w:r>
      <w:r>
        <w:instrText xml:space="preserve"> PAGEREF _Toc21940 \h </w:instrText>
      </w:r>
      <w:r>
        <w:fldChar w:fldCharType="separate"/>
      </w:r>
      <w:r>
        <w:t>24</w:t>
      </w:r>
      <w:r>
        <w:fldChar w:fldCharType="end"/>
      </w:r>
      <w:r>
        <w:fldChar w:fldCharType="end"/>
      </w:r>
    </w:p>
    <w:p w14:paraId="194FC32C">
      <w:pPr>
        <w:pStyle w:val="25"/>
        <w:tabs>
          <w:tab w:val="right" w:leader="dot" w:pos="9746"/>
        </w:tabs>
      </w:pPr>
      <w:r>
        <w:fldChar w:fldCharType="begin"/>
      </w:r>
      <w:r>
        <w:instrText xml:space="preserve"> HYPERLINK \l "_Toc32221" </w:instrText>
      </w:r>
      <w:r>
        <w:fldChar w:fldCharType="separate"/>
      </w:r>
      <w:r>
        <w:rPr>
          <w:rFonts w:hint="eastAsia" w:ascii="宋体" w:hAnsi="宋体"/>
        </w:rPr>
        <w:t>四、评审及磋商</w:t>
      </w:r>
      <w:r>
        <w:tab/>
      </w:r>
      <w:r>
        <w:fldChar w:fldCharType="begin"/>
      </w:r>
      <w:r>
        <w:instrText xml:space="preserve"> PAGEREF _Toc32221 \h </w:instrText>
      </w:r>
      <w:r>
        <w:fldChar w:fldCharType="separate"/>
      </w:r>
      <w:r>
        <w:t>26</w:t>
      </w:r>
      <w:r>
        <w:fldChar w:fldCharType="end"/>
      </w:r>
      <w:r>
        <w:fldChar w:fldCharType="end"/>
      </w:r>
    </w:p>
    <w:p w14:paraId="154BA4B1">
      <w:pPr>
        <w:pStyle w:val="25"/>
        <w:tabs>
          <w:tab w:val="right" w:leader="dot" w:pos="9746"/>
        </w:tabs>
      </w:pPr>
      <w:r>
        <w:fldChar w:fldCharType="begin"/>
      </w:r>
      <w:r>
        <w:instrText xml:space="preserve"> HYPERLINK \l "_Toc31513" </w:instrText>
      </w:r>
      <w:r>
        <w:fldChar w:fldCharType="separate"/>
      </w:r>
      <w:r>
        <w:rPr>
          <w:rFonts w:hint="eastAsia" w:ascii="宋体" w:hAnsi="宋体"/>
        </w:rPr>
        <w:t>五、成交及合同</w:t>
      </w:r>
      <w:r>
        <w:tab/>
      </w:r>
      <w:r>
        <w:fldChar w:fldCharType="begin"/>
      </w:r>
      <w:r>
        <w:instrText xml:space="preserve"> PAGEREF _Toc31513 \h </w:instrText>
      </w:r>
      <w:r>
        <w:fldChar w:fldCharType="separate"/>
      </w:r>
      <w:r>
        <w:t>28</w:t>
      </w:r>
      <w:r>
        <w:fldChar w:fldCharType="end"/>
      </w:r>
      <w:r>
        <w:fldChar w:fldCharType="end"/>
      </w:r>
    </w:p>
    <w:p w14:paraId="3D38DF87">
      <w:pPr>
        <w:pStyle w:val="25"/>
        <w:tabs>
          <w:tab w:val="right" w:leader="dot" w:pos="9746"/>
        </w:tabs>
      </w:pPr>
      <w:r>
        <w:fldChar w:fldCharType="begin"/>
      </w:r>
      <w:r>
        <w:instrText xml:space="preserve"> HYPERLINK \l "_Toc560" </w:instrText>
      </w:r>
      <w:r>
        <w:fldChar w:fldCharType="separate"/>
      </w:r>
      <w:r>
        <w:rPr>
          <w:rFonts w:hint="eastAsia" w:ascii="宋体" w:hAnsi="宋体"/>
        </w:rPr>
        <w:t>六、验收</w:t>
      </w:r>
      <w:r>
        <w:tab/>
      </w:r>
      <w:r>
        <w:fldChar w:fldCharType="begin"/>
      </w:r>
      <w:r>
        <w:instrText xml:space="preserve"> PAGEREF _Toc560 \h </w:instrText>
      </w:r>
      <w:r>
        <w:fldChar w:fldCharType="separate"/>
      </w:r>
      <w:r>
        <w:t>30</w:t>
      </w:r>
      <w:r>
        <w:fldChar w:fldCharType="end"/>
      </w:r>
      <w:r>
        <w:fldChar w:fldCharType="end"/>
      </w:r>
    </w:p>
    <w:p w14:paraId="41A194E2">
      <w:pPr>
        <w:pStyle w:val="25"/>
        <w:tabs>
          <w:tab w:val="right" w:leader="dot" w:pos="9746"/>
        </w:tabs>
      </w:pPr>
      <w:r>
        <w:fldChar w:fldCharType="begin"/>
      </w:r>
      <w:r>
        <w:instrText xml:space="preserve"> HYPERLINK \l "_Toc4283" </w:instrText>
      </w:r>
      <w:r>
        <w:fldChar w:fldCharType="separate"/>
      </w:r>
      <w:r>
        <w:rPr>
          <w:rFonts w:hint="eastAsia" w:ascii="宋体" w:hAnsi="宋体"/>
        </w:rPr>
        <w:t>七、其他事项</w:t>
      </w:r>
      <w:r>
        <w:tab/>
      </w:r>
      <w:r>
        <w:fldChar w:fldCharType="begin"/>
      </w:r>
      <w:r>
        <w:instrText xml:space="preserve"> PAGEREF _Toc4283 \h </w:instrText>
      </w:r>
      <w:r>
        <w:fldChar w:fldCharType="separate"/>
      </w:r>
      <w:r>
        <w:t>31</w:t>
      </w:r>
      <w:r>
        <w:fldChar w:fldCharType="end"/>
      </w:r>
      <w:r>
        <w:fldChar w:fldCharType="end"/>
      </w:r>
    </w:p>
    <w:p w14:paraId="3B9534E4">
      <w:pPr>
        <w:pStyle w:val="25"/>
        <w:tabs>
          <w:tab w:val="right" w:leader="dot" w:pos="9746"/>
        </w:tabs>
      </w:pPr>
      <w:r>
        <w:fldChar w:fldCharType="begin"/>
      </w:r>
      <w:r>
        <w:instrText xml:space="preserve"> HYPERLINK \l "_Toc22805" </w:instrText>
      </w:r>
      <w:r>
        <w:fldChar w:fldCharType="separate"/>
      </w:r>
      <w:r>
        <w:rPr>
          <w:rFonts w:hint="eastAsia" w:ascii="宋体" w:hAnsi="宋体"/>
        </w:rPr>
        <w:t>第四章</w:t>
      </w:r>
      <w:r>
        <w:rPr>
          <w:rFonts w:ascii="宋体" w:hAnsi="宋体"/>
        </w:rPr>
        <w:t xml:space="preserve">  </w:t>
      </w:r>
      <w:r>
        <w:rPr>
          <w:rFonts w:hint="eastAsia" w:ascii="宋体" w:hAnsi="宋体"/>
        </w:rPr>
        <w:t>评审程序、评审方法和评审标准</w:t>
      </w:r>
      <w:r>
        <w:tab/>
      </w:r>
      <w:r>
        <w:fldChar w:fldCharType="begin"/>
      </w:r>
      <w:r>
        <w:instrText xml:space="preserve"> PAGEREF _Toc22805 \h </w:instrText>
      </w:r>
      <w:r>
        <w:fldChar w:fldCharType="separate"/>
      </w:r>
      <w:r>
        <w:t>33</w:t>
      </w:r>
      <w:r>
        <w:fldChar w:fldCharType="end"/>
      </w:r>
      <w:r>
        <w:fldChar w:fldCharType="end"/>
      </w:r>
    </w:p>
    <w:p w14:paraId="38CF7FC1">
      <w:pPr>
        <w:pStyle w:val="25"/>
        <w:tabs>
          <w:tab w:val="right" w:leader="dot" w:pos="9746"/>
        </w:tabs>
      </w:pPr>
      <w:r>
        <w:fldChar w:fldCharType="begin"/>
      </w:r>
      <w:r>
        <w:instrText xml:space="preserve"> HYPERLINK \l "_Toc17858" </w:instrText>
      </w:r>
      <w:r>
        <w:fldChar w:fldCharType="separate"/>
      </w:r>
      <w:r>
        <w:rPr>
          <w:rFonts w:hint="eastAsia" w:ascii="宋体" w:hAnsi="宋体"/>
        </w:rPr>
        <w:t>第一节 评审程序和评审方法</w:t>
      </w:r>
      <w:r>
        <w:tab/>
      </w:r>
      <w:r>
        <w:fldChar w:fldCharType="begin"/>
      </w:r>
      <w:r>
        <w:instrText xml:space="preserve"> PAGEREF _Toc17858 \h </w:instrText>
      </w:r>
      <w:r>
        <w:fldChar w:fldCharType="separate"/>
      </w:r>
      <w:r>
        <w:t>33</w:t>
      </w:r>
      <w:r>
        <w:fldChar w:fldCharType="end"/>
      </w:r>
      <w:r>
        <w:fldChar w:fldCharType="end"/>
      </w:r>
    </w:p>
    <w:p w14:paraId="78BCB32D">
      <w:pPr>
        <w:pStyle w:val="25"/>
        <w:tabs>
          <w:tab w:val="right" w:leader="dot" w:pos="9746"/>
        </w:tabs>
      </w:pPr>
      <w:r>
        <w:fldChar w:fldCharType="begin"/>
      </w:r>
      <w:r>
        <w:instrText xml:space="preserve"> HYPERLINK \l "_Toc2430" </w:instrText>
      </w:r>
      <w:r>
        <w:fldChar w:fldCharType="separate"/>
      </w:r>
      <w:r>
        <w:rPr>
          <w:rFonts w:hint="eastAsia" w:ascii="宋体" w:hAnsi="宋体"/>
        </w:rPr>
        <w:t>第二节 评标报告</w:t>
      </w:r>
      <w:r>
        <w:tab/>
      </w:r>
      <w:r>
        <w:fldChar w:fldCharType="begin"/>
      </w:r>
      <w:r>
        <w:instrText xml:space="preserve"> PAGEREF _Toc2430 \h </w:instrText>
      </w:r>
      <w:r>
        <w:fldChar w:fldCharType="separate"/>
      </w:r>
      <w:r>
        <w:t>41</w:t>
      </w:r>
      <w:r>
        <w:fldChar w:fldCharType="end"/>
      </w:r>
      <w:r>
        <w:fldChar w:fldCharType="end"/>
      </w:r>
    </w:p>
    <w:p w14:paraId="638EFC9A">
      <w:pPr>
        <w:pStyle w:val="25"/>
        <w:tabs>
          <w:tab w:val="right" w:leader="dot" w:pos="9746"/>
        </w:tabs>
      </w:pPr>
      <w:r>
        <w:fldChar w:fldCharType="begin"/>
      </w:r>
      <w:r>
        <w:instrText xml:space="preserve"> HYPERLINK \l "_Toc20531" </w:instrText>
      </w:r>
      <w:r>
        <w:fldChar w:fldCharType="separate"/>
      </w:r>
      <w:r>
        <w:rPr>
          <w:rFonts w:hint="eastAsia" w:ascii="宋体" w:hAnsi="宋体"/>
        </w:rPr>
        <w:t>第三节 评审过程的保密与录像</w:t>
      </w:r>
      <w:r>
        <w:tab/>
      </w:r>
      <w:r>
        <w:fldChar w:fldCharType="begin"/>
      </w:r>
      <w:r>
        <w:instrText xml:space="preserve"> PAGEREF _Toc20531 \h </w:instrText>
      </w:r>
      <w:r>
        <w:fldChar w:fldCharType="separate"/>
      </w:r>
      <w:r>
        <w:t>41</w:t>
      </w:r>
      <w:r>
        <w:fldChar w:fldCharType="end"/>
      </w:r>
      <w:r>
        <w:fldChar w:fldCharType="end"/>
      </w:r>
    </w:p>
    <w:p w14:paraId="6E716162">
      <w:pPr>
        <w:pStyle w:val="25"/>
        <w:tabs>
          <w:tab w:val="right" w:leader="dot" w:pos="9746"/>
        </w:tabs>
      </w:pPr>
      <w:r>
        <w:fldChar w:fldCharType="begin"/>
      </w:r>
      <w:r>
        <w:instrText xml:space="preserve"> HYPERLINK \l "_Toc30919" </w:instrText>
      </w:r>
      <w:r>
        <w:fldChar w:fldCharType="separate"/>
      </w:r>
      <w:r>
        <w:rPr>
          <w:rFonts w:hint="eastAsia" w:ascii="宋体" w:hAnsi="宋体"/>
        </w:rPr>
        <w:t>第五章</w:t>
      </w:r>
      <w:r>
        <w:rPr>
          <w:rFonts w:ascii="宋体" w:hAnsi="宋体"/>
        </w:rPr>
        <w:t xml:space="preserve">  </w:t>
      </w:r>
      <w:r>
        <w:rPr>
          <w:rFonts w:hint="eastAsia" w:ascii="宋体" w:hAnsi="宋体"/>
        </w:rPr>
        <w:t>响应文件格式</w:t>
      </w:r>
      <w:r>
        <w:tab/>
      </w:r>
      <w:r>
        <w:fldChar w:fldCharType="begin"/>
      </w:r>
      <w:r>
        <w:instrText xml:space="preserve"> PAGEREF _Toc30919 \h </w:instrText>
      </w:r>
      <w:r>
        <w:fldChar w:fldCharType="separate"/>
      </w:r>
      <w:r>
        <w:t>42</w:t>
      </w:r>
      <w:r>
        <w:fldChar w:fldCharType="end"/>
      </w:r>
      <w:r>
        <w:fldChar w:fldCharType="end"/>
      </w:r>
    </w:p>
    <w:p w14:paraId="501FC257">
      <w:pPr>
        <w:pStyle w:val="25"/>
        <w:tabs>
          <w:tab w:val="right" w:leader="dot" w:pos="9746"/>
        </w:tabs>
      </w:pPr>
      <w:r>
        <w:fldChar w:fldCharType="begin"/>
      </w:r>
      <w:r>
        <w:instrText xml:space="preserve"> HYPERLINK \l "_Toc12708" </w:instrText>
      </w:r>
      <w:r>
        <w:fldChar w:fldCharType="separate"/>
      </w:r>
      <w:r>
        <w:rPr>
          <w:rFonts w:hint="eastAsia" w:ascii="宋体" w:hAnsi="宋体"/>
        </w:rPr>
        <w:t>第一节 封面格式</w:t>
      </w:r>
      <w:r>
        <w:tab/>
      </w:r>
      <w:r>
        <w:fldChar w:fldCharType="begin"/>
      </w:r>
      <w:r>
        <w:instrText xml:space="preserve"> PAGEREF _Toc12708 \h </w:instrText>
      </w:r>
      <w:r>
        <w:fldChar w:fldCharType="separate"/>
      </w:r>
      <w:r>
        <w:t>42</w:t>
      </w:r>
      <w:r>
        <w:fldChar w:fldCharType="end"/>
      </w:r>
      <w:r>
        <w:fldChar w:fldCharType="end"/>
      </w:r>
    </w:p>
    <w:p w14:paraId="6E28AB6E">
      <w:pPr>
        <w:pStyle w:val="25"/>
        <w:tabs>
          <w:tab w:val="right" w:leader="dot" w:pos="9746"/>
        </w:tabs>
      </w:pPr>
      <w:r>
        <w:fldChar w:fldCharType="begin"/>
      </w:r>
      <w:r>
        <w:instrText xml:space="preserve"> HYPERLINK \l "_Toc13619" </w:instrText>
      </w:r>
      <w:r>
        <w:fldChar w:fldCharType="separate"/>
      </w:r>
      <w:r>
        <w:rPr>
          <w:rFonts w:hint="eastAsia" w:ascii="宋体" w:hAnsi="宋体"/>
        </w:rPr>
        <w:t>第二节 资格证明文件格式</w:t>
      </w:r>
      <w:r>
        <w:tab/>
      </w:r>
      <w:r>
        <w:fldChar w:fldCharType="begin"/>
      </w:r>
      <w:r>
        <w:instrText xml:space="preserve"> PAGEREF _Toc13619 \h </w:instrText>
      </w:r>
      <w:r>
        <w:fldChar w:fldCharType="separate"/>
      </w:r>
      <w:r>
        <w:t>43</w:t>
      </w:r>
      <w:r>
        <w:fldChar w:fldCharType="end"/>
      </w:r>
      <w:r>
        <w:fldChar w:fldCharType="end"/>
      </w:r>
    </w:p>
    <w:p w14:paraId="7E89FCE1">
      <w:pPr>
        <w:pStyle w:val="25"/>
        <w:tabs>
          <w:tab w:val="right" w:leader="dot" w:pos="9746"/>
        </w:tabs>
      </w:pPr>
      <w:r>
        <w:fldChar w:fldCharType="begin"/>
      </w:r>
      <w:r>
        <w:instrText xml:space="preserve"> HYPERLINK \l "_Toc3652" </w:instrText>
      </w:r>
      <w:r>
        <w:fldChar w:fldCharType="separate"/>
      </w:r>
      <w:r>
        <w:rPr>
          <w:rFonts w:hint="eastAsia" w:ascii="宋体" w:hAnsi="宋体"/>
        </w:rPr>
        <w:t>第三节 商务技术文件格式</w:t>
      </w:r>
      <w:r>
        <w:tab/>
      </w:r>
      <w:r>
        <w:fldChar w:fldCharType="begin"/>
      </w:r>
      <w:r>
        <w:instrText xml:space="preserve"> PAGEREF _Toc3652 \h </w:instrText>
      </w:r>
      <w:r>
        <w:fldChar w:fldCharType="separate"/>
      </w:r>
      <w:r>
        <w:t>51</w:t>
      </w:r>
      <w:r>
        <w:fldChar w:fldCharType="end"/>
      </w:r>
      <w:r>
        <w:fldChar w:fldCharType="end"/>
      </w:r>
    </w:p>
    <w:p w14:paraId="42CF05E5">
      <w:pPr>
        <w:pStyle w:val="25"/>
        <w:tabs>
          <w:tab w:val="right" w:leader="dot" w:pos="9746"/>
        </w:tabs>
      </w:pPr>
      <w:r>
        <w:fldChar w:fldCharType="begin"/>
      </w:r>
      <w:r>
        <w:instrText xml:space="preserve"> HYPERLINK \l "_Toc19782" </w:instrText>
      </w:r>
      <w:r>
        <w:fldChar w:fldCharType="separate"/>
      </w:r>
      <w:r>
        <w:rPr>
          <w:rFonts w:hint="eastAsia" w:ascii="宋体" w:hAnsi="宋体"/>
        </w:rPr>
        <w:t>第四节 报价文件格式</w:t>
      </w:r>
      <w:r>
        <w:tab/>
      </w:r>
      <w:r>
        <w:fldChar w:fldCharType="begin"/>
      </w:r>
      <w:r>
        <w:instrText xml:space="preserve"> PAGEREF _Toc19782 \h </w:instrText>
      </w:r>
      <w:r>
        <w:fldChar w:fldCharType="separate"/>
      </w:r>
      <w:r>
        <w:t>65</w:t>
      </w:r>
      <w:r>
        <w:fldChar w:fldCharType="end"/>
      </w:r>
      <w:r>
        <w:fldChar w:fldCharType="end"/>
      </w:r>
    </w:p>
    <w:p w14:paraId="55A2CCB0">
      <w:pPr>
        <w:pStyle w:val="25"/>
        <w:tabs>
          <w:tab w:val="right" w:leader="dot" w:pos="9746"/>
        </w:tabs>
      </w:pPr>
      <w:r>
        <w:fldChar w:fldCharType="begin"/>
      </w:r>
      <w:r>
        <w:instrText xml:space="preserve"> HYPERLINK \l "_Toc4436" </w:instrText>
      </w:r>
      <w:r>
        <w:fldChar w:fldCharType="separate"/>
      </w:r>
      <w:r>
        <w:rPr>
          <w:rFonts w:hint="eastAsia" w:ascii="宋体" w:hAnsi="宋体"/>
        </w:rPr>
        <w:t>第六章</w:t>
      </w:r>
      <w:r>
        <w:rPr>
          <w:rFonts w:ascii="宋体" w:hAnsi="宋体"/>
        </w:rPr>
        <w:t xml:space="preserve">  </w:t>
      </w:r>
      <w:r>
        <w:rPr>
          <w:rFonts w:hint="eastAsia" w:ascii="宋体" w:hAnsi="宋体"/>
        </w:rPr>
        <w:t>合同文本</w:t>
      </w:r>
      <w:r>
        <w:tab/>
      </w:r>
      <w:r>
        <w:fldChar w:fldCharType="begin"/>
      </w:r>
      <w:r>
        <w:instrText xml:space="preserve"> PAGEREF _Toc4436 \h </w:instrText>
      </w:r>
      <w:r>
        <w:fldChar w:fldCharType="separate"/>
      </w:r>
      <w:r>
        <w:t>73</w:t>
      </w:r>
      <w:r>
        <w:fldChar w:fldCharType="end"/>
      </w:r>
      <w:r>
        <w:fldChar w:fldCharType="end"/>
      </w:r>
    </w:p>
    <w:p w14:paraId="7354426D">
      <w:pPr>
        <w:pStyle w:val="25"/>
        <w:tabs>
          <w:tab w:val="right" w:leader="dot" w:pos="9746"/>
        </w:tabs>
      </w:pPr>
      <w:r>
        <w:fldChar w:fldCharType="begin"/>
      </w:r>
      <w:r>
        <w:instrText xml:space="preserve"> HYPERLINK \l "_Toc25311" </w:instrText>
      </w:r>
      <w:r>
        <w:fldChar w:fldCharType="separate"/>
      </w:r>
      <w:r>
        <w:rPr>
          <w:rFonts w:hint="eastAsia" w:ascii="宋体" w:hAnsi="宋体" w:cs="宋体"/>
          <w:szCs w:val="28"/>
        </w:rPr>
        <w:t>第一部分 合同书</w:t>
      </w:r>
      <w:r>
        <w:tab/>
      </w:r>
      <w:r>
        <w:fldChar w:fldCharType="begin"/>
      </w:r>
      <w:r>
        <w:instrText xml:space="preserve"> PAGEREF _Toc25311 \h </w:instrText>
      </w:r>
      <w:r>
        <w:fldChar w:fldCharType="separate"/>
      </w:r>
      <w:r>
        <w:t>75</w:t>
      </w:r>
      <w:r>
        <w:fldChar w:fldCharType="end"/>
      </w:r>
      <w:r>
        <w:fldChar w:fldCharType="end"/>
      </w:r>
    </w:p>
    <w:p w14:paraId="731266A8">
      <w:pPr>
        <w:pStyle w:val="25"/>
        <w:tabs>
          <w:tab w:val="right" w:leader="dot" w:pos="9746"/>
        </w:tabs>
      </w:pPr>
      <w:r>
        <w:fldChar w:fldCharType="begin"/>
      </w:r>
      <w:r>
        <w:instrText xml:space="preserve"> HYPERLINK \l "_Toc29260" </w:instrText>
      </w:r>
      <w:r>
        <w:fldChar w:fldCharType="separate"/>
      </w:r>
      <w:r>
        <w:rPr>
          <w:rFonts w:hint="eastAsia" w:ascii="宋体" w:hAnsi="宋体" w:cs="宋体"/>
          <w:szCs w:val="28"/>
        </w:rPr>
        <w:t>第二部分 合同一般条款</w:t>
      </w:r>
      <w:r>
        <w:tab/>
      </w:r>
      <w:r>
        <w:fldChar w:fldCharType="begin"/>
      </w:r>
      <w:r>
        <w:instrText xml:space="preserve"> PAGEREF _Toc29260 \h </w:instrText>
      </w:r>
      <w:r>
        <w:fldChar w:fldCharType="separate"/>
      </w:r>
      <w:r>
        <w:t>78</w:t>
      </w:r>
      <w:r>
        <w:fldChar w:fldCharType="end"/>
      </w:r>
      <w:r>
        <w:fldChar w:fldCharType="end"/>
      </w:r>
    </w:p>
    <w:p w14:paraId="22E03F16">
      <w:pPr>
        <w:pStyle w:val="25"/>
        <w:tabs>
          <w:tab w:val="right" w:leader="dot" w:pos="9746"/>
        </w:tabs>
      </w:pPr>
      <w:r>
        <w:fldChar w:fldCharType="begin"/>
      </w:r>
      <w:r>
        <w:instrText xml:space="preserve"> HYPERLINK \l "_Toc24648" </w:instrText>
      </w:r>
      <w:r>
        <w:fldChar w:fldCharType="separate"/>
      </w:r>
      <w:r>
        <w:rPr>
          <w:rFonts w:hint="eastAsia" w:ascii="宋体" w:hAnsi="宋体" w:cs="宋体"/>
          <w:szCs w:val="28"/>
        </w:rPr>
        <w:t>第三部分  合同专用条款</w:t>
      </w:r>
      <w:r>
        <w:tab/>
      </w:r>
      <w:r>
        <w:fldChar w:fldCharType="begin"/>
      </w:r>
      <w:r>
        <w:instrText xml:space="preserve"> PAGEREF _Toc24648 \h </w:instrText>
      </w:r>
      <w:r>
        <w:fldChar w:fldCharType="separate"/>
      </w:r>
      <w:r>
        <w:t>83</w:t>
      </w:r>
      <w:r>
        <w:fldChar w:fldCharType="end"/>
      </w:r>
      <w:r>
        <w:fldChar w:fldCharType="end"/>
      </w:r>
    </w:p>
    <w:p w14:paraId="46F10C66">
      <w:pPr>
        <w:pStyle w:val="25"/>
        <w:tabs>
          <w:tab w:val="right" w:leader="dot" w:pos="9746"/>
        </w:tabs>
      </w:pPr>
      <w:r>
        <w:fldChar w:fldCharType="begin"/>
      </w:r>
      <w:r>
        <w:instrText xml:space="preserve"> HYPERLINK \l "_Toc2109" </w:instrText>
      </w:r>
      <w:r>
        <w:fldChar w:fldCharType="separate"/>
      </w:r>
      <w:r>
        <w:rPr>
          <w:rFonts w:hint="eastAsia" w:ascii="宋体" w:hAnsi="宋体"/>
          <w:szCs w:val="21"/>
        </w:rPr>
        <w:t>第七章</w:t>
      </w:r>
      <w:r>
        <w:rPr>
          <w:rFonts w:ascii="宋体" w:hAnsi="宋体"/>
          <w:szCs w:val="21"/>
        </w:rPr>
        <w:t xml:space="preserve">  </w:t>
      </w:r>
      <w:r>
        <w:rPr>
          <w:rFonts w:hint="eastAsia" w:ascii="宋体" w:hAnsi="宋体"/>
          <w:szCs w:val="21"/>
        </w:rPr>
        <w:t>质疑、投诉材料格</w:t>
      </w:r>
      <w:r>
        <w:tab/>
      </w:r>
      <w:r>
        <w:fldChar w:fldCharType="begin"/>
      </w:r>
      <w:r>
        <w:instrText xml:space="preserve"> PAGEREF _Toc2109 \h </w:instrText>
      </w:r>
      <w:r>
        <w:fldChar w:fldCharType="separate"/>
      </w:r>
      <w:r>
        <w:t>86</w:t>
      </w:r>
      <w:r>
        <w:fldChar w:fldCharType="end"/>
      </w:r>
      <w:r>
        <w:fldChar w:fldCharType="end"/>
      </w:r>
    </w:p>
    <w:p w14:paraId="56A0ED50">
      <w:pPr>
        <w:rPr>
          <w:rFonts w:ascii="宋体" w:hAnsi="宋体"/>
        </w:rPr>
      </w:pPr>
      <w:r>
        <w:rPr>
          <w:rFonts w:ascii="宋体" w:hAnsi="宋体"/>
          <w:bCs/>
          <w:lang w:val="zh-CN"/>
        </w:rPr>
        <w:fldChar w:fldCharType="end"/>
      </w:r>
    </w:p>
    <w:p w14:paraId="15196886">
      <w:pPr>
        <w:rPr>
          <w:rFonts w:ascii="宋体" w:hAnsi="宋体"/>
        </w:rPr>
      </w:pPr>
    </w:p>
    <w:p w14:paraId="48D52899">
      <w:pPr>
        <w:pStyle w:val="3"/>
        <w:rPr>
          <w:rFonts w:ascii="宋体" w:hAnsi="宋体"/>
        </w:rPr>
        <w:sectPr>
          <w:footerReference r:id="rId6" w:type="default"/>
          <w:pgSz w:w="11906" w:h="16838"/>
          <w:pgMar w:top="1440" w:right="1080" w:bottom="1440" w:left="1080" w:header="720" w:footer="720" w:gutter="0"/>
          <w:pgNumType w:start="1"/>
          <w:cols w:space="720" w:num="1"/>
          <w:docGrid w:type="lines" w:linePitch="331" w:charSpace="0"/>
        </w:sectPr>
      </w:pPr>
      <w:bookmarkStart w:id="1" w:name="_Toc137476345"/>
      <w:bookmarkStart w:id="2" w:name="_Toc6434"/>
    </w:p>
    <w:p w14:paraId="2EDEEC52">
      <w:pPr>
        <w:pStyle w:val="3"/>
        <w:rPr>
          <w:rFonts w:ascii="宋体" w:hAnsi="宋体"/>
        </w:rPr>
      </w:pPr>
      <w:r>
        <w:rPr>
          <w:rFonts w:hint="eastAsia" w:ascii="宋体" w:hAnsi="宋体"/>
        </w:rPr>
        <w:t>第一章</w:t>
      </w:r>
      <w:r>
        <w:rPr>
          <w:rFonts w:ascii="宋体" w:hAnsi="宋体"/>
        </w:rPr>
        <w:t xml:space="preserve">  </w:t>
      </w:r>
      <w:r>
        <w:rPr>
          <w:rFonts w:hint="eastAsia" w:ascii="宋体" w:hAnsi="宋体"/>
        </w:rPr>
        <w:t>竞争性磋商公告</w:t>
      </w:r>
      <w:bookmarkEnd w:id="1"/>
      <w:bookmarkEnd w:id="2"/>
      <w:bookmarkStart w:id="3" w:name="_Toc28359089"/>
      <w:bookmarkStart w:id="4" w:name="_Toc44229878"/>
      <w:bookmarkStart w:id="5" w:name="_Toc35393798"/>
      <w:bookmarkStart w:id="6" w:name="_Toc35393629"/>
      <w:bookmarkStart w:id="7" w:name="_Toc28359012"/>
      <w:bookmarkStart w:id="8" w:name="_Toc35393623"/>
      <w:bookmarkStart w:id="9" w:name="_Toc28359081"/>
      <w:bookmarkStart w:id="10" w:name="_Toc28359004"/>
      <w:bookmarkStart w:id="11" w:name="_Toc35393792"/>
    </w:p>
    <w:p w14:paraId="65F4C434">
      <w:pPr>
        <w:rPr>
          <w:rFonts w:ascii="宋体" w:hAnsi="宋体"/>
        </w:rPr>
      </w:pPr>
    </w:p>
    <w:p w14:paraId="0A9F6739">
      <w:pPr>
        <w:pBdr>
          <w:top w:val="single" w:color="auto" w:sz="4" w:space="1"/>
          <w:left w:val="single" w:color="auto" w:sz="4" w:space="4"/>
          <w:bottom w:val="single" w:color="auto" w:sz="4" w:space="1"/>
          <w:right w:val="single" w:color="auto" w:sz="4" w:space="4"/>
        </w:pBdr>
        <w:spacing w:line="440" w:lineRule="exact"/>
        <w:rPr>
          <w:rFonts w:ascii="宋体" w:hAnsi="宋体"/>
          <w:b/>
          <w:szCs w:val="21"/>
        </w:rPr>
      </w:pPr>
      <w:r>
        <w:rPr>
          <w:rFonts w:hint="eastAsia" w:ascii="宋体" w:hAnsi="宋体"/>
          <w:b/>
          <w:szCs w:val="21"/>
        </w:rPr>
        <w:t>项目概况</w:t>
      </w:r>
    </w:p>
    <w:p w14:paraId="46018054">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szCs w:val="21"/>
        </w:rPr>
      </w:pPr>
      <w:r>
        <w:rPr>
          <w:rFonts w:hint="eastAsia" w:ascii="宋体" w:hAnsi="宋体"/>
          <w:szCs w:val="21"/>
          <w:u w:val="single"/>
        </w:rPr>
        <w:t>桂平市公安局新业务用房物业管理服务</w:t>
      </w:r>
      <w:r>
        <w:rPr>
          <w:rFonts w:hint="eastAsia" w:ascii="宋体" w:hAnsi="宋体"/>
          <w:szCs w:val="21"/>
        </w:rPr>
        <w:t>项目的潜在供应商应在广西政府采购云平台（https://www.gcy.zfcg.gxzf.gov.cn）</w:t>
      </w:r>
      <w:r>
        <w:rPr>
          <w:rFonts w:hint="eastAsia" w:ascii="宋体" w:hAnsi="宋体"/>
          <w:snapToGrid w:val="0"/>
          <w:szCs w:val="21"/>
        </w:rPr>
        <w:t>获取（下载）</w:t>
      </w:r>
      <w:r>
        <w:rPr>
          <w:rFonts w:hint="eastAsia" w:ascii="宋体" w:hAnsi="宋体"/>
          <w:szCs w:val="21"/>
        </w:rPr>
        <w:t>获取竞争性磋商文件，并于</w:t>
      </w:r>
      <w:r>
        <w:rPr>
          <w:rFonts w:hint="eastAsia" w:ascii="宋体" w:hAnsi="宋体"/>
          <w:szCs w:val="21"/>
          <w:u w:val="single"/>
        </w:rPr>
        <w:t>2025年</w:t>
      </w:r>
      <w:r>
        <w:rPr>
          <w:rFonts w:hint="eastAsia" w:ascii="宋体" w:hAnsi="宋体"/>
          <w:szCs w:val="21"/>
          <w:u w:val="single"/>
          <w:lang w:val="en-US" w:eastAsia="zh-CN"/>
        </w:rPr>
        <w:t>1</w:t>
      </w:r>
      <w:r>
        <w:rPr>
          <w:rFonts w:hint="eastAsia" w:ascii="宋体" w:hAnsi="宋体"/>
          <w:szCs w:val="21"/>
          <w:u w:val="single"/>
        </w:rPr>
        <w:t>月</w:t>
      </w:r>
      <w:r>
        <w:rPr>
          <w:rFonts w:hint="eastAsia" w:ascii="宋体" w:hAnsi="宋体"/>
          <w:szCs w:val="21"/>
          <w:u w:val="single"/>
          <w:lang w:val="en-US" w:eastAsia="zh-CN"/>
        </w:rPr>
        <w:t>21</w:t>
      </w:r>
      <w:r>
        <w:rPr>
          <w:rFonts w:hint="eastAsia" w:ascii="宋体" w:hAnsi="宋体"/>
          <w:szCs w:val="21"/>
          <w:u w:val="single"/>
        </w:rPr>
        <w:t>日9:</w:t>
      </w:r>
      <w:r>
        <w:rPr>
          <w:rFonts w:hint="eastAsia" w:ascii="宋体" w:hAnsi="宋体"/>
          <w:szCs w:val="21"/>
          <w:u w:val="single"/>
          <w:lang w:val="en-US" w:eastAsia="zh-CN"/>
        </w:rPr>
        <w:t>0</w:t>
      </w:r>
      <w:r>
        <w:rPr>
          <w:rFonts w:hint="eastAsia" w:ascii="宋体" w:hAnsi="宋体"/>
          <w:szCs w:val="21"/>
          <w:u w:val="single"/>
        </w:rPr>
        <w:t>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3"/>
    <w:bookmarkEnd w:id="4"/>
    <w:bookmarkEnd w:id="5"/>
    <w:bookmarkEnd w:id="6"/>
    <w:bookmarkEnd w:id="7"/>
    <w:p w14:paraId="08172438">
      <w:pPr>
        <w:spacing w:line="440" w:lineRule="exact"/>
        <w:ind w:firstLine="422" w:firstLineChars="200"/>
        <w:rPr>
          <w:rFonts w:ascii="宋体" w:hAnsi="宋体"/>
          <w:b/>
          <w:szCs w:val="21"/>
        </w:rPr>
      </w:pPr>
      <w:bookmarkStart w:id="12" w:name="_Toc28359013"/>
      <w:bookmarkStart w:id="13" w:name="_Toc35393630"/>
      <w:bookmarkStart w:id="14" w:name="_Toc35393799"/>
      <w:bookmarkStart w:id="15" w:name="_Toc44229879"/>
      <w:bookmarkStart w:id="16" w:name="_Toc28359090"/>
      <w:r>
        <w:rPr>
          <w:rFonts w:hint="eastAsia" w:ascii="宋体" w:hAnsi="宋体" w:cs="宋体"/>
          <w:b/>
          <w:bCs/>
          <w:szCs w:val="21"/>
        </w:rPr>
        <w:t>一、项目基本情况</w:t>
      </w:r>
    </w:p>
    <w:p w14:paraId="0DF06C61">
      <w:pPr>
        <w:spacing w:line="440" w:lineRule="exact"/>
        <w:ind w:firstLine="420" w:firstLineChars="200"/>
        <w:rPr>
          <w:rFonts w:hint="eastAsia" w:ascii="宋体" w:hAnsi="宋体" w:eastAsia="宋体"/>
          <w:szCs w:val="21"/>
          <w:lang w:eastAsia="zh-CN"/>
        </w:rPr>
      </w:pPr>
      <w:r>
        <w:rPr>
          <w:rFonts w:hint="eastAsia" w:ascii="宋体" w:hAnsi="宋体"/>
          <w:szCs w:val="21"/>
        </w:rPr>
        <w:t>1</w:t>
      </w:r>
      <w:r>
        <w:rPr>
          <w:rFonts w:ascii="宋体" w:hAnsi="宋体"/>
          <w:szCs w:val="21"/>
        </w:rPr>
        <w:t>.</w:t>
      </w:r>
      <w:r>
        <w:rPr>
          <w:rFonts w:hint="eastAsia" w:ascii="宋体" w:hAnsi="宋体"/>
          <w:szCs w:val="21"/>
        </w:rPr>
        <w:t>项目编号：</w:t>
      </w:r>
      <w:r>
        <w:rPr>
          <w:rFonts w:hint="eastAsia" w:ascii="宋体" w:hAnsi="宋体"/>
          <w:szCs w:val="21"/>
          <w:lang w:eastAsia="zh-CN"/>
        </w:rPr>
        <w:t>GGZC2024-C3-810542-GLZB</w:t>
      </w:r>
    </w:p>
    <w:p w14:paraId="7D0DE0E8">
      <w:pPr>
        <w:spacing w:line="440" w:lineRule="exact"/>
        <w:ind w:firstLine="420" w:firstLineChars="200"/>
        <w:rPr>
          <w:rFonts w:ascii="宋体" w:hAnsi="宋体"/>
          <w:szCs w:val="21"/>
          <w:u w:val="single"/>
        </w:rPr>
      </w:pPr>
      <w:r>
        <w:rPr>
          <w:rFonts w:hint="eastAsia" w:ascii="宋体" w:hAnsi="宋体"/>
          <w:szCs w:val="21"/>
        </w:rPr>
        <w:t>2</w:t>
      </w:r>
      <w:r>
        <w:rPr>
          <w:rFonts w:ascii="宋体" w:hAnsi="宋体"/>
          <w:szCs w:val="21"/>
        </w:rPr>
        <w:t>.</w:t>
      </w:r>
      <w:r>
        <w:rPr>
          <w:rFonts w:hint="eastAsia" w:ascii="宋体" w:hAnsi="宋体"/>
          <w:szCs w:val="21"/>
        </w:rPr>
        <w:t>项目名称：桂平市公安局新业务用房物业管理服务</w:t>
      </w:r>
    </w:p>
    <w:p w14:paraId="627CD97F">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采购方式：竞争性磋商</w:t>
      </w:r>
    </w:p>
    <w:p w14:paraId="3E5FBC13">
      <w:pPr>
        <w:spacing w:line="44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预算金额：</w:t>
      </w:r>
      <w:r>
        <w:rPr>
          <w:rFonts w:hint="eastAsia" w:ascii="宋体" w:hAnsi="宋体" w:cs="宋体"/>
          <w:szCs w:val="21"/>
        </w:rPr>
        <w:t>1995840.00</w:t>
      </w:r>
      <w:r>
        <w:rPr>
          <w:rFonts w:hint="eastAsia" w:ascii="宋体" w:hAnsi="宋体"/>
          <w:szCs w:val="21"/>
        </w:rPr>
        <w:t>元</w:t>
      </w:r>
    </w:p>
    <w:p w14:paraId="18B332F1">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最高限价：</w:t>
      </w:r>
      <w:r>
        <w:rPr>
          <w:rFonts w:hint="eastAsia" w:ascii="宋体" w:hAnsi="宋体" w:cs="宋体"/>
          <w:szCs w:val="21"/>
        </w:rPr>
        <w:t>1995840.00</w:t>
      </w:r>
      <w:r>
        <w:rPr>
          <w:rFonts w:hint="eastAsia" w:ascii="宋体" w:hAnsi="宋体"/>
          <w:szCs w:val="21"/>
        </w:rPr>
        <w:t>元</w:t>
      </w:r>
    </w:p>
    <w:p w14:paraId="776E1A2B">
      <w:pPr>
        <w:spacing w:line="38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 xml:space="preserve">采购需求： </w:t>
      </w:r>
    </w:p>
    <w:tbl>
      <w:tblPr>
        <w:tblStyle w:val="31"/>
        <w:tblW w:w="98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752"/>
        <w:gridCol w:w="904"/>
        <w:gridCol w:w="802"/>
        <w:gridCol w:w="5598"/>
      </w:tblGrid>
      <w:tr w14:paraId="766DF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1C5A308E">
            <w:pPr>
              <w:spacing w:line="380" w:lineRule="exact"/>
              <w:jc w:val="center"/>
            </w:pPr>
            <w:r>
              <w:rPr>
                <w:rFonts w:hint="eastAsia"/>
              </w:rPr>
              <w:t>序号</w:t>
            </w:r>
          </w:p>
        </w:tc>
        <w:tc>
          <w:tcPr>
            <w:tcW w:w="1752" w:type="dxa"/>
            <w:tcBorders>
              <w:top w:val="single" w:color="auto" w:sz="4" w:space="0"/>
              <w:left w:val="single" w:color="auto" w:sz="4" w:space="0"/>
              <w:bottom w:val="single" w:color="auto" w:sz="4" w:space="0"/>
              <w:right w:val="single" w:color="auto" w:sz="4" w:space="0"/>
            </w:tcBorders>
            <w:vAlign w:val="center"/>
          </w:tcPr>
          <w:p w14:paraId="6BB27F54">
            <w:pPr>
              <w:spacing w:line="380" w:lineRule="exact"/>
              <w:jc w:val="center"/>
            </w:pPr>
            <w:r>
              <w:rPr>
                <w:rFonts w:hint="eastAsia"/>
              </w:rPr>
              <w:t>标的的名称</w:t>
            </w:r>
          </w:p>
        </w:tc>
        <w:tc>
          <w:tcPr>
            <w:tcW w:w="904" w:type="dxa"/>
            <w:tcBorders>
              <w:top w:val="single" w:color="auto" w:sz="4" w:space="0"/>
              <w:left w:val="single" w:color="auto" w:sz="4" w:space="0"/>
              <w:bottom w:val="single" w:color="auto" w:sz="4" w:space="0"/>
              <w:right w:val="single" w:color="auto" w:sz="4" w:space="0"/>
            </w:tcBorders>
            <w:vAlign w:val="center"/>
          </w:tcPr>
          <w:p w14:paraId="2CF365B9">
            <w:pPr>
              <w:spacing w:line="380" w:lineRule="exact"/>
              <w:jc w:val="center"/>
            </w:pPr>
            <w:r>
              <w:rPr>
                <w:rFonts w:hint="eastAsia"/>
              </w:rPr>
              <w:t>单位</w:t>
            </w:r>
          </w:p>
        </w:tc>
        <w:tc>
          <w:tcPr>
            <w:tcW w:w="802" w:type="dxa"/>
            <w:tcBorders>
              <w:top w:val="single" w:color="auto" w:sz="4" w:space="0"/>
              <w:left w:val="single" w:color="auto" w:sz="4" w:space="0"/>
              <w:bottom w:val="single" w:color="auto" w:sz="4" w:space="0"/>
              <w:right w:val="single" w:color="auto" w:sz="4" w:space="0"/>
            </w:tcBorders>
            <w:vAlign w:val="center"/>
          </w:tcPr>
          <w:p w14:paraId="0AB698C7">
            <w:pPr>
              <w:spacing w:line="380" w:lineRule="exact"/>
              <w:jc w:val="center"/>
            </w:pPr>
            <w:r>
              <w:rPr>
                <w:rFonts w:hint="eastAsia"/>
              </w:rPr>
              <w:t>数量</w:t>
            </w:r>
          </w:p>
        </w:tc>
        <w:tc>
          <w:tcPr>
            <w:tcW w:w="5598" w:type="dxa"/>
            <w:tcBorders>
              <w:top w:val="single" w:color="auto" w:sz="4" w:space="0"/>
              <w:left w:val="single" w:color="auto" w:sz="4" w:space="0"/>
              <w:bottom w:val="single" w:color="auto" w:sz="4" w:space="0"/>
              <w:right w:val="single" w:color="auto" w:sz="4" w:space="0"/>
            </w:tcBorders>
            <w:vAlign w:val="center"/>
          </w:tcPr>
          <w:p w14:paraId="295E284E">
            <w:pPr>
              <w:spacing w:line="380" w:lineRule="exact"/>
              <w:jc w:val="center"/>
            </w:pPr>
            <w:r>
              <w:rPr>
                <w:rFonts w:hint="eastAsia"/>
              </w:rPr>
              <w:t>简要服务要求或者技术需求</w:t>
            </w:r>
          </w:p>
        </w:tc>
      </w:tr>
      <w:tr w14:paraId="566C6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2" w:type="dxa"/>
            <w:tcBorders>
              <w:top w:val="single" w:color="auto" w:sz="4" w:space="0"/>
              <w:left w:val="single" w:color="auto" w:sz="4" w:space="0"/>
              <w:bottom w:val="single" w:color="auto" w:sz="4" w:space="0"/>
              <w:right w:val="single" w:color="auto" w:sz="4" w:space="0"/>
            </w:tcBorders>
            <w:vAlign w:val="center"/>
          </w:tcPr>
          <w:p w14:paraId="0E02A73C">
            <w:pPr>
              <w:spacing w:line="380" w:lineRule="exact"/>
              <w:jc w:val="center"/>
              <w:rPr>
                <w:rFonts w:ascii="宋体" w:hAnsi="宋体" w:cs="宋体"/>
              </w:rPr>
            </w:pPr>
            <w:r>
              <w:rPr>
                <w:rFonts w:hint="eastAsia" w:ascii="宋体" w:hAnsi="宋体" w:cs="宋体"/>
              </w:rPr>
              <w:t>1</w:t>
            </w:r>
          </w:p>
        </w:tc>
        <w:tc>
          <w:tcPr>
            <w:tcW w:w="1752" w:type="dxa"/>
            <w:tcBorders>
              <w:top w:val="single" w:color="auto" w:sz="4" w:space="0"/>
              <w:left w:val="single" w:color="auto" w:sz="4" w:space="0"/>
              <w:bottom w:val="single" w:color="auto" w:sz="4" w:space="0"/>
              <w:right w:val="single" w:color="auto" w:sz="4" w:space="0"/>
            </w:tcBorders>
            <w:vAlign w:val="center"/>
          </w:tcPr>
          <w:p w14:paraId="05A8C3A7">
            <w:pPr>
              <w:spacing w:line="380" w:lineRule="exact"/>
              <w:jc w:val="center"/>
              <w:rPr>
                <w:rFonts w:ascii="宋体" w:hAnsi="宋体" w:cs="宋体"/>
              </w:rPr>
            </w:pPr>
            <w:r>
              <w:rPr>
                <w:rFonts w:hint="eastAsia" w:ascii="宋体" w:hAnsi="宋体"/>
                <w:szCs w:val="21"/>
              </w:rPr>
              <w:t>桂平市公安局新业务用房物业管理服务</w:t>
            </w:r>
          </w:p>
        </w:tc>
        <w:tc>
          <w:tcPr>
            <w:tcW w:w="904" w:type="dxa"/>
            <w:tcBorders>
              <w:top w:val="single" w:color="auto" w:sz="4" w:space="0"/>
              <w:left w:val="single" w:color="auto" w:sz="4" w:space="0"/>
              <w:bottom w:val="single" w:color="auto" w:sz="4" w:space="0"/>
              <w:right w:val="single" w:color="auto" w:sz="4" w:space="0"/>
            </w:tcBorders>
            <w:vAlign w:val="center"/>
          </w:tcPr>
          <w:p w14:paraId="18474F2A">
            <w:pPr>
              <w:spacing w:line="380" w:lineRule="exact"/>
              <w:jc w:val="center"/>
              <w:rPr>
                <w:rFonts w:ascii="宋体" w:hAnsi="宋体" w:cs="宋体"/>
              </w:rPr>
            </w:pPr>
            <w:r>
              <w:rPr>
                <w:rFonts w:hint="eastAsia" w:ascii="宋体" w:hAnsi="宋体" w:cs="宋体"/>
              </w:rPr>
              <w:t>项</w:t>
            </w:r>
          </w:p>
        </w:tc>
        <w:tc>
          <w:tcPr>
            <w:tcW w:w="802" w:type="dxa"/>
            <w:tcBorders>
              <w:top w:val="single" w:color="auto" w:sz="4" w:space="0"/>
              <w:left w:val="single" w:color="auto" w:sz="4" w:space="0"/>
              <w:bottom w:val="single" w:color="auto" w:sz="4" w:space="0"/>
              <w:right w:val="single" w:color="auto" w:sz="4" w:space="0"/>
            </w:tcBorders>
            <w:vAlign w:val="center"/>
          </w:tcPr>
          <w:p w14:paraId="6717683F">
            <w:pPr>
              <w:spacing w:line="380" w:lineRule="exact"/>
              <w:jc w:val="center"/>
              <w:rPr>
                <w:rFonts w:ascii="宋体" w:hAnsi="宋体" w:cs="宋体"/>
              </w:rPr>
            </w:pPr>
            <w:r>
              <w:rPr>
                <w:rFonts w:hint="eastAsia" w:ascii="宋体" w:hAnsi="宋体" w:cs="宋体"/>
              </w:rPr>
              <w:t>1</w:t>
            </w:r>
          </w:p>
        </w:tc>
        <w:tc>
          <w:tcPr>
            <w:tcW w:w="5598" w:type="dxa"/>
            <w:tcBorders>
              <w:top w:val="single" w:color="auto" w:sz="4" w:space="0"/>
              <w:left w:val="single" w:color="auto" w:sz="4" w:space="0"/>
              <w:bottom w:val="single" w:color="auto" w:sz="4" w:space="0"/>
              <w:right w:val="single" w:color="auto" w:sz="4" w:space="0"/>
            </w:tcBorders>
            <w:vAlign w:val="center"/>
          </w:tcPr>
          <w:p w14:paraId="6537E564">
            <w:pPr>
              <w:spacing w:line="380" w:lineRule="exact"/>
              <w:jc w:val="left"/>
              <w:rPr>
                <w:rFonts w:ascii="宋体" w:hAnsi="宋体" w:cs="宋体"/>
              </w:rPr>
            </w:pPr>
            <w:r>
              <w:rPr>
                <w:rFonts w:hint="eastAsia" w:ascii="宋体" w:hAnsi="宋体"/>
                <w:szCs w:val="21"/>
              </w:rPr>
              <w:t>桂平市公安局新业务用房物业管理服务</w:t>
            </w:r>
            <w:r>
              <w:rPr>
                <w:rFonts w:hint="eastAsia" w:ascii="宋体" w:hAnsi="宋体" w:cs="宋体"/>
              </w:rPr>
              <w:t>1项。详见</w:t>
            </w:r>
            <w:r>
              <w:rPr>
                <w:rFonts w:hint="eastAsia" w:ascii="宋体" w:hAnsi="宋体"/>
                <w:szCs w:val="21"/>
              </w:rPr>
              <w:t>竞争性磋商</w:t>
            </w:r>
            <w:r>
              <w:rPr>
                <w:rFonts w:hint="eastAsia" w:ascii="宋体" w:hAnsi="宋体" w:cs="宋体"/>
              </w:rPr>
              <w:t>文件采购需求。</w:t>
            </w:r>
          </w:p>
        </w:tc>
      </w:tr>
    </w:tbl>
    <w:p w14:paraId="68417D32">
      <w:pPr>
        <w:spacing w:line="440" w:lineRule="exact"/>
        <w:ind w:firstLine="420" w:firstLineChars="200"/>
        <w:rPr>
          <w:rFonts w:ascii="宋体" w:hAnsi="宋体"/>
          <w:szCs w:val="21"/>
        </w:rPr>
      </w:pPr>
      <w:r>
        <w:rPr>
          <w:rFonts w:hint="eastAsia" w:ascii="宋体" w:hAnsi="宋体"/>
          <w:szCs w:val="21"/>
        </w:rPr>
        <w:t>7.合同履行期限：详见采购需求。</w:t>
      </w:r>
    </w:p>
    <w:p w14:paraId="388FE73E">
      <w:pPr>
        <w:spacing w:line="440" w:lineRule="exact"/>
        <w:ind w:firstLine="420" w:firstLineChars="200"/>
        <w:rPr>
          <w:rFonts w:ascii="宋体" w:hAnsi="宋体"/>
          <w:szCs w:val="21"/>
        </w:rPr>
      </w:pPr>
      <w:r>
        <w:rPr>
          <w:rFonts w:hint="eastAsia" w:ascii="宋体" w:hAnsi="宋体"/>
          <w:szCs w:val="21"/>
        </w:rPr>
        <w:t>8.本项目是否接受联合体：□是，☑否</w:t>
      </w:r>
    </w:p>
    <w:p w14:paraId="3E689AF5">
      <w:pPr>
        <w:spacing w:line="440" w:lineRule="exact"/>
        <w:ind w:firstLine="422" w:firstLineChars="200"/>
        <w:rPr>
          <w:rFonts w:ascii="宋体" w:hAnsi="宋体" w:cs="宋体"/>
          <w:bCs/>
          <w:szCs w:val="21"/>
        </w:rPr>
      </w:pPr>
      <w:r>
        <w:rPr>
          <w:rFonts w:hint="eastAsia" w:ascii="宋体" w:hAnsi="宋体" w:cs="宋体"/>
          <w:b/>
          <w:kern w:val="44"/>
          <w:szCs w:val="21"/>
        </w:rPr>
        <w:t>二、供应商的资格条件</w:t>
      </w:r>
      <w:bookmarkEnd w:id="12"/>
      <w:bookmarkEnd w:id="13"/>
      <w:bookmarkEnd w:id="14"/>
      <w:bookmarkEnd w:id="15"/>
      <w:bookmarkEnd w:id="16"/>
    </w:p>
    <w:p w14:paraId="78C49A48">
      <w:pPr>
        <w:spacing w:line="440" w:lineRule="exact"/>
        <w:ind w:firstLine="420" w:firstLineChars="200"/>
        <w:rPr>
          <w:rFonts w:ascii="宋体" w:hAnsi="宋体"/>
          <w:szCs w:val="21"/>
        </w:rPr>
      </w:pPr>
      <w:r>
        <w:rPr>
          <w:rFonts w:hint="eastAsia" w:ascii="宋体" w:hAnsi="宋体"/>
          <w:szCs w:val="21"/>
        </w:rPr>
        <w:t>1.满足《中华人民共和国政府采购法》第二十二条规定；</w:t>
      </w:r>
    </w:p>
    <w:p w14:paraId="3959112D">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w:t>
      </w:r>
    </w:p>
    <w:p w14:paraId="14A323A2">
      <w:pPr>
        <w:spacing w:line="360" w:lineRule="auto"/>
        <w:ind w:firstLine="420" w:firstLineChars="200"/>
        <w:rPr>
          <w:rFonts w:ascii="宋体" w:hAnsi="宋体"/>
          <w:szCs w:val="21"/>
        </w:rPr>
      </w:pPr>
      <w:r>
        <w:rPr>
          <w:rFonts w:hint="eastAsia" w:ascii="宋体" w:hAnsi="宋体"/>
          <w:szCs w:val="21"/>
        </w:rPr>
        <w:t>☑专门面向中小企业采购的项目（供应商应为中小微企业或监狱企业或残疾人福利性单位)</w:t>
      </w:r>
    </w:p>
    <w:p w14:paraId="583BF5C0">
      <w:pPr>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rPr>
        <w:t>非专门面向中小企业采购的项目</w:t>
      </w:r>
    </w:p>
    <w:p w14:paraId="52B9824E">
      <w:pPr>
        <w:spacing w:line="440" w:lineRule="exact"/>
        <w:ind w:firstLine="420" w:firstLineChars="200"/>
        <w:rPr>
          <w:rFonts w:ascii="宋体" w:hAnsi="宋体"/>
          <w:szCs w:val="21"/>
        </w:rPr>
      </w:pPr>
      <w:r>
        <w:rPr>
          <w:rFonts w:hint="eastAsia" w:ascii="宋体" w:hAnsi="宋体"/>
          <w:szCs w:val="21"/>
        </w:rPr>
        <w:t>3.本项目的特定资格要求：无。</w:t>
      </w:r>
    </w:p>
    <w:p w14:paraId="284F713D">
      <w:pPr>
        <w:spacing w:line="440" w:lineRule="exact"/>
        <w:ind w:firstLine="420" w:firstLineChars="200"/>
        <w:rPr>
          <w:rFonts w:ascii="宋体" w:hAnsi="宋体"/>
          <w:szCs w:val="21"/>
        </w:rPr>
      </w:pPr>
      <w:r>
        <w:rPr>
          <w:rFonts w:ascii="宋体" w:hAnsi="宋体"/>
          <w:szCs w:val="21"/>
        </w:rPr>
        <w:t>4.</w:t>
      </w:r>
      <w:r>
        <w:rPr>
          <w:rFonts w:hint="eastAsia" w:ascii="宋体" w:hAnsi="宋体"/>
          <w:szCs w:val="21"/>
        </w:rPr>
        <w:t xml:space="preserve">本项目的特定条件：无 </w:t>
      </w:r>
    </w:p>
    <w:p w14:paraId="523FC7B5">
      <w:pPr>
        <w:snapToGrid w:val="0"/>
        <w:spacing w:line="440" w:lineRule="exact"/>
        <w:ind w:firstLine="420" w:firstLineChars="200"/>
        <w:jc w:val="left"/>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83A31CE">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CBB6442">
      <w:pPr>
        <w:spacing w:line="440" w:lineRule="exact"/>
        <w:ind w:firstLine="422" w:firstLineChars="200"/>
        <w:rPr>
          <w:rFonts w:ascii="宋体" w:hAnsi="宋体"/>
          <w:b/>
          <w:bCs/>
          <w:szCs w:val="21"/>
        </w:rPr>
      </w:pPr>
      <w:r>
        <w:rPr>
          <w:rFonts w:hint="eastAsia" w:ascii="宋体" w:hAnsi="宋体"/>
          <w:b/>
          <w:bCs/>
          <w:szCs w:val="21"/>
        </w:rPr>
        <w:t>三、获取竞争性磋商文件</w:t>
      </w:r>
      <w:bookmarkEnd w:id="8"/>
      <w:bookmarkEnd w:id="9"/>
      <w:bookmarkEnd w:id="10"/>
      <w:bookmarkEnd w:id="11"/>
    </w:p>
    <w:p w14:paraId="5B052EE7">
      <w:pPr>
        <w:spacing w:line="440" w:lineRule="exact"/>
        <w:ind w:firstLine="420" w:firstLineChars="200"/>
        <w:rPr>
          <w:rFonts w:ascii="宋体" w:hAnsi="宋体"/>
          <w:szCs w:val="21"/>
        </w:rPr>
      </w:pPr>
      <w:bookmarkStart w:id="17" w:name="_Toc28359082"/>
      <w:bookmarkStart w:id="18" w:name="_Toc35393624"/>
      <w:bookmarkStart w:id="19" w:name="_Toc28359005"/>
      <w:bookmarkStart w:id="20" w:name="_Toc35393793"/>
      <w:r>
        <w:rPr>
          <w:rFonts w:hint="eastAsia" w:ascii="宋体" w:hAnsi="宋体"/>
          <w:szCs w:val="21"/>
        </w:rPr>
        <w:t>时间：自公告发布之日起。</w:t>
      </w:r>
    </w:p>
    <w:p w14:paraId="50FDF721">
      <w:pPr>
        <w:spacing w:line="440" w:lineRule="exact"/>
        <w:ind w:firstLine="420" w:firstLineChars="200"/>
        <w:rPr>
          <w:rFonts w:ascii="宋体" w:hAnsi="宋体"/>
          <w:b/>
          <w:bCs/>
          <w:szCs w:val="21"/>
        </w:rPr>
      </w:pPr>
      <w:r>
        <w:rPr>
          <w:rFonts w:hint="eastAsia" w:ascii="宋体" w:hAnsi="宋体"/>
          <w:szCs w:val="21"/>
        </w:rPr>
        <w:t>获取方式:网上下载。本项目不发放纸质采购文件，供应商可自行在</w:t>
      </w:r>
      <w:r>
        <w:fldChar w:fldCharType="begin"/>
      </w:r>
      <w:r>
        <w:instrText xml:space="preserve"> HYPERLINK </w:instrText>
      </w:r>
      <w:r>
        <w:fldChar w:fldCharType="separate"/>
      </w:r>
      <w:r>
        <w:fldChar w:fldCharType="end"/>
      </w:r>
      <w:r>
        <w:rPr>
          <w:rFonts w:hint="eastAsia" w:ascii="宋体" w:hAnsi="宋体"/>
          <w:szCs w:val="21"/>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4052F0FA">
      <w:pPr>
        <w:snapToGrid w:val="0"/>
        <w:spacing w:line="440" w:lineRule="exact"/>
        <w:ind w:firstLine="420" w:firstLineChars="200"/>
        <w:rPr>
          <w:rFonts w:ascii="宋体" w:hAnsi="宋体"/>
          <w:szCs w:val="21"/>
        </w:rPr>
      </w:pPr>
      <w:r>
        <w:rPr>
          <w:rFonts w:hint="eastAsia" w:ascii="宋体" w:hAnsi="宋体"/>
          <w:szCs w:val="21"/>
        </w:rPr>
        <w:t>售价：0元。</w:t>
      </w:r>
    </w:p>
    <w:p w14:paraId="4E3B29D1">
      <w:pPr>
        <w:spacing w:line="440" w:lineRule="exact"/>
        <w:ind w:firstLine="422" w:firstLineChars="200"/>
        <w:rPr>
          <w:rFonts w:ascii="宋体" w:hAnsi="宋体"/>
          <w:b/>
          <w:bCs/>
          <w:szCs w:val="21"/>
        </w:rPr>
      </w:pPr>
      <w:r>
        <w:rPr>
          <w:rFonts w:hint="eastAsia" w:ascii="宋体" w:hAnsi="宋体"/>
          <w:b/>
          <w:bCs/>
          <w:szCs w:val="21"/>
        </w:rPr>
        <w:t>四、</w:t>
      </w:r>
      <w:bookmarkEnd w:id="17"/>
      <w:bookmarkEnd w:id="18"/>
      <w:bookmarkEnd w:id="19"/>
      <w:bookmarkEnd w:id="20"/>
      <w:r>
        <w:rPr>
          <w:rFonts w:hint="eastAsia" w:ascii="宋体" w:hAnsi="宋体"/>
          <w:b/>
          <w:bCs/>
          <w:szCs w:val="21"/>
        </w:rPr>
        <w:t>响应文件提交</w:t>
      </w:r>
    </w:p>
    <w:p w14:paraId="473A1197">
      <w:pPr>
        <w:spacing w:line="440" w:lineRule="exact"/>
        <w:ind w:firstLine="420" w:firstLineChars="200"/>
        <w:rPr>
          <w:rFonts w:ascii="宋体" w:hAnsi="宋体"/>
          <w:szCs w:val="21"/>
        </w:rPr>
      </w:pPr>
      <w:r>
        <w:rPr>
          <w:rFonts w:hint="eastAsia" w:ascii="宋体" w:hAnsi="宋体"/>
          <w:szCs w:val="21"/>
        </w:rPr>
        <w:t>1、首次响应文件提交截止时间（北京时间）：2025年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日9:</w:t>
      </w:r>
      <w:r>
        <w:rPr>
          <w:rFonts w:hint="eastAsia" w:ascii="宋体" w:hAnsi="宋体"/>
          <w:szCs w:val="21"/>
          <w:lang w:val="en-US" w:eastAsia="zh-CN"/>
        </w:rPr>
        <w:t>0</w:t>
      </w:r>
      <w:r>
        <w:rPr>
          <w:rFonts w:hint="eastAsia" w:ascii="宋体" w:hAnsi="宋体"/>
          <w:szCs w:val="21"/>
        </w:rPr>
        <w:t>0（从磋商文件开始发出之日起至供应商提交首次响应文件截止之日止不得少于10日）</w:t>
      </w:r>
    </w:p>
    <w:p w14:paraId="362B6DEC">
      <w:pPr>
        <w:spacing w:line="440" w:lineRule="exact"/>
        <w:ind w:firstLine="420" w:firstLineChars="200"/>
        <w:rPr>
          <w:rFonts w:ascii="宋体" w:hAnsi="宋体"/>
          <w:szCs w:val="21"/>
        </w:rPr>
      </w:pPr>
      <w:r>
        <w:rPr>
          <w:rFonts w:hint="eastAsia" w:ascii="宋体" w:hAnsi="宋体"/>
          <w:szCs w:val="21"/>
        </w:rPr>
        <w:t>2、首次响应文件提交地点：</w:t>
      </w:r>
    </w:p>
    <w:p w14:paraId="41EFE120">
      <w:pPr>
        <w:widowControl/>
        <w:wordWrap w:val="0"/>
        <w:spacing w:line="440" w:lineRule="exact"/>
        <w:ind w:firstLine="420" w:firstLineChars="200"/>
        <w:jc w:val="left"/>
        <w:rPr>
          <w:rFonts w:ascii="宋体" w:hAnsi="宋体"/>
          <w:szCs w:val="21"/>
        </w:rPr>
      </w:pPr>
      <w:r>
        <w:rPr>
          <w:rFonts w:hint="eastAsia" w:ascii="宋体" w:hAnsi="宋体"/>
          <w:szCs w:val="21"/>
        </w:rPr>
        <w:t>（1）响应文件提交方式：本项目为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磋商截止时间前通过网络上传至广西政府采购云平台，</w:t>
      </w:r>
      <w:r>
        <w:rPr>
          <w:rFonts w:hint="eastAsia" w:ascii="宋体" w:hAnsi="宋体"/>
          <w:b/>
          <w:szCs w:val="21"/>
        </w:rPr>
        <w:t>供应商在广西政府采购云平台提交电子版响应文件时，请填写参加远程采购活动经办人联系方式</w:t>
      </w:r>
      <w:r>
        <w:rPr>
          <w:rFonts w:hint="eastAsia" w:ascii="宋体" w:hAnsi="宋体"/>
          <w:szCs w:val="21"/>
        </w:rPr>
        <w:t>。</w:t>
      </w:r>
    </w:p>
    <w:p w14:paraId="4C66B100">
      <w:pPr>
        <w:widowControl/>
        <w:spacing w:line="440" w:lineRule="exact"/>
        <w:ind w:firstLine="420" w:firstLineChars="200"/>
        <w:jc w:val="left"/>
        <w:rPr>
          <w:rFonts w:ascii="宋体" w:hAnsi="宋体"/>
          <w:szCs w:val="21"/>
        </w:rPr>
      </w:pPr>
      <w:r>
        <w:rPr>
          <w:rFonts w:hint="eastAsia" w:ascii="宋体" w:hAnsi="宋体"/>
          <w:szCs w:val="21"/>
        </w:rPr>
        <w:t>（2）未进行网上注册并办理数字证书（CA认证）的供应商将无法参与本项目政府采购活动，潜在供应商应当在磋商截止时间前，完成电子交易平台上的CA数字证书办理及响应文件的提交。完成CA数字证书办理预计7日左右，</w:t>
      </w:r>
      <w:r>
        <w:rPr>
          <w:rFonts w:hint="eastAsia" w:ascii="宋体" w:hAnsi="宋体" w:cs="宋体"/>
          <w:szCs w:val="21"/>
        </w:rPr>
        <w:t>供应商只需办理其中一家</w:t>
      </w:r>
      <w:r>
        <w:rPr>
          <w:rFonts w:ascii="宋体" w:hAnsi="宋体" w:cs="宋体"/>
          <w:szCs w:val="21"/>
        </w:rPr>
        <w:t>CA数字证书及签章</w:t>
      </w:r>
      <w:r>
        <w:rPr>
          <w:rFonts w:hint="eastAsia" w:ascii="宋体" w:hAnsi="宋体"/>
          <w:szCs w:val="21"/>
        </w:rPr>
        <w:t>。</w:t>
      </w:r>
    </w:p>
    <w:p w14:paraId="092596ED">
      <w:pPr>
        <w:widowControl/>
        <w:spacing w:line="440" w:lineRule="exact"/>
        <w:ind w:firstLine="420" w:firstLineChars="200"/>
        <w:jc w:val="left"/>
        <w:rPr>
          <w:rFonts w:ascii="宋体" w:hAnsi="宋体"/>
          <w:szCs w:val="21"/>
        </w:rPr>
      </w:pPr>
      <w:r>
        <w:rPr>
          <w:rFonts w:hint="eastAsia" w:ascii="宋体" w:hAnsi="宋体"/>
          <w:szCs w:val="21"/>
        </w:rPr>
        <w:t>（3）为确保网上操作合法、有效和安全，请供应商确保在电子响应过程中能够对相关数据电文进行加密和使用电子签章，妥善保管C</w:t>
      </w:r>
      <w:r>
        <w:rPr>
          <w:rFonts w:ascii="宋体" w:hAnsi="宋体"/>
          <w:szCs w:val="21"/>
        </w:rPr>
        <w:t>A</w:t>
      </w:r>
      <w:r>
        <w:rPr>
          <w:rFonts w:hint="eastAsia" w:ascii="宋体" w:hAnsi="宋体"/>
          <w:szCs w:val="21"/>
        </w:rPr>
        <w:t>数字证书并使用有效的CA数字证书参与整个采购活动。</w:t>
      </w:r>
    </w:p>
    <w:p w14:paraId="47BB63C8">
      <w:pPr>
        <w:spacing w:line="440" w:lineRule="exact"/>
        <w:ind w:firstLine="420" w:firstLineChars="200"/>
        <w:rPr>
          <w:rFonts w:ascii="宋体" w:hAnsi="宋体"/>
          <w:bCs/>
          <w:szCs w:val="21"/>
          <w:u w:val="single"/>
        </w:rPr>
      </w:pPr>
      <w:r>
        <w:rPr>
          <w:rFonts w:hint="eastAsia" w:ascii="宋体" w:hAnsi="宋体"/>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33E2A627">
      <w:pPr>
        <w:snapToGrid w:val="0"/>
        <w:spacing w:line="440" w:lineRule="exact"/>
        <w:ind w:firstLine="420" w:firstLineChars="200"/>
        <w:rPr>
          <w:rFonts w:ascii="宋体" w:hAnsi="宋体" w:cs="宋体"/>
          <w:kern w:val="0"/>
          <w:szCs w:val="21"/>
        </w:rPr>
      </w:pPr>
      <w:r>
        <w:rPr>
          <w:rFonts w:hint="eastAsia" w:ascii="宋体" w:hAnsi="宋体" w:cs="宋体"/>
          <w:kern w:val="0"/>
          <w:szCs w:val="21"/>
        </w:rPr>
        <w:t>3、CA证书在线解密：首次响应文件开启时，须要供应商携带制作响应文件时用来加密的有效数字证书（CA认证）登录广西政府采购云平台电子开标大厅现场按规定时间对加密的响应文件进行解密，未能按要求进行解密的，由此产生的后果由供应商自行承担。</w:t>
      </w:r>
    </w:p>
    <w:p w14:paraId="36E26C44">
      <w:pPr>
        <w:snapToGrid w:val="0"/>
        <w:spacing w:line="440" w:lineRule="exact"/>
        <w:ind w:firstLine="420" w:firstLineChars="200"/>
        <w:rPr>
          <w:rFonts w:ascii="宋体" w:hAnsi="宋体" w:cs="宋体"/>
          <w:kern w:val="0"/>
          <w:szCs w:val="21"/>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0D9188DF">
      <w:pPr>
        <w:spacing w:line="440" w:lineRule="exact"/>
        <w:ind w:firstLine="422" w:firstLineChars="200"/>
        <w:rPr>
          <w:rFonts w:ascii="宋体" w:hAnsi="宋体"/>
          <w:b/>
          <w:bCs/>
          <w:szCs w:val="21"/>
        </w:rPr>
      </w:pPr>
      <w:r>
        <w:rPr>
          <w:rFonts w:hint="eastAsia" w:ascii="宋体" w:hAnsi="宋体"/>
          <w:b/>
          <w:bCs/>
          <w:szCs w:val="21"/>
        </w:rPr>
        <w:t>五、开启（首次响应文件开启时间）</w:t>
      </w:r>
    </w:p>
    <w:p w14:paraId="2CBFD169">
      <w:pPr>
        <w:spacing w:line="440" w:lineRule="exact"/>
        <w:ind w:firstLine="420" w:firstLineChars="200"/>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rPr>
        <w:t>（北京时间）</w:t>
      </w:r>
      <w:r>
        <w:rPr>
          <w:rFonts w:hint="eastAsia" w:ascii="宋体" w:hAnsi="宋体"/>
          <w:szCs w:val="21"/>
        </w:rPr>
        <w:t>：</w:t>
      </w:r>
      <w:r>
        <w:rPr>
          <w:rFonts w:hint="eastAsia" w:ascii="宋体" w:hAnsi="宋体"/>
          <w:szCs w:val="21"/>
          <w:u w:val="single"/>
        </w:rPr>
        <w:t>2025年</w:t>
      </w:r>
      <w:r>
        <w:rPr>
          <w:rFonts w:hint="eastAsia" w:ascii="宋体" w:hAnsi="宋体"/>
          <w:szCs w:val="21"/>
          <w:u w:val="single"/>
          <w:lang w:val="en-US" w:eastAsia="zh-CN"/>
        </w:rPr>
        <w:t>1</w:t>
      </w:r>
      <w:r>
        <w:rPr>
          <w:rFonts w:hint="eastAsia" w:ascii="宋体" w:hAnsi="宋体"/>
          <w:szCs w:val="21"/>
          <w:u w:val="single"/>
        </w:rPr>
        <w:t>月</w:t>
      </w:r>
      <w:r>
        <w:rPr>
          <w:rFonts w:hint="eastAsia" w:ascii="宋体" w:hAnsi="宋体"/>
          <w:szCs w:val="21"/>
          <w:u w:val="single"/>
          <w:lang w:val="en-US" w:eastAsia="zh-CN"/>
        </w:rPr>
        <w:t>21</w:t>
      </w:r>
      <w:r>
        <w:rPr>
          <w:rFonts w:hint="eastAsia" w:ascii="宋体" w:hAnsi="宋体"/>
          <w:szCs w:val="21"/>
          <w:u w:val="single"/>
        </w:rPr>
        <w:t>日9:</w:t>
      </w:r>
      <w:r>
        <w:rPr>
          <w:rFonts w:hint="eastAsia" w:ascii="宋体" w:hAnsi="宋体"/>
          <w:szCs w:val="21"/>
          <w:u w:val="single"/>
          <w:lang w:val="en-US" w:eastAsia="zh-CN"/>
        </w:rPr>
        <w:t>0</w:t>
      </w:r>
      <w:r>
        <w:rPr>
          <w:rFonts w:hint="eastAsia" w:ascii="宋体" w:hAnsi="宋体"/>
          <w:szCs w:val="21"/>
          <w:u w:val="single"/>
        </w:rPr>
        <w:t>0</w:t>
      </w:r>
      <w:r>
        <w:rPr>
          <w:rFonts w:hint="eastAsia" w:ascii="宋体" w:hAnsi="宋体"/>
          <w:szCs w:val="21"/>
        </w:rPr>
        <w:t>后</w:t>
      </w:r>
    </w:p>
    <w:p w14:paraId="70DD045E">
      <w:pPr>
        <w:spacing w:line="440" w:lineRule="exact"/>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szCs w:val="21"/>
          <w:u w:val="single"/>
        </w:rPr>
        <w:t>广西政府采购云平台开标大厅</w:t>
      </w:r>
      <w:r>
        <w:rPr>
          <w:rFonts w:ascii="宋体" w:hAnsi="宋体"/>
          <w:szCs w:val="21"/>
          <w:u w:val="single"/>
        </w:rPr>
        <w:t xml:space="preserve"> </w:t>
      </w:r>
    </w:p>
    <w:p w14:paraId="041C3637">
      <w:pPr>
        <w:spacing w:line="440" w:lineRule="exact"/>
        <w:ind w:firstLine="422" w:firstLineChars="200"/>
        <w:rPr>
          <w:rFonts w:ascii="宋体" w:hAnsi="宋体"/>
          <w:b/>
          <w:bCs/>
          <w:szCs w:val="21"/>
        </w:rPr>
      </w:pPr>
      <w:bookmarkStart w:id="21" w:name="_Toc28359007"/>
      <w:bookmarkStart w:id="22" w:name="_Toc35393625"/>
      <w:bookmarkStart w:id="23" w:name="_Toc35393794"/>
      <w:bookmarkStart w:id="24" w:name="_Toc28359084"/>
      <w:r>
        <w:rPr>
          <w:rFonts w:hint="eastAsia" w:ascii="宋体" w:hAnsi="宋体"/>
          <w:b/>
          <w:bCs/>
          <w:szCs w:val="21"/>
        </w:rPr>
        <w:t>六、公告期限</w:t>
      </w:r>
      <w:bookmarkEnd w:id="21"/>
      <w:bookmarkEnd w:id="22"/>
      <w:bookmarkEnd w:id="23"/>
      <w:bookmarkEnd w:id="24"/>
    </w:p>
    <w:p w14:paraId="377809CF">
      <w:pPr>
        <w:spacing w:line="44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7FBD006B">
      <w:pPr>
        <w:spacing w:line="440" w:lineRule="exact"/>
        <w:ind w:firstLine="422" w:firstLineChars="200"/>
        <w:rPr>
          <w:rFonts w:ascii="宋体" w:hAnsi="宋体"/>
          <w:b/>
          <w:bCs/>
          <w:szCs w:val="21"/>
        </w:rPr>
      </w:pPr>
      <w:bookmarkStart w:id="25" w:name="_Toc35393795"/>
      <w:bookmarkStart w:id="26" w:name="_Toc35393626"/>
      <w:r>
        <w:rPr>
          <w:rFonts w:hint="eastAsia" w:ascii="宋体" w:hAnsi="宋体"/>
          <w:b/>
          <w:bCs/>
          <w:szCs w:val="21"/>
        </w:rPr>
        <w:t>七、其他补充事宜</w:t>
      </w:r>
      <w:bookmarkEnd w:id="25"/>
      <w:bookmarkEnd w:id="26"/>
    </w:p>
    <w:p w14:paraId="2ABBBC5E">
      <w:pPr>
        <w:spacing w:line="44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磋商保证金：本项目不收取磋商保证金</w:t>
      </w:r>
    </w:p>
    <w:p w14:paraId="3F4E511F">
      <w:pPr>
        <w:wordWrap w:val="0"/>
        <w:spacing w:line="440" w:lineRule="exact"/>
        <w:ind w:firstLine="420" w:firstLineChars="200"/>
        <w:jc w:val="left"/>
        <w:rPr>
          <w:rFonts w:ascii="宋体" w:hAnsi="宋体" w:cs="宋体"/>
          <w:kern w:val="0"/>
          <w:szCs w:val="21"/>
        </w:rPr>
      </w:pPr>
      <w:r>
        <w:rPr>
          <w:rFonts w:hint="eastAsia" w:ascii="宋体" w:hAnsi="宋体"/>
          <w:szCs w:val="21"/>
        </w:rPr>
        <w:t>2.采购意向公开链接：</w:t>
      </w:r>
      <w:bookmarkStart w:id="27" w:name="_Hlk37429595"/>
      <w:bookmarkStart w:id="28" w:name="_Hlk37429585"/>
      <w:r>
        <w:rPr>
          <w:rFonts w:hint="eastAsia" w:ascii="宋体" w:hAnsi="宋体"/>
          <w:szCs w:val="21"/>
        </w:rPr>
        <w:t>http://zfcg.czj.gxgg.gov.cn/luban/detail?parentId=0&amp;articleId=ann_GR13wTonyl3zd7qRxacT2tD5ndTMr3NGt5TILBJnhQo=&amp;utm=web-micro-app-back-front.78aa5c0.cPlanInfo.2.0f549770c75e11ef8a2f83de61b476f1</w:t>
      </w:r>
    </w:p>
    <w:p w14:paraId="2D92A719">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textAlignment w:val="auto"/>
        <w:rPr>
          <w:rFonts w:hint="eastAsia" w:ascii="宋体" w:hAnsi="宋体" w:eastAsia="宋体" w:cs="宋体"/>
          <w:kern w:val="0"/>
          <w:szCs w:val="21"/>
          <w:lang w:eastAsia="zh-CN"/>
        </w:rPr>
      </w:pPr>
      <w:r>
        <w:rPr>
          <w:rFonts w:hint="eastAsia" w:ascii="宋体" w:hAnsi="宋体" w:cs="宋体"/>
          <w:kern w:val="0"/>
          <w:szCs w:val="21"/>
        </w:rPr>
        <w:t>3.网上查询地址</w:t>
      </w:r>
      <w:bookmarkEnd w:id="27"/>
      <w:bookmarkEnd w:id="28"/>
      <w:bookmarkStart w:id="29" w:name="_Hlk37429674"/>
      <w:r>
        <w:rPr>
          <w:rFonts w:hint="eastAsia" w:ascii="宋体" w:hAnsi="宋体" w:cs="宋体"/>
          <w:kern w:val="0"/>
          <w:szCs w:val="21"/>
        </w:rPr>
        <w:t>：http://www.ccgp.gov.cn (中国政府采购网),http://zfcg.gxzf.gov.cn (广西政府采购网) ,</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"http://zfcg.czj.gxgg.gov.cn/"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http://zfcg.czj.gxgg.gov.cn/</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（贵港市政府采购网）</w:t>
      </w:r>
      <w:r>
        <w:rPr>
          <w:rFonts w:hint="eastAsia" w:ascii="宋体" w:hAnsi="宋体" w:cs="宋体"/>
          <w:kern w:val="0"/>
          <w:szCs w:val="21"/>
        </w:rPr>
        <w:t>, http://ggzy.jgswj.gxzf.gov.cn/ggggzy/全国公共资源交易平台（广西•贵港）</w:t>
      </w:r>
      <w:bookmarkEnd w:id="29"/>
      <w:r>
        <w:rPr>
          <w:rFonts w:hint="eastAsia" w:ascii="宋体" w:hAnsi="宋体" w:cs="宋体"/>
          <w:kern w:val="0"/>
          <w:szCs w:val="21"/>
          <w:lang w:eastAsia="zh-CN"/>
        </w:rPr>
        <w:t>。</w:t>
      </w:r>
    </w:p>
    <w:p w14:paraId="41DB67A6">
      <w:pPr>
        <w:spacing w:line="4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w:t>
      </w:r>
      <w:r>
        <w:rPr>
          <w:rFonts w:hint="eastAsia" w:ascii="宋体" w:hAnsi="宋体" w:cs="宋体"/>
          <w:color w:val="auto"/>
          <w:kern w:val="0"/>
          <w:szCs w:val="21"/>
          <w:highlight w:val="none"/>
        </w:rPr>
        <w:t>本项目需要落实的政府采购政策</w:t>
      </w:r>
    </w:p>
    <w:p w14:paraId="6383EF70">
      <w:pPr>
        <w:spacing w:line="4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91210D7">
      <w:pPr>
        <w:spacing w:line="4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F6648C9">
      <w:pPr>
        <w:spacing w:line="4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695B766">
      <w:pPr>
        <w:spacing w:line="4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417C94FC">
      <w:pPr>
        <w:spacing w:line="4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14AA980D">
      <w:pPr>
        <w:spacing w:line="4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611D84E">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3E3D442">
      <w:pPr>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4B84D8A">
      <w:pPr>
        <w:widowControl/>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8.在线投标响应（电子投标）说明：</w:t>
      </w:r>
    </w:p>
    <w:p w14:paraId="24940EC4">
      <w:pPr>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w:t>
      </w:r>
    </w:p>
    <w:p w14:paraId="39A69D1C">
      <w:pPr>
        <w:snapToGrid w:val="0"/>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192FBB6">
      <w:pPr>
        <w:snapToGrid w:val="0"/>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（3）为确保网上操作合法、有效和安全，请供应商确保在电子投标过程中能够对相关数据电文进行加密和使用电子签章，妥善保管CA数字证书并使用有效的CA数字证书参与整个招标活动。</w:t>
      </w:r>
    </w:p>
    <w:p w14:paraId="15809E03">
      <w:pPr>
        <w:snapToGrid w:val="0"/>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供应商确保在电子竞标过程中能够对相关数据电文进行加密和使用电子签章，妥善保管CA数字证书并使用有效的CA数字证书参与整个招标活动。2）供应商应当在响应截止时间前完成电子响应文件的上传、提交，响应截止时间前可以补充、修改或者撤回响应文件。补充或者修改响应文件的，应当先行撤回原响应文件，补充、修改后重新上传、提交，响应截止时间前未完成上传、提交的，视为撤回响应文件。响应截止时间以后上传递交的响应文件，广西政府采购云平台将予以拒收。</w:t>
      </w:r>
    </w:p>
    <w:p w14:paraId="6D1D5E2A">
      <w:pPr>
        <w:snapToGrid w:val="0"/>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若对项目采购电子交易系统操作有疑问，可登录“广西政府采购云平台”（https：//www.zcygov.cn/），点击右侧咨询小采获取采小蜜智能服务管家帮助或点击右侧帮助文档查看供应商指南或拨打广西政府采购云平台服务热线95763获取热线服务帮助。</w:t>
      </w:r>
    </w:p>
    <w:p w14:paraId="2E6A3A25">
      <w:pPr>
        <w:snapToGrid w:val="0"/>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9.政府采购监督管理部门：桂平市财政局政府采购监督管理股 联系电话：0775-3380263</w:t>
      </w:r>
    </w:p>
    <w:p w14:paraId="38E3C027">
      <w:pPr>
        <w:wordWrap w:val="0"/>
        <w:spacing w:line="440" w:lineRule="exact"/>
        <w:ind w:firstLine="420" w:firstLineChars="200"/>
        <w:rPr>
          <w:rFonts w:ascii="宋体" w:hAnsi="宋体" w:cs="宋体"/>
          <w:kern w:val="0"/>
          <w:szCs w:val="21"/>
        </w:rPr>
      </w:pPr>
      <w:r>
        <w:rPr>
          <w:rFonts w:hint="eastAsia" w:ascii="宋体" w:hAnsi="宋体" w:cs="宋体"/>
          <w:color w:val="auto"/>
          <w:kern w:val="0"/>
          <w:szCs w:val="21"/>
          <w:highlight w:val="none"/>
        </w:rPr>
        <w:t>10.评标说明：本项目采用全流程电子评标。</w:t>
      </w:r>
    </w:p>
    <w:p w14:paraId="219E1D16">
      <w:pPr>
        <w:spacing w:line="440" w:lineRule="exact"/>
        <w:ind w:firstLine="422" w:firstLineChars="200"/>
        <w:rPr>
          <w:rFonts w:ascii="宋体" w:hAnsi="宋体" w:cs="宋体"/>
          <w:bCs/>
          <w:szCs w:val="21"/>
        </w:rPr>
      </w:pPr>
      <w:r>
        <w:rPr>
          <w:rFonts w:hint="eastAsia" w:ascii="宋体" w:hAnsi="宋体" w:cs="宋体"/>
          <w:b/>
          <w:kern w:val="44"/>
          <w:szCs w:val="21"/>
        </w:rPr>
        <w:t>八、凡对本次采购提出询问，请按</w:t>
      </w:r>
      <w:r>
        <w:rPr>
          <w:rFonts w:ascii="宋体" w:hAnsi="宋体" w:cs="宋体"/>
          <w:b/>
          <w:kern w:val="44"/>
          <w:szCs w:val="21"/>
        </w:rPr>
        <w:t>以下方式</w:t>
      </w:r>
      <w:r>
        <w:rPr>
          <w:rFonts w:hint="eastAsia" w:ascii="宋体" w:hAnsi="宋体" w:cs="宋体"/>
          <w:b/>
          <w:kern w:val="44"/>
          <w:szCs w:val="21"/>
        </w:rPr>
        <w:t>联系</w:t>
      </w:r>
    </w:p>
    <w:p w14:paraId="77A5EE7A">
      <w:pPr>
        <w:spacing w:line="440" w:lineRule="exact"/>
        <w:ind w:firstLine="735" w:firstLineChars="350"/>
        <w:jc w:val="left"/>
        <w:rPr>
          <w:rFonts w:ascii="宋体" w:hAnsi="宋体"/>
          <w:szCs w:val="21"/>
        </w:rPr>
      </w:pPr>
      <w:r>
        <w:rPr>
          <w:rFonts w:hint="eastAsia" w:ascii="宋体" w:hAnsi="宋体" w:cs="宋体"/>
          <w:szCs w:val="21"/>
        </w:rPr>
        <w:t>1.采购人信息</w:t>
      </w:r>
    </w:p>
    <w:p w14:paraId="0D99A609">
      <w:pPr>
        <w:spacing w:line="440" w:lineRule="exact"/>
        <w:ind w:left="1041" w:leftChars="371" w:hanging="262" w:hangingChars="125"/>
        <w:jc w:val="left"/>
        <w:rPr>
          <w:rFonts w:ascii="宋体" w:hAnsi="宋体"/>
          <w:szCs w:val="21"/>
        </w:rPr>
      </w:pPr>
      <w:r>
        <w:rPr>
          <w:rFonts w:hint="eastAsia" w:ascii="宋体" w:hAnsi="宋体"/>
          <w:szCs w:val="21"/>
        </w:rPr>
        <w:t>名 称：桂平市公安局</w:t>
      </w:r>
    </w:p>
    <w:p w14:paraId="0CB51B5D">
      <w:pPr>
        <w:spacing w:line="440" w:lineRule="exact"/>
        <w:ind w:left="1041" w:leftChars="371" w:hanging="262" w:hangingChars="125"/>
        <w:jc w:val="left"/>
        <w:rPr>
          <w:rFonts w:ascii="宋体" w:hAnsi="宋体"/>
        </w:rPr>
      </w:pPr>
      <w:r>
        <w:rPr>
          <w:rFonts w:hint="eastAsia" w:ascii="宋体" w:hAnsi="宋体"/>
        </w:rPr>
        <w:t>地址：</w:t>
      </w:r>
      <w:r>
        <w:rPr>
          <w:rFonts w:hint="eastAsia" w:ascii="宋体" w:hAnsi="宋体" w:cs="宋体"/>
          <w:szCs w:val="21"/>
        </w:rPr>
        <w:t>桂平市西山镇迎宾大道118号</w:t>
      </w:r>
    </w:p>
    <w:p w14:paraId="5113645D">
      <w:pPr>
        <w:spacing w:line="440" w:lineRule="exact"/>
        <w:ind w:left="1041" w:leftChars="371" w:hanging="262" w:hangingChars="125"/>
        <w:jc w:val="left"/>
        <w:rPr>
          <w:rFonts w:ascii="宋体" w:hAnsi="宋体"/>
        </w:rPr>
      </w:pPr>
      <w:r>
        <w:rPr>
          <w:rFonts w:hint="eastAsia" w:ascii="宋体" w:hAnsi="宋体"/>
        </w:rPr>
        <w:t>项目联系人：冯工</w:t>
      </w:r>
    </w:p>
    <w:p w14:paraId="08DE1628">
      <w:pPr>
        <w:spacing w:line="440" w:lineRule="exact"/>
        <w:ind w:left="1041" w:leftChars="371" w:hanging="262" w:hangingChars="125"/>
        <w:jc w:val="left"/>
        <w:rPr>
          <w:rFonts w:ascii="宋体" w:hAnsi="宋体"/>
        </w:rPr>
      </w:pPr>
      <w:r>
        <w:rPr>
          <w:rFonts w:hint="eastAsia" w:ascii="宋体" w:hAnsi="宋体"/>
        </w:rPr>
        <w:t>联系电话：</w:t>
      </w:r>
      <w:r>
        <w:rPr>
          <w:rFonts w:hint="eastAsia" w:ascii="宋体" w:hAnsi="宋体" w:cs="宋体"/>
          <w:szCs w:val="21"/>
        </w:rPr>
        <w:t>0775-</w:t>
      </w:r>
      <w:r>
        <w:rPr>
          <w:rFonts w:hint="eastAsia" w:ascii="宋体" w:hAnsi="宋体" w:cs="宋体"/>
          <w:szCs w:val="21"/>
          <w:lang w:val="en-US" w:eastAsia="zh-CN"/>
        </w:rPr>
        <w:t>3381409</w:t>
      </w:r>
      <w:r>
        <w:rPr>
          <w:rFonts w:hint="eastAsia" w:ascii="宋体" w:hAnsi="宋体" w:cs="宋体"/>
          <w:szCs w:val="21"/>
        </w:rPr>
        <w:t xml:space="preserve"> </w:t>
      </w:r>
    </w:p>
    <w:p w14:paraId="468C06B4">
      <w:pPr>
        <w:spacing w:line="440" w:lineRule="exact"/>
        <w:ind w:left="1041" w:leftChars="371" w:hanging="262" w:hangingChars="125"/>
        <w:jc w:val="left"/>
        <w:rPr>
          <w:rFonts w:ascii="宋体" w:hAnsi="宋体"/>
          <w:szCs w:val="21"/>
        </w:rPr>
      </w:pPr>
      <w:r>
        <w:rPr>
          <w:rFonts w:hint="eastAsia" w:ascii="宋体" w:hAnsi="宋体"/>
        </w:rPr>
        <w:t>2.采购代理机构信息</w:t>
      </w:r>
    </w:p>
    <w:p w14:paraId="671403DF">
      <w:pPr>
        <w:pStyle w:val="13"/>
        <w:spacing w:line="360" w:lineRule="auto"/>
        <w:ind w:firstLine="840" w:firstLineChars="400"/>
        <w:rPr>
          <w:rFonts w:ascii="宋体" w:hAnsi="宋体"/>
        </w:rPr>
      </w:pPr>
      <w:bookmarkStart w:id="30" w:name="PO_3000001868_PM031_2"/>
      <w:r>
        <w:rPr>
          <w:rFonts w:hint="eastAsia" w:ascii="宋体" w:hAnsi="宋体"/>
        </w:rPr>
        <w:t>名 称：广西国力招标有限公司</w:t>
      </w:r>
    </w:p>
    <w:p w14:paraId="1C13171B">
      <w:pPr>
        <w:pStyle w:val="13"/>
        <w:spacing w:line="360" w:lineRule="auto"/>
        <w:ind w:firstLine="840" w:firstLineChars="400"/>
        <w:rPr>
          <w:rFonts w:ascii="宋体" w:hAnsi="宋体"/>
        </w:rPr>
      </w:pPr>
      <w:r>
        <w:rPr>
          <w:rFonts w:hint="eastAsia" w:ascii="宋体" w:hAnsi="宋体"/>
        </w:rPr>
        <w:t>地　址：南宁市江南区白沙大道松宇时代13楼</w:t>
      </w:r>
    </w:p>
    <w:p w14:paraId="6FC8B86E">
      <w:pPr>
        <w:pStyle w:val="13"/>
        <w:spacing w:line="360" w:lineRule="auto"/>
        <w:ind w:firstLine="840" w:firstLineChars="400"/>
        <w:rPr>
          <w:rFonts w:ascii="宋体" w:hAnsi="宋体"/>
        </w:rPr>
      </w:pPr>
      <w:r>
        <w:rPr>
          <w:rFonts w:hint="eastAsia" w:ascii="宋体" w:hAnsi="宋体"/>
        </w:rPr>
        <w:t>联系电话：0771-4915558</w:t>
      </w:r>
    </w:p>
    <w:p w14:paraId="0BB7B092">
      <w:pPr>
        <w:pStyle w:val="13"/>
        <w:spacing w:line="360" w:lineRule="auto"/>
        <w:ind w:firstLine="840" w:firstLineChars="400"/>
        <w:rPr>
          <w:rFonts w:ascii="宋体" w:hAnsi="宋体"/>
        </w:rPr>
      </w:pPr>
      <w:r>
        <w:rPr>
          <w:rFonts w:hint="eastAsia" w:ascii="宋体" w:hAnsi="宋体"/>
        </w:rPr>
        <w:t>3.项目联系方式</w:t>
      </w:r>
    </w:p>
    <w:p w14:paraId="0A812996">
      <w:pPr>
        <w:pStyle w:val="13"/>
        <w:spacing w:line="360" w:lineRule="auto"/>
        <w:ind w:firstLine="840" w:firstLineChars="400"/>
        <w:rPr>
          <w:rFonts w:ascii="宋体" w:hAnsi="宋体"/>
        </w:rPr>
      </w:pPr>
      <w:r>
        <w:rPr>
          <w:rFonts w:hint="eastAsia" w:ascii="宋体" w:hAnsi="宋体"/>
        </w:rPr>
        <w:t xml:space="preserve">项目联系人：徐康、李宁芳 </w:t>
      </w:r>
    </w:p>
    <w:p w14:paraId="07577442">
      <w:pPr>
        <w:pStyle w:val="13"/>
        <w:spacing w:line="360" w:lineRule="auto"/>
        <w:ind w:firstLine="840" w:firstLineChars="400"/>
        <w:rPr>
          <w:rFonts w:ascii="宋体" w:hAnsi="宋体"/>
        </w:rPr>
      </w:pPr>
      <w:r>
        <w:rPr>
          <w:rFonts w:hint="eastAsia" w:ascii="宋体" w:hAnsi="宋体"/>
        </w:rPr>
        <w:t xml:space="preserve">电    话：0771-4915558     </w:t>
      </w:r>
    </w:p>
    <w:p w14:paraId="145DEE3C">
      <w:pPr>
        <w:pStyle w:val="13"/>
        <w:spacing w:line="360" w:lineRule="auto"/>
        <w:rPr>
          <w:rFonts w:ascii="宋体" w:hAnsi="宋体"/>
        </w:rPr>
      </w:pPr>
    </w:p>
    <w:p w14:paraId="77AC1492">
      <w:pPr>
        <w:spacing w:line="440" w:lineRule="exact"/>
        <w:ind w:firstLine="420" w:firstLineChars="200"/>
        <w:jc w:val="right"/>
        <w:rPr>
          <w:rFonts w:ascii="宋体" w:hAnsi="宋体"/>
          <w:szCs w:val="21"/>
        </w:rPr>
      </w:pPr>
    </w:p>
    <w:bookmarkEnd w:id="30"/>
    <w:p w14:paraId="20C1AEC7">
      <w:pPr>
        <w:spacing w:line="440" w:lineRule="exact"/>
        <w:ind w:firstLine="420" w:firstLineChars="200"/>
        <w:jc w:val="right"/>
        <w:rPr>
          <w:rFonts w:ascii="宋体" w:hAnsi="宋体"/>
          <w:szCs w:val="21"/>
        </w:rPr>
      </w:pPr>
      <w:r>
        <w:rPr>
          <w:rFonts w:hint="eastAsia" w:ascii="宋体" w:hAnsi="宋体"/>
          <w:szCs w:val="21"/>
        </w:rPr>
        <w:t>广西国力招标有限公司</w:t>
      </w:r>
    </w:p>
    <w:p w14:paraId="2E1E9529">
      <w:pPr>
        <w:wordWrap w:val="0"/>
        <w:spacing w:line="440" w:lineRule="exact"/>
        <w:jc w:val="right"/>
        <w:rPr>
          <w:rFonts w:ascii="宋体" w:hAnsi="宋体"/>
          <w:szCs w:val="21"/>
        </w:rPr>
      </w:pPr>
      <w:r>
        <w:rPr>
          <w:rFonts w:hint="eastAsia" w:ascii="宋体" w:hAnsi="宋体"/>
          <w:szCs w:val="21"/>
        </w:rPr>
        <w:t>2025</w:t>
      </w:r>
      <w:r>
        <w:rPr>
          <w:rFonts w:ascii="宋体" w:hAnsi="宋体"/>
          <w:szCs w:val="21"/>
        </w:rPr>
        <w:t>年</w:t>
      </w:r>
      <w:r>
        <w:rPr>
          <w:rFonts w:hint="eastAsia" w:ascii="宋体" w:hAnsi="宋体"/>
          <w:szCs w:val="21"/>
          <w:lang w:val="en-US" w:eastAsia="zh-CN"/>
        </w:rPr>
        <w:t>1</w:t>
      </w:r>
      <w:r>
        <w:rPr>
          <w:rFonts w:ascii="宋体" w:hAnsi="宋体"/>
          <w:szCs w:val="21"/>
        </w:rPr>
        <w:t>月</w:t>
      </w:r>
      <w:r>
        <w:rPr>
          <w:rFonts w:hint="eastAsia" w:ascii="宋体" w:hAnsi="宋体"/>
          <w:szCs w:val="21"/>
          <w:lang w:val="en-US" w:eastAsia="zh-CN"/>
        </w:rPr>
        <w:t>9</w:t>
      </w:r>
      <w:r>
        <w:rPr>
          <w:rFonts w:ascii="宋体" w:hAnsi="宋体"/>
          <w:szCs w:val="21"/>
        </w:rPr>
        <w:t>日</w:t>
      </w:r>
    </w:p>
    <w:p w14:paraId="52F0E631">
      <w:pPr>
        <w:pStyle w:val="3"/>
        <w:rPr>
          <w:rFonts w:ascii="宋体" w:hAnsi="宋体"/>
        </w:rPr>
      </w:pPr>
      <w:r>
        <w:rPr>
          <w:rFonts w:ascii="宋体" w:hAnsi="宋体"/>
          <w:sz w:val="21"/>
          <w:szCs w:val="21"/>
        </w:rPr>
        <w:br w:type="page"/>
      </w:r>
      <w:bookmarkStart w:id="31" w:name="_Toc137476346"/>
      <w:bookmarkStart w:id="32" w:name="_Toc24404"/>
      <w:r>
        <w:rPr>
          <w:rFonts w:hint="eastAsia" w:ascii="宋体" w:hAnsi="宋体"/>
        </w:rPr>
        <w:t>第二章</w:t>
      </w:r>
      <w:r>
        <w:rPr>
          <w:rFonts w:ascii="宋体" w:hAnsi="宋体"/>
        </w:rPr>
        <w:t xml:space="preserve">  </w:t>
      </w:r>
      <w:r>
        <w:rPr>
          <w:rFonts w:hint="eastAsia" w:ascii="宋体" w:hAnsi="宋体"/>
        </w:rPr>
        <w:t>采购需求</w:t>
      </w:r>
      <w:bookmarkEnd w:id="31"/>
      <w:bookmarkEnd w:id="32"/>
    </w:p>
    <w:p w14:paraId="67A93310">
      <w:pPr>
        <w:adjustRightInd w:val="0"/>
        <w:spacing w:line="340" w:lineRule="exact"/>
        <w:rPr>
          <w:rFonts w:hAnsi="宋体"/>
          <w:b/>
          <w:szCs w:val="21"/>
        </w:rPr>
      </w:pPr>
      <w:r>
        <w:rPr>
          <w:rFonts w:hint="eastAsia" w:hAnsi="宋体"/>
          <w:b/>
          <w:szCs w:val="21"/>
        </w:rPr>
        <w:t>说明：</w:t>
      </w:r>
    </w:p>
    <w:p w14:paraId="2B8ACF8D">
      <w:pPr>
        <w:spacing w:line="360" w:lineRule="auto"/>
        <w:ind w:firstLine="420" w:firstLineChars="200"/>
        <w:jc w:val="left"/>
      </w:pPr>
      <w:r>
        <w:rPr>
          <w:rFonts w:hint="eastAsia"/>
        </w:rPr>
        <w:t>1. 为落实政府采购政策需满足的要求</w:t>
      </w:r>
    </w:p>
    <w:p w14:paraId="3C067427">
      <w:pPr>
        <w:spacing w:line="360" w:lineRule="auto"/>
        <w:ind w:firstLine="420" w:firstLineChars="200"/>
        <w:jc w:val="left"/>
        <w:rPr>
          <w:rFonts w:ascii="宋体" w:hAnsi="宋体" w:cs="宋体"/>
          <w:szCs w:val="21"/>
        </w:rPr>
      </w:pPr>
      <w:r>
        <w:rPr>
          <w:rFonts w:hint="eastAsia" w:ascii="宋体" w:hAnsi="宋体" w:cs="宋体"/>
          <w:szCs w:val="21"/>
        </w:rPr>
        <w:t>（1）本采购文件所称中小企业必须符合《政府采购促进中小企业发展管理办法》（财库〔2020〕46号）的规定。</w:t>
      </w:r>
    </w:p>
    <w:p w14:paraId="7FD861DF">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供应商的竞标货物必须使用政府强制采购的节能产品，供应商必须在响应文件中提供所竞标产品的节能产品认证证书复印件（加盖供应商公章），否则响应文件作无效处理。如本项目包含的货物属于品目清单内非标注“★”的产品时，应优先采购，具体详见“第四章 评标方法及评标标准”。</w:t>
      </w:r>
    </w:p>
    <w:p w14:paraId="1B9E936E">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供应商必须在响应文件中提供中国网络安全审查技术与认证中心（原中国信息安全认证中心）颁发的有效的信息安全产品认证证书（加盖供应商公章），否则响应文件作无效处理。</w:t>
      </w:r>
    </w:p>
    <w:p w14:paraId="678E54BF">
      <w:pPr>
        <w:spacing w:line="360" w:lineRule="auto"/>
        <w:ind w:firstLine="424" w:firstLineChars="202"/>
        <w:jc w:val="left"/>
        <w:rPr>
          <w:rFonts w:ascii="宋体" w:hAnsi="宋体" w:cs="宋体"/>
          <w:szCs w:val="21"/>
        </w:rPr>
      </w:pPr>
      <w:r>
        <w:rPr>
          <w:rFonts w:hint="eastAsia" w:ascii="宋体" w:hAnsi="宋体" w:cs="宋体"/>
          <w:szCs w:val="21"/>
        </w:rPr>
        <w:t>2.“实质性要求”是指采购文件中已经指明不满足则磋商无效的条款，或者不能负偏离的条款，或者采购需求中带“▲”的条款。</w:t>
      </w:r>
    </w:p>
    <w:p w14:paraId="0E8BB081">
      <w:pPr>
        <w:spacing w:line="360" w:lineRule="auto"/>
        <w:ind w:firstLine="424" w:firstLineChars="202"/>
        <w:jc w:val="left"/>
      </w:pPr>
      <w:r>
        <w:rPr>
          <w:rFonts w:hint="eastAsia" w:ascii="宋体" w:hAnsi="宋体" w:cs="宋体"/>
          <w:szCs w:val="21"/>
        </w:rPr>
        <w:t>3.</w:t>
      </w:r>
      <w:r>
        <w:rPr>
          <w:rFonts w:hint="eastAsia"/>
        </w:rPr>
        <w:t>如供应商竞标</w:t>
      </w:r>
      <w:r>
        <w:t>产品</w:t>
      </w:r>
      <w:r>
        <w:rPr>
          <w:rFonts w:hint="eastAsia"/>
        </w:rPr>
        <w:t>存在</w:t>
      </w:r>
      <w:r>
        <w:t>侵犯</w:t>
      </w:r>
      <w:r>
        <w:rPr>
          <w:rFonts w:hint="eastAsia"/>
        </w:rPr>
        <w:t>他人的知识产权或者专利成果行为的，应</w:t>
      </w:r>
      <w:r>
        <w:t>承担相应法律责任</w:t>
      </w:r>
      <w:r>
        <w:rPr>
          <w:rFonts w:hint="eastAsia"/>
        </w:rPr>
        <w:t>。</w:t>
      </w:r>
    </w:p>
    <w:p w14:paraId="32526BC5">
      <w:pPr>
        <w:spacing w:line="360" w:lineRule="auto"/>
        <w:ind w:firstLine="424" w:firstLineChars="202"/>
        <w:jc w:val="left"/>
      </w:pPr>
      <w:r>
        <w:rPr>
          <w:rFonts w:hint="eastAsia"/>
        </w:rPr>
        <w:t>4. 不需要供应商对采购需求响应为具体数值的，此采购需求的数值后将以◆号标注。</w:t>
      </w:r>
    </w:p>
    <w:p w14:paraId="2D72A3AB">
      <w:pPr>
        <w:spacing w:line="440" w:lineRule="exact"/>
        <w:ind w:firstLine="420" w:firstLineChars="200"/>
        <w:rPr>
          <w:rFonts w:ascii="宋体" w:hAnsi="宋体"/>
          <w:szCs w:val="21"/>
        </w:rPr>
      </w:pPr>
    </w:p>
    <w:tbl>
      <w:tblPr>
        <w:tblStyle w:val="31"/>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411"/>
        <w:gridCol w:w="853"/>
        <w:gridCol w:w="392"/>
        <w:gridCol w:w="435"/>
        <w:gridCol w:w="4935"/>
        <w:gridCol w:w="1377"/>
        <w:gridCol w:w="1173"/>
      </w:tblGrid>
      <w:tr w14:paraId="18D3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21" w:type="dxa"/>
            <w:gridSpan w:val="8"/>
            <w:tcBorders>
              <w:tl2br w:val="nil"/>
              <w:tr2bl w:val="nil"/>
            </w:tcBorders>
            <w:vAlign w:val="center"/>
          </w:tcPr>
          <w:p w14:paraId="588893CC">
            <w:pPr>
              <w:spacing w:line="400" w:lineRule="exact"/>
              <w:jc w:val="center"/>
              <w:rPr>
                <w:rFonts w:ascii="宋体" w:hAnsi="宋体" w:cs="宋体"/>
                <w:b/>
                <w:color w:val="auto"/>
                <w:szCs w:val="21"/>
              </w:rPr>
            </w:pPr>
            <w:r>
              <w:rPr>
                <w:rFonts w:hint="eastAsia" w:ascii="宋体" w:hAnsi="宋体" w:cs="宋体"/>
                <w:b/>
                <w:color w:val="auto"/>
                <w:szCs w:val="21"/>
              </w:rPr>
              <w:t>服务需求一览表</w:t>
            </w:r>
          </w:p>
        </w:tc>
      </w:tr>
      <w:tr w14:paraId="73D3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809" w:type="dxa"/>
            <w:gridSpan w:val="3"/>
            <w:tcBorders>
              <w:tl2br w:val="nil"/>
              <w:tr2bl w:val="nil"/>
            </w:tcBorders>
            <w:vAlign w:val="center"/>
          </w:tcPr>
          <w:p w14:paraId="1031765B">
            <w:pPr>
              <w:spacing w:line="400" w:lineRule="exact"/>
              <w:jc w:val="center"/>
              <w:rPr>
                <w:rFonts w:ascii="宋体" w:hAnsi="宋体" w:cs="宋体"/>
                <w:color w:val="auto"/>
                <w:szCs w:val="21"/>
              </w:rPr>
            </w:pPr>
            <w:r>
              <w:rPr>
                <w:rFonts w:hint="eastAsia" w:ascii="宋体" w:hAnsi="宋体" w:cs="宋体"/>
                <w:color w:val="auto"/>
                <w:szCs w:val="21"/>
              </w:rPr>
              <w:t>标段</w:t>
            </w:r>
          </w:p>
        </w:tc>
        <w:tc>
          <w:tcPr>
            <w:tcW w:w="8312" w:type="dxa"/>
            <w:gridSpan w:val="5"/>
            <w:tcBorders>
              <w:tl2br w:val="nil"/>
              <w:tr2bl w:val="nil"/>
            </w:tcBorders>
            <w:vAlign w:val="center"/>
          </w:tcPr>
          <w:p w14:paraId="458C94A9">
            <w:pPr>
              <w:spacing w:line="400" w:lineRule="exact"/>
              <w:jc w:val="center"/>
              <w:rPr>
                <w:rFonts w:ascii="宋体" w:hAnsi="宋体" w:cs="宋体"/>
                <w:b/>
                <w:bCs/>
                <w:color w:val="auto"/>
                <w:szCs w:val="21"/>
              </w:rPr>
            </w:pPr>
            <w:r>
              <w:rPr>
                <w:rFonts w:hint="eastAsia" w:ascii="宋体" w:hAnsi="宋体" w:cs="宋体"/>
                <w:b/>
                <w:color w:val="auto"/>
                <w:szCs w:val="21"/>
              </w:rPr>
              <w:t>/</w:t>
            </w:r>
          </w:p>
        </w:tc>
      </w:tr>
      <w:tr w14:paraId="02EA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5" w:type="dxa"/>
            <w:vMerge w:val="restart"/>
            <w:tcBorders>
              <w:tl2br w:val="nil"/>
              <w:tr2bl w:val="nil"/>
            </w:tcBorders>
            <w:vAlign w:val="center"/>
          </w:tcPr>
          <w:p w14:paraId="6CECE795">
            <w:pPr>
              <w:spacing w:line="400" w:lineRule="exact"/>
              <w:jc w:val="center"/>
              <w:rPr>
                <w:rFonts w:ascii="宋体" w:hAnsi="宋体" w:cs="宋体"/>
                <w:color w:val="auto"/>
                <w:szCs w:val="21"/>
              </w:rPr>
            </w:pPr>
            <w:r>
              <w:rPr>
                <w:rFonts w:hint="eastAsia" w:ascii="宋体" w:hAnsi="宋体" w:cs="宋体"/>
                <w:color w:val="auto"/>
                <w:szCs w:val="21"/>
              </w:rPr>
              <w:t>采购清单及服务参数</w:t>
            </w:r>
          </w:p>
        </w:tc>
        <w:tc>
          <w:tcPr>
            <w:tcW w:w="411" w:type="dxa"/>
            <w:tcBorders>
              <w:tl2br w:val="nil"/>
              <w:tr2bl w:val="nil"/>
            </w:tcBorders>
            <w:tcMar>
              <w:top w:w="0" w:type="dxa"/>
              <w:left w:w="0" w:type="dxa"/>
              <w:bottom w:w="0" w:type="dxa"/>
              <w:right w:w="0" w:type="dxa"/>
            </w:tcMar>
            <w:vAlign w:val="center"/>
          </w:tcPr>
          <w:p w14:paraId="33ACB751">
            <w:pPr>
              <w:spacing w:line="400" w:lineRule="exact"/>
              <w:jc w:val="center"/>
              <w:rPr>
                <w:rFonts w:ascii="宋体" w:hAnsi="宋体" w:cs="宋体"/>
                <w:color w:val="auto"/>
                <w:szCs w:val="21"/>
              </w:rPr>
            </w:pPr>
            <w:r>
              <w:rPr>
                <w:rFonts w:hint="eastAsia" w:ascii="宋体" w:hAnsi="宋体" w:cs="宋体"/>
                <w:color w:val="auto"/>
                <w:szCs w:val="21"/>
              </w:rPr>
              <w:t>序号</w:t>
            </w:r>
          </w:p>
        </w:tc>
        <w:tc>
          <w:tcPr>
            <w:tcW w:w="853" w:type="dxa"/>
            <w:tcBorders>
              <w:tl2br w:val="nil"/>
              <w:tr2bl w:val="nil"/>
            </w:tcBorders>
            <w:vAlign w:val="center"/>
          </w:tcPr>
          <w:p w14:paraId="0FA8DAE9">
            <w:pPr>
              <w:spacing w:line="400" w:lineRule="exact"/>
              <w:jc w:val="center"/>
              <w:rPr>
                <w:rFonts w:ascii="宋体" w:hAnsi="宋体" w:cs="宋体"/>
                <w:color w:val="auto"/>
                <w:szCs w:val="21"/>
              </w:rPr>
            </w:pPr>
            <w:r>
              <w:rPr>
                <w:rFonts w:hint="eastAsia" w:ascii="宋体" w:hAnsi="宋体" w:cs="宋体"/>
                <w:color w:val="auto"/>
                <w:szCs w:val="21"/>
              </w:rPr>
              <w:t>采购服务名称</w:t>
            </w:r>
          </w:p>
        </w:tc>
        <w:tc>
          <w:tcPr>
            <w:tcW w:w="392" w:type="dxa"/>
            <w:tcBorders>
              <w:tl2br w:val="nil"/>
              <w:tr2bl w:val="nil"/>
            </w:tcBorders>
            <w:vAlign w:val="center"/>
          </w:tcPr>
          <w:p w14:paraId="02B70731">
            <w:pPr>
              <w:spacing w:line="400" w:lineRule="exact"/>
              <w:jc w:val="center"/>
              <w:rPr>
                <w:rFonts w:ascii="宋体" w:hAnsi="宋体" w:cs="宋体"/>
                <w:color w:val="auto"/>
                <w:szCs w:val="21"/>
              </w:rPr>
            </w:pPr>
            <w:r>
              <w:rPr>
                <w:rFonts w:hint="eastAsia" w:ascii="宋体" w:hAnsi="宋体" w:cs="宋体"/>
                <w:color w:val="auto"/>
                <w:szCs w:val="21"/>
              </w:rPr>
              <w:t>单位</w:t>
            </w:r>
          </w:p>
        </w:tc>
        <w:tc>
          <w:tcPr>
            <w:tcW w:w="435" w:type="dxa"/>
            <w:tcBorders>
              <w:tl2br w:val="nil"/>
              <w:tr2bl w:val="nil"/>
            </w:tcBorders>
            <w:vAlign w:val="center"/>
          </w:tcPr>
          <w:p w14:paraId="08B6D9DC">
            <w:pPr>
              <w:spacing w:line="400" w:lineRule="exact"/>
              <w:jc w:val="center"/>
              <w:rPr>
                <w:rFonts w:ascii="宋体" w:hAnsi="宋体" w:cs="宋体"/>
                <w:color w:val="auto"/>
                <w:szCs w:val="21"/>
              </w:rPr>
            </w:pPr>
            <w:r>
              <w:rPr>
                <w:rFonts w:hint="eastAsia" w:ascii="宋体" w:hAnsi="宋体" w:cs="宋体"/>
                <w:color w:val="auto"/>
                <w:szCs w:val="21"/>
              </w:rPr>
              <w:t>数量</w:t>
            </w:r>
          </w:p>
        </w:tc>
        <w:tc>
          <w:tcPr>
            <w:tcW w:w="4935" w:type="dxa"/>
            <w:tcBorders>
              <w:tl2br w:val="nil"/>
              <w:tr2bl w:val="nil"/>
            </w:tcBorders>
            <w:vAlign w:val="center"/>
          </w:tcPr>
          <w:p w14:paraId="05406C7B">
            <w:pPr>
              <w:spacing w:line="400" w:lineRule="exact"/>
              <w:jc w:val="center"/>
              <w:rPr>
                <w:rFonts w:ascii="宋体" w:hAnsi="宋体" w:cs="宋体"/>
                <w:color w:val="auto"/>
                <w:szCs w:val="21"/>
              </w:rPr>
            </w:pPr>
            <w:r>
              <w:rPr>
                <w:rFonts w:hint="eastAsia" w:ascii="宋体" w:hAnsi="宋体" w:cs="宋体"/>
                <w:color w:val="auto"/>
                <w:szCs w:val="21"/>
              </w:rPr>
              <w:t>服务参数</w:t>
            </w:r>
          </w:p>
        </w:tc>
        <w:tc>
          <w:tcPr>
            <w:tcW w:w="1377" w:type="dxa"/>
            <w:tcBorders>
              <w:tl2br w:val="nil"/>
              <w:tr2bl w:val="nil"/>
            </w:tcBorders>
            <w:vAlign w:val="center"/>
          </w:tcPr>
          <w:p w14:paraId="56858EC2">
            <w:pPr>
              <w:spacing w:line="400" w:lineRule="exact"/>
              <w:jc w:val="center"/>
              <w:rPr>
                <w:rFonts w:ascii="宋体" w:hAnsi="宋体" w:cs="宋体"/>
                <w:color w:val="auto"/>
                <w:szCs w:val="21"/>
              </w:rPr>
            </w:pPr>
            <w:r>
              <w:rPr>
                <w:rFonts w:hint="eastAsia" w:ascii="宋体" w:hAnsi="宋体" w:cs="宋体"/>
                <w:color w:val="auto"/>
                <w:szCs w:val="21"/>
              </w:rPr>
              <w:t>分项预算合计（元）</w:t>
            </w:r>
          </w:p>
        </w:tc>
        <w:tc>
          <w:tcPr>
            <w:tcW w:w="1173" w:type="dxa"/>
            <w:tcBorders>
              <w:tl2br w:val="nil"/>
              <w:tr2bl w:val="nil"/>
            </w:tcBorders>
            <w:vAlign w:val="center"/>
          </w:tcPr>
          <w:p w14:paraId="10F6715C">
            <w:pPr>
              <w:spacing w:line="400" w:lineRule="exact"/>
              <w:jc w:val="center"/>
              <w:rPr>
                <w:rFonts w:ascii="宋体" w:hAnsi="宋体" w:cs="宋体"/>
                <w:color w:val="auto"/>
                <w:szCs w:val="21"/>
              </w:rPr>
            </w:pPr>
            <w:r>
              <w:rPr>
                <w:rFonts w:hint="eastAsia" w:ascii="宋体" w:hAnsi="宋体" w:cs="宋体"/>
                <w:color w:val="auto"/>
                <w:szCs w:val="21"/>
              </w:rPr>
              <w:t>中小企业划分标准所属行业名称（行业名称及划分见本章附件2）</w:t>
            </w:r>
          </w:p>
        </w:tc>
      </w:tr>
      <w:tr w14:paraId="6354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45" w:type="dxa"/>
            <w:vMerge w:val="continue"/>
            <w:tcBorders>
              <w:tl2br w:val="nil"/>
              <w:tr2bl w:val="nil"/>
            </w:tcBorders>
            <w:vAlign w:val="center"/>
          </w:tcPr>
          <w:p w14:paraId="6F1AA657">
            <w:pPr>
              <w:widowControl/>
              <w:spacing w:line="400" w:lineRule="exact"/>
              <w:jc w:val="left"/>
              <w:rPr>
                <w:rFonts w:ascii="宋体" w:hAnsi="宋体" w:cs="宋体"/>
                <w:color w:val="auto"/>
                <w:szCs w:val="21"/>
              </w:rPr>
            </w:pPr>
          </w:p>
        </w:tc>
        <w:tc>
          <w:tcPr>
            <w:tcW w:w="411" w:type="dxa"/>
            <w:tcBorders>
              <w:tl2br w:val="nil"/>
              <w:tr2bl w:val="nil"/>
            </w:tcBorders>
            <w:vAlign w:val="center"/>
          </w:tcPr>
          <w:p w14:paraId="1CEF8388">
            <w:pPr>
              <w:widowControl/>
              <w:spacing w:line="400" w:lineRule="exact"/>
              <w:jc w:val="center"/>
              <w:rPr>
                <w:rFonts w:ascii="宋体" w:hAnsi="宋体" w:cs="宋体"/>
                <w:color w:val="auto"/>
                <w:szCs w:val="21"/>
              </w:rPr>
            </w:pPr>
            <w:r>
              <w:rPr>
                <w:rFonts w:hint="eastAsia" w:ascii="宋体" w:hAnsi="宋体" w:cs="宋体"/>
                <w:color w:val="auto"/>
                <w:szCs w:val="21"/>
              </w:rPr>
              <w:t>1</w:t>
            </w:r>
          </w:p>
        </w:tc>
        <w:tc>
          <w:tcPr>
            <w:tcW w:w="853" w:type="dxa"/>
            <w:tcBorders>
              <w:tl2br w:val="nil"/>
              <w:tr2bl w:val="nil"/>
            </w:tcBorders>
            <w:vAlign w:val="center"/>
          </w:tcPr>
          <w:p w14:paraId="7CA5647C">
            <w:pPr>
              <w:widowControl/>
              <w:spacing w:line="400" w:lineRule="exact"/>
              <w:jc w:val="center"/>
              <w:rPr>
                <w:rFonts w:ascii="宋体" w:hAnsi="宋体" w:cs="宋体"/>
                <w:color w:val="auto"/>
                <w:szCs w:val="21"/>
              </w:rPr>
            </w:pPr>
            <w:r>
              <w:rPr>
                <w:rFonts w:hint="eastAsia" w:ascii="宋体" w:hAnsi="宋体"/>
                <w:color w:val="auto"/>
                <w:szCs w:val="21"/>
              </w:rPr>
              <w:t>桂平市公安局新业务用房物业管理服务</w:t>
            </w:r>
          </w:p>
        </w:tc>
        <w:tc>
          <w:tcPr>
            <w:tcW w:w="392" w:type="dxa"/>
            <w:tcBorders>
              <w:tl2br w:val="nil"/>
              <w:tr2bl w:val="nil"/>
            </w:tcBorders>
            <w:vAlign w:val="center"/>
          </w:tcPr>
          <w:p w14:paraId="6393841E">
            <w:pPr>
              <w:spacing w:line="400" w:lineRule="exact"/>
              <w:jc w:val="center"/>
              <w:rPr>
                <w:rFonts w:ascii="宋体" w:hAnsi="宋体" w:cs="宋体"/>
                <w:color w:val="auto"/>
                <w:szCs w:val="21"/>
              </w:rPr>
            </w:pPr>
            <w:r>
              <w:rPr>
                <w:rFonts w:hint="eastAsia" w:ascii="宋体" w:hAnsi="宋体" w:cs="宋体"/>
                <w:color w:val="auto"/>
                <w:szCs w:val="21"/>
              </w:rPr>
              <w:t>项</w:t>
            </w:r>
          </w:p>
        </w:tc>
        <w:tc>
          <w:tcPr>
            <w:tcW w:w="435" w:type="dxa"/>
            <w:tcBorders>
              <w:tl2br w:val="nil"/>
              <w:tr2bl w:val="nil"/>
            </w:tcBorders>
            <w:vAlign w:val="center"/>
          </w:tcPr>
          <w:p w14:paraId="617E05BB">
            <w:pPr>
              <w:spacing w:line="400" w:lineRule="exact"/>
              <w:jc w:val="center"/>
              <w:rPr>
                <w:rFonts w:ascii="宋体" w:hAnsi="宋体" w:cs="宋体"/>
                <w:color w:val="auto"/>
                <w:szCs w:val="21"/>
              </w:rPr>
            </w:pPr>
            <w:r>
              <w:rPr>
                <w:rFonts w:hint="eastAsia" w:ascii="宋体" w:hAnsi="宋体" w:cs="宋体"/>
                <w:color w:val="auto"/>
                <w:szCs w:val="21"/>
              </w:rPr>
              <w:t>1</w:t>
            </w:r>
          </w:p>
        </w:tc>
        <w:tc>
          <w:tcPr>
            <w:tcW w:w="4935" w:type="dxa"/>
            <w:tcBorders>
              <w:tl2br w:val="nil"/>
              <w:tr2bl w:val="nil"/>
            </w:tcBorders>
          </w:tcPr>
          <w:p w14:paraId="304C5DE5">
            <w:pPr>
              <w:widowControl/>
              <w:spacing w:line="380" w:lineRule="exact"/>
              <w:ind w:firstLine="420" w:firstLineChars="200"/>
              <w:rPr>
                <w:rFonts w:ascii="宋体" w:hAnsi="宋体" w:cs="宋体"/>
                <w:color w:val="auto"/>
              </w:rPr>
            </w:pPr>
            <w:r>
              <w:rPr>
                <w:rFonts w:hint="eastAsia" w:ascii="宋体" w:hAnsi="宋体" w:cs="宋体"/>
                <w:color w:val="auto"/>
              </w:rPr>
              <w:t>一、人员配置（详见附表1人员配置）</w:t>
            </w:r>
          </w:p>
          <w:p w14:paraId="78E6E026">
            <w:pPr>
              <w:widowControl/>
              <w:spacing w:line="380" w:lineRule="exact"/>
              <w:ind w:firstLine="420" w:firstLineChars="200"/>
              <w:rPr>
                <w:rFonts w:ascii="宋体" w:hAnsi="宋体" w:cs="宋体"/>
                <w:color w:val="auto"/>
              </w:rPr>
            </w:pPr>
            <w:r>
              <w:rPr>
                <w:rFonts w:hint="eastAsia" w:ascii="宋体" w:hAnsi="宋体" w:cs="宋体"/>
                <w:color w:val="auto"/>
              </w:rPr>
              <w:t>二、服务内容及标准</w:t>
            </w:r>
          </w:p>
          <w:p w14:paraId="3E09961D">
            <w:pPr>
              <w:widowControl/>
              <w:spacing w:line="380" w:lineRule="exact"/>
              <w:ind w:firstLine="420" w:firstLineChars="200"/>
              <w:rPr>
                <w:rFonts w:ascii="宋体" w:hAnsi="宋体" w:cs="宋体"/>
                <w:color w:val="auto"/>
              </w:rPr>
            </w:pPr>
            <w:r>
              <w:rPr>
                <w:rFonts w:hint="eastAsia" w:ascii="宋体" w:hAnsi="宋体" w:cs="宋体"/>
                <w:color w:val="auto"/>
              </w:rPr>
              <w:t>(一)综合服务</w:t>
            </w:r>
          </w:p>
          <w:p w14:paraId="2370155C">
            <w:pPr>
              <w:widowControl/>
              <w:spacing w:line="380" w:lineRule="exact"/>
              <w:ind w:firstLine="420" w:firstLineChars="200"/>
              <w:rPr>
                <w:rFonts w:ascii="宋体" w:hAnsi="宋体" w:cs="宋体"/>
                <w:color w:val="auto"/>
              </w:rPr>
            </w:pPr>
            <w:r>
              <w:rPr>
                <w:rFonts w:hint="eastAsia" w:ascii="宋体" w:hAnsi="宋体" w:cs="宋体"/>
                <w:color w:val="auto"/>
              </w:rPr>
              <w:t>1、物业管理处建立各项管理制度。</w:t>
            </w:r>
          </w:p>
          <w:p w14:paraId="2F0DD79F">
            <w:pPr>
              <w:widowControl/>
              <w:spacing w:line="380" w:lineRule="exact"/>
              <w:ind w:firstLine="420" w:firstLineChars="200"/>
              <w:rPr>
                <w:rFonts w:ascii="宋体" w:hAnsi="宋体" w:cs="宋体"/>
                <w:color w:val="auto"/>
              </w:rPr>
            </w:pPr>
            <w:r>
              <w:rPr>
                <w:rFonts w:hint="eastAsia" w:ascii="宋体" w:hAnsi="宋体" w:cs="宋体"/>
                <w:color w:val="auto"/>
              </w:rPr>
              <w:t>2、建立24小时值班制度，设立服务电话，接受采购人和物业使用人对物业管理服务报修。</w:t>
            </w:r>
          </w:p>
          <w:p w14:paraId="409C109B">
            <w:pPr>
              <w:widowControl/>
              <w:spacing w:line="380" w:lineRule="exact"/>
              <w:ind w:firstLine="420" w:firstLineChars="200"/>
              <w:rPr>
                <w:rFonts w:ascii="宋体" w:hAnsi="宋体" w:cs="宋体"/>
                <w:color w:val="auto"/>
              </w:rPr>
            </w:pPr>
            <w:r>
              <w:rPr>
                <w:rFonts w:hint="eastAsia" w:ascii="宋体" w:hAnsi="宋体" w:cs="宋体"/>
                <w:color w:val="auto"/>
              </w:rPr>
              <w:t>3、档案资料管理。</w:t>
            </w:r>
          </w:p>
          <w:p w14:paraId="43F13D17">
            <w:pPr>
              <w:widowControl/>
              <w:spacing w:line="380" w:lineRule="exact"/>
              <w:ind w:firstLine="420" w:firstLineChars="200"/>
              <w:rPr>
                <w:rFonts w:ascii="宋体" w:hAnsi="宋体" w:cs="宋体"/>
                <w:color w:val="auto"/>
              </w:rPr>
            </w:pPr>
            <w:r>
              <w:rPr>
                <w:rFonts w:hint="eastAsia" w:ascii="宋体" w:hAnsi="宋体" w:cs="宋体"/>
                <w:color w:val="auto"/>
              </w:rPr>
              <w:t>4、负责安排采购人交办的与物业管理有关的事项。</w:t>
            </w:r>
          </w:p>
          <w:p w14:paraId="032A225C">
            <w:pPr>
              <w:widowControl/>
              <w:spacing w:line="380" w:lineRule="exact"/>
              <w:ind w:firstLine="420" w:firstLineChars="200"/>
              <w:rPr>
                <w:rFonts w:ascii="宋体" w:hAnsi="宋体" w:cs="宋体"/>
                <w:color w:val="auto"/>
              </w:rPr>
            </w:pPr>
            <w:r>
              <w:rPr>
                <w:rFonts w:hint="eastAsia" w:ascii="宋体" w:hAnsi="宋体" w:cs="宋体"/>
                <w:color w:val="auto"/>
              </w:rPr>
              <w:t>(二)安全管理</w:t>
            </w:r>
          </w:p>
          <w:p w14:paraId="26C43613">
            <w:pPr>
              <w:widowControl/>
              <w:spacing w:line="380" w:lineRule="exact"/>
              <w:ind w:firstLine="420" w:firstLineChars="200"/>
              <w:rPr>
                <w:rFonts w:ascii="宋体" w:hAnsi="宋体" w:cs="宋体"/>
                <w:color w:val="auto"/>
              </w:rPr>
            </w:pPr>
            <w:r>
              <w:rPr>
                <w:rFonts w:hint="eastAsia" w:ascii="宋体" w:hAnsi="宋体" w:cs="宋体"/>
                <w:color w:val="auto"/>
              </w:rPr>
              <w:t>1、维持物业服务区域正常生产生活秩序，调解各种纠纷。</w:t>
            </w:r>
          </w:p>
          <w:p w14:paraId="46224560">
            <w:pPr>
              <w:widowControl/>
              <w:spacing w:line="380" w:lineRule="exact"/>
              <w:ind w:firstLine="420" w:firstLineChars="200"/>
              <w:rPr>
                <w:rFonts w:ascii="宋体" w:hAnsi="宋体" w:cs="宋体"/>
                <w:color w:val="auto"/>
              </w:rPr>
            </w:pPr>
            <w:r>
              <w:rPr>
                <w:rFonts w:hint="eastAsia" w:ascii="宋体" w:hAnsi="宋体" w:cs="宋体"/>
                <w:color w:val="auto"/>
              </w:rPr>
              <w:t>2、物业服务区域门口设保安岗，实行出入登记制度，警惕可疑人员进出。</w:t>
            </w:r>
          </w:p>
          <w:p w14:paraId="64285A30">
            <w:pPr>
              <w:widowControl/>
              <w:spacing w:line="380" w:lineRule="exact"/>
              <w:ind w:firstLine="420" w:firstLineChars="200"/>
              <w:rPr>
                <w:rFonts w:ascii="宋体" w:hAnsi="宋体" w:cs="宋体"/>
                <w:color w:val="auto"/>
              </w:rPr>
            </w:pPr>
            <w:r>
              <w:rPr>
                <w:rFonts w:hint="eastAsia" w:ascii="宋体" w:hAnsi="宋体" w:cs="宋体"/>
                <w:color w:val="auto"/>
              </w:rPr>
              <w:t>3、指挥车辆运行，维护停车秩序。</w:t>
            </w:r>
          </w:p>
          <w:p w14:paraId="72DF7B12">
            <w:pPr>
              <w:widowControl/>
              <w:spacing w:line="380" w:lineRule="exact"/>
              <w:ind w:firstLine="420" w:firstLineChars="200"/>
              <w:rPr>
                <w:rFonts w:ascii="宋体" w:hAnsi="宋体" w:cs="宋体"/>
                <w:color w:val="auto"/>
              </w:rPr>
            </w:pPr>
            <w:r>
              <w:rPr>
                <w:rFonts w:hint="eastAsia" w:ascii="宋体" w:hAnsi="宋体" w:cs="宋体"/>
                <w:color w:val="auto"/>
              </w:rPr>
              <w:t>4、秩序人员不定时巡查，对重点区域、重点部位每隔1小时至少巡查1次，发现可疑情况及时处理。</w:t>
            </w:r>
          </w:p>
          <w:p w14:paraId="73B3101F">
            <w:pPr>
              <w:widowControl/>
              <w:spacing w:line="380" w:lineRule="exact"/>
              <w:ind w:firstLine="420" w:firstLineChars="200"/>
              <w:rPr>
                <w:rFonts w:ascii="宋体" w:hAnsi="宋体" w:cs="宋体"/>
                <w:color w:val="auto"/>
              </w:rPr>
            </w:pPr>
            <w:r>
              <w:rPr>
                <w:rFonts w:hint="eastAsia" w:ascii="宋体" w:hAnsi="宋体" w:cs="宋体"/>
                <w:color w:val="auto"/>
              </w:rPr>
              <w:t>5、每周检查消防设施，杜绝火灾隐患，发现火灾及时组织扑救。</w:t>
            </w:r>
          </w:p>
          <w:p w14:paraId="28B2F402">
            <w:pPr>
              <w:widowControl/>
              <w:spacing w:line="380" w:lineRule="exact"/>
              <w:ind w:firstLine="420" w:firstLineChars="200"/>
              <w:rPr>
                <w:rFonts w:ascii="宋体" w:hAnsi="宋体" w:cs="宋体"/>
                <w:color w:val="auto"/>
              </w:rPr>
            </w:pPr>
            <w:r>
              <w:rPr>
                <w:rFonts w:hint="eastAsia" w:ascii="宋体" w:hAnsi="宋体" w:cs="宋体"/>
                <w:color w:val="auto"/>
              </w:rPr>
              <w:t>6、特殊重大事件(如火灾、刑事案件等)首先报告消防、安全管理部门到场处理。</w:t>
            </w:r>
          </w:p>
          <w:p w14:paraId="14FF1D75">
            <w:pPr>
              <w:widowControl/>
              <w:spacing w:line="380" w:lineRule="exact"/>
              <w:ind w:firstLine="420" w:firstLineChars="200"/>
              <w:rPr>
                <w:rFonts w:ascii="宋体" w:hAnsi="宋体" w:cs="宋体"/>
                <w:color w:val="auto"/>
              </w:rPr>
            </w:pPr>
            <w:r>
              <w:rPr>
                <w:rFonts w:hint="eastAsia" w:ascii="宋体" w:hAnsi="宋体" w:cs="宋体"/>
                <w:color w:val="auto"/>
              </w:rPr>
              <w:t>(三)项目经理服务内容</w:t>
            </w:r>
          </w:p>
          <w:p w14:paraId="6C163F3B">
            <w:pPr>
              <w:widowControl/>
              <w:spacing w:line="380" w:lineRule="exact"/>
              <w:ind w:firstLine="420" w:firstLineChars="200"/>
              <w:rPr>
                <w:rFonts w:ascii="宋体" w:hAnsi="宋体" w:cs="宋体"/>
                <w:color w:val="auto"/>
              </w:rPr>
            </w:pPr>
            <w:r>
              <w:rPr>
                <w:rFonts w:hint="eastAsia" w:ascii="宋体" w:hAnsi="宋体" w:cs="宋体"/>
                <w:color w:val="auto"/>
              </w:rPr>
              <w:t>1、为物业公司第一安全责任人，负责与采购人做好沟通协调工作。</w:t>
            </w:r>
          </w:p>
          <w:p w14:paraId="38B24A4E">
            <w:pPr>
              <w:widowControl/>
              <w:spacing w:line="380" w:lineRule="exact"/>
              <w:ind w:firstLine="420" w:firstLineChars="200"/>
              <w:rPr>
                <w:rFonts w:ascii="宋体" w:hAnsi="宋体" w:cs="宋体"/>
                <w:color w:val="auto"/>
              </w:rPr>
            </w:pPr>
            <w:r>
              <w:rPr>
                <w:rFonts w:hint="eastAsia" w:ascii="宋体" w:hAnsi="宋体" w:cs="宋体"/>
                <w:color w:val="auto"/>
              </w:rPr>
              <w:t>2、合理调配人员，协调各岗位的分工与协作。</w:t>
            </w:r>
          </w:p>
          <w:p w14:paraId="2B4D4C6A">
            <w:pPr>
              <w:widowControl/>
              <w:spacing w:line="380" w:lineRule="exact"/>
              <w:ind w:firstLine="420" w:firstLineChars="200"/>
              <w:rPr>
                <w:rFonts w:ascii="宋体" w:hAnsi="宋体" w:cs="宋体"/>
                <w:color w:val="auto"/>
              </w:rPr>
            </w:pPr>
            <w:r>
              <w:rPr>
                <w:rFonts w:hint="eastAsia" w:ascii="宋体" w:hAnsi="宋体" w:cs="宋体"/>
                <w:color w:val="auto"/>
              </w:rPr>
              <w:t>3、责任落实到人，确保各项工作处于良好的运作状态。</w:t>
            </w:r>
          </w:p>
          <w:p w14:paraId="47970B34">
            <w:pPr>
              <w:widowControl/>
              <w:spacing w:line="380" w:lineRule="exact"/>
              <w:ind w:firstLine="420" w:firstLineChars="200"/>
              <w:rPr>
                <w:rFonts w:ascii="宋体" w:hAnsi="宋体" w:cs="宋体"/>
                <w:color w:val="auto"/>
              </w:rPr>
            </w:pPr>
            <w:r>
              <w:rPr>
                <w:rFonts w:hint="eastAsia" w:ascii="宋体" w:hAnsi="宋体" w:cs="宋体"/>
                <w:color w:val="auto"/>
              </w:rPr>
              <w:t>4、对采购人提出的投诉问题进行跟踪，拟定并采取纠正预防措施，不断完善管理流程。</w:t>
            </w:r>
          </w:p>
          <w:p w14:paraId="0244966D">
            <w:pPr>
              <w:widowControl/>
              <w:spacing w:line="380" w:lineRule="exact"/>
              <w:ind w:firstLine="420" w:firstLineChars="200"/>
              <w:rPr>
                <w:rFonts w:ascii="宋体" w:hAnsi="宋体" w:cs="宋体"/>
                <w:color w:val="auto"/>
              </w:rPr>
            </w:pPr>
            <w:r>
              <w:rPr>
                <w:rFonts w:hint="eastAsia" w:ascii="宋体" w:hAnsi="宋体" w:cs="宋体"/>
                <w:color w:val="auto"/>
              </w:rPr>
              <w:t>5、组织与采购人沟通，及时认真地解决委托单位提出的合理需求，收集采购人各类意见，采纳合理化建议。</w:t>
            </w:r>
          </w:p>
          <w:p w14:paraId="7B68EB51">
            <w:pPr>
              <w:widowControl/>
              <w:spacing w:line="380" w:lineRule="exact"/>
              <w:ind w:firstLine="420" w:firstLineChars="200"/>
              <w:rPr>
                <w:rFonts w:ascii="宋体" w:hAnsi="宋体" w:cs="宋体"/>
                <w:color w:val="auto"/>
              </w:rPr>
            </w:pPr>
            <w:r>
              <w:rPr>
                <w:rFonts w:hint="eastAsia" w:ascii="宋体" w:hAnsi="宋体" w:cs="宋体"/>
                <w:color w:val="auto"/>
              </w:rPr>
              <w:t>6、定期向采购人汇报物业服务工作情况。</w:t>
            </w:r>
          </w:p>
          <w:p w14:paraId="75B28EA2">
            <w:pPr>
              <w:widowControl/>
              <w:spacing w:line="380" w:lineRule="exact"/>
              <w:ind w:firstLine="420" w:firstLineChars="200"/>
              <w:rPr>
                <w:rFonts w:ascii="宋体" w:hAnsi="宋体" w:cs="宋体"/>
                <w:color w:val="auto"/>
              </w:rPr>
            </w:pPr>
            <w:r>
              <w:rPr>
                <w:rFonts w:hint="eastAsia" w:ascii="宋体" w:hAnsi="宋体" w:cs="宋体"/>
                <w:color w:val="auto"/>
              </w:rPr>
              <w:t>(四)秩序员服务内容</w:t>
            </w:r>
          </w:p>
          <w:p w14:paraId="54F13FF5">
            <w:pPr>
              <w:widowControl/>
              <w:spacing w:line="380" w:lineRule="exact"/>
              <w:ind w:firstLine="420" w:firstLineChars="200"/>
              <w:rPr>
                <w:rFonts w:ascii="宋体" w:hAnsi="宋体" w:cs="宋体"/>
                <w:color w:val="auto"/>
              </w:rPr>
            </w:pPr>
            <w:r>
              <w:rPr>
                <w:rFonts w:hint="eastAsia" w:ascii="宋体" w:hAnsi="宋体" w:cs="宋体"/>
                <w:color w:val="auto"/>
              </w:rPr>
              <w:t>1、维持管辖区正常的生产生活秩序，调解各种纠纷。</w:t>
            </w:r>
          </w:p>
          <w:p w14:paraId="4BCFBEB7">
            <w:pPr>
              <w:widowControl/>
              <w:spacing w:line="380" w:lineRule="exact"/>
              <w:ind w:firstLine="420" w:firstLineChars="200"/>
              <w:rPr>
                <w:rFonts w:ascii="宋体" w:hAnsi="宋体" w:cs="宋体"/>
                <w:color w:val="auto"/>
              </w:rPr>
            </w:pPr>
            <w:r>
              <w:rPr>
                <w:rFonts w:hint="eastAsia" w:ascii="宋体" w:hAnsi="宋体" w:cs="宋体"/>
                <w:color w:val="auto"/>
              </w:rPr>
              <w:t>2、门岗执勤、巡逻执勤、安全监控、消防巡视，对管辖区维持公共秩序管理。</w:t>
            </w:r>
          </w:p>
          <w:p w14:paraId="7BBCBB68">
            <w:pPr>
              <w:widowControl/>
              <w:spacing w:line="380" w:lineRule="exact"/>
              <w:ind w:firstLine="420" w:firstLineChars="200"/>
              <w:rPr>
                <w:rFonts w:ascii="宋体" w:hAnsi="宋体" w:cs="宋体"/>
                <w:color w:val="auto"/>
              </w:rPr>
            </w:pPr>
            <w:r>
              <w:rPr>
                <w:rFonts w:hint="eastAsia" w:ascii="宋体" w:hAnsi="宋体" w:cs="宋体"/>
                <w:color w:val="auto"/>
              </w:rPr>
              <w:t>3、秩序员24小时值勤，大门出入口昼夜有专人站岗值守，车辆停放有序。对重点区域、重点部位每1小时至少巡查一次，并做好巡查记录。</w:t>
            </w:r>
          </w:p>
          <w:p w14:paraId="071C5ECA">
            <w:pPr>
              <w:widowControl/>
              <w:spacing w:line="380" w:lineRule="exact"/>
              <w:ind w:firstLine="420" w:firstLineChars="200"/>
              <w:rPr>
                <w:rFonts w:ascii="宋体" w:hAnsi="宋体" w:cs="宋体"/>
                <w:color w:val="auto"/>
              </w:rPr>
            </w:pPr>
            <w:r>
              <w:rPr>
                <w:rFonts w:hint="eastAsia" w:ascii="宋体" w:hAnsi="宋体" w:cs="宋体"/>
                <w:color w:val="auto"/>
              </w:rPr>
              <w:t>4、对火灾、治安、公共卫生等突发事件有应急预案，事发时及时报告采购单位和有关主管部门，并协助采取相应措施。</w:t>
            </w:r>
          </w:p>
          <w:p w14:paraId="235DDA08">
            <w:pPr>
              <w:widowControl/>
              <w:spacing w:line="380" w:lineRule="exact"/>
              <w:ind w:firstLine="420" w:firstLineChars="200"/>
              <w:rPr>
                <w:rFonts w:ascii="宋体" w:hAnsi="宋体" w:cs="宋体"/>
                <w:color w:val="auto"/>
              </w:rPr>
            </w:pPr>
            <w:r>
              <w:rPr>
                <w:rFonts w:hint="eastAsia" w:ascii="宋体" w:hAnsi="宋体" w:cs="宋体"/>
                <w:color w:val="auto"/>
              </w:rPr>
              <w:t>5、机动车停放管理制度完善，按规定位置停放，管理有序。</w:t>
            </w:r>
          </w:p>
          <w:p w14:paraId="44B795FC">
            <w:pPr>
              <w:widowControl/>
              <w:spacing w:line="380" w:lineRule="exact"/>
              <w:ind w:firstLine="420" w:firstLineChars="200"/>
              <w:rPr>
                <w:rFonts w:ascii="宋体" w:hAnsi="宋体" w:cs="宋体"/>
                <w:color w:val="auto"/>
              </w:rPr>
            </w:pPr>
            <w:r>
              <w:rPr>
                <w:rFonts w:hint="eastAsia" w:ascii="宋体" w:hAnsi="宋体" w:cs="宋体"/>
                <w:color w:val="auto"/>
              </w:rPr>
              <w:t>(五)保洁工作标准</w:t>
            </w:r>
          </w:p>
          <w:p w14:paraId="76691A49">
            <w:pPr>
              <w:widowControl/>
              <w:spacing w:line="380" w:lineRule="exact"/>
              <w:ind w:firstLine="420" w:firstLineChars="200"/>
              <w:rPr>
                <w:rFonts w:ascii="宋体" w:hAnsi="宋体" w:cs="宋体"/>
                <w:color w:val="auto"/>
              </w:rPr>
            </w:pPr>
            <w:r>
              <w:rPr>
                <w:rFonts w:hint="eastAsia" w:ascii="宋体" w:hAnsi="宋体" w:cs="宋体"/>
                <w:color w:val="auto"/>
              </w:rPr>
              <w:t>1、根据物业管理区实际情况合理布设垃圾箱(桶)、果皮箱、垃圾中转站。</w:t>
            </w:r>
          </w:p>
          <w:p w14:paraId="2CBDBA4D">
            <w:pPr>
              <w:widowControl/>
              <w:spacing w:line="380" w:lineRule="exact"/>
              <w:ind w:firstLine="420" w:firstLineChars="200"/>
              <w:rPr>
                <w:rFonts w:ascii="宋体" w:hAnsi="宋体" w:cs="宋体"/>
                <w:color w:val="auto"/>
              </w:rPr>
            </w:pPr>
            <w:r>
              <w:rPr>
                <w:rFonts w:hint="eastAsia" w:ascii="宋体" w:hAnsi="宋体" w:cs="宋体"/>
                <w:color w:val="auto"/>
              </w:rPr>
              <w:t>2、物业管理区域内垃圾清运要求：(1)日产日清，无垃圾桶满溢现象；</w:t>
            </w:r>
          </w:p>
          <w:p w14:paraId="04A83420">
            <w:pPr>
              <w:widowControl/>
              <w:spacing w:line="380" w:lineRule="exact"/>
              <w:ind w:firstLine="420" w:firstLineChars="200"/>
              <w:rPr>
                <w:rFonts w:ascii="宋体" w:hAnsi="宋体" w:cs="宋体"/>
                <w:color w:val="auto"/>
              </w:rPr>
            </w:pPr>
            <w:r>
              <w:rPr>
                <w:rFonts w:hint="eastAsia" w:ascii="宋体" w:hAnsi="宋体" w:cs="宋体"/>
                <w:color w:val="auto"/>
              </w:rPr>
              <w:t>(2)垃圾收集点周围无散落垃圾、无污迹、无异味；</w:t>
            </w:r>
          </w:p>
          <w:p w14:paraId="19DD86F1">
            <w:pPr>
              <w:widowControl/>
              <w:spacing w:line="380" w:lineRule="exact"/>
              <w:ind w:firstLine="420" w:firstLineChars="200"/>
              <w:rPr>
                <w:rFonts w:ascii="宋体" w:hAnsi="宋体" w:cs="宋体"/>
                <w:color w:val="auto"/>
              </w:rPr>
            </w:pPr>
            <w:r>
              <w:rPr>
                <w:rFonts w:hint="eastAsia" w:ascii="宋体" w:hAnsi="宋体" w:cs="宋体"/>
                <w:color w:val="auto"/>
              </w:rPr>
              <w:t>(3)垃圾桶每天清洗1次，定期进行卫生消毒灭菌，保持垃圾设施清洁、无异味。</w:t>
            </w:r>
          </w:p>
          <w:p w14:paraId="0DE3D92E">
            <w:pPr>
              <w:widowControl/>
              <w:spacing w:line="380" w:lineRule="exact"/>
              <w:ind w:firstLine="420" w:firstLineChars="200"/>
              <w:rPr>
                <w:rFonts w:ascii="宋体" w:hAnsi="宋体" w:cs="宋体"/>
                <w:color w:val="auto"/>
              </w:rPr>
            </w:pPr>
            <w:r>
              <w:rPr>
                <w:rFonts w:hint="eastAsia" w:ascii="宋体" w:hAnsi="宋体" w:cs="宋体"/>
                <w:color w:val="auto"/>
              </w:rPr>
              <w:t>3、有健全的保洁制度，物业管理区域的道路、各楼层走廊、会议室、活动室、办公室、绿地等公共区域设专人保洁，负责路面清扫，巡回保洁。具体要求如下：</w:t>
            </w:r>
          </w:p>
          <w:p w14:paraId="3B7BEBA6">
            <w:pPr>
              <w:widowControl/>
              <w:spacing w:line="380" w:lineRule="exact"/>
              <w:ind w:firstLine="420" w:firstLineChars="200"/>
              <w:rPr>
                <w:rFonts w:ascii="宋体" w:hAnsi="宋体" w:cs="宋体"/>
                <w:color w:val="auto"/>
              </w:rPr>
            </w:pPr>
            <w:r>
              <w:rPr>
                <w:rFonts w:hint="eastAsia" w:ascii="宋体" w:hAnsi="宋体" w:cs="宋体"/>
                <w:color w:val="auto"/>
              </w:rPr>
              <w:t>(1)每天负责采购单位场所内外全部壁面、地面及公共活动 区域环境的保洁卫生、垃圾等废弃物清理。</w:t>
            </w:r>
          </w:p>
          <w:p w14:paraId="05CA2E52">
            <w:pPr>
              <w:widowControl/>
              <w:spacing w:line="380" w:lineRule="exact"/>
              <w:ind w:firstLine="420" w:firstLineChars="200"/>
              <w:rPr>
                <w:rFonts w:ascii="宋体" w:hAnsi="宋体" w:cs="宋体"/>
                <w:color w:val="auto"/>
              </w:rPr>
            </w:pPr>
            <w:r>
              <w:rPr>
                <w:rFonts w:hint="eastAsia" w:ascii="宋体" w:hAnsi="宋体" w:cs="宋体"/>
                <w:color w:val="auto"/>
              </w:rPr>
              <w:t>(2)负责采购单位所有的道路、绿化场地、运动场地等公共活动区域的落叶、垃圾、尘土清扫及保洁工作。</w:t>
            </w:r>
          </w:p>
          <w:p w14:paraId="6F43C1BD">
            <w:pPr>
              <w:widowControl/>
              <w:spacing w:line="380" w:lineRule="exact"/>
              <w:ind w:firstLine="420" w:firstLineChars="200"/>
              <w:rPr>
                <w:rFonts w:ascii="宋体" w:hAnsi="宋体" w:cs="宋体"/>
                <w:color w:val="auto"/>
              </w:rPr>
            </w:pPr>
            <w:r>
              <w:rPr>
                <w:rFonts w:hint="eastAsia" w:ascii="宋体" w:hAnsi="宋体" w:cs="宋体"/>
                <w:color w:val="auto"/>
              </w:rPr>
              <w:t>(3)室外标识、宣传栏、信报箱等公共设施设备每周擦拭至少4次以上。</w:t>
            </w:r>
          </w:p>
          <w:p w14:paraId="1961F989">
            <w:pPr>
              <w:widowControl/>
              <w:spacing w:line="380" w:lineRule="exact"/>
              <w:ind w:firstLine="420" w:firstLineChars="200"/>
              <w:rPr>
                <w:rFonts w:ascii="宋体" w:hAnsi="宋体" w:cs="宋体"/>
                <w:color w:val="auto"/>
              </w:rPr>
            </w:pPr>
            <w:r>
              <w:rPr>
                <w:rFonts w:hint="eastAsia" w:ascii="宋体" w:hAnsi="宋体" w:cs="宋体"/>
                <w:color w:val="auto"/>
              </w:rPr>
              <w:t>(4)无垃圾、无杂物、无大块尘土、无异味，树底及花圃无沉积落叶，校内杂草定期割除，并组织人员定时巡视。</w:t>
            </w:r>
          </w:p>
          <w:p w14:paraId="5DA46DB3">
            <w:pPr>
              <w:widowControl/>
              <w:spacing w:line="380" w:lineRule="exact"/>
              <w:ind w:firstLine="420" w:firstLineChars="200"/>
              <w:rPr>
                <w:rFonts w:ascii="宋体" w:hAnsi="宋体" w:cs="宋体"/>
                <w:color w:val="auto"/>
              </w:rPr>
            </w:pPr>
            <w:r>
              <w:rPr>
                <w:rFonts w:hint="eastAsia" w:ascii="宋体" w:hAnsi="宋体" w:cs="宋体"/>
                <w:color w:val="auto"/>
              </w:rPr>
              <w:t>4、洗手间清洁管理：</w:t>
            </w:r>
          </w:p>
          <w:p w14:paraId="7C513554">
            <w:pPr>
              <w:widowControl/>
              <w:spacing w:line="380" w:lineRule="exact"/>
              <w:ind w:firstLine="420" w:firstLineChars="200"/>
              <w:rPr>
                <w:rFonts w:ascii="宋体" w:hAnsi="宋体" w:cs="宋体"/>
                <w:color w:val="auto"/>
              </w:rPr>
            </w:pPr>
            <w:r>
              <w:rPr>
                <w:rFonts w:hint="eastAsia" w:ascii="宋体" w:hAnsi="宋体" w:cs="宋体"/>
                <w:color w:val="auto"/>
              </w:rPr>
              <w:t>(1)做好定期清洁作业。</w:t>
            </w:r>
          </w:p>
          <w:p w14:paraId="428355BC">
            <w:pPr>
              <w:widowControl/>
              <w:spacing w:line="380" w:lineRule="exact"/>
              <w:ind w:firstLine="420" w:firstLineChars="200"/>
              <w:rPr>
                <w:rFonts w:ascii="宋体" w:hAnsi="宋体" w:cs="宋体"/>
                <w:color w:val="auto"/>
              </w:rPr>
            </w:pPr>
            <w:r>
              <w:rPr>
                <w:rFonts w:hint="eastAsia" w:ascii="宋体" w:hAnsi="宋体" w:cs="宋体"/>
                <w:color w:val="auto"/>
              </w:rPr>
              <w:t>(2)每天上下班前后须全面清洁、消毒一次，确保洗手间通风，干净，无积水、无异味。</w:t>
            </w:r>
          </w:p>
          <w:p w14:paraId="15A7D81A">
            <w:pPr>
              <w:widowControl/>
              <w:spacing w:line="380" w:lineRule="exact"/>
              <w:ind w:firstLine="420" w:firstLineChars="200"/>
              <w:rPr>
                <w:rFonts w:ascii="宋体" w:hAnsi="宋体" w:cs="宋体"/>
                <w:color w:val="auto"/>
              </w:rPr>
            </w:pPr>
            <w:r>
              <w:rPr>
                <w:rFonts w:hint="eastAsia" w:ascii="宋体" w:hAnsi="宋体" w:cs="宋体"/>
                <w:color w:val="auto"/>
              </w:rPr>
              <w:t>(3)用户正常上班使用期间进行循环保洁(间隔期为30分钟)。</w:t>
            </w:r>
          </w:p>
          <w:p w14:paraId="7EABA82B">
            <w:pPr>
              <w:widowControl/>
              <w:spacing w:line="380" w:lineRule="exact"/>
              <w:ind w:firstLine="420" w:firstLineChars="200"/>
              <w:rPr>
                <w:rFonts w:ascii="宋体" w:hAnsi="宋体" w:cs="宋体"/>
                <w:color w:val="auto"/>
              </w:rPr>
            </w:pPr>
            <w:r>
              <w:rPr>
                <w:rFonts w:hint="eastAsia" w:ascii="宋体" w:hAnsi="宋体" w:cs="宋体"/>
                <w:color w:val="auto"/>
              </w:rPr>
              <w:t>(4)及时倒掉垃圾桶内垃圾、更换洗手间清洁耗材(洗手液、卫生纸、擦手纸等)。</w:t>
            </w:r>
          </w:p>
          <w:p w14:paraId="5AC8F90E">
            <w:pPr>
              <w:widowControl/>
              <w:spacing w:line="380" w:lineRule="exact"/>
              <w:ind w:firstLine="420" w:firstLineChars="200"/>
              <w:rPr>
                <w:rFonts w:ascii="宋体" w:hAnsi="宋体" w:cs="宋体"/>
                <w:color w:val="auto"/>
              </w:rPr>
            </w:pPr>
            <w:r>
              <w:rPr>
                <w:rFonts w:hint="eastAsia" w:ascii="宋体" w:hAnsi="宋体" w:cs="宋体"/>
                <w:color w:val="auto"/>
              </w:rPr>
              <w:t>5、电梯的清洁管理</w:t>
            </w:r>
          </w:p>
          <w:p w14:paraId="3B423A74">
            <w:pPr>
              <w:widowControl/>
              <w:spacing w:line="380" w:lineRule="exact"/>
              <w:ind w:firstLine="420" w:firstLineChars="200"/>
              <w:rPr>
                <w:rFonts w:ascii="宋体" w:hAnsi="宋体" w:cs="宋体"/>
                <w:color w:val="auto"/>
              </w:rPr>
            </w:pPr>
            <w:r>
              <w:rPr>
                <w:rFonts w:hint="eastAsia" w:ascii="宋体" w:hAnsi="宋体" w:cs="宋体"/>
                <w:color w:val="auto"/>
              </w:rPr>
              <w:t>(1)电梯的清洁卫生。</w:t>
            </w:r>
          </w:p>
          <w:p w14:paraId="7119831D">
            <w:pPr>
              <w:widowControl/>
              <w:spacing w:line="380" w:lineRule="exact"/>
              <w:ind w:firstLine="420" w:firstLineChars="200"/>
              <w:rPr>
                <w:rFonts w:ascii="宋体" w:hAnsi="宋体" w:cs="宋体"/>
                <w:color w:val="auto"/>
              </w:rPr>
            </w:pPr>
            <w:r>
              <w:rPr>
                <w:rFonts w:hint="eastAsia" w:ascii="宋体" w:hAnsi="宋体" w:cs="宋体"/>
                <w:color w:val="auto"/>
              </w:rPr>
              <w:t>(2)每天早晨工作人员上班前半小时完成清洁，以后每半小时保洁一次，确保电梯箱地面干净，</w:t>
            </w:r>
          </w:p>
          <w:p w14:paraId="7250D881">
            <w:pPr>
              <w:widowControl/>
              <w:spacing w:line="380" w:lineRule="exact"/>
              <w:ind w:firstLine="420" w:firstLineChars="200"/>
              <w:rPr>
                <w:rFonts w:ascii="宋体" w:hAnsi="宋体" w:cs="宋体"/>
                <w:color w:val="auto"/>
              </w:rPr>
            </w:pPr>
            <w:r>
              <w:rPr>
                <w:rFonts w:hint="eastAsia" w:ascii="宋体" w:hAnsi="宋体" w:cs="宋体"/>
                <w:color w:val="auto"/>
              </w:rPr>
              <w:t>(3)确保电梯内无纸屑、烟头等杂物，无手印及污渍。</w:t>
            </w:r>
          </w:p>
          <w:p w14:paraId="67CAD37A">
            <w:pPr>
              <w:widowControl/>
              <w:spacing w:line="380" w:lineRule="exact"/>
              <w:ind w:firstLine="420" w:firstLineChars="200"/>
              <w:rPr>
                <w:rFonts w:ascii="宋体" w:hAnsi="宋体" w:cs="宋体"/>
                <w:color w:val="auto"/>
              </w:rPr>
            </w:pPr>
            <w:r>
              <w:rPr>
                <w:rFonts w:hint="eastAsia" w:ascii="宋体" w:hAnsi="宋体" w:cs="宋体"/>
                <w:color w:val="auto"/>
              </w:rPr>
              <w:t>6、进行日常保洁巡查，楼道内无乱悬挂、乱贴乱画、乱堆放，无明显暴露垃圾、卫生死角等现象，保证物业管理区、附属楼楼梯扶栏、天台、玻璃窗等保持洁净。</w:t>
            </w:r>
          </w:p>
          <w:p w14:paraId="04B7D3DA">
            <w:pPr>
              <w:widowControl/>
              <w:spacing w:line="380" w:lineRule="exact"/>
              <w:ind w:firstLine="420" w:firstLineChars="200"/>
              <w:rPr>
                <w:rFonts w:ascii="宋体" w:hAnsi="宋体" w:cs="宋体"/>
                <w:color w:val="auto"/>
              </w:rPr>
            </w:pPr>
            <w:r>
              <w:rPr>
                <w:rFonts w:hint="eastAsia" w:ascii="宋体" w:hAnsi="宋体" w:cs="宋体"/>
                <w:color w:val="auto"/>
              </w:rPr>
              <w:t>7、建立消杀工作管理制度，在物业管理区开展消毒和灭虫 除害工作，有效控制鼠、蟑螂、蚊、蝇等害虫孳生。(注：每年灭虫除害不少于4次)。</w:t>
            </w:r>
          </w:p>
          <w:p w14:paraId="4FC86C7C">
            <w:pPr>
              <w:widowControl/>
              <w:spacing w:line="380" w:lineRule="exact"/>
              <w:ind w:firstLine="420" w:firstLineChars="200"/>
              <w:rPr>
                <w:rFonts w:ascii="宋体" w:hAnsi="宋体" w:cs="宋体"/>
                <w:color w:val="auto"/>
              </w:rPr>
            </w:pPr>
            <w:r>
              <w:rPr>
                <w:rFonts w:hint="eastAsia" w:ascii="宋体" w:hAnsi="宋体" w:cs="宋体"/>
                <w:color w:val="auto"/>
              </w:rPr>
              <w:t>8、在物业管理区域内，根据采购单位的临时需求调配清洁服务。</w:t>
            </w:r>
          </w:p>
          <w:p w14:paraId="0089430D">
            <w:pPr>
              <w:widowControl/>
              <w:spacing w:line="380" w:lineRule="exact"/>
              <w:ind w:firstLine="420" w:firstLineChars="200"/>
              <w:rPr>
                <w:rFonts w:ascii="宋体" w:hAnsi="宋体" w:cs="宋体"/>
                <w:color w:val="auto"/>
              </w:rPr>
            </w:pPr>
            <w:r>
              <w:rPr>
                <w:rFonts w:hint="eastAsia" w:ascii="宋体" w:hAnsi="宋体" w:cs="宋体"/>
                <w:color w:val="auto"/>
              </w:rPr>
              <w:t>(六)绿化养护(包括：公共绿地、苗圃、花木等养护和管理)</w:t>
            </w:r>
          </w:p>
          <w:p w14:paraId="7B639E8E">
            <w:pPr>
              <w:widowControl/>
              <w:spacing w:line="380" w:lineRule="exact"/>
              <w:ind w:firstLine="420" w:firstLineChars="200"/>
              <w:rPr>
                <w:rFonts w:ascii="宋体" w:hAnsi="宋体" w:cs="宋体"/>
                <w:color w:val="auto"/>
              </w:rPr>
            </w:pPr>
            <w:r>
              <w:rPr>
                <w:rFonts w:hint="eastAsia" w:ascii="宋体" w:hAnsi="宋体" w:cs="宋体"/>
                <w:color w:val="auto"/>
              </w:rPr>
              <w:t>1、定期对管辖区绿植进行浇水、施肥、修剪、杀虫等工作；保持其清洁和美观。</w:t>
            </w:r>
          </w:p>
          <w:p w14:paraId="7243963B">
            <w:pPr>
              <w:widowControl/>
              <w:spacing w:line="380" w:lineRule="exact"/>
              <w:ind w:firstLine="420" w:firstLineChars="200"/>
              <w:rPr>
                <w:rFonts w:ascii="宋体" w:hAnsi="宋体" w:cs="宋体"/>
                <w:color w:val="auto"/>
              </w:rPr>
            </w:pPr>
            <w:r>
              <w:rPr>
                <w:rFonts w:hint="eastAsia" w:ascii="宋体" w:hAnsi="宋体" w:cs="宋体"/>
                <w:color w:val="auto"/>
              </w:rPr>
              <w:t>2、对绿化进行改进、栽种。</w:t>
            </w:r>
          </w:p>
          <w:p w14:paraId="3797D694">
            <w:pPr>
              <w:widowControl/>
              <w:spacing w:line="380" w:lineRule="exact"/>
              <w:ind w:firstLine="420" w:firstLineChars="200"/>
              <w:rPr>
                <w:rFonts w:ascii="宋体" w:hAnsi="宋体" w:cs="宋体"/>
                <w:color w:val="auto"/>
              </w:rPr>
            </w:pPr>
            <w:r>
              <w:rPr>
                <w:rFonts w:hint="eastAsia" w:ascii="宋体" w:hAnsi="宋体" w:cs="宋体"/>
                <w:color w:val="auto"/>
              </w:rPr>
              <w:t>3、绿地无改变使用用途和破坏、践踏、占用现象。</w:t>
            </w:r>
          </w:p>
          <w:p w14:paraId="001F8C94">
            <w:pPr>
              <w:widowControl/>
              <w:spacing w:line="380" w:lineRule="exact"/>
              <w:ind w:firstLine="420" w:firstLineChars="200"/>
              <w:rPr>
                <w:rFonts w:ascii="宋体" w:hAnsi="宋体" w:cs="宋体"/>
                <w:color w:val="auto"/>
              </w:rPr>
            </w:pPr>
            <w:r>
              <w:rPr>
                <w:rFonts w:hint="eastAsia" w:ascii="宋体" w:hAnsi="宋体" w:cs="宋体"/>
                <w:color w:val="auto"/>
              </w:rPr>
              <w:t>4、花草树木长势良好，修剪整齐美观，无病虫害，无折损、无斑秃。</w:t>
            </w:r>
          </w:p>
          <w:p w14:paraId="535E47F2">
            <w:pPr>
              <w:widowControl/>
              <w:spacing w:line="380" w:lineRule="exact"/>
              <w:ind w:firstLine="420" w:firstLineChars="200"/>
              <w:rPr>
                <w:rFonts w:ascii="宋体" w:hAnsi="宋体" w:cs="宋体"/>
                <w:color w:val="auto"/>
              </w:rPr>
            </w:pPr>
            <w:r>
              <w:rPr>
                <w:rFonts w:hint="eastAsia" w:ascii="宋体" w:hAnsi="宋体" w:cs="宋体"/>
                <w:color w:val="auto"/>
              </w:rPr>
              <w:t>5、绿地无纸屑、烟头、石块等杂物。</w:t>
            </w:r>
          </w:p>
          <w:p w14:paraId="5E5D4256">
            <w:pPr>
              <w:widowControl/>
              <w:spacing w:line="380" w:lineRule="exact"/>
              <w:ind w:firstLine="420" w:firstLineChars="200"/>
              <w:rPr>
                <w:rFonts w:ascii="宋体" w:hAnsi="宋体" w:cs="宋体"/>
                <w:color w:val="auto"/>
              </w:rPr>
            </w:pPr>
            <w:r>
              <w:rPr>
                <w:rFonts w:hint="eastAsia" w:ascii="宋体" w:hAnsi="宋体" w:cs="宋体"/>
                <w:color w:val="auto"/>
              </w:rPr>
              <w:t>绿化工作要求：</w:t>
            </w:r>
          </w:p>
          <w:p w14:paraId="0FAF63A9">
            <w:pPr>
              <w:widowControl/>
              <w:spacing w:line="380" w:lineRule="exact"/>
              <w:ind w:firstLine="420" w:firstLineChars="200"/>
              <w:rPr>
                <w:rFonts w:ascii="宋体" w:hAnsi="宋体" w:cs="宋体"/>
                <w:color w:val="auto"/>
              </w:rPr>
            </w:pPr>
            <w:r>
              <w:rPr>
                <w:rFonts w:hint="eastAsia" w:ascii="宋体" w:hAnsi="宋体" w:cs="宋体"/>
                <w:color w:val="auto"/>
              </w:rPr>
              <w:t>1、绿化浇水浇水(依气候变化)浇足浇透。</w:t>
            </w:r>
          </w:p>
          <w:p w14:paraId="48CD4E03">
            <w:pPr>
              <w:widowControl/>
              <w:spacing w:line="380" w:lineRule="exact"/>
              <w:ind w:firstLine="420" w:firstLineChars="200"/>
              <w:rPr>
                <w:rFonts w:ascii="宋体" w:hAnsi="宋体" w:cs="宋体"/>
                <w:color w:val="auto"/>
              </w:rPr>
            </w:pPr>
            <w:r>
              <w:rPr>
                <w:rFonts w:hint="eastAsia" w:ascii="宋体" w:hAnsi="宋体" w:cs="宋体"/>
                <w:color w:val="auto"/>
              </w:rPr>
              <w:t>2、草皮修剪(按季节进行)草皮美观平整。</w:t>
            </w:r>
          </w:p>
          <w:p w14:paraId="49EA42B4">
            <w:pPr>
              <w:widowControl/>
              <w:spacing w:line="380" w:lineRule="exact"/>
              <w:ind w:firstLine="420" w:firstLineChars="200"/>
              <w:rPr>
                <w:rFonts w:ascii="宋体" w:hAnsi="宋体" w:cs="宋体"/>
                <w:color w:val="auto"/>
              </w:rPr>
            </w:pPr>
            <w:r>
              <w:rPr>
                <w:rFonts w:hint="eastAsia" w:ascii="宋体" w:hAnsi="宋体" w:cs="宋体"/>
                <w:color w:val="auto"/>
              </w:rPr>
              <w:t>3、杂草清除(每周一次)确保基本无杂草。</w:t>
            </w:r>
          </w:p>
          <w:p w14:paraId="4BB458AF">
            <w:pPr>
              <w:widowControl/>
              <w:spacing w:line="380" w:lineRule="exact"/>
              <w:ind w:firstLine="420" w:firstLineChars="200"/>
              <w:rPr>
                <w:rFonts w:ascii="宋体" w:hAnsi="宋体" w:cs="宋体"/>
                <w:color w:val="auto"/>
              </w:rPr>
            </w:pPr>
            <w:r>
              <w:rPr>
                <w:rFonts w:hint="eastAsia" w:ascii="宋体" w:hAnsi="宋体" w:cs="宋体"/>
                <w:color w:val="auto"/>
              </w:rPr>
              <w:t>4、防虫病虫害防治(一年2次)无病虫害。</w:t>
            </w:r>
          </w:p>
          <w:p w14:paraId="06394CBC">
            <w:pPr>
              <w:widowControl/>
              <w:spacing w:line="380" w:lineRule="exact"/>
              <w:ind w:firstLine="420" w:firstLineChars="200"/>
              <w:rPr>
                <w:rFonts w:ascii="宋体" w:hAnsi="宋体" w:cs="宋体"/>
                <w:color w:val="auto"/>
              </w:rPr>
            </w:pPr>
            <w:r>
              <w:rPr>
                <w:rFonts w:hint="eastAsia" w:ascii="宋体" w:hAnsi="宋体" w:cs="宋体"/>
                <w:color w:val="auto"/>
              </w:rPr>
              <w:t>5、养护施肥(一年4次)绿化生长旺盛。</w:t>
            </w:r>
          </w:p>
          <w:p w14:paraId="3B03A7F2">
            <w:pPr>
              <w:widowControl/>
              <w:spacing w:line="380" w:lineRule="exact"/>
              <w:ind w:firstLine="420" w:firstLineChars="200"/>
              <w:rPr>
                <w:rFonts w:ascii="宋体" w:hAnsi="宋体" w:cs="宋体"/>
                <w:color w:val="auto"/>
              </w:rPr>
            </w:pPr>
            <w:r>
              <w:rPr>
                <w:rFonts w:hint="eastAsia" w:ascii="宋体" w:hAnsi="宋体" w:cs="宋体"/>
                <w:color w:val="auto"/>
              </w:rPr>
              <w:t>6、乔灌木修剪造型一年4次。</w:t>
            </w:r>
          </w:p>
          <w:p w14:paraId="0A256B83">
            <w:pPr>
              <w:widowControl/>
              <w:spacing w:line="380" w:lineRule="exact"/>
              <w:ind w:firstLine="420" w:firstLineChars="200"/>
              <w:rPr>
                <w:rFonts w:ascii="宋体" w:hAnsi="宋体" w:cs="宋体"/>
                <w:color w:val="auto"/>
              </w:rPr>
            </w:pPr>
            <w:r>
              <w:rPr>
                <w:rFonts w:hint="eastAsia" w:ascii="宋体" w:hAnsi="宋体" w:cs="宋体"/>
                <w:color w:val="auto"/>
              </w:rPr>
              <w:t>(七)工程维修</w:t>
            </w:r>
          </w:p>
          <w:p w14:paraId="746D2A23">
            <w:pPr>
              <w:widowControl/>
              <w:spacing w:line="380" w:lineRule="exact"/>
              <w:ind w:firstLine="420" w:firstLineChars="200"/>
              <w:rPr>
                <w:rFonts w:ascii="宋体" w:hAnsi="宋体" w:cs="宋体"/>
                <w:color w:val="auto"/>
              </w:rPr>
            </w:pPr>
            <w:r>
              <w:rPr>
                <w:rFonts w:hint="eastAsia" w:ascii="宋体" w:hAnsi="宋体" w:cs="宋体"/>
                <w:color w:val="auto"/>
              </w:rPr>
              <w:t>1、当班期间巡视检查供水、供电系统设备的运转情况，做好值班巡查记录表并存档保管，认真交接班，保管好资料、图表、工具。</w:t>
            </w:r>
          </w:p>
          <w:p w14:paraId="0E4AC86F">
            <w:pPr>
              <w:widowControl/>
              <w:spacing w:line="380" w:lineRule="exact"/>
              <w:ind w:firstLine="420" w:firstLineChars="200"/>
              <w:rPr>
                <w:rFonts w:ascii="宋体" w:hAnsi="宋体" w:cs="宋体"/>
                <w:color w:val="auto"/>
              </w:rPr>
            </w:pPr>
            <w:r>
              <w:rPr>
                <w:rFonts w:hint="eastAsia" w:ascii="宋体" w:hAnsi="宋体" w:cs="宋体"/>
                <w:color w:val="auto"/>
              </w:rPr>
              <w:t>2、值班人员掌握设备运行的技术状态，发现问题立即报告主管。发生紧急故障的，值班人员负责组织力量及时处理，并立即上级领导。</w:t>
            </w:r>
          </w:p>
          <w:p w14:paraId="7E8C5DAA">
            <w:pPr>
              <w:widowControl/>
              <w:spacing w:line="380" w:lineRule="exact"/>
              <w:ind w:firstLine="420" w:firstLineChars="200"/>
              <w:rPr>
                <w:rFonts w:ascii="宋体" w:hAnsi="宋体" w:cs="宋体"/>
                <w:color w:val="auto"/>
              </w:rPr>
            </w:pPr>
            <w:r>
              <w:rPr>
                <w:rFonts w:hint="eastAsia" w:ascii="宋体" w:hAnsi="宋体" w:cs="宋体"/>
                <w:color w:val="auto"/>
              </w:rPr>
              <w:t>3、值班人员必须严守岗位职责，服从指挥严守工作规程。 对主管安排的工作负责，不得擅离职守。</w:t>
            </w:r>
          </w:p>
          <w:p w14:paraId="2E112201">
            <w:pPr>
              <w:widowControl/>
              <w:spacing w:line="380" w:lineRule="exact"/>
              <w:ind w:firstLine="420" w:firstLineChars="200"/>
              <w:rPr>
                <w:rFonts w:ascii="宋体" w:hAnsi="宋体" w:cs="宋体"/>
                <w:color w:val="auto"/>
              </w:rPr>
            </w:pPr>
            <w:r>
              <w:rPr>
                <w:rFonts w:hint="eastAsia" w:ascii="宋体" w:hAnsi="宋体" w:cs="宋体"/>
                <w:color w:val="auto"/>
              </w:rPr>
              <w:t>4、值班室内整洁。</w:t>
            </w:r>
          </w:p>
          <w:p w14:paraId="29FF9FD1">
            <w:pPr>
              <w:widowControl/>
              <w:spacing w:line="380" w:lineRule="exact"/>
              <w:ind w:firstLine="420" w:firstLineChars="200"/>
              <w:rPr>
                <w:rFonts w:ascii="宋体" w:hAnsi="宋体" w:cs="宋体"/>
                <w:color w:val="auto"/>
              </w:rPr>
            </w:pPr>
            <w:r>
              <w:rPr>
                <w:rFonts w:hint="eastAsia" w:ascii="宋体" w:hAnsi="宋体" w:cs="宋体"/>
                <w:color w:val="auto"/>
              </w:rPr>
              <w:t>5、设备房整洁。设备的完好率达98%,照明完好率达98%。</w:t>
            </w:r>
          </w:p>
          <w:p w14:paraId="54F46F08">
            <w:pPr>
              <w:widowControl/>
              <w:spacing w:line="380" w:lineRule="exact"/>
              <w:ind w:firstLine="420" w:firstLineChars="200"/>
              <w:rPr>
                <w:rFonts w:ascii="宋体" w:hAnsi="宋体" w:cs="宋体"/>
                <w:color w:val="auto"/>
              </w:rPr>
            </w:pPr>
            <w:r>
              <w:rPr>
                <w:rFonts w:hint="eastAsia" w:ascii="宋体" w:hAnsi="宋体" w:cs="宋体"/>
                <w:color w:val="auto"/>
              </w:rPr>
              <w:t>6、配电室、水泵房空调机房、排污泵消防泵的电压表、水 压表、电流表、计量表正常。</w:t>
            </w:r>
          </w:p>
        </w:tc>
        <w:tc>
          <w:tcPr>
            <w:tcW w:w="1377" w:type="dxa"/>
            <w:tcBorders>
              <w:tl2br w:val="nil"/>
              <w:tr2bl w:val="nil"/>
            </w:tcBorders>
            <w:vAlign w:val="center"/>
          </w:tcPr>
          <w:p w14:paraId="7451CA1D">
            <w:pPr>
              <w:spacing w:line="400" w:lineRule="exact"/>
              <w:jc w:val="center"/>
              <w:rPr>
                <w:rFonts w:ascii="宋体" w:hAnsi="宋体" w:cs="宋体"/>
                <w:color w:val="auto"/>
                <w:szCs w:val="21"/>
              </w:rPr>
            </w:pPr>
            <w:r>
              <w:rPr>
                <w:rFonts w:hint="eastAsia" w:ascii="宋体" w:hAnsi="宋体" w:cs="宋体"/>
                <w:color w:val="auto"/>
                <w:szCs w:val="21"/>
              </w:rPr>
              <w:t>1995840.00</w:t>
            </w:r>
          </w:p>
        </w:tc>
        <w:tc>
          <w:tcPr>
            <w:tcW w:w="1173" w:type="dxa"/>
            <w:tcBorders>
              <w:tl2br w:val="nil"/>
              <w:tr2bl w:val="nil"/>
            </w:tcBorders>
            <w:vAlign w:val="center"/>
          </w:tcPr>
          <w:p w14:paraId="712D7F7E">
            <w:pPr>
              <w:spacing w:line="400" w:lineRule="exact"/>
              <w:jc w:val="center"/>
              <w:rPr>
                <w:rFonts w:ascii="宋体" w:hAnsi="宋体" w:cs="宋体"/>
                <w:color w:val="auto"/>
                <w:szCs w:val="21"/>
              </w:rPr>
            </w:pPr>
            <w:r>
              <w:rPr>
                <w:rFonts w:hint="eastAsia" w:ascii="宋体" w:hAnsi="宋体" w:cs="宋体"/>
                <w:color w:val="auto"/>
                <w:szCs w:val="21"/>
              </w:rPr>
              <w:t>物业管理</w:t>
            </w:r>
          </w:p>
        </w:tc>
      </w:tr>
      <w:tr w14:paraId="6E4C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45" w:type="dxa"/>
            <w:tcBorders>
              <w:tl2br w:val="nil"/>
              <w:tr2bl w:val="nil"/>
            </w:tcBorders>
            <w:vAlign w:val="center"/>
          </w:tcPr>
          <w:p w14:paraId="662B3D57">
            <w:pPr>
              <w:wordWrap w:val="0"/>
              <w:spacing w:line="400" w:lineRule="exact"/>
              <w:jc w:val="center"/>
              <w:rPr>
                <w:rFonts w:ascii="宋体" w:hAnsi="宋体" w:cs="宋体"/>
                <w:b/>
                <w:bCs/>
                <w:color w:val="auto"/>
                <w:szCs w:val="21"/>
              </w:rPr>
            </w:pPr>
            <w:r>
              <w:rPr>
                <w:rFonts w:hint="eastAsia" w:ascii="宋体" w:hAnsi="宋体" w:cs="宋体"/>
                <w:b/>
                <w:bCs/>
                <w:color w:val="auto"/>
                <w:szCs w:val="21"/>
              </w:rPr>
              <w:t>商</w:t>
            </w:r>
          </w:p>
          <w:p w14:paraId="6AAC1378">
            <w:pPr>
              <w:wordWrap w:val="0"/>
              <w:spacing w:line="400" w:lineRule="exact"/>
              <w:jc w:val="center"/>
              <w:rPr>
                <w:rFonts w:ascii="宋体" w:hAnsi="宋体" w:cs="宋体"/>
                <w:b/>
                <w:bCs/>
                <w:color w:val="auto"/>
                <w:szCs w:val="21"/>
              </w:rPr>
            </w:pPr>
            <w:r>
              <w:rPr>
                <w:rFonts w:hint="eastAsia" w:ascii="宋体" w:hAnsi="宋体" w:cs="宋体"/>
                <w:b/>
                <w:bCs/>
                <w:color w:val="auto"/>
                <w:szCs w:val="21"/>
              </w:rPr>
              <w:t>务</w:t>
            </w:r>
          </w:p>
          <w:p w14:paraId="5A809986">
            <w:pPr>
              <w:wordWrap w:val="0"/>
              <w:spacing w:line="400" w:lineRule="exact"/>
              <w:jc w:val="center"/>
              <w:rPr>
                <w:rFonts w:ascii="宋体" w:hAnsi="宋体" w:cs="宋体"/>
                <w:b/>
                <w:bCs/>
                <w:color w:val="auto"/>
                <w:szCs w:val="21"/>
              </w:rPr>
            </w:pPr>
            <w:r>
              <w:rPr>
                <w:rFonts w:hint="eastAsia" w:ascii="宋体" w:hAnsi="宋体" w:cs="宋体"/>
                <w:b/>
                <w:bCs/>
                <w:color w:val="auto"/>
                <w:szCs w:val="21"/>
              </w:rPr>
              <w:t>条</w:t>
            </w:r>
          </w:p>
          <w:p w14:paraId="3A5DD708">
            <w:pPr>
              <w:wordWrap w:val="0"/>
              <w:spacing w:line="400" w:lineRule="exact"/>
              <w:jc w:val="center"/>
              <w:rPr>
                <w:rFonts w:ascii="宋体" w:hAnsi="宋体" w:cs="宋体"/>
                <w:color w:val="auto"/>
                <w:szCs w:val="21"/>
              </w:rPr>
            </w:pPr>
            <w:r>
              <w:rPr>
                <w:rFonts w:hint="eastAsia" w:ascii="宋体" w:hAnsi="宋体" w:cs="宋体"/>
                <w:b/>
                <w:bCs/>
                <w:color w:val="auto"/>
                <w:szCs w:val="21"/>
              </w:rPr>
              <w:t>款</w:t>
            </w:r>
          </w:p>
        </w:tc>
        <w:tc>
          <w:tcPr>
            <w:tcW w:w="9576" w:type="dxa"/>
            <w:gridSpan w:val="7"/>
            <w:tcBorders>
              <w:tl2br w:val="nil"/>
              <w:tr2bl w:val="nil"/>
            </w:tcBorders>
            <w:vAlign w:val="center"/>
          </w:tcPr>
          <w:p w14:paraId="46E2585F">
            <w:pPr>
              <w:widowControl/>
              <w:spacing w:line="380" w:lineRule="exact"/>
              <w:ind w:firstLine="420" w:firstLineChars="200"/>
              <w:rPr>
                <w:rFonts w:ascii="宋体" w:hAnsi="宋体" w:cs="宋体"/>
                <w:color w:val="auto"/>
              </w:rPr>
            </w:pPr>
            <w:r>
              <w:rPr>
                <w:rFonts w:hint="eastAsia" w:ascii="宋体" w:hAnsi="宋体" w:cs="宋体"/>
                <w:color w:val="auto"/>
              </w:rPr>
              <w:t>1、签订合同日期：自成交通知书发出之日起25日内。</w:t>
            </w:r>
          </w:p>
          <w:p w14:paraId="66C4464A">
            <w:pPr>
              <w:widowControl/>
              <w:spacing w:line="380" w:lineRule="exact"/>
              <w:ind w:firstLine="420" w:firstLineChars="200"/>
              <w:rPr>
                <w:rFonts w:ascii="宋体" w:hAnsi="宋体" w:cs="宋体"/>
                <w:color w:val="auto"/>
              </w:rPr>
            </w:pPr>
            <w:r>
              <w:rPr>
                <w:rFonts w:hint="eastAsia" w:ascii="宋体" w:hAnsi="宋体" w:cs="宋体"/>
                <w:color w:val="auto"/>
              </w:rPr>
              <w:t>2、服务时间：自签订合同之日起2年。</w:t>
            </w:r>
          </w:p>
          <w:p w14:paraId="4F61C187">
            <w:pPr>
              <w:widowControl/>
              <w:spacing w:line="380" w:lineRule="exact"/>
              <w:ind w:firstLine="420" w:firstLineChars="200"/>
              <w:rPr>
                <w:rFonts w:ascii="宋体" w:hAnsi="宋体" w:cs="宋体"/>
                <w:color w:val="auto"/>
              </w:rPr>
            </w:pPr>
            <w:r>
              <w:rPr>
                <w:rFonts w:hint="eastAsia" w:ascii="宋体" w:hAnsi="宋体" w:cs="宋体"/>
                <w:color w:val="auto"/>
              </w:rPr>
              <w:t>3、服务地点：采购人指定地点；</w:t>
            </w:r>
          </w:p>
          <w:p w14:paraId="12A11A79">
            <w:pPr>
              <w:widowControl/>
              <w:spacing w:line="380" w:lineRule="exact"/>
              <w:ind w:firstLine="420" w:firstLineChars="200"/>
              <w:rPr>
                <w:rFonts w:ascii="宋体" w:hAnsi="宋体" w:cs="宋体"/>
                <w:color w:val="auto"/>
              </w:rPr>
            </w:pPr>
            <w:r>
              <w:rPr>
                <w:rFonts w:hint="eastAsia" w:ascii="宋体" w:hAnsi="宋体" w:cs="宋体"/>
                <w:color w:val="auto"/>
              </w:rPr>
              <w:t>4、报价必须含以下部分，包括：</w:t>
            </w:r>
          </w:p>
          <w:p w14:paraId="5BCBBCD8">
            <w:pPr>
              <w:widowControl/>
              <w:spacing w:line="380" w:lineRule="exact"/>
              <w:ind w:firstLine="420" w:firstLineChars="200"/>
              <w:rPr>
                <w:rFonts w:ascii="宋体" w:hAnsi="宋体" w:cs="宋体"/>
                <w:color w:val="auto"/>
              </w:rPr>
            </w:pPr>
            <w:r>
              <w:rPr>
                <w:rFonts w:hint="eastAsia" w:ascii="宋体" w:hAnsi="宋体" w:cs="宋体"/>
                <w:color w:val="auto"/>
              </w:rPr>
              <w:t>（1）服务的价格；</w:t>
            </w:r>
          </w:p>
          <w:p w14:paraId="3C0B5862">
            <w:pPr>
              <w:widowControl/>
              <w:spacing w:line="380" w:lineRule="exact"/>
              <w:ind w:firstLine="420" w:firstLineChars="200"/>
              <w:rPr>
                <w:rFonts w:ascii="宋体" w:hAnsi="宋体" w:cs="宋体"/>
                <w:color w:val="auto"/>
              </w:rPr>
            </w:pPr>
            <w:r>
              <w:rPr>
                <w:rFonts w:hint="eastAsia" w:ascii="宋体" w:hAnsi="宋体" w:cs="宋体"/>
                <w:color w:val="auto"/>
              </w:rPr>
              <w:t>（2）必要的保险费用和各项税金；</w:t>
            </w:r>
          </w:p>
          <w:p w14:paraId="46125B57">
            <w:pPr>
              <w:widowControl/>
              <w:spacing w:line="380" w:lineRule="exact"/>
              <w:ind w:firstLine="420" w:firstLineChars="200"/>
              <w:rPr>
                <w:rFonts w:ascii="宋体" w:hAnsi="宋体" w:cs="宋体"/>
                <w:color w:val="auto"/>
              </w:rPr>
            </w:pPr>
            <w:r>
              <w:rPr>
                <w:rFonts w:hint="eastAsia" w:ascii="宋体" w:hAnsi="宋体" w:cs="宋体"/>
                <w:color w:val="auto"/>
              </w:rPr>
              <w:t>（3）竞标人如需踏勘现场，由竞标人自行前往，费用自理。</w:t>
            </w:r>
          </w:p>
          <w:p w14:paraId="115F2B3A">
            <w:pPr>
              <w:widowControl/>
              <w:spacing w:line="380" w:lineRule="exact"/>
              <w:ind w:firstLine="420" w:firstLineChars="200"/>
              <w:rPr>
                <w:rFonts w:ascii="宋体" w:hAnsi="宋体" w:cs="宋体"/>
                <w:color w:val="auto"/>
              </w:rPr>
            </w:pPr>
            <w:r>
              <w:rPr>
                <w:rFonts w:hint="eastAsia" w:ascii="宋体" w:hAnsi="宋体" w:cs="宋体"/>
                <w:color w:val="auto"/>
              </w:rPr>
              <w:t>（4）履行合同所可能产生的其他费用，如技术支持、售后服务等；</w:t>
            </w:r>
          </w:p>
          <w:p w14:paraId="262A8B31">
            <w:pPr>
              <w:widowControl/>
              <w:spacing w:line="380" w:lineRule="exact"/>
              <w:ind w:firstLine="420" w:firstLineChars="200"/>
              <w:rPr>
                <w:rFonts w:ascii="宋体" w:hAnsi="宋体" w:cs="宋体"/>
                <w:color w:val="auto"/>
              </w:rPr>
            </w:pPr>
            <w:r>
              <w:rPr>
                <w:rFonts w:hint="eastAsia" w:ascii="宋体" w:hAnsi="宋体" w:cs="宋体"/>
                <w:color w:val="auto"/>
              </w:rPr>
              <w:t>（5）服务方应按照国家、有关政策收集甲方无法提供的其他相关资料，并保证资料数据基本准确，满足研究课题的深度要求，费用由服务单位自行承担。</w:t>
            </w:r>
          </w:p>
          <w:p w14:paraId="1BB44207">
            <w:pPr>
              <w:widowControl/>
              <w:spacing w:line="380" w:lineRule="exact"/>
              <w:ind w:firstLine="420" w:firstLineChars="200"/>
              <w:rPr>
                <w:rFonts w:ascii="宋体" w:hAnsi="宋体" w:cs="宋体"/>
                <w:color w:val="auto"/>
              </w:rPr>
            </w:pPr>
            <w:r>
              <w:rPr>
                <w:rFonts w:hint="eastAsia" w:ascii="宋体" w:hAnsi="宋体" w:cs="宋体"/>
                <w:color w:val="auto"/>
              </w:rPr>
              <w:t>5、付款方式：</w:t>
            </w:r>
          </w:p>
          <w:p w14:paraId="29C19749">
            <w:pPr>
              <w:widowControl/>
              <w:spacing w:line="380" w:lineRule="exact"/>
              <w:ind w:firstLine="420" w:firstLineChars="200"/>
              <w:rPr>
                <w:rFonts w:ascii="宋体" w:hAnsi="宋体" w:cs="宋体"/>
                <w:color w:val="auto"/>
              </w:rPr>
            </w:pPr>
            <w:r>
              <w:rPr>
                <w:rFonts w:hint="eastAsia" w:ascii="宋体" w:hAnsi="宋体" w:cs="宋体"/>
                <w:color w:val="auto"/>
              </w:rPr>
              <w:t>（1）</w:t>
            </w:r>
            <w:r>
              <w:rPr>
                <w:rFonts w:hint="eastAsia" w:ascii="宋体" w:cs="宋体"/>
                <w:color w:val="auto"/>
                <w:szCs w:val="21"/>
              </w:rPr>
              <w:t>本项目无预付款，</w:t>
            </w:r>
            <w:r>
              <w:rPr>
                <w:rFonts w:hint="eastAsia" w:ascii="宋体" w:cs="宋体"/>
                <w:bCs/>
                <w:color w:val="auto"/>
                <w:szCs w:val="21"/>
              </w:rPr>
              <w:t>管理服务期限内，采购人每季度初付物业费一次，全年费用分四次付清</w:t>
            </w:r>
            <w:r>
              <w:rPr>
                <w:rFonts w:hint="eastAsia" w:ascii="宋体" w:hAnsi="宋体" w:cs="宋体"/>
                <w:color w:val="auto"/>
              </w:rPr>
              <w:t>；</w:t>
            </w:r>
          </w:p>
          <w:p w14:paraId="2C5699AB">
            <w:pPr>
              <w:widowControl/>
              <w:spacing w:line="380" w:lineRule="exact"/>
              <w:ind w:firstLine="420" w:firstLineChars="200"/>
              <w:rPr>
                <w:rFonts w:ascii="宋体" w:hAnsi="宋体" w:cs="宋体"/>
                <w:color w:val="auto"/>
              </w:rPr>
            </w:pPr>
            <w:r>
              <w:rPr>
                <w:rFonts w:hint="eastAsia" w:ascii="宋体" w:hAnsi="宋体" w:cs="宋体"/>
                <w:color w:val="auto"/>
              </w:rPr>
              <w:t>（2）</w:t>
            </w:r>
            <w:r>
              <w:rPr>
                <w:rFonts w:hint="eastAsia" w:ascii="宋体"/>
                <w:color w:val="auto"/>
              </w:rPr>
              <w:t>每次付款前，乙方需提供该支付金额的合法发票</w:t>
            </w:r>
            <w:r>
              <w:rPr>
                <w:rFonts w:hint="eastAsia" w:ascii="宋体" w:hAnsi="宋体" w:cs="宋体"/>
                <w:color w:val="auto"/>
              </w:rPr>
              <w:t>。</w:t>
            </w:r>
          </w:p>
          <w:p w14:paraId="4FFA1C91">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6、</w:t>
            </w:r>
            <w:r>
              <w:rPr>
                <w:rFonts w:hint="eastAsia" w:ascii="宋体" w:cs="宋体"/>
                <w:color w:val="auto"/>
                <w:szCs w:val="21"/>
                <w:lang w:val="en-US" w:eastAsia="zh-CN"/>
              </w:rPr>
              <w:t>服务要求</w:t>
            </w:r>
            <w:r>
              <w:rPr>
                <w:rFonts w:hint="eastAsia" w:ascii="宋体" w:hAnsi="宋体" w:cs="宋体"/>
                <w:color w:val="auto"/>
                <w:lang w:val="en-US" w:eastAsia="zh-CN"/>
              </w:rPr>
              <w:t>：</w:t>
            </w:r>
          </w:p>
          <w:p w14:paraId="22676F8D">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（1）处理问题响应时间：接到采购单位处理一般性问题通知后30分钟内到达采购单位指定现场；如遇接到紧急情况问题通知的，成交供应商应委派技术人员在10分钟内到达指定现场。</w:t>
            </w:r>
          </w:p>
          <w:p w14:paraId="2F98BE9D">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（2）成交供应商在签订管理合同之日起1日内接手进驻并逐步进行移交工作，3日内工作移交完毕，进入正常管理工作。</w:t>
            </w:r>
          </w:p>
          <w:p w14:paraId="52D86658">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（3）定期在每季度过后的5个工作日内向服务单位汇报管理总体情况。</w:t>
            </w:r>
          </w:p>
          <w:p w14:paraId="62D28891">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（4）不得擅自占用和改变公用设施的使用功能，如需完善或扩建，须与采购单位协商，经采购单位同意后方可实施。</w:t>
            </w:r>
          </w:p>
          <w:p w14:paraId="78A48931">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7、</w:t>
            </w:r>
            <w:r>
              <w:rPr>
                <w:rFonts w:hint="eastAsia" w:ascii="宋体" w:cs="宋体"/>
                <w:color w:val="auto"/>
                <w:szCs w:val="21"/>
                <w:lang w:val="en-US" w:eastAsia="zh-CN"/>
              </w:rPr>
              <w:t>其他要求</w:t>
            </w:r>
            <w:r>
              <w:rPr>
                <w:rFonts w:hint="eastAsia" w:ascii="宋体" w:hAnsi="宋体" w:cs="宋体"/>
                <w:color w:val="auto"/>
                <w:lang w:val="en-US" w:eastAsia="zh-CN"/>
              </w:rPr>
              <w:t>：</w:t>
            </w:r>
          </w:p>
          <w:p w14:paraId="4E8C076E">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一、总体要求</w:t>
            </w:r>
          </w:p>
          <w:p w14:paraId="77EC4765">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（1）供应商可按照采购需求在响应文件中提供本项目服务方案。</w:t>
            </w:r>
          </w:p>
          <w:p w14:paraId="16BF8EA4">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（2）供应商如有可在响应文件中提供服务承诺以及与本项目相关的信誉、业绩、奖项等证明材料。</w:t>
            </w:r>
          </w:p>
          <w:p w14:paraId="24D239C5">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二、验收要求及标准</w:t>
            </w:r>
          </w:p>
          <w:p w14:paraId="5B698CAA">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（1）根据采购需求的要求进行验收。</w:t>
            </w:r>
          </w:p>
          <w:p w14:paraId="0EAA41BB">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三、其它要求</w:t>
            </w:r>
          </w:p>
          <w:p w14:paraId="4A325B52">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1）竞标报价要求：须包含劳务费、管理费、社保（含养老、医疗、失业、生育及工伤等）、国家规定的所有税费和竞标费用等项目所需一切费用。因供应商自身原因造成漏报、少报皆由供应商自行承担责任，采购人不再补偿。除政策性文件规定以外，供应商所报价格在合同实施期间不因市场变化因素而变动。</w:t>
            </w:r>
          </w:p>
          <w:p w14:paraId="207CBE39">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2）所有服务人员采取双重管理模式：除了拟投入本项目的现场主管外，成交人的其他技术、服务人员由成交人自行考察所需提供服务的场地和环境后酌情配备，成交人所派遣的服务人员除接受成交人的内部管理外，还需无条件接受采购人的直接管理。</w:t>
            </w:r>
          </w:p>
          <w:p w14:paraId="5D3F8FDE">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（3）各岗位服务人员应配置充足后备人员，如遇特殊情况需更换人员必须经采购单位审核通过，必须做好交接班工作，若因交接班衔接不好，致使采购单位工作受到影响者，由采购人作出处罚。</w:t>
            </w:r>
          </w:p>
          <w:p w14:paraId="0EFD9894">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4）成交人必须执行各级政府及有关部门的相关政策，如保险：要按照国家有关规定为其员工购买劳动保险，费用由成交人负责；以及消防、环保等，若有违反规定，成交人承担相应责任。供应商必须对所有服务本项目的人员按规定签订劳动合同，缴纳所有服务人员的意外伤害险等。</w:t>
            </w:r>
          </w:p>
          <w:p w14:paraId="121913BC">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 xml:space="preserve">（5）服务人员在岗履行工作职责期间，发生自身的人身伤害、伤亡，均由成交人负责处理并承担经济 和道义上的责任，采购单位不承担任何责任。 </w:t>
            </w:r>
          </w:p>
          <w:p w14:paraId="60681D44">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（6）采购单位将对物业管理服务质量进行按月考核和全过程监控，如成交人日常工作不到位、不达标、或有违约现象，将依据合同约定，做出相应的违约处理与处罚。</w:t>
            </w:r>
          </w:p>
          <w:p w14:paraId="71DBC19C">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7）成交人违反国家相关法规，与聘用人员发生纠纷，均由成交人负责调解与处理，采购单位不承担责任。若成交人在服务期间如有违反物业法，未能按采购要求实行物业管理服务且服务要求达不到采购人要求的，采购单位有权单方提前解除合同，成交人承担违约责任；造成采购单位经济损失的，按造成的实际损失予以赔偿。</w:t>
            </w:r>
          </w:p>
          <w:p w14:paraId="283F2408">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（8）未经采购人允许，不得使用或以其它方式给任何第三方提供本项目的相关信息或数据。</w:t>
            </w:r>
          </w:p>
          <w:p w14:paraId="3B47C350">
            <w:pPr>
              <w:pStyle w:val="15"/>
              <w:ind w:firstLine="420" w:firstLineChars="200"/>
              <w:rPr>
                <w:rFonts w:ascii="宋体" w:hAnsi="宋体" w:cs="宋体"/>
                <w:color w:val="auto"/>
                <w:lang w:val="en-US" w:eastAsia="zh-CN"/>
              </w:rPr>
            </w:pPr>
            <w:r>
              <w:rPr>
                <w:rFonts w:hint="eastAsia" w:ascii="宋体" w:hAnsi="宋体" w:cs="宋体"/>
                <w:color w:val="auto"/>
                <w:lang w:val="en-US" w:eastAsia="zh-CN"/>
              </w:rPr>
              <w:t>（9）成交供应商不得将项目非法分包或转包给任何单位和个人，否则采购人有权即刻终止合同，并要求成交供应商赔偿相应损失。</w:t>
            </w:r>
          </w:p>
          <w:p w14:paraId="54792A66">
            <w:pPr>
              <w:pStyle w:val="15"/>
              <w:ind w:firstLine="420" w:firstLineChars="200"/>
              <w:rPr>
                <w:color w:val="auto"/>
                <w:lang w:val="en-US" w:eastAsia="zh-CN"/>
              </w:rPr>
            </w:pPr>
            <w:r>
              <w:rPr>
                <w:rFonts w:hint="eastAsia" w:ascii="宋体" w:hAnsi="宋体" w:cs="宋体"/>
                <w:color w:val="auto"/>
                <w:lang w:val="en-US" w:eastAsia="zh-CN"/>
              </w:rPr>
              <w:t>（10）知识产权：采购人在中华人民共和国境内使用成交供应商提供的产品及服务时免受第三方提出的侵犯其专利权或其它知识产权的起诉。如果第三方提出侵权指控，成交供应商应承担由此而引起的一切法律责任和费用。</w:t>
            </w:r>
          </w:p>
        </w:tc>
      </w:tr>
      <w:tr w14:paraId="0ED5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545" w:type="dxa"/>
            <w:tcBorders>
              <w:tl2br w:val="nil"/>
              <w:tr2bl w:val="nil"/>
            </w:tcBorders>
            <w:vAlign w:val="center"/>
          </w:tcPr>
          <w:p w14:paraId="6A1A8AD6">
            <w:pPr>
              <w:spacing w:line="400" w:lineRule="exact"/>
              <w:jc w:val="center"/>
              <w:rPr>
                <w:rFonts w:ascii="宋体" w:hAnsi="宋体" w:cs="宋体"/>
                <w:color w:val="auto"/>
                <w:szCs w:val="21"/>
              </w:rPr>
            </w:pPr>
            <w:r>
              <w:rPr>
                <w:rFonts w:hint="eastAsia" w:ascii="宋体" w:hAnsi="宋体" w:cs="宋体"/>
                <w:color w:val="auto"/>
                <w:szCs w:val="21"/>
              </w:rPr>
              <w:t>其他说明</w:t>
            </w:r>
          </w:p>
        </w:tc>
        <w:tc>
          <w:tcPr>
            <w:tcW w:w="9576" w:type="dxa"/>
            <w:gridSpan w:val="7"/>
            <w:tcBorders>
              <w:tl2br w:val="nil"/>
              <w:tr2bl w:val="nil"/>
            </w:tcBorders>
          </w:tcPr>
          <w:p w14:paraId="159AD7AB">
            <w:pPr>
              <w:widowControl/>
              <w:spacing w:line="38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（一）本项目采购标的需执行的国家相关标准、行业标准、地方标准或其他强制性标准、规范等要求：本项目所采购服务如需执行国家相关标准、行业标准、地方标准要求时，应执行。</w:t>
            </w:r>
          </w:p>
          <w:p w14:paraId="104E6E32">
            <w:pPr>
              <w:widowControl/>
              <w:spacing w:line="38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（二）采购标的的验收标准</w:t>
            </w:r>
          </w:p>
          <w:p w14:paraId="0132DE0C">
            <w:pPr>
              <w:widowControl/>
              <w:spacing w:line="38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1.验收考核过程中所产生的一切费用均由成交人承担。报价时应考虑相关费用。</w:t>
            </w:r>
          </w:p>
          <w:p w14:paraId="4B12B08A">
            <w:pPr>
              <w:widowControl/>
              <w:spacing w:line="38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成交人在服务验收时由采购单位对照采购文件及响应文件的功能目标及服务指标全面核对检验，如不符合响应文件的服务承诺和其他承诺以及提供虚假承诺的，按相关规定做违约处理，成交人承担所有责任和费用，采购人保留进一步追究责任的权利。</w:t>
            </w:r>
          </w:p>
        </w:tc>
      </w:tr>
    </w:tbl>
    <w:p w14:paraId="12B13107">
      <w:pPr>
        <w:spacing w:line="428" w:lineRule="exact"/>
        <w:ind w:left="119"/>
        <w:rPr>
          <w:rFonts w:ascii="宋体" w:hAnsi="宋体"/>
          <w:szCs w:val="21"/>
        </w:rPr>
      </w:pPr>
    </w:p>
    <w:p w14:paraId="4E725DCA">
      <w:pPr>
        <w:spacing w:line="428" w:lineRule="exact"/>
        <w:ind w:left="119"/>
        <w:rPr>
          <w:rFonts w:ascii="宋体" w:hAnsi="宋体"/>
          <w:sz w:val="30"/>
          <w:szCs w:val="30"/>
        </w:rPr>
      </w:pPr>
      <w:r>
        <w:rPr>
          <w:rFonts w:hint="eastAsia" w:ascii="宋体" w:hAnsi="宋体"/>
          <w:sz w:val="30"/>
          <w:szCs w:val="30"/>
        </w:rPr>
        <w:t>附表1人员配置：</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1"/>
        <w:gridCol w:w="1697"/>
        <w:gridCol w:w="475"/>
        <w:gridCol w:w="7093"/>
      </w:tblGrid>
      <w:tr w14:paraId="2FD85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0" w:type="auto"/>
            <w:vAlign w:val="center"/>
          </w:tcPr>
          <w:p w14:paraId="766902A6">
            <w:pPr>
              <w:pStyle w:val="106"/>
              <w:spacing w:before="206" w:line="221" w:lineRule="auto"/>
              <w:ind w:left="184"/>
              <w:jc w:val="center"/>
              <w:rPr>
                <w:sz w:val="21"/>
                <w:szCs w:val="21"/>
              </w:rPr>
            </w:pPr>
            <w:r>
              <w:rPr>
                <w:spacing w:val="7"/>
                <w:sz w:val="21"/>
                <w:szCs w:val="21"/>
              </w:rPr>
              <w:t>序号</w:t>
            </w:r>
          </w:p>
        </w:tc>
        <w:tc>
          <w:tcPr>
            <w:tcW w:w="0" w:type="auto"/>
            <w:vAlign w:val="center"/>
          </w:tcPr>
          <w:p w14:paraId="26AE917F">
            <w:pPr>
              <w:pStyle w:val="106"/>
              <w:spacing w:before="205" w:line="220" w:lineRule="auto"/>
              <w:ind w:left="390"/>
              <w:jc w:val="center"/>
              <w:rPr>
                <w:sz w:val="21"/>
                <w:szCs w:val="21"/>
              </w:rPr>
            </w:pPr>
            <w:r>
              <w:rPr>
                <w:spacing w:val="4"/>
                <w:sz w:val="21"/>
                <w:szCs w:val="21"/>
              </w:rPr>
              <w:t>岗位</w:t>
            </w:r>
          </w:p>
        </w:tc>
        <w:tc>
          <w:tcPr>
            <w:tcW w:w="0" w:type="auto"/>
            <w:vAlign w:val="center"/>
          </w:tcPr>
          <w:p w14:paraId="62092A31">
            <w:pPr>
              <w:pStyle w:val="106"/>
              <w:spacing w:before="205" w:line="219" w:lineRule="auto"/>
              <w:ind w:left="173"/>
              <w:jc w:val="center"/>
              <w:rPr>
                <w:sz w:val="21"/>
                <w:szCs w:val="21"/>
              </w:rPr>
            </w:pPr>
            <w:r>
              <w:rPr>
                <w:spacing w:val="5"/>
                <w:sz w:val="21"/>
                <w:szCs w:val="21"/>
              </w:rPr>
              <w:t>人数</w:t>
            </w:r>
          </w:p>
        </w:tc>
        <w:tc>
          <w:tcPr>
            <w:tcW w:w="0" w:type="auto"/>
            <w:vAlign w:val="center"/>
          </w:tcPr>
          <w:p w14:paraId="2D622685">
            <w:pPr>
              <w:pStyle w:val="106"/>
              <w:spacing w:before="205" w:line="220" w:lineRule="auto"/>
              <w:ind w:left="1933"/>
              <w:jc w:val="left"/>
              <w:rPr>
                <w:sz w:val="21"/>
                <w:szCs w:val="21"/>
              </w:rPr>
            </w:pPr>
            <w:r>
              <w:rPr>
                <w:spacing w:val="2"/>
                <w:sz w:val="21"/>
                <w:szCs w:val="21"/>
              </w:rPr>
              <w:t>主要岗位职责</w:t>
            </w:r>
          </w:p>
        </w:tc>
      </w:tr>
      <w:tr w14:paraId="04813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0" w:type="auto"/>
            <w:vAlign w:val="center"/>
          </w:tcPr>
          <w:p w14:paraId="59DCA97B">
            <w:pPr>
              <w:pStyle w:val="106"/>
              <w:spacing w:before="250" w:line="184" w:lineRule="auto"/>
              <w:jc w:val="center"/>
              <w:rPr>
                <w:sz w:val="21"/>
                <w:szCs w:val="21"/>
              </w:rPr>
            </w:pPr>
            <w:r>
              <w:rPr>
                <w:sz w:val="21"/>
                <w:szCs w:val="21"/>
              </w:rPr>
              <w:t>1</w:t>
            </w:r>
          </w:p>
        </w:tc>
        <w:tc>
          <w:tcPr>
            <w:tcW w:w="0" w:type="auto"/>
            <w:vAlign w:val="center"/>
          </w:tcPr>
          <w:p w14:paraId="73D3D120">
            <w:pPr>
              <w:pStyle w:val="106"/>
              <w:spacing w:before="290" w:line="220" w:lineRule="auto"/>
              <w:ind w:left="110"/>
              <w:jc w:val="center"/>
              <w:rPr>
                <w:sz w:val="21"/>
                <w:szCs w:val="21"/>
              </w:rPr>
            </w:pPr>
            <w:r>
              <w:rPr>
                <w:spacing w:val="2"/>
                <w:sz w:val="21"/>
                <w:szCs w:val="21"/>
              </w:rPr>
              <w:t>项目经理</w:t>
            </w:r>
          </w:p>
        </w:tc>
        <w:tc>
          <w:tcPr>
            <w:tcW w:w="0" w:type="auto"/>
            <w:vAlign w:val="center"/>
          </w:tcPr>
          <w:p w14:paraId="24E38EE4">
            <w:pPr>
              <w:pStyle w:val="106"/>
              <w:spacing w:before="78" w:line="198" w:lineRule="exact"/>
              <w:jc w:val="center"/>
              <w:rPr>
                <w:sz w:val="21"/>
                <w:szCs w:val="21"/>
              </w:rPr>
            </w:pPr>
            <w:r>
              <w:rPr>
                <w:position w:val="-3"/>
                <w:sz w:val="21"/>
                <w:szCs w:val="21"/>
              </w:rPr>
              <w:t>1</w:t>
            </w:r>
          </w:p>
        </w:tc>
        <w:tc>
          <w:tcPr>
            <w:tcW w:w="0" w:type="auto"/>
            <w:vAlign w:val="center"/>
          </w:tcPr>
          <w:p w14:paraId="32695DDD">
            <w:pPr>
              <w:pStyle w:val="106"/>
              <w:spacing w:before="190" w:line="219" w:lineRule="auto"/>
              <w:ind w:left="123"/>
              <w:jc w:val="left"/>
              <w:rPr>
                <w:sz w:val="21"/>
                <w:szCs w:val="21"/>
                <w:lang w:eastAsia="zh-CN"/>
              </w:rPr>
            </w:pPr>
            <w:r>
              <w:rPr>
                <w:sz w:val="21"/>
                <w:szCs w:val="21"/>
                <w:lang w:eastAsia="zh-CN"/>
              </w:rPr>
              <w:t>统筹管理整体物业工作。</w:t>
            </w:r>
          </w:p>
        </w:tc>
      </w:tr>
      <w:tr w14:paraId="66E11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0" w:type="auto"/>
            <w:vAlign w:val="center"/>
          </w:tcPr>
          <w:p w14:paraId="2EDE2AB6">
            <w:pPr>
              <w:pStyle w:val="106"/>
              <w:spacing w:before="78" w:line="183" w:lineRule="auto"/>
              <w:jc w:val="center"/>
              <w:rPr>
                <w:sz w:val="21"/>
                <w:szCs w:val="21"/>
              </w:rPr>
            </w:pPr>
            <w:r>
              <w:rPr>
                <w:sz w:val="21"/>
                <w:szCs w:val="21"/>
              </w:rPr>
              <w:t>2</w:t>
            </w:r>
          </w:p>
        </w:tc>
        <w:tc>
          <w:tcPr>
            <w:tcW w:w="0" w:type="auto"/>
            <w:vAlign w:val="center"/>
          </w:tcPr>
          <w:p w14:paraId="7FA939B4">
            <w:pPr>
              <w:pStyle w:val="106"/>
              <w:spacing w:before="78" w:line="220" w:lineRule="auto"/>
              <w:jc w:val="center"/>
              <w:rPr>
                <w:sz w:val="21"/>
                <w:szCs w:val="21"/>
              </w:rPr>
            </w:pPr>
            <w:r>
              <w:rPr>
                <w:spacing w:val="10"/>
                <w:sz w:val="21"/>
                <w:szCs w:val="21"/>
              </w:rPr>
              <w:t>客服员</w:t>
            </w:r>
          </w:p>
        </w:tc>
        <w:tc>
          <w:tcPr>
            <w:tcW w:w="0" w:type="auto"/>
            <w:vAlign w:val="center"/>
          </w:tcPr>
          <w:p w14:paraId="75D8B078">
            <w:pPr>
              <w:pStyle w:val="106"/>
              <w:spacing w:before="78" w:line="184" w:lineRule="auto"/>
              <w:jc w:val="center"/>
              <w:rPr>
                <w:sz w:val="21"/>
                <w:szCs w:val="21"/>
              </w:rPr>
            </w:pPr>
            <w:r>
              <w:rPr>
                <w:sz w:val="21"/>
                <w:szCs w:val="21"/>
              </w:rPr>
              <w:t>1</w:t>
            </w:r>
          </w:p>
        </w:tc>
        <w:tc>
          <w:tcPr>
            <w:tcW w:w="0" w:type="auto"/>
            <w:vAlign w:val="center"/>
          </w:tcPr>
          <w:p w14:paraId="042C45C0">
            <w:pPr>
              <w:pStyle w:val="106"/>
              <w:spacing w:before="239" w:line="269" w:lineRule="auto"/>
              <w:ind w:left="123" w:right="1812" w:firstLine="9"/>
              <w:jc w:val="left"/>
              <w:rPr>
                <w:sz w:val="21"/>
                <w:szCs w:val="21"/>
                <w:lang w:eastAsia="zh-CN"/>
              </w:rPr>
            </w:pPr>
            <w:r>
              <w:rPr>
                <w:sz w:val="21"/>
                <w:szCs w:val="21"/>
                <w:lang w:eastAsia="zh-CN"/>
              </w:rPr>
              <w:t>负责办公室的电话接听、日常报</w:t>
            </w:r>
            <w:r>
              <w:rPr>
                <w:spacing w:val="-1"/>
                <w:sz w:val="21"/>
                <w:szCs w:val="21"/>
                <w:lang w:eastAsia="zh-CN"/>
              </w:rPr>
              <w:t>修、回访等工作。</w:t>
            </w:r>
          </w:p>
        </w:tc>
      </w:tr>
      <w:tr w14:paraId="2FDD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0" w:type="auto"/>
            <w:vAlign w:val="center"/>
          </w:tcPr>
          <w:p w14:paraId="4CE39D74">
            <w:pPr>
              <w:spacing w:line="413" w:lineRule="auto"/>
              <w:jc w:val="center"/>
              <w:rPr>
                <w:rFonts w:ascii="Arial"/>
                <w:szCs w:val="21"/>
              </w:rPr>
            </w:pPr>
          </w:p>
          <w:p w14:paraId="6C2E7299">
            <w:pPr>
              <w:pStyle w:val="106"/>
              <w:spacing w:before="78" w:line="183" w:lineRule="auto"/>
              <w:jc w:val="center"/>
              <w:rPr>
                <w:sz w:val="21"/>
                <w:szCs w:val="21"/>
              </w:rPr>
            </w:pPr>
            <w:r>
              <w:rPr>
                <w:sz w:val="21"/>
                <w:szCs w:val="21"/>
              </w:rPr>
              <w:t>3</w:t>
            </w:r>
          </w:p>
        </w:tc>
        <w:tc>
          <w:tcPr>
            <w:tcW w:w="0" w:type="auto"/>
            <w:vAlign w:val="center"/>
          </w:tcPr>
          <w:p w14:paraId="31689FE7">
            <w:pPr>
              <w:pStyle w:val="106"/>
              <w:spacing w:before="78" w:line="219" w:lineRule="auto"/>
              <w:jc w:val="center"/>
              <w:rPr>
                <w:sz w:val="21"/>
                <w:szCs w:val="21"/>
              </w:rPr>
            </w:pPr>
            <w:r>
              <w:rPr>
                <w:spacing w:val="10"/>
                <w:sz w:val="21"/>
                <w:szCs w:val="21"/>
              </w:rPr>
              <w:t>会务员</w:t>
            </w:r>
          </w:p>
        </w:tc>
        <w:tc>
          <w:tcPr>
            <w:tcW w:w="0" w:type="auto"/>
            <w:vAlign w:val="center"/>
          </w:tcPr>
          <w:p w14:paraId="4EA66288">
            <w:pPr>
              <w:pStyle w:val="106"/>
              <w:spacing w:before="78" w:line="183" w:lineRule="auto"/>
              <w:jc w:val="center"/>
              <w:rPr>
                <w:sz w:val="21"/>
                <w:szCs w:val="21"/>
              </w:rPr>
            </w:pPr>
            <w:r>
              <w:rPr>
                <w:sz w:val="21"/>
                <w:szCs w:val="21"/>
              </w:rPr>
              <w:t>2</w:t>
            </w:r>
          </w:p>
        </w:tc>
        <w:tc>
          <w:tcPr>
            <w:tcW w:w="0" w:type="auto"/>
            <w:vAlign w:val="center"/>
          </w:tcPr>
          <w:p w14:paraId="26175891">
            <w:pPr>
              <w:pStyle w:val="106"/>
              <w:spacing w:before="301" w:line="303" w:lineRule="auto"/>
              <w:ind w:right="253"/>
              <w:jc w:val="left"/>
              <w:rPr>
                <w:sz w:val="21"/>
                <w:szCs w:val="21"/>
                <w:lang w:eastAsia="zh-CN"/>
              </w:rPr>
            </w:pPr>
            <w:r>
              <w:rPr>
                <w:sz w:val="21"/>
                <w:szCs w:val="21"/>
                <w:lang w:eastAsia="zh-CN"/>
              </w:rPr>
              <w:t>负责做好会前会后的保洁工作以及会议中的茶</w:t>
            </w:r>
            <w:r>
              <w:rPr>
                <w:spacing w:val="9"/>
                <w:sz w:val="21"/>
                <w:szCs w:val="21"/>
                <w:lang w:eastAsia="zh-CN"/>
              </w:rPr>
              <w:t xml:space="preserve"> </w:t>
            </w:r>
            <w:r>
              <w:rPr>
                <w:sz w:val="21"/>
                <w:szCs w:val="21"/>
                <w:lang w:eastAsia="zh-CN"/>
              </w:rPr>
              <w:t>水工作。</w:t>
            </w:r>
          </w:p>
        </w:tc>
      </w:tr>
      <w:tr w14:paraId="3F65B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0" w:type="auto"/>
            <w:vAlign w:val="center"/>
          </w:tcPr>
          <w:p w14:paraId="4B84584F">
            <w:pPr>
              <w:spacing w:line="331" w:lineRule="auto"/>
              <w:rPr>
                <w:rFonts w:ascii="Arial"/>
                <w:szCs w:val="21"/>
              </w:rPr>
            </w:pPr>
          </w:p>
          <w:p w14:paraId="500E8F75">
            <w:pPr>
              <w:pStyle w:val="106"/>
              <w:spacing w:before="78" w:line="183" w:lineRule="auto"/>
              <w:jc w:val="center"/>
              <w:rPr>
                <w:sz w:val="21"/>
                <w:szCs w:val="21"/>
              </w:rPr>
            </w:pPr>
            <w:r>
              <w:rPr>
                <w:sz w:val="21"/>
                <w:szCs w:val="21"/>
              </w:rPr>
              <w:t>4</w:t>
            </w:r>
          </w:p>
        </w:tc>
        <w:tc>
          <w:tcPr>
            <w:tcW w:w="0" w:type="auto"/>
            <w:vAlign w:val="center"/>
          </w:tcPr>
          <w:p w14:paraId="69169948">
            <w:pPr>
              <w:spacing w:line="301" w:lineRule="auto"/>
              <w:rPr>
                <w:rFonts w:ascii="Arial"/>
                <w:szCs w:val="21"/>
              </w:rPr>
            </w:pPr>
          </w:p>
          <w:p w14:paraId="620ACEFE">
            <w:pPr>
              <w:pStyle w:val="106"/>
              <w:spacing w:before="78" w:line="220" w:lineRule="auto"/>
              <w:ind w:left="110"/>
              <w:jc w:val="center"/>
              <w:rPr>
                <w:sz w:val="21"/>
                <w:szCs w:val="21"/>
              </w:rPr>
            </w:pPr>
            <w:r>
              <w:rPr>
                <w:spacing w:val="10"/>
                <w:sz w:val="21"/>
                <w:szCs w:val="21"/>
              </w:rPr>
              <w:t>保洁员</w:t>
            </w:r>
          </w:p>
        </w:tc>
        <w:tc>
          <w:tcPr>
            <w:tcW w:w="0" w:type="auto"/>
            <w:vAlign w:val="center"/>
          </w:tcPr>
          <w:p w14:paraId="17D22000">
            <w:pPr>
              <w:spacing w:line="330" w:lineRule="auto"/>
              <w:jc w:val="center"/>
              <w:rPr>
                <w:rFonts w:ascii="Arial"/>
                <w:szCs w:val="21"/>
              </w:rPr>
            </w:pPr>
          </w:p>
          <w:p w14:paraId="72F6C833">
            <w:pPr>
              <w:pStyle w:val="106"/>
              <w:spacing w:before="78" w:line="184" w:lineRule="auto"/>
              <w:jc w:val="center"/>
              <w:rPr>
                <w:sz w:val="21"/>
                <w:szCs w:val="21"/>
              </w:rPr>
            </w:pPr>
            <w:r>
              <w:rPr>
                <w:spacing w:val="-7"/>
                <w:sz w:val="21"/>
                <w:szCs w:val="21"/>
              </w:rPr>
              <w:t>10</w:t>
            </w:r>
          </w:p>
        </w:tc>
        <w:tc>
          <w:tcPr>
            <w:tcW w:w="0" w:type="auto"/>
            <w:vAlign w:val="center"/>
          </w:tcPr>
          <w:p w14:paraId="377C72D1">
            <w:pPr>
              <w:pStyle w:val="106"/>
              <w:spacing w:before="302" w:line="327" w:lineRule="auto"/>
              <w:ind w:left="103" w:right="23" w:firstLine="29"/>
              <w:jc w:val="left"/>
              <w:rPr>
                <w:sz w:val="21"/>
                <w:szCs w:val="21"/>
                <w:lang w:eastAsia="zh-CN"/>
              </w:rPr>
            </w:pPr>
            <w:r>
              <w:rPr>
                <w:spacing w:val="5"/>
                <w:sz w:val="21"/>
                <w:szCs w:val="21"/>
                <w:lang w:eastAsia="zh-CN"/>
              </w:rPr>
              <w:t>负责楼内外公共区域保洁、电梯养护地毯清洗、</w:t>
            </w:r>
            <w:r>
              <w:rPr>
                <w:spacing w:val="1"/>
                <w:sz w:val="21"/>
                <w:szCs w:val="21"/>
                <w:lang w:eastAsia="zh-CN"/>
              </w:rPr>
              <w:t>机房吸尘、天面清扫、灭四害、排水沟清淤、垃</w:t>
            </w:r>
            <w:r>
              <w:rPr>
                <w:sz w:val="21"/>
                <w:szCs w:val="21"/>
                <w:lang w:eastAsia="zh-CN"/>
              </w:rPr>
              <w:t>圾清运。</w:t>
            </w:r>
          </w:p>
        </w:tc>
      </w:tr>
      <w:tr w14:paraId="23797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0" w:type="auto"/>
            <w:vAlign w:val="center"/>
          </w:tcPr>
          <w:p w14:paraId="3387B0A7">
            <w:pPr>
              <w:spacing w:line="295" w:lineRule="auto"/>
              <w:rPr>
                <w:rFonts w:ascii="Arial"/>
                <w:szCs w:val="21"/>
              </w:rPr>
            </w:pPr>
          </w:p>
          <w:p w14:paraId="47D261F9">
            <w:pPr>
              <w:pStyle w:val="106"/>
              <w:spacing w:before="78" w:line="182" w:lineRule="auto"/>
              <w:jc w:val="center"/>
              <w:rPr>
                <w:sz w:val="21"/>
                <w:szCs w:val="21"/>
              </w:rPr>
            </w:pPr>
            <w:r>
              <w:rPr>
                <w:sz w:val="21"/>
                <w:szCs w:val="21"/>
              </w:rPr>
              <w:t>5</w:t>
            </w:r>
          </w:p>
        </w:tc>
        <w:tc>
          <w:tcPr>
            <w:tcW w:w="0" w:type="auto"/>
            <w:vAlign w:val="center"/>
          </w:tcPr>
          <w:p w14:paraId="1F611787">
            <w:pPr>
              <w:spacing w:line="291" w:lineRule="auto"/>
              <w:rPr>
                <w:rFonts w:ascii="Arial"/>
                <w:szCs w:val="21"/>
              </w:rPr>
            </w:pPr>
          </w:p>
          <w:p w14:paraId="551136E0">
            <w:pPr>
              <w:pStyle w:val="106"/>
              <w:spacing w:before="78" w:line="238" w:lineRule="auto"/>
              <w:ind w:left="110" w:right="75"/>
              <w:jc w:val="center"/>
              <w:rPr>
                <w:rFonts w:hint="eastAsia"/>
                <w:sz w:val="21"/>
                <w:szCs w:val="21"/>
                <w:lang w:eastAsia="zh-CN"/>
              </w:rPr>
            </w:pPr>
            <w:r>
              <w:rPr>
                <w:spacing w:val="2"/>
                <w:sz w:val="21"/>
                <w:szCs w:val="21"/>
                <w:lang w:eastAsia="zh-CN"/>
              </w:rPr>
              <w:t>秩序员(含</w:t>
            </w:r>
            <w:r>
              <w:rPr>
                <w:spacing w:val="5"/>
                <w:sz w:val="21"/>
                <w:szCs w:val="21"/>
                <w:lang w:eastAsia="zh-CN"/>
              </w:rPr>
              <w:t>消防监控</w:t>
            </w:r>
            <w:r>
              <w:rPr>
                <w:spacing w:val="-18"/>
                <w:sz w:val="21"/>
                <w:szCs w:val="21"/>
                <w:lang w:eastAsia="zh-CN"/>
              </w:rPr>
              <w:t>岗</w:t>
            </w:r>
            <w:r>
              <w:rPr>
                <w:spacing w:val="-22"/>
                <w:sz w:val="21"/>
                <w:szCs w:val="21"/>
                <w:lang w:eastAsia="zh-CN"/>
              </w:rPr>
              <w:t xml:space="preserve"> </w:t>
            </w:r>
            <w:r>
              <w:rPr>
                <w:spacing w:val="-18"/>
                <w:sz w:val="21"/>
                <w:szCs w:val="21"/>
                <w:lang w:eastAsia="zh-CN"/>
              </w:rPr>
              <w:t>)</w:t>
            </w:r>
            <w:r>
              <w:rPr>
                <w:rFonts w:hint="eastAsia"/>
                <w:spacing w:val="-18"/>
                <w:sz w:val="21"/>
                <w:szCs w:val="21"/>
                <w:lang w:eastAsia="zh-CN"/>
              </w:rPr>
              <w:t>其中1人兼秩序队长</w:t>
            </w:r>
          </w:p>
        </w:tc>
        <w:tc>
          <w:tcPr>
            <w:tcW w:w="0" w:type="auto"/>
            <w:vAlign w:val="center"/>
          </w:tcPr>
          <w:p w14:paraId="60A1B569">
            <w:pPr>
              <w:spacing w:line="294" w:lineRule="auto"/>
              <w:jc w:val="center"/>
              <w:rPr>
                <w:rFonts w:ascii="Arial"/>
                <w:szCs w:val="21"/>
              </w:rPr>
            </w:pPr>
          </w:p>
          <w:p w14:paraId="562E69C2">
            <w:pPr>
              <w:spacing w:line="294" w:lineRule="auto"/>
              <w:jc w:val="center"/>
              <w:rPr>
                <w:rFonts w:ascii="Arial"/>
                <w:szCs w:val="21"/>
              </w:rPr>
            </w:pPr>
          </w:p>
          <w:p w14:paraId="0F16DA92">
            <w:pPr>
              <w:pStyle w:val="106"/>
              <w:spacing w:before="78" w:line="183" w:lineRule="auto"/>
              <w:jc w:val="center"/>
              <w:rPr>
                <w:sz w:val="21"/>
                <w:szCs w:val="21"/>
              </w:rPr>
            </w:pPr>
            <w:r>
              <w:rPr>
                <w:sz w:val="21"/>
                <w:szCs w:val="21"/>
              </w:rPr>
              <w:t>9</w:t>
            </w:r>
          </w:p>
        </w:tc>
        <w:tc>
          <w:tcPr>
            <w:tcW w:w="0" w:type="auto"/>
            <w:vAlign w:val="center"/>
          </w:tcPr>
          <w:p w14:paraId="0AE4C3C8">
            <w:pPr>
              <w:pStyle w:val="106"/>
              <w:spacing w:before="295" w:line="219" w:lineRule="auto"/>
              <w:ind w:left="133"/>
              <w:jc w:val="left"/>
              <w:rPr>
                <w:sz w:val="21"/>
                <w:szCs w:val="21"/>
                <w:lang w:eastAsia="zh-CN"/>
              </w:rPr>
            </w:pPr>
            <w:r>
              <w:rPr>
                <w:sz w:val="21"/>
                <w:szCs w:val="21"/>
                <w:lang w:eastAsia="zh-CN"/>
              </w:rPr>
              <w:t>负责治安值守。检查车辆、人员的进出管理，维</w:t>
            </w:r>
            <w:r>
              <w:rPr>
                <w:spacing w:val="-1"/>
                <w:sz w:val="21"/>
                <w:szCs w:val="21"/>
                <w:lang w:eastAsia="zh-CN"/>
              </w:rPr>
              <w:t>持秩序，安全监控及消防监控值巡视各通道，</w:t>
            </w:r>
            <w:r>
              <w:rPr>
                <w:sz w:val="21"/>
                <w:szCs w:val="21"/>
                <w:lang w:eastAsia="zh-CN"/>
              </w:rPr>
              <w:t>对公共部位的应、指示灯、楼边电梯灯、消防</w:t>
            </w:r>
            <w:r>
              <w:rPr>
                <w:spacing w:val="-1"/>
                <w:sz w:val="21"/>
                <w:szCs w:val="21"/>
                <w:lang w:eastAsia="zh-CN"/>
              </w:rPr>
              <w:t>及消防通道、安全标记等进行，做好巡查。</w:t>
            </w:r>
          </w:p>
        </w:tc>
      </w:tr>
      <w:tr w14:paraId="20694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0" w:type="auto"/>
            <w:vAlign w:val="center"/>
          </w:tcPr>
          <w:p w14:paraId="6A17C76B">
            <w:pPr>
              <w:spacing w:line="295" w:lineRule="auto"/>
              <w:rPr>
                <w:rFonts w:ascii="Arial"/>
                <w:szCs w:val="21"/>
              </w:rPr>
            </w:pPr>
          </w:p>
          <w:p w14:paraId="1F952E4C">
            <w:pPr>
              <w:pStyle w:val="106"/>
              <w:spacing w:before="78" w:line="183" w:lineRule="auto"/>
              <w:jc w:val="center"/>
              <w:rPr>
                <w:sz w:val="21"/>
                <w:szCs w:val="21"/>
              </w:rPr>
            </w:pPr>
            <w:r>
              <w:rPr>
                <w:sz w:val="21"/>
                <w:szCs w:val="21"/>
              </w:rPr>
              <w:t>6</w:t>
            </w:r>
          </w:p>
        </w:tc>
        <w:tc>
          <w:tcPr>
            <w:tcW w:w="0" w:type="auto"/>
            <w:vAlign w:val="center"/>
          </w:tcPr>
          <w:p w14:paraId="426CDE75">
            <w:pPr>
              <w:spacing w:line="298" w:lineRule="auto"/>
              <w:rPr>
                <w:rFonts w:ascii="Arial"/>
                <w:szCs w:val="21"/>
              </w:rPr>
            </w:pPr>
          </w:p>
          <w:p w14:paraId="2F83231B">
            <w:pPr>
              <w:pStyle w:val="106"/>
              <w:spacing w:before="78" w:line="221" w:lineRule="auto"/>
              <w:ind w:left="110"/>
              <w:jc w:val="center"/>
              <w:rPr>
                <w:sz w:val="21"/>
                <w:szCs w:val="21"/>
              </w:rPr>
            </w:pPr>
            <w:r>
              <w:rPr>
                <w:spacing w:val="10"/>
                <w:sz w:val="21"/>
                <w:szCs w:val="21"/>
              </w:rPr>
              <w:t>绿化员</w:t>
            </w:r>
          </w:p>
        </w:tc>
        <w:tc>
          <w:tcPr>
            <w:tcW w:w="0" w:type="auto"/>
            <w:vAlign w:val="center"/>
          </w:tcPr>
          <w:p w14:paraId="57F1B061">
            <w:pPr>
              <w:spacing w:line="348" w:lineRule="auto"/>
              <w:rPr>
                <w:rFonts w:ascii="Arial"/>
                <w:szCs w:val="21"/>
              </w:rPr>
            </w:pPr>
          </w:p>
          <w:p w14:paraId="3C47FC4A">
            <w:pPr>
              <w:pStyle w:val="106"/>
              <w:spacing w:before="78" w:line="183" w:lineRule="auto"/>
              <w:jc w:val="center"/>
              <w:rPr>
                <w:sz w:val="21"/>
                <w:szCs w:val="21"/>
              </w:rPr>
            </w:pPr>
            <w:r>
              <w:rPr>
                <w:sz w:val="21"/>
                <w:szCs w:val="21"/>
              </w:rPr>
              <w:t>3</w:t>
            </w:r>
          </w:p>
        </w:tc>
        <w:tc>
          <w:tcPr>
            <w:tcW w:w="0" w:type="auto"/>
            <w:vAlign w:val="center"/>
          </w:tcPr>
          <w:p w14:paraId="0D88FA93">
            <w:pPr>
              <w:pStyle w:val="106"/>
              <w:spacing w:before="307" w:line="219" w:lineRule="auto"/>
              <w:ind w:left="133"/>
              <w:jc w:val="left"/>
              <w:rPr>
                <w:sz w:val="21"/>
                <w:szCs w:val="21"/>
                <w:lang w:eastAsia="zh-CN"/>
              </w:rPr>
            </w:pPr>
            <w:r>
              <w:rPr>
                <w:sz w:val="21"/>
                <w:szCs w:val="21"/>
                <w:lang w:eastAsia="zh-CN"/>
              </w:rPr>
              <w:t>负责项目园林绿化、美化工作，对服务范围的绿化、草坪和花果树木等随时检查和巡视，制止人为侵占，破坏行为，定期对绿化地土壤进行松</w:t>
            </w:r>
            <w:r>
              <w:rPr>
                <w:spacing w:val="-1"/>
                <w:sz w:val="21"/>
                <w:szCs w:val="21"/>
                <w:lang w:eastAsia="zh-CN"/>
              </w:rPr>
              <w:t>土。</w:t>
            </w:r>
          </w:p>
        </w:tc>
      </w:tr>
      <w:tr w14:paraId="5FE65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0" w:type="auto"/>
            <w:vAlign w:val="center"/>
          </w:tcPr>
          <w:p w14:paraId="08B6AD23">
            <w:pPr>
              <w:pStyle w:val="106"/>
              <w:spacing w:before="272" w:line="182" w:lineRule="auto"/>
              <w:jc w:val="center"/>
              <w:rPr>
                <w:sz w:val="21"/>
                <w:szCs w:val="21"/>
              </w:rPr>
            </w:pPr>
            <w:r>
              <w:rPr>
                <w:sz w:val="21"/>
                <w:szCs w:val="21"/>
              </w:rPr>
              <w:t>7</w:t>
            </w:r>
          </w:p>
        </w:tc>
        <w:tc>
          <w:tcPr>
            <w:tcW w:w="0" w:type="auto"/>
            <w:vAlign w:val="center"/>
          </w:tcPr>
          <w:p w14:paraId="6F8080FB">
            <w:pPr>
              <w:pStyle w:val="106"/>
              <w:spacing w:before="209" w:line="219" w:lineRule="auto"/>
              <w:ind w:left="110"/>
              <w:jc w:val="center"/>
              <w:rPr>
                <w:sz w:val="21"/>
                <w:szCs w:val="21"/>
              </w:rPr>
            </w:pPr>
            <w:r>
              <w:rPr>
                <w:spacing w:val="4"/>
                <w:sz w:val="21"/>
                <w:szCs w:val="21"/>
              </w:rPr>
              <w:t>水电工</w:t>
            </w:r>
          </w:p>
        </w:tc>
        <w:tc>
          <w:tcPr>
            <w:tcW w:w="0" w:type="auto"/>
            <w:vAlign w:val="center"/>
          </w:tcPr>
          <w:p w14:paraId="01CB22CB">
            <w:pPr>
              <w:pStyle w:val="106"/>
              <w:spacing w:before="270" w:line="183" w:lineRule="auto"/>
              <w:jc w:val="center"/>
              <w:rPr>
                <w:sz w:val="21"/>
                <w:szCs w:val="21"/>
              </w:rPr>
            </w:pPr>
            <w:r>
              <w:rPr>
                <w:sz w:val="21"/>
                <w:szCs w:val="21"/>
              </w:rPr>
              <w:t>2</w:t>
            </w:r>
          </w:p>
        </w:tc>
        <w:tc>
          <w:tcPr>
            <w:tcW w:w="0" w:type="auto"/>
            <w:vAlign w:val="center"/>
          </w:tcPr>
          <w:p w14:paraId="0EB7458A">
            <w:pPr>
              <w:pStyle w:val="106"/>
              <w:spacing w:before="209" w:line="219" w:lineRule="auto"/>
              <w:ind w:left="133"/>
              <w:jc w:val="left"/>
              <w:rPr>
                <w:sz w:val="21"/>
                <w:szCs w:val="21"/>
              </w:rPr>
            </w:pPr>
            <w:r>
              <w:rPr>
                <w:spacing w:val="1"/>
                <w:sz w:val="21"/>
                <w:szCs w:val="21"/>
              </w:rPr>
              <w:t>负责日常的水电维修</w:t>
            </w:r>
          </w:p>
        </w:tc>
      </w:tr>
      <w:tr w14:paraId="2BF17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0" w:type="auto"/>
            <w:vAlign w:val="center"/>
          </w:tcPr>
          <w:p w14:paraId="6C67641A">
            <w:pPr>
              <w:jc w:val="center"/>
              <w:rPr>
                <w:rFonts w:ascii="Arial"/>
                <w:szCs w:val="21"/>
              </w:rPr>
            </w:pPr>
          </w:p>
        </w:tc>
        <w:tc>
          <w:tcPr>
            <w:tcW w:w="0" w:type="auto"/>
            <w:vAlign w:val="center"/>
          </w:tcPr>
          <w:p w14:paraId="2A8B8E01">
            <w:pPr>
              <w:pStyle w:val="106"/>
              <w:spacing w:before="241" w:line="221" w:lineRule="auto"/>
              <w:ind w:left="110"/>
              <w:jc w:val="center"/>
              <w:rPr>
                <w:sz w:val="21"/>
                <w:szCs w:val="21"/>
              </w:rPr>
            </w:pPr>
            <w:r>
              <w:rPr>
                <w:spacing w:val="-6"/>
                <w:sz w:val="21"/>
                <w:szCs w:val="21"/>
              </w:rPr>
              <w:t>合</w:t>
            </w:r>
            <w:r>
              <w:rPr>
                <w:spacing w:val="35"/>
                <w:sz w:val="21"/>
                <w:szCs w:val="21"/>
              </w:rPr>
              <w:t xml:space="preserve">  </w:t>
            </w:r>
            <w:r>
              <w:rPr>
                <w:spacing w:val="-6"/>
                <w:sz w:val="21"/>
                <w:szCs w:val="21"/>
              </w:rPr>
              <w:t>计</w:t>
            </w:r>
          </w:p>
        </w:tc>
        <w:tc>
          <w:tcPr>
            <w:tcW w:w="0" w:type="auto"/>
            <w:vAlign w:val="center"/>
          </w:tcPr>
          <w:p w14:paraId="58D4167E">
            <w:pPr>
              <w:pStyle w:val="106"/>
              <w:spacing w:before="301" w:line="183" w:lineRule="auto"/>
              <w:jc w:val="center"/>
              <w:rPr>
                <w:sz w:val="21"/>
                <w:szCs w:val="21"/>
              </w:rPr>
            </w:pPr>
            <w:r>
              <w:rPr>
                <w:spacing w:val="-4"/>
                <w:sz w:val="21"/>
                <w:szCs w:val="21"/>
              </w:rPr>
              <w:t>28</w:t>
            </w:r>
          </w:p>
        </w:tc>
        <w:tc>
          <w:tcPr>
            <w:tcW w:w="0" w:type="auto"/>
            <w:vAlign w:val="center"/>
          </w:tcPr>
          <w:p w14:paraId="0D67E527">
            <w:pPr>
              <w:jc w:val="center"/>
              <w:rPr>
                <w:rFonts w:ascii="Arial"/>
                <w:szCs w:val="21"/>
              </w:rPr>
            </w:pPr>
          </w:p>
        </w:tc>
      </w:tr>
    </w:tbl>
    <w:p w14:paraId="73FE3D3E">
      <w:pPr>
        <w:spacing w:line="428" w:lineRule="exact"/>
        <w:ind w:left="119"/>
        <w:rPr>
          <w:rFonts w:hint="eastAsia" w:ascii="宋体" w:hAnsi="宋体" w:cs="宋体"/>
          <w:b/>
          <w:bCs/>
          <w:color w:val="000000"/>
          <w:szCs w:val="21"/>
        </w:rPr>
      </w:pPr>
      <w:r>
        <w:rPr>
          <w:rFonts w:hint="eastAsia" w:ascii="宋体" w:hAnsi="宋体" w:cs="宋体"/>
          <w:b/>
          <w:bCs/>
          <w:color w:val="000000"/>
          <w:szCs w:val="21"/>
        </w:rPr>
        <w:t>人员配置要求如下：</w:t>
      </w:r>
    </w:p>
    <w:p w14:paraId="5DFCEE70">
      <w:pPr>
        <w:pStyle w:val="15"/>
        <w:spacing w:line="400" w:lineRule="exact"/>
        <w:jc w:val="left"/>
        <w:rPr>
          <w:rFonts w:hint="eastAsia" w:ascii="宋体" w:hAnsi="宋体" w:eastAsia="宋体" w:cs="宋体"/>
          <w:b/>
          <w:bCs/>
          <w:color w:val="000000"/>
          <w:szCs w:val="21"/>
          <w:u w:val="single"/>
        </w:rPr>
      </w:pPr>
      <w:r>
        <w:rPr>
          <w:rFonts w:hint="eastAsia" w:ascii="宋体" w:hAnsi="宋体" w:eastAsia="宋体" w:cs="宋体"/>
          <w:color w:val="000000"/>
          <w:szCs w:val="21"/>
        </w:rPr>
        <w:t>1.项目经理要求：具有较强的沟通协调指挥能力，掌握保安、保洁、绿化、会务的运作流程和管理工作，项目经理须为中共党员，并有相关物业项目3年以上工作经验。</w:t>
      </w:r>
    </w:p>
    <w:p w14:paraId="2ADB433A">
      <w:pPr>
        <w:pStyle w:val="16"/>
        <w:spacing w:line="400" w:lineRule="exact"/>
        <w:jc w:val="left"/>
        <w:rPr>
          <w:rFonts w:hint="eastAsia" w:ascii="宋体" w:hAnsi="宋体" w:eastAsia="宋体" w:cs="宋体"/>
          <w:b w:val="0"/>
          <w:color w:val="000000"/>
          <w:sz w:val="21"/>
          <w:szCs w:val="21"/>
        </w:rPr>
      </w:pPr>
      <w:r>
        <w:rPr>
          <w:rFonts w:hint="eastAsia" w:ascii="宋体" w:hAnsi="宋体" w:eastAsia="宋体" w:cs="宋体"/>
          <w:b w:val="0"/>
          <w:bCs w:val="0"/>
          <w:color w:val="000000"/>
          <w:sz w:val="21"/>
          <w:szCs w:val="21"/>
        </w:rPr>
        <w:t>2.</w:t>
      </w:r>
      <w:r>
        <w:rPr>
          <w:rFonts w:hint="eastAsia" w:ascii="宋体" w:hAnsi="宋体" w:eastAsia="宋体" w:cs="宋体"/>
          <w:b w:val="0"/>
          <w:color w:val="000000"/>
          <w:sz w:val="21"/>
          <w:szCs w:val="21"/>
        </w:rPr>
        <w:t>客服员、会务员要求：女性，身体健康，年龄在35岁以下，要求大专以上学历，形象好、气质佳，有礼仪服务和会务服务工作经验。</w:t>
      </w:r>
    </w:p>
    <w:p w14:paraId="1E0C38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Cs w:val="21"/>
        </w:rPr>
      </w:pPr>
      <w:r>
        <w:rPr>
          <w:rFonts w:hint="eastAsia" w:ascii="宋体" w:hAnsi="宋体" w:eastAsia="宋体" w:cs="宋体"/>
        </w:rPr>
        <w:t>3.</w:t>
      </w:r>
      <w:r>
        <w:rPr>
          <w:rFonts w:hint="eastAsia" w:ascii="宋体" w:hAnsi="宋体" w:eastAsia="宋体" w:cs="宋体"/>
          <w:color w:val="000000"/>
          <w:szCs w:val="21"/>
        </w:rPr>
        <w:t>秩序员（含消防监控岗）其中1人兼秩序队长要求：五官端正，年龄在55岁以下，无犯罪记录，秩序队长需具有人力资源和社会保障部印制的二级保安员证书，其他秩序员需具备公安部门颁发的保安员证。</w:t>
      </w:r>
    </w:p>
    <w:p w14:paraId="1ACDBB82">
      <w:pPr>
        <w:pStyle w:val="15"/>
        <w:spacing w:line="400" w:lineRule="exact"/>
        <w:jc w:val="left"/>
        <w:rPr>
          <w:rFonts w:hint="eastAsia" w:ascii="宋体" w:hAnsi="宋体" w:eastAsia="宋体" w:cs="宋体"/>
          <w:color w:val="000000"/>
          <w:szCs w:val="21"/>
        </w:rPr>
      </w:pPr>
      <w:r>
        <w:rPr>
          <w:rFonts w:hint="eastAsia" w:ascii="宋体" w:hAnsi="宋体" w:eastAsia="宋体" w:cs="宋体"/>
        </w:rPr>
        <w:t>4.</w:t>
      </w:r>
      <w:r>
        <w:rPr>
          <w:rFonts w:hint="eastAsia" w:ascii="宋体" w:hAnsi="宋体" w:eastAsia="宋体" w:cs="宋体"/>
          <w:color w:val="000000"/>
          <w:szCs w:val="21"/>
        </w:rPr>
        <w:t>保洁员、绿化员要求：身体健康，年龄在50岁以下，具有保洁、绿化和消杀经验。</w:t>
      </w:r>
    </w:p>
    <w:p w14:paraId="280BAE28">
      <w:pPr>
        <w:pStyle w:val="16"/>
        <w:spacing w:line="400" w:lineRule="exact"/>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r>
        <w:rPr>
          <w:rFonts w:hint="eastAsia" w:ascii="宋体" w:hAnsi="宋体" w:eastAsia="宋体" w:cs="宋体"/>
          <w:b w:val="0"/>
          <w:color w:val="000000"/>
          <w:sz w:val="21"/>
          <w:szCs w:val="21"/>
        </w:rPr>
        <w:t>水电工要求，身体健康，身体健康，需持有低压电工证，其中一人还需持有二级电工证。</w:t>
      </w:r>
    </w:p>
    <w:p w14:paraId="558A3A94">
      <w:pPr>
        <w:spacing w:line="428" w:lineRule="exact"/>
        <w:ind w:left="119"/>
        <w:rPr>
          <w:rFonts w:ascii="宋体" w:hAnsi="宋体"/>
          <w:sz w:val="30"/>
          <w:szCs w:val="30"/>
        </w:rPr>
      </w:pPr>
      <w:r>
        <w:rPr>
          <w:rFonts w:hint="eastAsia" w:ascii="宋体" w:hAnsi="宋体"/>
          <w:sz w:val="30"/>
          <w:szCs w:val="30"/>
        </w:rPr>
        <w:t>附表2工作要求：</w:t>
      </w:r>
    </w:p>
    <w:tbl>
      <w:tblPr>
        <w:tblStyle w:val="31"/>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4"/>
        <w:gridCol w:w="8970"/>
      </w:tblGrid>
      <w:tr w14:paraId="5EFE1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11" w:type="pct"/>
          </w:tcPr>
          <w:p w14:paraId="27C1084F">
            <w:pPr>
              <w:pStyle w:val="106"/>
              <w:spacing w:before="169" w:line="221" w:lineRule="auto"/>
              <w:ind w:left="194"/>
              <w:rPr>
                <w:sz w:val="21"/>
                <w:szCs w:val="21"/>
              </w:rPr>
            </w:pPr>
            <w:r>
              <w:rPr>
                <w:rFonts w:hint="eastAsia"/>
                <w:spacing w:val="-6"/>
                <w:sz w:val="21"/>
                <w:szCs w:val="21"/>
              </w:rPr>
              <w:t>序号</w:t>
            </w:r>
          </w:p>
        </w:tc>
        <w:tc>
          <w:tcPr>
            <w:tcW w:w="4588" w:type="pct"/>
          </w:tcPr>
          <w:p w14:paraId="5A177ECE">
            <w:pPr>
              <w:pStyle w:val="106"/>
              <w:spacing w:before="168" w:line="220" w:lineRule="auto"/>
              <w:ind w:left="3021"/>
              <w:rPr>
                <w:sz w:val="21"/>
                <w:szCs w:val="21"/>
              </w:rPr>
            </w:pPr>
            <w:r>
              <w:rPr>
                <w:rFonts w:hint="eastAsia"/>
                <w:spacing w:val="3"/>
                <w:sz w:val="21"/>
                <w:szCs w:val="21"/>
              </w:rPr>
              <w:t>工作要求</w:t>
            </w:r>
          </w:p>
        </w:tc>
      </w:tr>
      <w:tr w14:paraId="50A4E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411" w:type="pct"/>
            <w:vAlign w:val="center"/>
          </w:tcPr>
          <w:p w14:paraId="20BFB6ED">
            <w:pPr>
              <w:pStyle w:val="106"/>
              <w:spacing w:before="78" w:line="184" w:lineRule="auto"/>
              <w:jc w:val="center"/>
              <w:rPr>
                <w:sz w:val="21"/>
                <w:szCs w:val="21"/>
              </w:rPr>
            </w:pPr>
            <w:r>
              <w:rPr>
                <w:rFonts w:hint="eastAsia"/>
                <w:sz w:val="21"/>
                <w:szCs w:val="21"/>
              </w:rPr>
              <w:t>1</w:t>
            </w:r>
          </w:p>
        </w:tc>
        <w:tc>
          <w:tcPr>
            <w:tcW w:w="4588" w:type="pct"/>
          </w:tcPr>
          <w:p w14:paraId="2E64DD94">
            <w:pPr>
              <w:pStyle w:val="106"/>
              <w:spacing w:before="70" w:line="231" w:lineRule="auto"/>
              <w:ind w:left="131" w:right="152"/>
              <w:rPr>
                <w:sz w:val="21"/>
                <w:szCs w:val="21"/>
                <w:lang w:eastAsia="zh-CN"/>
              </w:rPr>
            </w:pPr>
            <w:r>
              <w:rPr>
                <w:rFonts w:hint="eastAsia"/>
                <w:sz w:val="21"/>
                <w:szCs w:val="21"/>
                <w:lang w:eastAsia="zh-CN"/>
              </w:rPr>
              <w:t>严格把好门关，防止闲杂人员进入辖区内。密切注意物业服务区域出入人员，礼貌询问，认真检查可疑的人或事，必要时可视情况将</w:t>
            </w:r>
            <w:r>
              <w:rPr>
                <w:rFonts w:hint="eastAsia"/>
                <w:spacing w:val="4"/>
                <w:sz w:val="21"/>
                <w:szCs w:val="21"/>
                <w:lang w:eastAsia="zh-CN"/>
              </w:rPr>
              <w:t>可疑人或可疑物进行必要控制，及时报告领班或主管处理；</w:t>
            </w:r>
          </w:p>
        </w:tc>
      </w:tr>
      <w:tr w14:paraId="2CCB4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411" w:type="pct"/>
            <w:vAlign w:val="center"/>
          </w:tcPr>
          <w:p w14:paraId="03F0F578">
            <w:pPr>
              <w:spacing w:line="280" w:lineRule="auto"/>
              <w:jc w:val="center"/>
              <w:rPr>
                <w:rFonts w:ascii="宋体" w:hAnsi="宋体" w:cs="宋体"/>
                <w:szCs w:val="21"/>
              </w:rPr>
            </w:pPr>
          </w:p>
          <w:p w14:paraId="2B4E71DC">
            <w:pPr>
              <w:pStyle w:val="106"/>
              <w:spacing w:before="78" w:line="183" w:lineRule="auto"/>
              <w:jc w:val="center"/>
              <w:rPr>
                <w:sz w:val="21"/>
                <w:szCs w:val="21"/>
              </w:rPr>
            </w:pPr>
            <w:r>
              <w:rPr>
                <w:rFonts w:hint="eastAsia"/>
                <w:sz w:val="21"/>
                <w:szCs w:val="21"/>
              </w:rPr>
              <w:t>2</w:t>
            </w:r>
          </w:p>
        </w:tc>
        <w:tc>
          <w:tcPr>
            <w:tcW w:w="4588" w:type="pct"/>
          </w:tcPr>
          <w:p w14:paraId="38874DC8">
            <w:pPr>
              <w:pStyle w:val="106"/>
              <w:spacing w:before="108" w:line="236" w:lineRule="auto"/>
              <w:ind w:left="131" w:right="151"/>
              <w:rPr>
                <w:sz w:val="21"/>
                <w:szCs w:val="21"/>
                <w:lang w:eastAsia="zh-CN"/>
              </w:rPr>
            </w:pPr>
            <w:r>
              <w:rPr>
                <w:rFonts w:hint="eastAsia"/>
                <w:sz w:val="21"/>
                <w:szCs w:val="21"/>
                <w:lang w:eastAsia="zh-CN"/>
              </w:rPr>
              <w:t>来访人员应询问是否有预约。外来人员、车辆一律凭有效身份证件</w:t>
            </w:r>
            <w:r>
              <w:rPr>
                <w:rFonts w:hint="eastAsia"/>
                <w:spacing w:val="9"/>
                <w:sz w:val="21"/>
                <w:szCs w:val="21"/>
                <w:lang w:eastAsia="zh-CN"/>
              </w:rPr>
              <w:t xml:space="preserve"> </w:t>
            </w:r>
            <w:r>
              <w:rPr>
                <w:rFonts w:hint="eastAsia"/>
                <w:sz w:val="21"/>
                <w:szCs w:val="21"/>
                <w:lang w:eastAsia="zh-CN"/>
              </w:rPr>
              <w:t>登记并征得相关部门的同意后方可放行进入办公区。未带有效身份</w:t>
            </w:r>
            <w:r>
              <w:rPr>
                <w:rFonts w:hint="eastAsia"/>
                <w:spacing w:val="9"/>
                <w:sz w:val="21"/>
                <w:szCs w:val="21"/>
                <w:lang w:eastAsia="zh-CN"/>
              </w:rPr>
              <w:t xml:space="preserve"> </w:t>
            </w:r>
            <w:r>
              <w:rPr>
                <w:rFonts w:hint="eastAsia"/>
                <w:sz w:val="21"/>
                <w:szCs w:val="21"/>
                <w:lang w:eastAsia="zh-CN"/>
              </w:rPr>
              <w:t>证件的外来人员，征得受访相关部门的同意后，秩序员务必把来访</w:t>
            </w:r>
            <w:r>
              <w:rPr>
                <w:rFonts w:hint="eastAsia"/>
                <w:spacing w:val="11"/>
                <w:sz w:val="21"/>
                <w:szCs w:val="21"/>
                <w:lang w:eastAsia="zh-CN"/>
              </w:rPr>
              <w:t xml:space="preserve"> </w:t>
            </w:r>
            <w:r>
              <w:rPr>
                <w:rFonts w:hint="eastAsia"/>
                <w:spacing w:val="6"/>
                <w:sz w:val="21"/>
                <w:szCs w:val="21"/>
                <w:lang w:eastAsia="zh-CN"/>
              </w:rPr>
              <w:t>人员带至大厅与值班民警交接后方可离去；</w:t>
            </w:r>
          </w:p>
        </w:tc>
      </w:tr>
      <w:tr w14:paraId="3077E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411" w:type="pct"/>
            <w:vAlign w:val="center"/>
          </w:tcPr>
          <w:p w14:paraId="3536A32C">
            <w:pPr>
              <w:pStyle w:val="106"/>
              <w:spacing w:before="303" w:line="183" w:lineRule="auto"/>
              <w:jc w:val="center"/>
              <w:rPr>
                <w:sz w:val="21"/>
                <w:szCs w:val="21"/>
              </w:rPr>
            </w:pPr>
            <w:r>
              <w:rPr>
                <w:rFonts w:hint="eastAsia"/>
                <w:sz w:val="21"/>
                <w:szCs w:val="21"/>
              </w:rPr>
              <w:t>3</w:t>
            </w:r>
          </w:p>
        </w:tc>
        <w:tc>
          <w:tcPr>
            <w:tcW w:w="4588" w:type="pct"/>
          </w:tcPr>
          <w:p w14:paraId="30116135">
            <w:pPr>
              <w:pStyle w:val="106"/>
              <w:spacing w:before="60" w:line="230" w:lineRule="auto"/>
              <w:ind w:left="131" w:right="143" w:firstLine="9"/>
              <w:rPr>
                <w:sz w:val="21"/>
                <w:szCs w:val="21"/>
                <w:lang w:eastAsia="zh-CN"/>
              </w:rPr>
            </w:pPr>
            <w:r>
              <w:rPr>
                <w:rFonts w:hint="eastAsia"/>
                <w:sz w:val="21"/>
                <w:szCs w:val="21"/>
                <w:lang w:eastAsia="zh-CN"/>
              </w:rPr>
              <w:t>引导指挥车辆合理进出，做好出入车辆的登记工作，维持岗位区域</w:t>
            </w:r>
            <w:r>
              <w:rPr>
                <w:rFonts w:hint="eastAsia"/>
                <w:spacing w:val="20"/>
                <w:sz w:val="21"/>
                <w:szCs w:val="21"/>
                <w:lang w:eastAsia="zh-CN"/>
              </w:rPr>
              <w:t>的正常秩序；</w:t>
            </w:r>
          </w:p>
        </w:tc>
      </w:tr>
      <w:tr w14:paraId="617F2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411" w:type="pct"/>
            <w:vAlign w:val="center"/>
          </w:tcPr>
          <w:p w14:paraId="24234C8F">
            <w:pPr>
              <w:pStyle w:val="106"/>
              <w:spacing w:before="313" w:line="183" w:lineRule="auto"/>
              <w:jc w:val="center"/>
              <w:rPr>
                <w:sz w:val="21"/>
                <w:szCs w:val="21"/>
              </w:rPr>
            </w:pPr>
            <w:r>
              <w:rPr>
                <w:rFonts w:hint="eastAsia"/>
                <w:sz w:val="21"/>
                <w:szCs w:val="21"/>
              </w:rPr>
              <w:t>4</w:t>
            </w:r>
          </w:p>
        </w:tc>
        <w:tc>
          <w:tcPr>
            <w:tcW w:w="4588" w:type="pct"/>
          </w:tcPr>
          <w:p w14:paraId="708E30D7">
            <w:pPr>
              <w:pStyle w:val="106"/>
              <w:spacing w:before="62" w:line="238" w:lineRule="auto"/>
              <w:ind w:left="131" w:right="392"/>
              <w:rPr>
                <w:sz w:val="21"/>
                <w:szCs w:val="21"/>
                <w:lang w:eastAsia="zh-CN"/>
              </w:rPr>
            </w:pPr>
            <w:r>
              <w:rPr>
                <w:rFonts w:hint="eastAsia"/>
                <w:sz w:val="21"/>
                <w:szCs w:val="21"/>
                <w:lang w:eastAsia="zh-CN"/>
              </w:rPr>
              <w:t>阻止在大门口区域未经批准进行施工及周边外墙上挂放未经批准</w:t>
            </w:r>
            <w:r>
              <w:rPr>
                <w:rFonts w:hint="eastAsia"/>
                <w:spacing w:val="10"/>
                <w:sz w:val="21"/>
                <w:szCs w:val="21"/>
                <w:lang w:eastAsia="zh-CN"/>
              </w:rPr>
              <w:t xml:space="preserve"> </w:t>
            </w:r>
            <w:r>
              <w:rPr>
                <w:rFonts w:hint="eastAsia"/>
                <w:spacing w:val="9"/>
                <w:sz w:val="21"/>
                <w:szCs w:val="21"/>
                <w:lang w:eastAsia="zh-CN"/>
              </w:rPr>
              <w:t>的招牌、横幅或摆摊设点等；</w:t>
            </w:r>
          </w:p>
        </w:tc>
      </w:tr>
      <w:tr w14:paraId="4C8AB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11" w:type="pct"/>
            <w:vAlign w:val="center"/>
          </w:tcPr>
          <w:p w14:paraId="17FA4114">
            <w:pPr>
              <w:pStyle w:val="106"/>
              <w:spacing w:before="176" w:line="182" w:lineRule="auto"/>
              <w:jc w:val="center"/>
              <w:rPr>
                <w:sz w:val="21"/>
                <w:szCs w:val="21"/>
              </w:rPr>
            </w:pPr>
            <w:r>
              <w:rPr>
                <w:rFonts w:hint="eastAsia"/>
                <w:sz w:val="21"/>
                <w:szCs w:val="21"/>
              </w:rPr>
              <w:t>5</w:t>
            </w:r>
          </w:p>
        </w:tc>
        <w:tc>
          <w:tcPr>
            <w:tcW w:w="4588" w:type="pct"/>
          </w:tcPr>
          <w:p w14:paraId="511D04BE">
            <w:pPr>
              <w:pStyle w:val="106"/>
              <w:spacing w:before="113" w:line="219" w:lineRule="auto"/>
              <w:ind w:left="131"/>
              <w:rPr>
                <w:sz w:val="21"/>
                <w:szCs w:val="21"/>
                <w:lang w:eastAsia="zh-CN"/>
              </w:rPr>
            </w:pPr>
            <w:r>
              <w:rPr>
                <w:rFonts w:hint="eastAsia"/>
                <w:spacing w:val="9"/>
                <w:sz w:val="21"/>
                <w:szCs w:val="21"/>
                <w:lang w:eastAsia="zh-CN"/>
              </w:rPr>
              <w:t>按规定巡逻签到，做好记录；</w:t>
            </w:r>
          </w:p>
        </w:tc>
      </w:tr>
      <w:tr w14:paraId="13377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11" w:type="pct"/>
            <w:vAlign w:val="center"/>
          </w:tcPr>
          <w:p w14:paraId="1A66D659">
            <w:pPr>
              <w:pStyle w:val="106"/>
              <w:spacing w:before="78" w:line="183" w:lineRule="auto"/>
              <w:jc w:val="center"/>
              <w:rPr>
                <w:sz w:val="21"/>
                <w:szCs w:val="21"/>
              </w:rPr>
            </w:pPr>
            <w:r>
              <w:rPr>
                <w:rFonts w:hint="eastAsia"/>
                <w:sz w:val="21"/>
                <w:szCs w:val="21"/>
              </w:rPr>
              <w:t>6</w:t>
            </w:r>
          </w:p>
        </w:tc>
        <w:tc>
          <w:tcPr>
            <w:tcW w:w="4588" w:type="pct"/>
          </w:tcPr>
          <w:p w14:paraId="2A95F5AB">
            <w:pPr>
              <w:pStyle w:val="106"/>
              <w:spacing w:before="82" w:line="233" w:lineRule="auto"/>
              <w:ind w:left="131" w:right="143" w:firstLine="9"/>
              <w:rPr>
                <w:sz w:val="21"/>
                <w:szCs w:val="21"/>
                <w:lang w:eastAsia="zh-CN"/>
              </w:rPr>
            </w:pPr>
            <w:r>
              <w:rPr>
                <w:rFonts w:hint="eastAsia"/>
                <w:sz w:val="21"/>
                <w:szCs w:val="21"/>
                <w:lang w:eastAsia="zh-CN"/>
              </w:rPr>
              <w:t>负责维护岗位区域内的公共治安、交通、消防、噪音和环境卫生秩</w:t>
            </w:r>
            <w:r>
              <w:rPr>
                <w:rFonts w:hint="eastAsia"/>
                <w:spacing w:val="9"/>
                <w:sz w:val="21"/>
                <w:szCs w:val="21"/>
                <w:lang w:eastAsia="zh-CN"/>
              </w:rPr>
              <w:t xml:space="preserve"> </w:t>
            </w:r>
            <w:r>
              <w:rPr>
                <w:rFonts w:hint="eastAsia"/>
                <w:spacing w:val="7"/>
                <w:sz w:val="21"/>
                <w:szCs w:val="21"/>
                <w:lang w:eastAsia="zh-CN"/>
              </w:rPr>
              <w:t>序及公共区域内设施设备的完好；</w:t>
            </w:r>
          </w:p>
        </w:tc>
      </w:tr>
      <w:tr w14:paraId="77C9C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11" w:type="pct"/>
            <w:vAlign w:val="center"/>
          </w:tcPr>
          <w:p w14:paraId="07074466">
            <w:pPr>
              <w:pStyle w:val="106"/>
              <w:spacing w:before="307" w:line="182" w:lineRule="auto"/>
              <w:jc w:val="center"/>
              <w:rPr>
                <w:sz w:val="21"/>
                <w:szCs w:val="21"/>
              </w:rPr>
            </w:pPr>
            <w:r>
              <w:rPr>
                <w:rFonts w:hint="eastAsia"/>
                <w:sz w:val="21"/>
                <w:szCs w:val="21"/>
              </w:rPr>
              <w:t>7</w:t>
            </w:r>
          </w:p>
        </w:tc>
        <w:tc>
          <w:tcPr>
            <w:tcW w:w="4588" w:type="pct"/>
          </w:tcPr>
          <w:p w14:paraId="14788710">
            <w:pPr>
              <w:pStyle w:val="106"/>
              <w:spacing w:before="62" w:line="241" w:lineRule="auto"/>
              <w:ind w:left="130" w:right="164" w:hanging="9"/>
              <w:rPr>
                <w:sz w:val="21"/>
                <w:szCs w:val="21"/>
                <w:lang w:eastAsia="zh-CN"/>
              </w:rPr>
            </w:pPr>
            <w:r>
              <w:rPr>
                <w:rFonts w:hint="eastAsia"/>
                <w:sz w:val="21"/>
                <w:szCs w:val="21"/>
                <w:lang w:eastAsia="zh-CN"/>
              </w:rPr>
              <w:t>维护区域内的交通秩序和消防通道的畅通，及时纠正不按规定行驶</w:t>
            </w:r>
            <w:r>
              <w:rPr>
                <w:rFonts w:hint="eastAsia"/>
                <w:spacing w:val="8"/>
                <w:sz w:val="21"/>
                <w:szCs w:val="21"/>
                <w:lang w:eastAsia="zh-CN"/>
              </w:rPr>
              <w:t xml:space="preserve"> </w:t>
            </w:r>
            <w:r>
              <w:rPr>
                <w:rFonts w:hint="eastAsia"/>
                <w:spacing w:val="6"/>
                <w:sz w:val="21"/>
                <w:szCs w:val="21"/>
                <w:lang w:eastAsia="zh-CN"/>
              </w:rPr>
              <w:t>和停放的车辆，不准在车道上堆放垃圾物品；</w:t>
            </w:r>
          </w:p>
        </w:tc>
      </w:tr>
      <w:tr w14:paraId="2023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411" w:type="pct"/>
            <w:vAlign w:val="center"/>
          </w:tcPr>
          <w:p w14:paraId="29FB178A">
            <w:pPr>
              <w:pStyle w:val="106"/>
              <w:spacing w:before="78" w:line="183" w:lineRule="auto"/>
              <w:jc w:val="center"/>
              <w:rPr>
                <w:sz w:val="21"/>
                <w:szCs w:val="21"/>
              </w:rPr>
            </w:pPr>
            <w:r>
              <w:rPr>
                <w:rFonts w:hint="eastAsia"/>
                <w:sz w:val="21"/>
                <w:szCs w:val="21"/>
              </w:rPr>
              <w:t>8</w:t>
            </w:r>
          </w:p>
        </w:tc>
        <w:tc>
          <w:tcPr>
            <w:tcW w:w="4588" w:type="pct"/>
          </w:tcPr>
          <w:p w14:paraId="601D7829">
            <w:pPr>
              <w:pStyle w:val="106"/>
              <w:spacing w:before="54" w:line="245" w:lineRule="auto"/>
              <w:ind w:left="130" w:right="138" w:hanging="9"/>
              <w:rPr>
                <w:sz w:val="21"/>
                <w:szCs w:val="21"/>
                <w:lang w:eastAsia="zh-CN"/>
              </w:rPr>
            </w:pPr>
            <w:r>
              <w:rPr>
                <w:rFonts w:hint="eastAsia"/>
                <w:sz w:val="21"/>
                <w:szCs w:val="21"/>
                <w:lang w:eastAsia="zh-CN"/>
              </w:rPr>
              <w:t>注意观察区域内楼宇(门窗)的情况变化和</w:t>
            </w:r>
            <w:r>
              <w:rPr>
                <w:rFonts w:hint="eastAsia"/>
                <w:spacing w:val="-1"/>
                <w:sz w:val="21"/>
                <w:szCs w:val="21"/>
                <w:lang w:eastAsia="zh-CN"/>
              </w:rPr>
              <w:t>留意防火防盗安全，巡逻</w:t>
            </w:r>
            <w:r>
              <w:rPr>
                <w:rFonts w:hint="eastAsia"/>
                <w:sz w:val="21"/>
                <w:szCs w:val="21"/>
                <w:lang w:eastAsia="zh-CN"/>
              </w:rPr>
              <w:t xml:space="preserve"> </w:t>
            </w:r>
            <w:r>
              <w:rPr>
                <w:rFonts w:hint="eastAsia"/>
                <w:spacing w:val="1"/>
                <w:sz w:val="21"/>
                <w:szCs w:val="21"/>
                <w:lang w:eastAsia="zh-CN"/>
              </w:rPr>
              <w:t>中发现可疑的人员、嗅到异味或听见可疑声音等异常情</w:t>
            </w:r>
            <w:r>
              <w:rPr>
                <w:rFonts w:hint="eastAsia"/>
                <w:sz w:val="21"/>
                <w:szCs w:val="21"/>
                <w:lang w:eastAsia="zh-CN"/>
              </w:rPr>
              <w:t xml:space="preserve">况，要立即 </w:t>
            </w:r>
            <w:r>
              <w:rPr>
                <w:rFonts w:hint="eastAsia"/>
                <w:spacing w:val="10"/>
                <w:sz w:val="21"/>
                <w:szCs w:val="21"/>
                <w:lang w:eastAsia="zh-CN"/>
              </w:rPr>
              <w:t>跟进查明及时处理并汇报；</w:t>
            </w:r>
          </w:p>
        </w:tc>
      </w:tr>
      <w:tr w14:paraId="1868E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11" w:type="pct"/>
            <w:vAlign w:val="center"/>
          </w:tcPr>
          <w:p w14:paraId="2CCDC361">
            <w:pPr>
              <w:pStyle w:val="106"/>
              <w:spacing w:before="78" w:line="183" w:lineRule="auto"/>
              <w:jc w:val="center"/>
              <w:rPr>
                <w:sz w:val="21"/>
                <w:szCs w:val="21"/>
              </w:rPr>
            </w:pPr>
            <w:r>
              <w:rPr>
                <w:rFonts w:hint="eastAsia"/>
                <w:sz w:val="21"/>
                <w:szCs w:val="21"/>
              </w:rPr>
              <w:t>9</w:t>
            </w:r>
          </w:p>
        </w:tc>
        <w:tc>
          <w:tcPr>
            <w:tcW w:w="4588" w:type="pct"/>
          </w:tcPr>
          <w:p w14:paraId="39E137F7">
            <w:pPr>
              <w:pStyle w:val="106"/>
              <w:spacing w:before="94" w:line="219" w:lineRule="auto"/>
              <w:ind w:left="131"/>
              <w:rPr>
                <w:sz w:val="21"/>
                <w:szCs w:val="21"/>
                <w:lang w:eastAsia="zh-CN"/>
              </w:rPr>
            </w:pPr>
            <w:r>
              <w:rPr>
                <w:rFonts w:hint="eastAsia"/>
                <w:sz w:val="21"/>
                <w:szCs w:val="21"/>
                <w:lang w:eastAsia="zh-CN"/>
              </w:rPr>
              <w:t>接受监控室的调度指挥和上级的工作安排，</w:t>
            </w:r>
            <w:r>
              <w:rPr>
                <w:rFonts w:hint="eastAsia"/>
                <w:spacing w:val="-1"/>
                <w:sz w:val="21"/>
                <w:szCs w:val="21"/>
                <w:lang w:eastAsia="zh-CN"/>
              </w:rPr>
              <w:t>有效制止、纠正违章违</w:t>
            </w:r>
          </w:p>
          <w:p w14:paraId="603660CE">
            <w:pPr>
              <w:pStyle w:val="106"/>
              <w:spacing w:before="37" w:line="219" w:lineRule="auto"/>
              <w:ind w:left="131"/>
              <w:rPr>
                <w:sz w:val="21"/>
                <w:szCs w:val="21"/>
                <w:lang w:eastAsia="zh-CN"/>
              </w:rPr>
            </w:pPr>
            <w:r>
              <w:rPr>
                <w:rFonts w:hint="eastAsia"/>
                <w:spacing w:val="9"/>
                <w:sz w:val="21"/>
                <w:szCs w:val="21"/>
                <w:lang w:eastAsia="zh-CN"/>
              </w:rPr>
              <w:t>规行为和配合处理突发事件；</w:t>
            </w:r>
          </w:p>
        </w:tc>
      </w:tr>
      <w:tr w14:paraId="404FC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11" w:type="pct"/>
            <w:vAlign w:val="center"/>
          </w:tcPr>
          <w:p w14:paraId="57762A1B">
            <w:pPr>
              <w:pStyle w:val="106"/>
              <w:spacing w:before="157" w:line="184" w:lineRule="auto"/>
              <w:jc w:val="center"/>
              <w:rPr>
                <w:sz w:val="21"/>
                <w:szCs w:val="21"/>
              </w:rPr>
            </w:pPr>
            <w:r>
              <w:rPr>
                <w:rFonts w:hint="eastAsia"/>
                <w:spacing w:val="-7"/>
                <w:sz w:val="21"/>
                <w:szCs w:val="21"/>
              </w:rPr>
              <w:t>10</w:t>
            </w:r>
          </w:p>
        </w:tc>
        <w:tc>
          <w:tcPr>
            <w:tcW w:w="4588" w:type="pct"/>
          </w:tcPr>
          <w:p w14:paraId="04D66B88">
            <w:pPr>
              <w:pStyle w:val="106"/>
              <w:spacing w:before="97" w:line="219" w:lineRule="auto"/>
              <w:ind w:left="131"/>
              <w:rPr>
                <w:sz w:val="21"/>
                <w:szCs w:val="21"/>
                <w:lang w:eastAsia="zh-CN"/>
              </w:rPr>
            </w:pPr>
            <w:r>
              <w:rPr>
                <w:rFonts w:hint="eastAsia"/>
                <w:spacing w:val="6"/>
                <w:sz w:val="21"/>
                <w:szCs w:val="21"/>
                <w:lang w:eastAsia="zh-CN"/>
              </w:rPr>
              <w:t>有序指挥车辆行驶和停放，确保车道畅通；</w:t>
            </w:r>
          </w:p>
        </w:tc>
      </w:tr>
      <w:tr w14:paraId="7A3A1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11" w:type="pct"/>
            <w:vAlign w:val="center"/>
          </w:tcPr>
          <w:p w14:paraId="73B2F812">
            <w:pPr>
              <w:pStyle w:val="106"/>
              <w:spacing w:before="78" w:line="184" w:lineRule="auto"/>
              <w:jc w:val="center"/>
              <w:rPr>
                <w:sz w:val="21"/>
                <w:szCs w:val="21"/>
              </w:rPr>
            </w:pPr>
            <w:r>
              <w:rPr>
                <w:rFonts w:hint="eastAsia"/>
                <w:spacing w:val="-7"/>
                <w:sz w:val="21"/>
                <w:szCs w:val="21"/>
              </w:rPr>
              <w:t>11</w:t>
            </w:r>
          </w:p>
        </w:tc>
        <w:tc>
          <w:tcPr>
            <w:tcW w:w="4588" w:type="pct"/>
          </w:tcPr>
          <w:p w14:paraId="705CCEDB">
            <w:pPr>
              <w:pStyle w:val="106"/>
              <w:spacing w:before="85" w:line="241" w:lineRule="auto"/>
              <w:ind w:left="131" w:right="151"/>
              <w:rPr>
                <w:sz w:val="21"/>
                <w:szCs w:val="21"/>
                <w:lang w:eastAsia="zh-CN"/>
              </w:rPr>
            </w:pPr>
            <w:r>
              <w:rPr>
                <w:rFonts w:hint="eastAsia"/>
                <w:sz w:val="21"/>
                <w:szCs w:val="21"/>
                <w:lang w:eastAsia="zh-CN"/>
              </w:rPr>
              <w:t>检查维护停车场内各类公共设施设备的正常使用情况，发现有丢失</w:t>
            </w:r>
            <w:r>
              <w:rPr>
                <w:rFonts w:hint="eastAsia"/>
                <w:spacing w:val="11"/>
                <w:sz w:val="21"/>
                <w:szCs w:val="21"/>
                <w:lang w:eastAsia="zh-CN"/>
              </w:rPr>
              <w:t xml:space="preserve"> </w:t>
            </w:r>
            <w:r>
              <w:rPr>
                <w:rFonts w:hint="eastAsia"/>
                <w:spacing w:val="8"/>
                <w:sz w:val="21"/>
                <w:szCs w:val="21"/>
                <w:lang w:eastAsia="zh-CN"/>
              </w:rPr>
              <w:t>损坏或不能正常使用的立即上报；</w:t>
            </w:r>
          </w:p>
        </w:tc>
      </w:tr>
      <w:tr w14:paraId="46F60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411" w:type="pct"/>
            <w:vAlign w:val="center"/>
          </w:tcPr>
          <w:p w14:paraId="4D2F48B9">
            <w:pPr>
              <w:pStyle w:val="106"/>
              <w:spacing w:before="78" w:line="184" w:lineRule="auto"/>
              <w:jc w:val="center"/>
              <w:rPr>
                <w:sz w:val="21"/>
                <w:szCs w:val="21"/>
              </w:rPr>
            </w:pPr>
            <w:r>
              <w:rPr>
                <w:rFonts w:hint="eastAsia"/>
                <w:spacing w:val="-7"/>
                <w:sz w:val="21"/>
                <w:szCs w:val="21"/>
              </w:rPr>
              <w:t>12</w:t>
            </w:r>
          </w:p>
        </w:tc>
        <w:tc>
          <w:tcPr>
            <w:tcW w:w="4588" w:type="pct"/>
          </w:tcPr>
          <w:p w14:paraId="7536CE48">
            <w:pPr>
              <w:pStyle w:val="106"/>
              <w:spacing w:before="88" w:line="219" w:lineRule="auto"/>
              <w:ind w:left="131"/>
              <w:rPr>
                <w:sz w:val="21"/>
                <w:szCs w:val="21"/>
                <w:lang w:eastAsia="zh-CN"/>
              </w:rPr>
            </w:pPr>
            <w:r>
              <w:rPr>
                <w:rFonts w:hint="eastAsia"/>
                <w:sz w:val="21"/>
                <w:szCs w:val="21"/>
                <w:lang w:eastAsia="zh-CN"/>
              </w:rPr>
              <w:t>认真检查车辆外观是否有刮花、碰撞、缺少物件等异常情况，并及</w:t>
            </w:r>
          </w:p>
          <w:p w14:paraId="2AB6FD1C">
            <w:pPr>
              <w:pStyle w:val="106"/>
              <w:spacing w:before="43" w:line="218" w:lineRule="auto"/>
              <w:ind w:left="131"/>
              <w:rPr>
                <w:sz w:val="21"/>
                <w:szCs w:val="21"/>
              </w:rPr>
            </w:pPr>
            <w:r>
              <w:rPr>
                <w:rFonts w:hint="eastAsia"/>
                <w:spacing w:val="20"/>
                <w:sz w:val="21"/>
                <w:szCs w:val="21"/>
              </w:rPr>
              <w:t>时告知车主；</w:t>
            </w:r>
          </w:p>
        </w:tc>
      </w:tr>
      <w:tr w14:paraId="44397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411" w:type="pct"/>
            <w:vAlign w:val="center"/>
          </w:tcPr>
          <w:p w14:paraId="1DE00B43">
            <w:pPr>
              <w:pStyle w:val="106"/>
              <w:spacing w:before="189" w:line="184" w:lineRule="auto"/>
              <w:jc w:val="center"/>
              <w:rPr>
                <w:sz w:val="21"/>
                <w:szCs w:val="21"/>
              </w:rPr>
            </w:pPr>
            <w:r>
              <w:rPr>
                <w:rFonts w:hint="eastAsia"/>
                <w:spacing w:val="-7"/>
                <w:sz w:val="21"/>
                <w:szCs w:val="21"/>
              </w:rPr>
              <w:t>13</w:t>
            </w:r>
          </w:p>
        </w:tc>
        <w:tc>
          <w:tcPr>
            <w:tcW w:w="4588" w:type="pct"/>
          </w:tcPr>
          <w:p w14:paraId="62831B0F">
            <w:pPr>
              <w:pStyle w:val="106"/>
              <w:spacing w:before="129" w:line="219" w:lineRule="auto"/>
              <w:ind w:left="131"/>
              <w:rPr>
                <w:sz w:val="21"/>
                <w:szCs w:val="21"/>
                <w:lang w:eastAsia="zh-CN"/>
              </w:rPr>
            </w:pPr>
            <w:r>
              <w:rPr>
                <w:rFonts w:hint="eastAsia"/>
                <w:spacing w:val="5"/>
                <w:sz w:val="21"/>
                <w:szCs w:val="21"/>
                <w:lang w:eastAsia="zh-CN"/>
              </w:rPr>
              <w:t>闲杂人员不得进入车场或进入地下配电房和消防泵房；</w:t>
            </w:r>
          </w:p>
        </w:tc>
      </w:tr>
      <w:tr w14:paraId="4A9D2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11" w:type="pct"/>
            <w:vAlign w:val="center"/>
          </w:tcPr>
          <w:p w14:paraId="443BAB32">
            <w:pPr>
              <w:pStyle w:val="106"/>
              <w:spacing w:before="199" w:line="184" w:lineRule="auto"/>
              <w:jc w:val="center"/>
              <w:rPr>
                <w:sz w:val="21"/>
                <w:szCs w:val="21"/>
              </w:rPr>
            </w:pPr>
            <w:r>
              <w:rPr>
                <w:rFonts w:hint="eastAsia"/>
                <w:spacing w:val="-7"/>
                <w:sz w:val="21"/>
                <w:szCs w:val="21"/>
              </w:rPr>
              <w:t>14</w:t>
            </w:r>
          </w:p>
        </w:tc>
        <w:tc>
          <w:tcPr>
            <w:tcW w:w="4588" w:type="pct"/>
          </w:tcPr>
          <w:p w14:paraId="239CE848">
            <w:pPr>
              <w:pStyle w:val="106"/>
              <w:spacing w:before="139" w:line="219" w:lineRule="auto"/>
              <w:ind w:left="131"/>
              <w:rPr>
                <w:sz w:val="21"/>
                <w:szCs w:val="21"/>
                <w:lang w:eastAsia="zh-CN"/>
              </w:rPr>
            </w:pPr>
            <w:r>
              <w:rPr>
                <w:rFonts w:hint="eastAsia"/>
                <w:spacing w:val="5"/>
                <w:sz w:val="21"/>
                <w:szCs w:val="21"/>
                <w:lang w:eastAsia="zh-CN"/>
              </w:rPr>
              <w:t>密切留意人员车辆活动情况，防止车辆事故发生；</w:t>
            </w:r>
          </w:p>
        </w:tc>
      </w:tr>
      <w:tr w14:paraId="7667F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11" w:type="pct"/>
            <w:vAlign w:val="center"/>
          </w:tcPr>
          <w:p w14:paraId="6BBB97A1">
            <w:pPr>
              <w:pStyle w:val="106"/>
              <w:spacing w:before="78" w:line="184" w:lineRule="auto"/>
              <w:jc w:val="center"/>
              <w:rPr>
                <w:sz w:val="21"/>
                <w:szCs w:val="21"/>
              </w:rPr>
            </w:pPr>
            <w:r>
              <w:rPr>
                <w:rFonts w:hint="eastAsia"/>
                <w:spacing w:val="-7"/>
                <w:sz w:val="21"/>
                <w:szCs w:val="21"/>
              </w:rPr>
              <w:t>15</w:t>
            </w:r>
          </w:p>
        </w:tc>
        <w:tc>
          <w:tcPr>
            <w:tcW w:w="4588" w:type="pct"/>
          </w:tcPr>
          <w:p w14:paraId="42B11866">
            <w:pPr>
              <w:pStyle w:val="106"/>
              <w:spacing w:before="159" w:line="247" w:lineRule="auto"/>
              <w:ind w:left="131" w:right="142"/>
              <w:rPr>
                <w:sz w:val="21"/>
                <w:szCs w:val="21"/>
                <w:lang w:eastAsia="zh-CN"/>
              </w:rPr>
            </w:pPr>
            <w:r>
              <w:rPr>
                <w:rFonts w:hint="eastAsia"/>
                <w:spacing w:val="1"/>
                <w:sz w:val="21"/>
                <w:szCs w:val="21"/>
                <w:lang w:eastAsia="zh-CN"/>
              </w:rPr>
              <w:t>检查维护停车场清洁卫生，不准在停车场内吸</w:t>
            </w:r>
            <w:r>
              <w:rPr>
                <w:rFonts w:hint="eastAsia"/>
                <w:sz w:val="21"/>
                <w:szCs w:val="21"/>
                <w:lang w:eastAsia="zh-CN"/>
              </w:rPr>
              <w:t>烟，未经上级领导同 意，不准在停车场内烧电焊或动用明火维修作</w:t>
            </w:r>
            <w:r>
              <w:rPr>
                <w:rFonts w:hint="eastAsia"/>
                <w:spacing w:val="-1"/>
                <w:sz w:val="21"/>
                <w:szCs w:val="21"/>
                <w:lang w:eastAsia="zh-CN"/>
              </w:rPr>
              <w:t>业。</w:t>
            </w:r>
          </w:p>
        </w:tc>
      </w:tr>
    </w:tbl>
    <w:p w14:paraId="3046FFB7">
      <w:pPr>
        <w:spacing w:line="428" w:lineRule="exact"/>
        <w:ind w:left="119"/>
        <w:rPr>
          <w:rFonts w:ascii="宋体" w:hAnsi="宋体"/>
          <w:sz w:val="30"/>
          <w:szCs w:val="30"/>
        </w:rPr>
      </w:pPr>
    </w:p>
    <w:p w14:paraId="54FDF9EB">
      <w:pPr>
        <w:spacing w:line="428" w:lineRule="exact"/>
        <w:ind w:left="119"/>
        <w:rPr>
          <w:rFonts w:ascii="宋体" w:hAnsi="宋体"/>
          <w:sz w:val="30"/>
          <w:szCs w:val="30"/>
        </w:rPr>
      </w:pPr>
    </w:p>
    <w:p w14:paraId="744BB98B">
      <w:pPr>
        <w:spacing w:line="428" w:lineRule="exact"/>
        <w:ind w:left="119"/>
        <w:rPr>
          <w:rFonts w:ascii="宋体" w:hAnsi="宋体"/>
          <w:sz w:val="30"/>
          <w:szCs w:val="30"/>
        </w:rPr>
      </w:pPr>
    </w:p>
    <w:p w14:paraId="6C6CEB92">
      <w:pPr>
        <w:spacing w:line="428" w:lineRule="exact"/>
        <w:ind w:left="119"/>
        <w:rPr>
          <w:rFonts w:ascii="宋体" w:hAnsi="宋体"/>
          <w:szCs w:val="21"/>
        </w:rPr>
      </w:pPr>
      <w:r>
        <w:rPr>
          <w:rFonts w:hint="eastAsia" w:ascii="宋体" w:hAnsi="宋体"/>
          <w:sz w:val="30"/>
          <w:szCs w:val="30"/>
        </w:rPr>
        <w:t>附表3桂平市公安局人员配置：</w:t>
      </w:r>
    </w:p>
    <w:tbl>
      <w:tblPr>
        <w:tblStyle w:val="31"/>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3"/>
        <w:gridCol w:w="1571"/>
        <w:gridCol w:w="1571"/>
        <w:gridCol w:w="1413"/>
        <w:gridCol w:w="4424"/>
      </w:tblGrid>
      <w:tr w14:paraId="70C93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01" w:type="pct"/>
          </w:tcPr>
          <w:p w14:paraId="4926DA3A">
            <w:pPr>
              <w:pStyle w:val="106"/>
              <w:spacing w:before="135" w:line="221" w:lineRule="auto"/>
              <w:ind w:left="215"/>
              <w:rPr>
                <w:sz w:val="22"/>
                <w:szCs w:val="22"/>
              </w:rPr>
            </w:pPr>
            <w:r>
              <w:rPr>
                <w:spacing w:val="6"/>
                <w:sz w:val="22"/>
                <w:szCs w:val="22"/>
              </w:rPr>
              <w:t>序号</w:t>
            </w:r>
          </w:p>
        </w:tc>
        <w:tc>
          <w:tcPr>
            <w:tcW w:w="804" w:type="pct"/>
          </w:tcPr>
          <w:p w14:paraId="3064C766">
            <w:pPr>
              <w:pStyle w:val="106"/>
              <w:spacing w:before="134" w:line="220" w:lineRule="auto"/>
              <w:ind w:left="651"/>
              <w:rPr>
                <w:sz w:val="22"/>
                <w:szCs w:val="22"/>
              </w:rPr>
            </w:pPr>
            <w:r>
              <w:rPr>
                <w:spacing w:val="4"/>
                <w:sz w:val="22"/>
                <w:szCs w:val="22"/>
              </w:rPr>
              <w:t>区域</w:t>
            </w:r>
          </w:p>
        </w:tc>
        <w:tc>
          <w:tcPr>
            <w:tcW w:w="804" w:type="pct"/>
          </w:tcPr>
          <w:p w14:paraId="4EAE800B">
            <w:pPr>
              <w:pStyle w:val="106"/>
              <w:spacing w:before="134" w:line="220" w:lineRule="auto"/>
              <w:ind w:left="653"/>
              <w:rPr>
                <w:sz w:val="22"/>
                <w:szCs w:val="22"/>
              </w:rPr>
            </w:pPr>
            <w:r>
              <w:rPr>
                <w:spacing w:val="4"/>
                <w:sz w:val="22"/>
                <w:szCs w:val="22"/>
              </w:rPr>
              <w:t>岗位</w:t>
            </w:r>
          </w:p>
        </w:tc>
        <w:tc>
          <w:tcPr>
            <w:tcW w:w="723" w:type="pct"/>
          </w:tcPr>
          <w:p w14:paraId="48F15090">
            <w:pPr>
              <w:pStyle w:val="106"/>
              <w:spacing w:before="134" w:line="219" w:lineRule="auto"/>
              <w:ind w:left="565"/>
              <w:rPr>
                <w:sz w:val="22"/>
                <w:szCs w:val="22"/>
              </w:rPr>
            </w:pPr>
            <w:r>
              <w:rPr>
                <w:spacing w:val="-3"/>
                <w:sz w:val="22"/>
                <w:szCs w:val="22"/>
              </w:rPr>
              <w:t>人数</w:t>
            </w:r>
          </w:p>
        </w:tc>
        <w:tc>
          <w:tcPr>
            <w:tcW w:w="2264" w:type="pct"/>
          </w:tcPr>
          <w:p w14:paraId="61665477">
            <w:pPr>
              <w:pStyle w:val="106"/>
              <w:spacing w:before="134" w:line="220" w:lineRule="auto"/>
              <w:ind w:left="2036"/>
              <w:rPr>
                <w:sz w:val="22"/>
                <w:szCs w:val="22"/>
              </w:rPr>
            </w:pPr>
            <w:r>
              <w:rPr>
                <w:spacing w:val="-2"/>
                <w:sz w:val="22"/>
                <w:szCs w:val="22"/>
              </w:rPr>
              <w:t>人员分配</w:t>
            </w:r>
          </w:p>
        </w:tc>
      </w:tr>
      <w:tr w14:paraId="02019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01" w:type="pct"/>
          </w:tcPr>
          <w:p w14:paraId="5001EFBC">
            <w:pPr>
              <w:pStyle w:val="106"/>
              <w:spacing w:before="185" w:line="184" w:lineRule="auto"/>
              <w:ind w:left="375"/>
              <w:rPr>
                <w:sz w:val="22"/>
                <w:szCs w:val="22"/>
              </w:rPr>
            </w:pPr>
            <w:r>
              <w:rPr>
                <w:sz w:val="22"/>
                <w:szCs w:val="22"/>
              </w:rPr>
              <w:t>1</w:t>
            </w:r>
          </w:p>
        </w:tc>
        <w:tc>
          <w:tcPr>
            <w:tcW w:w="804" w:type="pct"/>
            <w:vMerge w:val="restart"/>
            <w:tcBorders>
              <w:bottom w:val="nil"/>
            </w:tcBorders>
          </w:tcPr>
          <w:p w14:paraId="5CF70EBF">
            <w:pPr>
              <w:spacing w:line="258" w:lineRule="auto"/>
              <w:rPr>
                <w:rFonts w:ascii="Arial"/>
              </w:rPr>
            </w:pPr>
          </w:p>
          <w:p w14:paraId="7C5C92A0">
            <w:pPr>
              <w:spacing w:line="258" w:lineRule="auto"/>
              <w:rPr>
                <w:rFonts w:ascii="Arial"/>
              </w:rPr>
            </w:pPr>
          </w:p>
          <w:p w14:paraId="28BE1CA9">
            <w:pPr>
              <w:spacing w:line="258" w:lineRule="auto"/>
              <w:rPr>
                <w:rFonts w:ascii="Arial"/>
              </w:rPr>
            </w:pPr>
          </w:p>
          <w:p w14:paraId="5FEB0F45">
            <w:pPr>
              <w:spacing w:line="258" w:lineRule="auto"/>
              <w:rPr>
                <w:rFonts w:ascii="Arial"/>
              </w:rPr>
            </w:pPr>
          </w:p>
          <w:p w14:paraId="71B2713F">
            <w:pPr>
              <w:spacing w:line="258" w:lineRule="auto"/>
              <w:rPr>
                <w:rFonts w:ascii="Arial"/>
              </w:rPr>
            </w:pPr>
          </w:p>
          <w:p w14:paraId="0AD14136">
            <w:pPr>
              <w:spacing w:line="258" w:lineRule="auto"/>
              <w:rPr>
                <w:rFonts w:ascii="Arial"/>
              </w:rPr>
            </w:pPr>
          </w:p>
          <w:p w14:paraId="6259A9FF">
            <w:pPr>
              <w:spacing w:line="259" w:lineRule="auto"/>
              <w:rPr>
                <w:rFonts w:ascii="Arial"/>
              </w:rPr>
            </w:pPr>
          </w:p>
          <w:p w14:paraId="32542D07">
            <w:pPr>
              <w:pStyle w:val="106"/>
              <w:spacing w:before="72" w:line="219" w:lineRule="auto"/>
              <w:ind w:left="321"/>
              <w:rPr>
                <w:sz w:val="22"/>
                <w:szCs w:val="22"/>
              </w:rPr>
            </w:pPr>
            <w:r>
              <w:rPr>
                <w:spacing w:val="3"/>
                <w:sz w:val="22"/>
                <w:szCs w:val="22"/>
              </w:rPr>
              <w:t>市局办公区</w:t>
            </w:r>
          </w:p>
        </w:tc>
        <w:tc>
          <w:tcPr>
            <w:tcW w:w="804" w:type="pct"/>
          </w:tcPr>
          <w:p w14:paraId="5EAA5F3A">
            <w:pPr>
              <w:pStyle w:val="106"/>
              <w:spacing w:before="130" w:line="220" w:lineRule="auto"/>
              <w:ind w:left="433"/>
              <w:rPr>
                <w:sz w:val="22"/>
                <w:szCs w:val="22"/>
              </w:rPr>
            </w:pPr>
            <w:r>
              <w:rPr>
                <w:spacing w:val="-3"/>
                <w:sz w:val="22"/>
                <w:szCs w:val="22"/>
              </w:rPr>
              <w:t>项目经理</w:t>
            </w:r>
          </w:p>
        </w:tc>
        <w:tc>
          <w:tcPr>
            <w:tcW w:w="723" w:type="pct"/>
          </w:tcPr>
          <w:p w14:paraId="4FFC4B7E">
            <w:pPr>
              <w:pStyle w:val="106"/>
              <w:spacing w:before="185" w:line="184" w:lineRule="auto"/>
              <w:ind w:left="735"/>
              <w:rPr>
                <w:sz w:val="22"/>
                <w:szCs w:val="22"/>
              </w:rPr>
            </w:pPr>
            <w:r>
              <w:rPr>
                <w:sz w:val="22"/>
                <w:szCs w:val="22"/>
              </w:rPr>
              <w:t>1</w:t>
            </w:r>
          </w:p>
        </w:tc>
        <w:tc>
          <w:tcPr>
            <w:tcW w:w="2264" w:type="pct"/>
          </w:tcPr>
          <w:p w14:paraId="232A2362">
            <w:pPr>
              <w:rPr>
                <w:rFonts w:ascii="Arial"/>
              </w:rPr>
            </w:pPr>
          </w:p>
        </w:tc>
      </w:tr>
      <w:tr w14:paraId="10744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01" w:type="pct"/>
          </w:tcPr>
          <w:p w14:paraId="7DCD37F5">
            <w:pPr>
              <w:pStyle w:val="106"/>
              <w:spacing w:before="187" w:line="183" w:lineRule="auto"/>
              <w:ind w:left="375"/>
              <w:rPr>
                <w:sz w:val="22"/>
                <w:szCs w:val="22"/>
              </w:rPr>
            </w:pPr>
            <w:r>
              <w:rPr>
                <w:sz w:val="22"/>
                <w:szCs w:val="22"/>
              </w:rPr>
              <w:t>2</w:t>
            </w:r>
          </w:p>
        </w:tc>
        <w:tc>
          <w:tcPr>
            <w:tcW w:w="804" w:type="pct"/>
            <w:vMerge w:val="continue"/>
            <w:tcBorders>
              <w:top w:val="nil"/>
              <w:bottom w:val="nil"/>
            </w:tcBorders>
          </w:tcPr>
          <w:p w14:paraId="635C420F">
            <w:pPr>
              <w:rPr>
                <w:rFonts w:ascii="Arial"/>
              </w:rPr>
            </w:pPr>
          </w:p>
        </w:tc>
        <w:tc>
          <w:tcPr>
            <w:tcW w:w="804" w:type="pct"/>
          </w:tcPr>
          <w:p w14:paraId="587DE76E">
            <w:pPr>
              <w:pStyle w:val="106"/>
              <w:spacing w:before="131" w:line="220" w:lineRule="auto"/>
              <w:ind w:left="543"/>
              <w:rPr>
                <w:sz w:val="22"/>
                <w:szCs w:val="22"/>
              </w:rPr>
            </w:pPr>
            <w:r>
              <w:rPr>
                <w:spacing w:val="10"/>
                <w:sz w:val="22"/>
                <w:szCs w:val="22"/>
              </w:rPr>
              <w:t>客服员</w:t>
            </w:r>
          </w:p>
        </w:tc>
        <w:tc>
          <w:tcPr>
            <w:tcW w:w="723" w:type="pct"/>
          </w:tcPr>
          <w:p w14:paraId="7E181E56">
            <w:pPr>
              <w:pStyle w:val="106"/>
              <w:spacing w:before="186" w:line="184" w:lineRule="auto"/>
              <w:ind w:left="735"/>
              <w:rPr>
                <w:sz w:val="22"/>
                <w:szCs w:val="22"/>
              </w:rPr>
            </w:pPr>
            <w:r>
              <w:rPr>
                <w:sz w:val="22"/>
                <w:szCs w:val="22"/>
              </w:rPr>
              <w:t>1</w:t>
            </w:r>
          </w:p>
        </w:tc>
        <w:tc>
          <w:tcPr>
            <w:tcW w:w="2264" w:type="pct"/>
          </w:tcPr>
          <w:p w14:paraId="31CC5085">
            <w:pPr>
              <w:rPr>
                <w:rFonts w:ascii="Arial"/>
              </w:rPr>
            </w:pPr>
          </w:p>
        </w:tc>
      </w:tr>
      <w:tr w14:paraId="2FD76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1" w:type="pct"/>
          </w:tcPr>
          <w:p w14:paraId="17AD777C">
            <w:pPr>
              <w:pStyle w:val="106"/>
              <w:spacing w:before="178" w:line="183" w:lineRule="auto"/>
              <w:ind w:left="375"/>
              <w:rPr>
                <w:sz w:val="22"/>
                <w:szCs w:val="22"/>
              </w:rPr>
            </w:pPr>
            <w:r>
              <w:rPr>
                <w:sz w:val="22"/>
                <w:szCs w:val="22"/>
              </w:rPr>
              <w:t>3</w:t>
            </w:r>
          </w:p>
        </w:tc>
        <w:tc>
          <w:tcPr>
            <w:tcW w:w="804" w:type="pct"/>
            <w:vMerge w:val="continue"/>
            <w:tcBorders>
              <w:top w:val="nil"/>
              <w:bottom w:val="nil"/>
            </w:tcBorders>
          </w:tcPr>
          <w:p w14:paraId="2F1E0C67">
            <w:pPr>
              <w:rPr>
                <w:rFonts w:ascii="Arial"/>
              </w:rPr>
            </w:pPr>
          </w:p>
        </w:tc>
        <w:tc>
          <w:tcPr>
            <w:tcW w:w="804" w:type="pct"/>
          </w:tcPr>
          <w:p w14:paraId="2388CE3F">
            <w:pPr>
              <w:pStyle w:val="106"/>
              <w:spacing w:before="120" w:line="219" w:lineRule="auto"/>
              <w:ind w:left="543"/>
              <w:rPr>
                <w:sz w:val="22"/>
                <w:szCs w:val="22"/>
              </w:rPr>
            </w:pPr>
            <w:r>
              <w:rPr>
                <w:spacing w:val="10"/>
                <w:sz w:val="22"/>
                <w:szCs w:val="22"/>
              </w:rPr>
              <w:t>会务员</w:t>
            </w:r>
          </w:p>
        </w:tc>
        <w:tc>
          <w:tcPr>
            <w:tcW w:w="723" w:type="pct"/>
          </w:tcPr>
          <w:p w14:paraId="7F7F71BB">
            <w:pPr>
              <w:pStyle w:val="106"/>
              <w:spacing w:before="178" w:line="183" w:lineRule="auto"/>
              <w:ind w:left="735"/>
              <w:rPr>
                <w:sz w:val="22"/>
                <w:szCs w:val="22"/>
              </w:rPr>
            </w:pPr>
            <w:r>
              <w:rPr>
                <w:sz w:val="22"/>
                <w:szCs w:val="22"/>
              </w:rPr>
              <w:t>2</w:t>
            </w:r>
          </w:p>
        </w:tc>
        <w:tc>
          <w:tcPr>
            <w:tcW w:w="2264" w:type="pct"/>
          </w:tcPr>
          <w:p w14:paraId="4A343CE4">
            <w:pPr>
              <w:rPr>
                <w:rFonts w:ascii="Arial"/>
              </w:rPr>
            </w:pPr>
          </w:p>
        </w:tc>
      </w:tr>
      <w:tr w14:paraId="2B847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01" w:type="pct"/>
          </w:tcPr>
          <w:p w14:paraId="51505419">
            <w:pPr>
              <w:pStyle w:val="106"/>
              <w:spacing w:before="279" w:line="183" w:lineRule="auto"/>
              <w:ind w:left="375"/>
              <w:rPr>
                <w:sz w:val="22"/>
                <w:szCs w:val="22"/>
              </w:rPr>
            </w:pPr>
            <w:r>
              <w:rPr>
                <w:sz w:val="22"/>
                <w:szCs w:val="22"/>
              </w:rPr>
              <w:t>4</w:t>
            </w:r>
          </w:p>
        </w:tc>
        <w:tc>
          <w:tcPr>
            <w:tcW w:w="804" w:type="pct"/>
            <w:vMerge w:val="continue"/>
            <w:tcBorders>
              <w:top w:val="nil"/>
              <w:bottom w:val="nil"/>
            </w:tcBorders>
          </w:tcPr>
          <w:p w14:paraId="5B9A1CDE">
            <w:pPr>
              <w:rPr>
                <w:rFonts w:ascii="Arial"/>
              </w:rPr>
            </w:pPr>
          </w:p>
        </w:tc>
        <w:tc>
          <w:tcPr>
            <w:tcW w:w="804" w:type="pct"/>
          </w:tcPr>
          <w:p w14:paraId="0DC2E69B">
            <w:pPr>
              <w:pStyle w:val="106"/>
              <w:spacing w:before="223" w:line="220" w:lineRule="auto"/>
              <w:ind w:left="543"/>
              <w:rPr>
                <w:sz w:val="22"/>
                <w:szCs w:val="22"/>
              </w:rPr>
            </w:pPr>
            <w:r>
              <w:rPr>
                <w:spacing w:val="10"/>
                <w:sz w:val="22"/>
                <w:szCs w:val="22"/>
              </w:rPr>
              <w:t>保洁员</w:t>
            </w:r>
          </w:p>
        </w:tc>
        <w:tc>
          <w:tcPr>
            <w:tcW w:w="723" w:type="pct"/>
          </w:tcPr>
          <w:p w14:paraId="01EB688C">
            <w:pPr>
              <w:pStyle w:val="106"/>
              <w:spacing w:before="279" w:line="183" w:lineRule="auto"/>
              <w:ind w:left="735"/>
              <w:rPr>
                <w:sz w:val="22"/>
                <w:szCs w:val="22"/>
              </w:rPr>
            </w:pPr>
            <w:r>
              <w:rPr>
                <w:sz w:val="22"/>
                <w:szCs w:val="22"/>
              </w:rPr>
              <w:t>6</w:t>
            </w:r>
          </w:p>
        </w:tc>
        <w:tc>
          <w:tcPr>
            <w:tcW w:w="2264" w:type="pct"/>
          </w:tcPr>
          <w:p w14:paraId="52D8C93A">
            <w:pPr>
              <w:pStyle w:val="106"/>
              <w:spacing w:before="223" w:line="219" w:lineRule="auto"/>
              <w:ind w:left="1205"/>
              <w:rPr>
                <w:sz w:val="22"/>
                <w:szCs w:val="22"/>
              </w:rPr>
            </w:pPr>
            <w:r>
              <w:rPr>
                <w:spacing w:val="1"/>
                <w:sz w:val="22"/>
                <w:szCs w:val="22"/>
              </w:rPr>
              <w:t>办公楼负-1楼-10楼、外围</w:t>
            </w:r>
          </w:p>
        </w:tc>
      </w:tr>
      <w:tr w14:paraId="1D0C5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1" w:type="pct"/>
          </w:tcPr>
          <w:p w14:paraId="54587CD6">
            <w:pPr>
              <w:pStyle w:val="106"/>
              <w:spacing w:before="182" w:line="182" w:lineRule="auto"/>
              <w:ind w:left="375"/>
              <w:rPr>
                <w:sz w:val="22"/>
                <w:szCs w:val="22"/>
              </w:rPr>
            </w:pPr>
            <w:r>
              <w:rPr>
                <w:sz w:val="22"/>
                <w:szCs w:val="22"/>
              </w:rPr>
              <w:t>5</w:t>
            </w:r>
          </w:p>
        </w:tc>
        <w:tc>
          <w:tcPr>
            <w:tcW w:w="804" w:type="pct"/>
            <w:vMerge w:val="continue"/>
            <w:tcBorders>
              <w:top w:val="nil"/>
              <w:bottom w:val="nil"/>
            </w:tcBorders>
          </w:tcPr>
          <w:p w14:paraId="1CFF7630">
            <w:pPr>
              <w:rPr>
                <w:rFonts w:ascii="Arial"/>
              </w:rPr>
            </w:pPr>
          </w:p>
        </w:tc>
        <w:tc>
          <w:tcPr>
            <w:tcW w:w="804" w:type="pct"/>
          </w:tcPr>
          <w:p w14:paraId="0A1F86FA">
            <w:pPr>
              <w:pStyle w:val="106"/>
              <w:spacing w:before="125" w:line="221" w:lineRule="auto"/>
              <w:ind w:left="543"/>
              <w:rPr>
                <w:sz w:val="22"/>
                <w:szCs w:val="22"/>
              </w:rPr>
            </w:pPr>
            <w:r>
              <w:rPr>
                <w:spacing w:val="10"/>
                <w:sz w:val="22"/>
                <w:szCs w:val="22"/>
              </w:rPr>
              <w:t>秩序员</w:t>
            </w:r>
          </w:p>
        </w:tc>
        <w:tc>
          <w:tcPr>
            <w:tcW w:w="723" w:type="pct"/>
          </w:tcPr>
          <w:p w14:paraId="48538441">
            <w:pPr>
              <w:pStyle w:val="106"/>
              <w:spacing w:before="180" w:line="183" w:lineRule="auto"/>
              <w:ind w:left="735"/>
              <w:rPr>
                <w:sz w:val="22"/>
                <w:szCs w:val="22"/>
              </w:rPr>
            </w:pPr>
            <w:r>
              <w:rPr>
                <w:sz w:val="22"/>
                <w:szCs w:val="22"/>
              </w:rPr>
              <w:t>9</w:t>
            </w:r>
          </w:p>
        </w:tc>
        <w:tc>
          <w:tcPr>
            <w:tcW w:w="2264" w:type="pct"/>
          </w:tcPr>
          <w:p w14:paraId="4B28204C">
            <w:pPr>
              <w:pStyle w:val="106"/>
              <w:spacing w:before="124" w:line="219" w:lineRule="auto"/>
              <w:ind w:left="1266"/>
              <w:rPr>
                <w:sz w:val="22"/>
                <w:szCs w:val="22"/>
                <w:lang w:eastAsia="zh-CN"/>
              </w:rPr>
            </w:pPr>
            <w:r>
              <w:rPr>
                <w:spacing w:val="1"/>
                <w:sz w:val="22"/>
                <w:szCs w:val="22"/>
                <w:lang w:eastAsia="zh-CN"/>
              </w:rPr>
              <w:t>大门岗、消防监控、顶休</w:t>
            </w:r>
          </w:p>
        </w:tc>
      </w:tr>
      <w:tr w14:paraId="204B9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01" w:type="pct"/>
          </w:tcPr>
          <w:p w14:paraId="543A7D73">
            <w:pPr>
              <w:pStyle w:val="106"/>
              <w:spacing w:before="191" w:line="183" w:lineRule="auto"/>
              <w:ind w:left="375"/>
              <w:rPr>
                <w:sz w:val="22"/>
                <w:szCs w:val="22"/>
              </w:rPr>
            </w:pPr>
            <w:r>
              <w:rPr>
                <w:sz w:val="22"/>
                <w:szCs w:val="22"/>
              </w:rPr>
              <w:t>6</w:t>
            </w:r>
          </w:p>
        </w:tc>
        <w:tc>
          <w:tcPr>
            <w:tcW w:w="804" w:type="pct"/>
            <w:vMerge w:val="continue"/>
            <w:tcBorders>
              <w:top w:val="nil"/>
              <w:bottom w:val="nil"/>
            </w:tcBorders>
          </w:tcPr>
          <w:p w14:paraId="35C45DE8">
            <w:pPr>
              <w:rPr>
                <w:rFonts w:ascii="Arial"/>
              </w:rPr>
            </w:pPr>
          </w:p>
        </w:tc>
        <w:tc>
          <w:tcPr>
            <w:tcW w:w="804" w:type="pct"/>
          </w:tcPr>
          <w:p w14:paraId="05687387">
            <w:pPr>
              <w:pStyle w:val="106"/>
              <w:spacing w:before="136" w:line="221" w:lineRule="auto"/>
              <w:ind w:left="543"/>
              <w:rPr>
                <w:sz w:val="22"/>
                <w:szCs w:val="22"/>
              </w:rPr>
            </w:pPr>
            <w:r>
              <w:rPr>
                <w:spacing w:val="10"/>
                <w:sz w:val="22"/>
                <w:szCs w:val="22"/>
              </w:rPr>
              <w:t>绿化员</w:t>
            </w:r>
          </w:p>
        </w:tc>
        <w:tc>
          <w:tcPr>
            <w:tcW w:w="723" w:type="pct"/>
          </w:tcPr>
          <w:p w14:paraId="013EA07E">
            <w:pPr>
              <w:pStyle w:val="106"/>
              <w:spacing w:before="190" w:line="184" w:lineRule="auto"/>
              <w:ind w:left="735"/>
              <w:rPr>
                <w:sz w:val="22"/>
                <w:szCs w:val="22"/>
              </w:rPr>
            </w:pPr>
            <w:r>
              <w:rPr>
                <w:sz w:val="22"/>
                <w:szCs w:val="22"/>
              </w:rPr>
              <w:t>1</w:t>
            </w:r>
          </w:p>
        </w:tc>
        <w:tc>
          <w:tcPr>
            <w:tcW w:w="2264" w:type="pct"/>
          </w:tcPr>
          <w:p w14:paraId="173C69AC">
            <w:pPr>
              <w:rPr>
                <w:rFonts w:ascii="Arial"/>
              </w:rPr>
            </w:pPr>
          </w:p>
        </w:tc>
      </w:tr>
      <w:tr w14:paraId="29127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01" w:type="pct"/>
          </w:tcPr>
          <w:p w14:paraId="570FB668">
            <w:pPr>
              <w:pStyle w:val="106"/>
              <w:spacing w:before="184" w:line="182" w:lineRule="auto"/>
              <w:ind w:left="375"/>
              <w:rPr>
                <w:sz w:val="22"/>
                <w:szCs w:val="22"/>
              </w:rPr>
            </w:pPr>
            <w:r>
              <w:rPr>
                <w:sz w:val="22"/>
                <w:szCs w:val="22"/>
              </w:rPr>
              <w:t>7</w:t>
            </w:r>
          </w:p>
        </w:tc>
        <w:tc>
          <w:tcPr>
            <w:tcW w:w="804" w:type="pct"/>
            <w:vMerge w:val="continue"/>
            <w:tcBorders>
              <w:top w:val="nil"/>
              <w:bottom w:val="nil"/>
            </w:tcBorders>
          </w:tcPr>
          <w:p w14:paraId="3EF00971">
            <w:pPr>
              <w:rPr>
                <w:rFonts w:ascii="Arial"/>
              </w:rPr>
            </w:pPr>
          </w:p>
        </w:tc>
        <w:tc>
          <w:tcPr>
            <w:tcW w:w="804" w:type="pct"/>
          </w:tcPr>
          <w:p w14:paraId="70CBED7F">
            <w:pPr>
              <w:pStyle w:val="106"/>
              <w:spacing w:before="126" w:line="220" w:lineRule="auto"/>
              <w:ind w:left="543"/>
              <w:rPr>
                <w:sz w:val="22"/>
                <w:szCs w:val="22"/>
              </w:rPr>
            </w:pPr>
            <w:r>
              <w:rPr>
                <w:spacing w:val="10"/>
                <w:sz w:val="22"/>
                <w:szCs w:val="22"/>
              </w:rPr>
              <w:t>工程员</w:t>
            </w:r>
          </w:p>
        </w:tc>
        <w:tc>
          <w:tcPr>
            <w:tcW w:w="723" w:type="pct"/>
          </w:tcPr>
          <w:p w14:paraId="3968CEA3">
            <w:pPr>
              <w:pStyle w:val="106"/>
              <w:spacing w:before="182" w:line="183" w:lineRule="auto"/>
              <w:ind w:left="735"/>
              <w:rPr>
                <w:sz w:val="22"/>
                <w:szCs w:val="22"/>
              </w:rPr>
            </w:pPr>
            <w:r>
              <w:rPr>
                <w:sz w:val="22"/>
                <w:szCs w:val="22"/>
              </w:rPr>
              <w:t>2</w:t>
            </w:r>
          </w:p>
        </w:tc>
        <w:tc>
          <w:tcPr>
            <w:tcW w:w="2264" w:type="pct"/>
          </w:tcPr>
          <w:p w14:paraId="6B751A85">
            <w:pPr>
              <w:rPr>
                <w:rFonts w:ascii="Arial"/>
              </w:rPr>
            </w:pPr>
          </w:p>
        </w:tc>
      </w:tr>
      <w:tr w14:paraId="76D9D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01" w:type="pct"/>
          </w:tcPr>
          <w:p w14:paraId="12B88E78">
            <w:pPr>
              <w:pStyle w:val="106"/>
              <w:spacing w:before="193" w:line="183" w:lineRule="auto"/>
              <w:ind w:left="375"/>
              <w:rPr>
                <w:sz w:val="22"/>
                <w:szCs w:val="22"/>
              </w:rPr>
            </w:pPr>
            <w:r>
              <w:rPr>
                <w:sz w:val="22"/>
                <w:szCs w:val="22"/>
              </w:rPr>
              <w:t>8</w:t>
            </w:r>
          </w:p>
        </w:tc>
        <w:tc>
          <w:tcPr>
            <w:tcW w:w="804" w:type="pct"/>
            <w:vMerge w:val="continue"/>
            <w:tcBorders>
              <w:top w:val="nil"/>
            </w:tcBorders>
          </w:tcPr>
          <w:p w14:paraId="3F3C50F6">
            <w:pPr>
              <w:rPr>
                <w:rFonts w:ascii="Arial"/>
              </w:rPr>
            </w:pPr>
          </w:p>
        </w:tc>
        <w:tc>
          <w:tcPr>
            <w:tcW w:w="804" w:type="pct"/>
          </w:tcPr>
          <w:p w14:paraId="6A6A36F2">
            <w:pPr>
              <w:pStyle w:val="106"/>
              <w:spacing w:before="138" w:line="221" w:lineRule="auto"/>
              <w:ind w:left="653"/>
              <w:rPr>
                <w:sz w:val="22"/>
                <w:szCs w:val="22"/>
              </w:rPr>
            </w:pPr>
            <w:r>
              <w:rPr>
                <w:spacing w:val="4"/>
                <w:sz w:val="22"/>
                <w:szCs w:val="22"/>
              </w:rPr>
              <w:t>小计</w:t>
            </w:r>
          </w:p>
        </w:tc>
        <w:tc>
          <w:tcPr>
            <w:tcW w:w="723" w:type="pct"/>
          </w:tcPr>
          <w:p w14:paraId="7CD3E52A">
            <w:pPr>
              <w:pStyle w:val="106"/>
              <w:spacing w:before="193" w:line="183" w:lineRule="auto"/>
              <w:ind w:left="674"/>
              <w:rPr>
                <w:sz w:val="22"/>
                <w:szCs w:val="22"/>
              </w:rPr>
            </w:pPr>
            <w:r>
              <w:rPr>
                <w:spacing w:val="-3"/>
                <w:sz w:val="22"/>
                <w:szCs w:val="22"/>
              </w:rPr>
              <w:t>22</w:t>
            </w:r>
          </w:p>
        </w:tc>
        <w:tc>
          <w:tcPr>
            <w:tcW w:w="2264" w:type="pct"/>
          </w:tcPr>
          <w:p w14:paraId="2B49F9B7">
            <w:pPr>
              <w:rPr>
                <w:rFonts w:ascii="Arial"/>
              </w:rPr>
            </w:pPr>
          </w:p>
        </w:tc>
      </w:tr>
      <w:tr w14:paraId="1F39F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01" w:type="pct"/>
          </w:tcPr>
          <w:p w14:paraId="224BBE55">
            <w:pPr>
              <w:pStyle w:val="106"/>
              <w:spacing w:before="184" w:line="183" w:lineRule="auto"/>
              <w:ind w:left="375"/>
              <w:rPr>
                <w:sz w:val="22"/>
                <w:szCs w:val="22"/>
              </w:rPr>
            </w:pPr>
            <w:r>
              <w:rPr>
                <w:sz w:val="22"/>
                <w:szCs w:val="22"/>
              </w:rPr>
              <w:t>9</w:t>
            </w:r>
          </w:p>
        </w:tc>
        <w:tc>
          <w:tcPr>
            <w:tcW w:w="804" w:type="pct"/>
            <w:vMerge w:val="restart"/>
            <w:tcBorders>
              <w:bottom w:val="nil"/>
            </w:tcBorders>
          </w:tcPr>
          <w:p w14:paraId="1AA4524A">
            <w:pPr>
              <w:spacing w:line="266" w:lineRule="auto"/>
              <w:rPr>
                <w:rFonts w:ascii="Arial"/>
              </w:rPr>
            </w:pPr>
          </w:p>
          <w:p w14:paraId="5DD47527">
            <w:pPr>
              <w:spacing w:line="267" w:lineRule="auto"/>
              <w:rPr>
                <w:rFonts w:ascii="Arial"/>
              </w:rPr>
            </w:pPr>
          </w:p>
          <w:p w14:paraId="41A3117D">
            <w:pPr>
              <w:pStyle w:val="106"/>
              <w:spacing w:before="71" w:line="219" w:lineRule="auto"/>
              <w:ind w:left="321"/>
              <w:rPr>
                <w:sz w:val="22"/>
                <w:szCs w:val="22"/>
              </w:rPr>
            </w:pPr>
            <w:r>
              <w:rPr>
                <w:spacing w:val="3"/>
                <w:sz w:val="22"/>
                <w:szCs w:val="22"/>
              </w:rPr>
              <w:t>三所办公区</w:t>
            </w:r>
          </w:p>
        </w:tc>
        <w:tc>
          <w:tcPr>
            <w:tcW w:w="804" w:type="pct"/>
          </w:tcPr>
          <w:p w14:paraId="3B751F4B">
            <w:pPr>
              <w:pStyle w:val="106"/>
              <w:spacing w:before="128" w:line="220" w:lineRule="auto"/>
              <w:ind w:left="543"/>
              <w:rPr>
                <w:sz w:val="22"/>
                <w:szCs w:val="22"/>
              </w:rPr>
            </w:pPr>
            <w:r>
              <w:rPr>
                <w:spacing w:val="10"/>
                <w:sz w:val="22"/>
                <w:szCs w:val="22"/>
              </w:rPr>
              <w:t>保洁员</w:t>
            </w:r>
          </w:p>
        </w:tc>
        <w:tc>
          <w:tcPr>
            <w:tcW w:w="723" w:type="pct"/>
          </w:tcPr>
          <w:p w14:paraId="56675BAB">
            <w:pPr>
              <w:pStyle w:val="106"/>
              <w:spacing w:before="184" w:line="183" w:lineRule="auto"/>
              <w:ind w:left="735"/>
              <w:rPr>
                <w:sz w:val="22"/>
                <w:szCs w:val="22"/>
              </w:rPr>
            </w:pPr>
            <w:r>
              <w:rPr>
                <w:sz w:val="22"/>
                <w:szCs w:val="22"/>
              </w:rPr>
              <w:t>4</w:t>
            </w:r>
          </w:p>
        </w:tc>
        <w:tc>
          <w:tcPr>
            <w:tcW w:w="2264" w:type="pct"/>
          </w:tcPr>
          <w:p w14:paraId="771140E8">
            <w:pPr>
              <w:pStyle w:val="106"/>
              <w:spacing w:before="128" w:line="219" w:lineRule="auto"/>
              <w:ind w:left="1266"/>
              <w:rPr>
                <w:sz w:val="22"/>
                <w:szCs w:val="22"/>
              </w:rPr>
            </w:pPr>
            <w:r>
              <w:rPr>
                <w:sz w:val="22"/>
                <w:szCs w:val="22"/>
              </w:rPr>
              <w:t>戒毒所、拘留所、看守所</w:t>
            </w:r>
          </w:p>
        </w:tc>
      </w:tr>
      <w:tr w14:paraId="50487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01" w:type="pct"/>
          </w:tcPr>
          <w:p w14:paraId="67493712">
            <w:pPr>
              <w:pStyle w:val="106"/>
              <w:spacing w:before="193" w:line="184" w:lineRule="auto"/>
              <w:ind w:left="325"/>
              <w:rPr>
                <w:sz w:val="22"/>
                <w:szCs w:val="22"/>
              </w:rPr>
            </w:pPr>
            <w:r>
              <w:rPr>
                <w:spacing w:val="-7"/>
                <w:sz w:val="22"/>
                <w:szCs w:val="22"/>
              </w:rPr>
              <w:t>10</w:t>
            </w:r>
          </w:p>
        </w:tc>
        <w:tc>
          <w:tcPr>
            <w:tcW w:w="804" w:type="pct"/>
            <w:vMerge w:val="continue"/>
            <w:tcBorders>
              <w:top w:val="nil"/>
              <w:bottom w:val="nil"/>
            </w:tcBorders>
          </w:tcPr>
          <w:p w14:paraId="04ED3E3A">
            <w:pPr>
              <w:rPr>
                <w:rFonts w:ascii="Arial"/>
              </w:rPr>
            </w:pPr>
          </w:p>
        </w:tc>
        <w:tc>
          <w:tcPr>
            <w:tcW w:w="804" w:type="pct"/>
          </w:tcPr>
          <w:p w14:paraId="7B5E7AA1">
            <w:pPr>
              <w:pStyle w:val="106"/>
              <w:spacing w:before="139" w:line="221" w:lineRule="auto"/>
              <w:ind w:left="543"/>
              <w:rPr>
                <w:sz w:val="22"/>
                <w:szCs w:val="22"/>
              </w:rPr>
            </w:pPr>
            <w:r>
              <w:rPr>
                <w:spacing w:val="10"/>
                <w:sz w:val="22"/>
                <w:szCs w:val="22"/>
              </w:rPr>
              <w:t>绿化员</w:t>
            </w:r>
          </w:p>
        </w:tc>
        <w:tc>
          <w:tcPr>
            <w:tcW w:w="723" w:type="pct"/>
          </w:tcPr>
          <w:p w14:paraId="2ADDA2C2">
            <w:pPr>
              <w:pStyle w:val="106"/>
              <w:spacing w:before="194" w:line="183" w:lineRule="auto"/>
              <w:ind w:left="735"/>
              <w:rPr>
                <w:sz w:val="22"/>
                <w:szCs w:val="22"/>
              </w:rPr>
            </w:pPr>
            <w:r>
              <w:rPr>
                <w:sz w:val="22"/>
                <w:szCs w:val="22"/>
              </w:rPr>
              <w:t>2</w:t>
            </w:r>
          </w:p>
        </w:tc>
        <w:tc>
          <w:tcPr>
            <w:tcW w:w="2264" w:type="pct"/>
          </w:tcPr>
          <w:p w14:paraId="2A631E76">
            <w:pPr>
              <w:rPr>
                <w:rFonts w:ascii="Arial"/>
              </w:rPr>
            </w:pPr>
          </w:p>
        </w:tc>
      </w:tr>
      <w:tr w14:paraId="0E25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01" w:type="pct"/>
          </w:tcPr>
          <w:p w14:paraId="1F8602C3">
            <w:pPr>
              <w:pStyle w:val="106"/>
              <w:spacing w:before="184" w:line="184" w:lineRule="auto"/>
              <w:ind w:left="325"/>
              <w:rPr>
                <w:sz w:val="22"/>
                <w:szCs w:val="22"/>
              </w:rPr>
            </w:pPr>
            <w:r>
              <w:rPr>
                <w:spacing w:val="-7"/>
                <w:sz w:val="22"/>
                <w:szCs w:val="22"/>
              </w:rPr>
              <w:t>11</w:t>
            </w:r>
          </w:p>
        </w:tc>
        <w:tc>
          <w:tcPr>
            <w:tcW w:w="804" w:type="pct"/>
            <w:vMerge w:val="continue"/>
            <w:tcBorders>
              <w:top w:val="nil"/>
            </w:tcBorders>
          </w:tcPr>
          <w:p w14:paraId="2EF7AFA8">
            <w:pPr>
              <w:rPr>
                <w:rFonts w:ascii="Arial"/>
              </w:rPr>
            </w:pPr>
          </w:p>
        </w:tc>
        <w:tc>
          <w:tcPr>
            <w:tcW w:w="804" w:type="pct"/>
          </w:tcPr>
          <w:p w14:paraId="7015826D">
            <w:pPr>
              <w:pStyle w:val="106"/>
              <w:spacing w:before="130" w:line="221" w:lineRule="auto"/>
              <w:ind w:left="653"/>
              <w:rPr>
                <w:sz w:val="22"/>
                <w:szCs w:val="22"/>
              </w:rPr>
            </w:pPr>
            <w:r>
              <w:rPr>
                <w:spacing w:val="4"/>
                <w:sz w:val="22"/>
                <w:szCs w:val="22"/>
              </w:rPr>
              <w:t>小计</w:t>
            </w:r>
          </w:p>
        </w:tc>
        <w:tc>
          <w:tcPr>
            <w:tcW w:w="723" w:type="pct"/>
          </w:tcPr>
          <w:p w14:paraId="530BD5B8">
            <w:pPr>
              <w:pStyle w:val="106"/>
              <w:spacing w:before="185" w:line="183" w:lineRule="auto"/>
              <w:ind w:left="735"/>
              <w:rPr>
                <w:sz w:val="22"/>
                <w:szCs w:val="22"/>
              </w:rPr>
            </w:pPr>
            <w:r>
              <w:rPr>
                <w:sz w:val="22"/>
                <w:szCs w:val="22"/>
              </w:rPr>
              <w:t>6</w:t>
            </w:r>
          </w:p>
        </w:tc>
        <w:tc>
          <w:tcPr>
            <w:tcW w:w="2264" w:type="pct"/>
          </w:tcPr>
          <w:p w14:paraId="76430A39">
            <w:pPr>
              <w:rPr>
                <w:rFonts w:ascii="Arial"/>
              </w:rPr>
            </w:pPr>
          </w:p>
        </w:tc>
      </w:tr>
      <w:tr w14:paraId="0F692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01" w:type="pct"/>
          </w:tcPr>
          <w:p w14:paraId="37521AB7">
            <w:pPr>
              <w:pStyle w:val="106"/>
              <w:spacing w:before="194" w:line="184" w:lineRule="auto"/>
              <w:ind w:left="325"/>
              <w:rPr>
                <w:sz w:val="22"/>
                <w:szCs w:val="22"/>
              </w:rPr>
            </w:pPr>
            <w:r>
              <w:rPr>
                <w:spacing w:val="-7"/>
                <w:sz w:val="22"/>
                <w:szCs w:val="22"/>
              </w:rPr>
              <w:t>12</w:t>
            </w:r>
          </w:p>
        </w:tc>
        <w:tc>
          <w:tcPr>
            <w:tcW w:w="804" w:type="pct"/>
          </w:tcPr>
          <w:p w14:paraId="2A85BF7D">
            <w:pPr>
              <w:rPr>
                <w:rFonts w:ascii="Arial"/>
              </w:rPr>
            </w:pPr>
          </w:p>
        </w:tc>
        <w:tc>
          <w:tcPr>
            <w:tcW w:w="804" w:type="pct"/>
          </w:tcPr>
          <w:p w14:paraId="25D84556">
            <w:pPr>
              <w:pStyle w:val="106"/>
              <w:spacing w:before="140" w:line="221" w:lineRule="auto"/>
              <w:ind w:left="653"/>
              <w:rPr>
                <w:sz w:val="22"/>
                <w:szCs w:val="22"/>
              </w:rPr>
            </w:pPr>
            <w:r>
              <w:rPr>
                <w:spacing w:val="-3"/>
                <w:sz w:val="22"/>
                <w:szCs w:val="22"/>
              </w:rPr>
              <w:t>合计</w:t>
            </w:r>
          </w:p>
        </w:tc>
        <w:tc>
          <w:tcPr>
            <w:tcW w:w="723" w:type="pct"/>
          </w:tcPr>
          <w:p w14:paraId="1F69F0C5">
            <w:pPr>
              <w:pStyle w:val="106"/>
              <w:spacing w:before="195" w:line="183" w:lineRule="auto"/>
              <w:ind w:left="674"/>
              <w:rPr>
                <w:sz w:val="22"/>
                <w:szCs w:val="22"/>
              </w:rPr>
            </w:pPr>
            <w:r>
              <w:rPr>
                <w:spacing w:val="-3"/>
                <w:sz w:val="22"/>
                <w:szCs w:val="22"/>
              </w:rPr>
              <w:t>28</w:t>
            </w:r>
          </w:p>
        </w:tc>
        <w:tc>
          <w:tcPr>
            <w:tcW w:w="2264" w:type="pct"/>
          </w:tcPr>
          <w:p w14:paraId="1BE9B055">
            <w:pPr>
              <w:rPr>
                <w:rFonts w:ascii="Arial"/>
              </w:rPr>
            </w:pPr>
          </w:p>
        </w:tc>
      </w:tr>
    </w:tbl>
    <w:p w14:paraId="0A9F1B24">
      <w:pPr>
        <w:spacing w:line="428" w:lineRule="exact"/>
        <w:ind w:left="119"/>
        <w:rPr>
          <w:rFonts w:ascii="Arial Unicode MS" w:hAnsi="Arial Unicode MS" w:eastAsia="Arial Unicode MS" w:cs="Arial Unicode MS"/>
          <w:sz w:val="32"/>
          <w:szCs w:val="32"/>
        </w:rPr>
      </w:pPr>
      <w:r>
        <w:rPr>
          <w:rFonts w:ascii="宋体" w:hAnsi="宋体"/>
          <w:szCs w:val="21"/>
        </w:rPr>
        <w:br w:type="page"/>
      </w:r>
      <w:r>
        <w:rPr>
          <w:rFonts w:hint="eastAsia" w:ascii="宋体" w:hAnsi="宋体" w:cs="Arial Unicode MS"/>
          <w:b/>
          <w:szCs w:val="21"/>
        </w:rPr>
        <w:t>附件1：</w:t>
      </w:r>
    </w:p>
    <w:p w14:paraId="79F1A4CA">
      <w:pPr>
        <w:spacing w:before="7"/>
        <w:rPr>
          <w:rFonts w:ascii="Arial Unicode MS" w:hAnsi="Arial Unicode MS" w:eastAsia="Arial Unicode MS" w:cs="Arial Unicode MS"/>
          <w:sz w:val="17"/>
          <w:szCs w:val="17"/>
        </w:rPr>
      </w:pPr>
    </w:p>
    <w:p w14:paraId="5C1F63E7">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31"/>
        <w:tblW w:w="9220"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1"/>
        <w:gridCol w:w="1116"/>
        <w:gridCol w:w="1516"/>
        <w:gridCol w:w="1612"/>
        <w:gridCol w:w="4335"/>
      </w:tblGrid>
      <w:tr w14:paraId="0932B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641" w:type="dxa"/>
            <w:tcBorders>
              <w:tl2br w:val="nil"/>
              <w:tr2bl w:val="nil"/>
            </w:tcBorders>
          </w:tcPr>
          <w:p w14:paraId="48A60BB1">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l2br w:val="nil"/>
              <w:tr2bl w:val="nil"/>
            </w:tcBorders>
            <w:vAlign w:val="center"/>
          </w:tcPr>
          <w:p w14:paraId="5CF74468">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l2br w:val="nil"/>
              <w:tr2bl w:val="nil"/>
            </w:tcBorders>
            <w:vAlign w:val="center"/>
          </w:tcPr>
          <w:p w14:paraId="63879ED4">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75A35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restart"/>
            <w:tcBorders>
              <w:tl2br w:val="nil"/>
              <w:tr2bl w:val="nil"/>
            </w:tcBorders>
            <w:vAlign w:val="center"/>
          </w:tcPr>
          <w:p w14:paraId="7DD6BE62">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l2br w:val="nil"/>
              <w:tr2bl w:val="nil"/>
            </w:tcBorders>
            <w:vAlign w:val="center"/>
          </w:tcPr>
          <w:p w14:paraId="3B42EBEB">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l2br w:val="nil"/>
              <w:tr2bl w:val="nil"/>
            </w:tcBorders>
            <w:vAlign w:val="center"/>
          </w:tcPr>
          <w:p w14:paraId="3A4F8BC8">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l2br w:val="nil"/>
              <w:tr2bl w:val="nil"/>
            </w:tcBorders>
            <w:vAlign w:val="center"/>
          </w:tcPr>
          <w:p w14:paraId="1730626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68BC84D8">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30649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1BB45CBD">
            <w:pPr>
              <w:widowControl/>
              <w:jc w:val="left"/>
              <w:rPr>
                <w:rFonts w:ascii="宋体" w:hAnsi="宋体" w:cs="宋体"/>
                <w:kern w:val="0"/>
                <w:sz w:val="20"/>
                <w:szCs w:val="20"/>
              </w:rPr>
            </w:pPr>
          </w:p>
        </w:tc>
        <w:tc>
          <w:tcPr>
            <w:tcW w:w="1116" w:type="dxa"/>
            <w:vMerge w:val="continue"/>
            <w:tcBorders>
              <w:tl2br w:val="nil"/>
              <w:tr2bl w:val="nil"/>
            </w:tcBorders>
            <w:vAlign w:val="center"/>
          </w:tcPr>
          <w:p w14:paraId="626153DC">
            <w:pPr>
              <w:widowControl/>
              <w:jc w:val="left"/>
              <w:rPr>
                <w:rFonts w:ascii="宋体" w:hAnsi="宋体" w:cs="宋体"/>
                <w:kern w:val="0"/>
                <w:sz w:val="20"/>
                <w:szCs w:val="20"/>
              </w:rPr>
            </w:pPr>
          </w:p>
        </w:tc>
        <w:tc>
          <w:tcPr>
            <w:tcW w:w="1516" w:type="dxa"/>
            <w:tcBorders>
              <w:tl2br w:val="nil"/>
              <w:tr2bl w:val="nil"/>
            </w:tcBorders>
            <w:vAlign w:val="center"/>
          </w:tcPr>
          <w:p w14:paraId="440A64BD">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l2br w:val="nil"/>
              <w:tr2bl w:val="nil"/>
            </w:tcBorders>
            <w:vAlign w:val="center"/>
          </w:tcPr>
          <w:p w14:paraId="3C333F8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51E220E4">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93B5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41" w:type="dxa"/>
            <w:vMerge w:val="continue"/>
            <w:tcBorders>
              <w:tl2br w:val="nil"/>
              <w:tr2bl w:val="nil"/>
            </w:tcBorders>
            <w:vAlign w:val="center"/>
          </w:tcPr>
          <w:p w14:paraId="04CAAE57">
            <w:pPr>
              <w:widowControl/>
              <w:jc w:val="left"/>
              <w:rPr>
                <w:rFonts w:ascii="宋体" w:hAnsi="宋体" w:cs="宋体"/>
                <w:kern w:val="0"/>
                <w:sz w:val="20"/>
                <w:szCs w:val="20"/>
              </w:rPr>
            </w:pPr>
          </w:p>
        </w:tc>
        <w:tc>
          <w:tcPr>
            <w:tcW w:w="1116" w:type="dxa"/>
            <w:vMerge w:val="continue"/>
            <w:tcBorders>
              <w:tl2br w:val="nil"/>
              <w:tr2bl w:val="nil"/>
            </w:tcBorders>
            <w:vAlign w:val="center"/>
          </w:tcPr>
          <w:p w14:paraId="7BCA1590">
            <w:pPr>
              <w:widowControl/>
              <w:jc w:val="left"/>
              <w:rPr>
                <w:rFonts w:ascii="宋体" w:hAnsi="宋体" w:cs="宋体"/>
                <w:kern w:val="0"/>
                <w:sz w:val="20"/>
                <w:szCs w:val="20"/>
              </w:rPr>
            </w:pPr>
          </w:p>
        </w:tc>
        <w:tc>
          <w:tcPr>
            <w:tcW w:w="1516" w:type="dxa"/>
            <w:tcBorders>
              <w:tl2br w:val="nil"/>
              <w:tr2bl w:val="nil"/>
            </w:tcBorders>
            <w:vAlign w:val="center"/>
          </w:tcPr>
          <w:p w14:paraId="67EA144A">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l2br w:val="nil"/>
              <w:tr2bl w:val="nil"/>
            </w:tcBorders>
            <w:vAlign w:val="center"/>
          </w:tcPr>
          <w:p w14:paraId="75F376A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42F351AA">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236E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restart"/>
            <w:tcBorders>
              <w:tl2br w:val="nil"/>
              <w:tr2bl w:val="nil"/>
            </w:tcBorders>
            <w:vAlign w:val="center"/>
          </w:tcPr>
          <w:p w14:paraId="4973EF5A">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l2br w:val="nil"/>
              <w:tr2bl w:val="nil"/>
            </w:tcBorders>
            <w:vAlign w:val="center"/>
          </w:tcPr>
          <w:p w14:paraId="723DCD79">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l2br w:val="nil"/>
              <w:tr2bl w:val="nil"/>
            </w:tcBorders>
            <w:vAlign w:val="center"/>
          </w:tcPr>
          <w:p w14:paraId="743F8798">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l2br w:val="nil"/>
              <w:tr2bl w:val="nil"/>
            </w:tcBorders>
            <w:vAlign w:val="center"/>
          </w:tcPr>
          <w:p w14:paraId="6F5CE168">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l2br w:val="nil"/>
              <w:tr2bl w:val="nil"/>
            </w:tcBorders>
            <w:vAlign w:val="center"/>
          </w:tcPr>
          <w:p w14:paraId="605DAB05">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403F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33036522">
            <w:pPr>
              <w:widowControl/>
              <w:jc w:val="left"/>
              <w:rPr>
                <w:rFonts w:ascii="宋体" w:hAnsi="宋体" w:cs="宋体"/>
                <w:kern w:val="0"/>
                <w:sz w:val="20"/>
                <w:szCs w:val="20"/>
              </w:rPr>
            </w:pPr>
          </w:p>
        </w:tc>
        <w:tc>
          <w:tcPr>
            <w:tcW w:w="1116" w:type="dxa"/>
            <w:vMerge w:val="continue"/>
            <w:tcBorders>
              <w:tl2br w:val="nil"/>
              <w:tr2bl w:val="nil"/>
            </w:tcBorders>
            <w:vAlign w:val="center"/>
          </w:tcPr>
          <w:p w14:paraId="28AD995F">
            <w:pPr>
              <w:widowControl/>
              <w:jc w:val="left"/>
              <w:rPr>
                <w:rFonts w:ascii="宋体" w:hAnsi="宋体" w:cs="宋体"/>
                <w:kern w:val="0"/>
                <w:sz w:val="20"/>
                <w:szCs w:val="20"/>
              </w:rPr>
            </w:pPr>
          </w:p>
        </w:tc>
        <w:tc>
          <w:tcPr>
            <w:tcW w:w="1516" w:type="dxa"/>
            <w:vMerge w:val="continue"/>
            <w:tcBorders>
              <w:tl2br w:val="nil"/>
              <w:tr2bl w:val="nil"/>
            </w:tcBorders>
            <w:vAlign w:val="center"/>
          </w:tcPr>
          <w:p w14:paraId="05D5C196">
            <w:pPr>
              <w:widowControl/>
              <w:jc w:val="left"/>
              <w:rPr>
                <w:rFonts w:ascii="宋体" w:hAnsi="宋体" w:cs="宋体"/>
                <w:kern w:val="0"/>
                <w:sz w:val="20"/>
                <w:szCs w:val="20"/>
              </w:rPr>
            </w:pPr>
          </w:p>
        </w:tc>
        <w:tc>
          <w:tcPr>
            <w:tcW w:w="1612" w:type="dxa"/>
            <w:tcBorders>
              <w:tl2br w:val="nil"/>
              <w:tr2bl w:val="nil"/>
            </w:tcBorders>
            <w:vAlign w:val="center"/>
          </w:tcPr>
          <w:p w14:paraId="4D738451">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l2br w:val="nil"/>
              <w:tr2bl w:val="nil"/>
            </w:tcBorders>
            <w:vAlign w:val="center"/>
          </w:tcPr>
          <w:p w14:paraId="6FF68416">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F0EF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27617B72">
            <w:pPr>
              <w:widowControl/>
              <w:jc w:val="left"/>
              <w:rPr>
                <w:rFonts w:ascii="宋体" w:hAnsi="宋体" w:cs="宋体"/>
                <w:kern w:val="0"/>
                <w:sz w:val="20"/>
                <w:szCs w:val="20"/>
              </w:rPr>
            </w:pPr>
          </w:p>
        </w:tc>
        <w:tc>
          <w:tcPr>
            <w:tcW w:w="1116" w:type="dxa"/>
            <w:vMerge w:val="continue"/>
            <w:tcBorders>
              <w:tl2br w:val="nil"/>
              <w:tr2bl w:val="nil"/>
            </w:tcBorders>
            <w:vAlign w:val="center"/>
          </w:tcPr>
          <w:p w14:paraId="5509C0A3">
            <w:pPr>
              <w:widowControl/>
              <w:jc w:val="left"/>
              <w:rPr>
                <w:rFonts w:ascii="宋体" w:hAnsi="宋体" w:cs="宋体"/>
                <w:kern w:val="0"/>
                <w:sz w:val="20"/>
                <w:szCs w:val="20"/>
              </w:rPr>
            </w:pPr>
          </w:p>
        </w:tc>
        <w:tc>
          <w:tcPr>
            <w:tcW w:w="1516" w:type="dxa"/>
            <w:vMerge w:val="continue"/>
            <w:tcBorders>
              <w:tl2br w:val="nil"/>
              <w:tr2bl w:val="nil"/>
            </w:tcBorders>
            <w:vAlign w:val="center"/>
          </w:tcPr>
          <w:p w14:paraId="51D4585F">
            <w:pPr>
              <w:widowControl/>
              <w:jc w:val="left"/>
              <w:rPr>
                <w:rFonts w:ascii="宋体" w:hAnsi="宋体" w:cs="宋体"/>
                <w:kern w:val="0"/>
                <w:sz w:val="20"/>
                <w:szCs w:val="20"/>
              </w:rPr>
            </w:pPr>
          </w:p>
        </w:tc>
        <w:tc>
          <w:tcPr>
            <w:tcW w:w="1612" w:type="dxa"/>
            <w:tcBorders>
              <w:tl2br w:val="nil"/>
              <w:tr2bl w:val="nil"/>
            </w:tcBorders>
            <w:vAlign w:val="center"/>
          </w:tcPr>
          <w:p w14:paraId="60FF6216">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l2br w:val="nil"/>
              <w:tr2bl w:val="nil"/>
            </w:tcBorders>
            <w:vAlign w:val="center"/>
          </w:tcPr>
          <w:p w14:paraId="0B417D5B">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629C5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40A8732B">
            <w:pPr>
              <w:widowControl/>
              <w:jc w:val="left"/>
              <w:rPr>
                <w:rFonts w:ascii="宋体" w:hAnsi="宋体" w:cs="宋体"/>
                <w:kern w:val="0"/>
                <w:sz w:val="20"/>
                <w:szCs w:val="20"/>
              </w:rPr>
            </w:pPr>
          </w:p>
        </w:tc>
        <w:tc>
          <w:tcPr>
            <w:tcW w:w="1116" w:type="dxa"/>
            <w:vMerge w:val="continue"/>
            <w:tcBorders>
              <w:tl2br w:val="nil"/>
              <w:tr2bl w:val="nil"/>
            </w:tcBorders>
            <w:vAlign w:val="center"/>
          </w:tcPr>
          <w:p w14:paraId="7886B69B">
            <w:pPr>
              <w:widowControl/>
              <w:jc w:val="left"/>
              <w:rPr>
                <w:rFonts w:ascii="宋体" w:hAnsi="宋体" w:cs="宋体"/>
                <w:kern w:val="0"/>
                <w:sz w:val="20"/>
                <w:szCs w:val="20"/>
              </w:rPr>
            </w:pPr>
          </w:p>
        </w:tc>
        <w:tc>
          <w:tcPr>
            <w:tcW w:w="1516" w:type="dxa"/>
            <w:tcBorders>
              <w:tl2br w:val="nil"/>
              <w:tr2bl w:val="nil"/>
            </w:tcBorders>
            <w:vAlign w:val="center"/>
          </w:tcPr>
          <w:p w14:paraId="65167653">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l2br w:val="nil"/>
              <w:tr2bl w:val="nil"/>
            </w:tcBorders>
            <w:vAlign w:val="center"/>
          </w:tcPr>
          <w:p w14:paraId="18D96823">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l2br w:val="nil"/>
              <w:tr2bl w:val="nil"/>
            </w:tcBorders>
            <w:vAlign w:val="center"/>
          </w:tcPr>
          <w:p w14:paraId="51E9804D">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32F67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641" w:type="dxa"/>
            <w:vMerge w:val="continue"/>
            <w:tcBorders>
              <w:tl2br w:val="nil"/>
              <w:tr2bl w:val="nil"/>
            </w:tcBorders>
            <w:vAlign w:val="center"/>
          </w:tcPr>
          <w:p w14:paraId="4D33DC9E">
            <w:pPr>
              <w:widowControl/>
              <w:jc w:val="left"/>
              <w:rPr>
                <w:rFonts w:ascii="宋体" w:hAnsi="宋体" w:cs="宋体"/>
                <w:kern w:val="0"/>
                <w:sz w:val="20"/>
                <w:szCs w:val="20"/>
              </w:rPr>
            </w:pPr>
          </w:p>
        </w:tc>
        <w:tc>
          <w:tcPr>
            <w:tcW w:w="1116" w:type="dxa"/>
            <w:vMerge w:val="continue"/>
            <w:tcBorders>
              <w:tl2br w:val="nil"/>
              <w:tr2bl w:val="nil"/>
            </w:tcBorders>
            <w:vAlign w:val="center"/>
          </w:tcPr>
          <w:p w14:paraId="63D0B7FA">
            <w:pPr>
              <w:widowControl/>
              <w:jc w:val="left"/>
              <w:rPr>
                <w:rFonts w:ascii="宋体" w:hAnsi="宋体" w:cs="宋体"/>
                <w:kern w:val="0"/>
                <w:sz w:val="20"/>
                <w:szCs w:val="20"/>
              </w:rPr>
            </w:pPr>
          </w:p>
        </w:tc>
        <w:tc>
          <w:tcPr>
            <w:tcW w:w="1516" w:type="dxa"/>
            <w:tcBorders>
              <w:tl2br w:val="nil"/>
              <w:tr2bl w:val="nil"/>
            </w:tcBorders>
            <w:vAlign w:val="center"/>
          </w:tcPr>
          <w:p w14:paraId="31AB8539">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l2br w:val="nil"/>
              <w:tr2bl w:val="nil"/>
            </w:tcBorders>
            <w:vAlign w:val="center"/>
          </w:tcPr>
          <w:p w14:paraId="6EBEC08D">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l2br w:val="nil"/>
              <w:tr2bl w:val="nil"/>
            </w:tcBorders>
            <w:vAlign w:val="center"/>
          </w:tcPr>
          <w:p w14:paraId="5AA0EB55">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3F70B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tcBorders>
              <w:tl2br w:val="nil"/>
              <w:tr2bl w:val="nil"/>
            </w:tcBorders>
            <w:vAlign w:val="center"/>
          </w:tcPr>
          <w:p w14:paraId="10F4E66F">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l2br w:val="nil"/>
              <w:tr2bl w:val="nil"/>
            </w:tcBorders>
            <w:vAlign w:val="center"/>
          </w:tcPr>
          <w:p w14:paraId="7A40521F">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l2br w:val="nil"/>
              <w:tr2bl w:val="nil"/>
            </w:tcBorders>
            <w:vAlign w:val="center"/>
          </w:tcPr>
          <w:p w14:paraId="56128F13">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l2br w:val="nil"/>
              <w:tr2bl w:val="nil"/>
            </w:tcBorders>
            <w:vAlign w:val="center"/>
          </w:tcPr>
          <w:p w14:paraId="5F605B7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53A57D9C">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7DEFF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tcBorders>
              <w:tl2br w:val="nil"/>
              <w:tr2bl w:val="nil"/>
            </w:tcBorders>
            <w:vAlign w:val="center"/>
          </w:tcPr>
          <w:p w14:paraId="469C2C63">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l2br w:val="nil"/>
              <w:tr2bl w:val="nil"/>
            </w:tcBorders>
            <w:vAlign w:val="center"/>
          </w:tcPr>
          <w:p w14:paraId="17ED604E">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l2br w:val="nil"/>
              <w:tr2bl w:val="nil"/>
            </w:tcBorders>
            <w:vAlign w:val="center"/>
          </w:tcPr>
          <w:p w14:paraId="32B2513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l2br w:val="nil"/>
              <w:tr2bl w:val="nil"/>
            </w:tcBorders>
            <w:vAlign w:val="center"/>
          </w:tcPr>
          <w:p w14:paraId="54D5B128">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4061013A">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7812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tcBorders>
              <w:tl2br w:val="nil"/>
              <w:tr2bl w:val="nil"/>
            </w:tcBorders>
            <w:vAlign w:val="center"/>
          </w:tcPr>
          <w:p w14:paraId="7E67DA04">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l2br w:val="nil"/>
              <w:tr2bl w:val="nil"/>
            </w:tcBorders>
            <w:vAlign w:val="center"/>
          </w:tcPr>
          <w:p w14:paraId="54D4F7D2">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l2br w:val="nil"/>
              <w:tr2bl w:val="nil"/>
            </w:tcBorders>
            <w:vAlign w:val="center"/>
          </w:tcPr>
          <w:p w14:paraId="2D191145">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l2br w:val="nil"/>
              <w:tr2bl w:val="nil"/>
            </w:tcBorders>
            <w:vAlign w:val="center"/>
          </w:tcPr>
          <w:p w14:paraId="06CE3E2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5A00A611">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21E97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41" w:type="dxa"/>
            <w:vMerge w:val="restart"/>
            <w:tcBorders>
              <w:tl2br w:val="nil"/>
              <w:tr2bl w:val="nil"/>
            </w:tcBorders>
            <w:vAlign w:val="center"/>
          </w:tcPr>
          <w:p w14:paraId="3E872389">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l2br w:val="nil"/>
              <w:tr2bl w:val="nil"/>
            </w:tcBorders>
            <w:vAlign w:val="center"/>
          </w:tcPr>
          <w:p w14:paraId="3D27C45D">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l2br w:val="nil"/>
              <w:tr2bl w:val="nil"/>
            </w:tcBorders>
            <w:vAlign w:val="center"/>
          </w:tcPr>
          <w:p w14:paraId="5AF4C39E">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l2br w:val="nil"/>
              <w:tr2bl w:val="nil"/>
            </w:tcBorders>
            <w:vAlign w:val="center"/>
          </w:tcPr>
          <w:p w14:paraId="156019E7">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l2br w:val="nil"/>
              <w:tr2bl w:val="nil"/>
            </w:tcBorders>
            <w:vAlign w:val="center"/>
          </w:tcPr>
          <w:p w14:paraId="2281F0DC">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3C8BF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769216F9">
            <w:pPr>
              <w:widowControl/>
              <w:jc w:val="left"/>
              <w:rPr>
                <w:rFonts w:ascii="宋体" w:hAnsi="宋体" w:cs="宋体"/>
                <w:kern w:val="0"/>
                <w:sz w:val="20"/>
                <w:szCs w:val="20"/>
              </w:rPr>
            </w:pPr>
          </w:p>
        </w:tc>
        <w:tc>
          <w:tcPr>
            <w:tcW w:w="1116" w:type="dxa"/>
            <w:vMerge w:val="continue"/>
            <w:tcBorders>
              <w:tl2br w:val="nil"/>
              <w:tr2bl w:val="nil"/>
            </w:tcBorders>
            <w:vAlign w:val="center"/>
          </w:tcPr>
          <w:p w14:paraId="2A14B972">
            <w:pPr>
              <w:widowControl/>
              <w:jc w:val="left"/>
              <w:rPr>
                <w:rFonts w:ascii="宋体" w:hAnsi="宋体" w:cs="宋体"/>
                <w:kern w:val="0"/>
                <w:sz w:val="20"/>
                <w:szCs w:val="20"/>
              </w:rPr>
            </w:pPr>
          </w:p>
        </w:tc>
        <w:tc>
          <w:tcPr>
            <w:tcW w:w="1516" w:type="dxa"/>
            <w:vMerge w:val="continue"/>
            <w:tcBorders>
              <w:tl2br w:val="nil"/>
              <w:tr2bl w:val="nil"/>
            </w:tcBorders>
            <w:vAlign w:val="center"/>
          </w:tcPr>
          <w:p w14:paraId="27407811">
            <w:pPr>
              <w:widowControl/>
              <w:jc w:val="left"/>
              <w:rPr>
                <w:rFonts w:ascii="宋体" w:hAnsi="宋体" w:cs="宋体"/>
                <w:kern w:val="0"/>
                <w:sz w:val="20"/>
                <w:szCs w:val="20"/>
              </w:rPr>
            </w:pPr>
          </w:p>
        </w:tc>
        <w:tc>
          <w:tcPr>
            <w:tcW w:w="1612" w:type="dxa"/>
            <w:tcBorders>
              <w:tl2br w:val="nil"/>
              <w:tr2bl w:val="nil"/>
            </w:tcBorders>
            <w:vAlign w:val="center"/>
          </w:tcPr>
          <w:p w14:paraId="25785506">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l2br w:val="nil"/>
              <w:tr2bl w:val="nil"/>
            </w:tcBorders>
            <w:vAlign w:val="center"/>
          </w:tcPr>
          <w:p w14:paraId="497415B0">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79FA9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39E75080">
            <w:pPr>
              <w:widowControl/>
              <w:jc w:val="left"/>
              <w:rPr>
                <w:rFonts w:ascii="宋体" w:hAnsi="宋体" w:cs="宋体"/>
                <w:kern w:val="0"/>
                <w:sz w:val="20"/>
                <w:szCs w:val="20"/>
              </w:rPr>
            </w:pPr>
          </w:p>
        </w:tc>
        <w:tc>
          <w:tcPr>
            <w:tcW w:w="1116" w:type="dxa"/>
            <w:vMerge w:val="continue"/>
            <w:tcBorders>
              <w:tl2br w:val="nil"/>
              <w:tr2bl w:val="nil"/>
            </w:tcBorders>
            <w:vAlign w:val="center"/>
          </w:tcPr>
          <w:p w14:paraId="157F1E89">
            <w:pPr>
              <w:widowControl/>
              <w:jc w:val="left"/>
              <w:rPr>
                <w:rFonts w:ascii="宋体" w:hAnsi="宋体" w:cs="宋体"/>
                <w:kern w:val="0"/>
                <w:sz w:val="20"/>
                <w:szCs w:val="20"/>
              </w:rPr>
            </w:pPr>
          </w:p>
        </w:tc>
        <w:tc>
          <w:tcPr>
            <w:tcW w:w="1516" w:type="dxa"/>
            <w:vMerge w:val="continue"/>
            <w:tcBorders>
              <w:tl2br w:val="nil"/>
              <w:tr2bl w:val="nil"/>
            </w:tcBorders>
            <w:vAlign w:val="center"/>
          </w:tcPr>
          <w:p w14:paraId="5A795868">
            <w:pPr>
              <w:widowControl/>
              <w:jc w:val="left"/>
              <w:rPr>
                <w:rFonts w:ascii="宋体" w:hAnsi="宋体" w:cs="宋体"/>
                <w:kern w:val="0"/>
                <w:sz w:val="20"/>
                <w:szCs w:val="20"/>
              </w:rPr>
            </w:pPr>
          </w:p>
        </w:tc>
        <w:tc>
          <w:tcPr>
            <w:tcW w:w="1612" w:type="dxa"/>
            <w:tcBorders>
              <w:tl2br w:val="nil"/>
              <w:tr2bl w:val="nil"/>
            </w:tcBorders>
            <w:vAlign w:val="center"/>
          </w:tcPr>
          <w:p w14:paraId="0D67F9DB">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l2br w:val="nil"/>
              <w:tr2bl w:val="nil"/>
            </w:tcBorders>
            <w:vAlign w:val="center"/>
          </w:tcPr>
          <w:p w14:paraId="11832AB2">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32541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41" w:type="dxa"/>
            <w:vMerge w:val="continue"/>
            <w:tcBorders>
              <w:tl2br w:val="nil"/>
              <w:tr2bl w:val="nil"/>
            </w:tcBorders>
            <w:vAlign w:val="center"/>
          </w:tcPr>
          <w:p w14:paraId="07167AFC">
            <w:pPr>
              <w:widowControl/>
              <w:jc w:val="left"/>
              <w:rPr>
                <w:rFonts w:ascii="宋体" w:hAnsi="宋体" w:cs="宋体"/>
                <w:kern w:val="0"/>
                <w:sz w:val="20"/>
                <w:szCs w:val="20"/>
              </w:rPr>
            </w:pPr>
          </w:p>
        </w:tc>
        <w:tc>
          <w:tcPr>
            <w:tcW w:w="1116" w:type="dxa"/>
            <w:vMerge w:val="continue"/>
            <w:tcBorders>
              <w:tl2br w:val="nil"/>
              <w:tr2bl w:val="nil"/>
            </w:tcBorders>
            <w:vAlign w:val="center"/>
          </w:tcPr>
          <w:p w14:paraId="2806FCAE">
            <w:pPr>
              <w:widowControl/>
              <w:jc w:val="left"/>
              <w:rPr>
                <w:rFonts w:ascii="宋体" w:hAnsi="宋体" w:cs="宋体"/>
                <w:kern w:val="0"/>
                <w:sz w:val="20"/>
                <w:szCs w:val="20"/>
              </w:rPr>
            </w:pPr>
          </w:p>
        </w:tc>
        <w:tc>
          <w:tcPr>
            <w:tcW w:w="1516" w:type="dxa"/>
            <w:vMerge w:val="restart"/>
            <w:tcBorders>
              <w:tl2br w:val="nil"/>
              <w:tr2bl w:val="nil"/>
            </w:tcBorders>
            <w:vAlign w:val="center"/>
          </w:tcPr>
          <w:p w14:paraId="7FDB1804">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l2br w:val="nil"/>
              <w:tr2bl w:val="nil"/>
            </w:tcBorders>
            <w:vAlign w:val="center"/>
          </w:tcPr>
          <w:p w14:paraId="02033EC5">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l2br w:val="nil"/>
              <w:tr2bl w:val="nil"/>
            </w:tcBorders>
            <w:vAlign w:val="center"/>
          </w:tcPr>
          <w:p w14:paraId="52A0CE1C">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2CF7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41" w:type="dxa"/>
            <w:vMerge w:val="continue"/>
            <w:tcBorders>
              <w:tl2br w:val="nil"/>
              <w:tr2bl w:val="nil"/>
            </w:tcBorders>
            <w:vAlign w:val="center"/>
          </w:tcPr>
          <w:p w14:paraId="66FC9985">
            <w:pPr>
              <w:widowControl/>
              <w:jc w:val="left"/>
              <w:rPr>
                <w:rFonts w:ascii="宋体" w:hAnsi="宋体" w:cs="宋体"/>
                <w:kern w:val="0"/>
                <w:sz w:val="20"/>
                <w:szCs w:val="20"/>
              </w:rPr>
            </w:pPr>
          </w:p>
        </w:tc>
        <w:tc>
          <w:tcPr>
            <w:tcW w:w="1116" w:type="dxa"/>
            <w:vMerge w:val="continue"/>
            <w:tcBorders>
              <w:tl2br w:val="nil"/>
              <w:tr2bl w:val="nil"/>
            </w:tcBorders>
            <w:vAlign w:val="center"/>
          </w:tcPr>
          <w:p w14:paraId="3034EE38">
            <w:pPr>
              <w:widowControl/>
              <w:jc w:val="left"/>
              <w:rPr>
                <w:rFonts w:ascii="宋体" w:hAnsi="宋体" w:cs="宋体"/>
                <w:kern w:val="0"/>
                <w:sz w:val="20"/>
                <w:szCs w:val="20"/>
              </w:rPr>
            </w:pPr>
          </w:p>
        </w:tc>
        <w:tc>
          <w:tcPr>
            <w:tcW w:w="1516" w:type="dxa"/>
            <w:vMerge w:val="continue"/>
            <w:tcBorders>
              <w:tl2br w:val="nil"/>
              <w:tr2bl w:val="nil"/>
            </w:tcBorders>
            <w:vAlign w:val="center"/>
          </w:tcPr>
          <w:p w14:paraId="43EC9D4F">
            <w:pPr>
              <w:widowControl/>
              <w:jc w:val="left"/>
              <w:rPr>
                <w:rFonts w:ascii="宋体" w:hAnsi="宋体" w:cs="宋体"/>
                <w:kern w:val="0"/>
                <w:sz w:val="20"/>
                <w:szCs w:val="20"/>
              </w:rPr>
            </w:pPr>
          </w:p>
        </w:tc>
        <w:tc>
          <w:tcPr>
            <w:tcW w:w="1612" w:type="dxa"/>
            <w:tcBorders>
              <w:tl2br w:val="nil"/>
              <w:tr2bl w:val="nil"/>
            </w:tcBorders>
            <w:vAlign w:val="center"/>
          </w:tcPr>
          <w:p w14:paraId="10F7EDAE">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l2br w:val="nil"/>
              <w:tr2bl w:val="nil"/>
            </w:tcBorders>
            <w:vAlign w:val="center"/>
          </w:tcPr>
          <w:p w14:paraId="7700EA61">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0D99C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41" w:type="dxa"/>
            <w:vMerge w:val="continue"/>
            <w:tcBorders>
              <w:tl2br w:val="nil"/>
              <w:tr2bl w:val="nil"/>
            </w:tcBorders>
            <w:vAlign w:val="center"/>
          </w:tcPr>
          <w:p w14:paraId="43951835">
            <w:pPr>
              <w:widowControl/>
              <w:jc w:val="left"/>
              <w:rPr>
                <w:rFonts w:ascii="宋体" w:hAnsi="宋体" w:cs="宋体"/>
                <w:kern w:val="0"/>
                <w:sz w:val="20"/>
                <w:szCs w:val="20"/>
              </w:rPr>
            </w:pPr>
          </w:p>
        </w:tc>
        <w:tc>
          <w:tcPr>
            <w:tcW w:w="1116" w:type="dxa"/>
            <w:vMerge w:val="continue"/>
            <w:tcBorders>
              <w:tl2br w:val="nil"/>
              <w:tr2bl w:val="nil"/>
            </w:tcBorders>
            <w:vAlign w:val="center"/>
          </w:tcPr>
          <w:p w14:paraId="7F29ABB9">
            <w:pPr>
              <w:widowControl/>
              <w:jc w:val="left"/>
              <w:rPr>
                <w:rFonts w:ascii="宋体" w:hAnsi="宋体" w:cs="宋体"/>
                <w:kern w:val="0"/>
                <w:sz w:val="20"/>
                <w:szCs w:val="20"/>
              </w:rPr>
            </w:pPr>
          </w:p>
        </w:tc>
        <w:tc>
          <w:tcPr>
            <w:tcW w:w="1516" w:type="dxa"/>
            <w:tcBorders>
              <w:tl2br w:val="nil"/>
              <w:tr2bl w:val="nil"/>
            </w:tcBorders>
            <w:vAlign w:val="center"/>
          </w:tcPr>
          <w:p w14:paraId="15506EA0">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l2br w:val="nil"/>
              <w:tr2bl w:val="nil"/>
            </w:tcBorders>
            <w:vAlign w:val="center"/>
          </w:tcPr>
          <w:p w14:paraId="7FD0C765">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l2br w:val="nil"/>
              <w:tr2bl w:val="nil"/>
            </w:tcBorders>
            <w:vAlign w:val="center"/>
          </w:tcPr>
          <w:p w14:paraId="10598B62">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6BA19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41" w:type="dxa"/>
            <w:vMerge w:val="continue"/>
            <w:tcBorders>
              <w:tl2br w:val="nil"/>
              <w:tr2bl w:val="nil"/>
            </w:tcBorders>
            <w:vAlign w:val="center"/>
          </w:tcPr>
          <w:p w14:paraId="61CD56C8">
            <w:pPr>
              <w:widowControl/>
              <w:jc w:val="left"/>
              <w:rPr>
                <w:rFonts w:ascii="宋体" w:hAnsi="宋体" w:cs="宋体"/>
                <w:kern w:val="0"/>
                <w:sz w:val="20"/>
                <w:szCs w:val="20"/>
              </w:rPr>
            </w:pPr>
          </w:p>
        </w:tc>
        <w:tc>
          <w:tcPr>
            <w:tcW w:w="1116" w:type="dxa"/>
            <w:vMerge w:val="continue"/>
            <w:tcBorders>
              <w:tl2br w:val="nil"/>
              <w:tr2bl w:val="nil"/>
            </w:tcBorders>
            <w:vAlign w:val="center"/>
          </w:tcPr>
          <w:p w14:paraId="0EBBC04F">
            <w:pPr>
              <w:widowControl/>
              <w:jc w:val="left"/>
              <w:rPr>
                <w:rFonts w:ascii="宋体" w:hAnsi="宋体" w:cs="宋体"/>
                <w:kern w:val="0"/>
                <w:sz w:val="20"/>
                <w:szCs w:val="20"/>
              </w:rPr>
            </w:pPr>
          </w:p>
        </w:tc>
        <w:tc>
          <w:tcPr>
            <w:tcW w:w="1516" w:type="dxa"/>
            <w:tcBorders>
              <w:tl2br w:val="nil"/>
              <w:tr2bl w:val="nil"/>
            </w:tcBorders>
            <w:vAlign w:val="center"/>
          </w:tcPr>
          <w:p w14:paraId="75FE7541">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l2br w:val="nil"/>
              <w:tr2bl w:val="nil"/>
            </w:tcBorders>
            <w:vAlign w:val="center"/>
          </w:tcPr>
          <w:p w14:paraId="387CC2AB">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l2br w:val="nil"/>
              <w:tr2bl w:val="nil"/>
            </w:tcBorders>
            <w:vAlign w:val="center"/>
          </w:tcPr>
          <w:p w14:paraId="3B640CF1">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5BFC2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tcBorders>
              <w:tl2br w:val="nil"/>
              <w:tr2bl w:val="nil"/>
            </w:tcBorders>
            <w:vAlign w:val="center"/>
          </w:tcPr>
          <w:p w14:paraId="276F4D54">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l2br w:val="nil"/>
              <w:tr2bl w:val="nil"/>
            </w:tcBorders>
            <w:vAlign w:val="center"/>
          </w:tcPr>
          <w:p w14:paraId="251B0144">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l2br w:val="nil"/>
              <w:tr2bl w:val="nil"/>
            </w:tcBorders>
            <w:vAlign w:val="center"/>
          </w:tcPr>
          <w:p w14:paraId="0D7EB5C5">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l2br w:val="nil"/>
              <w:tr2bl w:val="nil"/>
            </w:tcBorders>
            <w:vAlign w:val="center"/>
          </w:tcPr>
          <w:p w14:paraId="7AEA06D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32F8D938">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47AC5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tcBorders>
              <w:tl2br w:val="nil"/>
              <w:tr2bl w:val="nil"/>
            </w:tcBorders>
            <w:vAlign w:val="center"/>
          </w:tcPr>
          <w:p w14:paraId="09A0D1C3">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l2br w:val="nil"/>
              <w:tr2bl w:val="nil"/>
            </w:tcBorders>
            <w:vAlign w:val="center"/>
          </w:tcPr>
          <w:p w14:paraId="06093DB9">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l2br w:val="nil"/>
              <w:tr2bl w:val="nil"/>
            </w:tcBorders>
            <w:vAlign w:val="center"/>
          </w:tcPr>
          <w:p w14:paraId="06FAB490">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l2br w:val="nil"/>
              <w:tr2bl w:val="nil"/>
            </w:tcBorders>
            <w:vAlign w:val="center"/>
          </w:tcPr>
          <w:p w14:paraId="79D1236A">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65917304">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4D871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tcBorders>
              <w:tl2br w:val="nil"/>
              <w:tr2bl w:val="nil"/>
            </w:tcBorders>
            <w:vAlign w:val="center"/>
          </w:tcPr>
          <w:p w14:paraId="7D111BA1">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l2br w:val="nil"/>
              <w:tr2bl w:val="nil"/>
            </w:tcBorders>
            <w:vAlign w:val="center"/>
          </w:tcPr>
          <w:p w14:paraId="4C6798D4">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l2br w:val="nil"/>
              <w:tr2bl w:val="nil"/>
            </w:tcBorders>
            <w:vAlign w:val="center"/>
          </w:tcPr>
          <w:p w14:paraId="647D8308">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l2br w:val="nil"/>
              <w:tr2bl w:val="nil"/>
            </w:tcBorders>
            <w:vAlign w:val="center"/>
          </w:tcPr>
          <w:p w14:paraId="229245F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27FED8BE">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4BE67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restart"/>
            <w:tcBorders>
              <w:tl2br w:val="nil"/>
              <w:tr2bl w:val="nil"/>
            </w:tcBorders>
            <w:vAlign w:val="center"/>
          </w:tcPr>
          <w:p w14:paraId="1A572338">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l2br w:val="nil"/>
              <w:tr2bl w:val="nil"/>
            </w:tcBorders>
            <w:vAlign w:val="center"/>
          </w:tcPr>
          <w:p w14:paraId="3CB66233">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l2br w:val="nil"/>
              <w:tr2bl w:val="nil"/>
            </w:tcBorders>
            <w:vAlign w:val="center"/>
          </w:tcPr>
          <w:p w14:paraId="7BD8C9F8">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l2br w:val="nil"/>
              <w:tr2bl w:val="nil"/>
            </w:tcBorders>
            <w:vAlign w:val="center"/>
          </w:tcPr>
          <w:p w14:paraId="7628AA0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473137A4">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3D540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641" w:type="dxa"/>
            <w:vMerge w:val="continue"/>
            <w:tcBorders>
              <w:tl2br w:val="nil"/>
              <w:tr2bl w:val="nil"/>
            </w:tcBorders>
            <w:vAlign w:val="center"/>
          </w:tcPr>
          <w:p w14:paraId="662038D3">
            <w:pPr>
              <w:widowControl/>
              <w:jc w:val="left"/>
              <w:rPr>
                <w:rFonts w:ascii="宋体" w:hAnsi="宋体" w:cs="宋体"/>
                <w:kern w:val="0"/>
                <w:sz w:val="20"/>
                <w:szCs w:val="20"/>
              </w:rPr>
            </w:pPr>
          </w:p>
        </w:tc>
        <w:tc>
          <w:tcPr>
            <w:tcW w:w="1116" w:type="dxa"/>
            <w:vMerge w:val="continue"/>
            <w:tcBorders>
              <w:tl2br w:val="nil"/>
              <w:tr2bl w:val="nil"/>
            </w:tcBorders>
            <w:vAlign w:val="center"/>
          </w:tcPr>
          <w:p w14:paraId="723B9DBA">
            <w:pPr>
              <w:widowControl/>
              <w:jc w:val="left"/>
              <w:rPr>
                <w:rFonts w:ascii="宋体" w:hAnsi="宋体" w:cs="宋体"/>
                <w:kern w:val="0"/>
                <w:sz w:val="20"/>
                <w:szCs w:val="20"/>
              </w:rPr>
            </w:pPr>
          </w:p>
        </w:tc>
        <w:tc>
          <w:tcPr>
            <w:tcW w:w="1516" w:type="dxa"/>
            <w:vMerge w:val="restart"/>
            <w:tcBorders>
              <w:tl2br w:val="nil"/>
              <w:tr2bl w:val="nil"/>
            </w:tcBorders>
            <w:vAlign w:val="center"/>
          </w:tcPr>
          <w:p w14:paraId="70ED3605">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l2br w:val="nil"/>
              <w:tr2bl w:val="nil"/>
            </w:tcBorders>
            <w:vAlign w:val="center"/>
          </w:tcPr>
          <w:p w14:paraId="582A9402">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l2br w:val="nil"/>
              <w:tr2bl w:val="nil"/>
            </w:tcBorders>
            <w:vAlign w:val="center"/>
          </w:tcPr>
          <w:p w14:paraId="6B5D7E7E">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55332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41" w:type="dxa"/>
            <w:vMerge w:val="continue"/>
            <w:tcBorders>
              <w:tl2br w:val="nil"/>
              <w:tr2bl w:val="nil"/>
            </w:tcBorders>
            <w:vAlign w:val="center"/>
          </w:tcPr>
          <w:p w14:paraId="43E7D747">
            <w:pPr>
              <w:widowControl/>
              <w:jc w:val="left"/>
              <w:rPr>
                <w:rFonts w:ascii="宋体" w:hAnsi="宋体" w:cs="宋体"/>
                <w:kern w:val="0"/>
                <w:sz w:val="20"/>
                <w:szCs w:val="20"/>
              </w:rPr>
            </w:pPr>
          </w:p>
        </w:tc>
        <w:tc>
          <w:tcPr>
            <w:tcW w:w="1116" w:type="dxa"/>
            <w:vMerge w:val="continue"/>
            <w:tcBorders>
              <w:tl2br w:val="nil"/>
              <w:tr2bl w:val="nil"/>
            </w:tcBorders>
            <w:vAlign w:val="center"/>
          </w:tcPr>
          <w:p w14:paraId="4BDF6947">
            <w:pPr>
              <w:widowControl/>
              <w:jc w:val="left"/>
              <w:rPr>
                <w:rFonts w:ascii="宋体" w:hAnsi="宋体" w:cs="宋体"/>
                <w:kern w:val="0"/>
                <w:sz w:val="20"/>
                <w:szCs w:val="20"/>
              </w:rPr>
            </w:pPr>
          </w:p>
        </w:tc>
        <w:tc>
          <w:tcPr>
            <w:tcW w:w="1516" w:type="dxa"/>
            <w:vMerge w:val="continue"/>
            <w:tcBorders>
              <w:tl2br w:val="nil"/>
              <w:tr2bl w:val="nil"/>
            </w:tcBorders>
            <w:vAlign w:val="center"/>
          </w:tcPr>
          <w:p w14:paraId="1A466451">
            <w:pPr>
              <w:widowControl/>
              <w:jc w:val="left"/>
              <w:rPr>
                <w:rFonts w:ascii="宋体" w:hAnsi="宋体" w:cs="宋体"/>
                <w:kern w:val="0"/>
                <w:sz w:val="20"/>
                <w:szCs w:val="20"/>
              </w:rPr>
            </w:pPr>
          </w:p>
        </w:tc>
        <w:tc>
          <w:tcPr>
            <w:tcW w:w="1612" w:type="dxa"/>
            <w:tcBorders>
              <w:tl2br w:val="nil"/>
              <w:tr2bl w:val="nil"/>
            </w:tcBorders>
            <w:vAlign w:val="center"/>
          </w:tcPr>
          <w:p w14:paraId="43CFCB30">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l2br w:val="nil"/>
              <w:tr2bl w:val="nil"/>
            </w:tcBorders>
            <w:vAlign w:val="center"/>
          </w:tcPr>
          <w:p w14:paraId="187D131A">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6DFBC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41" w:type="dxa"/>
            <w:vMerge w:val="continue"/>
            <w:tcBorders>
              <w:tl2br w:val="nil"/>
              <w:tr2bl w:val="nil"/>
            </w:tcBorders>
            <w:vAlign w:val="center"/>
          </w:tcPr>
          <w:p w14:paraId="521A2974">
            <w:pPr>
              <w:widowControl/>
              <w:jc w:val="left"/>
              <w:rPr>
                <w:rFonts w:ascii="宋体" w:hAnsi="宋体" w:cs="宋体"/>
                <w:kern w:val="0"/>
                <w:sz w:val="20"/>
                <w:szCs w:val="20"/>
              </w:rPr>
            </w:pPr>
          </w:p>
        </w:tc>
        <w:tc>
          <w:tcPr>
            <w:tcW w:w="1116" w:type="dxa"/>
            <w:vMerge w:val="continue"/>
            <w:tcBorders>
              <w:tl2br w:val="nil"/>
              <w:tr2bl w:val="nil"/>
            </w:tcBorders>
            <w:vAlign w:val="center"/>
          </w:tcPr>
          <w:p w14:paraId="1DBFE0EE">
            <w:pPr>
              <w:widowControl/>
              <w:jc w:val="left"/>
              <w:rPr>
                <w:rFonts w:ascii="宋体" w:hAnsi="宋体" w:cs="宋体"/>
                <w:kern w:val="0"/>
                <w:sz w:val="20"/>
                <w:szCs w:val="20"/>
              </w:rPr>
            </w:pPr>
          </w:p>
        </w:tc>
        <w:tc>
          <w:tcPr>
            <w:tcW w:w="1516" w:type="dxa"/>
            <w:vMerge w:val="continue"/>
            <w:tcBorders>
              <w:tl2br w:val="nil"/>
              <w:tr2bl w:val="nil"/>
            </w:tcBorders>
            <w:vAlign w:val="center"/>
          </w:tcPr>
          <w:p w14:paraId="1D264838">
            <w:pPr>
              <w:widowControl/>
              <w:jc w:val="left"/>
              <w:rPr>
                <w:rFonts w:ascii="宋体" w:hAnsi="宋体" w:cs="宋体"/>
                <w:kern w:val="0"/>
                <w:sz w:val="20"/>
                <w:szCs w:val="20"/>
              </w:rPr>
            </w:pPr>
          </w:p>
        </w:tc>
        <w:tc>
          <w:tcPr>
            <w:tcW w:w="1612" w:type="dxa"/>
            <w:tcBorders>
              <w:tl2br w:val="nil"/>
              <w:tr2bl w:val="nil"/>
            </w:tcBorders>
            <w:vAlign w:val="center"/>
          </w:tcPr>
          <w:p w14:paraId="65BD9C6B">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l2br w:val="nil"/>
              <w:tr2bl w:val="nil"/>
            </w:tcBorders>
            <w:vAlign w:val="center"/>
          </w:tcPr>
          <w:p w14:paraId="322FC4F3">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1D5C0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28BC5040">
            <w:pPr>
              <w:widowControl/>
              <w:jc w:val="left"/>
              <w:rPr>
                <w:rFonts w:ascii="宋体" w:hAnsi="宋体" w:cs="宋体"/>
                <w:kern w:val="0"/>
                <w:sz w:val="20"/>
                <w:szCs w:val="20"/>
              </w:rPr>
            </w:pPr>
          </w:p>
        </w:tc>
        <w:tc>
          <w:tcPr>
            <w:tcW w:w="1116" w:type="dxa"/>
            <w:vMerge w:val="continue"/>
            <w:tcBorders>
              <w:tl2br w:val="nil"/>
              <w:tr2bl w:val="nil"/>
            </w:tcBorders>
            <w:vAlign w:val="center"/>
          </w:tcPr>
          <w:p w14:paraId="63737E3E">
            <w:pPr>
              <w:widowControl/>
              <w:jc w:val="left"/>
              <w:rPr>
                <w:rFonts w:ascii="宋体" w:hAnsi="宋体" w:cs="宋体"/>
                <w:kern w:val="0"/>
                <w:sz w:val="20"/>
                <w:szCs w:val="20"/>
              </w:rPr>
            </w:pPr>
          </w:p>
        </w:tc>
        <w:tc>
          <w:tcPr>
            <w:tcW w:w="1516" w:type="dxa"/>
            <w:tcBorders>
              <w:tl2br w:val="nil"/>
              <w:tr2bl w:val="nil"/>
            </w:tcBorders>
            <w:vAlign w:val="center"/>
          </w:tcPr>
          <w:p w14:paraId="6C9AC690">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l2br w:val="nil"/>
              <w:tr2bl w:val="nil"/>
            </w:tcBorders>
            <w:vAlign w:val="center"/>
          </w:tcPr>
          <w:p w14:paraId="1AF1D0B8">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044E352E">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36AD9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2D3D1378">
            <w:pPr>
              <w:widowControl/>
              <w:jc w:val="left"/>
              <w:rPr>
                <w:rFonts w:ascii="宋体" w:hAnsi="宋体" w:cs="宋体"/>
                <w:kern w:val="0"/>
                <w:sz w:val="20"/>
                <w:szCs w:val="20"/>
              </w:rPr>
            </w:pPr>
          </w:p>
        </w:tc>
        <w:tc>
          <w:tcPr>
            <w:tcW w:w="1116" w:type="dxa"/>
            <w:vMerge w:val="continue"/>
            <w:tcBorders>
              <w:tl2br w:val="nil"/>
              <w:tr2bl w:val="nil"/>
            </w:tcBorders>
            <w:vAlign w:val="center"/>
          </w:tcPr>
          <w:p w14:paraId="6A270524">
            <w:pPr>
              <w:widowControl/>
              <w:jc w:val="left"/>
              <w:rPr>
                <w:rFonts w:ascii="宋体" w:hAnsi="宋体" w:cs="宋体"/>
                <w:kern w:val="0"/>
                <w:sz w:val="20"/>
                <w:szCs w:val="20"/>
              </w:rPr>
            </w:pPr>
          </w:p>
        </w:tc>
        <w:tc>
          <w:tcPr>
            <w:tcW w:w="1516" w:type="dxa"/>
            <w:vMerge w:val="restart"/>
            <w:tcBorders>
              <w:tl2br w:val="nil"/>
              <w:tr2bl w:val="nil"/>
            </w:tcBorders>
            <w:vAlign w:val="center"/>
          </w:tcPr>
          <w:p w14:paraId="0AB44C5B">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l2br w:val="nil"/>
              <w:tr2bl w:val="nil"/>
            </w:tcBorders>
            <w:vAlign w:val="center"/>
          </w:tcPr>
          <w:p w14:paraId="174E014B">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l2br w:val="nil"/>
              <w:tr2bl w:val="nil"/>
            </w:tcBorders>
            <w:vAlign w:val="center"/>
          </w:tcPr>
          <w:p w14:paraId="5AFD1444">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36AF3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59F6B48B">
            <w:pPr>
              <w:widowControl/>
              <w:jc w:val="left"/>
              <w:rPr>
                <w:rFonts w:ascii="宋体" w:hAnsi="宋体" w:cs="宋体"/>
                <w:kern w:val="0"/>
                <w:sz w:val="20"/>
                <w:szCs w:val="20"/>
              </w:rPr>
            </w:pPr>
          </w:p>
        </w:tc>
        <w:tc>
          <w:tcPr>
            <w:tcW w:w="1116" w:type="dxa"/>
            <w:vMerge w:val="continue"/>
            <w:tcBorders>
              <w:tl2br w:val="nil"/>
              <w:tr2bl w:val="nil"/>
            </w:tcBorders>
            <w:vAlign w:val="center"/>
          </w:tcPr>
          <w:p w14:paraId="120988BD">
            <w:pPr>
              <w:widowControl/>
              <w:jc w:val="left"/>
              <w:rPr>
                <w:rFonts w:ascii="宋体" w:hAnsi="宋体" w:cs="宋体"/>
                <w:kern w:val="0"/>
                <w:sz w:val="20"/>
                <w:szCs w:val="20"/>
              </w:rPr>
            </w:pPr>
          </w:p>
        </w:tc>
        <w:tc>
          <w:tcPr>
            <w:tcW w:w="1516" w:type="dxa"/>
            <w:vMerge w:val="continue"/>
            <w:tcBorders>
              <w:tl2br w:val="nil"/>
              <w:tr2bl w:val="nil"/>
            </w:tcBorders>
            <w:vAlign w:val="center"/>
          </w:tcPr>
          <w:p w14:paraId="256980ED">
            <w:pPr>
              <w:widowControl/>
              <w:jc w:val="left"/>
              <w:rPr>
                <w:rFonts w:ascii="宋体" w:hAnsi="宋体" w:cs="宋体"/>
                <w:kern w:val="0"/>
                <w:sz w:val="20"/>
                <w:szCs w:val="20"/>
              </w:rPr>
            </w:pPr>
          </w:p>
        </w:tc>
        <w:tc>
          <w:tcPr>
            <w:tcW w:w="1612" w:type="dxa"/>
            <w:tcBorders>
              <w:tl2br w:val="nil"/>
              <w:tr2bl w:val="nil"/>
            </w:tcBorders>
            <w:vAlign w:val="center"/>
          </w:tcPr>
          <w:p w14:paraId="562DAB56">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l2br w:val="nil"/>
              <w:tr2bl w:val="nil"/>
            </w:tcBorders>
            <w:vAlign w:val="center"/>
          </w:tcPr>
          <w:p w14:paraId="5811AA3C">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17479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5E2DA9FA">
            <w:pPr>
              <w:widowControl/>
              <w:jc w:val="left"/>
              <w:rPr>
                <w:rFonts w:ascii="宋体" w:hAnsi="宋体" w:cs="宋体"/>
                <w:kern w:val="0"/>
                <w:sz w:val="20"/>
                <w:szCs w:val="20"/>
              </w:rPr>
            </w:pPr>
          </w:p>
        </w:tc>
        <w:tc>
          <w:tcPr>
            <w:tcW w:w="1116" w:type="dxa"/>
            <w:vMerge w:val="continue"/>
            <w:tcBorders>
              <w:tl2br w:val="nil"/>
              <w:tr2bl w:val="nil"/>
            </w:tcBorders>
            <w:vAlign w:val="center"/>
          </w:tcPr>
          <w:p w14:paraId="416525BB">
            <w:pPr>
              <w:widowControl/>
              <w:jc w:val="left"/>
              <w:rPr>
                <w:rFonts w:ascii="宋体" w:hAnsi="宋体" w:cs="宋体"/>
                <w:kern w:val="0"/>
                <w:sz w:val="20"/>
                <w:szCs w:val="20"/>
              </w:rPr>
            </w:pPr>
          </w:p>
        </w:tc>
        <w:tc>
          <w:tcPr>
            <w:tcW w:w="1516" w:type="dxa"/>
            <w:vMerge w:val="continue"/>
            <w:tcBorders>
              <w:tl2br w:val="nil"/>
              <w:tr2bl w:val="nil"/>
            </w:tcBorders>
            <w:vAlign w:val="center"/>
          </w:tcPr>
          <w:p w14:paraId="4A7F62E5">
            <w:pPr>
              <w:widowControl/>
              <w:jc w:val="left"/>
              <w:rPr>
                <w:rFonts w:ascii="宋体" w:hAnsi="宋体" w:cs="宋体"/>
                <w:kern w:val="0"/>
                <w:sz w:val="20"/>
                <w:szCs w:val="20"/>
              </w:rPr>
            </w:pPr>
          </w:p>
        </w:tc>
        <w:tc>
          <w:tcPr>
            <w:tcW w:w="1612" w:type="dxa"/>
            <w:tcBorders>
              <w:tl2br w:val="nil"/>
              <w:tr2bl w:val="nil"/>
            </w:tcBorders>
            <w:vAlign w:val="center"/>
          </w:tcPr>
          <w:p w14:paraId="30843C0C">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l2br w:val="nil"/>
              <w:tr2bl w:val="nil"/>
            </w:tcBorders>
            <w:vAlign w:val="center"/>
          </w:tcPr>
          <w:p w14:paraId="408D5B50">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7A38C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2DBFCB19">
            <w:pPr>
              <w:widowControl/>
              <w:jc w:val="left"/>
              <w:rPr>
                <w:rFonts w:ascii="宋体" w:hAnsi="宋体" w:cs="宋体"/>
                <w:kern w:val="0"/>
                <w:sz w:val="20"/>
                <w:szCs w:val="20"/>
              </w:rPr>
            </w:pPr>
          </w:p>
        </w:tc>
        <w:tc>
          <w:tcPr>
            <w:tcW w:w="1116" w:type="dxa"/>
            <w:vMerge w:val="continue"/>
            <w:tcBorders>
              <w:tl2br w:val="nil"/>
              <w:tr2bl w:val="nil"/>
            </w:tcBorders>
            <w:vAlign w:val="center"/>
          </w:tcPr>
          <w:p w14:paraId="29E17FB1">
            <w:pPr>
              <w:widowControl/>
              <w:jc w:val="left"/>
              <w:rPr>
                <w:rFonts w:ascii="宋体" w:hAnsi="宋体" w:cs="宋体"/>
                <w:kern w:val="0"/>
                <w:sz w:val="20"/>
                <w:szCs w:val="20"/>
              </w:rPr>
            </w:pPr>
          </w:p>
        </w:tc>
        <w:tc>
          <w:tcPr>
            <w:tcW w:w="1516" w:type="dxa"/>
            <w:vMerge w:val="continue"/>
            <w:tcBorders>
              <w:tl2br w:val="nil"/>
              <w:tr2bl w:val="nil"/>
            </w:tcBorders>
            <w:vAlign w:val="center"/>
          </w:tcPr>
          <w:p w14:paraId="0615010E">
            <w:pPr>
              <w:widowControl/>
              <w:jc w:val="left"/>
              <w:rPr>
                <w:rFonts w:ascii="宋体" w:hAnsi="宋体" w:cs="宋体"/>
                <w:kern w:val="0"/>
                <w:sz w:val="20"/>
                <w:szCs w:val="20"/>
              </w:rPr>
            </w:pPr>
          </w:p>
        </w:tc>
        <w:tc>
          <w:tcPr>
            <w:tcW w:w="1612" w:type="dxa"/>
            <w:tcBorders>
              <w:tl2br w:val="nil"/>
              <w:tr2bl w:val="nil"/>
            </w:tcBorders>
            <w:vAlign w:val="center"/>
          </w:tcPr>
          <w:p w14:paraId="07FAED79">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l2br w:val="nil"/>
              <w:tr2bl w:val="nil"/>
            </w:tcBorders>
            <w:vAlign w:val="center"/>
          </w:tcPr>
          <w:p w14:paraId="24A51C38">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4F2C8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restart"/>
            <w:tcBorders>
              <w:tl2br w:val="nil"/>
              <w:tr2bl w:val="nil"/>
            </w:tcBorders>
            <w:vAlign w:val="center"/>
          </w:tcPr>
          <w:p w14:paraId="1729122D">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l2br w:val="nil"/>
              <w:tr2bl w:val="nil"/>
            </w:tcBorders>
            <w:vAlign w:val="center"/>
          </w:tcPr>
          <w:p w14:paraId="7FF438AF">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l2br w:val="nil"/>
              <w:tr2bl w:val="nil"/>
            </w:tcBorders>
            <w:vAlign w:val="center"/>
          </w:tcPr>
          <w:p w14:paraId="7BA44169">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l2br w:val="nil"/>
              <w:tr2bl w:val="nil"/>
            </w:tcBorders>
            <w:vAlign w:val="center"/>
          </w:tcPr>
          <w:p w14:paraId="7268763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0C515DF3">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3AF9C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27888D09">
            <w:pPr>
              <w:widowControl/>
              <w:jc w:val="left"/>
              <w:rPr>
                <w:rFonts w:ascii="宋体" w:hAnsi="宋体" w:cs="宋体"/>
                <w:kern w:val="0"/>
                <w:sz w:val="20"/>
                <w:szCs w:val="20"/>
              </w:rPr>
            </w:pPr>
          </w:p>
        </w:tc>
        <w:tc>
          <w:tcPr>
            <w:tcW w:w="1116" w:type="dxa"/>
            <w:vMerge w:val="continue"/>
            <w:tcBorders>
              <w:tl2br w:val="nil"/>
              <w:tr2bl w:val="nil"/>
            </w:tcBorders>
            <w:vAlign w:val="center"/>
          </w:tcPr>
          <w:p w14:paraId="040E5732">
            <w:pPr>
              <w:widowControl/>
              <w:jc w:val="left"/>
              <w:rPr>
                <w:rFonts w:ascii="宋体" w:hAnsi="宋体" w:cs="宋体"/>
                <w:kern w:val="0"/>
                <w:sz w:val="20"/>
                <w:szCs w:val="20"/>
              </w:rPr>
            </w:pPr>
          </w:p>
        </w:tc>
        <w:tc>
          <w:tcPr>
            <w:tcW w:w="1516" w:type="dxa"/>
            <w:tcBorders>
              <w:tl2br w:val="nil"/>
              <w:tr2bl w:val="nil"/>
            </w:tcBorders>
            <w:vAlign w:val="center"/>
          </w:tcPr>
          <w:p w14:paraId="3D559443">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l2br w:val="nil"/>
              <w:tr2bl w:val="nil"/>
            </w:tcBorders>
            <w:vAlign w:val="center"/>
          </w:tcPr>
          <w:p w14:paraId="69A1FAB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3C0EDBF0">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32BD6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52D52F0A">
            <w:pPr>
              <w:widowControl/>
              <w:jc w:val="left"/>
              <w:rPr>
                <w:rFonts w:ascii="宋体" w:hAnsi="宋体" w:cs="宋体"/>
                <w:kern w:val="0"/>
                <w:sz w:val="20"/>
                <w:szCs w:val="20"/>
              </w:rPr>
            </w:pPr>
          </w:p>
        </w:tc>
        <w:tc>
          <w:tcPr>
            <w:tcW w:w="1116" w:type="dxa"/>
            <w:vMerge w:val="continue"/>
            <w:tcBorders>
              <w:tl2br w:val="nil"/>
              <w:tr2bl w:val="nil"/>
            </w:tcBorders>
            <w:vAlign w:val="center"/>
          </w:tcPr>
          <w:p w14:paraId="72ACBEB7">
            <w:pPr>
              <w:widowControl/>
              <w:jc w:val="left"/>
              <w:rPr>
                <w:rFonts w:ascii="宋体" w:hAnsi="宋体" w:cs="宋体"/>
                <w:kern w:val="0"/>
                <w:sz w:val="20"/>
                <w:szCs w:val="20"/>
              </w:rPr>
            </w:pPr>
          </w:p>
        </w:tc>
        <w:tc>
          <w:tcPr>
            <w:tcW w:w="1516" w:type="dxa"/>
            <w:tcBorders>
              <w:tl2br w:val="nil"/>
              <w:tr2bl w:val="nil"/>
            </w:tcBorders>
            <w:vAlign w:val="center"/>
          </w:tcPr>
          <w:p w14:paraId="2CDECC33">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l2br w:val="nil"/>
              <w:tr2bl w:val="nil"/>
            </w:tcBorders>
            <w:vAlign w:val="center"/>
          </w:tcPr>
          <w:p w14:paraId="09D1B4E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4F1A4753">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31628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41" w:type="dxa"/>
            <w:vMerge w:val="continue"/>
            <w:tcBorders>
              <w:tl2br w:val="nil"/>
              <w:tr2bl w:val="nil"/>
            </w:tcBorders>
            <w:vAlign w:val="center"/>
          </w:tcPr>
          <w:p w14:paraId="771479E2">
            <w:pPr>
              <w:widowControl/>
              <w:jc w:val="left"/>
              <w:rPr>
                <w:rFonts w:ascii="宋体" w:hAnsi="宋体" w:cs="宋体"/>
                <w:kern w:val="0"/>
                <w:sz w:val="20"/>
                <w:szCs w:val="20"/>
              </w:rPr>
            </w:pPr>
          </w:p>
        </w:tc>
        <w:tc>
          <w:tcPr>
            <w:tcW w:w="1116" w:type="dxa"/>
            <w:vMerge w:val="continue"/>
            <w:tcBorders>
              <w:tl2br w:val="nil"/>
              <w:tr2bl w:val="nil"/>
            </w:tcBorders>
            <w:vAlign w:val="center"/>
          </w:tcPr>
          <w:p w14:paraId="7C14C149">
            <w:pPr>
              <w:widowControl/>
              <w:jc w:val="left"/>
              <w:rPr>
                <w:rFonts w:ascii="宋体" w:hAnsi="宋体" w:cs="宋体"/>
                <w:kern w:val="0"/>
                <w:sz w:val="20"/>
                <w:szCs w:val="20"/>
              </w:rPr>
            </w:pPr>
          </w:p>
        </w:tc>
        <w:tc>
          <w:tcPr>
            <w:tcW w:w="1516" w:type="dxa"/>
            <w:tcBorders>
              <w:tl2br w:val="nil"/>
              <w:tr2bl w:val="nil"/>
            </w:tcBorders>
            <w:vAlign w:val="center"/>
          </w:tcPr>
          <w:p w14:paraId="3500B1EE">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l2br w:val="nil"/>
              <w:tr2bl w:val="nil"/>
            </w:tcBorders>
            <w:vAlign w:val="center"/>
          </w:tcPr>
          <w:p w14:paraId="5D0A837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5BB0042B">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22E42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trPr>
        <w:tc>
          <w:tcPr>
            <w:tcW w:w="641" w:type="dxa"/>
            <w:tcBorders>
              <w:tl2br w:val="nil"/>
              <w:tr2bl w:val="nil"/>
            </w:tcBorders>
            <w:vAlign w:val="center"/>
          </w:tcPr>
          <w:p w14:paraId="6D49233B">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l2br w:val="nil"/>
              <w:tr2bl w:val="nil"/>
            </w:tcBorders>
            <w:vAlign w:val="center"/>
          </w:tcPr>
          <w:p w14:paraId="0497F752">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l2br w:val="nil"/>
              <w:tr2bl w:val="nil"/>
            </w:tcBorders>
            <w:vAlign w:val="center"/>
          </w:tcPr>
          <w:p w14:paraId="31738CAB">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l2br w:val="nil"/>
              <w:tr2bl w:val="nil"/>
            </w:tcBorders>
            <w:vAlign w:val="center"/>
          </w:tcPr>
          <w:p w14:paraId="4FBA7B8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304AB98E">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36305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75" w:hRule="atLeast"/>
        </w:trPr>
        <w:tc>
          <w:tcPr>
            <w:tcW w:w="641" w:type="dxa"/>
            <w:tcBorders>
              <w:tl2br w:val="nil"/>
              <w:tr2bl w:val="nil"/>
            </w:tcBorders>
            <w:vAlign w:val="center"/>
          </w:tcPr>
          <w:p w14:paraId="5C9C633A">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l2br w:val="nil"/>
              <w:tr2bl w:val="nil"/>
            </w:tcBorders>
            <w:vAlign w:val="center"/>
          </w:tcPr>
          <w:p w14:paraId="78AF03C3">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l2br w:val="nil"/>
              <w:tr2bl w:val="nil"/>
            </w:tcBorders>
            <w:vAlign w:val="center"/>
          </w:tcPr>
          <w:p w14:paraId="71CE7E99">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l2br w:val="nil"/>
              <w:tr2bl w:val="nil"/>
            </w:tcBorders>
            <w:vAlign w:val="center"/>
          </w:tcPr>
          <w:p w14:paraId="1BA7448B">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l2br w:val="nil"/>
              <w:tr2bl w:val="nil"/>
            </w:tcBorders>
            <w:vAlign w:val="center"/>
          </w:tcPr>
          <w:p w14:paraId="061A9A82">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473D7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tcBorders>
              <w:tl2br w:val="nil"/>
              <w:tr2bl w:val="nil"/>
            </w:tcBorders>
            <w:vAlign w:val="center"/>
          </w:tcPr>
          <w:p w14:paraId="377FEB06">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l2br w:val="nil"/>
              <w:tr2bl w:val="nil"/>
            </w:tcBorders>
            <w:vAlign w:val="center"/>
          </w:tcPr>
          <w:p w14:paraId="2BEA3964">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l2br w:val="nil"/>
              <w:tr2bl w:val="nil"/>
            </w:tcBorders>
            <w:vAlign w:val="center"/>
          </w:tcPr>
          <w:p w14:paraId="6CD956DB">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l2br w:val="nil"/>
              <w:tr2bl w:val="nil"/>
            </w:tcBorders>
            <w:vAlign w:val="center"/>
          </w:tcPr>
          <w:p w14:paraId="73F7982E">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7AEA4970">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0C93C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641" w:type="dxa"/>
            <w:vMerge w:val="restart"/>
            <w:tcBorders>
              <w:tl2br w:val="nil"/>
              <w:tr2bl w:val="nil"/>
            </w:tcBorders>
            <w:vAlign w:val="center"/>
          </w:tcPr>
          <w:p w14:paraId="279DE818">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l2br w:val="nil"/>
              <w:tr2bl w:val="nil"/>
            </w:tcBorders>
            <w:vAlign w:val="center"/>
          </w:tcPr>
          <w:p w14:paraId="5469B03B">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l2br w:val="nil"/>
              <w:tr2bl w:val="nil"/>
            </w:tcBorders>
            <w:vAlign w:val="center"/>
          </w:tcPr>
          <w:p w14:paraId="7AD69290">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l2br w:val="nil"/>
              <w:tr2bl w:val="nil"/>
            </w:tcBorders>
            <w:vAlign w:val="center"/>
          </w:tcPr>
          <w:p w14:paraId="328DEB7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74CBED47">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74105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2C0CAF6C">
            <w:pPr>
              <w:widowControl/>
              <w:jc w:val="left"/>
              <w:rPr>
                <w:rFonts w:ascii="宋体" w:hAnsi="宋体" w:cs="宋体"/>
                <w:kern w:val="0"/>
                <w:sz w:val="20"/>
                <w:szCs w:val="20"/>
              </w:rPr>
            </w:pPr>
          </w:p>
        </w:tc>
        <w:tc>
          <w:tcPr>
            <w:tcW w:w="1116" w:type="dxa"/>
            <w:vMerge w:val="continue"/>
            <w:tcBorders>
              <w:tl2br w:val="nil"/>
              <w:tr2bl w:val="nil"/>
            </w:tcBorders>
            <w:vAlign w:val="center"/>
          </w:tcPr>
          <w:p w14:paraId="431273AC">
            <w:pPr>
              <w:widowControl/>
              <w:jc w:val="left"/>
              <w:rPr>
                <w:rFonts w:ascii="宋体" w:hAnsi="宋体" w:cs="宋体"/>
                <w:kern w:val="0"/>
                <w:sz w:val="20"/>
                <w:szCs w:val="20"/>
              </w:rPr>
            </w:pPr>
          </w:p>
        </w:tc>
        <w:tc>
          <w:tcPr>
            <w:tcW w:w="1516" w:type="dxa"/>
            <w:tcBorders>
              <w:tl2br w:val="nil"/>
              <w:tr2bl w:val="nil"/>
            </w:tcBorders>
            <w:vAlign w:val="center"/>
          </w:tcPr>
          <w:p w14:paraId="0F0DEC70">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l2br w:val="nil"/>
              <w:tr2bl w:val="nil"/>
            </w:tcBorders>
            <w:vAlign w:val="center"/>
          </w:tcPr>
          <w:p w14:paraId="4BCB0EF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6EA4B1C0">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300E6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vMerge w:val="continue"/>
            <w:tcBorders>
              <w:tl2br w:val="nil"/>
              <w:tr2bl w:val="nil"/>
            </w:tcBorders>
            <w:vAlign w:val="center"/>
          </w:tcPr>
          <w:p w14:paraId="4E317D41">
            <w:pPr>
              <w:widowControl/>
              <w:jc w:val="left"/>
              <w:rPr>
                <w:rFonts w:ascii="宋体" w:hAnsi="宋体" w:cs="宋体"/>
                <w:kern w:val="0"/>
                <w:sz w:val="20"/>
                <w:szCs w:val="20"/>
              </w:rPr>
            </w:pPr>
          </w:p>
        </w:tc>
        <w:tc>
          <w:tcPr>
            <w:tcW w:w="1116" w:type="dxa"/>
            <w:vMerge w:val="continue"/>
            <w:tcBorders>
              <w:tl2br w:val="nil"/>
              <w:tr2bl w:val="nil"/>
            </w:tcBorders>
            <w:vAlign w:val="center"/>
          </w:tcPr>
          <w:p w14:paraId="646FAC09">
            <w:pPr>
              <w:widowControl/>
              <w:jc w:val="left"/>
              <w:rPr>
                <w:rFonts w:ascii="宋体" w:hAnsi="宋体" w:cs="宋体"/>
                <w:kern w:val="0"/>
                <w:sz w:val="20"/>
                <w:szCs w:val="20"/>
              </w:rPr>
            </w:pPr>
          </w:p>
        </w:tc>
        <w:tc>
          <w:tcPr>
            <w:tcW w:w="1516" w:type="dxa"/>
            <w:tcBorders>
              <w:tl2br w:val="nil"/>
              <w:tr2bl w:val="nil"/>
            </w:tcBorders>
            <w:vAlign w:val="center"/>
          </w:tcPr>
          <w:p w14:paraId="38F632C9">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l2br w:val="nil"/>
              <w:tr2bl w:val="nil"/>
            </w:tcBorders>
            <w:vAlign w:val="center"/>
          </w:tcPr>
          <w:p w14:paraId="5226FDE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0C2531E5">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16EAF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tcBorders>
              <w:tl2br w:val="nil"/>
              <w:tr2bl w:val="nil"/>
            </w:tcBorders>
            <w:vAlign w:val="center"/>
          </w:tcPr>
          <w:p w14:paraId="18450A67">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l2br w:val="nil"/>
              <w:tr2bl w:val="nil"/>
            </w:tcBorders>
            <w:vAlign w:val="center"/>
          </w:tcPr>
          <w:p w14:paraId="4D0CB16A">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l2br w:val="nil"/>
              <w:tr2bl w:val="nil"/>
            </w:tcBorders>
            <w:vAlign w:val="center"/>
          </w:tcPr>
          <w:p w14:paraId="415CDD7E">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l2br w:val="nil"/>
              <w:tr2bl w:val="nil"/>
            </w:tcBorders>
            <w:vAlign w:val="center"/>
          </w:tcPr>
          <w:p w14:paraId="38CA05B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569D0F6D">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7B9D6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tcBorders>
              <w:tl2br w:val="nil"/>
              <w:tr2bl w:val="nil"/>
            </w:tcBorders>
            <w:vAlign w:val="center"/>
          </w:tcPr>
          <w:p w14:paraId="0F6BC5A8">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l2br w:val="nil"/>
              <w:tr2bl w:val="nil"/>
            </w:tcBorders>
            <w:vAlign w:val="center"/>
          </w:tcPr>
          <w:p w14:paraId="1F8ECAFA">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l2br w:val="nil"/>
              <w:tr2bl w:val="nil"/>
            </w:tcBorders>
            <w:vAlign w:val="center"/>
          </w:tcPr>
          <w:p w14:paraId="70783A9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l2br w:val="nil"/>
              <w:tr2bl w:val="nil"/>
            </w:tcBorders>
            <w:vAlign w:val="center"/>
          </w:tcPr>
          <w:p w14:paraId="187FE0AC">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3DBEE229">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0E5A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641" w:type="dxa"/>
            <w:tcBorders>
              <w:tl2br w:val="nil"/>
              <w:tr2bl w:val="nil"/>
            </w:tcBorders>
            <w:vAlign w:val="center"/>
          </w:tcPr>
          <w:p w14:paraId="65AA8B4A">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l2br w:val="nil"/>
              <w:tr2bl w:val="nil"/>
            </w:tcBorders>
            <w:vAlign w:val="center"/>
          </w:tcPr>
          <w:p w14:paraId="035F5630">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l2br w:val="nil"/>
              <w:tr2bl w:val="nil"/>
            </w:tcBorders>
            <w:vAlign w:val="center"/>
          </w:tcPr>
          <w:p w14:paraId="4D7B03D5">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l2br w:val="nil"/>
              <w:tr2bl w:val="nil"/>
            </w:tcBorders>
            <w:vAlign w:val="center"/>
          </w:tcPr>
          <w:p w14:paraId="7E3E8D7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l2br w:val="nil"/>
              <w:tr2bl w:val="nil"/>
            </w:tcBorders>
            <w:vAlign w:val="center"/>
          </w:tcPr>
          <w:p w14:paraId="2036D2D5">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378A1838">
      <w:pPr>
        <w:pStyle w:val="15"/>
        <w:spacing w:line="360" w:lineRule="auto"/>
        <w:rPr>
          <w:spacing w:val="-3"/>
          <w:szCs w:val="21"/>
        </w:rPr>
      </w:pPr>
    </w:p>
    <w:p w14:paraId="1889D739">
      <w:pPr>
        <w:pStyle w:val="15"/>
        <w:spacing w:line="360" w:lineRule="auto"/>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69B98209">
      <w:pPr>
        <w:pStyle w:val="15"/>
        <w:spacing w:line="360" w:lineRule="auto"/>
        <w:rPr>
          <w:b/>
          <w:bCs/>
          <w:szCs w:val="21"/>
        </w:rPr>
      </w:pPr>
      <w:r>
        <w:rPr>
          <w:rFonts w:hint="eastAsia" w:ascii="宋体" w:hAnsi="宋体"/>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14:paraId="76E366C0">
      <w:pPr>
        <w:spacing w:line="440" w:lineRule="exact"/>
        <w:rPr>
          <w:rFonts w:ascii="宋体" w:hAnsi="宋体"/>
          <w:szCs w:val="21"/>
        </w:rPr>
      </w:pPr>
    </w:p>
    <w:p w14:paraId="2F3F7313">
      <w:pPr>
        <w:spacing w:line="440" w:lineRule="exact"/>
        <w:rPr>
          <w:rFonts w:ascii="宋体" w:hAnsi="宋体"/>
          <w:szCs w:val="21"/>
        </w:rPr>
      </w:pPr>
    </w:p>
    <w:p w14:paraId="2DBC58F8">
      <w:pPr>
        <w:spacing w:line="440" w:lineRule="exact"/>
        <w:rPr>
          <w:rFonts w:ascii="宋体" w:hAnsi="宋体"/>
          <w:szCs w:val="21"/>
        </w:rPr>
      </w:pPr>
    </w:p>
    <w:p w14:paraId="35481612">
      <w:pPr>
        <w:spacing w:line="440" w:lineRule="exact"/>
        <w:rPr>
          <w:rFonts w:ascii="宋体" w:hAnsi="宋体" w:cs="Arial Unicode MS"/>
          <w:b/>
          <w:szCs w:val="21"/>
        </w:rPr>
      </w:pPr>
      <w:r>
        <w:rPr>
          <w:rFonts w:hint="eastAsia" w:ascii="宋体" w:hAnsi="宋体" w:cs="Arial Unicode MS"/>
          <w:b/>
          <w:szCs w:val="21"/>
        </w:rPr>
        <w:t>附件2：</w:t>
      </w:r>
    </w:p>
    <w:p w14:paraId="55EB36BF">
      <w:pPr>
        <w:spacing w:line="400" w:lineRule="exact"/>
        <w:jc w:val="center"/>
        <w:rPr>
          <w:rFonts w:ascii="宋体" w:hAnsi="宋体" w:cs="Arial Unicode MS"/>
          <w:b/>
          <w:szCs w:val="21"/>
        </w:rPr>
      </w:pPr>
      <w:r>
        <w:rPr>
          <w:rFonts w:hint="eastAsia" w:ascii="宋体" w:hAnsi="宋体" w:cs="Arial Unicode MS"/>
          <w:b/>
          <w:szCs w:val="21"/>
        </w:rPr>
        <w:t>中小微企业划型标准</w:t>
      </w:r>
    </w:p>
    <w:tbl>
      <w:tblPr>
        <w:tblStyle w:val="31"/>
        <w:tblW w:w="9497" w:type="dxa"/>
        <w:tblInd w:w="250" w:type="dxa"/>
        <w:tblLayout w:type="fixed"/>
        <w:tblCellMar>
          <w:top w:w="0" w:type="dxa"/>
          <w:left w:w="108" w:type="dxa"/>
          <w:bottom w:w="0" w:type="dxa"/>
          <w:right w:w="108" w:type="dxa"/>
        </w:tblCellMar>
      </w:tblPr>
      <w:tblGrid>
        <w:gridCol w:w="1985"/>
        <w:gridCol w:w="1984"/>
        <w:gridCol w:w="753"/>
        <w:gridCol w:w="1940"/>
        <w:gridCol w:w="1701"/>
        <w:gridCol w:w="1134"/>
      </w:tblGrid>
      <w:tr w14:paraId="6C994C2A">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00650482">
            <w:pPr>
              <w:widowControl/>
              <w:jc w:val="left"/>
              <w:rPr>
                <w:rFonts w:ascii="宋体" w:hAnsi="宋体" w:cs="宋体"/>
                <w:b/>
                <w:kern w:val="0"/>
                <w:szCs w:val="21"/>
              </w:rPr>
            </w:pPr>
            <w:r>
              <w:rPr>
                <w:rFonts w:hint="eastAsia" w:ascii="宋体" w:hAnsi="宋体" w:cs="宋体"/>
                <w:b/>
                <w:kern w:val="0"/>
                <w:szCs w:val="21"/>
              </w:rPr>
              <w:t>行业名称</w:t>
            </w:r>
          </w:p>
        </w:tc>
        <w:tc>
          <w:tcPr>
            <w:tcW w:w="1984" w:type="dxa"/>
            <w:tcBorders>
              <w:top w:val="single" w:color="auto" w:sz="4" w:space="0"/>
              <w:left w:val="nil"/>
              <w:bottom w:val="single" w:color="auto" w:sz="4" w:space="0"/>
              <w:right w:val="single" w:color="auto" w:sz="4" w:space="0"/>
            </w:tcBorders>
            <w:vAlign w:val="center"/>
          </w:tcPr>
          <w:p w14:paraId="3E3CFD43">
            <w:pPr>
              <w:widowControl/>
              <w:jc w:val="left"/>
              <w:rPr>
                <w:rFonts w:ascii="宋体" w:hAnsi="宋体" w:cs="宋体"/>
                <w:b/>
                <w:kern w:val="0"/>
                <w:szCs w:val="21"/>
              </w:rPr>
            </w:pPr>
            <w:r>
              <w:rPr>
                <w:rFonts w:hint="eastAsia" w:ascii="宋体" w:hAnsi="宋体" w:cs="宋体"/>
                <w:b/>
                <w:kern w:val="0"/>
                <w:szCs w:val="21"/>
              </w:rPr>
              <w:t>指标名称</w:t>
            </w:r>
          </w:p>
        </w:tc>
        <w:tc>
          <w:tcPr>
            <w:tcW w:w="753" w:type="dxa"/>
            <w:tcBorders>
              <w:top w:val="single" w:color="auto" w:sz="4" w:space="0"/>
              <w:left w:val="nil"/>
              <w:bottom w:val="single" w:color="auto" w:sz="4" w:space="0"/>
              <w:right w:val="single" w:color="auto" w:sz="4" w:space="0"/>
            </w:tcBorders>
            <w:vAlign w:val="center"/>
          </w:tcPr>
          <w:p w14:paraId="2399EAE7">
            <w:pPr>
              <w:widowControl/>
              <w:jc w:val="left"/>
              <w:rPr>
                <w:rFonts w:ascii="宋体" w:hAnsi="宋体" w:cs="宋体"/>
                <w:b/>
                <w:kern w:val="0"/>
                <w:szCs w:val="21"/>
              </w:rPr>
            </w:pPr>
            <w:r>
              <w:rPr>
                <w:rFonts w:hint="eastAsia" w:ascii="宋体" w:hAnsi="宋体" w:cs="宋体"/>
                <w:b/>
                <w:kern w:val="0"/>
                <w:szCs w:val="21"/>
              </w:rPr>
              <w:t>计量单位</w:t>
            </w:r>
          </w:p>
        </w:tc>
        <w:tc>
          <w:tcPr>
            <w:tcW w:w="1940" w:type="dxa"/>
            <w:tcBorders>
              <w:top w:val="single" w:color="auto" w:sz="4" w:space="0"/>
              <w:left w:val="nil"/>
              <w:bottom w:val="single" w:color="auto" w:sz="4" w:space="0"/>
              <w:right w:val="single" w:color="auto" w:sz="4" w:space="0"/>
            </w:tcBorders>
            <w:vAlign w:val="center"/>
          </w:tcPr>
          <w:p w14:paraId="1B9E781B">
            <w:pPr>
              <w:widowControl/>
              <w:jc w:val="left"/>
              <w:rPr>
                <w:rFonts w:ascii="宋体" w:hAnsi="宋体" w:cs="宋体"/>
                <w:b/>
                <w:kern w:val="0"/>
                <w:szCs w:val="21"/>
              </w:rPr>
            </w:pPr>
            <w:r>
              <w:rPr>
                <w:rFonts w:hint="eastAsia" w:ascii="宋体" w:hAnsi="宋体" w:cs="宋体"/>
                <w:b/>
                <w:kern w:val="0"/>
                <w:szCs w:val="21"/>
              </w:rPr>
              <w:t>中型</w:t>
            </w:r>
          </w:p>
        </w:tc>
        <w:tc>
          <w:tcPr>
            <w:tcW w:w="1701" w:type="dxa"/>
            <w:tcBorders>
              <w:top w:val="single" w:color="auto" w:sz="4" w:space="0"/>
              <w:left w:val="nil"/>
              <w:bottom w:val="single" w:color="auto" w:sz="4" w:space="0"/>
              <w:right w:val="single" w:color="auto" w:sz="4" w:space="0"/>
            </w:tcBorders>
            <w:vAlign w:val="center"/>
          </w:tcPr>
          <w:p w14:paraId="124EBD70">
            <w:pPr>
              <w:widowControl/>
              <w:jc w:val="left"/>
              <w:rPr>
                <w:rFonts w:ascii="宋体" w:hAnsi="宋体" w:cs="宋体"/>
                <w:b/>
                <w:kern w:val="0"/>
                <w:szCs w:val="21"/>
              </w:rPr>
            </w:pPr>
            <w:r>
              <w:rPr>
                <w:rFonts w:hint="eastAsia" w:ascii="宋体" w:hAnsi="宋体" w:cs="宋体"/>
                <w:b/>
                <w:kern w:val="0"/>
                <w:szCs w:val="21"/>
              </w:rPr>
              <w:t>小型</w:t>
            </w:r>
          </w:p>
        </w:tc>
        <w:tc>
          <w:tcPr>
            <w:tcW w:w="1134" w:type="dxa"/>
            <w:tcBorders>
              <w:top w:val="single" w:color="auto" w:sz="4" w:space="0"/>
              <w:left w:val="nil"/>
              <w:bottom w:val="single" w:color="auto" w:sz="4" w:space="0"/>
              <w:right w:val="single" w:color="auto" w:sz="4" w:space="0"/>
            </w:tcBorders>
            <w:vAlign w:val="center"/>
          </w:tcPr>
          <w:p w14:paraId="625ADF3C">
            <w:pPr>
              <w:widowControl/>
              <w:jc w:val="left"/>
              <w:rPr>
                <w:rFonts w:ascii="宋体" w:hAnsi="宋体" w:cs="宋体"/>
                <w:b/>
                <w:kern w:val="0"/>
                <w:szCs w:val="21"/>
              </w:rPr>
            </w:pPr>
            <w:r>
              <w:rPr>
                <w:rFonts w:hint="eastAsia" w:ascii="宋体" w:hAnsi="宋体" w:cs="宋体"/>
                <w:b/>
                <w:kern w:val="0"/>
                <w:szCs w:val="21"/>
              </w:rPr>
              <w:t>微型</w:t>
            </w:r>
          </w:p>
        </w:tc>
      </w:tr>
      <w:tr w14:paraId="4B97EB5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1BCD13F8">
            <w:pPr>
              <w:widowControl/>
              <w:jc w:val="center"/>
              <w:rPr>
                <w:rFonts w:ascii="宋体" w:hAnsi="宋体" w:cs="宋体"/>
                <w:b/>
                <w:bCs/>
                <w:kern w:val="0"/>
                <w:szCs w:val="21"/>
              </w:rPr>
            </w:pPr>
            <w:r>
              <w:rPr>
                <w:rFonts w:hint="eastAsia" w:ascii="宋体" w:hAnsi="宋体" w:cs="宋体"/>
                <w:b/>
                <w:bCs/>
                <w:kern w:val="0"/>
                <w:szCs w:val="21"/>
              </w:rPr>
              <w:t>农、林、牧、渔</w:t>
            </w:r>
          </w:p>
        </w:tc>
        <w:tc>
          <w:tcPr>
            <w:tcW w:w="1984" w:type="dxa"/>
            <w:tcBorders>
              <w:top w:val="nil"/>
              <w:left w:val="nil"/>
              <w:bottom w:val="single" w:color="auto" w:sz="4" w:space="0"/>
              <w:right w:val="single" w:color="auto" w:sz="4" w:space="0"/>
            </w:tcBorders>
            <w:vAlign w:val="center"/>
          </w:tcPr>
          <w:p w14:paraId="3825BC5B">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6D92C1D6">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61EA25A3">
            <w:pPr>
              <w:widowControl/>
              <w:jc w:val="left"/>
              <w:rPr>
                <w:rFonts w:ascii="宋体" w:hAnsi="宋体" w:cs="宋体"/>
                <w:kern w:val="0"/>
                <w:szCs w:val="21"/>
              </w:rPr>
            </w:pPr>
            <w:r>
              <w:rPr>
                <w:rFonts w:hint="eastAsia" w:ascii="宋体" w:hAnsi="宋体" w:cs="宋体"/>
                <w:kern w:val="0"/>
                <w:szCs w:val="21"/>
              </w:rPr>
              <w:t>500≤Y＜20000</w:t>
            </w:r>
          </w:p>
        </w:tc>
        <w:tc>
          <w:tcPr>
            <w:tcW w:w="1701" w:type="dxa"/>
            <w:tcBorders>
              <w:top w:val="nil"/>
              <w:left w:val="nil"/>
              <w:bottom w:val="single" w:color="auto" w:sz="4" w:space="0"/>
              <w:right w:val="single" w:color="auto" w:sz="4" w:space="0"/>
            </w:tcBorders>
            <w:vAlign w:val="center"/>
          </w:tcPr>
          <w:p w14:paraId="1FF36E0C">
            <w:pPr>
              <w:widowControl/>
              <w:jc w:val="left"/>
              <w:rPr>
                <w:rFonts w:ascii="宋体" w:hAnsi="宋体" w:cs="宋体"/>
                <w:kern w:val="0"/>
                <w:szCs w:val="21"/>
              </w:rPr>
            </w:pPr>
            <w:r>
              <w:rPr>
                <w:rFonts w:hint="eastAsia" w:ascii="宋体" w:hAnsi="宋体" w:cs="宋体"/>
                <w:kern w:val="0"/>
                <w:szCs w:val="21"/>
              </w:rPr>
              <w:t>50≤Y＜500</w:t>
            </w:r>
          </w:p>
        </w:tc>
        <w:tc>
          <w:tcPr>
            <w:tcW w:w="1134" w:type="dxa"/>
            <w:tcBorders>
              <w:top w:val="nil"/>
              <w:left w:val="nil"/>
              <w:bottom w:val="single" w:color="auto" w:sz="4" w:space="0"/>
              <w:right w:val="single" w:color="auto" w:sz="4" w:space="0"/>
            </w:tcBorders>
            <w:vAlign w:val="center"/>
          </w:tcPr>
          <w:p w14:paraId="3E8993C1">
            <w:pPr>
              <w:widowControl/>
              <w:jc w:val="left"/>
              <w:rPr>
                <w:rFonts w:ascii="宋体" w:hAnsi="宋体" w:cs="宋体"/>
                <w:kern w:val="0"/>
                <w:szCs w:val="21"/>
              </w:rPr>
            </w:pPr>
            <w:r>
              <w:rPr>
                <w:rFonts w:hint="eastAsia" w:ascii="宋体" w:hAnsi="宋体" w:cs="宋体"/>
                <w:kern w:val="0"/>
                <w:szCs w:val="21"/>
              </w:rPr>
              <w:t>Y＜50</w:t>
            </w:r>
          </w:p>
        </w:tc>
      </w:tr>
      <w:tr w14:paraId="79D54D8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E12C248">
            <w:pPr>
              <w:widowControl/>
              <w:jc w:val="center"/>
              <w:rPr>
                <w:rFonts w:ascii="宋体" w:hAnsi="宋体" w:cs="宋体"/>
                <w:b/>
                <w:bCs/>
                <w:kern w:val="0"/>
                <w:szCs w:val="21"/>
              </w:rPr>
            </w:pPr>
            <w:r>
              <w:rPr>
                <w:rFonts w:hint="eastAsia" w:ascii="宋体" w:hAnsi="宋体" w:cs="宋体"/>
                <w:b/>
                <w:bCs/>
                <w:kern w:val="0"/>
                <w:szCs w:val="21"/>
              </w:rPr>
              <w:t>工业</w:t>
            </w:r>
          </w:p>
        </w:tc>
        <w:tc>
          <w:tcPr>
            <w:tcW w:w="1984" w:type="dxa"/>
            <w:tcBorders>
              <w:top w:val="nil"/>
              <w:left w:val="nil"/>
              <w:bottom w:val="single" w:color="auto" w:sz="4" w:space="0"/>
              <w:right w:val="single" w:color="auto" w:sz="4" w:space="0"/>
            </w:tcBorders>
            <w:vAlign w:val="center"/>
          </w:tcPr>
          <w:p w14:paraId="4C6936B6">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5DCABBC8">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5BB8592F">
            <w:pPr>
              <w:widowControl/>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25D170AB">
            <w:pPr>
              <w:widowControl/>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vAlign w:val="center"/>
          </w:tcPr>
          <w:p w14:paraId="15E2ED81">
            <w:pPr>
              <w:widowControl/>
              <w:jc w:val="left"/>
              <w:rPr>
                <w:rFonts w:ascii="宋体" w:hAnsi="宋体" w:cs="宋体"/>
                <w:kern w:val="0"/>
                <w:szCs w:val="21"/>
              </w:rPr>
            </w:pPr>
            <w:r>
              <w:rPr>
                <w:rFonts w:hint="eastAsia" w:ascii="宋体" w:hAnsi="宋体" w:cs="宋体"/>
                <w:kern w:val="0"/>
                <w:szCs w:val="21"/>
              </w:rPr>
              <w:t>X＜20</w:t>
            </w:r>
          </w:p>
        </w:tc>
      </w:tr>
      <w:tr w14:paraId="44E3571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9E6C606">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7E32E73F">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7E9A6B9E">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5A4A3FEA">
            <w:pPr>
              <w:widowControl/>
              <w:jc w:val="left"/>
              <w:rPr>
                <w:rFonts w:ascii="宋体" w:hAnsi="宋体" w:cs="宋体"/>
                <w:kern w:val="0"/>
                <w:szCs w:val="21"/>
              </w:rPr>
            </w:pPr>
            <w:r>
              <w:rPr>
                <w:rFonts w:hint="eastAsia" w:ascii="宋体" w:hAnsi="宋体" w:cs="宋体"/>
                <w:kern w:val="0"/>
                <w:szCs w:val="21"/>
              </w:rPr>
              <w:t>2000≤Y＜40000</w:t>
            </w:r>
          </w:p>
        </w:tc>
        <w:tc>
          <w:tcPr>
            <w:tcW w:w="1701" w:type="dxa"/>
            <w:tcBorders>
              <w:top w:val="nil"/>
              <w:left w:val="nil"/>
              <w:bottom w:val="single" w:color="auto" w:sz="4" w:space="0"/>
              <w:right w:val="single" w:color="auto" w:sz="4" w:space="0"/>
            </w:tcBorders>
            <w:vAlign w:val="center"/>
          </w:tcPr>
          <w:p w14:paraId="275C2781">
            <w:pPr>
              <w:widowControl/>
              <w:jc w:val="left"/>
              <w:rPr>
                <w:rFonts w:ascii="宋体" w:hAnsi="宋体" w:cs="宋体"/>
                <w:kern w:val="0"/>
                <w:szCs w:val="21"/>
              </w:rPr>
            </w:pPr>
            <w:r>
              <w:rPr>
                <w:rFonts w:hint="eastAsia" w:ascii="宋体" w:hAnsi="宋体" w:cs="宋体"/>
                <w:kern w:val="0"/>
                <w:szCs w:val="21"/>
              </w:rPr>
              <w:t>300≤Y＜2000</w:t>
            </w:r>
          </w:p>
        </w:tc>
        <w:tc>
          <w:tcPr>
            <w:tcW w:w="1134" w:type="dxa"/>
            <w:tcBorders>
              <w:top w:val="nil"/>
              <w:left w:val="nil"/>
              <w:bottom w:val="single" w:color="auto" w:sz="4" w:space="0"/>
              <w:right w:val="single" w:color="auto" w:sz="4" w:space="0"/>
            </w:tcBorders>
            <w:vAlign w:val="center"/>
          </w:tcPr>
          <w:p w14:paraId="2FCE33CC">
            <w:pPr>
              <w:widowControl/>
              <w:jc w:val="left"/>
              <w:rPr>
                <w:rFonts w:ascii="宋体" w:hAnsi="宋体" w:cs="宋体"/>
                <w:kern w:val="0"/>
                <w:szCs w:val="21"/>
              </w:rPr>
            </w:pPr>
            <w:r>
              <w:rPr>
                <w:rFonts w:hint="eastAsia" w:ascii="宋体" w:hAnsi="宋体" w:cs="宋体"/>
                <w:kern w:val="0"/>
                <w:szCs w:val="21"/>
              </w:rPr>
              <w:t>Y＜300</w:t>
            </w:r>
          </w:p>
        </w:tc>
      </w:tr>
      <w:tr w14:paraId="1BA9F40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38D6BB2">
            <w:pPr>
              <w:widowControl/>
              <w:jc w:val="center"/>
              <w:rPr>
                <w:rFonts w:ascii="宋体" w:hAnsi="宋体" w:cs="宋体"/>
                <w:b/>
                <w:bCs/>
                <w:kern w:val="0"/>
                <w:szCs w:val="21"/>
              </w:rPr>
            </w:pPr>
            <w:r>
              <w:rPr>
                <w:rFonts w:hint="eastAsia" w:ascii="宋体" w:hAnsi="宋体" w:cs="宋体"/>
                <w:b/>
                <w:bCs/>
                <w:kern w:val="0"/>
                <w:szCs w:val="21"/>
              </w:rPr>
              <w:t>建筑业</w:t>
            </w:r>
          </w:p>
        </w:tc>
        <w:tc>
          <w:tcPr>
            <w:tcW w:w="1984" w:type="dxa"/>
            <w:tcBorders>
              <w:top w:val="nil"/>
              <w:left w:val="nil"/>
              <w:bottom w:val="single" w:color="auto" w:sz="4" w:space="0"/>
              <w:right w:val="single" w:color="auto" w:sz="4" w:space="0"/>
            </w:tcBorders>
            <w:vAlign w:val="center"/>
          </w:tcPr>
          <w:p w14:paraId="51E9BBD4">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0C799EBE">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28FBBA10">
            <w:pPr>
              <w:widowControl/>
              <w:jc w:val="left"/>
              <w:rPr>
                <w:rFonts w:ascii="宋体" w:hAnsi="宋体" w:cs="宋体"/>
                <w:kern w:val="0"/>
                <w:szCs w:val="21"/>
              </w:rPr>
            </w:pPr>
            <w:r>
              <w:rPr>
                <w:rFonts w:hint="eastAsia" w:ascii="宋体" w:hAnsi="宋体" w:cs="宋体"/>
                <w:kern w:val="0"/>
                <w:szCs w:val="21"/>
              </w:rPr>
              <w:t>6000≤Y＜80000</w:t>
            </w:r>
          </w:p>
        </w:tc>
        <w:tc>
          <w:tcPr>
            <w:tcW w:w="1701" w:type="dxa"/>
            <w:tcBorders>
              <w:top w:val="nil"/>
              <w:left w:val="nil"/>
              <w:bottom w:val="single" w:color="auto" w:sz="4" w:space="0"/>
              <w:right w:val="single" w:color="auto" w:sz="4" w:space="0"/>
            </w:tcBorders>
            <w:vAlign w:val="center"/>
          </w:tcPr>
          <w:p w14:paraId="79352FEC">
            <w:pPr>
              <w:widowControl/>
              <w:jc w:val="left"/>
              <w:rPr>
                <w:rFonts w:ascii="宋体" w:hAnsi="宋体" w:cs="宋体"/>
                <w:kern w:val="0"/>
                <w:szCs w:val="21"/>
              </w:rPr>
            </w:pPr>
            <w:r>
              <w:rPr>
                <w:rFonts w:hint="eastAsia" w:ascii="宋体" w:hAnsi="宋体" w:cs="宋体"/>
                <w:kern w:val="0"/>
                <w:szCs w:val="21"/>
              </w:rPr>
              <w:t>300≤Y＜6000</w:t>
            </w:r>
          </w:p>
        </w:tc>
        <w:tc>
          <w:tcPr>
            <w:tcW w:w="1134" w:type="dxa"/>
            <w:tcBorders>
              <w:top w:val="nil"/>
              <w:left w:val="nil"/>
              <w:bottom w:val="single" w:color="auto" w:sz="4" w:space="0"/>
              <w:right w:val="single" w:color="auto" w:sz="4" w:space="0"/>
            </w:tcBorders>
            <w:vAlign w:val="center"/>
          </w:tcPr>
          <w:p w14:paraId="19839125">
            <w:pPr>
              <w:widowControl/>
              <w:jc w:val="left"/>
              <w:rPr>
                <w:rFonts w:ascii="宋体" w:hAnsi="宋体" w:cs="宋体"/>
                <w:kern w:val="0"/>
                <w:szCs w:val="21"/>
              </w:rPr>
            </w:pPr>
            <w:r>
              <w:rPr>
                <w:rFonts w:hint="eastAsia" w:ascii="宋体" w:hAnsi="宋体" w:cs="宋体"/>
                <w:kern w:val="0"/>
                <w:szCs w:val="21"/>
              </w:rPr>
              <w:t>Y＜300</w:t>
            </w:r>
          </w:p>
        </w:tc>
      </w:tr>
      <w:tr w14:paraId="70AD437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F4BE4BE">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4A17C15E">
            <w:pPr>
              <w:widowControl/>
              <w:jc w:val="left"/>
              <w:rPr>
                <w:rFonts w:ascii="宋体" w:hAnsi="宋体" w:cs="宋体"/>
                <w:kern w:val="0"/>
                <w:szCs w:val="21"/>
              </w:rPr>
            </w:pPr>
            <w:r>
              <w:rPr>
                <w:rFonts w:hint="eastAsia" w:ascii="宋体" w:hAnsi="宋体" w:cs="宋体"/>
                <w:kern w:val="0"/>
                <w:szCs w:val="21"/>
              </w:rPr>
              <w:t>资产总额（Z）</w:t>
            </w:r>
          </w:p>
        </w:tc>
        <w:tc>
          <w:tcPr>
            <w:tcW w:w="753" w:type="dxa"/>
            <w:tcBorders>
              <w:top w:val="nil"/>
              <w:left w:val="nil"/>
              <w:bottom w:val="single" w:color="auto" w:sz="4" w:space="0"/>
              <w:right w:val="single" w:color="auto" w:sz="4" w:space="0"/>
            </w:tcBorders>
            <w:vAlign w:val="center"/>
          </w:tcPr>
          <w:p w14:paraId="308B0F70">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7AF0C39E">
            <w:pPr>
              <w:widowControl/>
              <w:jc w:val="left"/>
              <w:rPr>
                <w:rFonts w:ascii="宋体" w:hAnsi="宋体" w:cs="宋体"/>
                <w:kern w:val="0"/>
                <w:szCs w:val="21"/>
              </w:rPr>
            </w:pPr>
            <w:r>
              <w:rPr>
                <w:rFonts w:hint="eastAsia" w:ascii="宋体" w:hAnsi="宋体" w:cs="宋体"/>
                <w:kern w:val="0"/>
                <w:szCs w:val="21"/>
              </w:rPr>
              <w:t>5000≤Z＜80000</w:t>
            </w:r>
          </w:p>
        </w:tc>
        <w:tc>
          <w:tcPr>
            <w:tcW w:w="1701" w:type="dxa"/>
            <w:tcBorders>
              <w:top w:val="nil"/>
              <w:left w:val="nil"/>
              <w:bottom w:val="single" w:color="auto" w:sz="4" w:space="0"/>
              <w:right w:val="single" w:color="auto" w:sz="4" w:space="0"/>
            </w:tcBorders>
            <w:vAlign w:val="center"/>
          </w:tcPr>
          <w:p w14:paraId="561D4AA1">
            <w:pPr>
              <w:widowControl/>
              <w:jc w:val="left"/>
              <w:rPr>
                <w:rFonts w:ascii="宋体" w:hAnsi="宋体" w:cs="宋体"/>
                <w:kern w:val="0"/>
                <w:szCs w:val="21"/>
              </w:rPr>
            </w:pPr>
            <w:r>
              <w:rPr>
                <w:rFonts w:hint="eastAsia" w:ascii="宋体" w:hAnsi="宋体" w:cs="宋体"/>
                <w:kern w:val="0"/>
                <w:szCs w:val="21"/>
              </w:rPr>
              <w:t>300≤Z＜5000</w:t>
            </w:r>
          </w:p>
        </w:tc>
        <w:tc>
          <w:tcPr>
            <w:tcW w:w="1134" w:type="dxa"/>
            <w:tcBorders>
              <w:top w:val="nil"/>
              <w:left w:val="nil"/>
              <w:bottom w:val="single" w:color="auto" w:sz="4" w:space="0"/>
              <w:right w:val="single" w:color="auto" w:sz="4" w:space="0"/>
            </w:tcBorders>
            <w:vAlign w:val="center"/>
          </w:tcPr>
          <w:p w14:paraId="29204A42">
            <w:pPr>
              <w:widowControl/>
              <w:jc w:val="left"/>
              <w:rPr>
                <w:rFonts w:ascii="宋体" w:hAnsi="宋体" w:cs="宋体"/>
                <w:kern w:val="0"/>
                <w:szCs w:val="21"/>
              </w:rPr>
            </w:pPr>
            <w:r>
              <w:rPr>
                <w:rFonts w:hint="eastAsia" w:ascii="宋体" w:hAnsi="宋体" w:cs="宋体"/>
                <w:kern w:val="0"/>
                <w:szCs w:val="21"/>
              </w:rPr>
              <w:t>Z＜300</w:t>
            </w:r>
          </w:p>
        </w:tc>
      </w:tr>
      <w:tr w14:paraId="7F8721A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88066D1">
            <w:pPr>
              <w:widowControl/>
              <w:jc w:val="center"/>
              <w:rPr>
                <w:rFonts w:ascii="宋体" w:hAnsi="宋体" w:cs="宋体"/>
                <w:b/>
                <w:bCs/>
                <w:kern w:val="0"/>
                <w:szCs w:val="21"/>
              </w:rPr>
            </w:pPr>
            <w:r>
              <w:rPr>
                <w:rFonts w:hint="eastAsia" w:ascii="宋体" w:hAnsi="宋体" w:cs="宋体"/>
                <w:b/>
                <w:bCs/>
                <w:kern w:val="0"/>
                <w:szCs w:val="21"/>
              </w:rPr>
              <w:t>批发业</w:t>
            </w:r>
          </w:p>
        </w:tc>
        <w:tc>
          <w:tcPr>
            <w:tcW w:w="1984" w:type="dxa"/>
            <w:tcBorders>
              <w:top w:val="nil"/>
              <w:left w:val="nil"/>
              <w:bottom w:val="single" w:color="auto" w:sz="4" w:space="0"/>
              <w:right w:val="single" w:color="auto" w:sz="4" w:space="0"/>
            </w:tcBorders>
            <w:vAlign w:val="center"/>
          </w:tcPr>
          <w:p w14:paraId="4553B254">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14A7FF95">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412186A8">
            <w:pPr>
              <w:widowControl/>
              <w:jc w:val="left"/>
              <w:rPr>
                <w:rFonts w:ascii="宋体" w:hAnsi="宋体" w:cs="宋体"/>
                <w:kern w:val="0"/>
                <w:szCs w:val="21"/>
              </w:rPr>
            </w:pPr>
            <w:r>
              <w:rPr>
                <w:rFonts w:hint="eastAsia" w:ascii="宋体" w:hAnsi="宋体" w:cs="宋体"/>
                <w:kern w:val="0"/>
                <w:szCs w:val="21"/>
              </w:rPr>
              <w:t>20≤X＜200</w:t>
            </w:r>
          </w:p>
        </w:tc>
        <w:tc>
          <w:tcPr>
            <w:tcW w:w="1701" w:type="dxa"/>
            <w:tcBorders>
              <w:top w:val="nil"/>
              <w:left w:val="nil"/>
              <w:bottom w:val="single" w:color="auto" w:sz="4" w:space="0"/>
              <w:right w:val="single" w:color="auto" w:sz="4" w:space="0"/>
            </w:tcBorders>
            <w:vAlign w:val="center"/>
          </w:tcPr>
          <w:p w14:paraId="37CDF038">
            <w:pPr>
              <w:widowControl/>
              <w:jc w:val="left"/>
              <w:rPr>
                <w:rFonts w:ascii="宋体" w:hAnsi="宋体" w:cs="宋体"/>
                <w:kern w:val="0"/>
                <w:szCs w:val="21"/>
              </w:rPr>
            </w:pPr>
            <w:r>
              <w:rPr>
                <w:rFonts w:hint="eastAsia" w:ascii="宋体" w:hAnsi="宋体" w:cs="宋体"/>
                <w:kern w:val="0"/>
                <w:szCs w:val="21"/>
              </w:rPr>
              <w:t>5≤X＜20</w:t>
            </w:r>
          </w:p>
        </w:tc>
        <w:tc>
          <w:tcPr>
            <w:tcW w:w="1134" w:type="dxa"/>
            <w:tcBorders>
              <w:top w:val="nil"/>
              <w:left w:val="nil"/>
              <w:bottom w:val="single" w:color="auto" w:sz="4" w:space="0"/>
              <w:right w:val="single" w:color="auto" w:sz="4" w:space="0"/>
            </w:tcBorders>
            <w:vAlign w:val="center"/>
          </w:tcPr>
          <w:p w14:paraId="09B18C86">
            <w:pPr>
              <w:widowControl/>
              <w:jc w:val="left"/>
              <w:rPr>
                <w:rFonts w:ascii="宋体" w:hAnsi="宋体" w:cs="宋体"/>
                <w:kern w:val="0"/>
                <w:szCs w:val="21"/>
              </w:rPr>
            </w:pPr>
            <w:r>
              <w:rPr>
                <w:rFonts w:hint="eastAsia" w:ascii="宋体" w:hAnsi="宋体" w:cs="宋体"/>
                <w:kern w:val="0"/>
                <w:szCs w:val="21"/>
              </w:rPr>
              <w:t>X＜5</w:t>
            </w:r>
          </w:p>
        </w:tc>
      </w:tr>
      <w:tr w14:paraId="261B69D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EFB427C">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522B6006">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34BA749E">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7C878B72">
            <w:pPr>
              <w:widowControl/>
              <w:jc w:val="left"/>
              <w:rPr>
                <w:rFonts w:ascii="宋体" w:hAnsi="宋体" w:cs="宋体"/>
                <w:kern w:val="0"/>
                <w:szCs w:val="21"/>
              </w:rPr>
            </w:pPr>
            <w:r>
              <w:rPr>
                <w:rFonts w:hint="eastAsia" w:ascii="宋体" w:hAnsi="宋体" w:cs="宋体"/>
                <w:kern w:val="0"/>
                <w:szCs w:val="21"/>
              </w:rPr>
              <w:t>5000≤Y＜40000</w:t>
            </w:r>
          </w:p>
        </w:tc>
        <w:tc>
          <w:tcPr>
            <w:tcW w:w="1701" w:type="dxa"/>
            <w:tcBorders>
              <w:top w:val="nil"/>
              <w:left w:val="nil"/>
              <w:bottom w:val="single" w:color="auto" w:sz="4" w:space="0"/>
              <w:right w:val="single" w:color="auto" w:sz="4" w:space="0"/>
            </w:tcBorders>
            <w:vAlign w:val="center"/>
          </w:tcPr>
          <w:p w14:paraId="6EF71872">
            <w:pPr>
              <w:widowControl/>
              <w:jc w:val="left"/>
              <w:rPr>
                <w:rFonts w:ascii="宋体" w:hAnsi="宋体" w:cs="宋体"/>
                <w:kern w:val="0"/>
                <w:szCs w:val="21"/>
              </w:rPr>
            </w:pPr>
            <w:r>
              <w:rPr>
                <w:rFonts w:hint="eastAsia" w:ascii="宋体" w:hAnsi="宋体" w:cs="宋体"/>
                <w:kern w:val="0"/>
                <w:szCs w:val="21"/>
              </w:rPr>
              <w:t>1000≤Y＜5000</w:t>
            </w:r>
          </w:p>
        </w:tc>
        <w:tc>
          <w:tcPr>
            <w:tcW w:w="1134" w:type="dxa"/>
            <w:tcBorders>
              <w:top w:val="nil"/>
              <w:left w:val="nil"/>
              <w:bottom w:val="single" w:color="auto" w:sz="4" w:space="0"/>
              <w:right w:val="single" w:color="auto" w:sz="4" w:space="0"/>
            </w:tcBorders>
            <w:vAlign w:val="center"/>
          </w:tcPr>
          <w:p w14:paraId="68C5A6C9">
            <w:pPr>
              <w:widowControl/>
              <w:jc w:val="left"/>
              <w:rPr>
                <w:rFonts w:ascii="宋体" w:hAnsi="宋体" w:cs="宋体"/>
                <w:kern w:val="0"/>
                <w:szCs w:val="21"/>
              </w:rPr>
            </w:pPr>
            <w:r>
              <w:rPr>
                <w:rFonts w:hint="eastAsia" w:ascii="宋体" w:hAnsi="宋体" w:cs="宋体"/>
                <w:kern w:val="0"/>
                <w:szCs w:val="21"/>
              </w:rPr>
              <w:t>Y＜1000</w:t>
            </w:r>
          </w:p>
        </w:tc>
      </w:tr>
      <w:tr w14:paraId="22CC02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EB585D0">
            <w:pPr>
              <w:widowControl/>
              <w:jc w:val="center"/>
              <w:rPr>
                <w:rFonts w:ascii="宋体" w:hAnsi="宋体" w:cs="宋体"/>
                <w:b/>
                <w:bCs/>
                <w:kern w:val="0"/>
                <w:szCs w:val="21"/>
              </w:rPr>
            </w:pPr>
            <w:r>
              <w:rPr>
                <w:rFonts w:hint="eastAsia" w:ascii="宋体" w:hAnsi="宋体" w:cs="宋体"/>
                <w:b/>
                <w:bCs/>
                <w:kern w:val="0"/>
                <w:szCs w:val="21"/>
              </w:rPr>
              <w:t>零售业</w:t>
            </w:r>
          </w:p>
        </w:tc>
        <w:tc>
          <w:tcPr>
            <w:tcW w:w="1984" w:type="dxa"/>
            <w:tcBorders>
              <w:top w:val="nil"/>
              <w:left w:val="nil"/>
              <w:bottom w:val="single" w:color="auto" w:sz="4" w:space="0"/>
              <w:right w:val="single" w:color="auto" w:sz="4" w:space="0"/>
            </w:tcBorders>
            <w:vAlign w:val="center"/>
          </w:tcPr>
          <w:p w14:paraId="6C53F51B">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35091B71">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03558A2B">
            <w:pPr>
              <w:widowControl/>
              <w:jc w:val="left"/>
              <w:rPr>
                <w:rFonts w:ascii="宋体" w:hAnsi="宋体" w:cs="宋体"/>
                <w:kern w:val="0"/>
                <w:szCs w:val="21"/>
              </w:rPr>
            </w:pPr>
            <w:r>
              <w:rPr>
                <w:rFonts w:hint="eastAsia" w:ascii="宋体" w:hAnsi="宋体" w:cs="宋体"/>
                <w:kern w:val="0"/>
                <w:szCs w:val="21"/>
              </w:rPr>
              <w:t>50≤X＜300</w:t>
            </w:r>
          </w:p>
        </w:tc>
        <w:tc>
          <w:tcPr>
            <w:tcW w:w="1701" w:type="dxa"/>
            <w:tcBorders>
              <w:top w:val="nil"/>
              <w:left w:val="nil"/>
              <w:bottom w:val="single" w:color="auto" w:sz="4" w:space="0"/>
              <w:right w:val="single" w:color="auto" w:sz="4" w:space="0"/>
            </w:tcBorders>
            <w:vAlign w:val="center"/>
          </w:tcPr>
          <w:p w14:paraId="6DB4C712">
            <w:pPr>
              <w:widowControl/>
              <w:jc w:val="left"/>
              <w:rPr>
                <w:rFonts w:ascii="宋体" w:hAnsi="宋体" w:cs="宋体"/>
                <w:kern w:val="0"/>
                <w:szCs w:val="21"/>
              </w:rPr>
            </w:pPr>
            <w:r>
              <w:rPr>
                <w:rFonts w:hint="eastAsia" w:ascii="宋体" w:hAnsi="宋体" w:cs="宋体"/>
                <w:kern w:val="0"/>
                <w:szCs w:val="21"/>
              </w:rPr>
              <w:t>10≤X＜50</w:t>
            </w:r>
          </w:p>
        </w:tc>
        <w:tc>
          <w:tcPr>
            <w:tcW w:w="1134" w:type="dxa"/>
            <w:tcBorders>
              <w:top w:val="nil"/>
              <w:left w:val="nil"/>
              <w:bottom w:val="single" w:color="auto" w:sz="4" w:space="0"/>
              <w:right w:val="single" w:color="auto" w:sz="4" w:space="0"/>
            </w:tcBorders>
            <w:vAlign w:val="center"/>
          </w:tcPr>
          <w:p w14:paraId="117AB49D">
            <w:pPr>
              <w:widowControl/>
              <w:jc w:val="left"/>
              <w:rPr>
                <w:rFonts w:ascii="宋体" w:hAnsi="宋体" w:cs="宋体"/>
                <w:kern w:val="0"/>
                <w:szCs w:val="21"/>
              </w:rPr>
            </w:pPr>
            <w:r>
              <w:rPr>
                <w:rFonts w:hint="eastAsia" w:ascii="宋体" w:hAnsi="宋体" w:cs="宋体"/>
                <w:kern w:val="0"/>
                <w:szCs w:val="21"/>
              </w:rPr>
              <w:t>X＜10</w:t>
            </w:r>
          </w:p>
        </w:tc>
      </w:tr>
      <w:tr w14:paraId="65772C3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A60AC85">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3B0D492D">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7F25CCA5">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20026BFE">
            <w:pPr>
              <w:widowControl/>
              <w:jc w:val="left"/>
              <w:rPr>
                <w:rFonts w:ascii="宋体" w:hAnsi="宋体" w:cs="宋体"/>
                <w:kern w:val="0"/>
                <w:szCs w:val="21"/>
              </w:rPr>
            </w:pPr>
            <w:r>
              <w:rPr>
                <w:rFonts w:hint="eastAsia" w:ascii="宋体" w:hAnsi="宋体" w:cs="宋体"/>
                <w:kern w:val="0"/>
                <w:szCs w:val="21"/>
              </w:rPr>
              <w:t>500≤Y＜20000</w:t>
            </w:r>
          </w:p>
        </w:tc>
        <w:tc>
          <w:tcPr>
            <w:tcW w:w="1701" w:type="dxa"/>
            <w:tcBorders>
              <w:top w:val="nil"/>
              <w:left w:val="nil"/>
              <w:bottom w:val="single" w:color="auto" w:sz="4" w:space="0"/>
              <w:right w:val="single" w:color="auto" w:sz="4" w:space="0"/>
            </w:tcBorders>
            <w:vAlign w:val="center"/>
          </w:tcPr>
          <w:p w14:paraId="7F2DE6E7">
            <w:pPr>
              <w:widowControl/>
              <w:jc w:val="left"/>
              <w:rPr>
                <w:rFonts w:ascii="宋体" w:hAnsi="宋体" w:cs="宋体"/>
                <w:kern w:val="0"/>
                <w:szCs w:val="21"/>
              </w:rPr>
            </w:pPr>
            <w:r>
              <w:rPr>
                <w:rFonts w:hint="eastAsia" w:ascii="宋体" w:hAnsi="宋体" w:cs="宋体"/>
                <w:kern w:val="0"/>
                <w:szCs w:val="21"/>
              </w:rPr>
              <w:t>100≤Y＜500</w:t>
            </w:r>
          </w:p>
        </w:tc>
        <w:tc>
          <w:tcPr>
            <w:tcW w:w="1134" w:type="dxa"/>
            <w:tcBorders>
              <w:top w:val="nil"/>
              <w:left w:val="nil"/>
              <w:bottom w:val="single" w:color="auto" w:sz="4" w:space="0"/>
              <w:right w:val="single" w:color="auto" w:sz="4" w:space="0"/>
            </w:tcBorders>
            <w:vAlign w:val="center"/>
          </w:tcPr>
          <w:p w14:paraId="6DF9103A">
            <w:pPr>
              <w:widowControl/>
              <w:jc w:val="left"/>
              <w:rPr>
                <w:rFonts w:ascii="宋体" w:hAnsi="宋体" w:cs="宋体"/>
                <w:kern w:val="0"/>
                <w:szCs w:val="21"/>
              </w:rPr>
            </w:pPr>
            <w:r>
              <w:rPr>
                <w:rFonts w:hint="eastAsia" w:ascii="宋体" w:hAnsi="宋体" w:cs="宋体"/>
                <w:kern w:val="0"/>
                <w:szCs w:val="21"/>
              </w:rPr>
              <w:t>Y＜100</w:t>
            </w:r>
          </w:p>
        </w:tc>
      </w:tr>
      <w:tr w14:paraId="320374D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FA5FD4D">
            <w:pPr>
              <w:widowControl/>
              <w:jc w:val="center"/>
              <w:rPr>
                <w:rFonts w:ascii="宋体" w:hAnsi="宋体" w:cs="宋体"/>
                <w:b/>
                <w:bCs/>
                <w:kern w:val="0"/>
                <w:szCs w:val="21"/>
              </w:rPr>
            </w:pPr>
            <w:r>
              <w:rPr>
                <w:rFonts w:hint="eastAsia" w:ascii="宋体" w:hAnsi="宋体" w:cs="宋体"/>
                <w:b/>
                <w:bCs/>
                <w:kern w:val="0"/>
                <w:szCs w:val="21"/>
              </w:rPr>
              <w:t>交通运输业</w:t>
            </w:r>
          </w:p>
        </w:tc>
        <w:tc>
          <w:tcPr>
            <w:tcW w:w="1984" w:type="dxa"/>
            <w:tcBorders>
              <w:top w:val="nil"/>
              <w:left w:val="nil"/>
              <w:bottom w:val="single" w:color="auto" w:sz="4" w:space="0"/>
              <w:right w:val="single" w:color="auto" w:sz="4" w:space="0"/>
            </w:tcBorders>
            <w:vAlign w:val="center"/>
          </w:tcPr>
          <w:p w14:paraId="1C96E103">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3F8111C7">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5628F809">
            <w:pPr>
              <w:widowControl/>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66D84841">
            <w:pPr>
              <w:widowControl/>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vAlign w:val="center"/>
          </w:tcPr>
          <w:p w14:paraId="5A599D1E">
            <w:pPr>
              <w:widowControl/>
              <w:jc w:val="left"/>
              <w:rPr>
                <w:rFonts w:ascii="宋体" w:hAnsi="宋体" w:cs="宋体"/>
                <w:kern w:val="0"/>
                <w:szCs w:val="21"/>
              </w:rPr>
            </w:pPr>
            <w:r>
              <w:rPr>
                <w:rFonts w:hint="eastAsia" w:ascii="宋体" w:hAnsi="宋体" w:cs="宋体"/>
                <w:kern w:val="0"/>
                <w:szCs w:val="21"/>
              </w:rPr>
              <w:t>X＜20</w:t>
            </w:r>
          </w:p>
        </w:tc>
      </w:tr>
      <w:tr w14:paraId="7420BC4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ABB5926">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241D0C7E">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2CF5A369">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14FE5FC8">
            <w:pPr>
              <w:widowControl/>
              <w:jc w:val="left"/>
              <w:rPr>
                <w:rFonts w:ascii="宋体" w:hAnsi="宋体" w:cs="宋体"/>
                <w:kern w:val="0"/>
                <w:szCs w:val="21"/>
              </w:rPr>
            </w:pPr>
            <w:r>
              <w:rPr>
                <w:rFonts w:hint="eastAsia" w:ascii="宋体" w:hAnsi="宋体" w:cs="宋体"/>
                <w:kern w:val="0"/>
                <w:szCs w:val="21"/>
              </w:rPr>
              <w:t>3000≤Y＜30000</w:t>
            </w:r>
          </w:p>
        </w:tc>
        <w:tc>
          <w:tcPr>
            <w:tcW w:w="1701" w:type="dxa"/>
            <w:tcBorders>
              <w:top w:val="nil"/>
              <w:left w:val="nil"/>
              <w:bottom w:val="single" w:color="auto" w:sz="4" w:space="0"/>
              <w:right w:val="single" w:color="auto" w:sz="4" w:space="0"/>
            </w:tcBorders>
            <w:vAlign w:val="center"/>
          </w:tcPr>
          <w:p w14:paraId="7CE2D3BB">
            <w:pPr>
              <w:widowControl/>
              <w:jc w:val="left"/>
              <w:rPr>
                <w:rFonts w:ascii="宋体" w:hAnsi="宋体" w:cs="宋体"/>
                <w:kern w:val="0"/>
                <w:szCs w:val="21"/>
              </w:rPr>
            </w:pPr>
            <w:r>
              <w:rPr>
                <w:rFonts w:hint="eastAsia" w:ascii="宋体" w:hAnsi="宋体" w:cs="宋体"/>
                <w:kern w:val="0"/>
                <w:szCs w:val="21"/>
              </w:rPr>
              <w:t>200≤Y＜3000</w:t>
            </w:r>
          </w:p>
        </w:tc>
        <w:tc>
          <w:tcPr>
            <w:tcW w:w="1134" w:type="dxa"/>
            <w:tcBorders>
              <w:top w:val="nil"/>
              <w:left w:val="nil"/>
              <w:bottom w:val="single" w:color="auto" w:sz="4" w:space="0"/>
              <w:right w:val="single" w:color="auto" w:sz="4" w:space="0"/>
            </w:tcBorders>
            <w:vAlign w:val="center"/>
          </w:tcPr>
          <w:p w14:paraId="4CF6DDC9">
            <w:pPr>
              <w:widowControl/>
              <w:jc w:val="left"/>
              <w:rPr>
                <w:rFonts w:ascii="宋体" w:hAnsi="宋体" w:cs="宋体"/>
                <w:kern w:val="0"/>
                <w:szCs w:val="21"/>
              </w:rPr>
            </w:pPr>
            <w:r>
              <w:rPr>
                <w:rFonts w:hint="eastAsia" w:ascii="宋体" w:hAnsi="宋体" w:cs="宋体"/>
                <w:kern w:val="0"/>
                <w:szCs w:val="21"/>
              </w:rPr>
              <w:t>Y＜200</w:t>
            </w:r>
          </w:p>
        </w:tc>
      </w:tr>
      <w:tr w14:paraId="16D3633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E0958DD">
            <w:pPr>
              <w:widowControl/>
              <w:jc w:val="center"/>
              <w:rPr>
                <w:rFonts w:ascii="宋体" w:hAnsi="宋体" w:cs="宋体"/>
                <w:b/>
                <w:bCs/>
                <w:kern w:val="0"/>
                <w:szCs w:val="21"/>
              </w:rPr>
            </w:pPr>
            <w:r>
              <w:rPr>
                <w:rFonts w:hint="eastAsia" w:ascii="宋体" w:hAnsi="宋体" w:cs="宋体"/>
                <w:b/>
                <w:bCs/>
                <w:kern w:val="0"/>
                <w:szCs w:val="21"/>
              </w:rPr>
              <w:t>仓储业</w:t>
            </w:r>
          </w:p>
        </w:tc>
        <w:tc>
          <w:tcPr>
            <w:tcW w:w="1984" w:type="dxa"/>
            <w:tcBorders>
              <w:top w:val="nil"/>
              <w:left w:val="nil"/>
              <w:bottom w:val="single" w:color="auto" w:sz="4" w:space="0"/>
              <w:right w:val="single" w:color="auto" w:sz="4" w:space="0"/>
            </w:tcBorders>
            <w:vAlign w:val="center"/>
          </w:tcPr>
          <w:p w14:paraId="0343FA86">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70C76853">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153E1D5A">
            <w:pPr>
              <w:widowControl/>
              <w:jc w:val="left"/>
              <w:rPr>
                <w:rFonts w:ascii="宋体" w:hAnsi="宋体" w:cs="宋体"/>
                <w:kern w:val="0"/>
                <w:szCs w:val="21"/>
              </w:rPr>
            </w:pPr>
            <w:r>
              <w:rPr>
                <w:rFonts w:hint="eastAsia" w:ascii="宋体" w:hAnsi="宋体" w:cs="宋体"/>
                <w:kern w:val="0"/>
                <w:szCs w:val="21"/>
              </w:rPr>
              <w:t>100≤X＜200</w:t>
            </w:r>
          </w:p>
        </w:tc>
        <w:tc>
          <w:tcPr>
            <w:tcW w:w="1701" w:type="dxa"/>
            <w:tcBorders>
              <w:top w:val="nil"/>
              <w:left w:val="nil"/>
              <w:bottom w:val="single" w:color="auto" w:sz="4" w:space="0"/>
              <w:right w:val="single" w:color="auto" w:sz="4" w:space="0"/>
            </w:tcBorders>
            <w:vAlign w:val="center"/>
          </w:tcPr>
          <w:p w14:paraId="217D99D8">
            <w:pPr>
              <w:widowControl/>
              <w:jc w:val="left"/>
              <w:rPr>
                <w:rFonts w:ascii="宋体" w:hAnsi="宋体" w:cs="宋体"/>
                <w:kern w:val="0"/>
                <w:szCs w:val="21"/>
              </w:rPr>
            </w:pPr>
            <w:r>
              <w:rPr>
                <w:rFonts w:hint="eastAsia" w:ascii="宋体" w:hAnsi="宋体" w:cs="宋体"/>
                <w:kern w:val="0"/>
                <w:szCs w:val="21"/>
              </w:rPr>
              <w:t>20≤X＜100</w:t>
            </w:r>
          </w:p>
        </w:tc>
        <w:tc>
          <w:tcPr>
            <w:tcW w:w="1134" w:type="dxa"/>
            <w:tcBorders>
              <w:top w:val="nil"/>
              <w:left w:val="nil"/>
              <w:bottom w:val="single" w:color="auto" w:sz="4" w:space="0"/>
              <w:right w:val="single" w:color="auto" w:sz="4" w:space="0"/>
            </w:tcBorders>
            <w:vAlign w:val="center"/>
          </w:tcPr>
          <w:p w14:paraId="21491583">
            <w:pPr>
              <w:widowControl/>
              <w:jc w:val="left"/>
              <w:rPr>
                <w:rFonts w:ascii="宋体" w:hAnsi="宋体" w:cs="宋体"/>
                <w:kern w:val="0"/>
                <w:szCs w:val="21"/>
              </w:rPr>
            </w:pPr>
            <w:r>
              <w:rPr>
                <w:rFonts w:hint="eastAsia" w:ascii="宋体" w:hAnsi="宋体" w:cs="宋体"/>
                <w:kern w:val="0"/>
                <w:szCs w:val="21"/>
              </w:rPr>
              <w:t>X＜20</w:t>
            </w:r>
          </w:p>
        </w:tc>
      </w:tr>
      <w:tr w14:paraId="4DE2859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DAF398C">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287ACFCE">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5FDF56A3">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0C93A037">
            <w:pPr>
              <w:widowControl/>
              <w:jc w:val="left"/>
              <w:rPr>
                <w:rFonts w:ascii="宋体" w:hAnsi="宋体" w:cs="宋体"/>
                <w:kern w:val="0"/>
                <w:szCs w:val="21"/>
              </w:rPr>
            </w:pPr>
            <w:r>
              <w:rPr>
                <w:rFonts w:hint="eastAsia" w:ascii="宋体" w:hAnsi="宋体" w:cs="宋体"/>
                <w:kern w:val="0"/>
                <w:szCs w:val="21"/>
              </w:rPr>
              <w:t>1000≤Y＜30000</w:t>
            </w:r>
          </w:p>
        </w:tc>
        <w:tc>
          <w:tcPr>
            <w:tcW w:w="1701" w:type="dxa"/>
            <w:tcBorders>
              <w:top w:val="nil"/>
              <w:left w:val="nil"/>
              <w:bottom w:val="single" w:color="auto" w:sz="4" w:space="0"/>
              <w:right w:val="single" w:color="auto" w:sz="4" w:space="0"/>
            </w:tcBorders>
            <w:vAlign w:val="center"/>
          </w:tcPr>
          <w:p w14:paraId="295CC2EC">
            <w:pPr>
              <w:widowControl/>
              <w:jc w:val="left"/>
              <w:rPr>
                <w:rFonts w:ascii="宋体" w:hAnsi="宋体" w:cs="宋体"/>
                <w:kern w:val="0"/>
                <w:szCs w:val="21"/>
              </w:rPr>
            </w:pPr>
            <w:r>
              <w:rPr>
                <w:rFonts w:hint="eastAsia" w:ascii="宋体" w:hAnsi="宋体" w:cs="宋体"/>
                <w:kern w:val="0"/>
                <w:szCs w:val="21"/>
              </w:rPr>
              <w:t>100≤Y＜1000</w:t>
            </w:r>
          </w:p>
        </w:tc>
        <w:tc>
          <w:tcPr>
            <w:tcW w:w="1134" w:type="dxa"/>
            <w:tcBorders>
              <w:top w:val="nil"/>
              <w:left w:val="nil"/>
              <w:bottom w:val="single" w:color="auto" w:sz="4" w:space="0"/>
              <w:right w:val="single" w:color="auto" w:sz="4" w:space="0"/>
            </w:tcBorders>
            <w:vAlign w:val="center"/>
          </w:tcPr>
          <w:p w14:paraId="28FE1971">
            <w:pPr>
              <w:widowControl/>
              <w:jc w:val="left"/>
              <w:rPr>
                <w:rFonts w:ascii="宋体" w:hAnsi="宋体" w:cs="宋体"/>
                <w:kern w:val="0"/>
                <w:szCs w:val="21"/>
              </w:rPr>
            </w:pPr>
            <w:r>
              <w:rPr>
                <w:rFonts w:hint="eastAsia" w:ascii="宋体" w:hAnsi="宋体" w:cs="宋体"/>
                <w:kern w:val="0"/>
                <w:szCs w:val="21"/>
              </w:rPr>
              <w:t>Y＜100</w:t>
            </w:r>
          </w:p>
        </w:tc>
      </w:tr>
      <w:tr w14:paraId="7798429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1777869">
            <w:pPr>
              <w:widowControl/>
              <w:jc w:val="center"/>
              <w:rPr>
                <w:rFonts w:ascii="宋体" w:hAnsi="宋体" w:cs="宋体"/>
                <w:b/>
                <w:bCs/>
                <w:kern w:val="0"/>
                <w:szCs w:val="21"/>
              </w:rPr>
            </w:pPr>
            <w:r>
              <w:rPr>
                <w:rFonts w:hint="eastAsia" w:ascii="宋体" w:hAnsi="宋体" w:cs="宋体"/>
                <w:b/>
                <w:bCs/>
                <w:kern w:val="0"/>
                <w:szCs w:val="21"/>
              </w:rPr>
              <w:t>邮政业</w:t>
            </w:r>
          </w:p>
        </w:tc>
        <w:tc>
          <w:tcPr>
            <w:tcW w:w="1984" w:type="dxa"/>
            <w:tcBorders>
              <w:top w:val="nil"/>
              <w:left w:val="nil"/>
              <w:bottom w:val="single" w:color="auto" w:sz="4" w:space="0"/>
              <w:right w:val="single" w:color="auto" w:sz="4" w:space="0"/>
            </w:tcBorders>
            <w:vAlign w:val="center"/>
          </w:tcPr>
          <w:p w14:paraId="44AEF650">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716BEC22">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7D4D1A39">
            <w:pPr>
              <w:widowControl/>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33173626">
            <w:pPr>
              <w:widowControl/>
              <w:jc w:val="left"/>
              <w:rPr>
                <w:rFonts w:ascii="宋体" w:hAnsi="宋体" w:cs="宋体"/>
                <w:kern w:val="0"/>
                <w:szCs w:val="21"/>
              </w:rPr>
            </w:pPr>
            <w:r>
              <w:rPr>
                <w:rFonts w:hint="eastAsia" w:ascii="宋体" w:hAnsi="宋体" w:cs="宋体"/>
                <w:kern w:val="0"/>
                <w:szCs w:val="21"/>
              </w:rPr>
              <w:t>20≤X＜300</w:t>
            </w:r>
          </w:p>
        </w:tc>
        <w:tc>
          <w:tcPr>
            <w:tcW w:w="1134" w:type="dxa"/>
            <w:tcBorders>
              <w:top w:val="nil"/>
              <w:left w:val="nil"/>
              <w:bottom w:val="single" w:color="auto" w:sz="4" w:space="0"/>
              <w:right w:val="single" w:color="auto" w:sz="4" w:space="0"/>
            </w:tcBorders>
            <w:vAlign w:val="center"/>
          </w:tcPr>
          <w:p w14:paraId="41F24A2D">
            <w:pPr>
              <w:widowControl/>
              <w:jc w:val="left"/>
              <w:rPr>
                <w:rFonts w:ascii="宋体" w:hAnsi="宋体" w:cs="宋体"/>
                <w:kern w:val="0"/>
                <w:szCs w:val="21"/>
              </w:rPr>
            </w:pPr>
            <w:r>
              <w:rPr>
                <w:rFonts w:hint="eastAsia" w:ascii="宋体" w:hAnsi="宋体" w:cs="宋体"/>
                <w:kern w:val="0"/>
                <w:szCs w:val="21"/>
              </w:rPr>
              <w:t>X＜20</w:t>
            </w:r>
          </w:p>
        </w:tc>
      </w:tr>
      <w:tr w14:paraId="60E9AC2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B41D806">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16BE52A7">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18AEE214">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176E9AF5">
            <w:pPr>
              <w:widowControl/>
              <w:jc w:val="left"/>
              <w:rPr>
                <w:rFonts w:ascii="宋体" w:hAnsi="宋体" w:cs="宋体"/>
                <w:kern w:val="0"/>
                <w:szCs w:val="21"/>
              </w:rPr>
            </w:pPr>
            <w:r>
              <w:rPr>
                <w:rFonts w:hint="eastAsia" w:ascii="宋体" w:hAnsi="宋体" w:cs="宋体"/>
                <w:kern w:val="0"/>
                <w:szCs w:val="21"/>
              </w:rPr>
              <w:t>2000≤Y＜30000</w:t>
            </w:r>
          </w:p>
        </w:tc>
        <w:tc>
          <w:tcPr>
            <w:tcW w:w="1701" w:type="dxa"/>
            <w:tcBorders>
              <w:top w:val="nil"/>
              <w:left w:val="nil"/>
              <w:bottom w:val="single" w:color="auto" w:sz="4" w:space="0"/>
              <w:right w:val="single" w:color="auto" w:sz="4" w:space="0"/>
            </w:tcBorders>
            <w:vAlign w:val="center"/>
          </w:tcPr>
          <w:p w14:paraId="6B982C84">
            <w:pPr>
              <w:widowControl/>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vAlign w:val="center"/>
          </w:tcPr>
          <w:p w14:paraId="134111A7">
            <w:pPr>
              <w:widowControl/>
              <w:jc w:val="left"/>
              <w:rPr>
                <w:rFonts w:ascii="宋体" w:hAnsi="宋体" w:cs="宋体"/>
                <w:kern w:val="0"/>
                <w:szCs w:val="21"/>
              </w:rPr>
            </w:pPr>
            <w:r>
              <w:rPr>
                <w:rFonts w:hint="eastAsia" w:ascii="宋体" w:hAnsi="宋体" w:cs="宋体"/>
                <w:kern w:val="0"/>
                <w:szCs w:val="21"/>
              </w:rPr>
              <w:t>Y＜100</w:t>
            </w:r>
          </w:p>
        </w:tc>
      </w:tr>
      <w:tr w14:paraId="2D0EE9A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012F507">
            <w:pPr>
              <w:widowControl/>
              <w:jc w:val="center"/>
              <w:rPr>
                <w:rFonts w:ascii="宋体" w:hAnsi="宋体" w:cs="宋体"/>
                <w:b/>
                <w:bCs/>
                <w:kern w:val="0"/>
                <w:szCs w:val="21"/>
              </w:rPr>
            </w:pPr>
            <w:r>
              <w:rPr>
                <w:rFonts w:hint="eastAsia" w:ascii="宋体" w:hAnsi="宋体" w:cs="宋体"/>
                <w:b/>
                <w:bCs/>
                <w:kern w:val="0"/>
                <w:szCs w:val="21"/>
              </w:rPr>
              <w:t>住宿业</w:t>
            </w:r>
          </w:p>
        </w:tc>
        <w:tc>
          <w:tcPr>
            <w:tcW w:w="1984" w:type="dxa"/>
            <w:tcBorders>
              <w:top w:val="nil"/>
              <w:left w:val="nil"/>
              <w:bottom w:val="single" w:color="auto" w:sz="4" w:space="0"/>
              <w:right w:val="single" w:color="auto" w:sz="4" w:space="0"/>
            </w:tcBorders>
            <w:vAlign w:val="center"/>
          </w:tcPr>
          <w:p w14:paraId="389C6A33">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7CB05942">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664E584F">
            <w:pPr>
              <w:widowControl/>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2A010234">
            <w:pPr>
              <w:widowControl/>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5586D5DE">
            <w:pPr>
              <w:widowControl/>
              <w:jc w:val="left"/>
              <w:rPr>
                <w:rFonts w:ascii="宋体" w:hAnsi="宋体" w:cs="宋体"/>
                <w:kern w:val="0"/>
                <w:szCs w:val="21"/>
              </w:rPr>
            </w:pPr>
            <w:r>
              <w:rPr>
                <w:rFonts w:hint="eastAsia" w:ascii="宋体" w:hAnsi="宋体" w:cs="宋体"/>
                <w:kern w:val="0"/>
                <w:szCs w:val="21"/>
              </w:rPr>
              <w:t>X＜10</w:t>
            </w:r>
          </w:p>
        </w:tc>
      </w:tr>
      <w:tr w14:paraId="73955C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3D5D540">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0ACA9DE9">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6D19C194">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09B65B40">
            <w:pPr>
              <w:widowControl/>
              <w:jc w:val="left"/>
              <w:rPr>
                <w:rFonts w:ascii="宋体" w:hAnsi="宋体" w:cs="宋体"/>
                <w:kern w:val="0"/>
                <w:szCs w:val="21"/>
              </w:rPr>
            </w:pPr>
            <w:r>
              <w:rPr>
                <w:rFonts w:hint="eastAsia" w:ascii="宋体" w:hAnsi="宋体" w:cs="宋体"/>
                <w:kern w:val="0"/>
                <w:szCs w:val="21"/>
              </w:rPr>
              <w:t>2000≤Y＜10000</w:t>
            </w:r>
          </w:p>
        </w:tc>
        <w:tc>
          <w:tcPr>
            <w:tcW w:w="1701" w:type="dxa"/>
            <w:tcBorders>
              <w:top w:val="nil"/>
              <w:left w:val="nil"/>
              <w:bottom w:val="single" w:color="auto" w:sz="4" w:space="0"/>
              <w:right w:val="single" w:color="auto" w:sz="4" w:space="0"/>
            </w:tcBorders>
            <w:vAlign w:val="center"/>
          </w:tcPr>
          <w:p w14:paraId="5F515CAA">
            <w:pPr>
              <w:widowControl/>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vAlign w:val="center"/>
          </w:tcPr>
          <w:p w14:paraId="1F6B75DA">
            <w:pPr>
              <w:widowControl/>
              <w:jc w:val="left"/>
              <w:rPr>
                <w:rFonts w:ascii="宋体" w:hAnsi="宋体" w:cs="宋体"/>
                <w:kern w:val="0"/>
                <w:szCs w:val="21"/>
              </w:rPr>
            </w:pPr>
            <w:r>
              <w:rPr>
                <w:rFonts w:hint="eastAsia" w:ascii="宋体" w:hAnsi="宋体" w:cs="宋体"/>
                <w:kern w:val="0"/>
                <w:szCs w:val="21"/>
              </w:rPr>
              <w:t>Y＜100</w:t>
            </w:r>
          </w:p>
        </w:tc>
      </w:tr>
      <w:tr w14:paraId="497DFEA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90E6E91">
            <w:pPr>
              <w:widowControl/>
              <w:jc w:val="center"/>
              <w:rPr>
                <w:rFonts w:ascii="宋体" w:hAnsi="宋体" w:cs="宋体"/>
                <w:b/>
                <w:bCs/>
                <w:kern w:val="0"/>
                <w:szCs w:val="21"/>
              </w:rPr>
            </w:pPr>
            <w:r>
              <w:rPr>
                <w:rFonts w:hint="eastAsia" w:ascii="宋体" w:hAnsi="宋体" w:cs="宋体"/>
                <w:b/>
                <w:bCs/>
                <w:kern w:val="0"/>
                <w:szCs w:val="21"/>
              </w:rPr>
              <w:t>餐饮业</w:t>
            </w:r>
          </w:p>
        </w:tc>
        <w:tc>
          <w:tcPr>
            <w:tcW w:w="1984" w:type="dxa"/>
            <w:tcBorders>
              <w:top w:val="nil"/>
              <w:left w:val="nil"/>
              <w:bottom w:val="single" w:color="auto" w:sz="4" w:space="0"/>
              <w:right w:val="single" w:color="auto" w:sz="4" w:space="0"/>
            </w:tcBorders>
            <w:vAlign w:val="center"/>
          </w:tcPr>
          <w:p w14:paraId="154C2F5E">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4308301B">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6199BBE0">
            <w:pPr>
              <w:widowControl/>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44CBA5C6">
            <w:pPr>
              <w:widowControl/>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6FEA2D49">
            <w:pPr>
              <w:widowControl/>
              <w:jc w:val="left"/>
              <w:rPr>
                <w:rFonts w:ascii="宋体" w:hAnsi="宋体" w:cs="宋体"/>
                <w:kern w:val="0"/>
                <w:szCs w:val="21"/>
              </w:rPr>
            </w:pPr>
            <w:r>
              <w:rPr>
                <w:rFonts w:hint="eastAsia" w:ascii="宋体" w:hAnsi="宋体" w:cs="宋体"/>
                <w:kern w:val="0"/>
                <w:szCs w:val="21"/>
              </w:rPr>
              <w:t>X＜10</w:t>
            </w:r>
          </w:p>
        </w:tc>
      </w:tr>
      <w:tr w14:paraId="1A7A5E3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3938EA2">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55F62646">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15ADD5C4">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3265BD03">
            <w:pPr>
              <w:widowControl/>
              <w:jc w:val="left"/>
              <w:rPr>
                <w:rFonts w:ascii="宋体" w:hAnsi="宋体" w:cs="宋体"/>
                <w:kern w:val="0"/>
                <w:szCs w:val="21"/>
              </w:rPr>
            </w:pPr>
            <w:r>
              <w:rPr>
                <w:rFonts w:hint="eastAsia" w:ascii="宋体" w:hAnsi="宋体" w:cs="宋体"/>
                <w:kern w:val="0"/>
                <w:szCs w:val="21"/>
              </w:rPr>
              <w:t>2000≤Y＜10000</w:t>
            </w:r>
          </w:p>
        </w:tc>
        <w:tc>
          <w:tcPr>
            <w:tcW w:w="1701" w:type="dxa"/>
            <w:tcBorders>
              <w:top w:val="nil"/>
              <w:left w:val="nil"/>
              <w:bottom w:val="single" w:color="auto" w:sz="4" w:space="0"/>
              <w:right w:val="single" w:color="auto" w:sz="4" w:space="0"/>
            </w:tcBorders>
            <w:vAlign w:val="center"/>
          </w:tcPr>
          <w:p w14:paraId="56FBA39B">
            <w:pPr>
              <w:widowControl/>
              <w:jc w:val="left"/>
              <w:rPr>
                <w:rFonts w:ascii="宋体" w:hAnsi="宋体" w:cs="宋体"/>
                <w:kern w:val="0"/>
                <w:szCs w:val="21"/>
              </w:rPr>
            </w:pPr>
            <w:r>
              <w:rPr>
                <w:rFonts w:hint="eastAsia" w:ascii="宋体" w:hAnsi="宋体" w:cs="宋体"/>
                <w:kern w:val="0"/>
                <w:szCs w:val="21"/>
              </w:rPr>
              <w:t>100≤Y＜2000</w:t>
            </w:r>
          </w:p>
        </w:tc>
        <w:tc>
          <w:tcPr>
            <w:tcW w:w="1134" w:type="dxa"/>
            <w:tcBorders>
              <w:top w:val="nil"/>
              <w:left w:val="nil"/>
              <w:bottom w:val="single" w:color="auto" w:sz="4" w:space="0"/>
              <w:right w:val="single" w:color="auto" w:sz="4" w:space="0"/>
            </w:tcBorders>
            <w:vAlign w:val="center"/>
          </w:tcPr>
          <w:p w14:paraId="07FBFD64">
            <w:pPr>
              <w:widowControl/>
              <w:jc w:val="left"/>
              <w:rPr>
                <w:rFonts w:ascii="宋体" w:hAnsi="宋体" w:cs="宋体"/>
                <w:kern w:val="0"/>
                <w:szCs w:val="21"/>
              </w:rPr>
            </w:pPr>
            <w:r>
              <w:rPr>
                <w:rFonts w:hint="eastAsia" w:ascii="宋体" w:hAnsi="宋体" w:cs="宋体"/>
                <w:kern w:val="0"/>
                <w:szCs w:val="21"/>
              </w:rPr>
              <w:t>Y＜100</w:t>
            </w:r>
          </w:p>
        </w:tc>
      </w:tr>
      <w:tr w14:paraId="49D126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2919799">
            <w:pPr>
              <w:widowControl/>
              <w:jc w:val="center"/>
              <w:rPr>
                <w:rFonts w:ascii="宋体" w:hAnsi="宋体" w:cs="宋体"/>
                <w:b/>
                <w:bCs/>
                <w:kern w:val="0"/>
                <w:szCs w:val="21"/>
              </w:rPr>
            </w:pPr>
            <w:r>
              <w:rPr>
                <w:rFonts w:hint="eastAsia" w:ascii="宋体" w:hAnsi="宋体" w:cs="宋体"/>
                <w:b/>
                <w:bCs/>
                <w:kern w:val="0"/>
                <w:szCs w:val="21"/>
              </w:rPr>
              <w:t>信息传输业</w:t>
            </w:r>
          </w:p>
        </w:tc>
        <w:tc>
          <w:tcPr>
            <w:tcW w:w="1984" w:type="dxa"/>
            <w:tcBorders>
              <w:top w:val="nil"/>
              <w:left w:val="nil"/>
              <w:bottom w:val="single" w:color="auto" w:sz="4" w:space="0"/>
              <w:right w:val="single" w:color="auto" w:sz="4" w:space="0"/>
            </w:tcBorders>
            <w:vAlign w:val="center"/>
          </w:tcPr>
          <w:p w14:paraId="0D838E15">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407FFCD0">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1498E673">
            <w:pPr>
              <w:widowControl/>
              <w:jc w:val="left"/>
              <w:rPr>
                <w:rFonts w:ascii="宋体" w:hAnsi="宋体" w:cs="宋体"/>
                <w:kern w:val="0"/>
                <w:szCs w:val="21"/>
              </w:rPr>
            </w:pPr>
            <w:r>
              <w:rPr>
                <w:rFonts w:hint="eastAsia" w:ascii="宋体" w:hAnsi="宋体" w:cs="宋体"/>
                <w:kern w:val="0"/>
                <w:szCs w:val="21"/>
              </w:rPr>
              <w:t>100≤X＜2000</w:t>
            </w:r>
          </w:p>
        </w:tc>
        <w:tc>
          <w:tcPr>
            <w:tcW w:w="1701" w:type="dxa"/>
            <w:tcBorders>
              <w:top w:val="nil"/>
              <w:left w:val="nil"/>
              <w:bottom w:val="single" w:color="auto" w:sz="4" w:space="0"/>
              <w:right w:val="single" w:color="auto" w:sz="4" w:space="0"/>
            </w:tcBorders>
            <w:vAlign w:val="center"/>
          </w:tcPr>
          <w:p w14:paraId="5B892E2F">
            <w:pPr>
              <w:widowControl/>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66058CE9">
            <w:pPr>
              <w:widowControl/>
              <w:jc w:val="left"/>
              <w:rPr>
                <w:rFonts w:ascii="宋体" w:hAnsi="宋体" w:cs="宋体"/>
                <w:kern w:val="0"/>
                <w:szCs w:val="21"/>
              </w:rPr>
            </w:pPr>
            <w:r>
              <w:rPr>
                <w:rFonts w:hint="eastAsia" w:ascii="宋体" w:hAnsi="宋体" w:cs="宋体"/>
                <w:kern w:val="0"/>
                <w:szCs w:val="21"/>
              </w:rPr>
              <w:t>X＜10</w:t>
            </w:r>
          </w:p>
        </w:tc>
      </w:tr>
      <w:tr w14:paraId="3DD066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B6B9CCB">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4DBA2A3C">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6BF1883A">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6E5A5123">
            <w:pPr>
              <w:widowControl/>
              <w:jc w:val="left"/>
              <w:rPr>
                <w:rFonts w:ascii="宋体" w:hAnsi="宋体" w:cs="宋体"/>
                <w:kern w:val="0"/>
                <w:szCs w:val="21"/>
              </w:rPr>
            </w:pPr>
            <w:r>
              <w:rPr>
                <w:rFonts w:hint="eastAsia" w:ascii="宋体" w:hAnsi="宋体" w:cs="宋体"/>
                <w:kern w:val="0"/>
                <w:szCs w:val="21"/>
              </w:rPr>
              <w:t>1000≤Y＜100000</w:t>
            </w:r>
          </w:p>
        </w:tc>
        <w:tc>
          <w:tcPr>
            <w:tcW w:w="1701" w:type="dxa"/>
            <w:tcBorders>
              <w:top w:val="nil"/>
              <w:left w:val="nil"/>
              <w:bottom w:val="single" w:color="auto" w:sz="4" w:space="0"/>
              <w:right w:val="single" w:color="auto" w:sz="4" w:space="0"/>
            </w:tcBorders>
            <w:vAlign w:val="center"/>
          </w:tcPr>
          <w:p w14:paraId="5979D572">
            <w:pPr>
              <w:widowControl/>
              <w:jc w:val="left"/>
              <w:rPr>
                <w:rFonts w:ascii="宋体" w:hAnsi="宋体" w:cs="宋体"/>
                <w:kern w:val="0"/>
                <w:szCs w:val="21"/>
              </w:rPr>
            </w:pPr>
            <w:r>
              <w:rPr>
                <w:rFonts w:hint="eastAsia" w:ascii="宋体" w:hAnsi="宋体" w:cs="宋体"/>
                <w:kern w:val="0"/>
                <w:szCs w:val="21"/>
              </w:rPr>
              <w:t>100≤Y＜1000</w:t>
            </w:r>
          </w:p>
        </w:tc>
        <w:tc>
          <w:tcPr>
            <w:tcW w:w="1134" w:type="dxa"/>
            <w:tcBorders>
              <w:top w:val="nil"/>
              <w:left w:val="nil"/>
              <w:bottom w:val="single" w:color="auto" w:sz="4" w:space="0"/>
              <w:right w:val="single" w:color="auto" w:sz="4" w:space="0"/>
            </w:tcBorders>
            <w:vAlign w:val="center"/>
          </w:tcPr>
          <w:p w14:paraId="24BE7F7E">
            <w:pPr>
              <w:widowControl/>
              <w:jc w:val="left"/>
              <w:rPr>
                <w:rFonts w:ascii="宋体" w:hAnsi="宋体" w:cs="宋体"/>
                <w:kern w:val="0"/>
                <w:szCs w:val="21"/>
              </w:rPr>
            </w:pPr>
            <w:r>
              <w:rPr>
                <w:rFonts w:hint="eastAsia" w:ascii="宋体" w:hAnsi="宋体" w:cs="宋体"/>
                <w:kern w:val="0"/>
                <w:szCs w:val="21"/>
              </w:rPr>
              <w:t>Y＜100</w:t>
            </w:r>
          </w:p>
        </w:tc>
      </w:tr>
      <w:tr w14:paraId="2CE5CC9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E7A4FC9">
            <w:pPr>
              <w:widowControl/>
              <w:jc w:val="center"/>
              <w:rPr>
                <w:rFonts w:ascii="宋体" w:hAnsi="宋体" w:cs="宋体"/>
                <w:b/>
                <w:bCs/>
                <w:kern w:val="0"/>
                <w:szCs w:val="21"/>
              </w:rPr>
            </w:pPr>
            <w:r>
              <w:rPr>
                <w:rFonts w:hint="eastAsia" w:ascii="宋体" w:hAnsi="宋体" w:cs="宋体"/>
                <w:b/>
                <w:bCs/>
                <w:kern w:val="0"/>
                <w:szCs w:val="21"/>
              </w:rPr>
              <w:t>软件和信息技术服务业</w:t>
            </w:r>
          </w:p>
        </w:tc>
        <w:tc>
          <w:tcPr>
            <w:tcW w:w="1984" w:type="dxa"/>
            <w:tcBorders>
              <w:top w:val="nil"/>
              <w:left w:val="nil"/>
              <w:bottom w:val="single" w:color="auto" w:sz="4" w:space="0"/>
              <w:right w:val="single" w:color="auto" w:sz="4" w:space="0"/>
            </w:tcBorders>
            <w:vAlign w:val="center"/>
          </w:tcPr>
          <w:p w14:paraId="2C5D7E22">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287085F6">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0A9E6B70">
            <w:pPr>
              <w:widowControl/>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0B845DC6">
            <w:pPr>
              <w:widowControl/>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520323B2">
            <w:pPr>
              <w:widowControl/>
              <w:jc w:val="left"/>
              <w:rPr>
                <w:rFonts w:ascii="宋体" w:hAnsi="宋体" w:cs="宋体"/>
                <w:kern w:val="0"/>
                <w:szCs w:val="21"/>
              </w:rPr>
            </w:pPr>
            <w:r>
              <w:rPr>
                <w:rFonts w:hint="eastAsia" w:ascii="宋体" w:hAnsi="宋体" w:cs="宋体"/>
                <w:kern w:val="0"/>
                <w:szCs w:val="21"/>
              </w:rPr>
              <w:t>X＜10</w:t>
            </w:r>
          </w:p>
        </w:tc>
      </w:tr>
      <w:tr w14:paraId="5199979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F7A4C4D">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387F9B6A">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6D4798FB">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008D29E7">
            <w:pPr>
              <w:widowControl/>
              <w:jc w:val="left"/>
              <w:rPr>
                <w:rFonts w:ascii="宋体" w:hAnsi="宋体" w:cs="宋体"/>
                <w:kern w:val="0"/>
                <w:szCs w:val="21"/>
              </w:rPr>
            </w:pPr>
            <w:r>
              <w:rPr>
                <w:rFonts w:hint="eastAsia" w:ascii="宋体" w:hAnsi="宋体" w:cs="宋体"/>
                <w:kern w:val="0"/>
                <w:szCs w:val="21"/>
              </w:rPr>
              <w:t>1000≤Y＜10000</w:t>
            </w:r>
          </w:p>
        </w:tc>
        <w:tc>
          <w:tcPr>
            <w:tcW w:w="1701" w:type="dxa"/>
            <w:tcBorders>
              <w:top w:val="nil"/>
              <w:left w:val="nil"/>
              <w:bottom w:val="single" w:color="auto" w:sz="4" w:space="0"/>
              <w:right w:val="single" w:color="auto" w:sz="4" w:space="0"/>
            </w:tcBorders>
            <w:vAlign w:val="center"/>
          </w:tcPr>
          <w:p w14:paraId="718ACA3C">
            <w:pPr>
              <w:widowControl/>
              <w:jc w:val="left"/>
              <w:rPr>
                <w:rFonts w:ascii="宋体" w:hAnsi="宋体" w:cs="宋体"/>
                <w:kern w:val="0"/>
                <w:szCs w:val="21"/>
              </w:rPr>
            </w:pPr>
            <w:r>
              <w:rPr>
                <w:rFonts w:hint="eastAsia" w:ascii="宋体" w:hAnsi="宋体" w:cs="宋体"/>
                <w:kern w:val="0"/>
                <w:szCs w:val="21"/>
              </w:rPr>
              <w:t>50≤Y＜1000</w:t>
            </w:r>
          </w:p>
        </w:tc>
        <w:tc>
          <w:tcPr>
            <w:tcW w:w="1134" w:type="dxa"/>
            <w:tcBorders>
              <w:top w:val="nil"/>
              <w:left w:val="nil"/>
              <w:bottom w:val="single" w:color="auto" w:sz="4" w:space="0"/>
              <w:right w:val="single" w:color="auto" w:sz="4" w:space="0"/>
            </w:tcBorders>
            <w:vAlign w:val="center"/>
          </w:tcPr>
          <w:p w14:paraId="7434E986">
            <w:pPr>
              <w:widowControl/>
              <w:jc w:val="left"/>
              <w:rPr>
                <w:rFonts w:ascii="宋体" w:hAnsi="宋体" w:cs="宋体"/>
                <w:kern w:val="0"/>
                <w:szCs w:val="21"/>
              </w:rPr>
            </w:pPr>
            <w:r>
              <w:rPr>
                <w:rFonts w:hint="eastAsia" w:ascii="宋体" w:hAnsi="宋体" w:cs="宋体"/>
                <w:kern w:val="0"/>
                <w:szCs w:val="21"/>
              </w:rPr>
              <w:t>Y＜50</w:t>
            </w:r>
          </w:p>
        </w:tc>
      </w:tr>
      <w:tr w14:paraId="34A2EC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F42F389">
            <w:pPr>
              <w:widowControl/>
              <w:jc w:val="center"/>
              <w:rPr>
                <w:rFonts w:ascii="宋体" w:hAnsi="宋体" w:cs="宋体"/>
                <w:b/>
                <w:bCs/>
                <w:kern w:val="0"/>
                <w:szCs w:val="21"/>
              </w:rPr>
            </w:pPr>
            <w:r>
              <w:rPr>
                <w:rFonts w:hint="eastAsia" w:ascii="宋体" w:hAnsi="宋体" w:cs="宋体"/>
                <w:b/>
                <w:bCs/>
                <w:kern w:val="0"/>
                <w:szCs w:val="21"/>
              </w:rPr>
              <w:t>房地产开发经营</w:t>
            </w:r>
          </w:p>
        </w:tc>
        <w:tc>
          <w:tcPr>
            <w:tcW w:w="1984" w:type="dxa"/>
            <w:tcBorders>
              <w:top w:val="nil"/>
              <w:left w:val="nil"/>
              <w:bottom w:val="single" w:color="auto" w:sz="4" w:space="0"/>
              <w:right w:val="single" w:color="auto" w:sz="4" w:space="0"/>
            </w:tcBorders>
            <w:vAlign w:val="center"/>
          </w:tcPr>
          <w:p w14:paraId="00A06CCC">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10B06385">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539703DF">
            <w:pPr>
              <w:widowControl/>
              <w:jc w:val="left"/>
              <w:rPr>
                <w:rFonts w:ascii="宋体" w:hAnsi="宋体" w:cs="宋体"/>
                <w:kern w:val="0"/>
                <w:szCs w:val="21"/>
              </w:rPr>
            </w:pPr>
            <w:r>
              <w:rPr>
                <w:rFonts w:hint="eastAsia" w:ascii="宋体" w:hAnsi="宋体" w:cs="宋体"/>
                <w:kern w:val="0"/>
                <w:szCs w:val="21"/>
              </w:rPr>
              <w:t>1000≤Y＜200000</w:t>
            </w:r>
          </w:p>
        </w:tc>
        <w:tc>
          <w:tcPr>
            <w:tcW w:w="1701" w:type="dxa"/>
            <w:tcBorders>
              <w:top w:val="nil"/>
              <w:left w:val="nil"/>
              <w:bottom w:val="single" w:color="auto" w:sz="4" w:space="0"/>
              <w:right w:val="single" w:color="auto" w:sz="4" w:space="0"/>
            </w:tcBorders>
            <w:vAlign w:val="center"/>
          </w:tcPr>
          <w:p w14:paraId="101FFD7D">
            <w:pPr>
              <w:widowControl/>
              <w:jc w:val="left"/>
              <w:rPr>
                <w:rFonts w:ascii="宋体" w:hAnsi="宋体" w:cs="宋体"/>
                <w:kern w:val="0"/>
                <w:szCs w:val="21"/>
              </w:rPr>
            </w:pPr>
            <w:r>
              <w:rPr>
                <w:rFonts w:hint="eastAsia" w:ascii="宋体" w:hAnsi="宋体" w:cs="宋体"/>
                <w:kern w:val="0"/>
                <w:szCs w:val="21"/>
              </w:rPr>
              <w:t>100≤X＜1000</w:t>
            </w:r>
          </w:p>
        </w:tc>
        <w:tc>
          <w:tcPr>
            <w:tcW w:w="1134" w:type="dxa"/>
            <w:tcBorders>
              <w:top w:val="nil"/>
              <w:left w:val="nil"/>
              <w:bottom w:val="single" w:color="auto" w:sz="4" w:space="0"/>
              <w:right w:val="single" w:color="auto" w:sz="4" w:space="0"/>
            </w:tcBorders>
            <w:vAlign w:val="center"/>
          </w:tcPr>
          <w:p w14:paraId="4BADE816">
            <w:pPr>
              <w:widowControl/>
              <w:jc w:val="left"/>
              <w:rPr>
                <w:rFonts w:ascii="宋体" w:hAnsi="宋体" w:cs="宋体"/>
                <w:kern w:val="0"/>
                <w:szCs w:val="21"/>
              </w:rPr>
            </w:pPr>
            <w:r>
              <w:rPr>
                <w:rFonts w:hint="eastAsia" w:ascii="宋体" w:hAnsi="宋体" w:cs="宋体"/>
                <w:kern w:val="0"/>
                <w:szCs w:val="21"/>
              </w:rPr>
              <w:t>X＜100</w:t>
            </w:r>
          </w:p>
        </w:tc>
      </w:tr>
      <w:tr w14:paraId="6562038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57AE09A">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24100FD2">
            <w:pPr>
              <w:widowControl/>
              <w:jc w:val="left"/>
              <w:rPr>
                <w:rFonts w:ascii="宋体" w:hAnsi="宋体" w:cs="宋体"/>
                <w:kern w:val="0"/>
                <w:szCs w:val="21"/>
              </w:rPr>
            </w:pPr>
            <w:r>
              <w:rPr>
                <w:rFonts w:hint="eastAsia" w:ascii="宋体" w:hAnsi="宋体" w:cs="宋体"/>
                <w:kern w:val="0"/>
                <w:szCs w:val="21"/>
              </w:rPr>
              <w:t>资产总额（Z）</w:t>
            </w:r>
          </w:p>
        </w:tc>
        <w:tc>
          <w:tcPr>
            <w:tcW w:w="753" w:type="dxa"/>
            <w:tcBorders>
              <w:top w:val="nil"/>
              <w:left w:val="nil"/>
              <w:bottom w:val="single" w:color="auto" w:sz="4" w:space="0"/>
              <w:right w:val="single" w:color="auto" w:sz="4" w:space="0"/>
            </w:tcBorders>
            <w:vAlign w:val="center"/>
          </w:tcPr>
          <w:p w14:paraId="4B84BC7A">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0655953D">
            <w:pPr>
              <w:widowControl/>
              <w:jc w:val="left"/>
              <w:rPr>
                <w:rFonts w:ascii="宋体" w:hAnsi="宋体" w:cs="宋体"/>
                <w:kern w:val="0"/>
                <w:szCs w:val="21"/>
              </w:rPr>
            </w:pPr>
            <w:r>
              <w:rPr>
                <w:rFonts w:hint="eastAsia" w:ascii="宋体" w:hAnsi="宋体" w:cs="宋体"/>
                <w:kern w:val="0"/>
                <w:szCs w:val="21"/>
              </w:rPr>
              <w:t>5000≤Z＜10000</w:t>
            </w:r>
          </w:p>
        </w:tc>
        <w:tc>
          <w:tcPr>
            <w:tcW w:w="1701" w:type="dxa"/>
            <w:tcBorders>
              <w:top w:val="nil"/>
              <w:left w:val="nil"/>
              <w:bottom w:val="single" w:color="auto" w:sz="4" w:space="0"/>
              <w:right w:val="single" w:color="auto" w:sz="4" w:space="0"/>
            </w:tcBorders>
            <w:vAlign w:val="center"/>
          </w:tcPr>
          <w:p w14:paraId="67AA892F">
            <w:pPr>
              <w:widowControl/>
              <w:jc w:val="left"/>
              <w:rPr>
                <w:rFonts w:ascii="宋体" w:hAnsi="宋体" w:cs="宋体"/>
                <w:kern w:val="0"/>
                <w:szCs w:val="21"/>
              </w:rPr>
            </w:pPr>
            <w:r>
              <w:rPr>
                <w:rFonts w:hint="eastAsia" w:ascii="宋体" w:hAnsi="宋体" w:cs="宋体"/>
                <w:kern w:val="0"/>
                <w:szCs w:val="21"/>
              </w:rPr>
              <w:t>2000≤Y＜5000</w:t>
            </w:r>
          </w:p>
        </w:tc>
        <w:tc>
          <w:tcPr>
            <w:tcW w:w="1134" w:type="dxa"/>
            <w:tcBorders>
              <w:top w:val="nil"/>
              <w:left w:val="nil"/>
              <w:bottom w:val="single" w:color="auto" w:sz="4" w:space="0"/>
              <w:right w:val="single" w:color="auto" w:sz="4" w:space="0"/>
            </w:tcBorders>
            <w:vAlign w:val="center"/>
          </w:tcPr>
          <w:p w14:paraId="0E2B5830">
            <w:pPr>
              <w:widowControl/>
              <w:jc w:val="left"/>
              <w:rPr>
                <w:rFonts w:ascii="宋体" w:hAnsi="宋体" w:cs="宋体"/>
                <w:kern w:val="0"/>
                <w:szCs w:val="21"/>
              </w:rPr>
            </w:pPr>
            <w:r>
              <w:rPr>
                <w:rFonts w:hint="eastAsia" w:ascii="宋体" w:hAnsi="宋体" w:cs="宋体"/>
                <w:kern w:val="0"/>
                <w:szCs w:val="21"/>
              </w:rPr>
              <w:t>Y＜2000</w:t>
            </w:r>
          </w:p>
        </w:tc>
      </w:tr>
      <w:tr w14:paraId="741820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BA8AE7E">
            <w:pPr>
              <w:widowControl/>
              <w:jc w:val="center"/>
              <w:rPr>
                <w:rFonts w:ascii="宋体" w:hAnsi="宋体" w:cs="宋体"/>
                <w:b/>
                <w:bCs/>
                <w:kern w:val="0"/>
                <w:szCs w:val="21"/>
              </w:rPr>
            </w:pPr>
            <w:r>
              <w:rPr>
                <w:rFonts w:hint="eastAsia" w:ascii="宋体" w:hAnsi="宋体" w:cs="宋体"/>
                <w:b/>
                <w:bCs/>
                <w:kern w:val="0"/>
                <w:szCs w:val="21"/>
              </w:rPr>
              <w:t>物业管理</w:t>
            </w:r>
          </w:p>
        </w:tc>
        <w:tc>
          <w:tcPr>
            <w:tcW w:w="1984" w:type="dxa"/>
            <w:tcBorders>
              <w:top w:val="nil"/>
              <w:left w:val="nil"/>
              <w:bottom w:val="single" w:color="auto" w:sz="4" w:space="0"/>
              <w:right w:val="single" w:color="auto" w:sz="4" w:space="0"/>
            </w:tcBorders>
            <w:vAlign w:val="center"/>
          </w:tcPr>
          <w:p w14:paraId="6DCDFB3E">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62FA2370">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1F550959">
            <w:pPr>
              <w:widowControl/>
              <w:jc w:val="left"/>
              <w:rPr>
                <w:rFonts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254488A7">
            <w:pPr>
              <w:widowControl/>
              <w:jc w:val="left"/>
              <w:rPr>
                <w:rFonts w:ascii="宋体" w:hAnsi="宋体" w:cs="宋体"/>
                <w:kern w:val="0"/>
                <w:szCs w:val="21"/>
              </w:rPr>
            </w:pPr>
            <w:r>
              <w:rPr>
                <w:rFonts w:hint="eastAsia" w:ascii="宋体" w:hAnsi="宋体" w:cs="宋体"/>
                <w:kern w:val="0"/>
                <w:szCs w:val="21"/>
              </w:rPr>
              <w:t>100≤X＜300</w:t>
            </w:r>
          </w:p>
        </w:tc>
        <w:tc>
          <w:tcPr>
            <w:tcW w:w="1134" w:type="dxa"/>
            <w:tcBorders>
              <w:top w:val="nil"/>
              <w:left w:val="nil"/>
              <w:bottom w:val="single" w:color="auto" w:sz="4" w:space="0"/>
              <w:right w:val="single" w:color="auto" w:sz="4" w:space="0"/>
            </w:tcBorders>
            <w:vAlign w:val="center"/>
          </w:tcPr>
          <w:p w14:paraId="06FC4875">
            <w:pPr>
              <w:widowControl/>
              <w:jc w:val="left"/>
              <w:rPr>
                <w:rFonts w:ascii="宋体" w:hAnsi="宋体" w:cs="宋体"/>
                <w:kern w:val="0"/>
                <w:szCs w:val="21"/>
              </w:rPr>
            </w:pPr>
            <w:r>
              <w:rPr>
                <w:rFonts w:hint="eastAsia" w:ascii="宋体" w:hAnsi="宋体" w:cs="宋体"/>
                <w:kern w:val="0"/>
                <w:szCs w:val="21"/>
              </w:rPr>
              <w:t>X＜100</w:t>
            </w:r>
          </w:p>
        </w:tc>
      </w:tr>
      <w:tr w14:paraId="373A294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7437AE0">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4679DE38">
            <w:pPr>
              <w:widowControl/>
              <w:jc w:val="left"/>
              <w:rPr>
                <w:rFonts w:ascii="宋体" w:hAnsi="宋体" w:cs="宋体"/>
                <w:kern w:val="0"/>
                <w:szCs w:val="21"/>
              </w:rPr>
            </w:pPr>
            <w:r>
              <w:rPr>
                <w:rFonts w:hint="eastAsia" w:ascii="宋体" w:hAnsi="宋体" w:cs="宋体"/>
                <w:kern w:val="0"/>
                <w:szCs w:val="21"/>
              </w:rPr>
              <w:t>营业收入（Y）</w:t>
            </w:r>
          </w:p>
        </w:tc>
        <w:tc>
          <w:tcPr>
            <w:tcW w:w="753" w:type="dxa"/>
            <w:tcBorders>
              <w:top w:val="nil"/>
              <w:left w:val="nil"/>
              <w:bottom w:val="single" w:color="auto" w:sz="4" w:space="0"/>
              <w:right w:val="single" w:color="auto" w:sz="4" w:space="0"/>
            </w:tcBorders>
            <w:vAlign w:val="center"/>
          </w:tcPr>
          <w:p w14:paraId="0DAC538F">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15A8970F">
            <w:pPr>
              <w:widowControl/>
              <w:jc w:val="left"/>
              <w:rPr>
                <w:rFonts w:ascii="宋体" w:hAnsi="宋体" w:cs="宋体"/>
                <w:kern w:val="0"/>
                <w:szCs w:val="21"/>
              </w:rPr>
            </w:pPr>
            <w:r>
              <w:rPr>
                <w:rFonts w:hint="eastAsia" w:ascii="宋体" w:hAnsi="宋体" w:cs="宋体"/>
                <w:kern w:val="0"/>
                <w:szCs w:val="21"/>
              </w:rPr>
              <w:t>1000≤Y＜5000</w:t>
            </w:r>
          </w:p>
        </w:tc>
        <w:tc>
          <w:tcPr>
            <w:tcW w:w="1701" w:type="dxa"/>
            <w:tcBorders>
              <w:top w:val="nil"/>
              <w:left w:val="nil"/>
              <w:bottom w:val="single" w:color="auto" w:sz="4" w:space="0"/>
              <w:right w:val="single" w:color="auto" w:sz="4" w:space="0"/>
            </w:tcBorders>
            <w:vAlign w:val="center"/>
          </w:tcPr>
          <w:p w14:paraId="4E066EF7">
            <w:pPr>
              <w:widowControl/>
              <w:jc w:val="left"/>
              <w:rPr>
                <w:rFonts w:ascii="宋体" w:hAnsi="宋体" w:cs="宋体"/>
                <w:kern w:val="0"/>
                <w:szCs w:val="21"/>
              </w:rPr>
            </w:pPr>
            <w:r>
              <w:rPr>
                <w:rFonts w:hint="eastAsia" w:ascii="宋体" w:hAnsi="宋体" w:cs="宋体"/>
                <w:kern w:val="0"/>
                <w:szCs w:val="21"/>
              </w:rPr>
              <w:t>500≤Y＜1000</w:t>
            </w:r>
          </w:p>
        </w:tc>
        <w:tc>
          <w:tcPr>
            <w:tcW w:w="1134" w:type="dxa"/>
            <w:tcBorders>
              <w:top w:val="nil"/>
              <w:left w:val="nil"/>
              <w:bottom w:val="single" w:color="auto" w:sz="4" w:space="0"/>
              <w:right w:val="single" w:color="auto" w:sz="4" w:space="0"/>
            </w:tcBorders>
            <w:vAlign w:val="center"/>
          </w:tcPr>
          <w:p w14:paraId="626029AA">
            <w:pPr>
              <w:widowControl/>
              <w:jc w:val="left"/>
              <w:rPr>
                <w:rFonts w:ascii="宋体" w:hAnsi="宋体" w:cs="宋体"/>
                <w:kern w:val="0"/>
                <w:szCs w:val="21"/>
              </w:rPr>
            </w:pPr>
            <w:r>
              <w:rPr>
                <w:rFonts w:hint="eastAsia" w:ascii="宋体" w:hAnsi="宋体" w:cs="宋体"/>
                <w:kern w:val="0"/>
                <w:szCs w:val="21"/>
              </w:rPr>
              <w:t>Y＜500</w:t>
            </w:r>
          </w:p>
        </w:tc>
      </w:tr>
      <w:tr w14:paraId="5F4A540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51DDD30">
            <w:pPr>
              <w:widowControl/>
              <w:jc w:val="center"/>
              <w:rPr>
                <w:rFonts w:ascii="宋体" w:hAnsi="宋体" w:cs="宋体"/>
                <w:b/>
                <w:bCs/>
                <w:kern w:val="0"/>
                <w:szCs w:val="21"/>
              </w:rPr>
            </w:pPr>
            <w:r>
              <w:rPr>
                <w:rFonts w:hint="eastAsia" w:ascii="宋体" w:hAnsi="宋体" w:cs="宋体"/>
                <w:b/>
                <w:bCs/>
                <w:kern w:val="0"/>
                <w:szCs w:val="21"/>
              </w:rPr>
              <w:t>租赁和商务服务业</w:t>
            </w:r>
          </w:p>
        </w:tc>
        <w:tc>
          <w:tcPr>
            <w:tcW w:w="1984" w:type="dxa"/>
            <w:tcBorders>
              <w:top w:val="nil"/>
              <w:left w:val="nil"/>
              <w:bottom w:val="single" w:color="auto" w:sz="4" w:space="0"/>
              <w:right w:val="single" w:color="auto" w:sz="4" w:space="0"/>
            </w:tcBorders>
            <w:vAlign w:val="center"/>
          </w:tcPr>
          <w:p w14:paraId="79A92887">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383F1BDB">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1AAA061B">
            <w:pPr>
              <w:widowControl/>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71DCB02B">
            <w:pPr>
              <w:widowControl/>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6B262792">
            <w:pPr>
              <w:widowControl/>
              <w:jc w:val="left"/>
              <w:rPr>
                <w:rFonts w:ascii="宋体" w:hAnsi="宋体" w:cs="宋体"/>
                <w:kern w:val="0"/>
                <w:szCs w:val="21"/>
              </w:rPr>
            </w:pPr>
            <w:r>
              <w:rPr>
                <w:rFonts w:hint="eastAsia" w:ascii="宋体" w:hAnsi="宋体" w:cs="宋体"/>
                <w:kern w:val="0"/>
                <w:szCs w:val="21"/>
              </w:rPr>
              <w:t>X＜10</w:t>
            </w:r>
          </w:p>
        </w:tc>
      </w:tr>
      <w:tr w14:paraId="01E3467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362A5B4">
            <w:pPr>
              <w:widowControl/>
              <w:jc w:val="left"/>
              <w:rPr>
                <w:rFonts w:ascii="宋体" w:hAnsi="宋体" w:cs="宋体"/>
                <w:b/>
                <w:bCs/>
                <w:kern w:val="0"/>
                <w:szCs w:val="21"/>
              </w:rPr>
            </w:pPr>
          </w:p>
        </w:tc>
        <w:tc>
          <w:tcPr>
            <w:tcW w:w="1984" w:type="dxa"/>
            <w:tcBorders>
              <w:top w:val="nil"/>
              <w:left w:val="nil"/>
              <w:bottom w:val="single" w:color="auto" w:sz="4" w:space="0"/>
              <w:right w:val="single" w:color="auto" w:sz="4" w:space="0"/>
            </w:tcBorders>
            <w:vAlign w:val="center"/>
          </w:tcPr>
          <w:p w14:paraId="6632868D">
            <w:pPr>
              <w:widowControl/>
              <w:jc w:val="left"/>
              <w:rPr>
                <w:rFonts w:ascii="宋体" w:hAnsi="宋体" w:cs="宋体"/>
                <w:kern w:val="0"/>
                <w:szCs w:val="21"/>
              </w:rPr>
            </w:pPr>
            <w:r>
              <w:rPr>
                <w:rFonts w:hint="eastAsia" w:ascii="宋体" w:hAnsi="宋体" w:cs="宋体"/>
                <w:kern w:val="0"/>
                <w:szCs w:val="21"/>
              </w:rPr>
              <w:t>资产总额（Z）</w:t>
            </w:r>
          </w:p>
        </w:tc>
        <w:tc>
          <w:tcPr>
            <w:tcW w:w="753" w:type="dxa"/>
            <w:tcBorders>
              <w:top w:val="nil"/>
              <w:left w:val="nil"/>
              <w:bottom w:val="single" w:color="auto" w:sz="4" w:space="0"/>
              <w:right w:val="single" w:color="auto" w:sz="4" w:space="0"/>
            </w:tcBorders>
            <w:vAlign w:val="center"/>
          </w:tcPr>
          <w:p w14:paraId="36B3F615">
            <w:pPr>
              <w:widowControl/>
              <w:jc w:val="left"/>
              <w:rPr>
                <w:rFonts w:ascii="宋体" w:hAnsi="宋体" w:cs="宋体"/>
                <w:kern w:val="0"/>
                <w:szCs w:val="21"/>
              </w:rPr>
            </w:pPr>
            <w:r>
              <w:rPr>
                <w:rFonts w:hint="eastAsia" w:ascii="宋体" w:hAnsi="宋体" w:cs="宋体"/>
                <w:kern w:val="0"/>
                <w:szCs w:val="21"/>
              </w:rPr>
              <w:t>万元</w:t>
            </w:r>
          </w:p>
        </w:tc>
        <w:tc>
          <w:tcPr>
            <w:tcW w:w="1940" w:type="dxa"/>
            <w:tcBorders>
              <w:top w:val="nil"/>
              <w:left w:val="nil"/>
              <w:bottom w:val="single" w:color="auto" w:sz="4" w:space="0"/>
              <w:right w:val="single" w:color="auto" w:sz="4" w:space="0"/>
            </w:tcBorders>
            <w:vAlign w:val="center"/>
          </w:tcPr>
          <w:p w14:paraId="5717344D">
            <w:pPr>
              <w:widowControl/>
              <w:jc w:val="left"/>
              <w:rPr>
                <w:rFonts w:ascii="宋体" w:hAnsi="宋体" w:cs="宋体"/>
                <w:kern w:val="0"/>
                <w:szCs w:val="21"/>
              </w:rPr>
            </w:pPr>
            <w:r>
              <w:rPr>
                <w:rFonts w:hint="eastAsia" w:ascii="宋体" w:hAnsi="宋体" w:cs="宋体"/>
                <w:kern w:val="0"/>
                <w:szCs w:val="21"/>
              </w:rPr>
              <w:t>8000≤Z＜120000</w:t>
            </w:r>
          </w:p>
        </w:tc>
        <w:tc>
          <w:tcPr>
            <w:tcW w:w="1701" w:type="dxa"/>
            <w:tcBorders>
              <w:top w:val="nil"/>
              <w:left w:val="nil"/>
              <w:bottom w:val="single" w:color="auto" w:sz="4" w:space="0"/>
              <w:right w:val="single" w:color="auto" w:sz="4" w:space="0"/>
            </w:tcBorders>
            <w:vAlign w:val="center"/>
          </w:tcPr>
          <w:p w14:paraId="57C71440">
            <w:pPr>
              <w:widowControl/>
              <w:jc w:val="left"/>
              <w:rPr>
                <w:rFonts w:ascii="宋体" w:hAnsi="宋体" w:cs="宋体"/>
                <w:kern w:val="0"/>
                <w:szCs w:val="21"/>
              </w:rPr>
            </w:pPr>
            <w:r>
              <w:rPr>
                <w:rFonts w:hint="eastAsia" w:ascii="宋体" w:hAnsi="宋体" w:cs="宋体"/>
                <w:kern w:val="0"/>
                <w:szCs w:val="21"/>
              </w:rPr>
              <w:t>100≤Z＜8000</w:t>
            </w:r>
          </w:p>
        </w:tc>
        <w:tc>
          <w:tcPr>
            <w:tcW w:w="1134" w:type="dxa"/>
            <w:tcBorders>
              <w:top w:val="nil"/>
              <w:left w:val="nil"/>
              <w:bottom w:val="single" w:color="auto" w:sz="4" w:space="0"/>
              <w:right w:val="single" w:color="auto" w:sz="4" w:space="0"/>
            </w:tcBorders>
            <w:vAlign w:val="center"/>
          </w:tcPr>
          <w:p w14:paraId="5367F2F2">
            <w:pPr>
              <w:widowControl/>
              <w:jc w:val="left"/>
              <w:rPr>
                <w:rFonts w:ascii="宋体" w:hAnsi="宋体" w:cs="宋体"/>
                <w:kern w:val="0"/>
                <w:szCs w:val="21"/>
              </w:rPr>
            </w:pPr>
            <w:r>
              <w:rPr>
                <w:rFonts w:hint="eastAsia" w:ascii="宋体" w:hAnsi="宋体" w:cs="宋体"/>
                <w:kern w:val="0"/>
                <w:szCs w:val="21"/>
              </w:rPr>
              <w:t>Y＜100</w:t>
            </w:r>
          </w:p>
        </w:tc>
      </w:tr>
      <w:tr w14:paraId="1C089A7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5D2EC643">
            <w:pPr>
              <w:widowControl/>
              <w:jc w:val="center"/>
              <w:rPr>
                <w:rFonts w:ascii="宋体" w:hAnsi="宋体" w:cs="宋体"/>
                <w:b/>
                <w:bCs/>
                <w:kern w:val="0"/>
                <w:szCs w:val="21"/>
              </w:rPr>
            </w:pPr>
            <w:r>
              <w:rPr>
                <w:rFonts w:hint="eastAsia" w:ascii="宋体" w:hAnsi="宋体" w:cs="宋体"/>
                <w:b/>
                <w:bCs/>
                <w:kern w:val="0"/>
                <w:szCs w:val="21"/>
              </w:rPr>
              <w:t>其他未列明行业</w:t>
            </w:r>
          </w:p>
        </w:tc>
        <w:tc>
          <w:tcPr>
            <w:tcW w:w="1984" w:type="dxa"/>
            <w:tcBorders>
              <w:top w:val="nil"/>
              <w:left w:val="nil"/>
              <w:bottom w:val="single" w:color="auto" w:sz="4" w:space="0"/>
              <w:right w:val="single" w:color="auto" w:sz="4" w:space="0"/>
            </w:tcBorders>
            <w:vAlign w:val="center"/>
          </w:tcPr>
          <w:p w14:paraId="583FB661">
            <w:pPr>
              <w:widowControl/>
              <w:jc w:val="left"/>
              <w:rPr>
                <w:rFonts w:ascii="宋体" w:hAnsi="宋体" w:cs="宋体"/>
                <w:kern w:val="0"/>
                <w:szCs w:val="21"/>
              </w:rPr>
            </w:pPr>
            <w:r>
              <w:rPr>
                <w:rFonts w:hint="eastAsia" w:ascii="宋体" w:hAnsi="宋体" w:cs="宋体"/>
                <w:kern w:val="0"/>
                <w:szCs w:val="21"/>
              </w:rPr>
              <w:t>从业人员（X）</w:t>
            </w:r>
          </w:p>
        </w:tc>
        <w:tc>
          <w:tcPr>
            <w:tcW w:w="753" w:type="dxa"/>
            <w:tcBorders>
              <w:top w:val="nil"/>
              <w:left w:val="nil"/>
              <w:bottom w:val="single" w:color="auto" w:sz="4" w:space="0"/>
              <w:right w:val="single" w:color="auto" w:sz="4" w:space="0"/>
            </w:tcBorders>
            <w:vAlign w:val="center"/>
          </w:tcPr>
          <w:p w14:paraId="0015DFA2">
            <w:pPr>
              <w:widowControl/>
              <w:jc w:val="left"/>
              <w:rPr>
                <w:rFonts w:ascii="宋体" w:hAnsi="宋体" w:cs="宋体"/>
                <w:kern w:val="0"/>
                <w:szCs w:val="21"/>
              </w:rPr>
            </w:pPr>
            <w:r>
              <w:rPr>
                <w:rFonts w:hint="eastAsia" w:ascii="宋体" w:hAnsi="宋体" w:cs="宋体"/>
                <w:kern w:val="0"/>
                <w:szCs w:val="21"/>
              </w:rPr>
              <w:t>人</w:t>
            </w:r>
          </w:p>
        </w:tc>
        <w:tc>
          <w:tcPr>
            <w:tcW w:w="1940" w:type="dxa"/>
            <w:tcBorders>
              <w:top w:val="nil"/>
              <w:left w:val="nil"/>
              <w:bottom w:val="single" w:color="auto" w:sz="4" w:space="0"/>
              <w:right w:val="single" w:color="auto" w:sz="4" w:space="0"/>
            </w:tcBorders>
            <w:vAlign w:val="center"/>
          </w:tcPr>
          <w:p w14:paraId="6B55AAC2">
            <w:pPr>
              <w:widowControl/>
              <w:jc w:val="left"/>
              <w:rPr>
                <w:rFonts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66BEFFD1">
            <w:pPr>
              <w:widowControl/>
              <w:jc w:val="left"/>
              <w:rPr>
                <w:rFonts w:ascii="宋体" w:hAnsi="宋体" w:cs="宋体"/>
                <w:kern w:val="0"/>
                <w:szCs w:val="21"/>
              </w:rPr>
            </w:pPr>
            <w:r>
              <w:rPr>
                <w:rFonts w:hint="eastAsia" w:ascii="宋体" w:hAnsi="宋体" w:cs="宋体"/>
                <w:kern w:val="0"/>
                <w:szCs w:val="21"/>
              </w:rPr>
              <w:t>10≤X＜100</w:t>
            </w:r>
          </w:p>
        </w:tc>
        <w:tc>
          <w:tcPr>
            <w:tcW w:w="1134" w:type="dxa"/>
            <w:tcBorders>
              <w:top w:val="nil"/>
              <w:left w:val="nil"/>
              <w:bottom w:val="single" w:color="auto" w:sz="4" w:space="0"/>
              <w:right w:val="single" w:color="auto" w:sz="4" w:space="0"/>
            </w:tcBorders>
            <w:vAlign w:val="center"/>
          </w:tcPr>
          <w:p w14:paraId="536BEE74">
            <w:pPr>
              <w:widowControl/>
              <w:jc w:val="left"/>
              <w:rPr>
                <w:rFonts w:ascii="宋体" w:hAnsi="宋体" w:cs="宋体"/>
                <w:kern w:val="0"/>
                <w:szCs w:val="21"/>
              </w:rPr>
            </w:pPr>
            <w:r>
              <w:rPr>
                <w:rFonts w:hint="eastAsia" w:ascii="宋体" w:hAnsi="宋体" w:cs="宋体"/>
                <w:kern w:val="0"/>
                <w:szCs w:val="21"/>
              </w:rPr>
              <w:t>X＜10</w:t>
            </w:r>
          </w:p>
        </w:tc>
      </w:tr>
    </w:tbl>
    <w:p w14:paraId="20A9543A">
      <w:pPr>
        <w:spacing w:line="560" w:lineRule="exact"/>
        <w:ind w:firstLine="525" w:firstLineChars="250"/>
        <w:rPr>
          <w:rFonts w:ascii="宋体" w:hAnsi="宋体"/>
          <w:szCs w:val="21"/>
        </w:rPr>
      </w:pPr>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C55BEB7">
      <w:pPr>
        <w:jc w:val="center"/>
        <w:outlineLvl w:val="0"/>
        <w:rPr>
          <w:rFonts w:ascii="宋体" w:hAnsi="宋体"/>
        </w:rPr>
        <w:sectPr>
          <w:footerReference r:id="rId7" w:type="default"/>
          <w:pgSz w:w="11906" w:h="16838"/>
          <w:pgMar w:top="1440" w:right="1080" w:bottom="1440" w:left="1080" w:header="720" w:footer="720" w:gutter="0"/>
          <w:pgNumType w:start="1"/>
          <w:cols w:space="720" w:num="1"/>
          <w:docGrid w:type="lines" w:linePitch="331" w:charSpace="0"/>
        </w:sectPr>
      </w:pPr>
    </w:p>
    <w:p w14:paraId="36F2333E">
      <w:pPr>
        <w:pStyle w:val="3"/>
        <w:rPr>
          <w:rFonts w:ascii="宋体" w:hAnsi="宋体"/>
        </w:rPr>
      </w:pPr>
      <w:bookmarkStart w:id="33" w:name="_Toc137476347"/>
    </w:p>
    <w:p w14:paraId="54153533">
      <w:pPr>
        <w:pStyle w:val="3"/>
        <w:rPr>
          <w:rFonts w:ascii="宋体" w:hAnsi="宋体"/>
        </w:rPr>
      </w:pPr>
      <w:bookmarkStart w:id="34" w:name="_Toc14046"/>
      <w:r>
        <w:rPr>
          <w:rFonts w:hint="eastAsia" w:ascii="宋体" w:hAnsi="宋体"/>
        </w:rPr>
        <w:t>第三章</w:t>
      </w:r>
      <w:r>
        <w:rPr>
          <w:rFonts w:ascii="宋体" w:hAnsi="宋体"/>
        </w:rPr>
        <w:t xml:space="preserve">  </w:t>
      </w:r>
      <w:r>
        <w:rPr>
          <w:rFonts w:hint="eastAsia" w:ascii="宋体" w:hAnsi="宋体"/>
        </w:rPr>
        <w:t>供应商须知</w:t>
      </w:r>
      <w:bookmarkEnd w:id="33"/>
      <w:bookmarkEnd w:id="34"/>
    </w:p>
    <w:p w14:paraId="7103C6DE"/>
    <w:p w14:paraId="0D4FBDB1">
      <w:pPr>
        <w:pStyle w:val="3"/>
        <w:rPr>
          <w:rFonts w:ascii="宋体" w:hAnsi="宋体"/>
        </w:rPr>
      </w:pPr>
      <w:bookmarkStart w:id="35" w:name="_Toc137476348"/>
      <w:bookmarkStart w:id="36" w:name="_Toc17427"/>
      <w:r>
        <w:rPr>
          <w:rFonts w:hint="eastAsia" w:ascii="宋体" w:hAnsi="宋体"/>
        </w:rPr>
        <w:t>第一节 供应商须知前附表</w:t>
      </w:r>
      <w:bookmarkEnd w:id="35"/>
      <w:bookmarkEnd w:id="36"/>
    </w:p>
    <w:p w14:paraId="01B2867C">
      <w:pPr>
        <w:rPr>
          <w:rFonts w:ascii="宋体" w:hAnsi="宋体"/>
        </w:rPr>
      </w:pPr>
    </w:p>
    <w:tbl>
      <w:tblPr>
        <w:tblStyle w:val="31"/>
        <w:tblW w:w="99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0"/>
        <w:gridCol w:w="2275"/>
        <w:gridCol w:w="6587"/>
      </w:tblGrid>
      <w:tr w14:paraId="6CC1E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3F824BC1">
            <w:pPr>
              <w:spacing w:line="440" w:lineRule="exact"/>
              <w:jc w:val="center"/>
              <w:rPr>
                <w:rFonts w:ascii="宋体" w:hAnsi="宋体"/>
                <w:b/>
                <w:szCs w:val="21"/>
              </w:rPr>
            </w:pPr>
            <w:r>
              <w:rPr>
                <w:rFonts w:hint="eastAsia" w:ascii="宋体" w:hAnsi="宋体"/>
                <w:b/>
                <w:szCs w:val="21"/>
              </w:rPr>
              <w:t>条款号</w:t>
            </w:r>
          </w:p>
        </w:tc>
        <w:tc>
          <w:tcPr>
            <w:tcW w:w="2275" w:type="dxa"/>
            <w:vAlign w:val="center"/>
          </w:tcPr>
          <w:p w14:paraId="2362D32D">
            <w:pPr>
              <w:spacing w:line="440" w:lineRule="exact"/>
              <w:jc w:val="center"/>
              <w:rPr>
                <w:rFonts w:ascii="宋体" w:hAnsi="宋体"/>
                <w:b/>
                <w:szCs w:val="21"/>
              </w:rPr>
            </w:pPr>
            <w:r>
              <w:rPr>
                <w:rFonts w:hint="eastAsia" w:ascii="宋体" w:hAnsi="宋体"/>
                <w:b/>
                <w:szCs w:val="21"/>
              </w:rPr>
              <w:t>条款内容</w:t>
            </w:r>
          </w:p>
        </w:tc>
        <w:tc>
          <w:tcPr>
            <w:tcW w:w="6587" w:type="dxa"/>
            <w:vAlign w:val="center"/>
          </w:tcPr>
          <w:p w14:paraId="67E929F5">
            <w:pPr>
              <w:spacing w:line="440" w:lineRule="exact"/>
              <w:jc w:val="center"/>
              <w:rPr>
                <w:rFonts w:ascii="宋体" w:hAnsi="宋体"/>
                <w:b/>
                <w:szCs w:val="21"/>
              </w:rPr>
            </w:pPr>
            <w:r>
              <w:rPr>
                <w:rFonts w:hint="eastAsia" w:ascii="宋体" w:hAnsi="宋体"/>
                <w:b/>
                <w:szCs w:val="21"/>
              </w:rPr>
              <w:t>具体要求</w:t>
            </w:r>
          </w:p>
        </w:tc>
      </w:tr>
      <w:tr w14:paraId="13FE2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44CC83F0">
            <w:pPr>
              <w:spacing w:line="440" w:lineRule="exact"/>
              <w:jc w:val="center"/>
              <w:rPr>
                <w:rFonts w:ascii="宋体" w:hAnsi="宋体"/>
                <w:szCs w:val="21"/>
              </w:rPr>
            </w:pPr>
            <w:r>
              <w:rPr>
                <w:rFonts w:hint="eastAsia" w:ascii="宋体" w:hAnsi="宋体"/>
                <w:szCs w:val="21"/>
              </w:rPr>
              <w:t>3.1</w:t>
            </w:r>
          </w:p>
        </w:tc>
        <w:tc>
          <w:tcPr>
            <w:tcW w:w="2275" w:type="dxa"/>
            <w:vAlign w:val="center"/>
          </w:tcPr>
          <w:p w14:paraId="376C2FD9">
            <w:pPr>
              <w:spacing w:line="440" w:lineRule="exact"/>
              <w:jc w:val="center"/>
              <w:rPr>
                <w:rFonts w:ascii="宋体" w:hAnsi="宋体"/>
                <w:szCs w:val="21"/>
              </w:rPr>
            </w:pPr>
            <w:r>
              <w:rPr>
                <w:rFonts w:hint="eastAsia" w:ascii="宋体" w:hAnsi="宋体"/>
                <w:szCs w:val="21"/>
              </w:rPr>
              <w:t>供应商资格条件</w:t>
            </w:r>
          </w:p>
        </w:tc>
        <w:tc>
          <w:tcPr>
            <w:tcW w:w="6587" w:type="dxa"/>
            <w:vAlign w:val="center"/>
          </w:tcPr>
          <w:p w14:paraId="0423AE9F">
            <w:pPr>
              <w:spacing w:line="440" w:lineRule="exact"/>
              <w:jc w:val="left"/>
              <w:rPr>
                <w:rFonts w:ascii="宋体" w:hAnsi="宋体"/>
                <w:szCs w:val="21"/>
              </w:rPr>
            </w:pPr>
            <w:r>
              <w:rPr>
                <w:rFonts w:hint="eastAsia" w:ascii="宋体" w:hAnsi="宋体"/>
                <w:szCs w:val="21"/>
              </w:rPr>
              <w:t>供应商资格条件要求详见公告。</w:t>
            </w:r>
          </w:p>
        </w:tc>
      </w:tr>
      <w:tr w14:paraId="4FD41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1F0F9722">
            <w:pPr>
              <w:spacing w:line="440" w:lineRule="exact"/>
              <w:jc w:val="center"/>
              <w:rPr>
                <w:rFonts w:ascii="宋体" w:hAnsi="宋体"/>
                <w:szCs w:val="21"/>
              </w:rPr>
            </w:pPr>
            <w:r>
              <w:rPr>
                <w:rFonts w:hint="eastAsia" w:ascii="宋体" w:hAnsi="宋体"/>
                <w:szCs w:val="21"/>
              </w:rPr>
              <w:t>5.1</w:t>
            </w:r>
          </w:p>
        </w:tc>
        <w:tc>
          <w:tcPr>
            <w:tcW w:w="2275" w:type="dxa"/>
            <w:vAlign w:val="center"/>
          </w:tcPr>
          <w:p w14:paraId="740D7491">
            <w:pPr>
              <w:spacing w:line="440" w:lineRule="exact"/>
              <w:jc w:val="center"/>
              <w:rPr>
                <w:rFonts w:ascii="宋体" w:hAnsi="宋体"/>
                <w:szCs w:val="21"/>
              </w:rPr>
            </w:pPr>
            <w:r>
              <w:rPr>
                <w:rFonts w:hint="eastAsia" w:ascii="宋体" w:hAnsi="宋体"/>
                <w:szCs w:val="21"/>
              </w:rPr>
              <w:t>是否接受联合体竞标</w:t>
            </w:r>
          </w:p>
        </w:tc>
        <w:tc>
          <w:tcPr>
            <w:tcW w:w="6587" w:type="dxa"/>
            <w:vAlign w:val="center"/>
          </w:tcPr>
          <w:p w14:paraId="30C8AEE1">
            <w:pPr>
              <w:spacing w:line="440" w:lineRule="exact"/>
              <w:rPr>
                <w:rFonts w:ascii="宋体" w:hAnsi="宋体"/>
                <w:szCs w:val="21"/>
              </w:rPr>
            </w:pPr>
            <w:r>
              <w:rPr>
                <w:rFonts w:hint="eastAsia" w:ascii="宋体" w:hAnsi="宋体"/>
                <w:szCs w:val="21"/>
              </w:rPr>
              <w:t>本项目不接受联合体竞标。</w:t>
            </w:r>
          </w:p>
        </w:tc>
      </w:tr>
      <w:tr w14:paraId="2D1BD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5FF0A19E">
            <w:pPr>
              <w:spacing w:line="440" w:lineRule="exact"/>
              <w:jc w:val="center"/>
              <w:rPr>
                <w:rFonts w:ascii="宋体" w:hAnsi="宋体"/>
                <w:szCs w:val="21"/>
              </w:rPr>
            </w:pPr>
            <w:r>
              <w:rPr>
                <w:rFonts w:hint="eastAsia" w:ascii="宋体" w:hAnsi="宋体"/>
                <w:szCs w:val="21"/>
              </w:rPr>
              <w:t>5</w:t>
            </w:r>
            <w:r>
              <w:rPr>
                <w:rFonts w:ascii="宋体" w:hAnsi="宋体"/>
                <w:szCs w:val="21"/>
              </w:rPr>
              <w:t>.2</w:t>
            </w:r>
          </w:p>
        </w:tc>
        <w:tc>
          <w:tcPr>
            <w:tcW w:w="2275" w:type="dxa"/>
            <w:vAlign w:val="center"/>
          </w:tcPr>
          <w:p w14:paraId="0A32D193">
            <w:pPr>
              <w:spacing w:line="440" w:lineRule="exact"/>
              <w:jc w:val="center"/>
              <w:rPr>
                <w:rFonts w:ascii="宋体" w:hAnsi="宋体"/>
                <w:szCs w:val="21"/>
              </w:rPr>
            </w:pPr>
            <w:r>
              <w:rPr>
                <w:rFonts w:hint="eastAsia" w:ascii="宋体" w:hAnsi="宋体"/>
                <w:szCs w:val="21"/>
              </w:rPr>
              <w:t>联合体竞标要求</w:t>
            </w:r>
          </w:p>
        </w:tc>
        <w:tc>
          <w:tcPr>
            <w:tcW w:w="6587" w:type="dxa"/>
            <w:vAlign w:val="center"/>
          </w:tcPr>
          <w:p w14:paraId="02A4DC74">
            <w:pPr>
              <w:spacing w:line="440" w:lineRule="exact"/>
              <w:rPr>
                <w:rFonts w:ascii="宋体" w:hAnsi="宋体"/>
              </w:rPr>
            </w:pPr>
            <w:r>
              <w:rPr>
                <w:rFonts w:hint="eastAsia" w:ascii="宋体" w:hAnsi="宋体"/>
              </w:rPr>
              <w:t>无</w:t>
            </w:r>
          </w:p>
        </w:tc>
      </w:tr>
      <w:tr w14:paraId="1DA84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2C3EC9D0">
            <w:pPr>
              <w:spacing w:line="440" w:lineRule="exact"/>
              <w:jc w:val="center"/>
              <w:rPr>
                <w:rFonts w:ascii="宋体" w:hAnsi="宋体"/>
                <w:szCs w:val="21"/>
              </w:rPr>
            </w:pPr>
            <w:r>
              <w:rPr>
                <w:rFonts w:hint="eastAsia" w:ascii="宋体" w:hAnsi="宋体"/>
                <w:szCs w:val="21"/>
              </w:rPr>
              <w:t>6.1</w:t>
            </w:r>
          </w:p>
        </w:tc>
        <w:tc>
          <w:tcPr>
            <w:tcW w:w="2275" w:type="dxa"/>
            <w:vAlign w:val="center"/>
          </w:tcPr>
          <w:p w14:paraId="209B582E">
            <w:pPr>
              <w:spacing w:line="440" w:lineRule="exact"/>
              <w:jc w:val="center"/>
              <w:rPr>
                <w:rFonts w:ascii="宋体" w:hAnsi="宋体"/>
                <w:szCs w:val="21"/>
              </w:rPr>
            </w:pPr>
            <w:r>
              <w:rPr>
                <w:rFonts w:hint="eastAsia" w:ascii="宋体" w:hAnsi="宋体"/>
                <w:szCs w:val="21"/>
              </w:rPr>
              <w:t>是否允许分包</w:t>
            </w:r>
          </w:p>
        </w:tc>
        <w:tc>
          <w:tcPr>
            <w:tcW w:w="6587" w:type="dxa"/>
            <w:vAlign w:val="center"/>
          </w:tcPr>
          <w:p w14:paraId="080F00CA">
            <w:pPr>
              <w:spacing w:line="440" w:lineRule="exact"/>
              <w:jc w:val="left"/>
              <w:rPr>
                <w:rFonts w:ascii="宋体" w:hAnsi="宋体"/>
                <w:szCs w:val="21"/>
              </w:rPr>
            </w:pPr>
            <w:r>
              <w:rPr>
                <w:rFonts w:hint="eastAsia" w:ascii="宋体" w:hAnsi="宋体"/>
                <w:szCs w:val="21"/>
              </w:rPr>
              <w:t>不允许分包</w:t>
            </w:r>
          </w:p>
        </w:tc>
      </w:tr>
      <w:tr w14:paraId="1E42F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4E7BE20D">
            <w:pPr>
              <w:spacing w:line="440" w:lineRule="exact"/>
              <w:jc w:val="center"/>
              <w:rPr>
                <w:rFonts w:ascii="宋体" w:hAnsi="宋体" w:cs="宋体"/>
                <w:szCs w:val="21"/>
              </w:rPr>
            </w:pPr>
            <w:r>
              <w:rPr>
                <w:rFonts w:hint="eastAsia" w:ascii="宋体" w:hAnsi="宋体" w:cs="宋体"/>
                <w:szCs w:val="21"/>
              </w:rPr>
              <w:t>12.1.</w:t>
            </w:r>
            <w:r>
              <w:rPr>
                <w:rFonts w:ascii="宋体" w:hAnsi="宋体" w:cs="宋体"/>
                <w:szCs w:val="21"/>
              </w:rPr>
              <w:t>1</w:t>
            </w:r>
          </w:p>
        </w:tc>
        <w:tc>
          <w:tcPr>
            <w:tcW w:w="2275" w:type="dxa"/>
            <w:vAlign w:val="center"/>
          </w:tcPr>
          <w:p w14:paraId="0BC77077">
            <w:pPr>
              <w:snapToGrid w:val="0"/>
              <w:spacing w:line="440" w:lineRule="exact"/>
              <w:jc w:val="center"/>
              <w:rPr>
                <w:rFonts w:ascii="宋体" w:hAnsi="宋体" w:cs="宋体"/>
                <w:b/>
                <w:szCs w:val="21"/>
              </w:rPr>
            </w:pPr>
            <w:r>
              <w:rPr>
                <w:rFonts w:hint="eastAsia" w:ascii="宋体" w:hAnsi="宋体" w:cs="宋体"/>
                <w:b/>
                <w:szCs w:val="21"/>
              </w:rPr>
              <w:t>资格证明文件组成</w:t>
            </w:r>
          </w:p>
          <w:p w14:paraId="22A7FEE0">
            <w:pPr>
              <w:spacing w:line="440" w:lineRule="exact"/>
              <w:jc w:val="center"/>
              <w:rPr>
                <w:rFonts w:ascii="宋体" w:hAnsi="宋体" w:cs="宋体"/>
                <w:szCs w:val="21"/>
              </w:rPr>
            </w:pPr>
          </w:p>
        </w:tc>
        <w:tc>
          <w:tcPr>
            <w:tcW w:w="6587" w:type="dxa"/>
            <w:vAlign w:val="center"/>
          </w:tcPr>
          <w:p w14:paraId="4289E4C1">
            <w:pPr>
              <w:spacing w:line="440" w:lineRule="exact"/>
              <w:rPr>
                <w:rFonts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588E4903">
            <w:pPr>
              <w:snapToGrid w:val="0"/>
              <w:spacing w:line="440" w:lineRule="exact"/>
              <w:jc w:val="left"/>
              <w:rPr>
                <w:rFonts w:ascii="宋体" w:hAnsi="宋体"/>
                <w:szCs w:val="21"/>
              </w:rPr>
            </w:pPr>
            <w:r>
              <w:rPr>
                <w:rFonts w:hint="eastAsia" w:ascii="宋体" w:hAnsi="宋体" w:cs="宋体"/>
                <w:szCs w:val="21"/>
              </w:rPr>
              <w:t>2.供应商依法缴纳税收的相关材料：[竞标截止时间前一年内]任意连续</w:t>
            </w:r>
            <w:r>
              <w:rPr>
                <w:rFonts w:hint="eastAsia" w:ascii="宋体" w:hAnsi="宋体" w:cs="宋体"/>
                <w:szCs w:val="21"/>
                <w:u w:val="single"/>
              </w:rPr>
              <w:t xml:space="preserve"> </w:t>
            </w:r>
            <w:r>
              <w:rPr>
                <w:rFonts w:ascii="宋体" w:hAnsi="宋体" w:cs="宋体"/>
                <w:szCs w:val="21"/>
                <w:u w:val="single"/>
              </w:rPr>
              <w:t>3</w:t>
            </w:r>
            <w:r>
              <w:rPr>
                <w:rFonts w:hint="eastAsia" w:ascii="宋体" w:hAnsi="宋体" w:cs="宋体"/>
                <w:szCs w:val="21"/>
                <w:u w:val="single"/>
              </w:rPr>
              <w:t xml:space="preserve"> </w:t>
            </w:r>
            <w:r>
              <w:rPr>
                <w:rFonts w:hint="eastAsia" w:ascii="宋体" w:hAnsi="宋体" w:cs="宋体"/>
                <w:szCs w:val="21"/>
              </w:rPr>
              <w:t>个月的依法缴纳税收的凭据复印件；依</w:t>
            </w:r>
            <w:r>
              <w:rPr>
                <w:rFonts w:hint="eastAsia" w:ascii="宋体" w:hAnsi="宋体"/>
                <w:szCs w:val="21"/>
              </w:rPr>
              <w:t>法免税的供应商，必须提供相应文件证明其依法免税。</w:t>
            </w:r>
            <w:r>
              <w:rPr>
                <w:rFonts w:hint="eastAsia" w:ascii="宋体" w:hAnsi="宋体" w:cs="宋体"/>
                <w:szCs w:val="21"/>
              </w:rPr>
              <w:t>从取得营业执照时间起到响应文件提交截止时间为止不足要求月数的，只需提供从取得营业执照起的依法缴纳税收</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必须提供，否则作无效竞标处理</w:t>
            </w:r>
            <w:r>
              <w:rPr>
                <w:rFonts w:hint="eastAsia" w:ascii="宋体" w:hAnsi="宋体"/>
                <w:szCs w:val="21"/>
              </w:rPr>
              <w:t>）</w:t>
            </w:r>
          </w:p>
          <w:p w14:paraId="6CFCB013">
            <w:pPr>
              <w:snapToGrid w:val="0"/>
              <w:spacing w:line="440" w:lineRule="exact"/>
              <w:jc w:val="left"/>
              <w:rPr>
                <w:rFonts w:ascii="宋体" w:hAnsi="宋体"/>
                <w:szCs w:val="21"/>
              </w:rPr>
            </w:pPr>
            <w:r>
              <w:rPr>
                <w:rFonts w:hint="eastAsia" w:ascii="宋体" w:hAnsi="宋体" w:cs="宋体"/>
                <w:szCs w:val="21"/>
              </w:rPr>
              <w:t>3.供应商依法缴纳社会保障资金的相关材料：[竞标截止时间前一年内]任意连续</w:t>
            </w:r>
            <w:r>
              <w:rPr>
                <w:rFonts w:hint="eastAsia" w:ascii="宋体" w:hAnsi="宋体" w:cs="宋体"/>
                <w:szCs w:val="21"/>
                <w:u w:val="single"/>
              </w:rPr>
              <w:t xml:space="preserve"> </w:t>
            </w:r>
            <w:r>
              <w:rPr>
                <w:rFonts w:ascii="宋体" w:hAnsi="宋体" w:cs="宋体"/>
                <w:szCs w:val="21"/>
                <w:u w:val="single"/>
              </w:rPr>
              <w:t>3</w:t>
            </w:r>
            <w:r>
              <w:rPr>
                <w:rFonts w:hint="eastAsia" w:ascii="宋体" w:hAnsi="宋体" w:cs="宋体"/>
                <w:szCs w:val="21"/>
                <w:u w:val="single"/>
              </w:rPr>
              <w:t xml:space="preserve"> </w:t>
            </w:r>
            <w:r>
              <w:rPr>
                <w:rFonts w:hint="eastAsia" w:ascii="宋体" w:hAnsi="宋体" w:cs="宋体"/>
                <w:szCs w:val="21"/>
              </w:rPr>
              <w:t>个月的依法缴纳社会保障资金的缴费凭证（专用收据或者社会保险缴纳清单）复印件；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从取得营业执照时间起到响应文件提交截止时间为止不足要求月数的只需提供从取得营业执照起的依法缴纳社会保障资金的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必须提供，否则作无效竞标处理</w:t>
            </w:r>
            <w:r>
              <w:rPr>
                <w:rFonts w:hint="eastAsia" w:ascii="宋体" w:hAnsi="宋体"/>
                <w:szCs w:val="21"/>
              </w:rPr>
              <w:t>）</w:t>
            </w:r>
          </w:p>
          <w:p w14:paraId="52B5C39F">
            <w:pPr>
              <w:snapToGrid w:val="0"/>
              <w:spacing w:line="440" w:lineRule="exact"/>
              <w:jc w:val="left"/>
              <w:rPr>
                <w:rFonts w:ascii="宋体" w:hAnsi="宋体"/>
                <w:szCs w:val="21"/>
              </w:rPr>
            </w:pPr>
            <w:r>
              <w:rPr>
                <w:rFonts w:hint="eastAsia" w:ascii="宋体" w:hAnsi="宋体" w:cs="宋体"/>
                <w:szCs w:val="21"/>
              </w:rPr>
              <w:t>4.供应商财务状况报告：</w:t>
            </w:r>
            <w:r>
              <w:rPr>
                <w:rFonts w:hint="eastAsia" w:ascii="宋体" w:hAnsi="宋体"/>
                <w:szCs w:val="21"/>
              </w:rPr>
              <w:t>[2022年或2023年]财务状况报告复印件；供应商成立不满一年的应按提供首次响应文件提交截止时间上一个月的财务状况报告复印件；（</w:t>
            </w:r>
            <w:r>
              <w:rPr>
                <w:rFonts w:hint="eastAsia" w:ascii="宋体" w:hAnsi="宋体"/>
                <w:b/>
                <w:szCs w:val="21"/>
              </w:rPr>
              <w:t>必须提供，否则作无效竞标处理</w:t>
            </w:r>
            <w:r>
              <w:rPr>
                <w:rFonts w:hint="eastAsia" w:ascii="宋体" w:hAnsi="宋体"/>
                <w:szCs w:val="21"/>
              </w:rPr>
              <w:t>）</w:t>
            </w:r>
          </w:p>
          <w:p w14:paraId="339D082B">
            <w:pPr>
              <w:snapToGrid w:val="0"/>
              <w:spacing w:line="440" w:lineRule="exact"/>
              <w:jc w:val="left"/>
              <w:rPr>
                <w:rFonts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5AE1E917">
            <w:pPr>
              <w:snapToGrid w:val="0"/>
              <w:spacing w:line="440" w:lineRule="exact"/>
              <w:jc w:val="left"/>
              <w:rPr>
                <w:rFonts w:ascii="宋体" w:hAnsi="宋体" w:cs="宋体"/>
                <w:szCs w:val="21"/>
              </w:rPr>
            </w:pPr>
            <w:r>
              <w:rPr>
                <w:rFonts w:hint="eastAsia" w:ascii="宋体" w:hAnsi="宋体" w:cs="宋体"/>
                <w:szCs w:val="21"/>
              </w:rPr>
              <w:t>6.资格声明；（</w:t>
            </w:r>
            <w:r>
              <w:rPr>
                <w:rFonts w:hint="eastAsia" w:ascii="宋体" w:hAnsi="宋体" w:cs="宋体"/>
                <w:b/>
                <w:szCs w:val="21"/>
              </w:rPr>
              <w:t>必须提供，否则响应文件按无效响应处理</w:t>
            </w:r>
            <w:r>
              <w:rPr>
                <w:rFonts w:hint="eastAsia" w:ascii="宋体" w:hAnsi="宋体" w:cs="宋体"/>
                <w:szCs w:val="21"/>
              </w:rPr>
              <w:t>）</w:t>
            </w:r>
          </w:p>
          <w:p w14:paraId="5A69A7E0">
            <w:pPr>
              <w:snapToGrid w:val="0"/>
              <w:spacing w:line="440" w:lineRule="exact"/>
              <w:jc w:val="left"/>
              <w:rPr>
                <w:rFonts w:ascii="宋体" w:hAnsi="宋体" w:cs="宋体"/>
                <w:szCs w:val="21"/>
              </w:rPr>
            </w:pPr>
            <w:r>
              <w:rPr>
                <w:rFonts w:ascii="宋体" w:hAnsi="宋体" w:cs="宋体"/>
                <w:szCs w:val="21"/>
              </w:rPr>
              <w:t>7</w:t>
            </w:r>
            <w:r>
              <w:rPr>
                <w:rFonts w:hint="eastAsia" w:ascii="宋体" w:hAnsi="宋体" w:cs="宋体"/>
                <w:szCs w:val="21"/>
              </w:rPr>
              <w:t>.联合体协议书；（</w:t>
            </w:r>
            <w:r>
              <w:rPr>
                <w:rFonts w:hint="eastAsia" w:ascii="宋体" w:hAnsi="宋体" w:cs="宋体"/>
                <w:b/>
                <w:szCs w:val="21"/>
              </w:rPr>
              <w:t>联合体竞标时必须提供，否则响应文件按无效响应处理</w:t>
            </w:r>
            <w:r>
              <w:rPr>
                <w:rFonts w:hint="eastAsia" w:ascii="宋体" w:hAnsi="宋体" w:cs="宋体"/>
                <w:szCs w:val="21"/>
              </w:rPr>
              <w:t>）</w:t>
            </w:r>
          </w:p>
          <w:p w14:paraId="3490EB9E">
            <w:pPr>
              <w:snapToGrid w:val="0"/>
              <w:spacing w:line="400" w:lineRule="exact"/>
              <w:jc w:val="left"/>
              <w:rPr>
                <w:rFonts w:hint="eastAsia" w:ascii="宋体" w:hAnsi="宋体"/>
              </w:rPr>
            </w:pPr>
            <w:r>
              <w:rPr>
                <w:rFonts w:hint="eastAsia" w:ascii="宋体" w:hAnsi="宋体"/>
              </w:rPr>
              <w:t>8.除磋商文件规定必须提供以外，供应商认为需要提供的其他证明材料。</w:t>
            </w:r>
          </w:p>
          <w:p w14:paraId="61230CA5">
            <w:pPr>
              <w:snapToGrid w:val="0"/>
              <w:spacing w:line="400" w:lineRule="exact"/>
              <w:jc w:val="left"/>
              <w:rPr>
                <w:rFonts w:ascii="宋体" w:hAnsi="宋体"/>
              </w:rPr>
            </w:pPr>
            <w:r>
              <w:rPr>
                <w:rFonts w:hint="eastAsia" w:ascii="宋体" w:hAnsi="宋体" w:cs="宋体"/>
                <w:szCs w:val="21"/>
                <w:lang w:val="en-US" w:eastAsia="zh-CN"/>
              </w:rPr>
              <w:t>9</w:t>
            </w:r>
            <w:r>
              <w:rPr>
                <w:rFonts w:hint="eastAsia" w:ascii="宋体" w:hAnsi="宋体" w:cs="宋体"/>
                <w:szCs w:val="21"/>
              </w:rPr>
              <w:t>.中小企业声明函（或残疾人福利性单位声明函或监狱企业证明文件）</w:t>
            </w:r>
            <w:r>
              <w:rPr>
                <w:rFonts w:hint="eastAsia" w:ascii="宋体" w:hAnsi="宋体" w:cs="宋体"/>
                <w:b/>
                <w:bCs/>
                <w:szCs w:val="21"/>
              </w:rPr>
              <w:t>（</w:t>
            </w:r>
            <w:r>
              <w:rPr>
                <w:rFonts w:hint="eastAsia" w:ascii="宋体" w:hAnsi="宋体" w:cs="宋体"/>
                <w:b/>
                <w:bCs/>
                <w:szCs w:val="21"/>
                <w:lang w:val="en-US" w:eastAsia="zh-CN"/>
              </w:rPr>
              <w:t>必须</w:t>
            </w:r>
            <w:r>
              <w:rPr>
                <w:rFonts w:hint="eastAsia" w:ascii="宋体" w:hAnsi="宋体" w:cs="宋体"/>
                <w:b/>
                <w:bCs/>
                <w:szCs w:val="21"/>
              </w:rPr>
              <w:t>提供）</w:t>
            </w:r>
          </w:p>
          <w:p w14:paraId="47CE6E16">
            <w:pPr>
              <w:snapToGrid w:val="0"/>
              <w:spacing w:line="400" w:lineRule="exact"/>
              <w:jc w:val="left"/>
              <w:rPr>
                <w:rFonts w:ascii="宋体" w:hAnsi="宋体"/>
                <w:b/>
              </w:rPr>
            </w:pPr>
            <w:r>
              <w:rPr>
                <w:rFonts w:hint="eastAsia" w:ascii="宋体" w:hAnsi="宋体"/>
                <w:b/>
              </w:rPr>
              <w:t>注：</w:t>
            </w:r>
          </w:p>
          <w:p w14:paraId="2FCA49FB">
            <w:pPr>
              <w:snapToGrid w:val="0"/>
              <w:spacing w:line="400" w:lineRule="exact"/>
              <w:jc w:val="left"/>
              <w:rPr>
                <w:rFonts w:ascii="宋体" w:hAnsi="宋体"/>
                <w:b/>
              </w:rPr>
            </w:pPr>
            <w:r>
              <w:rPr>
                <w:rFonts w:hint="eastAsia" w:ascii="宋体" w:hAnsi="宋体" w:cs="宋体"/>
                <w:b/>
                <w:szCs w:val="21"/>
              </w:rPr>
              <w:t>1.以上标明“必须提供”的材料属于复印件的扫描件的，必须加盖供应商电子公章，否则响应文件按无效响应处理。</w:t>
            </w:r>
          </w:p>
          <w:p w14:paraId="7C6BDCD2">
            <w:pPr>
              <w:snapToGrid w:val="0"/>
              <w:spacing w:line="400" w:lineRule="exact"/>
              <w:jc w:val="left"/>
              <w:rPr>
                <w:rFonts w:ascii="宋体" w:hAnsi="宋体"/>
                <w:b/>
              </w:rPr>
            </w:pPr>
            <w:r>
              <w:rPr>
                <w:rFonts w:hint="eastAsia" w:ascii="宋体" w:hAnsi="宋体" w:cs="宋体"/>
                <w:b/>
                <w:szCs w:val="21"/>
              </w:rPr>
              <w:t>2.联合体竞标时，第1-5项资格证明文件联合体各方均必须分别提供，联合体各方分别盖章和签字，否则响应文件按无效响应处理。</w:t>
            </w:r>
          </w:p>
        </w:tc>
      </w:tr>
      <w:tr w14:paraId="59E2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Merge w:val="restart"/>
            <w:vAlign w:val="center"/>
          </w:tcPr>
          <w:p w14:paraId="265407EC">
            <w:pPr>
              <w:spacing w:line="440" w:lineRule="exact"/>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w:t>
            </w:r>
            <w:r>
              <w:rPr>
                <w:rFonts w:ascii="宋体" w:hAnsi="宋体" w:cs="宋体"/>
                <w:szCs w:val="21"/>
              </w:rPr>
              <w:t>2</w:t>
            </w:r>
          </w:p>
        </w:tc>
        <w:tc>
          <w:tcPr>
            <w:tcW w:w="2275" w:type="dxa"/>
            <w:vAlign w:val="center"/>
          </w:tcPr>
          <w:p w14:paraId="5315BD35">
            <w:pPr>
              <w:spacing w:line="440" w:lineRule="exact"/>
              <w:jc w:val="center"/>
              <w:rPr>
                <w:rFonts w:ascii="宋体" w:hAnsi="宋体" w:cs="宋体"/>
                <w:b/>
                <w:bCs/>
                <w:szCs w:val="21"/>
              </w:rPr>
            </w:pPr>
            <w:r>
              <w:rPr>
                <w:rFonts w:hint="eastAsia" w:ascii="宋体" w:hAnsi="宋体" w:cs="宋体"/>
                <w:b/>
                <w:bCs/>
                <w:szCs w:val="21"/>
              </w:rPr>
              <w:t>商务文件组成</w:t>
            </w:r>
          </w:p>
        </w:tc>
        <w:tc>
          <w:tcPr>
            <w:tcW w:w="6587" w:type="dxa"/>
            <w:vAlign w:val="center"/>
          </w:tcPr>
          <w:p w14:paraId="446E081A">
            <w:pPr>
              <w:spacing w:line="440" w:lineRule="exact"/>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3F33D2CB">
            <w:pPr>
              <w:snapToGrid w:val="0"/>
              <w:spacing w:line="440" w:lineRule="exact"/>
              <w:jc w:val="left"/>
              <w:rPr>
                <w:rFonts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7DBCADB2">
            <w:pPr>
              <w:spacing w:line="440" w:lineRule="exact"/>
              <w:rPr>
                <w:rFonts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47A1B78E">
            <w:pPr>
              <w:spacing w:line="440" w:lineRule="exact"/>
              <w:rPr>
                <w:rFonts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749D2618">
            <w:pPr>
              <w:spacing w:line="440" w:lineRule="exact"/>
              <w:rPr>
                <w:rFonts w:ascii="宋体" w:hAnsi="宋体" w:cs="宋体"/>
                <w:szCs w:val="21"/>
              </w:rPr>
            </w:pPr>
            <w:r>
              <w:rPr>
                <w:rFonts w:hint="eastAsia" w:ascii="宋体" w:hAnsi="宋体" w:cs="宋体"/>
                <w:szCs w:val="21"/>
              </w:rPr>
              <w:t>5.竞标人情况介绍；</w:t>
            </w:r>
          </w:p>
          <w:p w14:paraId="4CEFA38D">
            <w:pPr>
              <w:spacing w:line="440" w:lineRule="exact"/>
              <w:rPr>
                <w:rFonts w:ascii="宋体" w:hAnsi="宋体" w:cs="宋体"/>
                <w:szCs w:val="21"/>
              </w:rPr>
            </w:pPr>
            <w:r>
              <w:rPr>
                <w:rFonts w:hint="eastAsia" w:ascii="宋体" w:hAnsi="宋体" w:cs="宋体"/>
                <w:szCs w:val="21"/>
              </w:rPr>
              <w:t>6.供应商认为需要提供的其他有关资料。</w:t>
            </w:r>
          </w:p>
          <w:p w14:paraId="07329B97">
            <w:pPr>
              <w:snapToGrid w:val="0"/>
              <w:spacing w:line="440" w:lineRule="exact"/>
              <w:jc w:val="left"/>
              <w:rPr>
                <w:rFonts w:ascii="宋体" w:hAnsi="宋体" w:cs="宋体"/>
                <w:b/>
                <w:szCs w:val="21"/>
              </w:rPr>
            </w:pPr>
            <w:r>
              <w:rPr>
                <w:rFonts w:hint="eastAsia" w:ascii="宋体" w:hAnsi="宋体" w:cs="宋体"/>
                <w:b/>
                <w:szCs w:val="21"/>
              </w:rPr>
              <w:t xml:space="preserve">注： </w:t>
            </w:r>
          </w:p>
          <w:p w14:paraId="13B4E217">
            <w:pPr>
              <w:snapToGrid w:val="0"/>
              <w:spacing w:line="440" w:lineRule="exact"/>
              <w:jc w:val="lef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06C5643B">
            <w:pPr>
              <w:spacing w:line="440" w:lineRule="exact"/>
              <w:rPr>
                <w:rFonts w:ascii="宋体" w:hAnsi="宋体" w:cs="宋体"/>
                <w:b/>
                <w:szCs w:val="21"/>
              </w:rPr>
            </w:pPr>
            <w:r>
              <w:rPr>
                <w:rFonts w:ascii="宋体" w:hAnsi="宋体" w:cs="宋体"/>
                <w:b/>
                <w:szCs w:val="21"/>
              </w:rPr>
              <w:t>2</w:t>
            </w:r>
            <w:r>
              <w:rPr>
                <w:rFonts w:hint="eastAsia" w:ascii="宋体" w:hAnsi="宋体" w:cs="宋体"/>
                <w:b/>
                <w:szCs w:val="21"/>
              </w:rPr>
              <w:t>.以上标明“必须提供”的材料属于复印件的扫描件的，必须加盖供应商电子公章，否则响应文件按无效响应处理。</w:t>
            </w:r>
          </w:p>
        </w:tc>
      </w:tr>
      <w:tr w14:paraId="7E621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Merge w:val="continue"/>
            <w:vAlign w:val="center"/>
          </w:tcPr>
          <w:p w14:paraId="6BF0BD33">
            <w:pPr>
              <w:spacing w:line="440" w:lineRule="exact"/>
              <w:jc w:val="center"/>
              <w:rPr>
                <w:rFonts w:ascii="宋体" w:hAnsi="宋体" w:cs="宋体"/>
                <w:szCs w:val="21"/>
              </w:rPr>
            </w:pPr>
          </w:p>
        </w:tc>
        <w:tc>
          <w:tcPr>
            <w:tcW w:w="2275" w:type="dxa"/>
            <w:vAlign w:val="center"/>
          </w:tcPr>
          <w:p w14:paraId="33EA5836">
            <w:pPr>
              <w:spacing w:line="440" w:lineRule="exact"/>
              <w:jc w:val="center"/>
              <w:rPr>
                <w:rFonts w:ascii="宋体" w:hAnsi="宋体" w:cs="宋体"/>
                <w:b/>
                <w:bCs/>
                <w:szCs w:val="21"/>
              </w:rPr>
            </w:pPr>
            <w:r>
              <w:rPr>
                <w:rFonts w:hint="eastAsia" w:ascii="宋体" w:hAnsi="宋体" w:cs="宋体"/>
                <w:b/>
                <w:bCs/>
                <w:szCs w:val="21"/>
              </w:rPr>
              <w:t>技术文件组成</w:t>
            </w:r>
          </w:p>
        </w:tc>
        <w:tc>
          <w:tcPr>
            <w:tcW w:w="6587" w:type="dxa"/>
            <w:vAlign w:val="center"/>
          </w:tcPr>
          <w:p w14:paraId="621C3E33">
            <w:pPr>
              <w:spacing w:line="440" w:lineRule="exact"/>
              <w:rPr>
                <w:rFonts w:ascii="宋体" w:hAnsi="宋体" w:cs="宋体"/>
                <w:szCs w:val="21"/>
              </w:rPr>
            </w:pPr>
            <w:r>
              <w:rPr>
                <w:rFonts w:hint="eastAsia" w:ascii="宋体" w:hAnsi="宋体" w:cs="宋体"/>
                <w:szCs w:val="21"/>
              </w:rPr>
              <w:t>1.服务需求偏离表；（</w:t>
            </w:r>
            <w:r>
              <w:rPr>
                <w:rFonts w:hint="eastAsia" w:ascii="宋体" w:hAnsi="宋体" w:cs="宋体"/>
                <w:b/>
                <w:szCs w:val="21"/>
              </w:rPr>
              <w:t>必须提供，否则响应文件按无效响应处理</w:t>
            </w:r>
            <w:r>
              <w:rPr>
                <w:rFonts w:hint="eastAsia" w:ascii="宋体" w:hAnsi="宋体" w:cs="宋体"/>
                <w:szCs w:val="21"/>
              </w:rPr>
              <w:t>）</w:t>
            </w:r>
          </w:p>
          <w:p w14:paraId="378616D6">
            <w:pPr>
              <w:spacing w:line="440" w:lineRule="exact"/>
              <w:rPr>
                <w:rFonts w:ascii="宋体" w:hAnsi="宋体" w:cs="宋体"/>
                <w:szCs w:val="21"/>
              </w:rPr>
            </w:pPr>
            <w:r>
              <w:rPr>
                <w:rFonts w:hint="eastAsia" w:ascii="宋体" w:hAnsi="宋体" w:cs="宋体"/>
                <w:szCs w:val="21"/>
              </w:rPr>
              <w:t xml:space="preserve">2.组织服务方案； </w:t>
            </w:r>
          </w:p>
          <w:p w14:paraId="0E4DE4F2">
            <w:pPr>
              <w:spacing w:line="440" w:lineRule="exact"/>
              <w:rPr>
                <w:rFonts w:ascii="宋体" w:hAnsi="宋体" w:cs="宋体"/>
                <w:szCs w:val="21"/>
              </w:rPr>
            </w:pPr>
            <w:r>
              <w:rPr>
                <w:rFonts w:ascii="宋体" w:hAnsi="宋体" w:cs="宋体"/>
                <w:szCs w:val="21"/>
              </w:rPr>
              <w:t>3</w:t>
            </w:r>
            <w:r>
              <w:rPr>
                <w:rFonts w:hint="eastAsia" w:ascii="宋体" w:hAnsi="宋体" w:cs="宋体"/>
                <w:szCs w:val="21"/>
              </w:rPr>
              <w:t>.售后服务承诺；</w:t>
            </w:r>
          </w:p>
          <w:p w14:paraId="1E5A0729">
            <w:pPr>
              <w:spacing w:line="440" w:lineRule="exact"/>
              <w:rPr>
                <w:rFonts w:ascii="宋体" w:hAnsi="宋体" w:cs="宋体"/>
                <w:szCs w:val="21"/>
              </w:rPr>
            </w:pPr>
            <w:r>
              <w:rPr>
                <w:rFonts w:hint="eastAsia" w:ascii="宋体" w:hAnsi="宋体" w:cs="宋体"/>
                <w:szCs w:val="21"/>
              </w:rPr>
              <w:t xml:space="preserve">4.项目实施人员一览表； </w:t>
            </w:r>
          </w:p>
          <w:p w14:paraId="45D887A2">
            <w:pPr>
              <w:spacing w:line="440" w:lineRule="exact"/>
              <w:rPr>
                <w:rFonts w:ascii="宋体" w:hAnsi="宋体" w:cs="宋体"/>
                <w:szCs w:val="21"/>
              </w:rPr>
            </w:pPr>
            <w:r>
              <w:rPr>
                <w:rFonts w:hint="eastAsia" w:ascii="宋体" w:hAnsi="宋体" w:cs="宋体"/>
                <w:szCs w:val="21"/>
              </w:rPr>
              <w:t>5.对应采购需求的服务需求、商务条款提供的其他文件资料；</w:t>
            </w:r>
          </w:p>
          <w:p w14:paraId="2A52B89E">
            <w:pPr>
              <w:spacing w:line="440" w:lineRule="exact"/>
              <w:rPr>
                <w:rFonts w:ascii="宋体" w:hAnsi="宋体" w:cs="宋体"/>
                <w:szCs w:val="21"/>
              </w:rPr>
            </w:pPr>
            <w:r>
              <w:rPr>
                <w:rFonts w:hint="eastAsia" w:ascii="宋体" w:hAnsi="宋体" w:cs="宋体"/>
                <w:szCs w:val="21"/>
              </w:rPr>
              <w:t>6.供应商认为需要提供的其他有关资料。</w:t>
            </w:r>
          </w:p>
          <w:p w14:paraId="309C1A42">
            <w:pPr>
              <w:spacing w:line="440" w:lineRule="exact"/>
              <w:rPr>
                <w:rFonts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69869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2062B8D1">
            <w:pPr>
              <w:spacing w:line="440" w:lineRule="exact"/>
              <w:jc w:val="center"/>
              <w:rPr>
                <w:rFonts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.2</w:t>
            </w:r>
          </w:p>
        </w:tc>
        <w:tc>
          <w:tcPr>
            <w:tcW w:w="2275" w:type="dxa"/>
            <w:vAlign w:val="center"/>
          </w:tcPr>
          <w:p w14:paraId="4A3BD999">
            <w:pPr>
              <w:spacing w:line="440" w:lineRule="exact"/>
              <w:jc w:val="center"/>
              <w:rPr>
                <w:rFonts w:ascii="宋体" w:hAnsi="宋体" w:cs="宋体"/>
                <w:szCs w:val="21"/>
              </w:rPr>
            </w:pPr>
            <w:r>
              <w:rPr>
                <w:rFonts w:hint="eastAsia" w:ascii="宋体" w:hAnsi="宋体" w:cs="宋体"/>
                <w:b/>
                <w:bCs/>
                <w:szCs w:val="21"/>
              </w:rPr>
              <w:t>报价文件组成</w:t>
            </w:r>
          </w:p>
        </w:tc>
        <w:tc>
          <w:tcPr>
            <w:tcW w:w="6587" w:type="dxa"/>
            <w:vAlign w:val="center"/>
          </w:tcPr>
          <w:p w14:paraId="37193106">
            <w:pPr>
              <w:tabs>
                <w:tab w:val="left" w:pos="459"/>
              </w:tabs>
              <w:snapToGrid w:val="0"/>
              <w:spacing w:line="440" w:lineRule="exact"/>
              <w:jc w:val="left"/>
              <w:rPr>
                <w:rFonts w:ascii="宋体" w:hAnsi="宋体"/>
                <w:szCs w:val="21"/>
              </w:rPr>
            </w:pPr>
            <w:r>
              <w:rPr>
                <w:rFonts w:hint="eastAsia" w:ascii="宋体" w:hAnsi="宋体"/>
                <w:szCs w:val="21"/>
              </w:rPr>
              <w:t>1.响应函；</w:t>
            </w:r>
            <w:r>
              <w:rPr>
                <w:rFonts w:hint="eastAsia" w:ascii="宋体" w:hAnsi="宋体"/>
                <w:b/>
                <w:szCs w:val="21"/>
              </w:rPr>
              <w:t>（必须提供，否则作无效响应处理）</w:t>
            </w:r>
          </w:p>
          <w:p w14:paraId="363D7710">
            <w:pPr>
              <w:spacing w:line="440" w:lineRule="exact"/>
              <w:rPr>
                <w:rFonts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tc>
      </w:tr>
      <w:tr w14:paraId="32EFF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27F85B95">
            <w:pPr>
              <w:spacing w:line="440" w:lineRule="exact"/>
              <w:jc w:val="center"/>
              <w:rPr>
                <w:rFonts w:ascii="宋体" w:hAnsi="宋体" w:cs="宋体"/>
                <w:szCs w:val="21"/>
              </w:rPr>
            </w:pPr>
            <w:r>
              <w:rPr>
                <w:rFonts w:hint="eastAsia" w:ascii="宋体" w:hAnsi="宋体" w:cs="宋体"/>
                <w:szCs w:val="21"/>
              </w:rPr>
              <w:t>12.</w:t>
            </w:r>
            <w:r>
              <w:rPr>
                <w:rFonts w:ascii="宋体" w:hAnsi="宋体" w:cs="宋体"/>
                <w:szCs w:val="21"/>
              </w:rPr>
              <w:t>2</w:t>
            </w:r>
          </w:p>
        </w:tc>
        <w:tc>
          <w:tcPr>
            <w:tcW w:w="2275" w:type="dxa"/>
            <w:vAlign w:val="center"/>
          </w:tcPr>
          <w:p w14:paraId="37E6A6DC">
            <w:pPr>
              <w:spacing w:line="440" w:lineRule="exact"/>
              <w:jc w:val="center"/>
              <w:rPr>
                <w:rFonts w:ascii="宋体" w:hAnsi="宋体" w:cs="宋体"/>
                <w:szCs w:val="21"/>
              </w:rPr>
            </w:pPr>
            <w:r>
              <w:rPr>
                <w:rFonts w:hint="eastAsia" w:ascii="宋体" w:hAnsi="宋体" w:cs="宋体"/>
                <w:szCs w:val="21"/>
              </w:rPr>
              <w:t>响应文件电子版要求</w:t>
            </w:r>
          </w:p>
        </w:tc>
        <w:tc>
          <w:tcPr>
            <w:tcW w:w="6587" w:type="dxa"/>
            <w:vAlign w:val="center"/>
          </w:tcPr>
          <w:p w14:paraId="7942D560">
            <w:pPr>
              <w:snapToGrid w:val="0"/>
              <w:spacing w:line="440" w:lineRule="exact"/>
              <w:jc w:val="left"/>
              <w:rPr>
                <w:rFonts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7634A115">
            <w:pPr>
              <w:snapToGrid w:val="0"/>
              <w:spacing w:line="440" w:lineRule="exact"/>
              <w:jc w:val="left"/>
              <w:rPr>
                <w:rFonts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.响应文件电子版密封方式：电子响应文件通过平台有效CA加密后在广西政府采购云平台投送。（操作方式见公告附件“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14:paraId="5769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3A54F6B9">
            <w:pPr>
              <w:spacing w:line="440" w:lineRule="exact"/>
              <w:jc w:val="center"/>
              <w:rPr>
                <w:rFonts w:ascii="宋体" w:hAnsi="宋体" w:cs="宋体"/>
                <w:szCs w:val="21"/>
              </w:rPr>
            </w:pPr>
            <w:r>
              <w:rPr>
                <w:rFonts w:hint="eastAsia" w:ascii="宋体" w:hAnsi="宋体" w:cs="宋体"/>
                <w:szCs w:val="21"/>
              </w:rPr>
              <w:t>15.2</w:t>
            </w:r>
          </w:p>
        </w:tc>
        <w:tc>
          <w:tcPr>
            <w:tcW w:w="2275" w:type="dxa"/>
            <w:vAlign w:val="center"/>
          </w:tcPr>
          <w:p w14:paraId="72E9B7CC">
            <w:pPr>
              <w:spacing w:line="440" w:lineRule="exact"/>
              <w:jc w:val="center"/>
              <w:rPr>
                <w:rFonts w:ascii="宋体" w:hAnsi="宋体" w:cs="宋体"/>
                <w:szCs w:val="21"/>
              </w:rPr>
            </w:pPr>
            <w:r>
              <w:rPr>
                <w:rFonts w:hint="eastAsia" w:ascii="宋体" w:hAnsi="宋体" w:cs="宋体"/>
                <w:szCs w:val="21"/>
              </w:rPr>
              <w:t>响应报价要求</w:t>
            </w:r>
          </w:p>
        </w:tc>
        <w:tc>
          <w:tcPr>
            <w:tcW w:w="6587" w:type="dxa"/>
            <w:vAlign w:val="center"/>
          </w:tcPr>
          <w:p w14:paraId="1042B1F0">
            <w:pPr>
              <w:snapToGrid w:val="0"/>
              <w:spacing w:line="440" w:lineRule="exact"/>
              <w:jc w:val="left"/>
              <w:rPr>
                <w:rFonts w:ascii="宋体" w:hAnsi="宋体" w:cs="宋体"/>
                <w:szCs w:val="21"/>
              </w:rPr>
            </w:pPr>
            <w:r>
              <w:rPr>
                <w:rFonts w:hint="eastAsia" w:ascii="宋体" w:hAnsi="宋体" w:cs="宋体"/>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szCs w:val="21"/>
              </w:rPr>
              <w:t>（采购需求另有约定的，从其约定。）</w:t>
            </w:r>
          </w:p>
        </w:tc>
      </w:tr>
      <w:tr w14:paraId="40A4E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23AD6FD8">
            <w:pPr>
              <w:spacing w:line="440" w:lineRule="exact"/>
              <w:jc w:val="center"/>
              <w:rPr>
                <w:rFonts w:ascii="宋体" w:hAnsi="宋体" w:cs="宋体"/>
                <w:szCs w:val="21"/>
              </w:rPr>
            </w:pPr>
            <w:r>
              <w:rPr>
                <w:rFonts w:hint="eastAsia" w:ascii="宋体" w:hAnsi="宋体" w:cs="宋体"/>
                <w:szCs w:val="21"/>
              </w:rPr>
              <w:t>16.</w:t>
            </w:r>
            <w:r>
              <w:rPr>
                <w:rFonts w:ascii="宋体" w:hAnsi="宋体" w:cs="宋体"/>
                <w:szCs w:val="21"/>
              </w:rPr>
              <w:t>2</w:t>
            </w:r>
          </w:p>
        </w:tc>
        <w:tc>
          <w:tcPr>
            <w:tcW w:w="2275" w:type="dxa"/>
            <w:vAlign w:val="center"/>
          </w:tcPr>
          <w:p w14:paraId="310818D1">
            <w:pPr>
              <w:spacing w:line="440" w:lineRule="exact"/>
              <w:jc w:val="center"/>
              <w:rPr>
                <w:rFonts w:ascii="宋体" w:hAnsi="宋体"/>
                <w:szCs w:val="21"/>
              </w:rPr>
            </w:pPr>
            <w:r>
              <w:rPr>
                <w:rFonts w:hint="eastAsia" w:ascii="宋体" w:hAnsi="宋体"/>
                <w:szCs w:val="21"/>
              </w:rPr>
              <w:t>竞标有效期</w:t>
            </w:r>
          </w:p>
        </w:tc>
        <w:tc>
          <w:tcPr>
            <w:tcW w:w="6587" w:type="dxa"/>
            <w:vAlign w:val="center"/>
          </w:tcPr>
          <w:p w14:paraId="0BDA7D9F">
            <w:pPr>
              <w:spacing w:line="440" w:lineRule="exact"/>
              <w:jc w:val="left"/>
              <w:rPr>
                <w:rFonts w:ascii="宋体" w:hAnsi="宋体"/>
                <w:szCs w:val="21"/>
              </w:rPr>
            </w:pPr>
            <w:r>
              <w:rPr>
                <w:rFonts w:hint="eastAsia" w:ascii="宋体" w:hAnsi="宋体"/>
                <w:szCs w:val="21"/>
              </w:rPr>
              <w:t>自首次响应文件提交截止之日起</w:t>
            </w:r>
            <w:r>
              <w:rPr>
                <w:rFonts w:ascii="宋体" w:hAnsi="宋体"/>
                <w:szCs w:val="21"/>
              </w:rPr>
              <w:t xml:space="preserve"> 90 </w:t>
            </w:r>
            <w:r>
              <w:rPr>
                <w:rFonts w:hint="eastAsia" w:ascii="宋体" w:hAnsi="宋体"/>
                <w:szCs w:val="21"/>
              </w:rPr>
              <w:t>日。</w:t>
            </w:r>
          </w:p>
        </w:tc>
      </w:tr>
      <w:tr w14:paraId="15EC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6AA32100">
            <w:pPr>
              <w:spacing w:line="440" w:lineRule="exact"/>
              <w:jc w:val="center"/>
              <w:rPr>
                <w:rFonts w:ascii="宋体" w:hAnsi="宋体" w:cs="宋体"/>
                <w:szCs w:val="21"/>
              </w:rPr>
            </w:pPr>
            <w:r>
              <w:rPr>
                <w:rFonts w:hint="eastAsia" w:ascii="宋体" w:hAnsi="宋体" w:cs="宋体"/>
                <w:szCs w:val="21"/>
              </w:rPr>
              <w:t>17.1</w:t>
            </w:r>
          </w:p>
        </w:tc>
        <w:tc>
          <w:tcPr>
            <w:tcW w:w="2275" w:type="dxa"/>
            <w:vAlign w:val="center"/>
          </w:tcPr>
          <w:p w14:paraId="351C2A51">
            <w:pPr>
              <w:spacing w:line="440" w:lineRule="exact"/>
              <w:jc w:val="center"/>
              <w:rPr>
                <w:rFonts w:ascii="宋体" w:hAnsi="宋体"/>
                <w:szCs w:val="21"/>
              </w:rPr>
            </w:pPr>
            <w:r>
              <w:rPr>
                <w:rFonts w:hint="eastAsia" w:ascii="宋体" w:hAnsi="宋体"/>
                <w:szCs w:val="21"/>
              </w:rPr>
              <w:t>磋商保证金</w:t>
            </w:r>
          </w:p>
        </w:tc>
        <w:tc>
          <w:tcPr>
            <w:tcW w:w="6587" w:type="dxa"/>
            <w:vAlign w:val="center"/>
          </w:tcPr>
          <w:p w14:paraId="7E4ADB71">
            <w:pPr>
              <w:spacing w:line="440" w:lineRule="exact"/>
              <w:jc w:val="left"/>
              <w:rPr>
                <w:rFonts w:ascii="宋体" w:hAnsi="宋体"/>
                <w:szCs w:val="21"/>
              </w:rPr>
            </w:pPr>
            <w:r>
              <w:rPr>
                <w:rFonts w:hint="eastAsia" w:ascii="宋体" w:hAnsi="宋体"/>
                <w:szCs w:val="21"/>
              </w:rPr>
              <w:t>本项目不收取磋商保证金。</w:t>
            </w:r>
          </w:p>
        </w:tc>
      </w:tr>
      <w:tr w14:paraId="68194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Merge w:val="restart"/>
            <w:vAlign w:val="center"/>
          </w:tcPr>
          <w:p w14:paraId="4FADD352">
            <w:pPr>
              <w:spacing w:line="440" w:lineRule="exact"/>
              <w:jc w:val="center"/>
              <w:rPr>
                <w:rFonts w:ascii="宋体" w:hAnsi="宋体" w:cs="宋体"/>
                <w:szCs w:val="21"/>
              </w:rPr>
            </w:pPr>
            <w:r>
              <w:rPr>
                <w:rFonts w:hint="eastAsia" w:ascii="宋体" w:hAnsi="宋体" w:cs="宋体"/>
                <w:szCs w:val="21"/>
              </w:rPr>
              <w:t>20.1</w:t>
            </w:r>
          </w:p>
        </w:tc>
        <w:tc>
          <w:tcPr>
            <w:tcW w:w="2275" w:type="dxa"/>
            <w:vAlign w:val="center"/>
          </w:tcPr>
          <w:p w14:paraId="02A5BC8A">
            <w:pPr>
              <w:spacing w:line="440" w:lineRule="exact"/>
              <w:jc w:val="center"/>
              <w:rPr>
                <w:rFonts w:ascii="宋体" w:hAnsi="宋体"/>
                <w:szCs w:val="21"/>
              </w:rPr>
            </w:pPr>
            <w:r>
              <w:rPr>
                <w:rFonts w:hint="eastAsia" w:ascii="宋体" w:hAnsi="宋体"/>
                <w:szCs w:val="21"/>
              </w:rPr>
              <w:t>首次响应文件提交起止时间</w:t>
            </w:r>
          </w:p>
        </w:tc>
        <w:tc>
          <w:tcPr>
            <w:tcW w:w="6587" w:type="dxa"/>
            <w:vAlign w:val="center"/>
          </w:tcPr>
          <w:p w14:paraId="61A2F2B8">
            <w:pPr>
              <w:spacing w:line="440" w:lineRule="exact"/>
              <w:jc w:val="left"/>
              <w:rPr>
                <w:rFonts w:ascii="宋体" w:hAnsi="宋体"/>
                <w:szCs w:val="21"/>
              </w:rPr>
            </w:pPr>
            <w:r>
              <w:rPr>
                <w:rFonts w:hint="eastAsia" w:ascii="宋体" w:hAnsi="宋体"/>
                <w:szCs w:val="21"/>
              </w:rPr>
              <w:t>详见竞争性磋商公告。</w:t>
            </w:r>
          </w:p>
        </w:tc>
      </w:tr>
      <w:tr w14:paraId="01496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Merge w:val="continue"/>
            <w:vAlign w:val="center"/>
          </w:tcPr>
          <w:p w14:paraId="592D2A57">
            <w:pPr>
              <w:spacing w:line="440" w:lineRule="exact"/>
              <w:jc w:val="center"/>
              <w:rPr>
                <w:rFonts w:ascii="宋体" w:hAnsi="宋体" w:cs="宋体"/>
                <w:szCs w:val="21"/>
              </w:rPr>
            </w:pPr>
          </w:p>
        </w:tc>
        <w:tc>
          <w:tcPr>
            <w:tcW w:w="2275" w:type="dxa"/>
            <w:vAlign w:val="center"/>
          </w:tcPr>
          <w:p w14:paraId="1F8AB63F">
            <w:pPr>
              <w:spacing w:line="440" w:lineRule="exact"/>
              <w:jc w:val="center"/>
              <w:rPr>
                <w:rFonts w:ascii="宋体" w:hAnsi="宋体"/>
                <w:szCs w:val="21"/>
              </w:rPr>
            </w:pPr>
            <w:r>
              <w:rPr>
                <w:rFonts w:hint="eastAsia" w:ascii="宋体" w:hAnsi="宋体"/>
                <w:szCs w:val="21"/>
              </w:rPr>
              <w:t>首次响应文件提交地点</w:t>
            </w:r>
          </w:p>
        </w:tc>
        <w:tc>
          <w:tcPr>
            <w:tcW w:w="6587" w:type="dxa"/>
            <w:vAlign w:val="center"/>
          </w:tcPr>
          <w:p w14:paraId="7AFF4924">
            <w:pPr>
              <w:spacing w:line="440" w:lineRule="exact"/>
              <w:jc w:val="left"/>
              <w:rPr>
                <w:rFonts w:ascii="宋体" w:hAnsi="宋体"/>
                <w:szCs w:val="21"/>
              </w:rPr>
            </w:pPr>
            <w:r>
              <w:rPr>
                <w:rFonts w:hint="eastAsia" w:ascii="宋体" w:hAnsi="宋体"/>
                <w:szCs w:val="21"/>
              </w:rPr>
              <w:t>详见竞争性磋商公告。</w:t>
            </w:r>
          </w:p>
        </w:tc>
      </w:tr>
      <w:tr w14:paraId="7150E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7846A1FD">
            <w:pPr>
              <w:spacing w:line="440" w:lineRule="exact"/>
              <w:jc w:val="center"/>
              <w:rPr>
                <w:rFonts w:ascii="宋体" w:hAnsi="宋体" w:cs="宋体"/>
                <w:szCs w:val="21"/>
              </w:rPr>
            </w:pPr>
            <w:r>
              <w:rPr>
                <w:rFonts w:hint="eastAsia" w:ascii="宋体" w:hAnsi="宋体" w:cs="宋体"/>
                <w:szCs w:val="21"/>
              </w:rPr>
              <w:t>20.6</w:t>
            </w:r>
          </w:p>
        </w:tc>
        <w:tc>
          <w:tcPr>
            <w:tcW w:w="2275" w:type="dxa"/>
            <w:vAlign w:val="center"/>
          </w:tcPr>
          <w:p w14:paraId="150C868C">
            <w:pPr>
              <w:spacing w:line="440" w:lineRule="exact"/>
              <w:jc w:val="center"/>
              <w:rPr>
                <w:rFonts w:ascii="宋体" w:hAnsi="宋体"/>
                <w:szCs w:val="21"/>
              </w:rPr>
            </w:pPr>
            <w:r>
              <w:rPr>
                <w:rFonts w:hint="eastAsia" w:ascii="宋体" w:hAnsi="宋体"/>
                <w:szCs w:val="21"/>
              </w:rPr>
              <w:t>备份响应文件</w:t>
            </w:r>
          </w:p>
        </w:tc>
        <w:tc>
          <w:tcPr>
            <w:tcW w:w="6587" w:type="dxa"/>
            <w:vAlign w:val="center"/>
          </w:tcPr>
          <w:p w14:paraId="2EB055F0">
            <w:pPr>
              <w:spacing w:line="440" w:lineRule="exact"/>
              <w:jc w:val="left"/>
              <w:rPr>
                <w:rFonts w:ascii="宋体" w:hAnsi="宋体"/>
                <w:szCs w:val="21"/>
              </w:rPr>
            </w:pPr>
            <w:r>
              <w:rPr>
                <w:rFonts w:hint="eastAsia" w:ascii="宋体" w:hAnsi="宋体"/>
                <w:szCs w:val="21"/>
              </w:rPr>
              <w:t>本项目不接受备份响应文件。</w:t>
            </w:r>
          </w:p>
        </w:tc>
      </w:tr>
      <w:tr w14:paraId="26BA1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691FAB52">
            <w:pPr>
              <w:spacing w:line="440" w:lineRule="exact"/>
              <w:jc w:val="center"/>
              <w:rPr>
                <w:rFonts w:ascii="宋体" w:hAnsi="宋体" w:cs="宋体"/>
                <w:szCs w:val="21"/>
              </w:rPr>
            </w:pPr>
            <w:r>
              <w:rPr>
                <w:rFonts w:hint="eastAsia" w:ascii="宋体" w:hAnsi="宋体" w:cs="宋体"/>
                <w:szCs w:val="21"/>
              </w:rPr>
              <w:t>21</w:t>
            </w:r>
          </w:p>
        </w:tc>
        <w:tc>
          <w:tcPr>
            <w:tcW w:w="2275" w:type="dxa"/>
            <w:vAlign w:val="center"/>
          </w:tcPr>
          <w:p w14:paraId="62C07AD1">
            <w:pPr>
              <w:spacing w:line="440" w:lineRule="exact"/>
              <w:jc w:val="center"/>
              <w:rPr>
                <w:rFonts w:ascii="宋体" w:hAnsi="宋体"/>
                <w:color w:val="auto"/>
                <w:szCs w:val="21"/>
              </w:rPr>
            </w:pPr>
            <w:r>
              <w:rPr>
                <w:rFonts w:hint="eastAsia" w:ascii="宋体" w:hAnsi="宋体"/>
                <w:color w:val="auto"/>
                <w:szCs w:val="21"/>
              </w:rPr>
              <w:t>首次响应文件的退回</w:t>
            </w:r>
          </w:p>
        </w:tc>
        <w:tc>
          <w:tcPr>
            <w:tcW w:w="6587" w:type="dxa"/>
            <w:vAlign w:val="center"/>
          </w:tcPr>
          <w:p w14:paraId="743E0360">
            <w:pPr>
              <w:spacing w:line="440" w:lineRule="exact"/>
              <w:jc w:val="left"/>
              <w:rPr>
                <w:rFonts w:ascii="宋体" w:hAnsi="宋体"/>
                <w:color w:val="auto"/>
                <w:szCs w:val="21"/>
              </w:rPr>
            </w:pPr>
            <w:r>
              <w:rPr>
                <w:rFonts w:hint="eastAsia" w:ascii="宋体" w:hAnsi="宋体"/>
                <w:color w:val="auto"/>
                <w:szCs w:val="21"/>
              </w:rPr>
              <w:t>详见竞争性磋商公告。</w:t>
            </w:r>
          </w:p>
        </w:tc>
      </w:tr>
      <w:tr w14:paraId="30B4E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Merge w:val="restart"/>
            <w:vAlign w:val="center"/>
          </w:tcPr>
          <w:p w14:paraId="6EC630A3">
            <w:pPr>
              <w:spacing w:line="440" w:lineRule="exact"/>
              <w:jc w:val="center"/>
              <w:rPr>
                <w:rFonts w:ascii="宋体" w:hAnsi="宋体" w:cs="宋体"/>
                <w:szCs w:val="21"/>
              </w:rPr>
            </w:pPr>
            <w:r>
              <w:rPr>
                <w:rFonts w:hint="eastAsia" w:ascii="宋体" w:hAnsi="宋体" w:cs="宋体"/>
                <w:szCs w:val="21"/>
              </w:rPr>
              <w:t>2</w:t>
            </w:r>
            <w:r>
              <w:rPr>
                <w:rFonts w:ascii="宋体" w:hAnsi="宋体" w:cs="宋体"/>
                <w:szCs w:val="21"/>
              </w:rPr>
              <w:t>6.2</w:t>
            </w:r>
          </w:p>
        </w:tc>
        <w:tc>
          <w:tcPr>
            <w:tcW w:w="2275" w:type="dxa"/>
            <w:vAlign w:val="center"/>
          </w:tcPr>
          <w:p w14:paraId="0F9E9C4E">
            <w:pPr>
              <w:spacing w:line="440" w:lineRule="exact"/>
              <w:jc w:val="center"/>
              <w:rPr>
                <w:rFonts w:ascii="宋体" w:hAnsi="宋体"/>
                <w:color w:val="auto"/>
                <w:szCs w:val="21"/>
              </w:rPr>
            </w:pPr>
            <w:r>
              <w:rPr>
                <w:rFonts w:hint="eastAsia" w:ascii="宋体" w:hAnsi="宋体"/>
                <w:color w:val="auto"/>
                <w:szCs w:val="21"/>
              </w:rPr>
              <w:t>负偏离要求</w:t>
            </w:r>
          </w:p>
        </w:tc>
        <w:tc>
          <w:tcPr>
            <w:tcW w:w="6587" w:type="dxa"/>
            <w:vAlign w:val="center"/>
          </w:tcPr>
          <w:p w14:paraId="7ABB36D3">
            <w:pPr>
              <w:spacing w:line="440" w:lineRule="exact"/>
              <w:jc w:val="left"/>
              <w:rPr>
                <w:rFonts w:ascii="宋体" w:hAnsi="宋体"/>
                <w:color w:val="auto"/>
                <w:szCs w:val="21"/>
              </w:rPr>
            </w:pPr>
            <w:r>
              <w:rPr>
                <w:rFonts w:hint="eastAsia" w:ascii="宋体" w:hAnsi="宋体"/>
                <w:color w:val="auto"/>
                <w:szCs w:val="21"/>
              </w:rPr>
              <w:t>商务条款评审中允许负偏离的条款数为</w:t>
            </w:r>
            <w:r>
              <w:rPr>
                <w:rFonts w:hint="eastAsia" w:ascii="宋体" w:hAnsi="宋体"/>
                <w:color w:val="auto"/>
                <w:szCs w:val="21"/>
                <w:u w:val="single"/>
              </w:rPr>
              <w:t xml:space="preserve"> </w:t>
            </w:r>
            <w:r>
              <w:rPr>
                <w:rFonts w:ascii="宋体" w:hAnsi="宋体"/>
                <w:color w:val="auto"/>
                <w:szCs w:val="21"/>
                <w:u w:val="single"/>
              </w:rPr>
              <w:t xml:space="preserve"> 0</w:t>
            </w:r>
            <w:r>
              <w:rPr>
                <w:rFonts w:hint="eastAsia" w:ascii="宋体" w:hAnsi="宋体"/>
                <w:color w:val="auto"/>
                <w:szCs w:val="21"/>
                <w:u w:val="single"/>
              </w:rPr>
              <w:t xml:space="preserve">  </w:t>
            </w:r>
            <w:r>
              <w:rPr>
                <w:rFonts w:hint="eastAsia" w:ascii="宋体" w:hAnsi="宋体"/>
                <w:color w:val="auto"/>
                <w:szCs w:val="21"/>
              </w:rPr>
              <w:t>项。</w:t>
            </w:r>
          </w:p>
          <w:p w14:paraId="329A548B">
            <w:pPr>
              <w:spacing w:line="440" w:lineRule="exact"/>
              <w:jc w:val="left"/>
              <w:rPr>
                <w:rFonts w:ascii="宋体" w:hAnsi="宋体"/>
                <w:color w:val="auto"/>
                <w:szCs w:val="21"/>
              </w:rPr>
            </w:pPr>
            <w:r>
              <w:rPr>
                <w:rFonts w:hint="eastAsia" w:ascii="宋体" w:hAnsi="宋体"/>
                <w:color w:val="auto"/>
                <w:szCs w:val="21"/>
              </w:rPr>
              <w:t>服务需求评审中允许负偏离的条款数为</w:t>
            </w:r>
            <w:r>
              <w:rPr>
                <w:rFonts w:hint="eastAsia" w:ascii="宋体" w:hAnsi="宋体"/>
                <w:color w:val="auto"/>
                <w:szCs w:val="21"/>
                <w:u w:val="single"/>
              </w:rPr>
              <w:t xml:space="preserve">  </w:t>
            </w:r>
            <w:r>
              <w:rPr>
                <w:rFonts w:ascii="宋体" w:hAnsi="宋体"/>
                <w:color w:val="auto"/>
                <w:szCs w:val="21"/>
                <w:u w:val="single"/>
              </w:rPr>
              <w:t xml:space="preserve">0 </w:t>
            </w:r>
            <w:r>
              <w:rPr>
                <w:rFonts w:hint="eastAsia" w:ascii="宋体" w:hAnsi="宋体"/>
                <w:color w:val="auto"/>
                <w:szCs w:val="21"/>
                <w:u w:val="single"/>
              </w:rPr>
              <w:t xml:space="preserve"> </w:t>
            </w:r>
            <w:r>
              <w:rPr>
                <w:rFonts w:hint="eastAsia" w:ascii="宋体" w:hAnsi="宋体"/>
                <w:color w:val="auto"/>
                <w:szCs w:val="21"/>
              </w:rPr>
              <w:t>项。</w:t>
            </w:r>
          </w:p>
        </w:tc>
      </w:tr>
      <w:tr w14:paraId="5EFDF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Merge w:val="continue"/>
            <w:vAlign w:val="center"/>
          </w:tcPr>
          <w:p w14:paraId="390DDD7D">
            <w:pPr>
              <w:spacing w:line="440" w:lineRule="exact"/>
              <w:jc w:val="center"/>
              <w:rPr>
                <w:rFonts w:ascii="宋体" w:hAnsi="宋体" w:cs="宋体"/>
                <w:szCs w:val="21"/>
              </w:rPr>
            </w:pPr>
          </w:p>
        </w:tc>
        <w:tc>
          <w:tcPr>
            <w:tcW w:w="2275" w:type="dxa"/>
            <w:vAlign w:val="center"/>
          </w:tcPr>
          <w:p w14:paraId="6D08D71A">
            <w:pPr>
              <w:snapToGrid w:val="0"/>
              <w:spacing w:line="440" w:lineRule="exact"/>
              <w:jc w:val="center"/>
              <w:rPr>
                <w:rFonts w:ascii="宋体" w:hAnsi="宋体" w:cs="宋体"/>
                <w:szCs w:val="21"/>
              </w:rPr>
            </w:pPr>
            <w:r>
              <w:rPr>
                <w:rFonts w:hint="eastAsia" w:ascii="宋体" w:hAnsi="宋体" w:cs="宋体"/>
                <w:szCs w:val="21"/>
              </w:rPr>
              <w:t>磋商的顺序</w:t>
            </w:r>
          </w:p>
          <w:p w14:paraId="5721BB46">
            <w:pPr>
              <w:spacing w:line="440" w:lineRule="exact"/>
              <w:jc w:val="center"/>
              <w:rPr>
                <w:rFonts w:ascii="宋体" w:hAnsi="宋体" w:cs="宋体"/>
                <w:szCs w:val="21"/>
              </w:rPr>
            </w:pPr>
          </w:p>
        </w:tc>
        <w:tc>
          <w:tcPr>
            <w:tcW w:w="6587" w:type="dxa"/>
            <w:vAlign w:val="center"/>
          </w:tcPr>
          <w:p w14:paraId="36491D40">
            <w:pPr>
              <w:spacing w:line="440" w:lineRule="exact"/>
              <w:rPr>
                <w:rFonts w:ascii="宋体" w:hAnsi="宋体"/>
                <w:szCs w:val="21"/>
              </w:rPr>
            </w:pPr>
            <w:r>
              <w:rPr>
                <w:rFonts w:ascii="Segoe UI Symbol" w:hAnsi="Segoe UI Symbol" w:cs="Segoe UI Symbol"/>
                <w:szCs w:val="21"/>
              </w:rPr>
              <w:t>☑</w:t>
            </w:r>
            <w:r>
              <w:rPr>
                <w:rFonts w:hint="eastAsia" w:ascii="宋体" w:hAnsi="宋体"/>
                <w:szCs w:val="21"/>
              </w:rPr>
              <w:t>按照</w:t>
            </w:r>
            <w:r>
              <w:rPr>
                <w:rFonts w:hint="eastAsia" w:ascii="宋体" w:hAnsi="宋体" w:cs="宋体"/>
                <w:szCs w:val="21"/>
              </w:rPr>
              <w:t>提交首次响应文件的顺序，通知磋商时，若某供应商不在通知现场时，该供应商排序到最后磋商，按照签到的顺序由其下一位供应商先参与磋商。</w:t>
            </w:r>
          </w:p>
          <w:p w14:paraId="52105ACC">
            <w:pPr>
              <w:snapToGrid w:val="0"/>
              <w:spacing w:line="440" w:lineRule="exact"/>
              <w:rPr>
                <w:rFonts w:ascii="宋体" w:hAnsi="宋体" w:cs="宋体"/>
                <w:szCs w:val="21"/>
              </w:rPr>
            </w:pPr>
            <w:r>
              <w:rPr>
                <w:rFonts w:hint="eastAsia" w:ascii="宋体" w:hAnsi="宋体" w:cs="宋体"/>
                <w:szCs w:val="21"/>
              </w:rPr>
              <w:t>□随机排序。</w:t>
            </w:r>
          </w:p>
          <w:p w14:paraId="5EB1673F">
            <w:pPr>
              <w:spacing w:line="440" w:lineRule="exact"/>
              <w:rPr>
                <w:rFonts w:ascii="宋体" w:hAnsi="宋体" w:cs="宋体"/>
                <w:b/>
                <w:szCs w:val="21"/>
              </w:rPr>
            </w:pPr>
            <w:r>
              <w:rPr>
                <w:rFonts w:hint="eastAsia" w:ascii="宋体" w:hAnsi="宋体" w:cs="宋体"/>
                <w:b/>
                <w:szCs w:val="21"/>
              </w:rPr>
              <w:t>参与磋商前，供应商法定代表人或者委托代理人必须向磋商小组出示本人有效证件原件</w:t>
            </w:r>
            <w:r>
              <w:rPr>
                <w:rFonts w:ascii="宋体" w:hAnsi="宋体" w:cs="宋体"/>
                <w:b/>
                <w:szCs w:val="21"/>
              </w:rPr>
              <w:t>[</w:t>
            </w:r>
            <w:r>
              <w:rPr>
                <w:rFonts w:hint="eastAsia" w:ascii="宋体" w:hAnsi="宋体" w:cs="宋体"/>
                <w:b/>
                <w:szCs w:val="21"/>
              </w:rPr>
              <w:t>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9D22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26CF05DB">
            <w:pPr>
              <w:spacing w:line="440" w:lineRule="exact"/>
              <w:jc w:val="center"/>
              <w:rPr>
                <w:rFonts w:ascii="宋体" w:hAnsi="宋体" w:cs="宋体"/>
                <w:szCs w:val="21"/>
              </w:rPr>
            </w:pPr>
            <w:r>
              <w:rPr>
                <w:rFonts w:ascii="宋体" w:hAnsi="宋体" w:cs="宋体"/>
                <w:szCs w:val="21"/>
              </w:rPr>
              <w:t>28</w:t>
            </w:r>
          </w:p>
        </w:tc>
        <w:tc>
          <w:tcPr>
            <w:tcW w:w="2275" w:type="dxa"/>
            <w:vAlign w:val="center"/>
          </w:tcPr>
          <w:p w14:paraId="7921A1BC">
            <w:pPr>
              <w:spacing w:line="440" w:lineRule="exact"/>
              <w:jc w:val="center"/>
              <w:rPr>
                <w:rFonts w:ascii="宋体" w:hAnsi="宋体" w:cs="宋体"/>
                <w:szCs w:val="21"/>
              </w:rPr>
            </w:pPr>
            <w:r>
              <w:rPr>
                <w:rFonts w:hint="eastAsia" w:ascii="宋体" w:hAnsi="宋体" w:cs="宋体"/>
                <w:szCs w:val="21"/>
              </w:rPr>
              <w:t>履约保证金</w:t>
            </w:r>
          </w:p>
        </w:tc>
        <w:tc>
          <w:tcPr>
            <w:tcW w:w="6587" w:type="dxa"/>
            <w:vAlign w:val="center"/>
          </w:tcPr>
          <w:p w14:paraId="19EA5FBD">
            <w:pPr>
              <w:snapToGrid w:val="0"/>
              <w:spacing w:line="440" w:lineRule="exact"/>
              <w:rPr>
                <w:rFonts w:ascii="宋体" w:hAnsi="宋体" w:cs="宋体"/>
                <w:szCs w:val="21"/>
              </w:rPr>
            </w:pPr>
            <w:r>
              <w:rPr>
                <w:rFonts w:hint="eastAsia" w:ascii="宋体" w:hAnsi="宋体" w:cs="宋体"/>
                <w:szCs w:val="21"/>
              </w:rPr>
              <w:t xml:space="preserve">本项目不收取履约保证金 </w:t>
            </w:r>
          </w:p>
        </w:tc>
      </w:tr>
      <w:tr w14:paraId="36419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1B0F9FAF">
            <w:pPr>
              <w:spacing w:line="440" w:lineRule="exact"/>
              <w:jc w:val="center"/>
              <w:rPr>
                <w:rFonts w:ascii="宋体" w:hAnsi="宋体" w:cs="宋体"/>
                <w:szCs w:val="21"/>
              </w:rPr>
            </w:pPr>
            <w:r>
              <w:rPr>
                <w:rFonts w:ascii="宋体" w:hAnsi="宋体" w:cs="宋体"/>
                <w:szCs w:val="21"/>
              </w:rPr>
              <w:t>29.</w:t>
            </w:r>
            <w:r>
              <w:rPr>
                <w:rFonts w:hint="eastAsia" w:ascii="宋体" w:hAnsi="宋体" w:cs="宋体"/>
                <w:szCs w:val="21"/>
              </w:rPr>
              <w:t>5</w:t>
            </w:r>
          </w:p>
        </w:tc>
        <w:tc>
          <w:tcPr>
            <w:tcW w:w="2275" w:type="dxa"/>
            <w:vAlign w:val="center"/>
          </w:tcPr>
          <w:p w14:paraId="58E91C3B">
            <w:pPr>
              <w:spacing w:line="440" w:lineRule="exact"/>
              <w:jc w:val="center"/>
              <w:rPr>
                <w:rFonts w:ascii="宋体" w:hAnsi="宋体" w:cs="宋体"/>
                <w:szCs w:val="21"/>
              </w:rPr>
            </w:pPr>
            <w:r>
              <w:rPr>
                <w:rFonts w:hint="eastAsia" w:ascii="宋体" w:hAnsi="宋体"/>
                <w:szCs w:val="21"/>
              </w:rPr>
              <w:t>签订合同携带的材料</w:t>
            </w:r>
          </w:p>
        </w:tc>
        <w:tc>
          <w:tcPr>
            <w:tcW w:w="6587" w:type="dxa"/>
            <w:vAlign w:val="center"/>
          </w:tcPr>
          <w:p w14:paraId="77987AC2">
            <w:pPr>
              <w:snapToGrid w:val="0"/>
              <w:spacing w:line="440" w:lineRule="exact"/>
              <w:rPr>
                <w:rFonts w:ascii="宋体" w:hAnsi="宋体" w:cs="宋体"/>
                <w:szCs w:val="21"/>
              </w:rPr>
            </w:pPr>
            <w:r>
              <w:rPr>
                <w:rFonts w:hint="eastAsia" w:ascii="宋体" w:hAnsi="宋体"/>
                <w:szCs w:val="21"/>
              </w:rPr>
              <w:t>使用的有效CA证书加盖单位电子公章</w:t>
            </w:r>
          </w:p>
        </w:tc>
      </w:tr>
      <w:tr w14:paraId="70BDE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Merge w:val="restart"/>
            <w:vAlign w:val="center"/>
          </w:tcPr>
          <w:p w14:paraId="624A3977">
            <w:pPr>
              <w:spacing w:line="440" w:lineRule="exact"/>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2275" w:type="dxa"/>
            <w:vAlign w:val="center"/>
          </w:tcPr>
          <w:p w14:paraId="56AB3771">
            <w:pPr>
              <w:spacing w:line="440" w:lineRule="exact"/>
              <w:jc w:val="center"/>
              <w:rPr>
                <w:rFonts w:ascii="宋体" w:hAnsi="宋体"/>
                <w:szCs w:val="21"/>
              </w:rPr>
            </w:pPr>
            <w:r>
              <w:rPr>
                <w:rFonts w:hint="eastAsia" w:ascii="宋体" w:hAnsi="宋体"/>
                <w:szCs w:val="21"/>
              </w:rPr>
              <w:t>接收质疑函方式</w:t>
            </w:r>
          </w:p>
        </w:tc>
        <w:tc>
          <w:tcPr>
            <w:tcW w:w="6587" w:type="dxa"/>
            <w:vAlign w:val="center"/>
          </w:tcPr>
          <w:p w14:paraId="7204F21E">
            <w:pPr>
              <w:snapToGrid w:val="0"/>
              <w:spacing w:line="440" w:lineRule="exact"/>
              <w:rPr>
                <w:rFonts w:ascii="宋体" w:hAnsi="宋体"/>
                <w:szCs w:val="21"/>
              </w:rPr>
            </w:pPr>
            <w:r>
              <w:rPr>
                <w:rFonts w:hint="eastAsia" w:ascii="宋体" w:hAnsi="宋体"/>
                <w:szCs w:val="21"/>
              </w:rPr>
              <w:t>以书面形式</w:t>
            </w:r>
          </w:p>
        </w:tc>
      </w:tr>
      <w:tr w14:paraId="42C00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Merge w:val="continue"/>
            <w:vAlign w:val="center"/>
          </w:tcPr>
          <w:p w14:paraId="17C9C4BC">
            <w:pPr>
              <w:spacing w:line="440" w:lineRule="exact"/>
              <w:jc w:val="center"/>
              <w:rPr>
                <w:rFonts w:ascii="宋体" w:hAnsi="宋体" w:cs="宋体"/>
                <w:szCs w:val="21"/>
              </w:rPr>
            </w:pPr>
          </w:p>
        </w:tc>
        <w:tc>
          <w:tcPr>
            <w:tcW w:w="2275" w:type="dxa"/>
            <w:vAlign w:val="center"/>
          </w:tcPr>
          <w:p w14:paraId="3BDFECE0">
            <w:pPr>
              <w:spacing w:line="440" w:lineRule="exact"/>
              <w:jc w:val="center"/>
              <w:rPr>
                <w:rFonts w:ascii="宋体" w:hAnsi="宋体"/>
                <w:szCs w:val="21"/>
              </w:rPr>
            </w:pPr>
            <w:r>
              <w:rPr>
                <w:rFonts w:hint="eastAsia" w:ascii="宋体" w:hAnsi="宋体"/>
                <w:szCs w:val="21"/>
              </w:rPr>
              <w:t>质疑联系部门及联系方式</w:t>
            </w:r>
          </w:p>
        </w:tc>
        <w:tc>
          <w:tcPr>
            <w:tcW w:w="6587" w:type="dxa"/>
            <w:vAlign w:val="center"/>
          </w:tcPr>
          <w:p w14:paraId="66660E74">
            <w:pPr>
              <w:snapToGrid w:val="0"/>
              <w:spacing w:line="380" w:lineRule="exact"/>
              <w:rPr>
                <w:rFonts w:ascii="宋体" w:hAnsi="宋体"/>
                <w:szCs w:val="21"/>
              </w:rPr>
            </w:pPr>
            <w:r>
              <w:rPr>
                <w:rFonts w:hint="eastAsia" w:ascii="宋体" w:hAnsi="宋体"/>
                <w:szCs w:val="21"/>
                <w:u w:val="single"/>
              </w:rPr>
              <w:t xml:space="preserve">（1）广西国力招标有限公司 </w:t>
            </w:r>
            <w:r>
              <w:rPr>
                <w:rFonts w:hint="eastAsia" w:ascii="宋体" w:hAnsi="宋体"/>
                <w:szCs w:val="21"/>
              </w:rPr>
              <w:t>部门；</w:t>
            </w:r>
          </w:p>
          <w:p w14:paraId="5A268444">
            <w:pPr>
              <w:snapToGrid w:val="0"/>
              <w:spacing w:line="380" w:lineRule="exact"/>
              <w:rPr>
                <w:rFonts w:ascii="宋体" w:hAnsi="宋体"/>
                <w:szCs w:val="21"/>
              </w:rPr>
            </w:pPr>
            <w:r>
              <w:rPr>
                <w:rFonts w:hint="eastAsia" w:ascii="宋体" w:hAnsi="宋体"/>
                <w:szCs w:val="21"/>
              </w:rPr>
              <w:t>联系电话：0771-4915558，</w:t>
            </w:r>
          </w:p>
          <w:p w14:paraId="70CD3AEB">
            <w:pPr>
              <w:snapToGrid w:val="0"/>
              <w:spacing w:line="380" w:lineRule="exact"/>
              <w:rPr>
                <w:rFonts w:ascii="宋体" w:hAnsi="宋体"/>
                <w:szCs w:val="21"/>
              </w:rPr>
            </w:pPr>
            <w:r>
              <w:rPr>
                <w:rFonts w:hint="eastAsia" w:ascii="宋体" w:hAnsi="宋体"/>
                <w:szCs w:val="21"/>
              </w:rPr>
              <w:t>通讯地址</w:t>
            </w:r>
            <w:r>
              <w:rPr>
                <w:rFonts w:hint="eastAsia" w:ascii="宋体" w:hAnsi="宋体" w:cs="Helvetica"/>
                <w:szCs w:val="21"/>
              </w:rPr>
              <w:t>：</w:t>
            </w:r>
            <w:r>
              <w:rPr>
                <w:rFonts w:hint="eastAsia" w:ascii="宋体" w:hAnsi="宋体"/>
                <w:szCs w:val="21"/>
                <w:u w:val="single"/>
              </w:rPr>
              <w:t>南宁市江南区白沙大道松宇时代13楼</w:t>
            </w:r>
            <w:r>
              <w:rPr>
                <w:rFonts w:hint="eastAsia" w:ascii="宋体" w:hAnsi="宋体"/>
                <w:szCs w:val="21"/>
              </w:rPr>
              <w:t xml:space="preserve"> </w:t>
            </w:r>
          </w:p>
          <w:p w14:paraId="35EF6519">
            <w:pPr>
              <w:snapToGrid w:val="0"/>
              <w:spacing w:line="380" w:lineRule="exact"/>
              <w:rPr>
                <w:rFonts w:ascii="宋体" w:hAnsi="宋体"/>
                <w:szCs w:val="21"/>
              </w:rPr>
            </w:pPr>
            <w:r>
              <w:rPr>
                <w:rFonts w:hint="eastAsia" w:ascii="宋体" w:hAnsi="宋体"/>
                <w:szCs w:val="21"/>
                <w:u w:val="single"/>
              </w:rPr>
              <w:t xml:space="preserve">（2）桂平市公安局    </w:t>
            </w:r>
            <w:r>
              <w:rPr>
                <w:rFonts w:hint="eastAsia" w:ascii="宋体" w:hAnsi="宋体"/>
                <w:szCs w:val="21"/>
              </w:rPr>
              <w:t>部门；</w:t>
            </w:r>
          </w:p>
          <w:p w14:paraId="5BE8E616">
            <w:pPr>
              <w:snapToGrid w:val="0"/>
              <w:spacing w:line="440" w:lineRule="exact"/>
              <w:rPr>
                <w:rFonts w:ascii="宋体" w:hAnsi="宋体"/>
                <w:szCs w:val="21"/>
              </w:rPr>
            </w:pPr>
            <w:r>
              <w:rPr>
                <w:rFonts w:hint="eastAsia" w:ascii="宋体" w:hAnsi="宋体"/>
                <w:szCs w:val="21"/>
              </w:rPr>
              <w:t>联系电话：0775-3381409</w:t>
            </w:r>
          </w:p>
          <w:p w14:paraId="736B9A4F">
            <w:pPr>
              <w:snapToGrid w:val="0"/>
              <w:spacing w:line="440" w:lineRule="exact"/>
              <w:rPr>
                <w:rFonts w:ascii="宋体" w:hAnsi="宋体"/>
                <w:szCs w:val="21"/>
              </w:rPr>
            </w:pPr>
            <w:r>
              <w:rPr>
                <w:rFonts w:hint="eastAsia" w:ascii="宋体" w:hAnsi="宋体"/>
                <w:szCs w:val="21"/>
              </w:rPr>
              <w:t>通讯地址：桂平市西山镇迎宾大道118号</w:t>
            </w:r>
          </w:p>
        </w:tc>
      </w:tr>
      <w:tr w14:paraId="03146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Merge w:val="continue"/>
            <w:vAlign w:val="center"/>
          </w:tcPr>
          <w:p w14:paraId="4473616A">
            <w:pPr>
              <w:spacing w:line="440" w:lineRule="exact"/>
              <w:jc w:val="center"/>
              <w:rPr>
                <w:rFonts w:ascii="宋体" w:hAnsi="宋体" w:cs="宋体"/>
                <w:szCs w:val="21"/>
              </w:rPr>
            </w:pPr>
          </w:p>
        </w:tc>
        <w:tc>
          <w:tcPr>
            <w:tcW w:w="2275" w:type="dxa"/>
            <w:vAlign w:val="center"/>
          </w:tcPr>
          <w:p w14:paraId="6140ABB4">
            <w:pPr>
              <w:spacing w:line="440" w:lineRule="exact"/>
              <w:jc w:val="center"/>
              <w:rPr>
                <w:rFonts w:ascii="宋体" w:hAnsi="宋体"/>
                <w:szCs w:val="21"/>
              </w:rPr>
            </w:pPr>
            <w:r>
              <w:rPr>
                <w:rFonts w:hint="eastAsia" w:ascii="宋体" w:hAnsi="宋体"/>
                <w:szCs w:val="21"/>
              </w:rPr>
              <w:t>现场提交质疑办理业务时间</w:t>
            </w:r>
          </w:p>
        </w:tc>
        <w:tc>
          <w:tcPr>
            <w:tcW w:w="6587" w:type="dxa"/>
            <w:vAlign w:val="center"/>
          </w:tcPr>
          <w:p w14:paraId="4A248EDA">
            <w:pPr>
              <w:snapToGrid w:val="0"/>
              <w:spacing w:line="440" w:lineRule="exact"/>
              <w:rPr>
                <w:rFonts w:ascii="宋体" w:hAnsi="宋体"/>
                <w:szCs w:val="21"/>
              </w:rPr>
            </w:pPr>
            <w:r>
              <w:rPr>
                <w:rFonts w:hint="eastAsia" w:ascii="宋体" w:hAnsi="宋体"/>
                <w:szCs w:val="21"/>
              </w:rPr>
              <w:t>质疑期内每个工作日</w:t>
            </w:r>
            <w:r>
              <w:rPr>
                <w:rFonts w:hint="eastAsia" w:ascii="宋体" w:hAnsi="宋体"/>
                <w:szCs w:val="21"/>
                <w:u w:val="single"/>
              </w:rPr>
              <w:t xml:space="preserve"> </w:t>
            </w:r>
            <w:r>
              <w:rPr>
                <w:rFonts w:ascii="宋体" w:hAnsi="宋体"/>
                <w:szCs w:val="21"/>
                <w:u w:val="single"/>
              </w:rPr>
              <w:t>8</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3</w:t>
            </w:r>
            <w:r>
              <w:rPr>
                <w:rFonts w:ascii="宋体" w:hAnsi="宋体"/>
                <w:szCs w:val="21"/>
                <w:u w:val="single"/>
              </w:rPr>
              <w:t>0</w:t>
            </w:r>
            <w:r>
              <w:rPr>
                <w:rFonts w:hint="eastAsia" w:ascii="宋体" w:hAnsi="宋体"/>
                <w:szCs w:val="21"/>
                <w:u w:val="single"/>
              </w:rPr>
              <w:t xml:space="preserve"> </w:t>
            </w:r>
            <w:r>
              <w:rPr>
                <w:rFonts w:hint="eastAsia" w:ascii="宋体" w:hAnsi="宋体"/>
                <w:szCs w:val="21"/>
              </w:rPr>
              <w:t>分到</w:t>
            </w:r>
            <w:r>
              <w:rPr>
                <w:rFonts w:hint="eastAsia" w:ascii="宋体" w:hAnsi="宋体"/>
                <w:szCs w:val="21"/>
                <w:u w:val="single"/>
              </w:rPr>
              <w:t xml:space="preserve"> </w:t>
            </w:r>
            <w:r>
              <w:rPr>
                <w:rFonts w:ascii="宋体" w:hAnsi="宋体"/>
                <w:szCs w:val="21"/>
                <w:u w:val="single"/>
              </w:rPr>
              <w:t>12</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ascii="宋体" w:hAnsi="宋体"/>
                <w:szCs w:val="21"/>
                <w:u w:val="single"/>
              </w:rPr>
              <w:t>00</w:t>
            </w:r>
            <w:r>
              <w:rPr>
                <w:rFonts w:hint="eastAsia" w:ascii="宋体" w:hAnsi="宋体"/>
                <w:szCs w:val="21"/>
                <w:u w:val="single"/>
              </w:rPr>
              <w:t xml:space="preserve"> </w:t>
            </w:r>
            <w:r>
              <w:rPr>
                <w:rFonts w:hint="eastAsia" w:ascii="宋体" w:hAnsi="宋体"/>
                <w:szCs w:val="21"/>
              </w:rPr>
              <w:t>分，</w:t>
            </w:r>
            <w:r>
              <w:rPr>
                <w:rFonts w:hint="eastAsia" w:ascii="宋体" w:hAnsi="宋体"/>
                <w:szCs w:val="21"/>
                <w:u w:val="single"/>
              </w:rPr>
              <w:t xml:space="preserve">  </w:t>
            </w:r>
            <w:r>
              <w:rPr>
                <w:rFonts w:ascii="宋体" w:hAnsi="宋体"/>
                <w:szCs w:val="21"/>
                <w:u w:val="single"/>
              </w:rPr>
              <w:t>15</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ascii="宋体" w:hAnsi="宋体"/>
                <w:szCs w:val="21"/>
                <w:u w:val="single"/>
              </w:rPr>
              <w:t>00</w:t>
            </w:r>
            <w:r>
              <w:rPr>
                <w:rFonts w:hint="eastAsia" w:ascii="宋体" w:hAnsi="宋体"/>
                <w:szCs w:val="21"/>
                <w:u w:val="single"/>
              </w:rPr>
              <w:t xml:space="preserve"> </w:t>
            </w:r>
            <w:r>
              <w:rPr>
                <w:rFonts w:hint="eastAsia" w:ascii="宋体" w:hAnsi="宋体"/>
                <w:szCs w:val="21"/>
              </w:rPr>
              <w:t>分到18时</w:t>
            </w:r>
            <w:r>
              <w:rPr>
                <w:rFonts w:hint="eastAsia" w:ascii="宋体" w:hAnsi="宋体"/>
                <w:szCs w:val="21"/>
                <w:u w:val="single"/>
              </w:rPr>
              <w:t xml:space="preserve">  </w:t>
            </w:r>
            <w:r>
              <w:rPr>
                <w:rFonts w:ascii="宋体" w:hAnsi="宋体"/>
                <w:szCs w:val="21"/>
                <w:u w:val="single"/>
              </w:rPr>
              <w:t>00</w:t>
            </w:r>
            <w:r>
              <w:rPr>
                <w:rFonts w:hint="eastAsia" w:ascii="宋体" w:hAnsi="宋体"/>
                <w:szCs w:val="21"/>
                <w:u w:val="single"/>
              </w:rPr>
              <w:t xml:space="preserve"> </w:t>
            </w:r>
            <w:r>
              <w:rPr>
                <w:rFonts w:hint="eastAsia" w:ascii="宋体" w:hAnsi="宋体"/>
                <w:szCs w:val="21"/>
              </w:rPr>
              <w:t>分</w:t>
            </w:r>
          </w:p>
        </w:tc>
      </w:tr>
      <w:tr w14:paraId="066EE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595B9DE6">
            <w:pPr>
              <w:spacing w:line="440" w:lineRule="exact"/>
              <w:jc w:val="center"/>
              <w:rPr>
                <w:rFonts w:ascii="宋体" w:hAnsi="宋体" w:cs="宋体"/>
                <w:szCs w:val="21"/>
              </w:rPr>
            </w:pPr>
            <w:r>
              <w:rPr>
                <w:rFonts w:hint="eastAsia" w:ascii="宋体" w:hAnsi="宋体" w:cs="宋体"/>
                <w:szCs w:val="21"/>
              </w:rPr>
              <w:t>31.6</w:t>
            </w:r>
          </w:p>
        </w:tc>
        <w:tc>
          <w:tcPr>
            <w:tcW w:w="2275" w:type="dxa"/>
            <w:vAlign w:val="center"/>
          </w:tcPr>
          <w:p w14:paraId="1D8D4C67">
            <w:pPr>
              <w:spacing w:line="440" w:lineRule="exact"/>
              <w:jc w:val="center"/>
              <w:rPr>
                <w:rFonts w:ascii="宋体" w:hAnsi="宋体" w:cs="宋体"/>
                <w:szCs w:val="21"/>
              </w:rPr>
            </w:pPr>
            <w:r>
              <w:rPr>
                <w:rFonts w:hint="eastAsia" w:ascii="宋体" w:hAnsi="宋体" w:cs="宋体"/>
                <w:szCs w:val="21"/>
              </w:rPr>
              <w:t>受理投诉方式</w:t>
            </w:r>
          </w:p>
        </w:tc>
        <w:tc>
          <w:tcPr>
            <w:tcW w:w="6587" w:type="dxa"/>
            <w:vAlign w:val="center"/>
          </w:tcPr>
          <w:p w14:paraId="65C694A6">
            <w:pPr>
              <w:snapToGrid w:val="0"/>
              <w:spacing w:line="440" w:lineRule="exact"/>
              <w:rPr>
                <w:rFonts w:ascii="宋体" w:hAnsi="宋体"/>
                <w:szCs w:val="21"/>
              </w:rPr>
            </w:pPr>
            <w:r>
              <w:rPr>
                <w:rFonts w:hint="eastAsia" w:ascii="宋体" w:hAnsi="宋体"/>
                <w:szCs w:val="21"/>
              </w:rPr>
              <w:t>1、受理方式：纸质方式受理，投诉书正、副本（经过质疑的事项才可投诉）。</w:t>
            </w:r>
          </w:p>
          <w:p w14:paraId="108C1EFF">
            <w:pPr>
              <w:snapToGrid w:val="0"/>
              <w:spacing w:line="440" w:lineRule="exact"/>
              <w:rPr>
                <w:rFonts w:ascii="宋体" w:hAnsi="宋体"/>
                <w:szCs w:val="21"/>
              </w:rPr>
            </w:pPr>
            <w:r>
              <w:rPr>
                <w:rFonts w:hint="eastAsia" w:ascii="宋体" w:hAnsi="宋体"/>
                <w:szCs w:val="21"/>
              </w:rPr>
              <w:t>2、邮寄地址：</w:t>
            </w:r>
          </w:p>
          <w:p w14:paraId="677694AB">
            <w:pPr>
              <w:snapToGrid w:val="0"/>
              <w:spacing w:line="440" w:lineRule="exact"/>
              <w:rPr>
                <w:rFonts w:ascii="宋体" w:hAnsi="宋体" w:cs="宋体"/>
                <w:szCs w:val="21"/>
              </w:rPr>
            </w:pPr>
            <w:r>
              <w:rPr>
                <w:rFonts w:hint="eastAsia" w:ascii="宋体" w:hAnsi="宋体" w:cs="宋体"/>
                <w:szCs w:val="21"/>
              </w:rPr>
              <w:t>名称：桂平市财政局政府采购监督管理股</w:t>
            </w:r>
          </w:p>
          <w:p w14:paraId="288045AC">
            <w:pPr>
              <w:snapToGrid w:val="0"/>
              <w:spacing w:line="440" w:lineRule="exact"/>
              <w:rPr>
                <w:rFonts w:ascii="宋体" w:hAnsi="宋体" w:cs="宋体"/>
                <w:szCs w:val="21"/>
              </w:rPr>
            </w:pPr>
            <w:r>
              <w:rPr>
                <w:rFonts w:hint="eastAsia" w:ascii="宋体" w:hAnsi="宋体" w:cs="宋体"/>
                <w:szCs w:val="21"/>
              </w:rPr>
              <w:t>地址：广西桂平市新岗东街71号</w:t>
            </w:r>
          </w:p>
          <w:p w14:paraId="3872F3D7">
            <w:pPr>
              <w:snapToGrid w:val="0"/>
              <w:spacing w:line="440" w:lineRule="exact"/>
              <w:rPr>
                <w:rFonts w:ascii="宋体" w:hAnsi="宋体" w:cs="宋体"/>
                <w:szCs w:val="21"/>
              </w:rPr>
            </w:pPr>
            <w:r>
              <w:rPr>
                <w:rFonts w:hint="eastAsia" w:ascii="宋体" w:hAnsi="宋体" w:cs="宋体"/>
                <w:kern w:val="0"/>
                <w:szCs w:val="21"/>
              </w:rPr>
              <w:t>联系电话：0775-3390263</w:t>
            </w:r>
          </w:p>
        </w:tc>
      </w:tr>
      <w:tr w14:paraId="405D8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581C26AB">
            <w:pPr>
              <w:spacing w:line="440" w:lineRule="exact"/>
              <w:jc w:val="center"/>
              <w:rPr>
                <w:rFonts w:ascii="宋体" w:hAnsi="宋体" w:cs="宋体"/>
                <w:szCs w:val="21"/>
              </w:rPr>
            </w:pPr>
            <w:r>
              <w:rPr>
                <w:rFonts w:ascii="宋体" w:hAnsi="宋体" w:cs="宋体"/>
                <w:szCs w:val="21"/>
              </w:rPr>
              <w:t>3</w:t>
            </w:r>
            <w:r>
              <w:rPr>
                <w:rFonts w:hint="eastAsia" w:ascii="宋体" w:hAnsi="宋体" w:cs="宋体"/>
                <w:szCs w:val="21"/>
              </w:rPr>
              <w:t>3</w:t>
            </w:r>
          </w:p>
        </w:tc>
        <w:tc>
          <w:tcPr>
            <w:tcW w:w="2275" w:type="dxa"/>
            <w:vAlign w:val="center"/>
          </w:tcPr>
          <w:p w14:paraId="5C9D52D4">
            <w:pPr>
              <w:spacing w:line="440" w:lineRule="exact"/>
              <w:jc w:val="center"/>
              <w:rPr>
                <w:rFonts w:ascii="宋体" w:hAnsi="宋体" w:cs="宋体"/>
                <w:szCs w:val="21"/>
              </w:rPr>
            </w:pPr>
            <w:r>
              <w:rPr>
                <w:rFonts w:hint="eastAsia" w:ascii="宋体" w:hAnsi="宋体" w:cs="宋体"/>
                <w:szCs w:val="21"/>
              </w:rPr>
              <w:t>采购代理费</w:t>
            </w:r>
          </w:p>
        </w:tc>
        <w:tc>
          <w:tcPr>
            <w:tcW w:w="6587" w:type="dxa"/>
            <w:vAlign w:val="center"/>
          </w:tcPr>
          <w:p w14:paraId="013A574E">
            <w:pPr>
              <w:snapToGrid w:val="0"/>
              <w:spacing w:line="440" w:lineRule="exact"/>
              <w:rPr>
                <w:rFonts w:ascii="宋体" w:hAnsi="宋体" w:cs="宋体"/>
              </w:rPr>
            </w:pPr>
            <w:r>
              <w:rPr>
                <w:rFonts w:hint="eastAsia" w:ascii="宋体" w:hAnsi="宋体" w:cs="宋体"/>
              </w:rPr>
              <w:t>1. 是否收取采购代理费：</w:t>
            </w:r>
          </w:p>
          <w:p w14:paraId="2DA95E3F">
            <w:pPr>
              <w:snapToGrid w:val="0"/>
              <w:spacing w:line="440" w:lineRule="exact"/>
              <w:rPr>
                <w:rFonts w:ascii="宋体" w:hAnsi="宋体" w:cs="宋体"/>
              </w:rPr>
            </w:pPr>
            <w:r>
              <w:rPr>
                <w:rFonts w:hint="eastAsia" w:ascii="宋体" w:hAnsi="宋体" w:cs="宋体"/>
              </w:rPr>
              <w:t>☑是    □ 否</w:t>
            </w:r>
          </w:p>
          <w:p w14:paraId="4D4716F8">
            <w:pPr>
              <w:snapToGrid w:val="0"/>
              <w:spacing w:line="440" w:lineRule="exact"/>
              <w:rPr>
                <w:rFonts w:ascii="宋体" w:hAnsi="宋体" w:cs="宋体"/>
              </w:rPr>
            </w:pPr>
            <w:r>
              <w:rPr>
                <w:rFonts w:hint="eastAsia" w:ascii="宋体" w:hAnsi="宋体" w:cs="宋体"/>
              </w:rPr>
              <w:t>2.采购代理费支付方式：</w:t>
            </w:r>
          </w:p>
          <w:p w14:paraId="4A55E1AF">
            <w:pPr>
              <w:spacing w:line="440" w:lineRule="exact"/>
              <w:rPr>
                <w:rFonts w:ascii="宋体" w:hAnsi="宋体" w:cs="宋体"/>
                <w:szCs w:val="21"/>
              </w:rPr>
            </w:pPr>
            <w:r>
              <w:rPr>
                <w:rFonts w:hint="eastAsia" w:ascii="宋体" w:hAnsi="宋体" w:cs="宋体"/>
                <w:szCs w:val="21"/>
              </w:rPr>
              <w:t>☑本项目代理服务费由</w:t>
            </w:r>
            <w:r>
              <w:rPr>
                <w:rFonts w:hint="eastAsia" w:ascii="宋体" w:hAnsi="宋体" w:cs="宋体"/>
                <w:szCs w:val="21"/>
                <w:u w:val="single"/>
              </w:rPr>
              <w:t>成交供应商</w:t>
            </w:r>
            <w:r>
              <w:rPr>
                <w:rFonts w:hint="eastAsia" w:ascii="宋体" w:hAnsi="宋体" w:cs="宋体"/>
                <w:szCs w:val="21"/>
              </w:rPr>
              <w:t>领取成交通知书前，一次性向采购代理机构支付。</w:t>
            </w:r>
          </w:p>
          <w:p w14:paraId="31F64044">
            <w:pPr>
              <w:snapToGrid w:val="0"/>
              <w:spacing w:line="440" w:lineRule="exact"/>
              <w:rPr>
                <w:rFonts w:ascii="宋体" w:hAnsi="宋体" w:cs="宋体"/>
              </w:rPr>
            </w:pPr>
            <w:r>
              <w:rPr>
                <w:rFonts w:hint="eastAsia" w:ascii="宋体" w:hAnsi="宋体" w:cs="宋体"/>
              </w:rPr>
              <w:t>□采购人支付。</w:t>
            </w:r>
          </w:p>
          <w:p w14:paraId="16C2B835">
            <w:pPr>
              <w:snapToGrid w:val="0"/>
              <w:spacing w:line="440" w:lineRule="exact"/>
              <w:rPr>
                <w:rFonts w:ascii="宋体" w:hAnsi="宋体" w:cs="宋体"/>
              </w:rPr>
            </w:pPr>
            <w:r>
              <w:rPr>
                <w:rFonts w:hint="eastAsia" w:ascii="宋体" w:hAnsi="宋体" w:cs="宋体"/>
              </w:rPr>
              <w:t>3.采购代理费收取标准：本项目采购代理服务费参照桂价费〔2011〕55号文规定的标准计算。</w:t>
            </w:r>
          </w:p>
          <w:p w14:paraId="50A387F5">
            <w:pPr>
              <w:snapToGrid w:val="0"/>
              <w:spacing w:line="440" w:lineRule="exact"/>
              <w:rPr>
                <w:rFonts w:ascii="宋体" w:hAnsi="宋体" w:cs="宋体"/>
                <w:szCs w:val="21"/>
              </w:rPr>
            </w:pPr>
            <w:r>
              <w:rPr>
                <w:rFonts w:hint="eastAsia" w:ascii="宋体" w:hAnsi="宋体" w:cs="宋体"/>
              </w:rPr>
              <w:t>□固定采购代理收费</w:t>
            </w:r>
            <w:r>
              <w:rPr>
                <w:rFonts w:hint="eastAsia" w:ascii="宋体" w:hAnsi="宋体" w:cs="宋体"/>
                <w:u w:val="single"/>
              </w:rPr>
              <w:t xml:space="preserve">              。</w:t>
            </w:r>
          </w:p>
        </w:tc>
      </w:tr>
      <w:tr w14:paraId="0ACE4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03803796">
            <w:pPr>
              <w:spacing w:line="440" w:lineRule="exact"/>
              <w:jc w:val="center"/>
              <w:rPr>
                <w:rFonts w:ascii="宋体" w:hAnsi="宋体" w:cs="宋体"/>
                <w:szCs w:val="21"/>
              </w:rPr>
            </w:pPr>
            <w:r>
              <w:rPr>
                <w:rFonts w:hint="eastAsia" w:ascii="宋体" w:hAnsi="宋体" w:cs="宋体"/>
                <w:szCs w:val="21"/>
              </w:rPr>
              <w:t>34</w:t>
            </w:r>
            <w:r>
              <w:rPr>
                <w:rFonts w:ascii="宋体" w:hAnsi="宋体" w:cs="宋体"/>
                <w:szCs w:val="21"/>
              </w:rPr>
              <w:t>.1</w:t>
            </w:r>
          </w:p>
        </w:tc>
        <w:tc>
          <w:tcPr>
            <w:tcW w:w="2275" w:type="dxa"/>
            <w:vAlign w:val="center"/>
          </w:tcPr>
          <w:p w14:paraId="4910AE09">
            <w:pPr>
              <w:spacing w:line="440" w:lineRule="exact"/>
              <w:jc w:val="center"/>
              <w:rPr>
                <w:rFonts w:ascii="宋体" w:hAnsi="宋体" w:cs="宋体"/>
                <w:szCs w:val="21"/>
              </w:rPr>
            </w:pPr>
            <w:r>
              <w:rPr>
                <w:rFonts w:hint="eastAsia" w:ascii="宋体" w:hAnsi="宋体"/>
                <w:szCs w:val="21"/>
              </w:rPr>
              <w:t>解释</w:t>
            </w:r>
          </w:p>
        </w:tc>
        <w:tc>
          <w:tcPr>
            <w:tcW w:w="6587" w:type="dxa"/>
            <w:vAlign w:val="center"/>
          </w:tcPr>
          <w:p w14:paraId="7F39E63D">
            <w:pPr>
              <w:snapToGrid w:val="0"/>
              <w:spacing w:line="440" w:lineRule="exact"/>
              <w:rPr>
                <w:rFonts w:ascii="宋体" w:hAnsi="宋体" w:cs="宋体"/>
                <w:b/>
              </w:rPr>
            </w:pPr>
            <w:r>
              <w:rPr>
                <w:rFonts w:hint="eastAsia" w:ascii="宋体" w:hAnsi="宋体" w:cs="宋体"/>
                <w:b/>
              </w:rPr>
              <w:t>解释权：</w:t>
            </w:r>
            <w:r>
              <w:rPr>
                <w:rFonts w:ascii="宋体" w:hAnsi="宋体" w:cs="宋体"/>
              </w:rPr>
              <w:t>构成本</w:t>
            </w:r>
            <w:r>
              <w:rPr>
                <w:rFonts w:hint="eastAsia" w:ascii="宋体" w:hAnsi="宋体" w:cs="宋体"/>
              </w:rPr>
              <w:t>磋商文件</w:t>
            </w:r>
            <w:r>
              <w:rPr>
                <w:rFonts w:ascii="宋体" w:hAnsi="宋体" w:cs="宋体"/>
              </w:rPr>
              <w:t>的各个组成文件应互为解释，互为说明；除</w:t>
            </w:r>
            <w:r>
              <w:rPr>
                <w:rFonts w:hint="eastAsia" w:ascii="宋体" w:hAnsi="宋体" w:cs="宋体"/>
              </w:rPr>
              <w:t>磋商文件</w:t>
            </w:r>
            <w:r>
              <w:rPr>
                <w:rFonts w:ascii="宋体" w:hAnsi="宋体" w:cs="宋体"/>
              </w:rPr>
              <w:t>中有特别规定外，仅适用于</w:t>
            </w:r>
            <w:r>
              <w:rPr>
                <w:rFonts w:hint="eastAsia" w:ascii="宋体" w:hAnsi="宋体" w:cs="宋体"/>
              </w:rPr>
              <w:t>竞标</w:t>
            </w:r>
            <w:r>
              <w:rPr>
                <w:rFonts w:ascii="宋体" w:hAnsi="宋体" w:cs="宋体"/>
              </w:rPr>
              <w:t>阶段的规定，按</w:t>
            </w:r>
            <w:r>
              <w:rPr>
                <w:rFonts w:hint="eastAsia" w:ascii="宋体" w:hAnsi="宋体" w:cs="宋体"/>
              </w:rPr>
              <w:t>更正公告（澄清公告）</w:t>
            </w:r>
            <w:r>
              <w:rPr>
                <w:rFonts w:ascii="宋体" w:hAnsi="宋体" w:cs="宋体"/>
              </w:rPr>
              <w:t>、</w:t>
            </w:r>
            <w:r>
              <w:rPr>
                <w:rFonts w:hint="eastAsia" w:ascii="宋体" w:hAnsi="宋体" w:cs="宋体"/>
              </w:rPr>
              <w:t>竞争性磋商</w:t>
            </w:r>
            <w:r>
              <w:rPr>
                <w:rFonts w:ascii="宋体" w:hAnsi="宋体" w:cs="宋体"/>
              </w:rPr>
              <w:t>公告、</w:t>
            </w:r>
            <w:r>
              <w:rPr>
                <w:rFonts w:hint="eastAsia" w:ascii="宋体" w:hAnsi="宋体" w:cs="宋体"/>
              </w:rPr>
              <w:t>供应商</w:t>
            </w:r>
            <w:r>
              <w:rPr>
                <w:rFonts w:ascii="宋体" w:hAnsi="宋体" w:cs="宋体"/>
              </w:rPr>
              <w:t>须知</w:t>
            </w:r>
            <w:r>
              <w:rPr>
                <w:rFonts w:hint="eastAsia" w:ascii="宋体" w:hAnsi="宋体" w:cs="宋体"/>
              </w:rPr>
              <w:t>、采购需求</w:t>
            </w:r>
            <w:r>
              <w:rPr>
                <w:rFonts w:ascii="宋体" w:hAnsi="宋体" w:cs="宋体"/>
              </w:rPr>
              <w:t>、</w:t>
            </w:r>
            <w:r>
              <w:rPr>
                <w:rFonts w:hint="eastAsia" w:ascii="宋体" w:hAnsi="宋体" w:cs="宋体"/>
              </w:rPr>
              <w:t>评审程序、评审方法和评审标准</w:t>
            </w:r>
            <w:r>
              <w:rPr>
                <w:rFonts w:ascii="宋体" w:hAnsi="宋体" w:cs="宋体"/>
              </w:rPr>
              <w:t>、</w:t>
            </w:r>
            <w:r>
              <w:rPr>
                <w:rFonts w:hint="eastAsia" w:ascii="宋体" w:hAnsi="宋体" w:cs="宋体"/>
              </w:rPr>
              <w:t>响应</w:t>
            </w:r>
            <w:r>
              <w:rPr>
                <w:rFonts w:ascii="宋体" w:hAnsi="宋体" w:cs="宋体"/>
              </w:rPr>
              <w:t>文件格式</w:t>
            </w:r>
            <w:r>
              <w:rPr>
                <w:rFonts w:hint="eastAsia" w:ascii="宋体" w:hAnsi="宋体" w:cs="宋体"/>
              </w:rPr>
              <w:t>、合同文本</w:t>
            </w:r>
            <w:r>
              <w:rPr>
                <w:rFonts w:ascii="宋体" w:hAnsi="宋体" w:cs="宋体"/>
              </w:rPr>
              <w:t>的先后顺序解释；同一组成文件中就同一事项的规定或者约定不一致的，以编排顺序在后者为准；同一组成文件不同版本之间有不一致的，以形成时间在后者为准；</w:t>
            </w:r>
            <w:r>
              <w:rPr>
                <w:rFonts w:hint="eastAsia" w:ascii="宋体" w:hAnsi="宋体" w:cs="宋体"/>
              </w:rPr>
              <w:t>更正公告（澄清公告）</w:t>
            </w:r>
            <w:r>
              <w:rPr>
                <w:rFonts w:ascii="宋体" w:hAnsi="宋体" w:cs="宋体"/>
              </w:rPr>
              <w:t>与同步更新的</w:t>
            </w:r>
            <w:r>
              <w:rPr>
                <w:rFonts w:hint="eastAsia" w:ascii="宋体" w:hAnsi="宋体" w:cs="宋体"/>
              </w:rPr>
              <w:t>磋商文件</w:t>
            </w:r>
            <w:r>
              <w:rPr>
                <w:rFonts w:ascii="宋体" w:hAnsi="宋体" w:cs="宋体"/>
              </w:rPr>
              <w:t>不一致时以</w:t>
            </w:r>
            <w:r>
              <w:rPr>
                <w:rFonts w:hint="eastAsia" w:ascii="宋体" w:hAnsi="宋体" w:cs="宋体"/>
              </w:rPr>
              <w:t>更正公告（澄清公告）</w:t>
            </w:r>
            <w:r>
              <w:rPr>
                <w:rFonts w:ascii="宋体" w:hAnsi="宋体" w:cs="宋体"/>
              </w:rPr>
              <w:t>为准。按本款前述规定仍不能形成结论的，</w:t>
            </w:r>
            <w:r>
              <w:rPr>
                <w:rFonts w:ascii="宋体" w:hAnsi="宋体" w:cs="宋体"/>
                <w:b/>
              </w:rPr>
              <w:t>由</w:t>
            </w:r>
            <w:r>
              <w:rPr>
                <w:rFonts w:hint="eastAsia" w:ascii="宋体" w:hAnsi="宋体" w:cs="宋体"/>
                <w:b/>
              </w:rPr>
              <w:t>采购</w:t>
            </w:r>
            <w:r>
              <w:rPr>
                <w:rFonts w:ascii="宋体" w:hAnsi="宋体" w:cs="宋体"/>
                <w:b/>
              </w:rPr>
              <w:t>人</w:t>
            </w:r>
            <w:r>
              <w:rPr>
                <w:rFonts w:hint="eastAsia" w:ascii="宋体" w:hAnsi="宋体" w:cs="宋体"/>
                <w:b/>
              </w:rPr>
              <w:t>或者采购代理机构</w:t>
            </w:r>
            <w:r>
              <w:rPr>
                <w:rFonts w:ascii="宋体" w:hAnsi="宋体" w:cs="宋体"/>
                <w:b/>
              </w:rPr>
              <w:t>负责解释。</w:t>
            </w:r>
          </w:p>
          <w:p w14:paraId="39481F20">
            <w:pPr>
              <w:snapToGrid w:val="0"/>
              <w:spacing w:line="440" w:lineRule="exact"/>
              <w:rPr>
                <w:rFonts w:ascii="宋体" w:hAnsi="宋体" w:cs="宋体"/>
                <w:b/>
              </w:rPr>
            </w:pPr>
            <w:r>
              <w:rPr>
                <w:rFonts w:hint="eastAsia" w:ascii="宋体" w:hAnsi="宋体" w:cs="宋体"/>
                <w:b/>
              </w:rPr>
              <w:t>法律责任：</w:t>
            </w:r>
          </w:p>
          <w:p w14:paraId="7A4D1655">
            <w:pPr>
              <w:snapToGrid w:val="0"/>
              <w:spacing w:line="440" w:lineRule="exact"/>
              <w:rPr>
                <w:rFonts w:ascii="宋体" w:hAnsi="宋体" w:cs="宋体"/>
              </w:rPr>
            </w:pPr>
            <w:r>
              <w:rPr>
                <w:rFonts w:ascii="宋体" w:hAnsi="宋体" w:cs="宋体"/>
                <w:b/>
              </w:rPr>
              <w:t>1</w:t>
            </w:r>
            <w:r>
              <w:rPr>
                <w:rFonts w:hint="eastAsia" w:ascii="宋体" w:hAnsi="宋体" w:cs="宋体"/>
                <w:b/>
              </w:rPr>
              <w:t>.</w:t>
            </w:r>
            <w:r>
              <w:rPr>
                <w:rFonts w:hint="eastAsia" w:ascii="宋体" w:hAnsi="宋体" w:cs="宋体"/>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9AC30C9">
            <w:pPr>
              <w:snapToGrid w:val="0"/>
              <w:spacing w:line="440" w:lineRule="exact"/>
              <w:rPr>
                <w:rFonts w:ascii="宋体" w:hAnsi="宋体" w:cs="宋体"/>
              </w:rPr>
            </w:pPr>
            <w:r>
              <w:rPr>
                <w:rFonts w:hint="eastAsia" w:ascii="宋体" w:hAnsi="宋体" w:cs="宋体"/>
                <w:b/>
              </w:rPr>
              <w:t>2</w:t>
            </w:r>
            <w:r>
              <w:rPr>
                <w:rFonts w:ascii="宋体" w:hAnsi="宋体" w:cs="宋体"/>
                <w:b/>
              </w:rPr>
              <w:t>.</w:t>
            </w:r>
            <w:r>
              <w:rPr>
                <w:rFonts w:hint="eastAsia" w:ascii="宋体" w:hAnsi="宋体"/>
                <w:b/>
              </w:rPr>
              <w:t>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1A96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0" w:type="dxa"/>
            <w:vAlign w:val="center"/>
          </w:tcPr>
          <w:p w14:paraId="0C3F04E2">
            <w:pPr>
              <w:spacing w:line="440" w:lineRule="exact"/>
              <w:jc w:val="center"/>
              <w:rPr>
                <w:rFonts w:ascii="宋体" w:hAnsi="宋体" w:cs="宋体"/>
                <w:szCs w:val="21"/>
              </w:rPr>
            </w:pPr>
            <w:r>
              <w:rPr>
                <w:rFonts w:hint="eastAsia" w:ascii="宋体" w:hAnsi="宋体" w:cs="宋体"/>
                <w:szCs w:val="21"/>
              </w:rPr>
              <w:t>34</w:t>
            </w:r>
            <w:r>
              <w:rPr>
                <w:rFonts w:ascii="宋体" w:hAnsi="宋体" w:cs="宋体"/>
                <w:szCs w:val="21"/>
              </w:rPr>
              <w:t>.2</w:t>
            </w:r>
          </w:p>
        </w:tc>
        <w:tc>
          <w:tcPr>
            <w:tcW w:w="2275" w:type="dxa"/>
            <w:vAlign w:val="center"/>
          </w:tcPr>
          <w:p w14:paraId="2404FA1C">
            <w:pPr>
              <w:spacing w:line="440" w:lineRule="exact"/>
              <w:jc w:val="center"/>
              <w:rPr>
                <w:rFonts w:ascii="宋体" w:hAnsi="宋体" w:cs="宋体"/>
                <w:szCs w:val="21"/>
              </w:rPr>
            </w:pPr>
            <w:r>
              <w:rPr>
                <w:rFonts w:hint="eastAsia" w:ascii="宋体" w:hAnsi="宋体" w:cs="宋体"/>
                <w:szCs w:val="21"/>
              </w:rPr>
              <w:t>其他</w:t>
            </w:r>
          </w:p>
        </w:tc>
        <w:tc>
          <w:tcPr>
            <w:tcW w:w="6587" w:type="dxa"/>
            <w:vAlign w:val="center"/>
          </w:tcPr>
          <w:p w14:paraId="71D66DD6">
            <w:pPr>
              <w:snapToGrid w:val="0"/>
              <w:spacing w:line="440" w:lineRule="exact"/>
              <w:rPr>
                <w:rFonts w:ascii="宋体" w:hAnsi="宋体" w:cs="宋体"/>
              </w:rPr>
            </w:pPr>
            <w:r>
              <w:rPr>
                <w:rFonts w:hint="eastAsia" w:ascii="宋体" w:hAnsi="宋体" w:cs="宋体"/>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5AFBBB0">
            <w:pPr>
              <w:snapToGrid w:val="0"/>
              <w:spacing w:line="440" w:lineRule="exact"/>
              <w:rPr>
                <w:rFonts w:ascii="宋体" w:hAnsi="宋体" w:cs="宋体"/>
              </w:rPr>
            </w:pPr>
            <w:r>
              <w:rPr>
                <w:rFonts w:hint="eastAsia" w:ascii="宋体" w:hAnsi="宋体" w:cs="宋体"/>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6AB0A88">
            <w:pPr>
              <w:snapToGrid w:val="0"/>
              <w:spacing w:line="440" w:lineRule="exact"/>
              <w:rPr>
                <w:rFonts w:ascii="宋体" w:hAnsi="宋体" w:cs="宋体"/>
              </w:rPr>
            </w:pPr>
            <w:r>
              <w:rPr>
                <w:rFonts w:ascii="宋体" w:hAnsi="宋体" w:cs="宋体"/>
              </w:rPr>
              <w:t>3.</w:t>
            </w:r>
            <w:r>
              <w:rPr>
                <w:rFonts w:hint="eastAsia" w:ascii="宋体" w:hAnsi="宋体" w:cs="宋体"/>
              </w:rPr>
              <w:t>本磋商文件中描述供应商的“签字”是指供应商的法定代表人或者委托代理人亲自在文件规定签署处亲笔写上个人的名字的行为，私章、签字章、印鉴、影印等其他形式均不能代替亲笔签字。</w:t>
            </w:r>
          </w:p>
          <w:p w14:paraId="0D843AC5">
            <w:pPr>
              <w:snapToGrid w:val="0"/>
              <w:spacing w:line="440" w:lineRule="exact"/>
              <w:rPr>
                <w:rFonts w:ascii="宋体" w:hAnsi="宋体" w:cs="宋体"/>
              </w:rPr>
            </w:pPr>
            <w:r>
              <w:rPr>
                <w:rFonts w:ascii="宋体" w:hAnsi="宋体" w:cs="宋体"/>
              </w:rPr>
              <w:t>4.</w:t>
            </w:r>
            <w:r>
              <w:rPr>
                <w:rFonts w:hint="eastAsia" w:ascii="宋体" w:hAnsi="宋体" w:cs="宋体"/>
              </w:rPr>
              <w:t>自然人竞标的，磋商文件规定盖公章处由自然人摁手指指印。</w:t>
            </w:r>
          </w:p>
          <w:p w14:paraId="1D91A995">
            <w:pPr>
              <w:snapToGrid w:val="0"/>
              <w:spacing w:line="440" w:lineRule="exact"/>
              <w:rPr>
                <w:rFonts w:ascii="宋体" w:hAnsi="宋体" w:cs="宋体"/>
              </w:rPr>
            </w:pPr>
            <w:r>
              <w:rPr>
                <w:rFonts w:hint="eastAsia" w:ascii="宋体" w:hAnsi="宋体" w:cs="宋体"/>
              </w:rPr>
              <w:t>5</w:t>
            </w:r>
            <w:r>
              <w:rPr>
                <w:rFonts w:ascii="宋体" w:hAnsi="宋体" w:cs="宋体"/>
              </w:rPr>
              <w:t>.</w:t>
            </w:r>
            <w:r>
              <w:rPr>
                <w:rFonts w:hint="eastAsia" w:ascii="宋体" w:hAnsi="宋体" w:cs="宋体"/>
              </w:rPr>
              <w:t>本磋商文件所称的“以上”“以下”“以内”“届满”，包括本数；所称的“不满”“超过”“以外”，不包括本数。</w:t>
            </w:r>
          </w:p>
        </w:tc>
      </w:tr>
    </w:tbl>
    <w:p w14:paraId="6E4EFCB7">
      <w:pPr>
        <w:pStyle w:val="3"/>
        <w:rPr>
          <w:rFonts w:ascii="宋体" w:hAnsi="宋体"/>
        </w:rPr>
      </w:pPr>
      <w:r>
        <w:rPr>
          <w:rFonts w:ascii="宋体" w:hAnsi="宋体"/>
          <w:szCs w:val="21"/>
        </w:rPr>
        <w:br w:type="page"/>
      </w:r>
      <w:bookmarkStart w:id="37" w:name="_Toc27242"/>
      <w:bookmarkStart w:id="38" w:name="_Toc98329201"/>
      <w:bookmarkStart w:id="39" w:name="_Toc137476349"/>
      <w:r>
        <w:rPr>
          <w:rFonts w:hint="eastAsia" w:ascii="宋体" w:hAnsi="宋体"/>
        </w:rPr>
        <w:t>第二节 供应商须知正文</w:t>
      </w:r>
      <w:bookmarkEnd w:id="37"/>
      <w:bookmarkEnd w:id="38"/>
      <w:bookmarkEnd w:id="39"/>
    </w:p>
    <w:p w14:paraId="1E598AB1">
      <w:pPr>
        <w:pStyle w:val="3"/>
        <w:rPr>
          <w:rFonts w:ascii="宋体" w:hAnsi="宋体"/>
        </w:rPr>
      </w:pPr>
      <w:bookmarkStart w:id="40" w:name="_Toc12597"/>
      <w:bookmarkStart w:id="41" w:name="_Toc137476350"/>
      <w:r>
        <w:rPr>
          <w:rFonts w:hint="eastAsia" w:ascii="宋体" w:hAnsi="宋体"/>
        </w:rPr>
        <w:t>一、总则</w:t>
      </w:r>
      <w:bookmarkEnd w:id="40"/>
      <w:bookmarkEnd w:id="41"/>
    </w:p>
    <w:p w14:paraId="095C9B20">
      <w:pPr>
        <w:spacing w:line="440" w:lineRule="exact"/>
        <w:ind w:firstLine="422" w:firstLineChars="200"/>
        <w:rPr>
          <w:rFonts w:ascii="宋体" w:hAnsi="宋体" w:cs="宋体"/>
          <w:b/>
          <w:bCs/>
          <w:szCs w:val="21"/>
        </w:rPr>
      </w:pPr>
      <w:r>
        <w:rPr>
          <w:rFonts w:hint="eastAsia" w:ascii="宋体" w:hAnsi="宋体" w:cs="宋体"/>
          <w:b/>
          <w:bCs/>
          <w:szCs w:val="21"/>
        </w:rPr>
        <w:t>1.适用范围</w:t>
      </w:r>
    </w:p>
    <w:p w14:paraId="3324D813">
      <w:pPr>
        <w:spacing w:line="440" w:lineRule="exact"/>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469EFE6B">
      <w:pPr>
        <w:spacing w:line="440" w:lineRule="exact"/>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17746509">
      <w:pPr>
        <w:spacing w:line="440" w:lineRule="exact"/>
        <w:ind w:firstLine="422" w:firstLineChars="200"/>
        <w:rPr>
          <w:rFonts w:ascii="宋体" w:hAnsi="宋体" w:cs="宋体"/>
          <w:b/>
          <w:bCs/>
          <w:szCs w:val="21"/>
        </w:rPr>
      </w:pPr>
      <w:r>
        <w:rPr>
          <w:rFonts w:hint="eastAsia" w:ascii="宋体" w:hAnsi="宋体" w:cs="宋体"/>
          <w:b/>
          <w:bCs/>
          <w:szCs w:val="21"/>
        </w:rPr>
        <w:t>2.定义</w:t>
      </w:r>
    </w:p>
    <w:p w14:paraId="254ED979">
      <w:pPr>
        <w:spacing w:line="440" w:lineRule="exact"/>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79D81544">
      <w:pPr>
        <w:spacing w:line="440" w:lineRule="exact"/>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5418E268">
      <w:pPr>
        <w:spacing w:line="440" w:lineRule="exact"/>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193DE914">
      <w:pPr>
        <w:spacing w:line="440" w:lineRule="exact"/>
        <w:ind w:firstLine="420" w:firstLineChars="200"/>
        <w:rPr>
          <w:rFonts w:ascii="宋体" w:hAnsi="宋体" w:cs="宋体"/>
          <w:szCs w:val="21"/>
        </w:rPr>
      </w:pPr>
      <w:r>
        <w:rPr>
          <w:rFonts w:hint="eastAsia" w:ascii="宋体" w:hAnsi="宋体"/>
          <w:szCs w:val="21"/>
        </w:rPr>
        <w:t>2.4“服务”是指除货物和工程以外的其他政府采购对象。</w:t>
      </w:r>
    </w:p>
    <w:p w14:paraId="532E80C2">
      <w:pPr>
        <w:spacing w:line="44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“竞标”是指供应商按照本项目竞争性磋商公告或者邀请函规定的方式获取磋商文件、提交响应文件并希望获得标的的行为。</w:t>
      </w:r>
    </w:p>
    <w:p w14:paraId="15280BFE">
      <w:pPr>
        <w:spacing w:line="44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“响应文件”</w:t>
      </w:r>
      <w:r>
        <w:rPr>
          <w:rFonts w:hint="eastAsia" w:ascii="宋体" w:hAnsi="宋体" w:cs="宋体"/>
          <w:spacing w:val="-6"/>
          <w:szCs w:val="21"/>
        </w:rPr>
        <w:t>是指：供应商根据本磋商文件要求，编制包含资格证明、报价商务技术等所有内容的文件。</w:t>
      </w:r>
    </w:p>
    <w:p w14:paraId="24B1BEF9">
      <w:pPr>
        <w:spacing w:line="44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“实质性要求”是指磋商文件中已经指明不满足则响应文件按无效响应处理的条款，或者不能负偏离的条款，或者采购需求中带“▲”的条款。</w:t>
      </w:r>
    </w:p>
    <w:p w14:paraId="1C7DE41F">
      <w:pPr>
        <w:spacing w:line="44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8</w:t>
      </w:r>
      <w:r>
        <w:rPr>
          <w:rFonts w:hint="eastAsia" w:ascii="宋体" w:hAnsi="宋体" w:cs="宋体"/>
          <w:szCs w:val="21"/>
        </w:rPr>
        <w:t>“正偏离”，是指响应文件对磋商文件“采购需求”中有关条款作出的响应优于条款要求并有利于采购人的情形。</w:t>
      </w:r>
    </w:p>
    <w:p w14:paraId="15357612">
      <w:pPr>
        <w:spacing w:line="440" w:lineRule="exact"/>
        <w:ind w:firstLine="420" w:firstLineChars="200"/>
        <w:rPr>
          <w:rFonts w:ascii="宋体" w:hAnsi="宋体" w:cs="宋体"/>
          <w:szCs w:val="21"/>
        </w:rPr>
      </w:pPr>
      <w:r>
        <w:rPr>
          <w:rFonts w:ascii="宋体" w:hAnsi="宋体" w:cs="宋体"/>
          <w:szCs w:val="21"/>
        </w:rPr>
        <w:t>2.9</w:t>
      </w:r>
      <w:r>
        <w:rPr>
          <w:rFonts w:hint="eastAsia" w:ascii="宋体" w:hAnsi="宋体" w:cs="宋体"/>
          <w:szCs w:val="21"/>
        </w:rPr>
        <w:t>“负偏离”，是指响应文件对磋商文件“采购需求”中有关条款作出的响应不满足条款要求，导致采购人要求不能得到满足的情形。</w:t>
      </w:r>
    </w:p>
    <w:p w14:paraId="5E71185A">
      <w:pPr>
        <w:spacing w:line="440" w:lineRule="exact"/>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5A93F6DC">
      <w:pPr>
        <w:spacing w:line="44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11</w:t>
      </w:r>
      <w:r>
        <w:rPr>
          <w:rFonts w:hint="eastAsia" w:ascii="宋体" w:hAnsi="宋体" w:cs="宋体"/>
          <w:szCs w:val="21"/>
        </w:rPr>
        <w:t>“书面形式”是指合同书、信件和数据电文（包括电报、电传、传真、电子数据交换和电子邮件）等可以有形地表现所载内容的形式。</w:t>
      </w:r>
    </w:p>
    <w:p w14:paraId="2255642D">
      <w:pPr>
        <w:spacing w:line="44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12</w:t>
      </w:r>
      <w:r>
        <w:rPr>
          <w:rFonts w:hint="eastAsia" w:ascii="宋体" w:hAnsi="宋体" w:cs="宋体"/>
          <w:szCs w:val="21"/>
        </w:rPr>
        <w:t>“首次报价”是指供应商提交的首次响应文件中的报价。</w:t>
      </w:r>
    </w:p>
    <w:p w14:paraId="23A14406">
      <w:pPr>
        <w:spacing w:line="440" w:lineRule="exact"/>
        <w:ind w:firstLine="420" w:firstLineChars="200"/>
        <w:rPr>
          <w:rFonts w:ascii="宋体" w:hAnsi="宋体" w:cs="宋体"/>
          <w:szCs w:val="21"/>
        </w:rPr>
      </w:pPr>
      <w:r>
        <w:rPr>
          <w:rFonts w:hint="eastAsia" w:ascii="宋体" w:hAnsi="宋体" w:cs="宋体"/>
          <w:szCs w:val="21"/>
        </w:rPr>
        <w:t>2.1</w:t>
      </w:r>
      <w:r>
        <w:rPr>
          <w:rFonts w:ascii="宋体" w:hAnsi="宋体" w:cs="宋体"/>
          <w:szCs w:val="21"/>
        </w:rPr>
        <w:t>3</w:t>
      </w:r>
      <w:r>
        <w:rPr>
          <w:rFonts w:hint="eastAsia" w:ascii="宋体" w:hAnsi="宋体" w:cs="宋体"/>
          <w:szCs w:val="21"/>
        </w:rPr>
        <w:t>“评审报价”是指供应商提交的最后报价并经修正（如有）和政策功能价格扣除（如有）后的价格。</w:t>
      </w:r>
    </w:p>
    <w:p w14:paraId="53176148">
      <w:pPr>
        <w:spacing w:line="440" w:lineRule="exact"/>
        <w:ind w:firstLine="422" w:firstLineChars="200"/>
        <w:rPr>
          <w:rFonts w:ascii="宋体" w:hAnsi="宋体" w:cs="宋体"/>
          <w:b/>
          <w:bCs/>
          <w:szCs w:val="21"/>
        </w:rPr>
      </w:pPr>
      <w:r>
        <w:rPr>
          <w:rFonts w:hint="eastAsia" w:ascii="宋体" w:hAnsi="宋体" w:cs="宋体"/>
          <w:b/>
          <w:bCs/>
          <w:szCs w:val="21"/>
        </w:rPr>
        <w:t>3.供应商的资格条件</w:t>
      </w:r>
    </w:p>
    <w:p w14:paraId="09E44F20">
      <w:pPr>
        <w:spacing w:line="440" w:lineRule="exact"/>
        <w:ind w:firstLine="420" w:firstLineChars="200"/>
        <w:rPr>
          <w:rFonts w:ascii="宋体" w:hAnsi="宋体" w:cs="宋体"/>
          <w:szCs w:val="21"/>
        </w:rPr>
      </w:pPr>
      <w:r>
        <w:rPr>
          <w:rFonts w:hint="eastAsia" w:ascii="宋体" w:hAnsi="宋体" w:cs="宋体"/>
          <w:szCs w:val="21"/>
        </w:rPr>
        <w:t>供应商的资格条件详见“供应商须知前附表”。</w:t>
      </w:r>
    </w:p>
    <w:p w14:paraId="3B9D6379">
      <w:pPr>
        <w:spacing w:line="440" w:lineRule="exact"/>
        <w:ind w:firstLine="422" w:firstLineChars="200"/>
        <w:rPr>
          <w:rFonts w:ascii="宋体" w:hAnsi="宋体" w:cs="宋体"/>
          <w:b/>
          <w:bCs/>
          <w:szCs w:val="21"/>
        </w:rPr>
      </w:pPr>
      <w:r>
        <w:rPr>
          <w:rFonts w:hint="eastAsia" w:ascii="宋体" w:hAnsi="宋体" w:cs="宋体"/>
          <w:b/>
          <w:bCs/>
          <w:szCs w:val="21"/>
        </w:rPr>
        <w:t>4.磋商费用</w:t>
      </w:r>
    </w:p>
    <w:p w14:paraId="1283D493">
      <w:pPr>
        <w:spacing w:line="440" w:lineRule="exact"/>
        <w:ind w:firstLine="420" w:firstLineChars="200"/>
        <w:rPr>
          <w:rFonts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14:paraId="428E7F94">
      <w:pPr>
        <w:spacing w:line="440" w:lineRule="exact"/>
        <w:ind w:firstLine="422" w:firstLineChars="200"/>
        <w:rPr>
          <w:rFonts w:ascii="宋体" w:hAnsi="宋体" w:cs="宋体"/>
          <w:b/>
          <w:bCs/>
          <w:szCs w:val="21"/>
        </w:rPr>
      </w:pPr>
      <w:r>
        <w:rPr>
          <w:rFonts w:hint="eastAsia" w:ascii="宋体" w:hAnsi="宋体" w:cs="宋体"/>
          <w:b/>
          <w:bCs/>
          <w:szCs w:val="21"/>
        </w:rPr>
        <w:t>5.联合体竞标</w:t>
      </w:r>
    </w:p>
    <w:p w14:paraId="35B507E3">
      <w:pPr>
        <w:spacing w:line="440" w:lineRule="exact"/>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7508BE1F">
      <w:pPr>
        <w:spacing w:line="440" w:lineRule="exact"/>
        <w:ind w:firstLine="420" w:firstLineChars="200"/>
        <w:rPr>
          <w:rFonts w:ascii="宋体" w:hAnsi="宋体" w:cs="宋体"/>
          <w:szCs w:val="21"/>
        </w:rPr>
      </w:pPr>
      <w:r>
        <w:rPr>
          <w:rFonts w:hint="eastAsia" w:ascii="宋体" w:hAnsi="宋体" w:cs="宋体"/>
          <w:szCs w:val="21"/>
        </w:rPr>
        <w:t>5.2</w:t>
      </w:r>
      <w:r>
        <w:rPr>
          <w:rFonts w:hint="eastAsia" w:ascii="宋体" w:hAnsi="宋体"/>
          <w:szCs w:val="21"/>
        </w:rPr>
        <w:t>如接受联合体竞标，</w:t>
      </w:r>
      <w:r>
        <w:rPr>
          <w:rFonts w:hint="eastAsia" w:ascii="宋体" w:hAnsi="宋体" w:cs="宋体"/>
          <w:szCs w:val="21"/>
        </w:rPr>
        <w:t>联合体竞标要求详见“供应商须知前附表”。</w:t>
      </w:r>
    </w:p>
    <w:p w14:paraId="62A1A538">
      <w:pPr>
        <w:spacing w:line="44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 xml:space="preserve"> </w:t>
      </w:r>
      <w:r>
        <w:rPr>
          <w:rFonts w:hint="eastAsia" w:ascii="宋体" w:hAnsi="宋体"/>
          <w:bCs/>
        </w:rPr>
        <w:t>根据《政府采购促进中小企业发展管理办法》（财库[2020]46号）第九条及《广西壮族自治区财政厅关于进一步发挥政府采购政策功能促进企业发展的通知》（桂财采〔2022〕30号</w:t>
      </w:r>
      <w:r>
        <w:rPr>
          <w:rFonts w:hint="eastAsia" w:ascii="宋体" w:hAnsi="宋体"/>
          <w:sz w:val="24"/>
        </w:rPr>
        <w:t>）、</w:t>
      </w:r>
      <w:r>
        <w:rPr>
          <w:rFonts w:hint="eastAsia" w:ascii="宋体" w:hAnsi="宋体"/>
        </w:rPr>
        <w:t>《广西壮族自治区财政厅关于贯彻落实政府采购支持中小企业发展政策的通知》（桂财采〔2022〕31号）</w:t>
      </w:r>
      <w:r>
        <w:rPr>
          <w:rFonts w:hint="eastAsia" w:ascii="宋体" w:hAnsi="宋体"/>
          <w:bCs/>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4AF25E17">
      <w:pPr>
        <w:spacing w:line="440" w:lineRule="exact"/>
        <w:ind w:firstLine="422" w:firstLineChars="200"/>
        <w:rPr>
          <w:rFonts w:ascii="宋体" w:hAnsi="宋体" w:cs="宋体"/>
          <w:b/>
          <w:bCs/>
          <w:szCs w:val="21"/>
        </w:rPr>
      </w:pPr>
      <w:r>
        <w:rPr>
          <w:rFonts w:hint="eastAsia" w:ascii="宋体" w:hAnsi="宋体" w:cs="宋体"/>
          <w:b/>
          <w:bCs/>
          <w:szCs w:val="21"/>
        </w:rPr>
        <w:t xml:space="preserve">6.转包与分包             </w:t>
      </w:r>
    </w:p>
    <w:p w14:paraId="768E6D20">
      <w:pPr>
        <w:spacing w:line="440" w:lineRule="exact"/>
        <w:ind w:firstLine="420" w:firstLineChars="200"/>
        <w:rPr>
          <w:rFonts w:ascii="宋体" w:hAnsi="宋体" w:cs="宋体"/>
          <w:szCs w:val="21"/>
        </w:rPr>
      </w:pPr>
      <w:r>
        <w:rPr>
          <w:rFonts w:hint="eastAsia" w:ascii="宋体" w:hAnsi="宋体" w:cs="宋体"/>
          <w:szCs w:val="21"/>
        </w:rPr>
        <w:t>6.1本项目是否允许分包详见“供应商须知前附表”，本项目不允许违法分包。</w:t>
      </w:r>
    </w:p>
    <w:p w14:paraId="0C54A3F5">
      <w:pPr>
        <w:spacing w:line="440" w:lineRule="exact"/>
        <w:ind w:firstLine="420" w:firstLineChars="200"/>
        <w:rPr>
          <w:rFonts w:ascii="宋体" w:hAnsi="宋体" w:cs="宋体"/>
          <w:szCs w:val="21"/>
        </w:rPr>
      </w:pPr>
      <w:r>
        <w:rPr>
          <w:rFonts w:hint="eastAsia" w:ascii="宋体" w:hAnsi="宋体" w:cs="宋体"/>
          <w:szCs w:val="21"/>
        </w:rPr>
        <w:t>6.2</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832C8EC">
      <w:pPr>
        <w:spacing w:line="440" w:lineRule="exact"/>
        <w:ind w:firstLine="422" w:firstLineChars="200"/>
        <w:rPr>
          <w:rFonts w:ascii="宋体" w:hAnsi="宋体" w:cs="宋体"/>
          <w:b/>
          <w:bCs/>
          <w:szCs w:val="21"/>
        </w:rPr>
      </w:pPr>
      <w:bookmarkStart w:id="42" w:name="_Toc254970673"/>
      <w:bookmarkStart w:id="43" w:name="_Toc254970532"/>
      <w:r>
        <w:rPr>
          <w:rFonts w:hint="eastAsia" w:ascii="宋体" w:hAnsi="宋体" w:cs="宋体"/>
          <w:b/>
          <w:bCs/>
          <w:szCs w:val="21"/>
        </w:rPr>
        <w:t>7.特别说明</w:t>
      </w:r>
      <w:bookmarkEnd w:id="42"/>
      <w:bookmarkEnd w:id="43"/>
    </w:p>
    <w:p w14:paraId="697F72C4">
      <w:pPr>
        <w:spacing w:line="440" w:lineRule="exact"/>
        <w:ind w:firstLine="420" w:firstLineChars="200"/>
        <w:rPr>
          <w:rFonts w:ascii="宋体" w:hAnsi="宋体" w:cs="宋体"/>
          <w:szCs w:val="21"/>
        </w:rPr>
      </w:pPr>
      <w:bookmarkStart w:id="44" w:name="_8.1提供相同品牌产品且通过资格审查、符合性审查的不同投标人参加同一合"/>
      <w:bookmarkEnd w:id="44"/>
      <w:r>
        <w:rPr>
          <w:rFonts w:hint="eastAsia" w:ascii="宋体" w:hAnsi="宋体" w:cs="宋体"/>
          <w:szCs w:val="21"/>
        </w:rPr>
        <w:t>7.</w:t>
      </w:r>
      <w:r>
        <w:rPr>
          <w:rFonts w:ascii="宋体" w:hAnsi="宋体" w:cs="宋体"/>
          <w:szCs w:val="21"/>
        </w:rPr>
        <w:t>1</w:t>
      </w:r>
      <w:bookmarkStart w:id="45"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45"/>
    <w:p w14:paraId="34701ADE">
      <w:pPr>
        <w:spacing w:line="44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50065F37">
      <w:pPr>
        <w:spacing w:line="44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A91C1ED">
      <w:pPr>
        <w:spacing w:line="44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3F4FAB18">
      <w:pPr>
        <w:spacing w:line="440" w:lineRule="exact"/>
        <w:ind w:firstLine="420" w:firstLineChars="200"/>
        <w:rPr>
          <w:rFonts w:ascii="宋体" w:hAnsi="宋体" w:cs="宋体"/>
          <w:szCs w:val="21"/>
        </w:rPr>
      </w:pPr>
      <w:r>
        <w:rPr>
          <w:rFonts w:hint="eastAsia" w:ascii="宋体" w:hAnsi="宋体" w:cs="宋体"/>
          <w:szCs w:val="21"/>
        </w:rPr>
        <w:t>（1）参加采购活动前3年内与供应商存在劳动关系；</w:t>
      </w:r>
    </w:p>
    <w:p w14:paraId="069D5BC6">
      <w:pPr>
        <w:spacing w:line="440" w:lineRule="exact"/>
        <w:ind w:firstLine="420" w:firstLineChars="200"/>
        <w:rPr>
          <w:rFonts w:ascii="宋体" w:hAnsi="宋体" w:cs="宋体"/>
          <w:szCs w:val="21"/>
        </w:rPr>
      </w:pPr>
      <w:r>
        <w:rPr>
          <w:rFonts w:hint="eastAsia" w:ascii="宋体" w:hAnsi="宋体" w:cs="宋体"/>
          <w:szCs w:val="21"/>
        </w:rPr>
        <w:t>（2）参加采购活动前3年内担任供应商的董事、监事；</w:t>
      </w:r>
    </w:p>
    <w:p w14:paraId="33D49008">
      <w:pPr>
        <w:spacing w:line="440" w:lineRule="exact"/>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12B2A237">
      <w:pPr>
        <w:spacing w:line="440" w:lineRule="exact"/>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09F81B66">
      <w:pPr>
        <w:spacing w:line="440" w:lineRule="exact"/>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4111F609">
      <w:pPr>
        <w:spacing w:line="440" w:lineRule="exact"/>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C5CA2CE">
      <w:pPr>
        <w:spacing w:line="44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46696AA0">
      <w:pPr>
        <w:tabs>
          <w:tab w:val="left" w:pos="6931"/>
        </w:tabs>
        <w:spacing w:line="440" w:lineRule="exact"/>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（1）不同供应商的响应文件由同一单位或者个人编制；或者不同供应商报名的IP地址一致的；或者编制响应文件硬件设备CPU编号、硬盘编号、网卡地址一致的情况；</w:t>
      </w:r>
    </w:p>
    <w:p w14:paraId="31C95DCB">
      <w:pPr>
        <w:spacing w:line="440" w:lineRule="exact"/>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1135E752">
      <w:pPr>
        <w:spacing w:line="440" w:lineRule="exact"/>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31178DCA">
      <w:pPr>
        <w:spacing w:line="440" w:lineRule="exact"/>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28D1A925">
      <w:pPr>
        <w:spacing w:line="440" w:lineRule="exact"/>
        <w:ind w:firstLine="420" w:firstLineChars="200"/>
        <w:rPr>
          <w:rFonts w:ascii="宋体" w:hAnsi="宋体" w:cs="宋体"/>
          <w:szCs w:val="21"/>
        </w:rPr>
      </w:pPr>
      <w:r>
        <w:rPr>
          <w:rFonts w:hint="eastAsia" w:ascii="宋体" w:hAnsi="宋体" w:cs="宋体"/>
          <w:szCs w:val="21"/>
        </w:rPr>
        <w:t>（5）不同供应商的响应文件相互混装；</w:t>
      </w:r>
    </w:p>
    <w:p w14:paraId="52989AFD">
      <w:pPr>
        <w:tabs>
          <w:tab w:val="left" w:pos="6931"/>
        </w:tabs>
        <w:spacing w:line="440" w:lineRule="exact"/>
        <w:ind w:firstLine="420" w:firstLineChars="200"/>
        <w:rPr>
          <w:rFonts w:ascii="宋体" w:hAnsi="宋体" w:cs="宋体"/>
          <w:szCs w:val="21"/>
        </w:rPr>
      </w:pPr>
      <w:r>
        <w:rPr>
          <w:rFonts w:hint="eastAsia" w:ascii="宋体" w:hAnsi="宋体" w:cs="宋体"/>
          <w:szCs w:val="21"/>
        </w:rPr>
        <w:t>（6）不同供应商的磋商保证金从同一单位或者个人账户转出。</w:t>
      </w:r>
    </w:p>
    <w:p w14:paraId="77203638">
      <w:pPr>
        <w:spacing w:line="440" w:lineRule="exact"/>
        <w:ind w:firstLine="420" w:firstLineChars="200"/>
        <w:rPr>
          <w:rFonts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264492DE">
      <w:pPr>
        <w:spacing w:line="440" w:lineRule="exact"/>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2475F93B">
      <w:pPr>
        <w:spacing w:line="440" w:lineRule="exact"/>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4A92A804">
      <w:pPr>
        <w:spacing w:line="440" w:lineRule="exact"/>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39B19F4C">
      <w:pPr>
        <w:spacing w:line="440" w:lineRule="exact"/>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0D1EF7B3">
      <w:pPr>
        <w:spacing w:line="440" w:lineRule="exact"/>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6CDEA560">
      <w:pPr>
        <w:spacing w:line="440" w:lineRule="exact"/>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281D3FE2">
      <w:pPr>
        <w:spacing w:line="440" w:lineRule="exact"/>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29445280">
      <w:pPr>
        <w:pStyle w:val="3"/>
        <w:rPr>
          <w:rFonts w:ascii="宋体" w:hAnsi="宋体"/>
        </w:rPr>
      </w:pPr>
      <w:bookmarkStart w:id="46" w:name="_Toc254970675"/>
      <w:bookmarkStart w:id="47" w:name="_Toc254970534"/>
      <w:bookmarkStart w:id="48" w:name="_Toc137476351"/>
      <w:bookmarkStart w:id="49" w:name="_Toc1104"/>
      <w:r>
        <w:rPr>
          <w:rFonts w:hint="eastAsia" w:ascii="宋体" w:hAnsi="宋体"/>
        </w:rPr>
        <w:t>二、磋商文件</w:t>
      </w:r>
      <w:bookmarkEnd w:id="46"/>
      <w:bookmarkEnd w:id="47"/>
      <w:bookmarkEnd w:id="48"/>
      <w:bookmarkEnd w:id="49"/>
    </w:p>
    <w:p w14:paraId="30637D4F">
      <w:pPr>
        <w:spacing w:line="440" w:lineRule="exact"/>
        <w:ind w:firstLine="422" w:firstLineChars="200"/>
        <w:rPr>
          <w:rFonts w:ascii="宋体" w:hAnsi="宋体" w:cs="宋体"/>
          <w:b/>
          <w:bCs/>
          <w:szCs w:val="21"/>
        </w:rPr>
      </w:pPr>
      <w:r>
        <w:rPr>
          <w:rFonts w:hint="eastAsia" w:ascii="宋体" w:hAnsi="宋体" w:cs="宋体"/>
          <w:b/>
          <w:bCs/>
          <w:szCs w:val="21"/>
        </w:rPr>
        <w:t>8.磋商文件的构成</w:t>
      </w:r>
    </w:p>
    <w:p w14:paraId="2EA910F1">
      <w:pPr>
        <w:spacing w:line="440" w:lineRule="exact"/>
        <w:ind w:firstLine="420" w:firstLineChars="200"/>
        <w:jc w:val="left"/>
        <w:rPr>
          <w:rFonts w:ascii="宋体" w:hAnsi="宋体"/>
          <w:szCs w:val="21"/>
        </w:rPr>
      </w:pPr>
      <w:r>
        <w:rPr>
          <w:rFonts w:hint="eastAsia" w:ascii="宋体" w:hAnsi="宋体"/>
          <w:szCs w:val="21"/>
        </w:rPr>
        <w:t>第一章 竞争性磋商公告；</w:t>
      </w:r>
    </w:p>
    <w:p w14:paraId="110F7FC1">
      <w:pPr>
        <w:spacing w:line="440" w:lineRule="exact"/>
        <w:ind w:firstLine="420" w:firstLineChars="200"/>
        <w:jc w:val="left"/>
        <w:rPr>
          <w:rFonts w:ascii="宋体" w:hAnsi="宋体"/>
          <w:szCs w:val="21"/>
        </w:rPr>
      </w:pPr>
      <w:r>
        <w:rPr>
          <w:rFonts w:hint="eastAsia" w:ascii="宋体" w:hAnsi="宋体"/>
          <w:szCs w:val="21"/>
        </w:rPr>
        <w:t>第二章 采购需求；</w:t>
      </w:r>
    </w:p>
    <w:p w14:paraId="65908D4F">
      <w:pPr>
        <w:spacing w:line="440" w:lineRule="exact"/>
        <w:ind w:firstLine="420" w:firstLineChars="200"/>
        <w:jc w:val="left"/>
        <w:rPr>
          <w:rFonts w:ascii="宋体" w:hAnsi="宋体"/>
          <w:szCs w:val="21"/>
        </w:rPr>
      </w:pPr>
      <w:r>
        <w:rPr>
          <w:rFonts w:hint="eastAsia" w:ascii="宋体" w:hAnsi="宋体"/>
          <w:szCs w:val="21"/>
        </w:rPr>
        <w:t xml:space="preserve">第三章 供应商须知； </w:t>
      </w:r>
    </w:p>
    <w:p w14:paraId="3D550A29">
      <w:pPr>
        <w:spacing w:line="440" w:lineRule="exact"/>
        <w:ind w:firstLine="420" w:firstLineChars="200"/>
        <w:jc w:val="left"/>
        <w:rPr>
          <w:rFonts w:ascii="宋体" w:hAnsi="宋体"/>
          <w:szCs w:val="21"/>
        </w:rPr>
      </w:pPr>
      <w:r>
        <w:rPr>
          <w:rFonts w:hint="eastAsia" w:ascii="宋体" w:hAnsi="宋体"/>
          <w:szCs w:val="21"/>
        </w:rPr>
        <w:t>第四章 评审程序、评审方法和评审标准；</w:t>
      </w:r>
    </w:p>
    <w:p w14:paraId="680B38D7">
      <w:pPr>
        <w:spacing w:line="440" w:lineRule="exact"/>
        <w:ind w:firstLine="420" w:firstLineChars="200"/>
        <w:jc w:val="left"/>
        <w:rPr>
          <w:rFonts w:ascii="宋体" w:hAnsi="宋体"/>
          <w:szCs w:val="21"/>
        </w:rPr>
      </w:pPr>
      <w:r>
        <w:rPr>
          <w:rFonts w:hint="eastAsia" w:ascii="宋体" w:hAnsi="宋体"/>
          <w:szCs w:val="21"/>
        </w:rPr>
        <w:t>第五章 响应文件格式；</w:t>
      </w:r>
    </w:p>
    <w:p w14:paraId="01876546">
      <w:pPr>
        <w:spacing w:line="440" w:lineRule="exact"/>
        <w:ind w:firstLine="420" w:firstLineChars="200"/>
        <w:jc w:val="left"/>
        <w:rPr>
          <w:rFonts w:ascii="宋体" w:hAnsi="宋体"/>
          <w:szCs w:val="21"/>
        </w:rPr>
      </w:pPr>
      <w:r>
        <w:rPr>
          <w:rFonts w:hint="eastAsia" w:ascii="宋体" w:hAnsi="宋体"/>
          <w:szCs w:val="21"/>
        </w:rPr>
        <w:t>第六章 合同文本；</w:t>
      </w:r>
    </w:p>
    <w:p w14:paraId="5FD2F71F">
      <w:pPr>
        <w:spacing w:line="440" w:lineRule="exact"/>
        <w:ind w:firstLine="420" w:firstLineChars="200"/>
        <w:jc w:val="left"/>
        <w:rPr>
          <w:rFonts w:ascii="宋体" w:hAnsi="宋体"/>
          <w:szCs w:val="21"/>
        </w:rPr>
      </w:pPr>
      <w:r>
        <w:rPr>
          <w:rFonts w:hint="eastAsia" w:ascii="宋体" w:hAnsi="宋体"/>
          <w:szCs w:val="21"/>
        </w:rPr>
        <w:t>第七章 质疑、投诉材料格式。</w:t>
      </w:r>
    </w:p>
    <w:p w14:paraId="2B06344C">
      <w:pPr>
        <w:spacing w:line="440" w:lineRule="exact"/>
        <w:ind w:firstLine="422" w:firstLineChars="200"/>
        <w:rPr>
          <w:rFonts w:ascii="宋体" w:hAnsi="宋体" w:cs="宋体"/>
          <w:b/>
          <w:bCs/>
          <w:szCs w:val="21"/>
        </w:rPr>
      </w:pPr>
      <w:r>
        <w:rPr>
          <w:rFonts w:hint="eastAsia" w:ascii="宋体" w:hAnsi="宋体" w:cs="宋体"/>
          <w:b/>
          <w:bCs/>
          <w:szCs w:val="21"/>
        </w:rPr>
        <w:t>9.供应商的询问</w:t>
      </w:r>
    </w:p>
    <w:p w14:paraId="0E4FA724">
      <w:pPr>
        <w:spacing w:line="440" w:lineRule="exact"/>
        <w:ind w:firstLine="420" w:firstLineChars="200"/>
        <w:rPr>
          <w:rFonts w:ascii="宋体" w:hAnsi="宋体"/>
          <w:szCs w:val="21"/>
        </w:rPr>
      </w:pPr>
      <w:r>
        <w:rPr>
          <w:rFonts w:hint="eastAsia" w:ascii="宋体" w:hAnsi="宋体"/>
          <w:szCs w:val="21"/>
        </w:rPr>
        <w:t>供应商应认真阅读磋商文件的采购需求，如供应商对磋商文件有疑问的，如要求采购人作出澄清或者修改的，供应商尽应在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440F80E6">
      <w:pPr>
        <w:spacing w:line="440" w:lineRule="exact"/>
        <w:ind w:firstLine="422" w:firstLineChars="200"/>
        <w:rPr>
          <w:rFonts w:ascii="宋体" w:hAnsi="宋体" w:cs="宋体"/>
          <w:b/>
          <w:bCs/>
          <w:szCs w:val="21"/>
        </w:rPr>
      </w:pPr>
      <w:r>
        <w:rPr>
          <w:rFonts w:hint="eastAsia" w:ascii="宋体" w:hAnsi="宋体" w:cs="宋体"/>
          <w:b/>
          <w:bCs/>
          <w:szCs w:val="21"/>
        </w:rPr>
        <w:t>10.磋商文件的澄清和修改</w:t>
      </w:r>
    </w:p>
    <w:p w14:paraId="04F77C2B">
      <w:pPr>
        <w:spacing w:line="440" w:lineRule="exact"/>
        <w:ind w:firstLine="420" w:firstLineChars="200"/>
        <w:rPr>
          <w:rFonts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14:paraId="31A55148">
      <w:pPr>
        <w:spacing w:line="440" w:lineRule="exact"/>
        <w:ind w:firstLine="422" w:firstLineChars="200"/>
        <w:rPr>
          <w:rFonts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DD34B39">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3</w:t>
      </w:r>
      <w:r>
        <w:rPr>
          <w:rFonts w:ascii="宋体" w:hAnsi="宋体"/>
          <w:szCs w:val="21"/>
        </w:rPr>
        <w:t>提交首次响应文件截止之日前，采购人、采购代理机构或者</w:t>
      </w:r>
      <w:r>
        <w:rPr>
          <w:rFonts w:hint="eastAsia" w:ascii="宋体" w:hAnsi="宋体"/>
          <w:szCs w:val="21"/>
        </w:rPr>
        <w:t>磋商</w:t>
      </w:r>
      <w:r>
        <w:rPr>
          <w:rFonts w:ascii="宋体" w:hAnsi="宋体"/>
          <w:szCs w:val="21"/>
        </w:rPr>
        <w:t>小组可以对已发出的磋商文件进行必要的澄清或者修改，澄清或者修改的内容作为磋商文件的组成部分。澄清或者修改的内容可能影响响应文件编制的，采购人、采购代理机构或者磋商小组在提交首次响应文件截止</w:t>
      </w:r>
      <w:r>
        <w:rPr>
          <w:rFonts w:hint="eastAsia" w:ascii="宋体" w:hAnsi="宋体"/>
          <w:szCs w:val="21"/>
        </w:rPr>
        <w:t>时间5</w:t>
      </w:r>
      <w:r>
        <w:rPr>
          <w:rFonts w:ascii="宋体" w:hAnsi="宋体"/>
          <w:szCs w:val="21"/>
        </w:rPr>
        <w:t>日前，以</w:t>
      </w:r>
      <w:r>
        <w:rPr>
          <w:rFonts w:hint="eastAsia" w:ascii="宋体" w:hAnsi="宋体"/>
          <w:szCs w:val="21"/>
        </w:rPr>
        <w:t>书面</w:t>
      </w:r>
      <w:r>
        <w:rPr>
          <w:rFonts w:ascii="宋体" w:hAnsi="宋体"/>
          <w:szCs w:val="21"/>
        </w:rPr>
        <w:t>形式</w:t>
      </w:r>
      <w:r>
        <w:rPr>
          <w:rFonts w:hint="eastAsia" w:ascii="宋体" w:hAnsi="宋体"/>
          <w:szCs w:val="21"/>
        </w:rPr>
        <w:t>（目前为网上公告和系统短信等形式）</w:t>
      </w:r>
      <w:r>
        <w:rPr>
          <w:rFonts w:ascii="宋体" w:hAnsi="宋体"/>
          <w:szCs w:val="21"/>
        </w:rPr>
        <w:t>通知所有</w:t>
      </w:r>
      <w:r>
        <w:rPr>
          <w:rFonts w:hint="eastAsia" w:ascii="宋体" w:hAnsi="宋体"/>
          <w:szCs w:val="21"/>
        </w:rPr>
        <w:t>获取</w:t>
      </w:r>
      <w:r>
        <w:rPr>
          <w:rFonts w:ascii="宋体" w:hAnsi="宋体"/>
          <w:szCs w:val="21"/>
        </w:rPr>
        <w:t>磋商文件的供应商，不足5日的，应当顺延提交首次响应文件截止之日。</w:t>
      </w:r>
    </w:p>
    <w:p w14:paraId="0B388F04">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4</w:t>
      </w:r>
      <w:r>
        <w:rPr>
          <w:rFonts w:ascii="宋体" w:hAnsi="宋体" w:cs="Arial"/>
          <w:szCs w:val="21"/>
          <w:shd w:val="clear" w:color="auto" w:fill="FFFFFF"/>
        </w:rPr>
        <w:t>采购信息更正公告的内容应当包括采购人和采购代理机构名称、地址、联系方式，原公告的采购项目名称及首次公告日期，更正事项、内容及日期，采购项目联系人和电话。</w:t>
      </w:r>
    </w:p>
    <w:p w14:paraId="2652BA4E">
      <w:pPr>
        <w:spacing w:line="440" w:lineRule="exact"/>
        <w:ind w:firstLine="420" w:firstLineChars="200"/>
        <w:rPr>
          <w:rFonts w:ascii="宋体" w:hAnsi="宋体"/>
          <w:szCs w:val="21"/>
        </w:rPr>
      </w:pPr>
      <w:r>
        <w:rPr>
          <w:rFonts w:hint="eastAsia" w:ascii="宋体" w:hAnsi="宋体"/>
          <w:szCs w:val="21"/>
        </w:rPr>
        <w:t>10.5  采购人和采购代理机构可以视采购具体情况，变更</w:t>
      </w:r>
      <w:r>
        <w:rPr>
          <w:rFonts w:ascii="宋体" w:hAnsi="宋体"/>
          <w:szCs w:val="21"/>
        </w:rPr>
        <w:t>提交首次响应文件</w:t>
      </w:r>
      <w:r>
        <w:rPr>
          <w:rFonts w:hint="eastAsia" w:ascii="宋体" w:hAnsi="宋体"/>
          <w:szCs w:val="21"/>
        </w:rPr>
        <w:t>截止时间和竞谈时间，将变更时间将在“采购文件公告</w:t>
      </w:r>
      <w:r>
        <w:rPr>
          <w:rFonts w:ascii="宋体" w:hAnsi="宋体"/>
          <w:szCs w:val="21"/>
        </w:rPr>
        <w:t>”</w:t>
      </w:r>
      <w:r>
        <w:rPr>
          <w:rFonts w:hint="eastAsia" w:ascii="宋体" w:hAnsi="宋体"/>
          <w:szCs w:val="21"/>
        </w:rPr>
        <w:t>中“七、其他补充事宜3.网上查询地址”</w:t>
      </w:r>
      <w:r>
        <w:rPr>
          <w:rFonts w:hint="eastAsia" w:ascii="宋体" w:hAnsi="宋体" w:cs="宋体"/>
          <w:szCs w:val="21"/>
        </w:rPr>
        <w:t>规定的政府采购信息发布媒体上</w:t>
      </w:r>
      <w:r>
        <w:rPr>
          <w:rFonts w:hint="eastAsia" w:ascii="宋体" w:hAnsi="宋体"/>
          <w:szCs w:val="21"/>
        </w:rPr>
        <w:t>发布更正公告。</w:t>
      </w:r>
    </w:p>
    <w:p w14:paraId="4355540D">
      <w:pPr>
        <w:spacing w:line="440" w:lineRule="exact"/>
        <w:ind w:firstLine="420" w:firstLineChars="200"/>
        <w:rPr>
          <w:rFonts w:ascii="宋体" w:hAnsi="宋体"/>
          <w:kern w:val="0"/>
          <w:szCs w:val="21"/>
        </w:rPr>
      </w:pPr>
      <w:r>
        <w:rPr>
          <w:rFonts w:hint="eastAsia" w:ascii="宋体" w:hAnsi="宋体"/>
          <w:kern w:val="0"/>
          <w:szCs w:val="21"/>
        </w:rPr>
        <w:t>▲</w:t>
      </w:r>
      <w:r>
        <w:rPr>
          <w:rFonts w:hint="eastAsia" w:ascii="宋体" w:hAnsi="宋体"/>
          <w:b/>
          <w:kern w:val="0"/>
          <w:szCs w:val="21"/>
        </w:rPr>
        <w:t>响应文件未按磋商文件的澄清、修改的内容编制，又不符合实质性要求的，其响应文件作无效处理。</w:t>
      </w:r>
    </w:p>
    <w:p w14:paraId="2FAA7BA3">
      <w:pPr>
        <w:pStyle w:val="3"/>
        <w:rPr>
          <w:rFonts w:ascii="宋体" w:hAnsi="宋体"/>
        </w:rPr>
      </w:pPr>
      <w:bookmarkStart w:id="50" w:name="_Toc21940"/>
      <w:bookmarkStart w:id="51" w:name="_Toc137476352"/>
      <w:r>
        <w:rPr>
          <w:rFonts w:hint="eastAsia" w:ascii="宋体" w:hAnsi="宋体"/>
        </w:rPr>
        <w:t>三、响应文件的编制</w:t>
      </w:r>
      <w:bookmarkEnd w:id="50"/>
      <w:bookmarkEnd w:id="51"/>
    </w:p>
    <w:p w14:paraId="73997C75">
      <w:pPr>
        <w:spacing w:line="440" w:lineRule="exact"/>
        <w:ind w:firstLine="422" w:firstLineChars="200"/>
        <w:rPr>
          <w:rFonts w:ascii="宋体" w:hAnsi="宋体" w:cs="宋体"/>
          <w:b/>
          <w:bCs/>
          <w:szCs w:val="21"/>
        </w:rPr>
      </w:pPr>
      <w:r>
        <w:rPr>
          <w:rFonts w:hint="eastAsia" w:ascii="宋体" w:hAnsi="宋体" w:cs="宋体"/>
          <w:b/>
          <w:bCs/>
          <w:szCs w:val="21"/>
        </w:rPr>
        <w:t>11.响应文件的编制原则</w:t>
      </w:r>
    </w:p>
    <w:p w14:paraId="45C4BBC0">
      <w:pPr>
        <w:spacing w:line="440" w:lineRule="exact"/>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1B7BC754">
      <w:pPr>
        <w:spacing w:line="440" w:lineRule="exact"/>
        <w:ind w:firstLine="422" w:firstLineChars="200"/>
        <w:rPr>
          <w:rFonts w:ascii="宋体" w:hAnsi="宋体" w:cs="宋体"/>
          <w:b/>
          <w:bCs/>
          <w:szCs w:val="21"/>
        </w:rPr>
      </w:pPr>
      <w:r>
        <w:rPr>
          <w:rFonts w:hint="eastAsia" w:ascii="宋体" w:hAnsi="宋体" w:cs="宋体"/>
          <w:b/>
          <w:bCs/>
          <w:szCs w:val="21"/>
        </w:rPr>
        <w:t>12.响应文件的组成</w:t>
      </w:r>
    </w:p>
    <w:p w14:paraId="35EC5B16">
      <w:pPr>
        <w:spacing w:line="440" w:lineRule="exact"/>
        <w:ind w:firstLine="420" w:firstLineChars="200"/>
        <w:rPr>
          <w:rFonts w:ascii="宋体" w:hAnsi="宋体" w:cs="宋体"/>
          <w:szCs w:val="21"/>
        </w:rPr>
      </w:pPr>
      <w:r>
        <w:rPr>
          <w:rFonts w:hint="eastAsia" w:ascii="宋体" w:hAnsi="宋体" w:cs="宋体"/>
          <w:szCs w:val="21"/>
        </w:rPr>
        <w:t>12.1响应文件由资格证明文件、报价文件、商务和技术文件三部分组成。</w:t>
      </w:r>
    </w:p>
    <w:p w14:paraId="3DD7B6CC">
      <w:pPr>
        <w:spacing w:line="440" w:lineRule="exact"/>
        <w:ind w:left="420" w:leftChars="200" w:firstLine="420" w:firstLineChars="200"/>
        <w:rPr>
          <w:rFonts w:ascii="宋体" w:hAnsi="宋体" w:cs="宋体"/>
          <w:szCs w:val="21"/>
        </w:rPr>
      </w:pPr>
      <w:r>
        <w:rPr>
          <w:rFonts w:hint="eastAsia" w:ascii="宋体" w:hAnsi="宋体" w:cs="宋体"/>
          <w:szCs w:val="21"/>
        </w:rPr>
        <w:t>1</w:t>
      </w:r>
      <w:r>
        <w:rPr>
          <w:rFonts w:ascii="宋体" w:hAnsi="宋体" w:cs="宋体"/>
          <w:szCs w:val="21"/>
        </w:rPr>
        <w:t>2.1.1</w:t>
      </w:r>
      <w:r>
        <w:rPr>
          <w:rFonts w:hint="eastAsia" w:ascii="宋体" w:hAnsi="宋体" w:cs="宋体"/>
          <w:szCs w:val="21"/>
        </w:rPr>
        <w:t>资格证明文件：详见须知前附表</w:t>
      </w:r>
    </w:p>
    <w:p w14:paraId="0F150440">
      <w:pPr>
        <w:spacing w:line="440" w:lineRule="exact"/>
        <w:ind w:left="420" w:leftChars="200" w:firstLine="420" w:firstLineChars="200"/>
        <w:rPr>
          <w:rFonts w:ascii="宋体" w:hAnsi="宋体" w:cs="宋体"/>
          <w:szCs w:val="21"/>
        </w:rPr>
      </w:pPr>
      <w:r>
        <w:rPr>
          <w:rFonts w:hint="eastAsia" w:ascii="宋体" w:hAnsi="宋体" w:cs="宋体"/>
          <w:szCs w:val="21"/>
        </w:rPr>
        <w:t>12.1.2商务技术文件：详见须知前附表</w:t>
      </w:r>
    </w:p>
    <w:p w14:paraId="58B039F7">
      <w:pPr>
        <w:spacing w:line="440" w:lineRule="exact"/>
        <w:ind w:left="420" w:leftChars="200" w:firstLine="420" w:firstLineChars="200"/>
        <w:rPr>
          <w:rFonts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3报价文件：详见须知前附表</w:t>
      </w:r>
    </w:p>
    <w:p w14:paraId="19009395">
      <w:pPr>
        <w:spacing w:line="440" w:lineRule="exact"/>
        <w:ind w:firstLine="420" w:firstLineChars="200"/>
        <w:rPr>
          <w:rFonts w:ascii="宋体" w:hAnsi="宋体" w:cs="宋体"/>
          <w:szCs w:val="21"/>
        </w:rPr>
      </w:pPr>
      <w:r>
        <w:rPr>
          <w:rFonts w:hint="eastAsia" w:ascii="宋体" w:hAnsi="宋体" w:cs="宋体"/>
          <w:szCs w:val="21"/>
        </w:rPr>
        <w:t>12.</w:t>
      </w:r>
      <w:r>
        <w:rPr>
          <w:rFonts w:ascii="宋体" w:hAnsi="宋体" w:cs="宋体"/>
          <w:szCs w:val="21"/>
        </w:rPr>
        <w:t>2</w:t>
      </w:r>
      <w:r>
        <w:rPr>
          <w:rFonts w:hint="eastAsia" w:ascii="宋体" w:hAnsi="宋体" w:cs="宋体"/>
          <w:szCs w:val="21"/>
        </w:rPr>
        <w:t>响应文件电子版：详见须知前附表</w:t>
      </w:r>
    </w:p>
    <w:p w14:paraId="13332EEB">
      <w:pPr>
        <w:spacing w:line="440" w:lineRule="exact"/>
        <w:ind w:firstLine="422" w:firstLineChars="200"/>
        <w:rPr>
          <w:rFonts w:ascii="宋体" w:hAnsi="宋体" w:cs="宋体"/>
          <w:b/>
          <w:bCs/>
          <w:szCs w:val="21"/>
        </w:rPr>
      </w:pPr>
      <w:r>
        <w:rPr>
          <w:rFonts w:hint="eastAsia" w:ascii="宋体" w:hAnsi="宋体" w:cs="宋体"/>
          <w:b/>
          <w:bCs/>
          <w:szCs w:val="21"/>
        </w:rPr>
        <w:t>13.计量单位</w:t>
      </w:r>
    </w:p>
    <w:p w14:paraId="6CE83027">
      <w:pPr>
        <w:spacing w:line="440" w:lineRule="exact"/>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34AFF0C7">
      <w:pPr>
        <w:spacing w:line="440" w:lineRule="exact"/>
        <w:ind w:firstLine="422" w:firstLineChars="200"/>
        <w:rPr>
          <w:rFonts w:ascii="宋体" w:hAnsi="宋体" w:cs="宋体"/>
          <w:b/>
          <w:bCs/>
          <w:szCs w:val="21"/>
        </w:rPr>
      </w:pPr>
      <w:r>
        <w:rPr>
          <w:rFonts w:hint="eastAsia" w:ascii="宋体" w:hAnsi="宋体" w:cs="宋体"/>
          <w:b/>
          <w:bCs/>
          <w:szCs w:val="21"/>
        </w:rPr>
        <w:t>14.竞标的风险</w:t>
      </w:r>
    </w:p>
    <w:p w14:paraId="7CE52DF3">
      <w:pPr>
        <w:spacing w:line="440" w:lineRule="exact"/>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6CD02950">
      <w:pPr>
        <w:spacing w:line="440" w:lineRule="exact"/>
        <w:ind w:firstLine="422" w:firstLineChars="200"/>
        <w:rPr>
          <w:rFonts w:ascii="宋体" w:hAnsi="宋体" w:cs="宋体"/>
          <w:b/>
          <w:bCs/>
          <w:szCs w:val="21"/>
        </w:rPr>
      </w:pPr>
      <w:r>
        <w:rPr>
          <w:rFonts w:hint="eastAsia" w:ascii="宋体" w:hAnsi="宋体" w:cs="宋体"/>
          <w:b/>
          <w:bCs/>
          <w:szCs w:val="21"/>
        </w:rPr>
        <w:t>15.响应报价要求和构成</w:t>
      </w:r>
    </w:p>
    <w:p w14:paraId="304FB741">
      <w:pPr>
        <w:tabs>
          <w:tab w:val="left" w:pos="2492"/>
        </w:tabs>
        <w:spacing w:line="440" w:lineRule="exact"/>
        <w:ind w:firstLine="420" w:firstLineChars="200"/>
        <w:rPr>
          <w:rFonts w:ascii="宋体" w:hAnsi="宋体" w:cs="宋体"/>
          <w:szCs w:val="21"/>
        </w:rPr>
      </w:pPr>
      <w:r>
        <w:rPr>
          <w:rFonts w:hint="eastAsia" w:ascii="宋体" w:hAnsi="宋体" w:cs="宋体"/>
          <w:szCs w:val="21"/>
        </w:rPr>
        <w:t>15.1响应报价应按“第五章 响应文件格式”中“响应报价表”格式填写。</w:t>
      </w:r>
    </w:p>
    <w:p w14:paraId="0B7AE2DD">
      <w:pPr>
        <w:tabs>
          <w:tab w:val="left" w:pos="2492"/>
        </w:tabs>
        <w:spacing w:line="440" w:lineRule="exact"/>
        <w:ind w:firstLine="420" w:firstLineChars="200"/>
        <w:rPr>
          <w:rFonts w:ascii="宋体" w:hAnsi="宋体" w:cs="宋体"/>
          <w:szCs w:val="21"/>
        </w:rPr>
      </w:pPr>
      <w:r>
        <w:rPr>
          <w:rFonts w:hint="eastAsia" w:ascii="宋体" w:hAnsi="宋体" w:cs="宋体"/>
          <w:szCs w:val="21"/>
        </w:rPr>
        <w:t>15.2响应报价的价格构成见“供应商须知前附表”。</w:t>
      </w:r>
    </w:p>
    <w:p w14:paraId="7A8E26D8">
      <w:pPr>
        <w:spacing w:line="440" w:lineRule="exact"/>
        <w:ind w:firstLine="420" w:firstLineChars="200"/>
        <w:rPr>
          <w:rFonts w:ascii="宋体" w:hAnsi="宋体" w:cs="宋体"/>
          <w:szCs w:val="21"/>
        </w:rPr>
      </w:pPr>
      <w:r>
        <w:rPr>
          <w:rFonts w:hint="eastAsia" w:ascii="宋体" w:hAnsi="宋体" w:cs="宋体"/>
          <w:szCs w:val="21"/>
        </w:rPr>
        <w:t>15.3响应报价要求</w:t>
      </w:r>
    </w:p>
    <w:p w14:paraId="44F05762">
      <w:pPr>
        <w:spacing w:line="44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供应商的响应报价应符合以下要求，否则响应文件按无效响应处理：</w:t>
      </w:r>
    </w:p>
    <w:p w14:paraId="7FC188A6">
      <w:pPr>
        <w:spacing w:line="440" w:lineRule="exact"/>
        <w:ind w:firstLine="420" w:firstLine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09551ABB">
      <w:pPr>
        <w:spacing w:line="44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0652DE23">
      <w:pPr>
        <w:spacing w:line="440" w:lineRule="exact"/>
        <w:ind w:firstLine="420" w:firstLineChars="200"/>
        <w:rPr>
          <w:rFonts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响应报价（包含首次报价、最后报价）超过所竞标分标规定的采购预算金额或者最高限价的，其响应文件将作无效处理。</w:t>
      </w:r>
    </w:p>
    <w:p w14:paraId="7BB4D6F2">
      <w:pPr>
        <w:spacing w:line="440" w:lineRule="exact"/>
        <w:ind w:firstLine="420" w:firstLineChars="200"/>
        <w:rPr>
          <w:rFonts w:ascii="宋体" w:hAnsi="宋体" w:cs="宋体"/>
          <w:szCs w:val="21"/>
        </w:rPr>
      </w:pPr>
      <w:r>
        <w:rPr>
          <w:rFonts w:hint="eastAsia" w:ascii="宋体" w:hAnsi="宋体" w:cs="宋体"/>
          <w:szCs w:val="21"/>
        </w:rPr>
        <w:t>15.3.</w:t>
      </w:r>
      <w:r>
        <w:rPr>
          <w:rFonts w:ascii="宋体" w:hAnsi="宋体" w:cs="宋体"/>
          <w:szCs w:val="21"/>
        </w:rPr>
        <w:t>3</w:t>
      </w:r>
      <w:bookmarkStart w:id="52" w:name="_Hlk42592874"/>
      <w:r>
        <w:rPr>
          <w:rFonts w:hint="eastAsia" w:ascii="宋体" w:hAnsi="宋体" w:cs="宋体"/>
          <w:szCs w:val="21"/>
        </w:rPr>
        <w:t>响应报价（包含首次报价、最后报价）超过分项采购预算金额或者最高限价的，其响应文件将作无效处理。</w:t>
      </w:r>
    </w:p>
    <w:bookmarkEnd w:id="52"/>
    <w:p w14:paraId="506C6EE9">
      <w:pPr>
        <w:spacing w:line="440" w:lineRule="exact"/>
        <w:ind w:firstLine="422" w:firstLineChars="200"/>
        <w:rPr>
          <w:rFonts w:ascii="宋体" w:hAnsi="宋体" w:cs="宋体"/>
          <w:b/>
          <w:bCs/>
          <w:szCs w:val="21"/>
        </w:rPr>
      </w:pPr>
      <w:r>
        <w:rPr>
          <w:rFonts w:hint="eastAsia" w:ascii="宋体" w:hAnsi="宋体" w:cs="宋体"/>
          <w:b/>
          <w:bCs/>
          <w:szCs w:val="21"/>
        </w:rPr>
        <w:t>16.竞标有效期</w:t>
      </w:r>
    </w:p>
    <w:p w14:paraId="5C2D5C95">
      <w:pPr>
        <w:spacing w:line="440" w:lineRule="exact"/>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000DBE40">
      <w:pPr>
        <w:spacing w:line="440" w:lineRule="exact"/>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09CA1CFE">
      <w:pPr>
        <w:spacing w:line="440" w:lineRule="exact"/>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5A83B834">
      <w:pPr>
        <w:spacing w:line="440" w:lineRule="exact"/>
        <w:ind w:firstLine="422" w:firstLineChars="200"/>
        <w:rPr>
          <w:rFonts w:ascii="宋体" w:hAnsi="宋体" w:cs="宋体"/>
          <w:b/>
          <w:bCs/>
          <w:szCs w:val="21"/>
        </w:rPr>
      </w:pPr>
      <w:r>
        <w:rPr>
          <w:rFonts w:hint="eastAsia" w:ascii="宋体" w:hAnsi="宋体" w:cs="宋体"/>
          <w:b/>
          <w:bCs/>
          <w:szCs w:val="21"/>
        </w:rPr>
        <w:t>17.磋商保证金</w:t>
      </w:r>
    </w:p>
    <w:p w14:paraId="0210AAD3">
      <w:pPr>
        <w:spacing w:line="440" w:lineRule="exact"/>
        <w:ind w:firstLine="420" w:firstLineChars="200"/>
        <w:rPr>
          <w:rFonts w:ascii="宋体" w:hAnsi="宋体" w:cs="宋体"/>
          <w:szCs w:val="21"/>
        </w:rPr>
      </w:pPr>
      <w:r>
        <w:rPr>
          <w:rFonts w:hint="eastAsia" w:ascii="宋体" w:hAnsi="宋体" w:cs="宋体"/>
          <w:szCs w:val="21"/>
        </w:rPr>
        <w:t>详见“供应商须知前附表”。</w:t>
      </w:r>
    </w:p>
    <w:p w14:paraId="6C74ACFE">
      <w:pPr>
        <w:spacing w:line="440" w:lineRule="exact"/>
        <w:ind w:firstLine="422" w:firstLineChars="200"/>
        <w:rPr>
          <w:rFonts w:ascii="宋体" w:hAnsi="宋体" w:cs="宋体"/>
          <w:b/>
          <w:bCs/>
          <w:szCs w:val="21"/>
        </w:rPr>
      </w:pPr>
      <w:r>
        <w:rPr>
          <w:rFonts w:hint="eastAsia" w:ascii="宋体" w:hAnsi="宋体" w:cs="宋体"/>
          <w:b/>
          <w:bCs/>
          <w:szCs w:val="21"/>
        </w:rPr>
        <w:t>18.响应文件编制的要求</w:t>
      </w:r>
    </w:p>
    <w:p w14:paraId="4317F992">
      <w:pPr>
        <w:spacing w:line="440" w:lineRule="exact"/>
        <w:ind w:firstLine="420" w:firstLineChars="200"/>
        <w:rPr>
          <w:rFonts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2E2B0C9">
      <w:pPr>
        <w:spacing w:line="440" w:lineRule="exact"/>
        <w:ind w:firstLine="420" w:firstLineChars="200"/>
        <w:rPr>
          <w:rFonts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14:paraId="56A71CEF">
      <w:pPr>
        <w:spacing w:line="440" w:lineRule="exact"/>
        <w:ind w:firstLine="420" w:firstLineChars="200"/>
        <w:rPr>
          <w:rFonts w:ascii="宋体" w:hAnsi="宋体" w:cs="宋体"/>
          <w:szCs w:val="21"/>
        </w:rPr>
      </w:pPr>
      <w:r>
        <w:rPr>
          <w:rFonts w:hint="eastAsia" w:ascii="宋体" w:hAnsi="宋体" w:cs="宋体"/>
          <w:szCs w:val="21"/>
        </w:rPr>
        <w:t>18.</w:t>
      </w:r>
      <w:bookmarkStart w:id="53"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53"/>
      <w:r>
        <w:rPr>
          <w:rFonts w:hint="eastAsia" w:ascii="宋体" w:hAnsi="宋体" w:cs="宋体"/>
          <w:szCs w:val="21"/>
        </w:rPr>
        <w:t>，否则其响应文件按无效响应处理。骑缝盖公章不视为在规定位置盖章。</w:t>
      </w:r>
    </w:p>
    <w:p w14:paraId="04120DD6">
      <w:pPr>
        <w:spacing w:line="440" w:lineRule="exact"/>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042C4568">
      <w:pPr>
        <w:spacing w:line="440" w:lineRule="exact"/>
        <w:ind w:firstLine="420" w:firstLineChars="200"/>
        <w:rPr>
          <w:rFonts w:ascii="宋体" w:hAnsi="宋体" w:cs="宋体"/>
          <w:szCs w:val="21"/>
        </w:rPr>
      </w:pPr>
      <w:r>
        <w:rPr>
          <w:rFonts w:hint="eastAsia" w:ascii="宋体" w:hAnsi="宋体" w:cs="宋体"/>
          <w:szCs w:val="21"/>
        </w:rPr>
        <w:t>18.5响应文件应避免涂改、行间插字或者删除，否则其响应文件按无效响应处理。</w:t>
      </w:r>
    </w:p>
    <w:p w14:paraId="3727F91D">
      <w:pPr>
        <w:spacing w:line="440" w:lineRule="exact"/>
        <w:ind w:firstLine="422" w:firstLineChars="200"/>
        <w:rPr>
          <w:rFonts w:ascii="宋体" w:hAnsi="宋体" w:cs="宋体"/>
          <w:b/>
          <w:bCs/>
          <w:szCs w:val="21"/>
        </w:rPr>
      </w:pPr>
      <w:r>
        <w:rPr>
          <w:rFonts w:hint="eastAsia" w:ascii="宋体" w:hAnsi="宋体" w:cs="宋体"/>
          <w:b/>
          <w:bCs/>
          <w:szCs w:val="21"/>
        </w:rPr>
        <w:t>19.响应文件的密封和标记</w:t>
      </w:r>
    </w:p>
    <w:p w14:paraId="6C8E560A">
      <w:pPr>
        <w:spacing w:line="440" w:lineRule="exact"/>
        <w:ind w:firstLine="420" w:firstLineChars="200"/>
        <w:rPr>
          <w:rFonts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7B8CF7AE">
      <w:pPr>
        <w:spacing w:line="440" w:lineRule="exact"/>
        <w:ind w:firstLine="420" w:firstLineChars="200"/>
        <w:rPr>
          <w:rFonts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14:paraId="75525880">
      <w:pPr>
        <w:spacing w:line="440" w:lineRule="exact"/>
        <w:ind w:firstLine="420" w:firstLineChars="200"/>
        <w:rPr>
          <w:rFonts w:ascii="宋体" w:hAnsi="宋体" w:cs="仿宋_GB2312"/>
        </w:rPr>
      </w:pPr>
      <w:r>
        <w:rPr>
          <w:rFonts w:hint="eastAsia" w:ascii="宋体" w:hAnsi="宋体" w:cs="仿宋_GB2312"/>
        </w:rPr>
        <w:t>19.3为确保网上操作合法、有效和安全，供应商应当在响应文件提交截止时间前完成在“政府采购云平台”的身份认证，确保在电子交易过程中能够对相关数据电文进行加密和使用电子签名。</w:t>
      </w:r>
    </w:p>
    <w:p w14:paraId="6EF22C13">
      <w:pPr>
        <w:spacing w:line="440" w:lineRule="exact"/>
        <w:ind w:firstLine="422" w:firstLineChars="200"/>
        <w:rPr>
          <w:rFonts w:ascii="宋体" w:hAnsi="宋体" w:cs="宋体"/>
          <w:b/>
          <w:bCs/>
          <w:szCs w:val="21"/>
        </w:rPr>
      </w:pPr>
      <w:r>
        <w:rPr>
          <w:rFonts w:hint="eastAsia" w:ascii="宋体" w:hAnsi="宋体" w:cs="宋体"/>
          <w:b/>
          <w:bCs/>
          <w:szCs w:val="21"/>
        </w:rPr>
        <w:t>20.响应文件的提交</w:t>
      </w:r>
    </w:p>
    <w:p w14:paraId="6C6B8883">
      <w:pPr>
        <w:spacing w:line="440" w:lineRule="exact"/>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14:paraId="4EE8B5B2">
      <w:pPr>
        <w:spacing w:line="440" w:lineRule="exact"/>
        <w:ind w:firstLine="420" w:firstLineChars="200"/>
        <w:rPr>
          <w:rFonts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11FE06FC">
      <w:pPr>
        <w:spacing w:line="440" w:lineRule="exact"/>
        <w:ind w:firstLine="420" w:firstLineChars="200"/>
        <w:rPr>
          <w:rFonts w:ascii="宋体" w:hAnsi="宋体"/>
          <w:szCs w:val="21"/>
        </w:rPr>
      </w:pPr>
      <w:r>
        <w:rPr>
          <w:rFonts w:hint="eastAsia" w:ascii="宋体" w:hAnsi="宋体"/>
          <w:szCs w:val="21"/>
        </w:rPr>
        <w:t>20.3 在提交“最后报价”后，供应商不能退出谈判。</w:t>
      </w:r>
    </w:p>
    <w:p w14:paraId="474FFA0F">
      <w:pPr>
        <w:spacing w:line="440" w:lineRule="exact"/>
        <w:ind w:firstLine="420" w:firstLineChars="200"/>
        <w:rPr>
          <w:rFonts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10A804CF">
      <w:pPr>
        <w:spacing w:line="440" w:lineRule="exact"/>
        <w:ind w:firstLine="420" w:firstLineChars="200"/>
        <w:rPr>
          <w:rFonts w:ascii="宋体" w:hAnsi="宋体"/>
          <w:szCs w:val="21"/>
        </w:rPr>
      </w:pPr>
      <w:r>
        <w:rPr>
          <w:rFonts w:hint="eastAsia" w:ascii="宋体" w:hAnsi="宋体"/>
          <w:szCs w:val="21"/>
        </w:rPr>
        <w:t>20.5 采购机构不可视情况延长提交响应文件的截止时间。</w:t>
      </w:r>
    </w:p>
    <w:p w14:paraId="6249B0F8">
      <w:pPr>
        <w:spacing w:line="440" w:lineRule="exact"/>
        <w:ind w:firstLine="420" w:firstLineChars="200"/>
        <w:rPr>
          <w:rFonts w:ascii="宋体" w:hAnsi="宋体"/>
          <w:szCs w:val="21"/>
        </w:rPr>
      </w:pPr>
      <w:r>
        <w:rPr>
          <w:rFonts w:hint="eastAsia" w:ascii="宋体" w:hAnsi="宋体"/>
          <w:szCs w:val="21"/>
        </w:rPr>
        <w:t>20.6备份响应文件。</w:t>
      </w:r>
      <w:r>
        <w:rPr>
          <w:rFonts w:hint="eastAsia" w:ascii="宋体" w:hAnsi="宋体"/>
          <w:bCs/>
          <w:szCs w:val="21"/>
        </w:rPr>
        <w:t>详见在“供应商须知前附表”。</w:t>
      </w:r>
    </w:p>
    <w:p w14:paraId="41D0632A">
      <w:pPr>
        <w:spacing w:line="440" w:lineRule="exact"/>
        <w:ind w:firstLine="422" w:firstLineChars="200"/>
        <w:rPr>
          <w:rFonts w:ascii="宋体" w:hAnsi="宋体" w:cs="宋体"/>
          <w:b/>
          <w:bCs/>
          <w:szCs w:val="21"/>
        </w:rPr>
      </w:pPr>
      <w:r>
        <w:rPr>
          <w:rFonts w:hint="eastAsia" w:ascii="宋体" w:hAnsi="宋体" w:cs="宋体"/>
          <w:b/>
          <w:bCs/>
          <w:szCs w:val="21"/>
        </w:rPr>
        <w:t>21.首次响应文件的补充、修改与撤回</w:t>
      </w:r>
    </w:p>
    <w:p w14:paraId="48644FED">
      <w:pPr>
        <w:spacing w:line="440" w:lineRule="exact"/>
        <w:ind w:firstLine="420" w:firstLineChars="200"/>
        <w:rPr>
          <w:rFonts w:ascii="宋体" w:hAnsi="宋体" w:cs="宋体"/>
          <w:szCs w:val="21"/>
        </w:rPr>
      </w:pPr>
      <w:r>
        <w:rPr>
          <w:rFonts w:hint="eastAsia" w:ascii="宋体" w:hAnsi="宋体" w:cs="宋体"/>
          <w:szCs w:val="21"/>
        </w:rPr>
        <w:t>详见“供应商须知前附表”。</w:t>
      </w:r>
    </w:p>
    <w:p w14:paraId="6FBA777C">
      <w:pPr>
        <w:spacing w:line="440" w:lineRule="exact"/>
        <w:ind w:firstLine="422" w:firstLineChars="200"/>
        <w:rPr>
          <w:rFonts w:ascii="宋体" w:hAnsi="宋体" w:cs="宋体"/>
          <w:b/>
          <w:bCs/>
          <w:szCs w:val="21"/>
        </w:rPr>
      </w:pPr>
      <w:bookmarkStart w:id="54" w:name="_Hlk45702405"/>
      <w:r>
        <w:rPr>
          <w:rFonts w:hint="eastAsia" w:ascii="宋体" w:hAnsi="宋体" w:cs="宋体"/>
          <w:b/>
          <w:bCs/>
          <w:szCs w:val="21"/>
        </w:rPr>
        <w:t>22. 首次响应文件的退回</w:t>
      </w:r>
    </w:p>
    <w:p w14:paraId="6E92D77C">
      <w:pPr>
        <w:spacing w:line="440" w:lineRule="exact"/>
        <w:ind w:firstLine="420" w:firstLineChars="200"/>
        <w:rPr>
          <w:rFonts w:ascii="宋体" w:hAnsi="宋体" w:cs="宋体"/>
          <w:szCs w:val="21"/>
        </w:rPr>
      </w:pPr>
      <w:r>
        <w:rPr>
          <w:rFonts w:hint="eastAsia" w:ascii="宋体" w:hAnsi="宋体" w:cs="宋体"/>
          <w:szCs w:val="21"/>
        </w:rPr>
        <w:t>在首次响应文件提交截止时间止提交响应文件的供应商不足3家时电子响应文件由代理机构在广西政府采购云平台操作退回，除此之外采购人和采购代理机构对已提交的电子响应文件概不退回。</w:t>
      </w:r>
    </w:p>
    <w:p w14:paraId="1BFDC418">
      <w:pPr>
        <w:spacing w:line="440" w:lineRule="exact"/>
        <w:ind w:firstLine="422" w:firstLineChars="200"/>
        <w:rPr>
          <w:rFonts w:ascii="宋体" w:hAnsi="宋体" w:cs="宋体"/>
          <w:b/>
          <w:bCs/>
          <w:szCs w:val="21"/>
        </w:rPr>
      </w:pPr>
      <w:r>
        <w:rPr>
          <w:rFonts w:hint="eastAsia" w:ascii="宋体" w:hAnsi="宋体" w:cs="宋体"/>
          <w:b/>
          <w:bCs/>
          <w:szCs w:val="21"/>
        </w:rPr>
        <w:t>23. 截止时间后的撤回</w:t>
      </w:r>
    </w:p>
    <w:p w14:paraId="49C867CF">
      <w:pPr>
        <w:spacing w:line="440" w:lineRule="exact"/>
        <w:ind w:firstLine="420" w:firstLineChars="200"/>
        <w:rPr>
          <w:rFonts w:ascii="宋体" w:hAnsi="宋体"/>
          <w:szCs w:val="21"/>
        </w:rPr>
      </w:pPr>
      <w:r>
        <w:rPr>
          <w:rFonts w:hint="eastAsia" w:ascii="宋体" w:hAnsi="宋体" w:cs="宋体"/>
          <w:szCs w:val="21"/>
        </w:rPr>
        <w:t>本项目不收取磋商保证金，供应商在首次响应文件提交截止时间后可向采购人、采购代理机构书面申请撤回电子响应文件。</w:t>
      </w:r>
      <w:bookmarkEnd w:id="54"/>
    </w:p>
    <w:p w14:paraId="48A58E8D">
      <w:pPr>
        <w:pStyle w:val="3"/>
        <w:rPr>
          <w:rFonts w:ascii="宋体" w:hAnsi="宋体"/>
        </w:rPr>
      </w:pPr>
      <w:bookmarkStart w:id="55" w:name="_Toc137476353"/>
      <w:bookmarkStart w:id="56" w:name="_Toc32221"/>
      <w:r>
        <w:rPr>
          <w:rFonts w:hint="eastAsia" w:ascii="宋体" w:hAnsi="宋体"/>
        </w:rPr>
        <w:t>四、评审及磋商</w:t>
      </w:r>
      <w:bookmarkEnd w:id="55"/>
      <w:bookmarkEnd w:id="56"/>
    </w:p>
    <w:p w14:paraId="2244E88F">
      <w:pPr>
        <w:spacing w:line="440" w:lineRule="exact"/>
        <w:ind w:firstLine="422" w:firstLineChars="200"/>
        <w:rPr>
          <w:rFonts w:ascii="宋体" w:hAnsi="宋体" w:cs="宋体"/>
          <w:b/>
          <w:bCs/>
          <w:szCs w:val="21"/>
        </w:rPr>
      </w:pPr>
      <w:r>
        <w:rPr>
          <w:rFonts w:hint="eastAsia" w:ascii="宋体" w:hAnsi="宋体" w:cs="宋体"/>
          <w:b/>
          <w:bCs/>
          <w:szCs w:val="21"/>
        </w:rPr>
        <w:t>24.磋商小组成立</w:t>
      </w:r>
    </w:p>
    <w:p w14:paraId="42ED6AE2">
      <w:pPr>
        <w:spacing w:line="440" w:lineRule="exact"/>
        <w:ind w:firstLine="420" w:firstLineChars="200"/>
        <w:rPr>
          <w:rFonts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2DCF414">
      <w:pPr>
        <w:spacing w:line="440" w:lineRule="exact"/>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391D527">
      <w:pPr>
        <w:spacing w:line="440" w:lineRule="exact"/>
        <w:ind w:firstLine="422" w:firstLineChars="200"/>
        <w:rPr>
          <w:rFonts w:ascii="宋体" w:hAnsi="宋体" w:cs="宋体"/>
          <w:b/>
          <w:bCs/>
          <w:szCs w:val="21"/>
        </w:rPr>
      </w:pPr>
      <w:r>
        <w:rPr>
          <w:rFonts w:ascii="宋体" w:hAnsi="宋体" w:cs="宋体"/>
          <w:b/>
          <w:bCs/>
          <w:szCs w:val="21"/>
        </w:rPr>
        <w:t>25.</w:t>
      </w:r>
      <w:r>
        <w:rPr>
          <w:rFonts w:hint="eastAsia" w:ascii="宋体" w:hAnsi="宋体" w:cs="宋体"/>
          <w:b/>
          <w:bCs/>
          <w:szCs w:val="21"/>
        </w:rPr>
        <w:t>首次响应文件的开启</w:t>
      </w:r>
    </w:p>
    <w:p w14:paraId="44FA0FF6">
      <w:pPr>
        <w:spacing w:line="44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5.1</w:t>
      </w:r>
      <w:r>
        <w:rPr>
          <w:rFonts w:hint="eastAsia" w:ascii="宋体" w:hAnsi="宋体" w:cs="宋体"/>
          <w:szCs w:val="21"/>
        </w:rPr>
        <w:t>首次响应文件由磋商小组或者采购代理机构在“供应商须知前附表”规定的时间开启。</w:t>
      </w:r>
    </w:p>
    <w:p w14:paraId="50392B04">
      <w:pPr>
        <w:spacing w:line="440" w:lineRule="exact"/>
        <w:ind w:firstLine="420" w:firstLineChars="200"/>
        <w:rPr>
          <w:rFonts w:ascii="宋体" w:hAnsi="宋体"/>
          <w:bCs/>
        </w:rPr>
      </w:pPr>
      <w:r>
        <w:rPr>
          <w:rFonts w:ascii="宋体" w:hAnsi="宋体" w:cs="宋体"/>
        </w:rPr>
        <w:t xml:space="preserve">25.2 </w:t>
      </w:r>
      <w:r>
        <w:rPr>
          <w:rFonts w:hint="eastAsia" w:ascii="宋体" w:hAnsi="宋体"/>
          <w:bCs/>
        </w:rPr>
        <w:t>响应文件解密</w:t>
      </w:r>
    </w:p>
    <w:p w14:paraId="4A26F4AB">
      <w:pPr>
        <w:snapToGrid w:val="0"/>
        <w:spacing w:line="440" w:lineRule="exact"/>
        <w:ind w:firstLine="420" w:firstLineChars="200"/>
        <w:rPr>
          <w:rFonts w:ascii="宋体" w:hAnsi="宋体"/>
        </w:rPr>
      </w:pPr>
      <w:r>
        <w:rPr>
          <w:rFonts w:hint="eastAsia" w:ascii="宋体" w:hAnsi="宋体"/>
          <w:bCs/>
        </w:rPr>
        <w:t>采购代理机构将在“供应商须知前附表”规定的时</w:t>
      </w:r>
      <w:r>
        <w:rPr>
          <w:rFonts w:hint="eastAsia" w:ascii="宋体" w:hAnsi="宋体"/>
        </w:rPr>
        <w:t>间通过电子交易平台组织响应文件开启，采购机构依托电子交易平台发起开始解密指令，供应商的法定代表人或其委托代理人</w:t>
      </w:r>
      <w:r>
        <w:rPr>
          <w:rFonts w:hint="eastAsia" w:ascii="宋体" w:hAnsi="宋体"/>
          <w:b/>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b/>
        </w:rPr>
        <w:t>视为响应文件无效。</w:t>
      </w:r>
      <w:r>
        <w:rPr>
          <w:rFonts w:hint="eastAsia" w:ascii="宋体" w:hAnsi="宋体"/>
        </w:rPr>
        <w:t>（解密</w:t>
      </w:r>
      <w:r>
        <w:rPr>
          <w:rFonts w:hint="eastAsia" w:ascii="宋体" w:hAnsi="宋体"/>
          <w:bCs/>
        </w:rPr>
        <w:t>异常情况处理：详见本章</w:t>
      </w:r>
      <w:r>
        <w:rPr>
          <w:rFonts w:hint="eastAsia" w:ascii="宋体" w:hAnsi="宋体"/>
        </w:rPr>
        <w:t>26.3 电子交易活动的中止。）</w:t>
      </w:r>
    </w:p>
    <w:p w14:paraId="1C4DB58D">
      <w:pPr>
        <w:spacing w:line="440" w:lineRule="exact"/>
        <w:ind w:firstLine="420" w:firstLineChars="200"/>
        <w:rPr>
          <w:rFonts w:ascii="宋体" w:hAnsi="宋体"/>
        </w:rPr>
      </w:pPr>
      <w:r>
        <w:rPr>
          <w:rFonts w:hint="eastAsia" w:ascii="宋体" w:hAnsi="宋体"/>
        </w:rPr>
        <w:t>如</w:t>
      </w:r>
      <w:r>
        <w:rPr>
          <w:rFonts w:hint="eastAsia" w:ascii="宋体" w:hAnsi="宋体"/>
          <w:bCs/>
        </w:rPr>
        <w:t>供应商成功解密响应文件，但未在“广西政府采购云平台”电子开标大厅参加谈判的，视同认可谈判过程和结果，</w:t>
      </w:r>
      <w:r>
        <w:rPr>
          <w:rFonts w:hint="eastAsia" w:ascii="宋体" w:hAnsi="宋体"/>
        </w:rPr>
        <w:t>由此产生的后果由供应商自行负责。 参与谈判的供应商不足3家的，不得谈判。</w:t>
      </w:r>
    </w:p>
    <w:p w14:paraId="0BF88F21">
      <w:pPr>
        <w:spacing w:line="440" w:lineRule="exact"/>
        <w:ind w:firstLine="422" w:firstLineChars="200"/>
        <w:rPr>
          <w:rFonts w:ascii="宋体" w:hAnsi="宋体" w:cs="宋体"/>
          <w:b/>
          <w:bCs/>
          <w:szCs w:val="21"/>
        </w:rPr>
      </w:pPr>
      <w:r>
        <w:rPr>
          <w:rFonts w:ascii="宋体" w:hAnsi="宋体" w:cs="宋体"/>
          <w:b/>
          <w:bCs/>
          <w:szCs w:val="21"/>
        </w:rPr>
        <w:t>26</w:t>
      </w:r>
      <w:r>
        <w:rPr>
          <w:rFonts w:hint="eastAsia" w:ascii="宋体" w:hAnsi="宋体" w:cs="宋体"/>
          <w:b/>
          <w:bCs/>
          <w:szCs w:val="21"/>
        </w:rPr>
        <w:t>.评审程序、评审方法和评审标准</w:t>
      </w:r>
    </w:p>
    <w:p w14:paraId="1CF76FF2">
      <w:pPr>
        <w:spacing w:line="440" w:lineRule="exact"/>
        <w:ind w:firstLine="420" w:firstLineChars="200"/>
        <w:rPr>
          <w:rFonts w:ascii="宋体" w:hAnsi="宋体" w:cs="宋体"/>
          <w:szCs w:val="21"/>
        </w:rPr>
      </w:pPr>
      <w:r>
        <w:rPr>
          <w:rFonts w:ascii="宋体" w:hAnsi="宋体" w:cs="宋体"/>
          <w:szCs w:val="21"/>
        </w:rPr>
        <w:t>26.1</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444A355E">
      <w:pPr>
        <w:spacing w:line="440" w:lineRule="exact"/>
        <w:ind w:firstLine="420" w:firstLineChars="200"/>
        <w:rPr>
          <w:rFonts w:ascii="宋体" w:hAnsi="宋体" w:cs="宋体"/>
          <w:szCs w:val="21"/>
        </w:rPr>
      </w:pPr>
      <w:r>
        <w:rPr>
          <w:rFonts w:hint="eastAsia" w:ascii="宋体" w:hAnsi="宋体" w:cs="宋体"/>
          <w:szCs w:val="21"/>
        </w:rPr>
        <w:t>26.2磋商文件内容违反国家有关强制性规定的，磋商小组应当停止评审并向采购人或者采购代理机构说明情况，并在评审报告中书面体现。</w:t>
      </w:r>
    </w:p>
    <w:p w14:paraId="2C78016F">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采购需求负偏离要求及磋商顺序详见 “ 供应商须知前附表”。</w:t>
      </w:r>
    </w:p>
    <w:p w14:paraId="1385B197">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6.4</w:t>
      </w:r>
      <w:r>
        <w:rPr>
          <w:rFonts w:hint="eastAsia" w:ascii="宋体" w:hAnsi="宋体"/>
          <w:szCs w:val="21"/>
        </w:rPr>
        <w:t>电子交易活动的中止。采购过程中出现以下情形，导致电子交易平台无法正常运行，或者无法保证电子交易的公平、公正和安全时，采购机构可中止电子交易活动：</w:t>
      </w:r>
    </w:p>
    <w:p w14:paraId="2BD30AB0">
      <w:pPr>
        <w:spacing w:line="440" w:lineRule="exact"/>
        <w:ind w:firstLine="420" w:firstLineChars="200"/>
        <w:rPr>
          <w:rFonts w:ascii="宋体" w:hAnsi="宋体"/>
          <w:szCs w:val="21"/>
        </w:rPr>
      </w:pPr>
      <w:r>
        <w:rPr>
          <w:rFonts w:hint="eastAsia" w:ascii="宋体" w:hAnsi="宋体"/>
          <w:szCs w:val="21"/>
        </w:rPr>
        <w:t xml:space="preserve">（1）电子交易平台发生故障而无法登录访问的； </w:t>
      </w:r>
    </w:p>
    <w:p w14:paraId="3EFBCAB7">
      <w:pPr>
        <w:spacing w:line="440" w:lineRule="exact"/>
        <w:ind w:firstLine="420" w:firstLineChars="200"/>
        <w:rPr>
          <w:rFonts w:ascii="宋体" w:hAnsi="宋体"/>
          <w:szCs w:val="21"/>
        </w:rPr>
      </w:pPr>
      <w:r>
        <w:rPr>
          <w:rFonts w:hint="eastAsia" w:ascii="宋体" w:hAnsi="宋体"/>
          <w:szCs w:val="21"/>
        </w:rPr>
        <w:t>（2）电子交易平台应用或数据库出现错误，不能进行正常操作的；</w:t>
      </w:r>
    </w:p>
    <w:p w14:paraId="656A943A">
      <w:pPr>
        <w:spacing w:line="440" w:lineRule="exact"/>
        <w:ind w:firstLine="420" w:firstLineChars="200"/>
        <w:rPr>
          <w:rFonts w:ascii="宋体" w:hAnsi="宋体"/>
          <w:szCs w:val="21"/>
        </w:rPr>
      </w:pPr>
      <w:r>
        <w:rPr>
          <w:rFonts w:hint="eastAsia" w:ascii="宋体" w:hAnsi="宋体"/>
          <w:szCs w:val="21"/>
        </w:rPr>
        <w:t>（3）电子交易平台发现严重安全漏洞，有潜在泄密危险的；</w:t>
      </w:r>
    </w:p>
    <w:p w14:paraId="4A80F34D">
      <w:pPr>
        <w:spacing w:line="440" w:lineRule="exact"/>
        <w:ind w:firstLine="420" w:firstLineChars="200"/>
        <w:rPr>
          <w:rFonts w:ascii="宋体" w:hAnsi="宋体"/>
          <w:szCs w:val="21"/>
        </w:rPr>
      </w:pPr>
      <w:r>
        <w:rPr>
          <w:rFonts w:hint="eastAsia" w:ascii="宋体" w:hAnsi="宋体"/>
          <w:szCs w:val="21"/>
        </w:rPr>
        <w:t xml:space="preserve">（4）病毒发作导致不能进行正常操作的； </w:t>
      </w:r>
    </w:p>
    <w:p w14:paraId="403D7379">
      <w:pPr>
        <w:spacing w:line="440" w:lineRule="exact"/>
        <w:ind w:firstLine="420" w:firstLineChars="200"/>
        <w:rPr>
          <w:rFonts w:ascii="宋体" w:hAnsi="宋体"/>
          <w:szCs w:val="21"/>
        </w:rPr>
      </w:pPr>
      <w:r>
        <w:rPr>
          <w:rFonts w:hint="eastAsia" w:ascii="宋体" w:hAnsi="宋体"/>
          <w:szCs w:val="21"/>
        </w:rPr>
        <w:t>（4）其他无法保证电子交易的公平、公正和安全的情况。</w:t>
      </w:r>
    </w:p>
    <w:p w14:paraId="3D265E4B">
      <w:pPr>
        <w:spacing w:line="440" w:lineRule="exact"/>
        <w:ind w:firstLine="420" w:firstLineChars="200"/>
        <w:rPr>
          <w:rFonts w:ascii="宋体" w:hAnsi="宋体"/>
          <w:szCs w:val="21"/>
        </w:rPr>
      </w:pPr>
      <w:r>
        <w:rPr>
          <w:rFonts w:hint="eastAsia" w:ascii="宋体" w:hAnsi="宋体"/>
          <w:szCs w:val="21"/>
        </w:rPr>
        <w:t>26.</w:t>
      </w:r>
      <w:r>
        <w:rPr>
          <w:rFonts w:ascii="宋体" w:hAnsi="宋体"/>
          <w:szCs w:val="21"/>
        </w:rPr>
        <w:t>5</w:t>
      </w:r>
      <w:r>
        <w:rPr>
          <w:rFonts w:hint="eastAsia" w:ascii="宋体" w:hAnsi="宋体"/>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DAEA9F9">
      <w:pPr>
        <w:pStyle w:val="3"/>
        <w:rPr>
          <w:rFonts w:ascii="宋体" w:hAnsi="宋体"/>
        </w:rPr>
      </w:pPr>
      <w:bookmarkStart w:id="57" w:name="_Toc137476354"/>
      <w:bookmarkStart w:id="58" w:name="_Toc31513"/>
      <w:r>
        <w:rPr>
          <w:rFonts w:hint="eastAsia" w:ascii="宋体" w:hAnsi="宋体"/>
        </w:rPr>
        <w:t>五、成交及合同</w:t>
      </w:r>
      <w:bookmarkEnd w:id="57"/>
      <w:bookmarkEnd w:id="58"/>
    </w:p>
    <w:p w14:paraId="74A2EC40">
      <w:pPr>
        <w:spacing w:line="440" w:lineRule="exact"/>
        <w:ind w:firstLine="422" w:firstLineChars="200"/>
        <w:rPr>
          <w:rFonts w:ascii="宋体" w:hAnsi="宋体" w:cs="宋体"/>
          <w:b/>
          <w:bCs/>
          <w:szCs w:val="21"/>
        </w:rPr>
      </w:pPr>
      <w:r>
        <w:rPr>
          <w:rFonts w:ascii="宋体" w:hAnsi="宋体" w:cs="宋体"/>
          <w:b/>
          <w:bCs/>
          <w:szCs w:val="21"/>
        </w:rPr>
        <w:t>27</w:t>
      </w:r>
      <w:r>
        <w:rPr>
          <w:rFonts w:hint="eastAsia" w:ascii="宋体" w:hAnsi="宋体" w:cs="宋体"/>
          <w:b/>
          <w:bCs/>
          <w:szCs w:val="21"/>
        </w:rPr>
        <w:t>.确定成交供应商及结果公告</w:t>
      </w:r>
    </w:p>
    <w:p w14:paraId="2E8B902D">
      <w:pPr>
        <w:spacing w:line="440" w:lineRule="exact"/>
        <w:ind w:firstLine="420" w:firstLineChars="200"/>
        <w:rPr>
          <w:rFonts w:ascii="宋体" w:hAnsi="宋体" w:cs="宋体"/>
          <w:szCs w:val="21"/>
        </w:rPr>
      </w:pPr>
      <w:r>
        <w:rPr>
          <w:rFonts w:ascii="宋体" w:hAnsi="宋体" w:cs="宋体"/>
          <w:szCs w:val="21"/>
        </w:rPr>
        <w:t>27</w:t>
      </w:r>
      <w:r>
        <w:rPr>
          <w:rFonts w:hint="eastAsia" w:ascii="宋体" w:hAnsi="宋体" w:cs="宋体"/>
          <w:szCs w:val="21"/>
        </w:rPr>
        <w:t>.1确定成交供应商。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7F5B4240">
      <w:pPr>
        <w:spacing w:line="440" w:lineRule="exact"/>
        <w:ind w:firstLine="420" w:firstLineChars="200"/>
        <w:rPr>
          <w:rFonts w:ascii="宋体" w:hAnsi="宋体" w:cs="宋体"/>
          <w:szCs w:val="21"/>
        </w:rPr>
      </w:pPr>
      <w:r>
        <w:rPr>
          <w:rFonts w:ascii="宋体" w:hAnsi="宋体" w:cs="宋体"/>
          <w:szCs w:val="21"/>
        </w:rPr>
        <w:t>27</w:t>
      </w:r>
      <w:r>
        <w:rPr>
          <w:rFonts w:hint="eastAsia" w:ascii="宋体" w:hAnsi="宋体" w:cs="宋体"/>
          <w:szCs w:val="21"/>
        </w:rPr>
        <w:t>.2成交通知及成交结果公告。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w:t>
      </w:r>
      <w:r>
        <w:rPr>
          <w:rFonts w:hint="eastAsia" w:ascii="宋体" w:hAnsi="宋体" w:cs="宋体"/>
          <w:kern w:val="0"/>
          <w:szCs w:val="21"/>
        </w:rPr>
        <w:t>告成交结果（成交通知及成交</w:t>
      </w:r>
      <w:r>
        <w:rPr>
          <w:rFonts w:ascii="宋体" w:hAnsi="宋体" w:cs="宋体"/>
          <w:kern w:val="0"/>
          <w:szCs w:val="21"/>
        </w:rPr>
        <w:t>结果公告</w:t>
      </w:r>
      <w:r>
        <w:rPr>
          <w:rFonts w:hint="eastAsia" w:ascii="宋体" w:hAnsi="宋体" w:cs="宋体"/>
          <w:kern w:val="0"/>
          <w:szCs w:val="21"/>
        </w:rPr>
        <w:t>应使用桂平市模板进行公告，公告内容除包含《政府采购公告和公示信息格式规范（2020年版）》要求内容外，还应包含采购人专门面向中小企业预留份额情况及成交供应商评审价格、优惠率等内容），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14:paraId="3B3AB825">
      <w:pPr>
        <w:spacing w:line="440" w:lineRule="exact"/>
        <w:ind w:firstLine="420" w:firstLineChars="200"/>
        <w:rPr>
          <w:rFonts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14:paraId="3CB194C7">
      <w:pPr>
        <w:spacing w:line="44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910880D">
      <w:pPr>
        <w:spacing w:line="440" w:lineRule="exact"/>
        <w:ind w:firstLine="420" w:firstLineChars="200"/>
        <w:rPr>
          <w:rFonts w:ascii="宋体" w:hAnsi="宋体" w:cs="宋体"/>
          <w:szCs w:val="21"/>
        </w:rPr>
      </w:pPr>
      <w:r>
        <w:rPr>
          <w:rFonts w:ascii="宋体" w:hAnsi="宋体"/>
          <w:bCs/>
          <w:szCs w:val="21"/>
        </w:rPr>
        <w:t>27.</w:t>
      </w:r>
      <w:r>
        <w:rPr>
          <w:rFonts w:hint="eastAsia" w:ascii="宋体" w:hAnsi="宋体"/>
          <w:bCs/>
          <w:szCs w:val="21"/>
        </w:rPr>
        <w:t>5</w:t>
      </w:r>
      <w:r>
        <w:rPr>
          <w:rFonts w:hint="eastAsia" w:ascii="宋体" w:hAnsi="宋体" w:cs="宋体"/>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66DED9E9">
      <w:pPr>
        <w:spacing w:line="440" w:lineRule="exact"/>
        <w:ind w:firstLine="422" w:firstLineChars="200"/>
        <w:rPr>
          <w:rFonts w:ascii="宋体" w:hAnsi="宋体" w:cs="宋体"/>
          <w:b/>
          <w:bCs/>
          <w:szCs w:val="21"/>
        </w:rPr>
      </w:pPr>
      <w:r>
        <w:rPr>
          <w:rFonts w:ascii="宋体" w:hAnsi="宋体" w:cs="宋体"/>
          <w:b/>
          <w:bCs/>
          <w:szCs w:val="21"/>
        </w:rPr>
        <w:t>28</w:t>
      </w:r>
      <w:r>
        <w:rPr>
          <w:rFonts w:hint="eastAsia" w:ascii="宋体" w:hAnsi="宋体" w:cs="宋体"/>
          <w:b/>
          <w:bCs/>
          <w:szCs w:val="21"/>
        </w:rPr>
        <w:t>.履约保证金</w:t>
      </w:r>
    </w:p>
    <w:p w14:paraId="497745D8">
      <w:pPr>
        <w:spacing w:line="440" w:lineRule="exact"/>
        <w:ind w:firstLine="420" w:firstLineChars="200"/>
        <w:rPr>
          <w:rFonts w:ascii="宋体" w:hAnsi="宋体" w:cs="宋体"/>
          <w:b/>
          <w:bCs/>
          <w:szCs w:val="21"/>
        </w:rPr>
      </w:pPr>
      <w:r>
        <w:rPr>
          <w:rFonts w:hint="eastAsia" w:ascii="宋体" w:hAnsi="宋体" w:cs="宋体"/>
          <w:szCs w:val="21"/>
        </w:rPr>
        <w:t>详见 “供应商须知前附表”</w:t>
      </w:r>
    </w:p>
    <w:p w14:paraId="5A43370F">
      <w:pPr>
        <w:spacing w:line="440" w:lineRule="exact"/>
        <w:ind w:firstLine="422" w:firstLineChars="200"/>
        <w:rPr>
          <w:rFonts w:ascii="宋体" w:hAnsi="宋体" w:cs="宋体"/>
          <w:b/>
          <w:bCs/>
          <w:szCs w:val="21"/>
        </w:rPr>
      </w:pPr>
      <w:r>
        <w:rPr>
          <w:rFonts w:ascii="宋体" w:hAnsi="宋体" w:cs="宋体"/>
          <w:b/>
          <w:bCs/>
          <w:szCs w:val="21"/>
        </w:rPr>
        <w:t>29</w:t>
      </w:r>
      <w:r>
        <w:rPr>
          <w:rFonts w:hint="eastAsia" w:ascii="宋体" w:hAnsi="宋体" w:cs="宋体"/>
          <w:b/>
          <w:bCs/>
          <w:szCs w:val="21"/>
        </w:rPr>
        <w:t>.签订合同</w:t>
      </w:r>
    </w:p>
    <w:p w14:paraId="5396E27F">
      <w:pPr>
        <w:snapToGrid w:val="0"/>
        <w:spacing w:line="440" w:lineRule="exact"/>
        <w:ind w:firstLine="420"/>
        <w:rPr>
          <w:rFonts w:ascii="宋体" w:hAnsi="宋体"/>
          <w:szCs w:val="21"/>
          <w:lang w:val="zh-CN"/>
        </w:rPr>
      </w:pPr>
      <w:r>
        <w:rPr>
          <w:rFonts w:ascii="宋体" w:hAnsi="宋体" w:cs="宋体"/>
          <w:szCs w:val="21"/>
        </w:rPr>
        <w:t>29.1</w:t>
      </w:r>
      <w:r>
        <w:rPr>
          <w:rFonts w:hint="eastAsia" w:ascii="宋体" w:hAnsi="宋体"/>
          <w:szCs w:val="21"/>
        </w:rPr>
        <w:t>采购人与成交供应商应当在</w:t>
      </w:r>
      <w:r>
        <w:rPr>
          <w:rFonts w:hint="eastAsia" w:ascii="宋体" w:hAnsi="宋体" w:cs="宋体"/>
          <w:szCs w:val="21"/>
        </w:rPr>
        <w:t>成交通知书规定的时间内</w:t>
      </w:r>
      <w:r>
        <w:rPr>
          <w:rFonts w:hint="eastAsia" w:ascii="宋体" w:hAnsi="宋体"/>
          <w:szCs w:val="21"/>
        </w:rPr>
        <w:t>，按照磋商文件确定的合同文本以及采购标的、服务技术、采购金额、采购数量、技术和服务要求等事项签订政府采购合同。</w:t>
      </w:r>
      <w:r>
        <w:rPr>
          <w:rFonts w:hint="eastAsia" w:ascii="宋体" w:hAnsi="宋体"/>
          <w:szCs w:val="21"/>
          <w:lang w:val="zh-CN"/>
        </w:rPr>
        <w:t>如成交供应商为联合体的，由联合体成员各方法定代表人或其授权代表与采购人代表签订合同。</w:t>
      </w:r>
    </w:p>
    <w:p w14:paraId="4D5D2998">
      <w:pPr>
        <w:spacing w:line="440" w:lineRule="exact"/>
        <w:ind w:firstLine="420" w:firstLineChars="200"/>
        <w:rPr>
          <w:rFonts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E8469FB">
      <w:pPr>
        <w:spacing w:line="440" w:lineRule="exact"/>
        <w:ind w:firstLine="420" w:firstLineChars="200"/>
        <w:rPr>
          <w:rFonts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F5EAF8B">
      <w:pPr>
        <w:spacing w:line="440" w:lineRule="exact"/>
        <w:ind w:firstLine="420" w:firstLineChars="200"/>
        <w:rPr>
          <w:rFonts w:ascii="宋体" w:hAnsi="宋体"/>
          <w:szCs w:val="21"/>
        </w:rPr>
      </w:pPr>
      <w:r>
        <w:rPr>
          <w:rFonts w:hint="eastAsia" w:ascii="宋体" w:hAnsi="宋体"/>
          <w:szCs w:val="21"/>
        </w:rPr>
        <w:t>29.4如签订合同并生效后，供应商无故拒绝或延期，除按照合同条款处理外，列入不良行为记录，并给予通报。</w:t>
      </w:r>
    </w:p>
    <w:p w14:paraId="379450EB">
      <w:pPr>
        <w:spacing w:line="440" w:lineRule="exact"/>
        <w:ind w:firstLine="420"/>
        <w:rPr>
          <w:rFonts w:ascii="宋体" w:hAnsi="宋体" w:cs="宋体"/>
          <w:szCs w:val="21"/>
        </w:rPr>
      </w:pPr>
      <w:r>
        <w:rPr>
          <w:rFonts w:hint="eastAsia" w:ascii="宋体" w:hAnsi="宋体" w:cs="仿宋_GB2312"/>
          <w:szCs w:val="21"/>
        </w:rPr>
        <w:t>29</w:t>
      </w:r>
      <w:r>
        <w:rPr>
          <w:rFonts w:ascii="宋体" w:hAnsi="宋体" w:cs="仿宋_GB2312"/>
          <w:szCs w:val="21"/>
        </w:rPr>
        <w:t>.5采购合同由采购人与</w:t>
      </w:r>
      <w:r>
        <w:rPr>
          <w:rFonts w:hint="eastAsia" w:ascii="宋体" w:hAnsi="宋体" w:cs="仿宋_GB2312"/>
          <w:szCs w:val="21"/>
        </w:rPr>
        <w:t>成交</w:t>
      </w:r>
      <w:r>
        <w:rPr>
          <w:rFonts w:ascii="宋体" w:hAnsi="宋体" w:cs="仿宋_GB2312"/>
          <w:szCs w:val="21"/>
        </w:rPr>
        <w:t>供应商根据</w:t>
      </w:r>
      <w:r>
        <w:rPr>
          <w:rFonts w:hint="eastAsia" w:ascii="宋体" w:hAnsi="宋体"/>
          <w:szCs w:val="21"/>
        </w:rPr>
        <w:t>磋商文件</w:t>
      </w:r>
      <w:r>
        <w:rPr>
          <w:rFonts w:hint="eastAsia" w:ascii="宋体" w:hAnsi="宋体" w:cs="仿宋_GB2312"/>
          <w:szCs w:val="21"/>
        </w:rPr>
        <w:t>、响应文件等内容通过政府采购电子交易平台在线签订，自动备案，在线签订须携带的材料见“</w:t>
      </w:r>
      <w:r>
        <w:rPr>
          <w:rFonts w:hint="eastAsia" w:ascii="宋体" w:hAnsi="宋体"/>
          <w:szCs w:val="21"/>
        </w:rPr>
        <w:t xml:space="preserve"> </w:t>
      </w:r>
      <w:r>
        <w:rPr>
          <w:rFonts w:hint="eastAsia" w:ascii="宋体" w:hAnsi="宋体" w:cs="仿宋_GB2312"/>
          <w:szCs w:val="21"/>
        </w:rPr>
        <w:t>供应商须</w:t>
      </w:r>
      <w:r>
        <w:rPr>
          <w:rFonts w:hint="eastAsia" w:ascii="宋体" w:hAnsi="宋体"/>
          <w:szCs w:val="21"/>
        </w:rPr>
        <w:t>知前附表</w:t>
      </w:r>
      <w:r>
        <w:rPr>
          <w:rFonts w:hint="eastAsia" w:ascii="宋体" w:hAnsi="宋体" w:cs="仿宋_GB2312"/>
          <w:szCs w:val="21"/>
        </w:rPr>
        <w:t>”。</w:t>
      </w:r>
    </w:p>
    <w:p w14:paraId="5725957D">
      <w:pPr>
        <w:spacing w:line="440" w:lineRule="exact"/>
        <w:ind w:firstLine="422" w:firstLineChars="200"/>
        <w:rPr>
          <w:rFonts w:ascii="宋体" w:hAnsi="宋体" w:cs="宋体"/>
          <w:b/>
          <w:bCs/>
          <w:szCs w:val="21"/>
        </w:rPr>
      </w:pPr>
      <w:r>
        <w:rPr>
          <w:rFonts w:ascii="宋体" w:hAnsi="宋体" w:cs="宋体"/>
          <w:b/>
          <w:bCs/>
          <w:szCs w:val="21"/>
        </w:rPr>
        <w:t>30</w:t>
      </w:r>
      <w:r>
        <w:rPr>
          <w:rFonts w:hint="eastAsia" w:ascii="宋体" w:hAnsi="宋体" w:cs="宋体"/>
          <w:b/>
          <w:bCs/>
          <w:szCs w:val="21"/>
        </w:rPr>
        <w:t>.政府采购合同公告</w:t>
      </w:r>
    </w:p>
    <w:p w14:paraId="516B8695">
      <w:pPr>
        <w:spacing w:line="440" w:lineRule="exact"/>
        <w:ind w:firstLine="420" w:firstLineChars="200"/>
        <w:rPr>
          <w:rFonts w:ascii="宋体" w:hAnsi="宋体"/>
          <w:szCs w:val="21"/>
        </w:rPr>
      </w:pPr>
      <w:r>
        <w:rPr>
          <w:rFonts w:hint="eastAsia" w:ascii="宋体" w:hAnsi="宋体"/>
          <w:szCs w:val="21"/>
        </w:rPr>
        <w:t>采购人或者受托采购代理机构应当自政府采购合同签订之日起2个工作日内，将政府采购合同</w:t>
      </w:r>
      <w:r>
        <w:rPr>
          <w:rFonts w:hint="eastAsia" w:ascii="宋体" w:hAnsi="宋体"/>
          <w:bCs/>
          <w:szCs w:val="21"/>
        </w:rPr>
        <w:t>在以下媒体上发布</w:t>
      </w:r>
      <w:r>
        <w:rPr>
          <w:rFonts w:hint="eastAsia" w:ascii="宋体" w:hAnsi="宋体" w:cs="宋体"/>
          <w:kern w:val="0"/>
          <w:szCs w:val="21"/>
        </w:rPr>
        <w:t xml:space="preserve"> “广西政府采购网”（http://zfcg.gxzf.gov.cn）</w:t>
      </w:r>
      <w:r>
        <w:rPr>
          <w:rFonts w:hint="eastAsia" w:ascii="宋体" w:hAnsi="宋体"/>
          <w:szCs w:val="21"/>
        </w:rPr>
        <w:t>上公告，</w:t>
      </w:r>
      <w:r>
        <w:rPr>
          <w:rFonts w:ascii="宋体" w:hAnsi="宋体"/>
          <w:szCs w:val="21"/>
        </w:rPr>
        <w:t>但政府采购合同中涉及国家秘密、商业秘密的内容除外。</w:t>
      </w:r>
    </w:p>
    <w:p w14:paraId="44F8636B">
      <w:pPr>
        <w:spacing w:line="440" w:lineRule="exact"/>
        <w:ind w:firstLine="422" w:firstLineChars="200"/>
        <w:rPr>
          <w:rFonts w:ascii="宋体" w:hAnsi="宋体" w:cs="宋体"/>
          <w:b/>
          <w:bCs/>
          <w:szCs w:val="21"/>
        </w:rPr>
      </w:pPr>
      <w:r>
        <w:rPr>
          <w:rFonts w:ascii="宋体" w:hAnsi="宋体" w:cs="宋体"/>
          <w:b/>
          <w:bCs/>
          <w:szCs w:val="21"/>
        </w:rPr>
        <w:t>31</w:t>
      </w:r>
      <w:r>
        <w:rPr>
          <w:rFonts w:hint="eastAsia" w:ascii="宋体" w:hAnsi="宋体" w:cs="宋体"/>
          <w:b/>
          <w:bCs/>
          <w:szCs w:val="21"/>
        </w:rPr>
        <w:t>. 询问、质疑和投诉</w:t>
      </w:r>
    </w:p>
    <w:p w14:paraId="2A6B8E90">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.1供应商对政府采购活动事项有疑问的，可以向采购人、采购代理机构提出询问，采购人或者采购代理机构应当在3个工作日内对供应商依法提出的询问作出答复。</w:t>
      </w:r>
    </w:p>
    <w:p w14:paraId="76F2262C">
      <w:pPr>
        <w:spacing w:line="440" w:lineRule="exact"/>
        <w:ind w:firstLine="420" w:firstLineChars="200"/>
        <w:rPr>
          <w:rFonts w:ascii="宋体" w:hAnsi="宋体"/>
          <w:b/>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zCs w:val="21"/>
          <w:shd w:val="clear" w:color="auto" w:fill="FFFFFF"/>
        </w:rPr>
        <w:t>接收质疑函的方式、联系部门、联系电话和通讯地址等信息</w:t>
      </w:r>
      <w:r>
        <w:rPr>
          <w:rFonts w:hint="eastAsia" w:ascii="宋体" w:hAnsi="宋体" w:cs="Arial"/>
          <w:szCs w:val="21"/>
          <w:shd w:val="clear" w:color="auto" w:fill="FFFFFF"/>
        </w:rPr>
        <w:t>详见</w:t>
      </w:r>
      <w:r>
        <w:rPr>
          <w:rFonts w:hint="eastAsia" w:ascii="宋体" w:hAnsi="宋体" w:cs="宋体"/>
          <w:szCs w:val="21"/>
        </w:rPr>
        <w:t>“供应商须知前附表”。</w:t>
      </w:r>
      <w:r>
        <w:rPr>
          <w:rFonts w:hint="eastAsia" w:ascii="宋体" w:hAnsi="宋体"/>
          <w:b/>
          <w:szCs w:val="21"/>
        </w:rPr>
        <w:t xml:space="preserve">具体质疑起算时间及处理方式如下： </w:t>
      </w:r>
    </w:p>
    <w:p w14:paraId="00CE1900">
      <w:pPr>
        <w:spacing w:line="440" w:lineRule="exact"/>
        <w:ind w:firstLine="420" w:firstLineChars="200"/>
        <w:rPr>
          <w:rFonts w:ascii="宋体" w:hAnsi="宋体"/>
          <w:bCs/>
          <w:szCs w:val="21"/>
        </w:rPr>
      </w:pPr>
      <w:r>
        <w:rPr>
          <w:rFonts w:hint="eastAsia" w:ascii="宋体" w:hAnsi="宋体"/>
          <w:bCs/>
          <w:szCs w:val="21"/>
        </w:rPr>
        <w:t>（1）潜在供应商依法获取采购文件后，认为采购文件使自己的权益受到损害的，应当在竞争性磋商采购文件公告期限届满之日起7个工作日内提出质疑。</w:t>
      </w:r>
      <w:r>
        <w:rPr>
          <w:rFonts w:hint="eastAsia" w:ascii="宋体" w:hAnsi="宋体"/>
          <w:szCs w:val="21"/>
        </w:rPr>
        <w:t>委托代理协议无特殊约定的，</w:t>
      </w:r>
      <w:r>
        <w:rPr>
          <w:rFonts w:hint="eastAsia" w:ascii="宋体" w:hAnsi="宋体"/>
          <w:bCs/>
          <w:szCs w:val="21"/>
        </w:rPr>
        <w:t>对竞争性磋商文件中采购需求（含资格要求、采购预算和评分办法）的质疑由采购人受理并负责答复；对竞争性磋商文件中的采购执行程序的质疑由采购代理机构受理并负责答复。</w:t>
      </w:r>
    </w:p>
    <w:p w14:paraId="1FC4DFA1">
      <w:pPr>
        <w:spacing w:line="440" w:lineRule="exact"/>
        <w:ind w:firstLine="420" w:firstLineChars="200"/>
        <w:rPr>
          <w:rFonts w:ascii="宋体" w:hAnsi="宋体"/>
          <w:bCs/>
          <w:szCs w:val="21"/>
        </w:rPr>
      </w:pPr>
      <w:r>
        <w:rPr>
          <w:rFonts w:hint="eastAsia" w:ascii="宋体" w:hAnsi="宋体"/>
          <w:bCs/>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24EA2A9">
      <w:pPr>
        <w:spacing w:line="440" w:lineRule="exact"/>
        <w:ind w:firstLine="420" w:firstLineChars="200"/>
        <w:rPr>
          <w:rFonts w:ascii="宋体" w:hAnsi="宋体"/>
          <w:bCs/>
          <w:szCs w:val="21"/>
        </w:rPr>
      </w:pPr>
      <w:r>
        <w:rPr>
          <w:rFonts w:hint="eastAsia" w:ascii="宋体" w:hAnsi="宋体"/>
          <w:bCs/>
          <w:szCs w:val="21"/>
        </w:rPr>
        <w:t>（3）供应商认为成交结果使自己的权益受到损害的，应当在成交结果公告期限届满之日起7个工作日内提出质疑，由采购人受理并负责答复。</w:t>
      </w:r>
    </w:p>
    <w:p w14:paraId="0F432846">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D21C4D3">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.4 供应商提出质疑应当提交质疑函和必要的证明材料，针对同一采购程序环节的质疑必须在法定质疑期内一次性提出。质疑函应当包括下列内容</w:t>
      </w:r>
      <w:r>
        <w:rPr>
          <w:rFonts w:hint="eastAsia" w:ascii="宋体" w:hAnsi="宋体"/>
          <w:bCs/>
          <w:szCs w:val="21"/>
        </w:rPr>
        <w:t>（质疑函格式后附）</w:t>
      </w:r>
      <w:r>
        <w:rPr>
          <w:rFonts w:hint="eastAsia" w:ascii="宋体" w:hAnsi="宋体" w:cs="宋体"/>
          <w:szCs w:val="21"/>
        </w:rPr>
        <w:t>：</w:t>
      </w:r>
    </w:p>
    <w:p w14:paraId="3920CA92">
      <w:pPr>
        <w:spacing w:line="440" w:lineRule="exact"/>
        <w:ind w:firstLine="420" w:firstLineChars="200"/>
        <w:rPr>
          <w:rFonts w:ascii="宋体" w:hAnsi="宋体" w:cs="宋体"/>
          <w:szCs w:val="21"/>
        </w:rPr>
      </w:pPr>
      <w:r>
        <w:rPr>
          <w:rFonts w:hint="eastAsia" w:ascii="宋体" w:hAnsi="宋体" w:cs="宋体"/>
          <w:szCs w:val="21"/>
        </w:rPr>
        <w:t>（1）供应商的姓名或者名称、地址、邮编、联系人及联系电话；</w:t>
      </w:r>
    </w:p>
    <w:p w14:paraId="6158CBB9">
      <w:pPr>
        <w:spacing w:line="440" w:lineRule="exact"/>
        <w:ind w:firstLine="420" w:firstLineChars="200"/>
        <w:rPr>
          <w:rFonts w:ascii="宋体" w:hAnsi="宋体" w:cs="宋体"/>
          <w:szCs w:val="21"/>
        </w:rPr>
      </w:pPr>
      <w:r>
        <w:rPr>
          <w:rFonts w:hint="eastAsia" w:ascii="宋体" w:hAnsi="宋体" w:cs="宋体"/>
          <w:szCs w:val="21"/>
        </w:rPr>
        <w:t>（2）质疑项目的名称、编号；</w:t>
      </w:r>
    </w:p>
    <w:p w14:paraId="5078638A">
      <w:pPr>
        <w:spacing w:line="440" w:lineRule="exact"/>
        <w:ind w:firstLine="420" w:firstLineChars="200"/>
        <w:rPr>
          <w:rFonts w:ascii="宋体" w:hAnsi="宋体" w:cs="宋体"/>
          <w:szCs w:val="21"/>
        </w:rPr>
      </w:pPr>
      <w:r>
        <w:rPr>
          <w:rFonts w:hint="eastAsia" w:ascii="宋体" w:hAnsi="宋体" w:cs="宋体"/>
          <w:szCs w:val="21"/>
        </w:rPr>
        <w:t>（3）具体、明确的质疑事项和与质疑事项相关的请求；</w:t>
      </w:r>
    </w:p>
    <w:p w14:paraId="4A26ABFB">
      <w:pPr>
        <w:spacing w:line="440" w:lineRule="exact"/>
        <w:ind w:firstLine="420" w:firstLineChars="200"/>
        <w:rPr>
          <w:rFonts w:ascii="宋体" w:hAnsi="宋体" w:cs="宋体"/>
          <w:szCs w:val="21"/>
        </w:rPr>
      </w:pPr>
      <w:r>
        <w:rPr>
          <w:rFonts w:hint="eastAsia" w:ascii="宋体" w:hAnsi="宋体" w:cs="宋体"/>
          <w:szCs w:val="21"/>
        </w:rPr>
        <w:t>（4）事实依据；</w:t>
      </w:r>
    </w:p>
    <w:p w14:paraId="69BDAD25">
      <w:pPr>
        <w:spacing w:line="440" w:lineRule="exact"/>
        <w:ind w:firstLine="420" w:firstLineChars="200"/>
        <w:rPr>
          <w:rFonts w:ascii="宋体" w:hAnsi="宋体" w:cs="宋体"/>
          <w:szCs w:val="21"/>
        </w:rPr>
      </w:pPr>
      <w:r>
        <w:rPr>
          <w:rFonts w:hint="eastAsia" w:ascii="宋体" w:hAnsi="宋体" w:cs="宋体"/>
          <w:szCs w:val="21"/>
        </w:rPr>
        <w:t>（5）必要的法律依据；</w:t>
      </w:r>
    </w:p>
    <w:p w14:paraId="371D66C7">
      <w:pPr>
        <w:spacing w:line="440" w:lineRule="exact"/>
        <w:ind w:firstLine="420" w:firstLineChars="200"/>
        <w:rPr>
          <w:rFonts w:ascii="宋体" w:hAnsi="宋体" w:cs="宋体"/>
          <w:szCs w:val="21"/>
        </w:rPr>
      </w:pPr>
      <w:r>
        <w:rPr>
          <w:rFonts w:hint="eastAsia" w:ascii="宋体" w:hAnsi="宋体" w:cs="宋体"/>
          <w:szCs w:val="21"/>
        </w:rPr>
        <w:t>（6）提出质疑的日期。</w:t>
      </w:r>
    </w:p>
    <w:p w14:paraId="205760D1">
      <w:pPr>
        <w:spacing w:line="440" w:lineRule="exact"/>
        <w:ind w:firstLine="420" w:firstLineChars="20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供应商为自然人的，应当由本人签字；供应商为法人或者其他组织的，应当由法定代表人、主要负责人，或者其委托代理人签字或者盖章，并加盖公章。</w:t>
      </w:r>
    </w:p>
    <w:p w14:paraId="6A7A2AE4">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1.5</w:t>
      </w:r>
      <w:r>
        <w:rPr>
          <w:rFonts w:hint="eastAsia" w:ascii="宋体" w:hAnsi="宋体" w:cs="宋体"/>
          <w:szCs w:val="21"/>
        </w:rPr>
        <w:t>采购人、采购代理机构认为供应商质疑不成立，或者成立但未对成交结果构成影响的，继续开展采购活动；认为供应商质疑成立且影响或者可能影响成交结果的，按照下列情况处理：</w:t>
      </w:r>
    </w:p>
    <w:p w14:paraId="6870A79E">
      <w:pPr>
        <w:spacing w:line="440" w:lineRule="exact"/>
        <w:ind w:firstLine="420" w:firstLineChars="200"/>
        <w:rPr>
          <w:rFonts w:ascii="宋体" w:hAnsi="宋体" w:cs="宋体"/>
          <w:szCs w:val="21"/>
        </w:rPr>
      </w:pPr>
      <w:r>
        <w:rPr>
          <w:rFonts w:hint="eastAsia" w:ascii="宋体" w:hAnsi="宋体" w:cs="宋体"/>
          <w:szCs w:val="21"/>
        </w:rPr>
        <w:t>（一）对采购文件提出的质疑，依法通过澄清或者修改可以继续开展采购活动的，澄清或者修改采购文件后继续开展采购活动；否则应当修改采购文件后重新开展采购活动。</w:t>
      </w:r>
    </w:p>
    <w:p w14:paraId="7132E719">
      <w:pPr>
        <w:spacing w:line="440" w:lineRule="exact"/>
        <w:ind w:firstLine="420" w:firstLineChars="200"/>
        <w:rPr>
          <w:rFonts w:ascii="宋体" w:hAnsi="宋体" w:cs="宋体"/>
          <w:szCs w:val="21"/>
        </w:rPr>
      </w:pPr>
      <w:r>
        <w:rPr>
          <w:rFonts w:hint="eastAsia" w:ascii="宋体" w:hAnsi="宋体" w:cs="宋体"/>
          <w:szCs w:val="21"/>
        </w:rPr>
        <w:t>（二）对采购过程或者成交结果提出的质疑，合格供应商符合法定数量时，可以从合格的成交候选人中另行确定成交供应商的，应当依法另行确定成交供应商；否则应当重新开展采购活动。</w:t>
      </w:r>
    </w:p>
    <w:p w14:paraId="7C335AF0">
      <w:pPr>
        <w:spacing w:line="440" w:lineRule="exact"/>
        <w:ind w:firstLine="420" w:firstLineChars="200"/>
        <w:rPr>
          <w:rFonts w:ascii="宋体" w:hAnsi="宋体" w:cs="宋体"/>
          <w:szCs w:val="21"/>
        </w:rPr>
      </w:pPr>
      <w:r>
        <w:rPr>
          <w:rFonts w:hint="eastAsia" w:ascii="宋体" w:hAnsi="宋体" w:cs="宋体"/>
          <w:szCs w:val="21"/>
        </w:rPr>
        <w:t>质疑答复导致成交结果改变的，采购人或者采购代理机构应当将有关情况书面报告本级财政部门。</w:t>
      </w:r>
    </w:p>
    <w:p w14:paraId="5E47FE0C">
      <w:pPr>
        <w:spacing w:line="440" w:lineRule="exact"/>
        <w:ind w:firstLine="420" w:firstLineChars="200"/>
        <w:rPr>
          <w:rFonts w:ascii="宋体" w:hAnsi="宋体" w:cs="宋体"/>
          <w:szCs w:val="21"/>
        </w:rPr>
      </w:pPr>
      <w:r>
        <w:rPr>
          <w:rFonts w:ascii="宋体" w:hAnsi="宋体" w:cs="宋体"/>
          <w:szCs w:val="21"/>
        </w:rPr>
        <w:t>31</w:t>
      </w:r>
      <w:r>
        <w:rPr>
          <w:rFonts w:hint="eastAsia" w:ascii="宋体" w:hAnsi="宋体" w:cs="宋体"/>
          <w:szCs w:val="21"/>
        </w:rPr>
        <w:t>.</w:t>
      </w:r>
      <w:r>
        <w:rPr>
          <w:rFonts w:ascii="宋体" w:hAnsi="宋体" w:cs="宋体"/>
          <w:szCs w:val="21"/>
        </w:rPr>
        <w:t>6</w:t>
      </w:r>
      <w:r>
        <w:rPr>
          <w:rFonts w:hint="eastAsia" w:ascii="宋体" w:hAnsi="宋体" w:cs="宋体"/>
          <w:szCs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9" w:name="_Toc80205930"/>
    </w:p>
    <w:p w14:paraId="528BEDD1">
      <w:pPr>
        <w:pStyle w:val="3"/>
        <w:rPr>
          <w:rFonts w:ascii="宋体" w:hAnsi="宋体"/>
        </w:rPr>
      </w:pPr>
      <w:bookmarkStart w:id="60" w:name="_Toc560"/>
      <w:bookmarkStart w:id="61" w:name="_Toc137476355"/>
      <w:r>
        <w:rPr>
          <w:rFonts w:hint="eastAsia" w:ascii="宋体" w:hAnsi="宋体"/>
        </w:rPr>
        <w:t>六、验收</w:t>
      </w:r>
      <w:bookmarkEnd w:id="59"/>
      <w:bookmarkEnd w:id="60"/>
      <w:bookmarkEnd w:id="61"/>
    </w:p>
    <w:p w14:paraId="3D0622B1">
      <w:pPr>
        <w:tabs>
          <w:tab w:val="left" w:pos="0"/>
        </w:tabs>
        <w:spacing w:line="440" w:lineRule="exact"/>
        <w:ind w:firstLine="422" w:firstLineChars="200"/>
        <w:rPr>
          <w:rFonts w:ascii="宋体" w:hAnsi="宋体" w:cs="宋体"/>
          <w:b/>
          <w:bCs/>
          <w:szCs w:val="21"/>
        </w:rPr>
      </w:pPr>
      <w:r>
        <w:rPr>
          <w:rFonts w:hint="eastAsia" w:ascii="宋体" w:hAnsi="宋体" w:cs="宋体"/>
          <w:b/>
          <w:bCs/>
          <w:szCs w:val="21"/>
        </w:rPr>
        <w:t>32.验收</w:t>
      </w:r>
    </w:p>
    <w:p w14:paraId="32C8A9A0">
      <w:pPr>
        <w:tabs>
          <w:tab w:val="left" w:pos="0"/>
        </w:tabs>
        <w:spacing w:line="440" w:lineRule="exact"/>
        <w:ind w:firstLine="420" w:firstLineChars="200"/>
        <w:rPr>
          <w:rFonts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22F286">
      <w:pPr>
        <w:tabs>
          <w:tab w:val="left" w:pos="0"/>
        </w:tabs>
        <w:spacing w:line="440" w:lineRule="exact"/>
        <w:ind w:firstLine="420" w:firstLineChars="200"/>
        <w:rPr>
          <w:rFonts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08B6D96B">
      <w:pPr>
        <w:tabs>
          <w:tab w:val="left" w:pos="0"/>
        </w:tabs>
        <w:spacing w:line="440" w:lineRule="exact"/>
        <w:ind w:firstLine="420" w:firstLineChars="200"/>
        <w:rPr>
          <w:rFonts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6717AE">
      <w:pPr>
        <w:tabs>
          <w:tab w:val="left" w:pos="0"/>
        </w:tabs>
        <w:spacing w:line="440" w:lineRule="exact"/>
        <w:ind w:firstLine="420" w:firstLineChars="200"/>
        <w:rPr>
          <w:rFonts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B60176">
      <w:pPr>
        <w:pStyle w:val="3"/>
        <w:rPr>
          <w:rFonts w:ascii="宋体" w:hAnsi="宋体"/>
        </w:rPr>
      </w:pPr>
      <w:bookmarkStart w:id="62" w:name="_Toc137476356"/>
      <w:bookmarkStart w:id="63" w:name="_Toc4283"/>
      <w:r>
        <w:rPr>
          <w:rFonts w:hint="eastAsia" w:ascii="宋体" w:hAnsi="宋体"/>
        </w:rPr>
        <w:t>七、其他事项</w:t>
      </w:r>
      <w:bookmarkEnd w:id="62"/>
      <w:bookmarkEnd w:id="63"/>
    </w:p>
    <w:p w14:paraId="667FD525">
      <w:pPr>
        <w:spacing w:line="440" w:lineRule="exact"/>
        <w:ind w:firstLine="422" w:firstLineChars="200"/>
        <w:rPr>
          <w:rFonts w:ascii="宋体" w:hAnsi="宋体" w:cs="宋体"/>
          <w:b/>
          <w:bCs/>
          <w:szCs w:val="21"/>
        </w:rPr>
      </w:pPr>
      <w:r>
        <w:rPr>
          <w:rFonts w:ascii="宋体" w:hAnsi="宋体" w:cs="宋体"/>
          <w:b/>
          <w:bCs/>
          <w:szCs w:val="21"/>
        </w:rPr>
        <w:t>3</w:t>
      </w:r>
      <w:r>
        <w:rPr>
          <w:rFonts w:hint="eastAsia" w:ascii="宋体" w:hAnsi="宋体" w:cs="宋体"/>
          <w:b/>
          <w:bCs/>
          <w:szCs w:val="21"/>
        </w:rPr>
        <w:t>3.代理服务费</w:t>
      </w:r>
    </w:p>
    <w:p w14:paraId="2B6B7E19">
      <w:pPr>
        <w:tabs>
          <w:tab w:val="left" w:pos="2835"/>
        </w:tabs>
        <w:spacing w:line="440" w:lineRule="exact"/>
        <w:ind w:firstLine="420" w:firstLineChars="200"/>
        <w:rPr>
          <w:rFonts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48D745A9">
      <w:pPr>
        <w:spacing w:line="440" w:lineRule="exact"/>
        <w:ind w:firstLine="422" w:firstLineChars="200"/>
        <w:rPr>
          <w:rFonts w:ascii="宋体" w:hAnsi="宋体" w:cs="宋体"/>
          <w:b/>
          <w:bCs/>
          <w:szCs w:val="21"/>
        </w:rPr>
      </w:pPr>
      <w:r>
        <w:rPr>
          <w:rFonts w:hint="eastAsia" w:ascii="宋体" w:hAnsi="宋体" w:cs="宋体"/>
          <w:b/>
          <w:bCs/>
          <w:szCs w:val="21"/>
        </w:rPr>
        <w:t>34</w:t>
      </w:r>
      <w:r>
        <w:rPr>
          <w:rFonts w:ascii="宋体" w:hAnsi="宋体" w:cs="宋体"/>
          <w:b/>
          <w:bCs/>
          <w:szCs w:val="21"/>
        </w:rPr>
        <w:t>.需要补充的其他内容</w:t>
      </w:r>
    </w:p>
    <w:p w14:paraId="54377FC7">
      <w:pPr>
        <w:spacing w:line="440" w:lineRule="exact"/>
        <w:ind w:firstLine="420" w:firstLineChars="200"/>
        <w:textAlignment w:val="center"/>
        <w:rPr>
          <w:rFonts w:ascii="宋体" w:hAnsi="宋体" w:cs="宋体"/>
        </w:rPr>
      </w:pPr>
      <w:r>
        <w:rPr>
          <w:rFonts w:hint="eastAsia" w:ascii="宋体" w:hAnsi="宋体" w:cs="宋体"/>
        </w:rPr>
        <w:t>34</w:t>
      </w:r>
      <w:r>
        <w:rPr>
          <w:rFonts w:ascii="宋体" w:hAnsi="宋体" w:cs="宋体"/>
        </w:rPr>
        <w:t>.1</w:t>
      </w:r>
      <w:r>
        <w:rPr>
          <w:rFonts w:hint="eastAsia" w:ascii="宋体" w:hAnsi="宋体" w:cs="宋体"/>
        </w:rPr>
        <w:t>本磋商文件解释规则详见“供应商须知前附表”。</w:t>
      </w:r>
    </w:p>
    <w:p w14:paraId="36F23C75">
      <w:pPr>
        <w:spacing w:line="440" w:lineRule="exact"/>
        <w:ind w:firstLine="420" w:firstLineChars="200"/>
        <w:textAlignment w:val="center"/>
        <w:rPr>
          <w:rFonts w:ascii="宋体" w:hAnsi="宋体" w:cs="宋体"/>
        </w:rPr>
      </w:pPr>
      <w:r>
        <w:rPr>
          <w:rFonts w:ascii="宋体" w:hAnsi="宋体" w:cs="宋体"/>
        </w:rPr>
        <w:t>3</w:t>
      </w:r>
      <w:r>
        <w:rPr>
          <w:rFonts w:hint="eastAsia" w:ascii="宋体" w:hAnsi="宋体" w:cs="宋体"/>
        </w:rPr>
        <w:t>4</w:t>
      </w:r>
      <w:r>
        <w:rPr>
          <w:rFonts w:ascii="宋体" w:hAnsi="宋体" w:cs="宋体"/>
        </w:rPr>
        <w:t>.2</w:t>
      </w:r>
      <w:r>
        <w:rPr>
          <w:rFonts w:hint="eastAsia" w:ascii="宋体" w:hAnsi="宋体" w:cs="宋体"/>
        </w:rPr>
        <w:t xml:space="preserve"> 其他事项详见“供应商须知前附表”。</w:t>
      </w:r>
    </w:p>
    <w:p w14:paraId="34E52E39">
      <w:pPr>
        <w:spacing w:line="440" w:lineRule="exact"/>
        <w:ind w:firstLine="420" w:firstLineChars="200"/>
        <w:textAlignment w:val="center"/>
        <w:rPr>
          <w:rFonts w:ascii="宋体" w:hAnsi="宋体" w:cs="宋体"/>
        </w:rPr>
      </w:pPr>
      <w:r>
        <w:rPr>
          <w:rFonts w:hint="eastAsia" w:ascii="宋体" w:hAnsi="宋体" w:cs="宋体"/>
        </w:rPr>
        <w:t>34</w:t>
      </w:r>
      <w:r>
        <w:rPr>
          <w:rFonts w:ascii="宋体" w:hAnsi="宋体" w:cs="宋体"/>
        </w:rPr>
        <w:t>.3</w:t>
      </w:r>
      <w:r>
        <w:rPr>
          <w:rFonts w:hint="eastAsia" w:ascii="宋体" w:hAnsi="宋体" w:cs="宋体"/>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rPr>
        <w:t>，享受本文件规定的中小企业扶持政策。</w:t>
      </w:r>
    </w:p>
    <w:p w14:paraId="7AAD03FA">
      <w:pPr>
        <w:spacing w:line="440" w:lineRule="exact"/>
        <w:ind w:firstLine="420" w:firstLineChars="200"/>
        <w:textAlignment w:val="center"/>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405D5BD3">
      <w:pPr>
        <w:spacing w:line="440" w:lineRule="exact"/>
        <w:ind w:firstLine="420" w:firstLineChars="200"/>
        <w:textAlignment w:val="center"/>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500C557E">
      <w:pPr>
        <w:spacing w:line="440" w:lineRule="exact"/>
        <w:ind w:firstLine="420" w:firstLineChars="200"/>
        <w:rPr>
          <w:rFonts w:ascii="宋体" w:hAnsi="宋体"/>
          <w:szCs w:val="21"/>
        </w:rPr>
      </w:pPr>
      <w:r>
        <w:rPr>
          <w:rFonts w:hint="eastAsia" w:ascii="宋体" w:hAnsi="宋体"/>
          <w:szCs w:val="21"/>
        </w:rPr>
        <w:t>35. 政采贷相关说明</w:t>
      </w:r>
    </w:p>
    <w:p w14:paraId="4720FD51">
      <w:pPr>
        <w:wordWrap w:val="0"/>
        <w:spacing w:line="440" w:lineRule="exact"/>
        <w:ind w:firstLine="400" w:firstLineChars="200"/>
        <w:textAlignment w:val="center"/>
        <w:rPr>
          <w:rFonts w:ascii="宋体" w:hAnsi="宋体" w:cs="宋体"/>
          <w:kern w:val="0"/>
          <w:sz w:val="20"/>
          <w:szCs w:val="20"/>
        </w:rPr>
      </w:pPr>
      <w:r>
        <w:rPr>
          <w:rFonts w:hint="eastAsia" w:ascii="宋体" w:hAnsi="宋体" w:cs="宋体"/>
          <w:kern w:val="0"/>
          <w:sz w:val="20"/>
          <w:szCs w:val="20"/>
        </w:rPr>
        <w:t>为优化政府采购营商环境，缓解供应商资金难题，市政府采购试行政府采购信用融资制度，中标供应商如有融资需求，可凭政府采购合同通过以下方式申请政府采购信用融资贷款：</w:t>
      </w:r>
    </w:p>
    <w:p w14:paraId="7AEA7A9E">
      <w:pPr>
        <w:wordWrap w:val="0"/>
        <w:spacing w:line="440" w:lineRule="exact"/>
        <w:ind w:firstLine="400" w:firstLineChars="200"/>
        <w:textAlignment w:val="center"/>
        <w:rPr>
          <w:rFonts w:ascii="宋体" w:hAnsi="宋体" w:cs="宋体"/>
          <w:kern w:val="0"/>
          <w:sz w:val="20"/>
          <w:szCs w:val="20"/>
        </w:rPr>
      </w:pPr>
      <w:r>
        <w:rPr>
          <w:rFonts w:hint="eastAsia" w:ascii="宋体" w:hAnsi="宋体" w:cs="宋体"/>
          <w:kern w:val="0"/>
          <w:sz w:val="20"/>
          <w:szCs w:val="20"/>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19371E6B">
      <w:pPr>
        <w:pStyle w:val="3"/>
        <w:rPr>
          <w:rFonts w:ascii="宋体" w:hAnsi="宋体"/>
        </w:rPr>
      </w:pPr>
      <w:r>
        <w:rPr>
          <w:rFonts w:ascii="宋体" w:hAnsi="宋体"/>
        </w:rPr>
        <w:br w:type="page"/>
      </w:r>
      <w:bookmarkStart w:id="64" w:name="_Toc22805"/>
      <w:bookmarkStart w:id="65" w:name="_Toc137476357"/>
      <w:r>
        <w:rPr>
          <w:rFonts w:hint="eastAsia" w:ascii="宋体" w:hAnsi="宋体"/>
        </w:rPr>
        <w:t>第四章</w:t>
      </w:r>
      <w:r>
        <w:rPr>
          <w:rFonts w:ascii="宋体" w:hAnsi="宋体"/>
        </w:rPr>
        <w:t xml:space="preserve">  </w:t>
      </w:r>
      <w:r>
        <w:rPr>
          <w:rFonts w:hint="eastAsia" w:ascii="宋体" w:hAnsi="宋体"/>
        </w:rPr>
        <w:t>评审程序、评审方法和评审标准</w:t>
      </w:r>
      <w:bookmarkEnd w:id="64"/>
      <w:bookmarkEnd w:id="65"/>
    </w:p>
    <w:p w14:paraId="1BCD151E">
      <w:pPr>
        <w:pStyle w:val="3"/>
        <w:rPr>
          <w:rFonts w:ascii="宋体" w:hAnsi="宋体"/>
        </w:rPr>
      </w:pPr>
      <w:bookmarkStart w:id="66" w:name="_Toc137476358"/>
      <w:bookmarkStart w:id="67" w:name="_Toc17858"/>
      <w:r>
        <w:rPr>
          <w:rFonts w:hint="eastAsia" w:ascii="宋体" w:hAnsi="宋体"/>
        </w:rPr>
        <w:t>第一节 评审程序和评审方法</w:t>
      </w:r>
      <w:bookmarkEnd w:id="66"/>
      <w:bookmarkEnd w:id="67"/>
    </w:p>
    <w:p w14:paraId="1D3B27EF">
      <w:pPr>
        <w:spacing w:line="440" w:lineRule="exact"/>
        <w:ind w:firstLine="422" w:firstLineChars="200"/>
        <w:rPr>
          <w:rFonts w:ascii="宋体" w:hAnsi="宋体" w:cs="宋体"/>
          <w:b/>
          <w:bCs/>
          <w:szCs w:val="21"/>
        </w:rPr>
      </w:pPr>
      <w:r>
        <w:rPr>
          <w:rFonts w:ascii="宋体" w:hAnsi="宋体" w:cs="宋体"/>
          <w:b/>
          <w:bCs/>
          <w:szCs w:val="21"/>
        </w:rPr>
        <w:t>1</w:t>
      </w:r>
      <w:r>
        <w:rPr>
          <w:rFonts w:hint="eastAsia" w:ascii="宋体" w:hAnsi="宋体" w:cs="宋体"/>
          <w:b/>
          <w:bCs/>
          <w:szCs w:val="21"/>
        </w:rPr>
        <w:t>.确认磋商文件</w:t>
      </w:r>
    </w:p>
    <w:p w14:paraId="59061F15">
      <w:pPr>
        <w:spacing w:line="440" w:lineRule="exact"/>
        <w:ind w:firstLine="420" w:firstLineChars="200"/>
        <w:rPr>
          <w:rFonts w:ascii="宋体" w:hAnsi="宋体" w:cs="宋体"/>
          <w:szCs w:val="21"/>
        </w:rPr>
      </w:pPr>
      <w:r>
        <w:rPr>
          <w:rFonts w:hint="eastAsia" w:ascii="宋体" w:hAnsi="宋体" w:cs="宋体"/>
          <w:szCs w:val="21"/>
        </w:rPr>
        <w:t>由磋商小组确认磋商文件。</w:t>
      </w:r>
    </w:p>
    <w:p w14:paraId="090A255E">
      <w:pPr>
        <w:spacing w:line="440" w:lineRule="exact"/>
        <w:ind w:firstLine="422" w:firstLineChars="200"/>
        <w:rPr>
          <w:rFonts w:ascii="宋体" w:hAnsi="宋体" w:cs="宋体"/>
          <w:b/>
          <w:bCs/>
          <w:szCs w:val="21"/>
        </w:rPr>
      </w:pPr>
      <w:r>
        <w:rPr>
          <w:rFonts w:hint="eastAsia" w:ascii="宋体" w:hAnsi="宋体" w:cs="宋体"/>
          <w:b/>
          <w:bCs/>
          <w:szCs w:val="21"/>
        </w:rPr>
        <w:t>2.资格审查</w:t>
      </w:r>
    </w:p>
    <w:p w14:paraId="3D75FCFB">
      <w:pPr>
        <w:snapToGrid w:val="0"/>
        <w:spacing w:line="440" w:lineRule="exact"/>
        <w:ind w:firstLine="420" w:firstLineChars="200"/>
        <w:rPr>
          <w:rFonts w:ascii="宋体" w:hAnsi="宋体"/>
          <w:szCs w:val="21"/>
        </w:rPr>
      </w:pPr>
      <w:r>
        <w:rPr>
          <w:rFonts w:hint="eastAsia" w:ascii="宋体" w:hAnsi="宋体" w:cs="宋体"/>
          <w:szCs w:val="21"/>
        </w:rPr>
        <w:t>2.1</w:t>
      </w:r>
      <w:r>
        <w:rPr>
          <w:rFonts w:hint="eastAsia" w:ascii="宋体" w:hAnsi="宋体"/>
          <w:szCs w:val="21"/>
        </w:rPr>
        <w:t>响应文件开启后，磋商小组依法对供应商的资格证明文件进行审查。</w:t>
      </w:r>
    </w:p>
    <w:p w14:paraId="4EFF954A">
      <w:pPr>
        <w:snapToGrid w:val="0"/>
        <w:spacing w:line="440" w:lineRule="exact"/>
        <w:ind w:firstLine="420" w:firstLineChars="200"/>
        <w:rPr>
          <w:rFonts w:ascii="宋体" w:hAnsi="宋体" w:cs="宋体"/>
          <w:szCs w:val="21"/>
        </w:rPr>
      </w:pPr>
      <w:r>
        <w:rPr>
          <w:rFonts w:hint="eastAsia" w:ascii="宋体" w:hAnsi="宋体" w:cs="宋体"/>
          <w:szCs w:val="21"/>
        </w:rPr>
        <w:t>注：采购人代表或者采购代理机构在资格审查结束前，对供应商进行信用查询。</w:t>
      </w:r>
    </w:p>
    <w:p w14:paraId="2BB3B301">
      <w:pPr>
        <w:snapToGrid w:val="0"/>
        <w:spacing w:line="440" w:lineRule="exact"/>
        <w:ind w:firstLine="420" w:firstLineChars="200"/>
        <w:jc w:val="left"/>
        <w:rPr>
          <w:rFonts w:ascii="宋体" w:hAnsi="宋体" w:cs="宋体"/>
          <w:szCs w:val="21"/>
        </w:rPr>
      </w:pPr>
      <w:r>
        <w:rPr>
          <w:rFonts w:hint="eastAsia" w:ascii="宋体" w:hAnsi="宋体" w:cs="宋体"/>
          <w:szCs w:val="21"/>
        </w:rPr>
        <w:t>（1）查询渠道：广西政府采购云平台“信用中国”网站(</w:t>
      </w:r>
      <w:r>
        <w:fldChar w:fldCharType="begin"/>
      </w:r>
      <w:r>
        <w:instrText xml:space="preserve"> HYPERLINK "http://www.creditchina.gov.cn" </w:instrText>
      </w:r>
      <w:r>
        <w:fldChar w:fldCharType="separate"/>
      </w:r>
      <w:r>
        <w:rPr>
          <w:rFonts w:hint="eastAsia" w:ascii="宋体" w:hAnsi="宋体" w:cs="宋体"/>
          <w:szCs w:val="21"/>
        </w:rPr>
        <w:t>www.creditchina.gov.cn</w:t>
      </w:r>
      <w:r>
        <w:rPr>
          <w:rFonts w:hint="eastAsia" w:ascii="宋体" w:hAnsi="宋体" w:cs="宋体"/>
          <w:szCs w:val="21"/>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)链接入口。</w:t>
      </w:r>
    </w:p>
    <w:p w14:paraId="20CEAA2F">
      <w:pPr>
        <w:snapToGrid w:val="0"/>
        <w:spacing w:line="440" w:lineRule="exact"/>
        <w:ind w:firstLine="420" w:firstLineChars="200"/>
        <w:rPr>
          <w:rFonts w:ascii="宋体" w:hAnsi="宋体" w:cs="宋体"/>
          <w:szCs w:val="21"/>
        </w:rPr>
      </w:pPr>
      <w:r>
        <w:rPr>
          <w:rFonts w:hint="eastAsia" w:ascii="宋体" w:hAnsi="宋体" w:cs="宋体"/>
          <w:szCs w:val="21"/>
        </w:rPr>
        <w:t>（2）信用查询截止时点：资格审查结束前。</w:t>
      </w:r>
    </w:p>
    <w:p w14:paraId="18196097">
      <w:pPr>
        <w:snapToGrid w:val="0"/>
        <w:spacing w:line="440" w:lineRule="exact"/>
        <w:ind w:firstLine="420" w:firstLineChars="200"/>
        <w:rPr>
          <w:rFonts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3DA45A4C">
      <w:pPr>
        <w:spacing w:line="440" w:lineRule="exact"/>
        <w:ind w:firstLine="420" w:firstLineChars="200"/>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45518B">
      <w:pPr>
        <w:spacing w:line="440" w:lineRule="exact"/>
        <w:ind w:firstLine="420" w:firstLineChars="200"/>
        <w:rPr>
          <w:rFonts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14:paraId="350AAE47">
      <w:pPr>
        <w:spacing w:line="440" w:lineRule="exact"/>
        <w:ind w:firstLine="420" w:firstLineChars="200"/>
        <w:rPr>
          <w:rFonts w:ascii="宋体" w:hAnsi="宋体" w:cs="宋体"/>
          <w:szCs w:val="21"/>
        </w:rPr>
      </w:pPr>
      <w:r>
        <w:rPr>
          <w:rFonts w:hint="eastAsia" w:ascii="宋体" w:hAnsi="宋体" w:cs="宋体"/>
          <w:szCs w:val="21"/>
        </w:rPr>
        <w:t>2.3供应商有下列情形之一的，资格审查不通过，其响应文件按无效响应处理：</w:t>
      </w:r>
    </w:p>
    <w:p w14:paraId="7D525634">
      <w:pPr>
        <w:snapToGrid w:val="0"/>
        <w:spacing w:line="44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63A52D60">
      <w:pPr>
        <w:spacing w:line="44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14:paraId="76565A44">
      <w:pPr>
        <w:spacing w:line="44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14:paraId="400B50A2">
      <w:pPr>
        <w:spacing w:line="440" w:lineRule="exact"/>
        <w:ind w:firstLine="420" w:firstLineChars="200"/>
        <w:rPr>
          <w:rFonts w:ascii="宋体" w:hAnsi="宋体" w:cs="宋体"/>
          <w:szCs w:val="21"/>
        </w:rPr>
      </w:pPr>
      <w:bookmarkStart w:id="68"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bookmarkEnd w:id="68"/>
    </w:p>
    <w:p w14:paraId="4B8DED19">
      <w:pPr>
        <w:spacing w:line="440" w:lineRule="exact"/>
        <w:ind w:firstLine="420" w:firstLineChars="200"/>
        <w:rPr>
          <w:rFonts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14:paraId="70475A08">
      <w:pPr>
        <w:spacing w:line="440" w:lineRule="exact"/>
        <w:ind w:firstLine="422" w:firstLineChars="200"/>
        <w:rPr>
          <w:rFonts w:ascii="宋体" w:hAnsi="宋体" w:cs="宋体"/>
          <w:b/>
          <w:bCs/>
          <w:szCs w:val="21"/>
        </w:rPr>
      </w:pPr>
      <w:r>
        <w:rPr>
          <w:rFonts w:hint="eastAsia" w:ascii="宋体" w:hAnsi="宋体" w:cs="宋体"/>
          <w:b/>
          <w:bCs/>
          <w:szCs w:val="21"/>
        </w:rPr>
        <w:t>3.符合性审查</w:t>
      </w:r>
    </w:p>
    <w:p w14:paraId="6601C867">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的响应文件的响应报价、商务、技术等实质性要求进行符合性审查，以确定其是否满足磋商文件的实质性要求。</w:t>
      </w:r>
    </w:p>
    <w:p w14:paraId="35D2EFDB">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E8D40F">
      <w:pPr>
        <w:spacing w:line="440" w:lineRule="exact"/>
        <w:ind w:firstLine="420" w:firstLineChars="200"/>
        <w:rPr>
          <w:rFonts w:ascii="宋体" w:hAnsi="宋体" w:cs="宋体"/>
          <w:spacing w:val="-6"/>
          <w:szCs w:val="21"/>
        </w:rPr>
      </w:pPr>
      <w:r>
        <w:rPr>
          <w:rFonts w:hint="eastAsia" w:ascii="宋体" w:hAnsi="宋体" w:cs="宋体"/>
          <w:szCs w:val="21"/>
        </w:rPr>
        <w:t>3.</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14:paraId="66E5874E">
      <w:pPr>
        <w:spacing w:line="440" w:lineRule="exact"/>
        <w:ind w:firstLine="396" w:firstLineChars="200"/>
        <w:rPr>
          <w:rFonts w:ascii="宋体" w:hAnsi="宋体" w:cs="宋体"/>
          <w:szCs w:val="21"/>
        </w:rPr>
      </w:pPr>
      <w:r>
        <w:rPr>
          <w:rFonts w:hint="eastAsia" w:ascii="宋体" w:hAnsi="宋体" w:cs="宋体"/>
          <w:spacing w:val="-6"/>
          <w:szCs w:val="21"/>
        </w:rPr>
        <w:t>3</w:t>
      </w:r>
      <w:r>
        <w:rPr>
          <w:rFonts w:ascii="宋体" w:hAnsi="宋体" w:cs="宋体"/>
          <w:spacing w:val="-6"/>
          <w:szCs w:val="21"/>
        </w:rPr>
        <w:t>.4</w:t>
      </w:r>
      <w:r>
        <w:rPr>
          <w:rFonts w:hint="eastAsia" w:ascii="宋体" w:hAnsi="宋体" w:cs="宋体"/>
          <w:szCs w:val="21"/>
        </w:rPr>
        <w:t xml:space="preserve">首次响应文件报价出现前后不一致的，按照下列规定修正： </w:t>
      </w:r>
    </w:p>
    <w:p w14:paraId="3FBE8D16">
      <w:pPr>
        <w:spacing w:line="440" w:lineRule="exact"/>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1C9C5658">
      <w:pPr>
        <w:spacing w:line="440" w:lineRule="exact"/>
        <w:ind w:firstLine="420" w:firstLineChars="200"/>
        <w:rPr>
          <w:rFonts w:ascii="宋体" w:hAnsi="宋体" w:cs="宋体"/>
          <w:szCs w:val="21"/>
        </w:rPr>
      </w:pPr>
      <w:r>
        <w:rPr>
          <w:rFonts w:hint="eastAsia" w:ascii="宋体" w:hAnsi="宋体" w:cs="宋体"/>
          <w:szCs w:val="21"/>
        </w:rPr>
        <w:t>（2）大写金额和小写金额不一致的，以大写金额为准；</w:t>
      </w:r>
    </w:p>
    <w:p w14:paraId="07563236">
      <w:pPr>
        <w:spacing w:line="440" w:lineRule="exact"/>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2FCB9E75">
      <w:pPr>
        <w:spacing w:line="440" w:lineRule="exact"/>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22F11120">
      <w:pPr>
        <w:spacing w:line="440" w:lineRule="exact"/>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52E52A4F">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商务技术、报价评审</w:t>
      </w:r>
    </w:p>
    <w:p w14:paraId="41B8E75D">
      <w:pPr>
        <w:spacing w:line="440" w:lineRule="exact"/>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7A951A22">
      <w:pPr>
        <w:spacing w:line="440" w:lineRule="exact"/>
        <w:ind w:firstLine="420" w:firstLineChars="200"/>
        <w:rPr>
          <w:rFonts w:ascii="宋体" w:hAnsi="宋体" w:cs="宋体"/>
          <w:szCs w:val="21"/>
        </w:rPr>
      </w:pPr>
      <w:r>
        <w:rPr>
          <w:rFonts w:hint="eastAsia" w:ascii="宋体" w:hAnsi="宋体" w:cs="宋体"/>
          <w:szCs w:val="21"/>
        </w:rPr>
        <w:t>（1）商务技术评审</w:t>
      </w:r>
    </w:p>
    <w:p w14:paraId="010DA3C6">
      <w:pPr>
        <w:spacing w:line="440" w:lineRule="exact"/>
        <w:ind w:firstLine="420" w:firstLineChars="200"/>
        <w:rPr>
          <w:rFonts w:ascii="宋体" w:hAnsi="宋体" w:cs="宋体"/>
          <w:szCs w:val="21"/>
        </w:rPr>
      </w:pPr>
      <w:r>
        <w:rPr>
          <w:rFonts w:hint="eastAsia" w:ascii="宋体" w:hAnsi="宋体" w:cs="宋体"/>
          <w:szCs w:val="21"/>
        </w:rPr>
        <w:t>1）响应文件未按磋商文件要求签署、盖章；</w:t>
      </w:r>
    </w:p>
    <w:p w14:paraId="3305CA37">
      <w:pPr>
        <w:spacing w:line="440" w:lineRule="exact"/>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1E2CCCA3">
      <w:pPr>
        <w:spacing w:line="440" w:lineRule="exact"/>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5183694">
      <w:pPr>
        <w:spacing w:line="440" w:lineRule="exact"/>
        <w:ind w:firstLine="420" w:firstLineChars="200"/>
        <w:rPr>
          <w:rFonts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24277B9D">
      <w:pPr>
        <w:spacing w:line="440" w:lineRule="exact"/>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5）未对竞标有效期作出响应或者响应文件承诺的竞标有效期不满足磋商文件要求；</w:t>
      </w:r>
    </w:p>
    <w:p w14:paraId="234053A5">
      <w:pPr>
        <w:spacing w:line="440" w:lineRule="exact"/>
        <w:ind w:firstLine="420" w:firstLineChars="200"/>
        <w:rPr>
          <w:rFonts w:ascii="宋体" w:hAnsi="宋体" w:cs="宋体"/>
          <w:szCs w:val="21"/>
        </w:rPr>
      </w:pPr>
      <w:r>
        <w:rPr>
          <w:rFonts w:hint="eastAsia" w:ascii="宋体" w:hAnsi="宋体" w:cs="宋体"/>
          <w:szCs w:val="21"/>
        </w:rPr>
        <w:t>6）响应文件的实质性内容未使用中文表述、使用计量单位不符合磋商文件要求；</w:t>
      </w:r>
    </w:p>
    <w:p w14:paraId="4E2EEE47">
      <w:pPr>
        <w:spacing w:line="440" w:lineRule="exact"/>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2F421796">
      <w:pPr>
        <w:spacing w:line="440" w:lineRule="exact"/>
        <w:ind w:firstLine="420" w:firstLineChars="200"/>
        <w:rPr>
          <w:rFonts w:ascii="宋体" w:hAnsi="宋体" w:cs="宋体"/>
          <w:szCs w:val="21"/>
        </w:rPr>
      </w:pPr>
      <w:r>
        <w:rPr>
          <w:rFonts w:hint="eastAsia" w:ascii="宋体" w:hAnsi="宋体" w:cs="宋体"/>
          <w:szCs w:val="21"/>
        </w:rPr>
        <w:t>8）响应文件含有采购人不能接受的附加条件；</w:t>
      </w:r>
    </w:p>
    <w:p w14:paraId="12E2E471">
      <w:pPr>
        <w:spacing w:line="440" w:lineRule="exact"/>
        <w:ind w:firstLine="420" w:firstLineChars="200"/>
        <w:rPr>
          <w:rFonts w:ascii="宋体" w:hAnsi="宋体" w:cs="宋体"/>
          <w:szCs w:val="21"/>
        </w:rPr>
      </w:pPr>
      <w:r>
        <w:rPr>
          <w:rFonts w:hint="eastAsia" w:ascii="宋体" w:hAnsi="宋体" w:cs="宋体"/>
          <w:szCs w:val="21"/>
        </w:rPr>
        <w:t>9）属于“供应商须知正文”第7.</w:t>
      </w:r>
      <w:r>
        <w:rPr>
          <w:rFonts w:ascii="宋体" w:hAnsi="宋体" w:cs="宋体"/>
          <w:szCs w:val="21"/>
        </w:rPr>
        <w:t>5</w:t>
      </w:r>
      <w:r>
        <w:rPr>
          <w:rFonts w:hint="eastAsia" w:ascii="宋体" w:hAnsi="宋体" w:cs="宋体"/>
          <w:szCs w:val="21"/>
        </w:rPr>
        <w:t>条情形；</w:t>
      </w:r>
    </w:p>
    <w:p w14:paraId="6D2BEB8B">
      <w:pPr>
        <w:spacing w:line="440" w:lineRule="exact"/>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14:paraId="556BCC8D">
      <w:pPr>
        <w:spacing w:line="440" w:lineRule="exact"/>
        <w:ind w:firstLine="420" w:firstLineChars="200"/>
        <w:rPr>
          <w:rFonts w:ascii="宋体" w:hAnsi="宋体" w:cs="宋体"/>
          <w:szCs w:val="21"/>
        </w:rPr>
      </w:pPr>
      <w:r>
        <w:rPr>
          <w:rFonts w:hint="eastAsia" w:ascii="宋体" w:hAnsi="宋体" w:cs="宋体"/>
          <w:szCs w:val="21"/>
        </w:rPr>
        <w:t>11）虚假竞标，或者出现其他情形而导致被磋商小组认定无效；</w:t>
      </w:r>
    </w:p>
    <w:p w14:paraId="2A1E7CBF">
      <w:pPr>
        <w:spacing w:line="440" w:lineRule="exact"/>
        <w:ind w:firstLine="420" w:firstLineChars="200"/>
        <w:rPr>
          <w:rFonts w:ascii="宋体" w:hAnsi="宋体" w:cs="宋体"/>
          <w:szCs w:val="21"/>
        </w:rPr>
      </w:pPr>
      <w:r>
        <w:rPr>
          <w:rFonts w:hint="eastAsia" w:ascii="宋体" w:hAnsi="宋体" w:cs="宋体"/>
          <w:szCs w:val="21"/>
        </w:rPr>
        <w:t>12）竞标技术方案不明确，磋商文件未允许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558EF6D4">
      <w:pPr>
        <w:spacing w:line="440" w:lineRule="exact"/>
        <w:ind w:firstLine="420" w:firstLineChars="200"/>
        <w:rPr>
          <w:rFonts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14:paraId="2151376D">
      <w:pPr>
        <w:spacing w:line="440" w:lineRule="exact"/>
        <w:ind w:firstLine="420" w:firstLineChars="200"/>
        <w:rPr>
          <w:rFonts w:ascii="宋体" w:hAnsi="宋体" w:cs="宋体"/>
          <w:szCs w:val="21"/>
        </w:rPr>
      </w:pPr>
      <w:r>
        <w:rPr>
          <w:rFonts w:hint="eastAsia" w:ascii="宋体" w:hAnsi="宋体" w:cs="宋体"/>
          <w:szCs w:val="21"/>
        </w:rPr>
        <w:t>14）未响应磋商文件实质性要求；</w:t>
      </w:r>
    </w:p>
    <w:p w14:paraId="3E122805">
      <w:pPr>
        <w:spacing w:line="440" w:lineRule="exact"/>
        <w:ind w:firstLine="420" w:firstLineChars="200"/>
        <w:rPr>
          <w:rFonts w:ascii="宋体" w:hAnsi="宋体" w:cs="宋体"/>
          <w:szCs w:val="21"/>
        </w:rPr>
      </w:pPr>
      <w:r>
        <w:rPr>
          <w:rFonts w:hint="eastAsia" w:ascii="宋体" w:hAnsi="宋体" w:cs="宋体"/>
          <w:szCs w:val="21"/>
        </w:rPr>
        <w:t>15）法律、法规和磋商文件规定的其他无效情形。</w:t>
      </w:r>
    </w:p>
    <w:p w14:paraId="119173ED">
      <w:pPr>
        <w:spacing w:line="44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30FD9284">
      <w:pPr>
        <w:spacing w:line="44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响应文件未提供“供应商须知前附表” 报价文件中规定的“响应报价表”；</w:t>
      </w:r>
    </w:p>
    <w:p w14:paraId="490F282C">
      <w:pPr>
        <w:spacing w:line="440" w:lineRule="exact"/>
        <w:ind w:firstLine="420" w:firstLineChars="200"/>
        <w:rPr>
          <w:rFonts w:ascii="宋体" w:hAnsi="宋体" w:cs="宋体"/>
          <w:szCs w:val="21"/>
        </w:rPr>
      </w:pPr>
      <w:r>
        <w:rPr>
          <w:rFonts w:hint="eastAsia" w:ascii="宋体" w:hAnsi="宋体" w:cs="宋体"/>
          <w:szCs w:val="21"/>
        </w:rPr>
        <w:t>2）未采用人民币报价或者未按照磋商文件标明的币种报价；</w:t>
      </w:r>
    </w:p>
    <w:p w14:paraId="07BDEDB3">
      <w:pPr>
        <w:spacing w:line="440" w:lineRule="exact"/>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316D8B9">
      <w:pPr>
        <w:spacing w:line="440" w:lineRule="exact"/>
        <w:ind w:firstLine="420" w:firstLineChars="200"/>
        <w:rPr>
          <w:rFonts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D333F54">
      <w:pPr>
        <w:spacing w:line="440" w:lineRule="exact"/>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5342824">
      <w:pPr>
        <w:spacing w:line="440" w:lineRule="exact"/>
        <w:ind w:firstLine="420" w:firstLineChars="200"/>
        <w:rPr>
          <w:rFonts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5C064BF8">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.6</w:t>
      </w:r>
      <w:r>
        <w:rPr>
          <w:rFonts w:hint="eastAsia" w:ascii="宋体" w:hAnsi="宋体" w:cs="宋体"/>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37E2B3E">
      <w:pPr>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.7</w:t>
      </w:r>
      <w:r>
        <w:rPr>
          <w:rFonts w:hint="eastAsia" w:ascii="宋体" w:hAnsi="宋体" w:cs="宋体"/>
          <w:szCs w:val="21"/>
        </w:rPr>
        <w:t>非</w:t>
      </w:r>
      <w:r>
        <w:rPr>
          <w:rFonts w:hint="eastAsia" w:ascii="宋体" w:hAnsi="宋体"/>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EFBB167">
      <w:pPr>
        <w:spacing w:line="440" w:lineRule="exact"/>
        <w:ind w:firstLine="422" w:firstLineChars="200"/>
        <w:rPr>
          <w:rFonts w:ascii="宋体" w:hAnsi="宋体" w:cs="宋体"/>
          <w:b/>
          <w:bCs/>
          <w:szCs w:val="21"/>
        </w:rPr>
      </w:pPr>
      <w:r>
        <w:rPr>
          <w:rFonts w:hint="eastAsia" w:ascii="宋体" w:hAnsi="宋体" w:cs="宋体"/>
          <w:b/>
          <w:bCs/>
          <w:szCs w:val="21"/>
        </w:rPr>
        <w:t>4.磋商程序</w:t>
      </w:r>
    </w:p>
    <w:p w14:paraId="1348BE6D">
      <w:pPr>
        <w:spacing w:line="440" w:lineRule="exact"/>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665A90F">
      <w:pPr>
        <w:spacing w:line="44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87250A8">
      <w:pPr>
        <w:spacing w:line="44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.3</w:t>
      </w:r>
      <w:r>
        <w:rPr>
          <w:rFonts w:hint="eastAsia" w:ascii="宋体" w:hAnsi="宋体" w:cs="宋体"/>
          <w:szCs w:val="21"/>
        </w:rPr>
        <w:t>对磋商文件作出的实质性变动是磋商文件的有效组成部分，由磋商小组及时以电子澄清函形式同时通知所有参加磋商的供应商。</w:t>
      </w:r>
    </w:p>
    <w:p w14:paraId="1DD79394">
      <w:pPr>
        <w:spacing w:line="44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.4</w:t>
      </w:r>
      <w:r>
        <w:rPr>
          <w:rFonts w:hint="eastAsia" w:ascii="宋体" w:hAnsi="宋体" w:cs="宋体"/>
          <w:szCs w:val="21"/>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5B156C50">
      <w:pPr>
        <w:spacing w:line="44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5DA11434">
      <w:pPr>
        <w:widowControl/>
        <w:tabs>
          <w:tab w:val="left" w:pos="540"/>
        </w:tabs>
        <w:spacing w:line="440" w:lineRule="exact"/>
        <w:ind w:firstLine="420" w:firstLineChars="200"/>
        <w:jc w:val="left"/>
        <w:rPr>
          <w:rFonts w:ascii="宋体" w:hAnsi="宋体" w:cs="仿宋_GB2312"/>
          <w:b/>
          <w:szCs w:val="21"/>
        </w:rPr>
      </w:pPr>
      <w:r>
        <w:rPr>
          <w:rFonts w:hint="eastAsia" w:ascii="宋体" w:hAnsi="宋体" w:cs="宋体"/>
          <w:szCs w:val="21"/>
        </w:rPr>
        <w:t>4</w:t>
      </w:r>
      <w:r>
        <w:rPr>
          <w:rFonts w:ascii="宋体" w:hAnsi="宋体" w:cs="宋体"/>
          <w:szCs w:val="21"/>
        </w:rPr>
        <w:t>.6</w:t>
      </w:r>
      <w:r>
        <w:rPr>
          <w:rFonts w:hint="eastAsia" w:ascii="宋体" w:hAnsi="宋体" w:cs="宋体"/>
          <w:szCs w:val="21"/>
        </w:rPr>
        <w:t>磋商小组应对磋商过程和重要磋商内容进行记录，作为评标报告一部分，磋商小组在记录上签字确认。</w:t>
      </w:r>
      <w:r>
        <w:rPr>
          <w:rFonts w:hint="eastAsia" w:ascii="宋体" w:hAnsi="宋体" w:cs="仿宋_GB2312"/>
          <w:b/>
          <w:szCs w:val="21"/>
        </w:rPr>
        <w:t>主要内容包括：</w:t>
      </w:r>
    </w:p>
    <w:p w14:paraId="0342540F">
      <w:pPr>
        <w:spacing w:line="440" w:lineRule="exact"/>
        <w:ind w:firstLine="396"/>
        <w:rPr>
          <w:rFonts w:ascii="宋体" w:hAnsi="宋体" w:cs="宋体"/>
          <w:spacing w:val="-6"/>
          <w:szCs w:val="21"/>
        </w:rPr>
      </w:pPr>
      <w:r>
        <w:rPr>
          <w:rFonts w:hint="eastAsia" w:ascii="宋体" w:hAnsi="宋体" w:cs="宋体"/>
          <w:spacing w:val="-6"/>
          <w:szCs w:val="21"/>
        </w:rPr>
        <w:t>（1）按照相关规定进行公示的，公示情况说明；</w:t>
      </w:r>
    </w:p>
    <w:p w14:paraId="7C7241E6">
      <w:pPr>
        <w:spacing w:line="440" w:lineRule="exact"/>
        <w:ind w:firstLine="396"/>
        <w:rPr>
          <w:rFonts w:ascii="宋体" w:hAnsi="宋体" w:cs="宋体"/>
          <w:spacing w:val="-6"/>
          <w:szCs w:val="21"/>
        </w:rPr>
      </w:pPr>
      <w:r>
        <w:rPr>
          <w:rFonts w:hint="eastAsia" w:ascii="宋体" w:hAnsi="宋体" w:cs="宋体"/>
          <w:spacing w:val="-6"/>
          <w:szCs w:val="21"/>
        </w:rPr>
        <w:t>（2）磋商日期和地点，磋商人员名单；</w:t>
      </w:r>
    </w:p>
    <w:p w14:paraId="47C8E949">
      <w:pPr>
        <w:spacing w:line="440" w:lineRule="exact"/>
        <w:ind w:firstLine="396"/>
        <w:rPr>
          <w:rFonts w:ascii="宋体" w:hAnsi="宋体" w:cs="宋体"/>
          <w:spacing w:val="-6"/>
          <w:szCs w:val="21"/>
        </w:rPr>
      </w:pPr>
      <w:r>
        <w:rPr>
          <w:rFonts w:hint="eastAsia" w:ascii="宋体" w:hAnsi="宋体" w:cs="宋体"/>
          <w:spacing w:val="-6"/>
          <w:szCs w:val="21"/>
        </w:rPr>
        <w:t>（3）合同主要条款及价格商定情况。</w:t>
      </w:r>
    </w:p>
    <w:p w14:paraId="1E8502CD">
      <w:pPr>
        <w:widowControl/>
        <w:tabs>
          <w:tab w:val="left" w:pos="540"/>
        </w:tabs>
        <w:spacing w:line="440" w:lineRule="exact"/>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7</w:t>
      </w:r>
      <w:r>
        <w:rPr>
          <w:rFonts w:hint="eastAsia" w:ascii="宋体" w:hAnsi="宋体" w:cs="宋体"/>
          <w:szCs w:val="21"/>
        </w:rPr>
        <w:t>磋商过程中重新提交的响应文件，供应商可以在开启前补充、修改。</w:t>
      </w:r>
    </w:p>
    <w:p w14:paraId="764D9D8D">
      <w:pPr>
        <w:tabs>
          <w:tab w:val="left" w:pos="2835"/>
        </w:tabs>
        <w:spacing w:line="44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.8</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589B9C6D">
      <w:pPr>
        <w:spacing w:line="440" w:lineRule="exact"/>
        <w:ind w:firstLine="200"/>
        <w:rPr>
          <w:rFonts w:ascii="宋体" w:hAnsi="宋体" w:cs="宋体"/>
          <w:szCs w:val="21"/>
        </w:rPr>
      </w:pPr>
      <w:r>
        <w:rPr>
          <w:rFonts w:hint="eastAsia" w:ascii="宋体" w:hAnsi="宋体" w:cs="宋体"/>
          <w:b/>
          <w:bCs/>
          <w:szCs w:val="21"/>
        </w:rPr>
        <w:t>5</w:t>
      </w:r>
      <w:r>
        <w:rPr>
          <w:rFonts w:ascii="宋体" w:hAnsi="宋体" w:cs="宋体"/>
          <w:b/>
          <w:bCs/>
          <w:szCs w:val="21"/>
        </w:rPr>
        <w:t>.</w:t>
      </w:r>
      <w:r>
        <w:rPr>
          <w:rFonts w:hint="eastAsia" w:ascii="宋体" w:hAnsi="宋体" w:cs="宋体"/>
          <w:b/>
          <w:bCs/>
          <w:szCs w:val="21"/>
        </w:rPr>
        <w:t xml:space="preserve"> 最后报价</w:t>
      </w:r>
    </w:p>
    <w:p w14:paraId="4727DE32">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.1</w:t>
      </w:r>
      <w:r>
        <w:rPr>
          <w:rFonts w:hint="eastAsia" w:ascii="宋体" w:hAnsi="宋体" w:cs="宋体"/>
          <w:szCs w:val="21"/>
        </w:rPr>
        <w:t>磋商文件能够详细列明采购标的的技术、服务要求的，磋商结束后，由磋商小组要求所有继续参加磋商的供应商在规定时间内密封提交最后报价，除本章第</w:t>
      </w:r>
      <w:r>
        <w:rPr>
          <w:rFonts w:ascii="宋体" w:hAnsi="宋体" w:cs="宋体"/>
          <w:szCs w:val="21"/>
        </w:rPr>
        <w:t>3.7</w:t>
      </w:r>
      <w:r>
        <w:rPr>
          <w:rFonts w:hint="eastAsia" w:ascii="宋体" w:hAnsi="宋体" w:cs="宋体"/>
          <w:szCs w:val="21"/>
        </w:rPr>
        <w:t>、5.3条外，提交最后报价的供应商不得少于3家，否则必须重新采购。</w:t>
      </w:r>
    </w:p>
    <w:p w14:paraId="55548891">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993E07F">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.3</w:t>
      </w:r>
      <w:r>
        <w:rPr>
          <w:rFonts w:hint="eastAsia" w:ascii="宋体" w:hAnsi="宋体" w:cs="宋体"/>
          <w:szCs w:val="21"/>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69D384C">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.4</w:t>
      </w:r>
      <w:r>
        <w:rPr>
          <w:rFonts w:hint="eastAsia" w:ascii="宋体" w:hAnsi="宋体" w:cs="宋体"/>
          <w:szCs w:val="21"/>
        </w:rPr>
        <w:t>已经提交响应文件的供应商，在提交最后报价之前，可以根据磋商情况退出磋商，退出磋商的供应商的响应文件按无效响应处理。</w:t>
      </w:r>
    </w:p>
    <w:p w14:paraId="0965D606">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.5</w:t>
      </w:r>
      <w:r>
        <w:rPr>
          <w:rFonts w:hint="eastAsia" w:ascii="宋体" w:hAnsi="宋体" w:cs="宋体"/>
          <w:szCs w:val="21"/>
        </w:rPr>
        <w:t>供应商未在规定时间内提交最后报价的，视同退出磋商。</w:t>
      </w:r>
    </w:p>
    <w:p w14:paraId="357EA2BA">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.6</w:t>
      </w:r>
      <w:r>
        <w:rPr>
          <w:rFonts w:hint="eastAsia" w:ascii="宋体" w:hAnsi="宋体" w:cs="宋体"/>
          <w:szCs w:val="21"/>
        </w:rPr>
        <w:t>磋商小组收齐某一分标最后报价后统一开启，磋商小组对最后报价进行有效性、完整性和响应程度的审查。</w:t>
      </w:r>
    </w:p>
    <w:p w14:paraId="790796C3">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.7</w:t>
      </w:r>
      <w:r>
        <w:rPr>
          <w:rFonts w:hint="eastAsia" w:ascii="宋体" w:hAnsi="宋体" w:cs="宋体"/>
          <w:szCs w:val="21"/>
        </w:rPr>
        <w:t>最终响应文件的报价出现前后不一致的，按照本章第3</w:t>
      </w:r>
      <w:r>
        <w:rPr>
          <w:rFonts w:ascii="宋体" w:hAnsi="宋体" w:cs="宋体"/>
          <w:szCs w:val="21"/>
        </w:rPr>
        <w:t>.4</w:t>
      </w:r>
      <w:r>
        <w:rPr>
          <w:rFonts w:hint="eastAsia" w:ascii="宋体" w:hAnsi="宋体" w:cs="宋体"/>
          <w:szCs w:val="21"/>
        </w:rPr>
        <w:t xml:space="preserve">条的规定修正。 </w:t>
      </w:r>
    </w:p>
    <w:p w14:paraId="3BA216D3">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.8</w:t>
      </w:r>
      <w:r>
        <w:rPr>
          <w:rFonts w:hint="eastAsia" w:ascii="宋体" w:hAnsi="宋体" w:cs="宋体"/>
          <w:szCs w:val="21"/>
        </w:rPr>
        <w:t>修正后的最终报价出现下列情形的，按无效响应处理：</w:t>
      </w:r>
    </w:p>
    <w:p w14:paraId="7172317A">
      <w:pPr>
        <w:spacing w:line="440" w:lineRule="exact"/>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47ABB43F">
      <w:pPr>
        <w:spacing w:line="440" w:lineRule="exact"/>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14:paraId="5C2385AE">
      <w:pPr>
        <w:spacing w:line="440" w:lineRule="exact"/>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57535ED8">
      <w:pPr>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.9</w:t>
      </w:r>
      <w:r>
        <w:rPr>
          <w:rFonts w:hint="eastAsia" w:ascii="宋体" w:hAnsi="宋体" w:cs="宋体"/>
          <w:szCs w:val="21"/>
        </w:rPr>
        <w:t>经供应商确认修正后的最后报价作为评审及签订合同的依据。</w:t>
      </w:r>
    </w:p>
    <w:p w14:paraId="30A6E786">
      <w:pPr>
        <w:spacing w:line="440" w:lineRule="exact"/>
        <w:ind w:firstLine="420" w:firstLineChars="200"/>
        <w:rPr>
          <w:rFonts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Cs w:val="21"/>
        </w:rPr>
        <w:t>，磋商小组应当告知有关供应商</w:t>
      </w:r>
      <w:r>
        <w:rPr>
          <w:rFonts w:hint="eastAsia" w:ascii="宋体" w:hAnsi="宋体" w:cs="宋体"/>
          <w:szCs w:val="21"/>
        </w:rPr>
        <w:t>。</w:t>
      </w:r>
    </w:p>
    <w:p w14:paraId="26A5DC97">
      <w:pPr>
        <w:spacing w:line="440" w:lineRule="exact"/>
        <w:ind w:firstLine="420" w:firstLineChars="200"/>
        <w:rPr>
          <w:rFonts w:ascii="宋体" w:hAnsi="宋体" w:cs="宋体"/>
          <w:szCs w:val="21"/>
        </w:rPr>
      </w:pPr>
      <w:r>
        <w:rPr>
          <w:rFonts w:ascii="宋体" w:hAnsi="宋体" w:cs="宋体"/>
          <w:szCs w:val="21"/>
        </w:rPr>
        <w:t>5.1</w:t>
      </w:r>
      <w:r>
        <w:rPr>
          <w:rFonts w:hint="eastAsia" w:ascii="宋体" w:hAnsi="宋体" w:cs="宋体"/>
          <w:szCs w:val="21"/>
        </w:rPr>
        <w:t>1最后报价结束后，磋商小组不得再与供应商进行任何形式的商谈。</w:t>
      </w:r>
    </w:p>
    <w:p w14:paraId="3130C353">
      <w:pPr>
        <w:spacing w:line="440" w:lineRule="exact"/>
        <w:ind w:firstLine="200"/>
        <w:rPr>
          <w:rFonts w:ascii="宋体" w:hAnsi="宋体" w:cs="宋体"/>
          <w:b/>
          <w:bCs/>
          <w:szCs w:val="21"/>
        </w:rPr>
      </w:pPr>
      <w:r>
        <w:rPr>
          <w:rFonts w:hint="eastAsia" w:ascii="宋体" w:hAnsi="宋体" w:cs="宋体"/>
          <w:b/>
          <w:bCs/>
          <w:szCs w:val="21"/>
        </w:rPr>
        <w:t>6</w:t>
      </w:r>
      <w:r>
        <w:rPr>
          <w:rFonts w:ascii="宋体" w:hAnsi="宋体" w:cs="宋体"/>
          <w:b/>
          <w:bCs/>
          <w:szCs w:val="21"/>
        </w:rPr>
        <w:t>.</w:t>
      </w:r>
      <w:r>
        <w:rPr>
          <w:rFonts w:hint="eastAsia" w:ascii="宋体" w:hAnsi="宋体" w:cs="宋体"/>
          <w:b/>
          <w:bCs/>
          <w:szCs w:val="21"/>
        </w:rPr>
        <w:t>比较与评价</w:t>
      </w:r>
    </w:p>
    <w:p w14:paraId="6532BA53">
      <w:pPr>
        <w:spacing w:line="44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评审方法：综合评分法。</w:t>
      </w:r>
    </w:p>
    <w:p w14:paraId="2A41B700">
      <w:pPr>
        <w:spacing w:line="440" w:lineRule="exact"/>
        <w:ind w:firstLine="420" w:firstLineChars="200"/>
        <w:rPr>
          <w:rFonts w:ascii="宋体" w:hAnsi="宋体" w:cs="宋体"/>
          <w:szCs w:val="21"/>
        </w:rPr>
      </w:pPr>
      <w:r>
        <w:rPr>
          <w:rFonts w:ascii="宋体" w:hAnsi="宋体" w:cs="宋体"/>
          <w:szCs w:val="21"/>
        </w:rPr>
        <w:t>6.2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37990942">
      <w:pPr>
        <w:spacing w:line="440" w:lineRule="exact"/>
        <w:ind w:firstLine="420" w:firstLineChars="200"/>
        <w:rPr>
          <w:rFonts w:ascii="宋体" w:hAnsi="宋体" w:cs="宋体"/>
          <w:szCs w:val="21"/>
        </w:rPr>
      </w:pPr>
      <w:r>
        <w:rPr>
          <w:rFonts w:ascii="宋体" w:hAnsi="宋体" w:cs="宋体"/>
          <w:szCs w:val="21"/>
        </w:rPr>
        <w:t>6.3</w:t>
      </w:r>
      <w:r>
        <w:rPr>
          <w:rFonts w:hint="eastAsia" w:ascii="宋体" w:hAnsi="宋体" w:cs="宋体"/>
          <w:szCs w:val="21"/>
        </w:rPr>
        <w:t>评审时，磋商小组各成员应当独立对每个有效响应的文件进行评价、打分，然后汇总每个供应商每项评分因素的得分。</w:t>
      </w:r>
    </w:p>
    <w:p w14:paraId="427A1EF7">
      <w:pPr>
        <w:spacing w:line="440" w:lineRule="exact"/>
        <w:ind w:firstLine="420" w:firstLineChars="200"/>
        <w:rPr>
          <w:rFonts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96942A3">
      <w:pPr>
        <w:spacing w:line="44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）磋商小组按照磋商文件中规定的评审标准计算各供应商的报价得分。项目评审过程中，不得去掉最后报价中的最高报价和最低报价。</w:t>
      </w:r>
    </w:p>
    <w:p w14:paraId="6B68E1B8">
      <w:pPr>
        <w:spacing w:line="44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）各供应商的得分为磋商小组所有成员的有效评分的算术平均数。</w:t>
      </w:r>
    </w:p>
    <w:p w14:paraId="6B95D2CF">
      <w:pPr>
        <w:spacing w:line="440" w:lineRule="exact"/>
        <w:ind w:firstLine="420" w:firstLineChars="200"/>
        <w:rPr>
          <w:rFonts w:ascii="宋体" w:hAnsi="宋体" w:cs="宋体"/>
          <w:szCs w:val="21"/>
        </w:rPr>
      </w:pPr>
      <w:r>
        <w:rPr>
          <w:rFonts w:ascii="宋体" w:hAnsi="宋体" w:cs="宋体"/>
          <w:szCs w:val="21"/>
        </w:rPr>
        <w:t>6.4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42CA45BF">
      <w:pPr>
        <w:spacing w:line="440" w:lineRule="exact"/>
        <w:ind w:firstLine="420" w:firstLineChars="200"/>
        <w:rPr>
          <w:rFonts w:ascii="宋体" w:hAnsi="宋体"/>
          <w:kern w:val="0"/>
          <w:szCs w:val="21"/>
        </w:rPr>
      </w:pPr>
      <w:r>
        <w:rPr>
          <w:rFonts w:ascii="宋体" w:hAnsi="宋体" w:cs="宋体"/>
          <w:szCs w:val="21"/>
        </w:rPr>
        <w:t>6.5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3.7</w:t>
      </w:r>
      <w:r>
        <w:rPr>
          <w:rFonts w:hint="eastAsia" w:ascii="宋体" w:hAnsi="宋体"/>
          <w:kern w:val="0"/>
          <w:szCs w:val="21"/>
        </w:rPr>
        <w:t>、5.3条情形的，可以推荐2家成交候选供应商。评审得分相同的，按照最后报价由低到高的顺序推荐。评审得分且最后报价相同的，按照技术指标优劣顺序推荐。</w:t>
      </w:r>
    </w:p>
    <w:p w14:paraId="3F8B1322">
      <w:pPr>
        <w:spacing w:line="440" w:lineRule="exact"/>
        <w:ind w:firstLine="420" w:firstLineChars="200"/>
        <w:rPr>
          <w:rFonts w:ascii="宋体" w:hAnsi="宋体" w:cs="宋体"/>
          <w:szCs w:val="21"/>
        </w:rPr>
      </w:pPr>
      <w:r>
        <w:rPr>
          <w:rFonts w:ascii="宋体" w:hAnsi="宋体"/>
          <w:kern w:val="0"/>
          <w:szCs w:val="21"/>
        </w:rPr>
        <w:t>6.6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61C1CA">
      <w:pPr>
        <w:spacing w:line="440" w:lineRule="exact"/>
        <w:ind w:firstLine="200"/>
        <w:rPr>
          <w:rFonts w:ascii="宋体" w:hAnsi="宋体" w:cs="宋体"/>
          <w:b/>
          <w:bCs/>
          <w:szCs w:val="21"/>
        </w:rPr>
      </w:pPr>
      <w:r>
        <w:rPr>
          <w:rFonts w:hint="eastAsia" w:ascii="宋体" w:hAnsi="宋体" w:cs="宋体"/>
          <w:b/>
          <w:bCs/>
          <w:szCs w:val="21"/>
        </w:rPr>
        <w:t>7.评审复核</w:t>
      </w:r>
    </w:p>
    <w:p w14:paraId="5C34EB3B">
      <w:pPr>
        <w:spacing w:line="440" w:lineRule="exact"/>
        <w:ind w:firstLine="420" w:firstLineChars="200"/>
        <w:rPr>
          <w:rFonts w:ascii="宋体" w:hAnsi="宋体"/>
          <w:kern w:val="0"/>
          <w:szCs w:val="21"/>
        </w:rPr>
      </w:pPr>
      <w:r>
        <w:rPr>
          <w:rFonts w:hint="eastAsia" w:ascii="宋体" w:hAnsi="宋体"/>
          <w:kern w:val="0"/>
          <w:szCs w:val="21"/>
        </w:rPr>
        <w:t>7.1评审报告签署前，评审委员会要对评审结果进行复核，复核意见要体现在评审报告中。</w:t>
      </w:r>
    </w:p>
    <w:p w14:paraId="6B312A9B">
      <w:pPr>
        <w:widowControl/>
        <w:spacing w:line="440" w:lineRule="exact"/>
        <w:ind w:firstLine="420" w:firstLineChars="200"/>
        <w:jc w:val="left"/>
        <w:rPr>
          <w:rFonts w:ascii="宋体" w:hAnsi="宋体"/>
          <w:kern w:val="0"/>
          <w:szCs w:val="21"/>
        </w:rPr>
      </w:pPr>
      <w:r>
        <w:rPr>
          <w:rFonts w:hint="eastAsia" w:ascii="宋体" w:hAnsi="宋体"/>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0E1F23E1">
      <w:pPr>
        <w:spacing w:line="440" w:lineRule="exact"/>
        <w:ind w:firstLine="200"/>
        <w:rPr>
          <w:rFonts w:ascii="宋体" w:hAnsi="宋体" w:cs="宋体"/>
          <w:b/>
          <w:bCs/>
          <w:szCs w:val="21"/>
        </w:rPr>
      </w:pPr>
      <w:r>
        <w:rPr>
          <w:rFonts w:ascii="宋体" w:hAnsi="宋体" w:cs="宋体"/>
          <w:b/>
          <w:bCs/>
          <w:szCs w:val="21"/>
        </w:rPr>
        <w:t>8.</w:t>
      </w:r>
      <w:r>
        <w:rPr>
          <w:rFonts w:hint="eastAsia" w:ascii="宋体" w:hAnsi="宋体" w:cs="宋体"/>
          <w:b/>
          <w:bCs/>
          <w:szCs w:val="21"/>
        </w:rPr>
        <w:t>评审标准</w:t>
      </w:r>
    </w:p>
    <w:p w14:paraId="02064F10">
      <w:pPr>
        <w:spacing w:line="440" w:lineRule="exact"/>
        <w:ind w:firstLine="422" w:firstLineChars="200"/>
        <w:rPr>
          <w:rFonts w:ascii="宋体" w:hAnsi="宋体"/>
          <w:bCs/>
          <w:szCs w:val="21"/>
        </w:rPr>
      </w:pPr>
      <w:r>
        <w:rPr>
          <w:rFonts w:ascii="宋体" w:hAnsi="宋体"/>
          <w:b/>
          <w:szCs w:val="21"/>
        </w:rPr>
        <w:t>8</w:t>
      </w:r>
      <w:r>
        <w:rPr>
          <w:rFonts w:hint="eastAsia" w:ascii="宋体" w:hAnsi="宋体"/>
          <w:b/>
          <w:szCs w:val="21"/>
        </w:rPr>
        <w:t>.</w:t>
      </w:r>
      <w:r>
        <w:rPr>
          <w:rFonts w:hint="eastAsia" w:ascii="宋体" w:hAnsi="宋体"/>
          <w:bCs/>
          <w:szCs w:val="21"/>
        </w:rPr>
        <w:t>1评审依据：磋商小组将以磋商响应文件为评审依据，对供应商的报价、技术、商务等方面内容按百分制打分。（计分方法按四舍五入取至百分位）</w:t>
      </w:r>
      <w:bookmarkStart w:id="69" w:name="_Toc80205935"/>
    </w:p>
    <w:tbl>
      <w:tblPr>
        <w:tblStyle w:val="3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62"/>
        <w:gridCol w:w="7333"/>
        <w:gridCol w:w="838"/>
      </w:tblGrid>
      <w:tr w14:paraId="2E4D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ign w:val="center"/>
          </w:tcPr>
          <w:p w14:paraId="29216C6F">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1062" w:type="dxa"/>
            <w:noWrap/>
            <w:vAlign w:val="center"/>
          </w:tcPr>
          <w:p w14:paraId="19B7A78B">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评分类型</w:t>
            </w:r>
          </w:p>
        </w:tc>
        <w:tc>
          <w:tcPr>
            <w:tcW w:w="7333" w:type="dxa"/>
            <w:noWrap/>
          </w:tcPr>
          <w:p w14:paraId="66A71C27">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评分标准</w:t>
            </w:r>
          </w:p>
        </w:tc>
        <w:tc>
          <w:tcPr>
            <w:tcW w:w="838" w:type="dxa"/>
            <w:noWrap/>
          </w:tcPr>
          <w:p w14:paraId="1289B09F">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分值</w:t>
            </w:r>
          </w:p>
        </w:tc>
      </w:tr>
      <w:tr w14:paraId="0E2E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ign w:val="center"/>
          </w:tcPr>
          <w:p w14:paraId="266D30DD">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062" w:type="dxa"/>
            <w:noWrap/>
            <w:vAlign w:val="center"/>
          </w:tcPr>
          <w:p w14:paraId="021E1626">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报价</w:t>
            </w:r>
          </w:p>
        </w:tc>
        <w:tc>
          <w:tcPr>
            <w:tcW w:w="7333" w:type="dxa"/>
            <w:noWrap/>
          </w:tcPr>
          <w:p w14:paraId="6B850D0A">
            <w:pPr>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color w:val="auto"/>
                <w:sz w:val="21"/>
                <w:szCs w:val="21"/>
              </w:rPr>
              <w:t>本项目为专门面向中小企业采购项目，不再执行价格扣除优惠政策，评审报价＝最后报价</w:t>
            </w:r>
            <w:r>
              <w:rPr>
                <w:rFonts w:hint="eastAsia" w:ascii="宋体" w:hAnsi="宋体" w:eastAsia="宋体" w:cs="宋体"/>
                <w:bCs/>
                <w:color w:val="auto"/>
                <w:sz w:val="21"/>
                <w:szCs w:val="21"/>
              </w:rPr>
              <w:t>。</w:t>
            </w:r>
          </w:p>
          <w:p w14:paraId="030F08AD">
            <w:pPr>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按照《财政部、司法部关于政府采购支持监狱企业发展有关问题的通知》（财库〔2014〕68号）的规定，监狱企业视同小型、微型企业。监狱企业参加政府采购活动时，应当提供由省级以上监狱管理局、戒毒管理局(含新疆生产建设兵团)出具的属于监狱企业的证明文件。</w:t>
            </w:r>
          </w:p>
          <w:p w14:paraId="1DB73363">
            <w:pPr>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3.按照《关于促进残疾人就业政府采购政策的通知》（财库〔2017〕141号）的规定，残疾人福利性单位视同小型、微型企业。残疾人福利性单位参加政府采购活动时，应当提供该通知规定的《残疾人福利性单位声明函》，并对声明的真实性负责。</w:t>
            </w:r>
          </w:p>
          <w:p w14:paraId="1891B722">
            <w:pPr>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4.以进入比较与评价环节的最低的评审报价为基准价，基准价得分为10分。</w:t>
            </w:r>
          </w:p>
          <w:p w14:paraId="1DCC02BF">
            <w:pPr>
              <w:spacing w:line="40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5.价格分计算公式：</w:t>
            </w:r>
          </w:p>
          <w:p w14:paraId="119653C1">
            <w:pPr>
              <w:autoSpaceDE w:val="0"/>
              <w:autoSpaceDN w:val="0"/>
              <w:adjustRightInd w:val="0"/>
              <w:spacing w:line="40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报价得分=（基准价/评审报价）× 10分</w:t>
            </w:r>
          </w:p>
        </w:tc>
        <w:tc>
          <w:tcPr>
            <w:tcW w:w="838" w:type="dxa"/>
            <w:noWrap/>
            <w:vAlign w:val="center"/>
          </w:tcPr>
          <w:p w14:paraId="2E94F81E">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10分</w:t>
            </w:r>
          </w:p>
        </w:tc>
      </w:tr>
      <w:tr w14:paraId="4176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tcPr>
          <w:p w14:paraId="19D5228A">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062" w:type="dxa"/>
            <w:noWrap/>
          </w:tcPr>
          <w:p w14:paraId="0AED0168">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w:t>
            </w:r>
          </w:p>
        </w:tc>
        <w:tc>
          <w:tcPr>
            <w:tcW w:w="7333" w:type="dxa"/>
            <w:noWrap/>
          </w:tcPr>
          <w:p w14:paraId="1FD07061">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技术分</w:t>
            </w:r>
          </w:p>
        </w:tc>
        <w:tc>
          <w:tcPr>
            <w:tcW w:w="838" w:type="dxa"/>
            <w:noWrap/>
          </w:tcPr>
          <w:p w14:paraId="4DE26806">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6</w:t>
            </w:r>
            <w:r>
              <w:rPr>
                <w:rFonts w:hint="eastAsia" w:ascii="宋体" w:hAnsi="宋体" w:cs="宋体"/>
                <w:b/>
                <w:color w:val="auto"/>
                <w:sz w:val="21"/>
                <w:szCs w:val="21"/>
                <w:lang w:val="en-US" w:eastAsia="zh-CN"/>
              </w:rPr>
              <w:t>6</w:t>
            </w:r>
            <w:r>
              <w:rPr>
                <w:rFonts w:hint="eastAsia" w:ascii="宋体" w:hAnsi="宋体" w:eastAsia="宋体" w:cs="宋体"/>
                <w:b/>
                <w:color w:val="auto"/>
                <w:sz w:val="21"/>
                <w:szCs w:val="21"/>
              </w:rPr>
              <w:t>分</w:t>
            </w:r>
          </w:p>
        </w:tc>
      </w:tr>
      <w:tr w14:paraId="4471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ign w:val="center"/>
          </w:tcPr>
          <w:p w14:paraId="48B28CCA">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2.1</w:t>
            </w:r>
          </w:p>
        </w:tc>
        <w:tc>
          <w:tcPr>
            <w:tcW w:w="1062" w:type="dxa"/>
            <w:noWrap/>
            <w:vAlign w:val="center"/>
          </w:tcPr>
          <w:p w14:paraId="48F1F8E2">
            <w:pPr>
              <w:spacing w:line="400" w:lineRule="exact"/>
              <w:jc w:val="center"/>
              <w:rPr>
                <w:rFonts w:hint="eastAsia" w:ascii="宋体" w:hAnsi="宋体" w:eastAsia="宋体" w:cs="宋体"/>
                <w:bCs/>
                <w:color w:val="auto"/>
                <w:sz w:val="21"/>
                <w:szCs w:val="21"/>
              </w:rPr>
            </w:pPr>
            <w:r>
              <w:rPr>
                <w:rFonts w:hint="eastAsia" w:ascii="宋体" w:hAnsi="宋体" w:eastAsia="宋体" w:cs="宋体"/>
                <w:b/>
                <w:bCs/>
                <w:color w:val="auto"/>
                <w:sz w:val="21"/>
                <w:szCs w:val="21"/>
              </w:rPr>
              <w:t>总体服务方案及承诺分</w:t>
            </w:r>
          </w:p>
        </w:tc>
        <w:tc>
          <w:tcPr>
            <w:tcW w:w="7333" w:type="dxa"/>
            <w:noWrap/>
            <w:vAlign w:val="center"/>
          </w:tcPr>
          <w:p w14:paraId="19D2DB46">
            <w:pPr>
              <w:pStyle w:val="109"/>
              <w:keepNext w:val="0"/>
              <w:keepLines w:val="0"/>
              <w:pageBreakBefore w:val="0"/>
              <w:kinsoku/>
              <w:wordWrap/>
              <w:overflowPunct/>
              <w:topLinePunct w:val="0"/>
              <w:bidi w:val="0"/>
              <w:adjustRightInd w:val="0"/>
              <w:snapToGrid w:val="0"/>
              <w:spacing w:line="380" w:lineRule="exact"/>
              <w:ind w:firstLine="378" w:firstLineChars="1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针对采购人本项目实际情况及特点提出服务总体设想、服务宗旨、重点关键问题。提供机构设置、管理服务运作流程方案。</w:t>
            </w:r>
          </w:p>
          <w:p w14:paraId="4A5C055C">
            <w:pPr>
              <w:pStyle w:val="109"/>
              <w:keepNext w:val="0"/>
              <w:keepLines w:val="0"/>
              <w:pageBreakBefore w:val="0"/>
              <w:kinsoku/>
              <w:wordWrap/>
              <w:overflowPunct/>
              <w:topLinePunct w:val="0"/>
              <w:bidi w:val="0"/>
              <w:adjustRightInd w:val="0"/>
              <w:snapToGrid w:val="0"/>
              <w:spacing w:line="380" w:lineRule="exact"/>
              <w:ind w:firstLine="378" w:firstLineChars="18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不提供相关内容或方案得0分</w:t>
            </w:r>
            <w:r>
              <w:rPr>
                <w:rFonts w:hint="eastAsia" w:cs="宋体"/>
                <w:color w:val="auto"/>
                <w:sz w:val="21"/>
                <w:szCs w:val="21"/>
                <w:lang w:eastAsia="zh-CN"/>
              </w:rPr>
              <w:t>。</w:t>
            </w:r>
          </w:p>
          <w:p w14:paraId="0586E31E">
            <w:pPr>
              <w:pStyle w:val="109"/>
              <w:keepNext w:val="0"/>
              <w:keepLines w:val="0"/>
              <w:pageBreakBefore w:val="0"/>
              <w:kinsoku/>
              <w:wordWrap/>
              <w:overflowPunct/>
              <w:topLinePunct w:val="0"/>
              <w:bidi w:val="0"/>
              <w:adjustRightInd w:val="0"/>
              <w:snapToGrid w:val="0"/>
              <w:spacing w:line="380" w:lineRule="exact"/>
              <w:ind w:firstLine="378" w:firstLineChars="1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分）：服务方案不完善，基本能操作。</w:t>
            </w:r>
          </w:p>
          <w:p w14:paraId="390B9024">
            <w:pPr>
              <w:pStyle w:val="109"/>
              <w:keepNext w:val="0"/>
              <w:keepLines w:val="0"/>
              <w:pageBreakBefore w:val="0"/>
              <w:kinsoku/>
              <w:wordWrap/>
              <w:overflowPunct/>
              <w:topLinePunct w:val="0"/>
              <w:bidi w:val="0"/>
              <w:adjustRightInd w:val="0"/>
              <w:snapToGrid w:val="0"/>
              <w:spacing w:line="380" w:lineRule="exact"/>
              <w:ind w:firstLine="378" w:firstLineChars="1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分）：服务方案详细完善、可操作性较强，有具体的管理方案、管理制度、管理具体措施。方案符合实际情况，有保证。</w:t>
            </w:r>
          </w:p>
          <w:p w14:paraId="7E5DE46F">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分）：在二档的基础上，服务方案更具针对性，有具体且契合本项目特点的管理方案、管理制度、管理具体措施、公共环境管理方案、绿化养护管理方案、设备设施维护服务方案，有可靠保证；且</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建立有智能物业管理平台，能较多采用移动互联网技术辅助进行物业管理。</w:t>
            </w:r>
          </w:p>
        </w:tc>
        <w:tc>
          <w:tcPr>
            <w:tcW w:w="838" w:type="dxa"/>
            <w:noWrap/>
            <w:vAlign w:val="center"/>
          </w:tcPr>
          <w:p w14:paraId="1041F98D">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分</w:t>
            </w:r>
          </w:p>
        </w:tc>
      </w:tr>
      <w:tr w14:paraId="4748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ign w:val="center"/>
          </w:tcPr>
          <w:p w14:paraId="26E961CB">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2.2</w:t>
            </w:r>
          </w:p>
        </w:tc>
        <w:tc>
          <w:tcPr>
            <w:tcW w:w="1062" w:type="dxa"/>
            <w:noWrap/>
            <w:vAlign w:val="center"/>
          </w:tcPr>
          <w:p w14:paraId="619293DE">
            <w:pPr>
              <w:spacing w:line="400" w:lineRule="exact"/>
              <w:jc w:val="center"/>
              <w:rPr>
                <w:rFonts w:hint="eastAsia" w:ascii="宋体" w:hAnsi="宋体" w:eastAsia="宋体" w:cs="宋体"/>
                <w:bCs/>
                <w:color w:val="auto"/>
                <w:sz w:val="21"/>
                <w:szCs w:val="21"/>
              </w:rPr>
            </w:pPr>
            <w:r>
              <w:rPr>
                <w:rFonts w:hint="eastAsia" w:ascii="宋体" w:hAnsi="宋体" w:eastAsia="宋体" w:cs="宋体"/>
                <w:b/>
                <w:bCs/>
                <w:color w:val="auto"/>
                <w:sz w:val="21"/>
                <w:szCs w:val="21"/>
              </w:rPr>
              <w:t>管理规章制度、机构设置和运作流程方案分</w:t>
            </w:r>
          </w:p>
        </w:tc>
        <w:tc>
          <w:tcPr>
            <w:tcW w:w="7333" w:type="dxa"/>
            <w:noWrap/>
          </w:tcPr>
          <w:p w14:paraId="7F6E7C65">
            <w:pPr>
              <w:pStyle w:val="109"/>
              <w:keepNext w:val="0"/>
              <w:keepLines w:val="0"/>
              <w:pageBreakBefore w:val="0"/>
              <w:kinsoku/>
              <w:wordWrap/>
              <w:overflowPunct/>
              <w:topLinePunct w:val="0"/>
              <w:bidi w:val="0"/>
              <w:adjustRightInd w:val="0"/>
              <w:snapToGrid w:val="0"/>
              <w:spacing w:line="380" w:lineRule="exact"/>
              <w:ind w:firstLine="378" w:firstLineChars="18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磋商小组</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服务方案中的“管理规章制度、机构设置和运作流程方案”内容进行独立评审并打分：</w:t>
            </w:r>
          </w:p>
          <w:p w14:paraId="5068711F">
            <w:pPr>
              <w:pStyle w:val="109"/>
              <w:keepNext w:val="0"/>
              <w:keepLines w:val="0"/>
              <w:pageBreakBefore w:val="0"/>
              <w:kinsoku/>
              <w:wordWrap/>
              <w:overflowPunct/>
              <w:topLinePunct w:val="0"/>
              <w:bidi w:val="0"/>
              <w:adjustRightInd w:val="0"/>
              <w:snapToGrid w:val="0"/>
              <w:spacing w:line="380" w:lineRule="exact"/>
              <w:ind w:firstLine="378" w:firstLineChars="18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不提供相关内容或方案得0分</w:t>
            </w:r>
            <w:r>
              <w:rPr>
                <w:rFonts w:hint="eastAsia" w:cs="宋体"/>
                <w:color w:val="auto"/>
                <w:sz w:val="21"/>
                <w:szCs w:val="21"/>
                <w:lang w:eastAsia="zh-CN"/>
              </w:rPr>
              <w:t>。</w:t>
            </w:r>
          </w:p>
          <w:p w14:paraId="037C9511">
            <w:pPr>
              <w:pStyle w:val="109"/>
              <w:keepNext w:val="0"/>
              <w:keepLines w:val="0"/>
              <w:pageBreakBefore w:val="0"/>
              <w:kinsoku/>
              <w:wordWrap/>
              <w:overflowPunct/>
              <w:topLinePunct w:val="0"/>
              <w:bidi w:val="0"/>
              <w:adjustRightInd w:val="0"/>
              <w:snapToGrid w:val="0"/>
              <w:spacing w:line="380" w:lineRule="exact"/>
              <w:ind w:firstLine="378" w:firstLineChars="1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分）：建立有相关的规章管理制度与档案管理制度，机构设置不合理、运作不流畅、管理方式不科学；</w:t>
            </w:r>
          </w:p>
          <w:p w14:paraId="533E80A8">
            <w:pPr>
              <w:pStyle w:val="109"/>
              <w:keepNext w:val="0"/>
              <w:keepLines w:val="0"/>
              <w:pageBreakBefore w:val="0"/>
              <w:kinsoku/>
              <w:wordWrap/>
              <w:overflowPunct/>
              <w:topLinePunct w:val="0"/>
              <w:bidi w:val="0"/>
              <w:adjustRightInd w:val="0"/>
              <w:snapToGrid w:val="0"/>
              <w:spacing w:line="380" w:lineRule="exact"/>
              <w:ind w:firstLine="378" w:firstLineChars="1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分）：规章管理制度与档案管理制度基本满足项目服务需求，机构设置基本合理、运作流畅、管理方式科学；</w:t>
            </w:r>
          </w:p>
          <w:p w14:paraId="4F7C8818">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分）：在二档基础上，有良好的内部管理构架、管理运作机制、激励机制、监督机制、自我约束机制、信息反馈处理机制，标准体系结构合理，标准化工作良好（须提供证明材料复印件）。</w:t>
            </w:r>
          </w:p>
        </w:tc>
        <w:tc>
          <w:tcPr>
            <w:tcW w:w="838" w:type="dxa"/>
            <w:noWrap/>
            <w:vAlign w:val="center"/>
          </w:tcPr>
          <w:p w14:paraId="10A2E357">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分</w:t>
            </w:r>
          </w:p>
        </w:tc>
      </w:tr>
      <w:tr w14:paraId="5BB2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ign w:val="center"/>
          </w:tcPr>
          <w:p w14:paraId="615A60E1">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2.3</w:t>
            </w:r>
          </w:p>
        </w:tc>
        <w:tc>
          <w:tcPr>
            <w:tcW w:w="1062" w:type="dxa"/>
            <w:noWrap/>
            <w:vAlign w:val="center"/>
          </w:tcPr>
          <w:p w14:paraId="4655F6DC">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人员配备录用及培训方案分</w:t>
            </w:r>
          </w:p>
        </w:tc>
        <w:tc>
          <w:tcPr>
            <w:tcW w:w="7333" w:type="dxa"/>
            <w:noWrap/>
          </w:tcPr>
          <w:p w14:paraId="201FD044">
            <w:pPr>
              <w:pStyle w:val="20"/>
              <w:keepNext w:val="0"/>
              <w:keepLines w:val="0"/>
              <w:pageBreakBefore w:val="0"/>
              <w:kinsoku/>
              <w:wordWrap/>
              <w:overflowPunct/>
              <w:topLinePunct w:val="0"/>
              <w:bidi w:val="0"/>
              <w:adjustRightInd w:val="0"/>
              <w:snapToGrid w:val="0"/>
              <w:spacing w:line="380" w:lineRule="exact"/>
              <w:ind w:left="58"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包括：①人员的配备（含：各类人员数量，各岗人员的配置）；②服务人员的管理（含：录用及考核，淘汰机制，协调关系，服务意识）；③服务人员的培训。</w:t>
            </w:r>
          </w:p>
          <w:p w14:paraId="6AF2A0AA">
            <w:pPr>
              <w:pStyle w:val="20"/>
              <w:keepNext w:val="0"/>
              <w:keepLines w:val="0"/>
              <w:pageBreakBefore w:val="0"/>
              <w:kinsoku/>
              <w:wordWrap/>
              <w:overflowPunct/>
              <w:topLinePunct w:val="0"/>
              <w:bidi w:val="0"/>
              <w:adjustRightInd w:val="0"/>
              <w:snapToGrid w:val="0"/>
              <w:spacing w:line="380" w:lineRule="exact"/>
              <w:ind w:left="58"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rPr>
              <w:t>不提供相关内容或方案得0分</w:t>
            </w:r>
            <w:r>
              <w:rPr>
                <w:rFonts w:hint="eastAsia" w:hAnsi="宋体" w:cs="宋体"/>
                <w:color w:val="auto"/>
                <w:sz w:val="21"/>
                <w:szCs w:val="21"/>
                <w:lang w:eastAsia="zh-CN"/>
              </w:rPr>
              <w:t>。</w:t>
            </w:r>
          </w:p>
          <w:p w14:paraId="7BF0FFAC">
            <w:pPr>
              <w:pStyle w:val="20"/>
              <w:keepNext w:val="0"/>
              <w:keepLines w:val="0"/>
              <w:pageBreakBefore w:val="0"/>
              <w:kinsoku/>
              <w:wordWrap/>
              <w:overflowPunct/>
              <w:topLinePunct w:val="0"/>
              <w:bidi w:val="0"/>
              <w:adjustRightInd w:val="0"/>
              <w:snapToGrid w:val="0"/>
              <w:spacing w:line="380" w:lineRule="exact"/>
              <w:ind w:left="58"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一档（3分）：方案基本适用本项目用户需求；</w:t>
            </w:r>
          </w:p>
          <w:p w14:paraId="20EDFE0B">
            <w:pPr>
              <w:pStyle w:val="20"/>
              <w:keepNext w:val="0"/>
              <w:keepLines w:val="0"/>
              <w:pageBreakBefore w:val="0"/>
              <w:kinsoku/>
              <w:wordWrap/>
              <w:overflowPunct/>
              <w:topLinePunct w:val="0"/>
              <w:bidi w:val="0"/>
              <w:adjustRightInd w:val="0"/>
              <w:snapToGrid w:val="0"/>
              <w:spacing w:line="380" w:lineRule="exact"/>
              <w:ind w:left="58"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二档（6分）：有人员配备录用、培训、管理方案，方案架构基本完整合理，针对本项目需求进行设计人员录用、培训、管理方案，有内部培训资料并有文件证明竞标人设立有培训机构；</w:t>
            </w:r>
          </w:p>
          <w:p w14:paraId="3AF7B35B">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三档（</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分）：方案完全适用本项目用户需求，人员培训方案（含年度培训大纲、培训的方式方法、培训效果评估）、人员配备管理方案（人员管理方式、控制员工流失的措施、人员招聘与录用、人员意外伤害应急处理、员工替岗管理制度等）方案完整详细，科学合理，且时间安排合理，培训内容详细具体。</w:t>
            </w:r>
          </w:p>
        </w:tc>
        <w:tc>
          <w:tcPr>
            <w:tcW w:w="838" w:type="dxa"/>
            <w:noWrap/>
            <w:vAlign w:val="center"/>
          </w:tcPr>
          <w:p w14:paraId="2B09ADBD">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分</w:t>
            </w:r>
          </w:p>
        </w:tc>
      </w:tr>
      <w:tr w14:paraId="19D1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ign w:val="center"/>
          </w:tcPr>
          <w:p w14:paraId="5EB13C93">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2.4</w:t>
            </w:r>
          </w:p>
        </w:tc>
        <w:tc>
          <w:tcPr>
            <w:tcW w:w="1062" w:type="dxa"/>
            <w:noWrap/>
            <w:vAlign w:val="center"/>
          </w:tcPr>
          <w:p w14:paraId="60A32A7E">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服务承诺分</w:t>
            </w:r>
          </w:p>
        </w:tc>
        <w:tc>
          <w:tcPr>
            <w:tcW w:w="7333" w:type="dxa"/>
            <w:noWrap/>
          </w:tcPr>
          <w:p w14:paraId="587AB0F3">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一档 (2分)：提供的服务承诺满足采购需求。</w:t>
            </w:r>
          </w:p>
          <w:p w14:paraId="1FEF5D42">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二档 (5分)：提供的服务承诺，较详细描述了售后服务人员构成及服务方式。应急措施简单，可行性一般，方案切实可行，符合项目实际情况。</w:t>
            </w:r>
          </w:p>
          <w:p w14:paraId="4A8B38AB">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三档 (8分)：提供的质量服务承诺详细描述了售后服务人员构成及服务方式，完全满足项目的需要。应急措施详细、完善，人员安排到位，可行性高，方案切实可行，科学合理，且具有一定的先进性。有明确的排除问题时间承诺，售后服务质量管理措施等。</w:t>
            </w:r>
          </w:p>
          <w:p w14:paraId="682EAE24">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不提供或不满足一档的不得分。</w:t>
            </w:r>
          </w:p>
        </w:tc>
        <w:tc>
          <w:tcPr>
            <w:tcW w:w="838" w:type="dxa"/>
            <w:noWrap/>
            <w:vAlign w:val="center"/>
          </w:tcPr>
          <w:p w14:paraId="5E0427B9">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8分</w:t>
            </w:r>
          </w:p>
        </w:tc>
      </w:tr>
      <w:tr w14:paraId="78E4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ign w:val="center"/>
          </w:tcPr>
          <w:p w14:paraId="1403DF7D">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2.5</w:t>
            </w:r>
          </w:p>
        </w:tc>
        <w:tc>
          <w:tcPr>
            <w:tcW w:w="1062" w:type="dxa"/>
            <w:noWrap/>
            <w:vAlign w:val="center"/>
          </w:tcPr>
          <w:p w14:paraId="65572B4A">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质量保证承诺分</w:t>
            </w:r>
          </w:p>
        </w:tc>
        <w:tc>
          <w:tcPr>
            <w:tcW w:w="7333" w:type="dxa"/>
            <w:noWrap/>
            <w:vAlign w:val="center"/>
          </w:tcPr>
          <w:p w14:paraId="166E337B">
            <w:pPr>
              <w:keepNext w:val="0"/>
              <w:keepLines w:val="0"/>
              <w:pageBreakBefore w:val="0"/>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针对本项目提出质量保障措施（包含内部管理措施、现代化科学技术管理保证措施、法律风险、用工风险防范措施、人员招聘能力措施、员工培训能力保障措施、企业文化和班组建设能力保障措施、应急能力保障保证措施等）</w:t>
            </w:r>
          </w:p>
          <w:p w14:paraId="55996EE8">
            <w:pPr>
              <w:keepNext w:val="0"/>
              <w:keepLines w:val="0"/>
              <w:pageBreakBefore w:val="0"/>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一档（2分）：有简单合理的质量保障措施，基本满足采购需求； </w:t>
            </w:r>
          </w:p>
          <w:p w14:paraId="2707F236">
            <w:pPr>
              <w:keepNext w:val="0"/>
              <w:keepLines w:val="0"/>
              <w:pageBreakBefore w:val="0"/>
              <w:kinsoku/>
              <w:wordWrap/>
              <w:overflowPunct/>
              <w:topLinePunct w:val="0"/>
              <w:bidi w:val="0"/>
              <w:adjustRightInd w:val="0"/>
              <w:snapToGrid w:val="0"/>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二档（5分）：质量保障措施内容详细，建立了完善的内部管理制度，能为采购单位提供优质的保障；</w:t>
            </w:r>
          </w:p>
          <w:p w14:paraId="30A33CF6">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三档（8分）：在二档的基础上，质量保障措施内容详细周全，能够针对本项目采购需求和采购单位特性在内部管理制度上进行创新，制定有特色的服务质量保障措施，措施科学合理可行。</w:t>
            </w:r>
          </w:p>
          <w:p w14:paraId="26598DBE">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不提供或不满足一档的不得分。</w:t>
            </w:r>
          </w:p>
        </w:tc>
        <w:tc>
          <w:tcPr>
            <w:tcW w:w="838" w:type="dxa"/>
            <w:noWrap/>
            <w:vAlign w:val="center"/>
          </w:tcPr>
          <w:p w14:paraId="7233EEB2">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8分</w:t>
            </w:r>
          </w:p>
        </w:tc>
      </w:tr>
      <w:tr w14:paraId="756A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noWrap/>
            <w:vAlign w:val="center"/>
          </w:tcPr>
          <w:p w14:paraId="73D2B0AE">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2.6</w:t>
            </w:r>
          </w:p>
        </w:tc>
        <w:tc>
          <w:tcPr>
            <w:tcW w:w="1062" w:type="dxa"/>
            <w:shd w:val="clear" w:color="auto" w:fill="auto"/>
            <w:noWrap/>
            <w:vAlign w:val="center"/>
          </w:tcPr>
          <w:p w14:paraId="6ED022D7">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应急处置方案预案分</w:t>
            </w:r>
          </w:p>
        </w:tc>
        <w:tc>
          <w:tcPr>
            <w:tcW w:w="7333" w:type="dxa"/>
            <w:shd w:val="clear" w:color="auto" w:fill="auto"/>
            <w:noWrap/>
            <w:vAlign w:val="center"/>
          </w:tcPr>
          <w:p w14:paraId="62D615CF">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一档（2分）：提供的应急处置方案预案包含突发事件、暴雨应急、处理方法的内容，且满足采购需求；</w:t>
            </w:r>
          </w:p>
          <w:p w14:paraId="22BCD248">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二档（5分）：提供的应急处置方案预案包含突发事件、暴雨应急、各类报警应急、处理方法的内容，且均能满足采购人需求；</w:t>
            </w:r>
          </w:p>
          <w:p w14:paraId="7E3A6F52">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三档（8分）：在满足二档的基础上，提供的应急处置方案预案包含突发事件、暴雨应急、各类报警应急、暴力事件应急方案的处理方法内容， 对各种应急风险事项考虑周全，拟定的应对措施科学可行，具有较高容错性，应急设施设备充分有保障；且</w:t>
            </w:r>
            <w:r>
              <w:rPr>
                <w:rFonts w:hint="eastAsia" w:ascii="宋体" w:hAnsi="宋体" w:cs="宋体"/>
                <w:color w:val="auto"/>
                <w:sz w:val="21"/>
                <w:szCs w:val="21"/>
                <w:lang w:eastAsia="zh-CN"/>
              </w:rPr>
              <w:t>供应商</w:t>
            </w:r>
            <w:r>
              <w:rPr>
                <w:rFonts w:hint="eastAsia" w:ascii="宋体" w:hAnsi="宋体" w:eastAsia="宋体" w:cs="宋体"/>
                <w:color w:val="auto"/>
                <w:sz w:val="21"/>
                <w:szCs w:val="21"/>
              </w:rPr>
              <w:t>经市级或以上应急部门评定为安全生产标准化三级或以上企业（须提供相关证明材料复印件）。</w:t>
            </w:r>
          </w:p>
          <w:p w14:paraId="132E2042">
            <w:pPr>
              <w:keepNext w:val="0"/>
              <w:keepLines w:val="0"/>
              <w:pageBreakBefore w:val="0"/>
              <w:kinsoku/>
              <w:wordWrap/>
              <w:overflowPunct/>
              <w:topLinePunct w:val="0"/>
              <w:autoSpaceDE w:val="0"/>
              <w:autoSpaceDN w:val="0"/>
              <w:bidi w:val="0"/>
              <w:adjustRightInd w:val="0"/>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不提供或不满足一档的不得分。</w:t>
            </w:r>
          </w:p>
        </w:tc>
        <w:tc>
          <w:tcPr>
            <w:tcW w:w="838" w:type="dxa"/>
            <w:shd w:val="clear" w:color="auto" w:fill="auto"/>
            <w:noWrap/>
            <w:vAlign w:val="center"/>
          </w:tcPr>
          <w:p w14:paraId="00F43D36">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8分</w:t>
            </w:r>
          </w:p>
        </w:tc>
      </w:tr>
      <w:tr w14:paraId="7CFD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shd w:val="clear" w:color="auto" w:fill="auto"/>
            <w:noWrap/>
            <w:vAlign w:val="center"/>
          </w:tcPr>
          <w:p w14:paraId="55512E3E">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2.7</w:t>
            </w:r>
          </w:p>
        </w:tc>
        <w:tc>
          <w:tcPr>
            <w:tcW w:w="1062" w:type="dxa"/>
            <w:shd w:val="clear" w:color="auto" w:fill="auto"/>
            <w:noWrap/>
            <w:vAlign w:val="center"/>
          </w:tcPr>
          <w:p w14:paraId="2CEB7B34">
            <w:pPr>
              <w:spacing w:line="400" w:lineRule="exact"/>
              <w:jc w:val="center"/>
              <w:rPr>
                <w:rFonts w:hint="eastAsia" w:ascii="宋体" w:hAnsi="宋体" w:eastAsia="宋体" w:cs="宋体"/>
                <w:bCs/>
                <w:color w:val="auto"/>
                <w:sz w:val="21"/>
                <w:szCs w:val="21"/>
              </w:rPr>
            </w:pPr>
            <w:r>
              <w:rPr>
                <w:rFonts w:hint="eastAsia" w:ascii="宋体" w:hAnsi="宋体" w:eastAsia="宋体" w:cs="宋体"/>
                <w:b/>
                <w:color w:val="auto"/>
                <w:sz w:val="21"/>
                <w:szCs w:val="21"/>
              </w:rPr>
              <w:t>人员配置分</w:t>
            </w:r>
          </w:p>
        </w:tc>
        <w:tc>
          <w:tcPr>
            <w:tcW w:w="7333" w:type="dxa"/>
            <w:shd w:val="clear" w:color="auto" w:fill="auto"/>
            <w:noWrap/>
            <w:vAlign w:val="center"/>
          </w:tcPr>
          <w:p w14:paraId="76AFB7E4">
            <w:pPr>
              <w:pStyle w:val="110"/>
              <w:keepNext w:val="0"/>
              <w:keepLines w:val="0"/>
              <w:pageBreakBefore w:val="0"/>
              <w:kinsoku/>
              <w:wordWrap/>
              <w:overflowPunct/>
              <w:topLinePunct w:val="0"/>
              <w:bidi w:val="0"/>
              <w:spacing w:line="380" w:lineRule="exact"/>
              <w:ind w:firstLine="42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①项目经理具有本科或以上学历得1分；具有人力资源和社会保障部门颁发的高级职称证书的，得2分，满分3分；</w:t>
            </w:r>
          </w:p>
          <w:p w14:paraId="56B84F6A">
            <w:pPr>
              <w:pStyle w:val="110"/>
              <w:spacing w:line="380" w:lineRule="exact"/>
              <w:ind w:firstLine="420"/>
              <w:rPr>
                <w:rFonts w:hint="eastAsia" w:ascii="宋体" w:hAnsi="宋体" w:cs="宋体"/>
                <w:bCs/>
                <w:color w:val="auto"/>
                <w:kern w:val="0"/>
                <w:szCs w:val="21"/>
              </w:rPr>
            </w:pPr>
            <w:r>
              <w:rPr>
                <w:rFonts w:hint="eastAsia" w:ascii="宋体" w:hAnsi="宋体" w:eastAsia="宋体" w:cs="宋体"/>
                <w:bCs/>
                <w:color w:val="auto"/>
                <w:kern w:val="0"/>
                <w:sz w:val="21"/>
                <w:szCs w:val="21"/>
              </w:rPr>
              <w:t>②</w:t>
            </w:r>
            <w:r>
              <w:rPr>
                <w:rFonts w:hint="eastAsia" w:ascii="宋体" w:hAnsi="宋体" w:eastAsia="宋体" w:cs="宋体"/>
                <w:color w:val="auto"/>
                <w:sz w:val="21"/>
                <w:szCs w:val="21"/>
              </w:rPr>
              <w:t>水电工中</w:t>
            </w:r>
            <w:r>
              <w:rPr>
                <w:rFonts w:hint="eastAsia" w:ascii="宋体" w:hAnsi="宋体" w:eastAsia="宋体" w:cs="宋体"/>
                <w:bCs/>
                <w:color w:val="auto"/>
                <w:kern w:val="0"/>
                <w:sz w:val="21"/>
                <w:szCs w:val="21"/>
              </w:rPr>
              <w:t>具有电气工程与自动化相关专业大专学历的得1分；具有电气工程与自动化相关专业本科及以上学历得2分（不累计计分，按最高学历计算）；具有人力资源和社会保障部颁发的工业电气及其自动化相关专业中级以上职称证书得2分，满分4分；</w:t>
            </w:r>
          </w:p>
          <w:p w14:paraId="6A8446C8">
            <w:pPr>
              <w:pStyle w:val="110"/>
              <w:keepNext w:val="0"/>
              <w:keepLines w:val="0"/>
              <w:pageBreakBefore w:val="0"/>
              <w:kinsoku/>
              <w:wordWrap/>
              <w:overflowPunct/>
              <w:topLinePunct w:val="0"/>
              <w:bidi w:val="0"/>
              <w:spacing w:line="380" w:lineRule="exact"/>
              <w:ind w:firstLine="420"/>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③</w:t>
            </w:r>
            <w:r>
              <w:rPr>
                <w:rFonts w:hint="eastAsia" w:ascii="宋体" w:hAnsi="宋体" w:eastAsia="宋体" w:cs="宋体"/>
                <w:color w:val="auto"/>
                <w:spacing w:val="-18"/>
                <w:sz w:val="21"/>
                <w:szCs w:val="21"/>
              </w:rPr>
              <w:t>秩序队长</w:t>
            </w:r>
            <w:r>
              <w:rPr>
                <w:rFonts w:hint="eastAsia" w:ascii="宋体" w:hAnsi="宋体" w:eastAsia="宋体" w:cs="宋体"/>
                <w:bCs/>
                <w:color w:val="auto"/>
                <w:kern w:val="0"/>
                <w:sz w:val="21"/>
                <w:szCs w:val="21"/>
              </w:rPr>
              <w:t>具有本科或以上学历得1分，具有人力资源和社会保</w:t>
            </w:r>
            <w:bookmarkStart w:id="262" w:name="_GoBack"/>
            <w:bookmarkEnd w:id="262"/>
            <w:r>
              <w:rPr>
                <w:rFonts w:hint="eastAsia" w:ascii="宋体" w:hAnsi="宋体" w:eastAsia="宋体" w:cs="宋体"/>
                <w:bCs/>
                <w:color w:val="auto"/>
                <w:kern w:val="0"/>
                <w:sz w:val="21"/>
                <w:szCs w:val="21"/>
              </w:rPr>
              <w:t>障部门颁发的中级或以上职称证书的，得2分，满分3分；</w:t>
            </w:r>
          </w:p>
          <w:p w14:paraId="4D8C2411">
            <w:pPr>
              <w:pStyle w:val="110"/>
              <w:spacing w:line="380" w:lineRule="exact"/>
              <w:ind w:firstLine="42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④绿化员中具有人力资源和社会保障部门颁发的风景园林专业高级职称证书的，得2分，满分2分；</w:t>
            </w:r>
          </w:p>
          <w:p w14:paraId="2762898E">
            <w:pPr>
              <w:pStyle w:val="110"/>
              <w:spacing w:line="380" w:lineRule="exact"/>
              <w:ind w:firstLine="420"/>
              <w:rPr>
                <w:rFonts w:hint="eastAsia" w:ascii="宋体" w:hAnsi="宋体" w:eastAsia="宋体" w:cs="宋体"/>
                <w:color w:val="auto"/>
                <w:sz w:val="21"/>
                <w:szCs w:val="21"/>
              </w:rPr>
            </w:pPr>
            <w:r>
              <w:rPr>
                <w:rFonts w:hint="eastAsia" w:ascii="宋体" w:hAnsi="宋体" w:cs="宋体"/>
                <w:b/>
                <w:color w:val="auto"/>
                <w:szCs w:val="21"/>
              </w:rPr>
              <w:t>以上人员需要提供相关证件材料，为确保人员的稳定性，还需提供</w:t>
            </w:r>
            <w:r>
              <w:rPr>
                <w:rFonts w:hint="eastAsia" w:ascii="宋体" w:hAnsi="宋体" w:cs="宋体"/>
                <w:b/>
                <w:color w:val="auto"/>
                <w:szCs w:val="21"/>
                <w:lang w:eastAsia="zh-CN"/>
              </w:rPr>
              <w:t>供应商</w:t>
            </w:r>
            <w:r>
              <w:rPr>
                <w:rFonts w:hint="eastAsia" w:ascii="宋体" w:hAnsi="宋体" w:cs="宋体"/>
                <w:b/>
                <w:color w:val="auto"/>
                <w:szCs w:val="21"/>
              </w:rPr>
              <w:t>为上述人员缴纳的投标截止之日前半年内任意三个月</w:t>
            </w:r>
            <w:r>
              <w:rPr>
                <w:rFonts w:hint="eastAsia" w:ascii="宋体" w:hAnsi="宋体" w:cs="宋体"/>
                <w:b/>
                <w:bCs/>
                <w:color w:val="auto"/>
                <w:kern w:val="0"/>
                <w:szCs w:val="21"/>
                <w:lang w:bidi="zh-CN"/>
              </w:rPr>
              <w:t>供应商为其依法缴纳</w:t>
            </w:r>
            <w:r>
              <w:rPr>
                <w:rFonts w:hint="eastAsia" w:ascii="宋体" w:hAnsi="宋体" w:cs="宋体"/>
                <w:b/>
                <w:color w:val="auto"/>
                <w:szCs w:val="21"/>
              </w:rPr>
              <w:t>的社保缴纳证明原件或劳动合同扫描件或其他电子扫描件并加盖</w:t>
            </w:r>
            <w:r>
              <w:rPr>
                <w:rFonts w:hint="eastAsia" w:ascii="宋体" w:hAnsi="宋体" w:cs="宋体"/>
                <w:b/>
                <w:color w:val="auto"/>
                <w:szCs w:val="21"/>
                <w:lang w:eastAsia="zh-CN"/>
              </w:rPr>
              <w:t>供应商</w:t>
            </w:r>
            <w:r>
              <w:rPr>
                <w:rFonts w:hint="eastAsia" w:ascii="宋体" w:hAnsi="宋体" w:cs="宋体"/>
                <w:b/>
                <w:color w:val="auto"/>
                <w:szCs w:val="21"/>
              </w:rPr>
              <w:t>公章，不提供不得分。</w:t>
            </w:r>
          </w:p>
        </w:tc>
        <w:tc>
          <w:tcPr>
            <w:tcW w:w="838" w:type="dxa"/>
            <w:shd w:val="clear" w:color="auto" w:fill="auto"/>
            <w:noWrap/>
            <w:vAlign w:val="center"/>
          </w:tcPr>
          <w:p w14:paraId="2A483AEF">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12分</w:t>
            </w:r>
          </w:p>
        </w:tc>
      </w:tr>
      <w:tr w14:paraId="2426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ign w:val="center"/>
          </w:tcPr>
          <w:p w14:paraId="58E88D2B">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3</w:t>
            </w:r>
          </w:p>
        </w:tc>
        <w:tc>
          <w:tcPr>
            <w:tcW w:w="1062" w:type="dxa"/>
            <w:noWrap/>
            <w:vAlign w:val="center"/>
          </w:tcPr>
          <w:p w14:paraId="32DA0645">
            <w:pPr>
              <w:spacing w:line="4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商务</w:t>
            </w:r>
          </w:p>
        </w:tc>
        <w:tc>
          <w:tcPr>
            <w:tcW w:w="7333" w:type="dxa"/>
            <w:noWrap/>
            <w:vAlign w:val="center"/>
          </w:tcPr>
          <w:p w14:paraId="4067E929">
            <w:pPr>
              <w:keepNext w:val="0"/>
              <w:keepLines w:val="0"/>
              <w:pageBreakBefore w:val="0"/>
              <w:kinsoku/>
              <w:wordWrap/>
              <w:overflowPunct/>
              <w:topLinePunct w:val="0"/>
              <w:bidi w:val="0"/>
              <w:spacing w:line="380" w:lineRule="exact"/>
              <w:ind w:firstLine="422" w:firstLineChars="20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商务分</w:t>
            </w:r>
          </w:p>
        </w:tc>
        <w:tc>
          <w:tcPr>
            <w:tcW w:w="838" w:type="dxa"/>
            <w:noWrap/>
            <w:vAlign w:val="center"/>
          </w:tcPr>
          <w:p w14:paraId="7C1C7D23">
            <w:pPr>
              <w:spacing w:line="400" w:lineRule="exact"/>
              <w:jc w:val="center"/>
              <w:rPr>
                <w:rFonts w:hint="eastAsia" w:ascii="宋体" w:hAnsi="宋体" w:eastAsia="宋体" w:cs="宋体"/>
                <w:b/>
                <w:color w:val="auto"/>
                <w:sz w:val="21"/>
                <w:szCs w:val="21"/>
              </w:rPr>
            </w:pPr>
            <w:r>
              <w:rPr>
                <w:rFonts w:hint="eastAsia" w:ascii="宋体" w:hAnsi="宋体" w:cs="宋体"/>
                <w:b/>
                <w:color w:val="auto"/>
                <w:sz w:val="21"/>
                <w:szCs w:val="21"/>
                <w:lang w:val="en-US" w:eastAsia="zh-CN"/>
              </w:rPr>
              <w:t>24</w:t>
            </w:r>
            <w:r>
              <w:rPr>
                <w:rFonts w:hint="eastAsia" w:ascii="宋体" w:hAnsi="宋体" w:eastAsia="宋体" w:cs="宋体"/>
                <w:b/>
                <w:color w:val="auto"/>
                <w:sz w:val="21"/>
                <w:szCs w:val="21"/>
              </w:rPr>
              <w:t>分</w:t>
            </w:r>
          </w:p>
        </w:tc>
      </w:tr>
      <w:tr w14:paraId="57F8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ign w:val="center"/>
          </w:tcPr>
          <w:p w14:paraId="57075516">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3.1</w:t>
            </w:r>
          </w:p>
        </w:tc>
        <w:tc>
          <w:tcPr>
            <w:tcW w:w="1062" w:type="dxa"/>
            <w:noWrap/>
            <w:vAlign w:val="center"/>
          </w:tcPr>
          <w:p w14:paraId="5166DC6F">
            <w:pPr>
              <w:widowControl/>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业绩</w:t>
            </w:r>
          </w:p>
        </w:tc>
        <w:tc>
          <w:tcPr>
            <w:tcW w:w="7333" w:type="dxa"/>
            <w:noWrap/>
            <w:vAlign w:val="center"/>
          </w:tcPr>
          <w:p w14:paraId="74D6C50B">
            <w:pPr>
              <w:keepNext w:val="0"/>
              <w:keepLines w:val="0"/>
              <w:pageBreakBefore w:val="0"/>
              <w:kinsoku/>
              <w:wordWrap/>
              <w:overflowPunct/>
              <w:topLinePunct w:val="0"/>
              <w:autoSpaceDE w:val="0"/>
              <w:autoSpaceDN w:val="0"/>
              <w:bidi w:val="0"/>
              <w:adjustRightInd w:val="0"/>
              <w:spacing w:line="38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磋商供应商自2021年以来完成过类似项目业绩的，每项得2分，满分</w:t>
            </w:r>
            <w:r>
              <w:rPr>
                <w:rFonts w:hint="eastAsia" w:ascii="宋体" w:hAnsi="宋体" w:cs="宋体"/>
                <w:bCs/>
                <w:color w:val="auto"/>
                <w:sz w:val="21"/>
                <w:szCs w:val="21"/>
                <w:lang w:val="en-US" w:eastAsia="zh-CN"/>
              </w:rPr>
              <w:t>12</w:t>
            </w:r>
            <w:r>
              <w:rPr>
                <w:rFonts w:hint="eastAsia" w:ascii="宋体" w:hAnsi="宋体" w:eastAsia="宋体" w:cs="宋体"/>
                <w:bCs/>
                <w:color w:val="auto"/>
                <w:sz w:val="21"/>
                <w:szCs w:val="21"/>
              </w:rPr>
              <w:t>分。（提供有效的合同或协议或成交通知书扫描件，</w:t>
            </w:r>
            <w:r>
              <w:rPr>
                <w:rFonts w:hint="eastAsia" w:ascii="宋体" w:hAnsi="宋体" w:eastAsia="宋体" w:cs="宋体"/>
                <w:color w:val="auto"/>
                <w:sz w:val="21"/>
                <w:szCs w:val="21"/>
              </w:rPr>
              <w:t>同一项目多次中标不可重复计分</w:t>
            </w:r>
            <w:r>
              <w:rPr>
                <w:rFonts w:hint="eastAsia" w:ascii="宋体" w:hAnsi="宋体" w:eastAsia="宋体" w:cs="宋体"/>
                <w:bCs/>
                <w:color w:val="auto"/>
                <w:sz w:val="21"/>
                <w:szCs w:val="21"/>
              </w:rPr>
              <w:t>）。</w:t>
            </w:r>
          </w:p>
        </w:tc>
        <w:tc>
          <w:tcPr>
            <w:tcW w:w="838" w:type="dxa"/>
            <w:noWrap/>
            <w:vAlign w:val="center"/>
          </w:tcPr>
          <w:p w14:paraId="50287EC3">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12分</w:t>
            </w:r>
          </w:p>
        </w:tc>
      </w:tr>
      <w:tr w14:paraId="706F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ign w:val="center"/>
          </w:tcPr>
          <w:p w14:paraId="6888187C">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3.2</w:t>
            </w:r>
          </w:p>
        </w:tc>
        <w:tc>
          <w:tcPr>
            <w:tcW w:w="1062" w:type="dxa"/>
            <w:noWrap/>
            <w:vAlign w:val="center"/>
          </w:tcPr>
          <w:p w14:paraId="17251232">
            <w:pPr>
              <w:widowControl/>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信誉</w:t>
            </w:r>
          </w:p>
        </w:tc>
        <w:tc>
          <w:tcPr>
            <w:tcW w:w="7333" w:type="dxa"/>
            <w:noWrap/>
            <w:vAlign w:val="center"/>
          </w:tcPr>
          <w:p w14:paraId="749E3F22">
            <w:pPr>
              <w:spacing w:line="380" w:lineRule="exact"/>
              <w:ind w:firstLine="420" w:firstLineChars="200"/>
              <w:rPr>
                <w:rFonts w:hint="eastAsia" w:ascii="宋体" w:hAnsi="宋体" w:eastAsia="宋体" w:cs="宋体"/>
                <w:bCs/>
                <w:color w:val="auto"/>
                <w:szCs w:val="21"/>
                <w:lang w:val="en-US" w:eastAsia="zh-CN"/>
              </w:rPr>
            </w:pPr>
            <w:r>
              <w:rPr>
                <w:rFonts w:hint="eastAsia" w:ascii="宋体" w:hAnsi="宋体" w:eastAsia="宋体" w:cs="宋体"/>
                <w:bCs/>
                <w:color w:val="auto"/>
                <w:sz w:val="21"/>
                <w:szCs w:val="21"/>
              </w:rPr>
              <w:t>磋商供应商具有由国家认证认可监督管理部门批准设立的认证机构颁发并在有效期内的IS09001质量管理体系认证、IS014001环境管理体系认证、IS045001职业健康安全管理体系认证证书、</w:t>
            </w:r>
            <w:r>
              <w:rPr>
                <w:rFonts w:hint="eastAsia" w:ascii="宋体" w:hAnsi="宋体" w:eastAsia="宋体" w:cs="宋体"/>
                <w:color w:val="auto"/>
                <w:sz w:val="21"/>
                <w:szCs w:val="21"/>
              </w:rPr>
              <w:t>GB/T 19095-2019生活垃圾分类服务认证</w:t>
            </w:r>
            <w:r>
              <w:rPr>
                <w:rFonts w:hint="eastAsia" w:ascii="宋体" w:hAnsi="宋体" w:eastAsia="宋体" w:cs="宋体"/>
                <w:bCs/>
                <w:color w:val="auto"/>
                <w:sz w:val="21"/>
                <w:szCs w:val="21"/>
              </w:rPr>
              <w:t>，每项得</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分（提供有效证明材料复印件，并加盖公章），满分12分</w:t>
            </w:r>
            <w:r>
              <w:rPr>
                <w:rFonts w:hint="eastAsia" w:ascii="宋体" w:hAnsi="宋体" w:cs="宋体"/>
                <w:bCs/>
                <w:color w:val="auto"/>
                <w:sz w:val="21"/>
                <w:szCs w:val="21"/>
                <w:lang w:eastAsia="zh-CN"/>
              </w:rPr>
              <w:t>。</w:t>
            </w:r>
          </w:p>
        </w:tc>
        <w:tc>
          <w:tcPr>
            <w:tcW w:w="838" w:type="dxa"/>
            <w:noWrap/>
            <w:vAlign w:val="center"/>
          </w:tcPr>
          <w:p w14:paraId="5F62B58A">
            <w:pPr>
              <w:spacing w:line="40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w:t>
            </w:r>
          </w:p>
        </w:tc>
      </w:tr>
      <w:tr w14:paraId="4E97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gridSpan w:val="3"/>
            <w:noWrap/>
            <w:vAlign w:val="center"/>
          </w:tcPr>
          <w:p w14:paraId="30578EC5">
            <w:pPr>
              <w:autoSpaceDE w:val="0"/>
              <w:autoSpaceDN w:val="0"/>
              <w:adjustRightInd w:val="0"/>
              <w:spacing w:beforeLines="50" w:afterLines="50"/>
              <w:rPr>
                <w:rFonts w:hint="eastAsia" w:ascii="宋体" w:hAnsi="宋体" w:eastAsia="宋体" w:cs="宋体"/>
                <w:bCs/>
                <w:color w:val="auto"/>
                <w:sz w:val="21"/>
                <w:szCs w:val="21"/>
              </w:rPr>
            </w:pPr>
            <w:r>
              <w:rPr>
                <w:rFonts w:hint="eastAsia" w:ascii="宋体" w:hAnsi="宋体" w:eastAsia="宋体" w:cs="宋体"/>
                <w:bCs/>
                <w:color w:val="auto"/>
                <w:sz w:val="21"/>
                <w:szCs w:val="21"/>
              </w:rPr>
              <w:t>总得分=1+2+3</w:t>
            </w:r>
          </w:p>
        </w:tc>
        <w:tc>
          <w:tcPr>
            <w:tcW w:w="838" w:type="dxa"/>
            <w:noWrap/>
            <w:vAlign w:val="center"/>
          </w:tcPr>
          <w:p w14:paraId="2609F58A">
            <w:pPr>
              <w:spacing w:line="400" w:lineRule="exact"/>
              <w:jc w:val="center"/>
              <w:rPr>
                <w:rFonts w:hint="eastAsia" w:ascii="宋体" w:hAnsi="宋体" w:eastAsia="宋体" w:cs="宋体"/>
                <w:bCs/>
                <w:color w:val="auto"/>
                <w:sz w:val="21"/>
                <w:szCs w:val="21"/>
              </w:rPr>
            </w:pPr>
          </w:p>
        </w:tc>
      </w:tr>
    </w:tbl>
    <w:p w14:paraId="46C396B9">
      <w:pPr>
        <w:spacing w:line="440" w:lineRule="exact"/>
        <w:ind w:firstLine="420" w:firstLineChars="200"/>
        <w:rPr>
          <w:rFonts w:ascii="宋体" w:hAnsi="宋体"/>
          <w:bCs/>
          <w:szCs w:val="21"/>
        </w:rPr>
      </w:pPr>
      <w:r>
        <w:rPr>
          <w:rFonts w:hint="eastAsia" w:ascii="宋体" w:hAnsi="宋体"/>
          <w:bCs/>
          <w:szCs w:val="21"/>
        </w:rPr>
        <w:t>8.2商务技术评审因素为客观评分项的，应在评分项目或评分标准中予以标注为“客观分”。对供应商的客观评分项目，各评审专家评分应当一致。</w:t>
      </w:r>
    </w:p>
    <w:p w14:paraId="0D3515CD">
      <w:pPr>
        <w:spacing w:line="440" w:lineRule="exact"/>
        <w:ind w:firstLine="420" w:firstLineChars="200"/>
        <w:rPr>
          <w:rFonts w:ascii="宋体" w:hAnsi="宋体" w:cs="宋体"/>
          <w:szCs w:val="21"/>
        </w:rPr>
      </w:pPr>
      <w:r>
        <w:rPr>
          <w:rFonts w:ascii="宋体" w:hAnsi="宋体" w:cs="宋体"/>
          <w:szCs w:val="21"/>
        </w:rPr>
        <w:t>8</w:t>
      </w:r>
      <w:r>
        <w:rPr>
          <w:rFonts w:hint="eastAsia" w:ascii="宋体" w:hAnsi="宋体" w:cs="宋体"/>
          <w:szCs w:val="21"/>
        </w:rPr>
        <w:t>.</w:t>
      </w:r>
      <w:r>
        <w:rPr>
          <w:rFonts w:ascii="宋体" w:hAnsi="宋体" w:cs="宋体"/>
          <w:szCs w:val="21"/>
        </w:rPr>
        <w:t>3</w:t>
      </w:r>
      <w:r>
        <w:rPr>
          <w:rFonts w:hint="eastAsia" w:ascii="宋体" w:hAnsi="宋体" w:cs="宋体"/>
          <w:szCs w:val="21"/>
        </w:rPr>
        <w:t>终止竞争性磋商采购活动</w:t>
      </w:r>
    </w:p>
    <w:p w14:paraId="627D68CC">
      <w:pPr>
        <w:spacing w:line="440" w:lineRule="exact"/>
        <w:ind w:firstLine="420" w:firstLineChars="200"/>
        <w:rPr>
          <w:rFonts w:ascii="宋体" w:hAnsi="宋体" w:cs="宋体"/>
          <w:szCs w:val="21"/>
        </w:rPr>
      </w:pPr>
      <w:r>
        <w:rPr>
          <w:rFonts w:hint="eastAsia" w:ascii="宋体" w:hAnsi="宋体" w:cs="宋体"/>
          <w:szCs w:val="21"/>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300D4F3B">
      <w:pPr>
        <w:pStyle w:val="3"/>
        <w:rPr>
          <w:rFonts w:ascii="宋体" w:hAnsi="宋体"/>
        </w:rPr>
      </w:pPr>
      <w:bookmarkStart w:id="70" w:name="_Toc137476359"/>
      <w:bookmarkStart w:id="71" w:name="_Toc2430"/>
      <w:r>
        <w:rPr>
          <w:rFonts w:hint="eastAsia" w:ascii="宋体" w:hAnsi="宋体"/>
        </w:rPr>
        <w:t>第二节 评标报告</w:t>
      </w:r>
      <w:bookmarkEnd w:id="69"/>
      <w:bookmarkEnd w:id="70"/>
      <w:bookmarkEnd w:id="71"/>
    </w:p>
    <w:p w14:paraId="0892DDF3">
      <w:pPr>
        <w:spacing w:line="440" w:lineRule="exact"/>
        <w:ind w:firstLine="420" w:firstLineChars="200"/>
        <w:rPr>
          <w:rFonts w:ascii="宋体" w:hAnsi="宋体" w:cs="宋体"/>
          <w:szCs w:val="21"/>
        </w:rPr>
      </w:pPr>
      <w:r>
        <w:rPr>
          <w:rFonts w:hint="eastAsia" w:ascii="宋体" w:hAnsi="宋体" w:cs="宋体"/>
          <w:szCs w:val="21"/>
        </w:rPr>
        <w:t>1.成交标准</w:t>
      </w:r>
    </w:p>
    <w:p w14:paraId="6526221A">
      <w:pPr>
        <w:spacing w:line="440" w:lineRule="exact"/>
        <w:ind w:firstLine="420" w:firstLineChars="200"/>
        <w:rPr>
          <w:rFonts w:ascii="宋体" w:hAnsi="宋体" w:cs="宋体"/>
          <w:szCs w:val="21"/>
        </w:rPr>
      </w:pPr>
      <w:r>
        <w:rPr>
          <w:rFonts w:hint="eastAsia" w:ascii="宋体" w:hAnsi="宋体"/>
          <w:bCs/>
          <w:szCs w:val="21"/>
        </w:rPr>
        <w:t>由磋商小组根据综合评分情况，按照评审得分由高到低顺序推荐3名以上成交候选供应商</w:t>
      </w:r>
      <w:r>
        <w:rPr>
          <w:rFonts w:hint="eastAsia" w:ascii="宋体" w:hAnsi="宋体" w:cs="宋体"/>
          <w:szCs w:val="21"/>
        </w:rPr>
        <w:t>,并在线编写电子评审报告</w:t>
      </w:r>
      <w:r>
        <w:rPr>
          <w:rFonts w:hint="eastAsia" w:ascii="宋体" w:hAnsi="宋体"/>
          <w:bCs/>
          <w:szCs w:val="21"/>
        </w:rPr>
        <w:t>。符合本章第一节第5</w:t>
      </w:r>
      <w:r>
        <w:rPr>
          <w:rFonts w:ascii="宋体" w:hAnsi="宋体"/>
          <w:bCs/>
          <w:szCs w:val="21"/>
        </w:rPr>
        <w:t>.3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9CD8926">
      <w:pPr>
        <w:spacing w:line="440" w:lineRule="exact"/>
        <w:ind w:firstLine="420" w:firstLineChars="200"/>
        <w:rPr>
          <w:rFonts w:ascii="宋体" w:hAnsi="宋体" w:cs="宋体"/>
          <w:szCs w:val="21"/>
        </w:rPr>
      </w:pPr>
      <w:r>
        <w:rPr>
          <w:rFonts w:hint="eastAsia" w:ascii="宋体" w:hAnsi="宋体" w:cs="宋体"/>
          <w:szCs w:val="21"/>
        </w:rPr>
        <w:t>2.评标争议</w:t>
      </w:r>
      <w:r>
        <w:rPr>
          <w:rFonts w:ascii="宋体" w:hAnsi="宋体" w:cs="宋体"/>
          <w:szCs w:val="21"/>
        </w:rPr>
        <w:t>事项</w:t>
      </w:r>
      <w:r>
        <w:rPr>
          <w:rFonts w:hint="eastAsia" w:ascii="宋体" w:hAnsi="宋体" w:cs="宋体"/>
          <w:szCs w:val="21"/>
        </w:rPr>
        <w:t>处理</w:t>
      </w:r>
    </w:p>
    <w:p w14:paraId="226CA4D9">
      <w:pPr>
        <w:spacing w:line="440" w:lineRule="exact"/>
        <w:ind w:firstLine="420"/>
        <w:rPr>
          <w:rFonts w:ascii="宋体" w:hAnsi="宋体" w:cs="宋体"/>
          <w:szCs w:val="21"/>
        </w:rPr>
      </w:pPr>
      <w:r>
        <w:rPr>
          <w:rFonts w:hint="eastAsia" w:ascii="宋体" w:hAnsi="宋体" w:cs="宋体"/>
          <w:szCs w:val="21"/>
        </w:rPr>
        <w:t>磋商小组</w:t>
      </w:r>
      <w:r>
        <w:rPr>
          <w:rFonts w:ascii="宋体" w:hAnsi="宋体" w:cs="宋体"/>
          <w:szCs w:val="21"/>
        </w:rPr>
        <w:t>成员对需要共同认定的事项存在争议的，应当按照少数服从多数的原则作出结论。持不同意见的</w:t>
      </w:r>
      <w:r>
        <w:rPr>
          <w:rFonts w:hint="eastAsia" w:ascii="宋体" w:hAnsi="宋体" w:cs="宋体"/>
          <w:szCs w:val="21"/>
        </w:rPr>
        <w:t>磋商小组</w:t>
      </w:r>
      <w:r>
        <w:rPr>
          <w:rFonts w:ascii="宋体" w:hAnsi="宋体" w:cs="宋体"/>
          <w:szCs w:val="21"/>
        </w:rPr>
        <w:t>成员应当在评标报告上签署不同意见及理由，否则视为同意评标报告。</w:t>
      </w:r>
    </w:p>
    <w:p w14:paraId="4682AF13">
      <w:pPr>
        <w:pStyle w:val="3"/>
        <w:rPr>
          <w:rFonts w:ascii="宋体" w:hAnsi="宋体"/>
        </w:rPr>
      </w:pPr>
      <w:bookmarkStart w:id="72" w:name="_Toc20531"/>
      <w:bookmarkStart w:id="73" w:name="_Toc80205936"/>
      <w:bookmarkStart w:id="74" w:name="_Toc137476360"/>
      <w:r>
        <w:rPr>
          <w:rFonts w:hint="eastAsia" w:ascii="宋体" w:hAnsi="宋体"/>
        </w:rPr>
        <w:t>第三节 评审过程的保密与录像</w:t>
      </w:r>
      <w:bookmarkEnd w:id="72"/>
      <w:bookmarkEnd w:id="73"/>
      <w:bookmarkEnd w:id="74"/>
    </w:p>
    <w:p w14:paraId="6914A89A">
      <w:pPr>
        <w:spacing w:line="440" w:lineRule="exact"/>
        <w:ind w:firstLine="420" w:firstLineChars="200"/>
        <w:rPr>
          <w:rFonts w:ascii="宋体" w:hAnsi="宋体" w:cs="宋体"/>
          <w:szCs w:val="21"/>
        </w:rPr>
      </w:pPr>
      <w:r>
        <w:rPr>
          <w:rFonts w:hint="eastAsia" w:ascii="宋体" w:hAnsi="宋体" w:cs="宋体"/>
          <w:szCs w:val="21"/>
        </w:rPr>
        <w:t>1.保密。</w:t>
      </w:r>
    </w:p>
    <w:p w14:paraId="6B6798E7">
      <w:pPr>
        <w:widowControl/>
        <w:spacing w:line="440" w:lineRule="exact"/>
        <w:ind w:firstLine="420" w:firstLineChars="200"/>
        <w:rPr>
          <w:rFonts w:ascii="宋体" w:hAnsi="宋体" w:cs="宋体"/>
          <w:szCs w:val="21"/>
        </w:rPr>
      </w:pPr>
      <w:r>
        <w:rPr>
          <w:rFonts w:ascii="宋体" w:hAnsi="宋体" w:cs="宋体"/>
          <w:szCs w:val="2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1BCD036">
      <w:pPr>
        <w:widowControl/>
        <w:spacing w:line="440" w:lineRule="exact"/>
        <w:ind w:firstLine="420" w:firstLineChars="200"/>
        <w:rPr>
          <w:rFonts w:ascii="宋体" w:hAnsi="宋体" w:cs="宋体"/>
          <w:szCs w:val="21"/>
        </w:rPr>
      </w:pPr>
      <w:r>
        <w:rPr>
          <w:rFonts w:hint="eastAsia" w:ascii="宋体" w:hAnsi="宋体" w:cs="宋体"/>
          <w:szCs w:val="21"/>
        </w:rPr>
        <w:t>2.录音录像。</w:t>
      </w:r>
    </w:p>
    <w:p w14:paraId="72D622C9">
      <w:pPr>
        <w:spacing w:line="440" w:lineRule="exact"/>
        <w:ind w:firstLine="420" w:firstLineChars="200"/>
        <w:rPr>
          <w:rFonts w:ascii="宋体" w:hAnsi="宋体" w:cs="宋体"/>
          <w:szCs w:val="21"/>
        </w:rPr>
      </w:pPr>
      <w:r>
        <w:rPr>
          <w:rFonts w:hint="eastAsia" w:ascii="宋体" w:hAnsi="宋体" w:cs="宋体"/>
          <w:szCs w:val="21"/>
        </w:rPr>
        <w:t>采购代理机构对评审工作现场及操作屏幕进行全过程录音录像，录音录像资料作为采购项目文件随其他文件一并存档。</w:t>
      </w:r>
    </w:p>
    <w:p w14:paraId="69E3D088">
      <w:pPr>
        <w:pStyle w:val="3"/>
        <w:rPr>
          <w:rFonts w:ascii="宋体" w:hAnsi="宋体"/>
        </w:rPr>
      </w:pPr>
      <w:r>
        <w:rPr>
          <w:rFonts w:ascii="宋体" w:hAnsi="宋体"/>
        </w:rPr>
        <w:br w:type="page"/>
      </w:r>
      <w:bookmarkStart w:id="75" w:name="_Toc137476361"/>
      <w:bookmarkStart w:id="76" w:name="_Toc30919"/>
      <w:r>
        <w:rPr>
          <w:rFonts w:hint="eastAsia" w:ascii="宋体" w:hAnsi="宋体"/>
        </w:rPr>
        <w:t>第五章</w:t>
      </w:r>
      <w:r>
        <w:rPr>
          <w:rFonts w:ascii="宋体" w:hAnsi="宋体"/>
        </w:rPr>
        <w:t xml:space="preserve">  </w:t>
      </w:r>
      <w:r>
        <w:rPr>
          <w:rFonts w:hint="eastAsia" w:ascii="宋体" w:hAnsi="宋体"/>
        </w:rPr>
        <w:t>响应文件格式</w:t>
      </w:r>
      <w:bookmarkEnd w:id="75"/>
      <w:bookmarkEnd w:id="76"/>
    </w:p>
    <w:p w14:paraId="407A4C61">
      <w:pPr>
        <w:rPr>
          <w:rFonts w:ascii="宋体" w:hAnsi="宋体"/>
        </w:rPr>
      </w:pPr>
    </w:p>
    <w:p w14:paraId="3A4EB5C7">
      <w:pPr>
        <w:pStyle w:val="3"/>
        <w:rPr>
          <w:rFonts w:ascii="宋体" w:hAnsi="宋体"/>
        </w:rPr>
      </w:pPr>
      <w:bookmarkStart w:id="77" w:name="_Toc80205938"/>
      <w:bookmarkStart w:id="78" w:name="_Toc137476362"/>
      <w:bookmarkStart w:id="79" w:name="_Toc12708"/>
      <w:r>
        <w:rPr>
          <w:rFonts w:hint="eastAsia" w:ascii="宋体" w:hAnsi="宋体"/>
        </w:rPr>
        <w:t>第一节 封面格式</w:t>
      </w:r>
      <w:bookmarkEnd w:id="77"/>
      <w:bookmarkEnd w:id="78"/>
      <w:bookmarkEnd w:id="79"/>
    </w:p>
    <w:p w14:paraId="726838CB">
      <w:pPr>
        <w:snapToGrid w:val="0"/>
        <w:spacing w:beforeLines="50" w:after="50"/>
        <w:jc w:val="center"/>
        <w:rPr>
          <w:rFonts w:ascii="宋体" w:hAnsi="宋体"/>
          <w:bCs/>
          <w:sz w:val="24"/>
        </w:rPr>
      </w:pPr>
    </w:p>
    <w:p w14:paraId="79B31B4A">
      <w:pPr>
        <w:snapToGrid w:val="0"/>
        <w:spacing w:beforeLines="50" w:after="50"/>
        <w:jc w:val="center"/>
        <w:rPr>
          <w:rFonts w:ascii="宋体" w:hAnsi="宋体" w:cs="方正小标宋简体"/>
          <w:bCs/>
          <w:sz w:val="24"/>
        </w:rPr>
      </w:pPr>
      <w:r>
        <w:rPr>
          <w:rFonts w:hint="eastAsia" w:ascii="宋体" w:hAnsi="宋体" w:cs="方正小标宋简体"/>
          <w:bCs/>
          <w:sz w:val="24"/>
        </w:rPr>
        <w:t>响  应  文  件</w:t>
      </w:r>
    </w:p>
    <w:p w14:paraId="747AE2F5">
      <w:pPr>
        <w:snapToGrid w:val="0"/>
        <w:spacing w:beforeLines="50" w:after="50"/>
        <w:rPr>
          <w:rFonts w:ascii="宋体" w:hAnsi="宋体"/>
          <w:bCs/>
          <w:sz w:val="24"/>
        </w:rPr>
      </w:pPr>
    </w:p>
    <w:p w14:paraId="2D877144">
      <w:pPr>
        <w:snapToGrid w:val="0"/>
        <w:spacing w:beforeLines="50" w:after="50"/>
        <w:rPr>
          <w:rFonts w:ascii="宋体" w:hAnsi="宋体"/>
          <w:bCs/>
          <w:sz w:val="24"/>
        </w:rPr>
      </w:pPr>
    </w:p>
    <w:p w14:paraId="1677270A">
      <w:pPr>
        <w:snapToGrid w:val="0"/>
        <w:spacing w:beforeLines="50" w:after="50"/>
        <w:rPr>
          <w:rFonts w:ascii="宋体" w:hAnsi="宋体" w:cs="仿宋_GB2312"/>
          <w:bCs/>
          <w:sz w:val="24"/>
        </w:rPr>
      </w:pPr>
    </w:p>
    <w:p w14:paraId="14D004BE">
      <w:pPr>
        <w:snapToGrid w:val="0"/>
        <w:spacing w:beforeLines="50" w:after="50"/>
        <w:ind w:firstLine="480" w:firstLineChars="200"/>
        <w:rPr>
          <w:rFonts w:ascii="宋体" w:hAnsi="宋体" w:cs="仿宋_GB2312"/>
          <w:bCs/>
          <w:sz w:val="24"/>
        </w:rPr>
      </w:pPr>
      <w:r>
        <w:rPr>
          <w:rFonts w:hint="eastAsia" w:ascii="宋体" w:hAnsi="宋体" w:cs="仿宋_GB2312"/>
          <w:bCs/>
          <w:sz w:val="24"/>
        </w:rPr>
        <w:t>项目名称：</w:t>
      </w:r>
    </w:p>
    <w:p w14:paraId="4B97CE00">
      <w:pPr>
        <w:snapToGrid w:val="0"/>
        <w:spacing w:beforeLines="50" w:after="50"/>
        <w:ind w:firstLine="360" w:firstLineChars="150"/>
        <w:rPr>
          <w:rFonts w:ascii="宋体" w:hAnsi="宋体" w:cs="仿宋_GB2312"/>
          <w:bCs/>
          <w:sz w:val="24"/>
        </w:rPr>
      </w:pPr>
    </w:p>
    <w:p w14:paraId="13FA5F30">
      <w:pPr>
        <w:snapToGrid w:val="0"/>
        <w:spacing w:beforeLines="50" w:after="50"/>
        <w:ind w:firstLine="480" w:firstLineChars="200"/>
        <w:rPr>
          <w:rFonts w:ascii="宋体" w:hAnsi="宋体" w:cs="仿宋_GB2312"/>
          <w:bCs/>
          <w:sz w:val="24"/>
        </w:rPr>
      </w:pPr>
      <w:r>
        <w:rPr>
          <w:rFonts w:hint="eastAsia" w:ascii="宋体" w:hAnsi="宋体" w:cs="仿宋_GB2312"/>
          <w:bCs/>
          <w:sz w:val="24"/>
        </w:rPr>
        <w:t>项目编号：</w:t>
      </w:r>
    </w:p>
    <w:p w14:paraId="35A00B00">
      <w:pPr>
        <w:snapToGrid w:val="0"/>
        <w:spacing w:beforeLines="50" w:after="50"/>
        <w:ind w:firstLine="360" w:firstLineChars="150"/>
        <w:rPr>
          <w:rFonts w:ascii="宋体" w:hAnsi="宋体" w:cs="仿宋_GB2312"/>
          <w:bCs/>
          <w:sz w:val="24"/>
        </w:rPr>
      </w:pPr>
    </w:p>
    <w:p w14:paraId="00A7030D">
      <w:pPr>
        <w:snapToGrid w:val="0"/>
        <w:spacing w:beforeLines="50" w:after="50"/>
        <w:ind w:firstLine="480" w:firstLineChars="200"/>
        <w:rPr>
          <w:rFonts w:ascii="宋体" w:hAnsi="宋体" w:cs="仿宋_GB2312"/>
          <w:bCs/>
          <w:sz w:val="24"/>
        </w:rPr>
      </w:pPr>
      <w:r>
        <w:rPr>
          <w:rFonts w:hint="eastAsia" w:ascii="宋体" w:hAnsi="宋体" w:cs="仿宋_GB2312"/>
          <w:bCs/>
          <w:sz w:val="24"/>
        </w:rPr>
        <w:t>所竞分标（如有则填写，无分标时填写“无”或者留空）：</w:t>
      </w:r>
    </w:p>
    <w:p w14:paraId="731B2DB3">
      <w:pPr>
        <w:snapToGrid w:val="0"/>
        <w:spacing w:beforeLines="50" w:after="50"/>
        <w:rPr>
          <w:rFonts w:ascii="宋体" w:hAnsi="宋体" w:cs="仿宋_GB2312"/>
          <w:bCs/>
          <w:sz w:val="24"/>
        </w:rPr>
      </w:pPr>
    </w:p>
    <w:p w14:paraId="04725D73">
      <w:pPr>
        <w:snapToGrid w:val="0"/>
        <w:spacing w:beforeLines="50" w:after="50"/>
        <w:ind w:firstLine="480" w:firstLineChars="200"/>
        <w:rPr>
          <w:rFonts w:ascii="宋体" w:hAnsi="宋体" w:cs="仿宋_GB2312"/>
          <w:bCs/>
          <w:sz w:val="24"/>
        </w:rPr>
      </w:pPr>
      <w:r>
        <w:rPr>
          <w:rFonts w:hint="eastAsia" w:ascii="宋体" w:hAnsi="宋体" w:cs="仿宋_GB2312"/>
          <w:bCs/>
          <w:sz w:val="24"/>
        </w:rPr>
        <w:t>供应商名称：</w:t>
      </w:r>
    </w:p>
    <w:p w14:paraId="0760355F">
      <w:pPr>
        <w:snapToGrid w:val="0"/>
        <w:spacing w:beforeLines="50" w:after="50"/>
        <w:rPr>
          <w:rFonts w:ascii="宋体" w:hAnsi="宋体" w:cs="仿宋_GB2312"/>
          <w:bCs/>
          <w:sz w:val="24"/>
        </w:rPr>
      </w:pPr>
    </w:p>
    <w:p w14:paraId="498A428B">
      <w:pPr>
        <w:snapToGrid w:val="0"/>
        <w:spacing w:beforeLines="50" w:after="50"/>
        <w:ind w:firstLine="360" w:firstLineChars="150"/>
        <w:jc w:val="center"/>
        <w:rPr>
          <w:rFonts w:ascii="宋体" w:hAnsi="宋体" w:cs="仿宋_GB2312"/>
          <w:bCs/>
          <w:sz w:val="24"/>
        </w:rPr>
      </w:pPr>
      <w:r>
        <w:rPr>
          <w:rFonts w:hint="eastAsia" w:ascii="宋体" w:hAnsi="宋体" w:cs="仿宋_GB2312"/>
          <w:bCs/>
          <w:sz w:val="24"/>
        </w:rPr>
        <w:t>首次响应文件提交截止时间前不得解密</w:t>
      </w:r>
    </w:p>
    <w:p w14:paraId="1C0FC06A">
      <w:pPr>
        <w:snapToGrid w:val="0"/>
        <w:spacing w:beforeLines="50" w:after="50"/>
        <w:ind w:firstLine="4080" w:firstLineChars="1700"/>
        <w:jc w:val="center"/>
        <w:rPr>
          <w:rFonts w:ascii="宋体" w:hAnsi="宋体" w:cs="仿宋_GB2312"/>
          <w:bCs/>
          <w:sz w:val="24"/>
        </w:rPr>
      </w:pPr>
    </w:p>
    <w:p w14:paraId="48EFE7A6">
      <w:pPr>
        <w:snapToGrid w:val="0"/>
        <w:spacing w:beforeLines="50" w:after="50"/>
        <w:ind w:firstLine="645"/>
        <w:jc w:val="center"/>
        <w:rPr>
          <w:rFonts w:ascii="宋体" w:hAnsi="宋体" w:cs="仿宋_GB2312"/>
          <w:bCs/>
          <w:sz w:val="24"/>
        </w:rPr>
      </w:pPr>
      <w:r>
        <w:rPr>
          <w:rFonts w:hint="eastAsia" w:ascii="宋体" w:hAnsi="宋体" w:cs="仿宋_GB2312"/>
          <w:bCs/>
          <w:sz w:val="24"/>
        </w:rPr>
        <w:t>年    月    日</w:t>
      </w:r>
    </w:p>
    <w:p w14:paraId="4A8D1EBF">
      <w:pPr>
        <w:pStyle w:val="3"/>
        <w:rPr>
          <w:rFonts w:ascii="宋体" w:hAnsi="宋体"/>
        </w:rPr>
      </w:pPr>
      <w:r>
        <w:rPr>
          <w:rFonts w:ascii="宋体" w:hAnsi="宋体"/>
          <w:szCs w:val="24"/>
        </w:rPr>
        <w:br w:type="page"/>
      </w:r>
      <w:bookmarkStart w:id="80" w:name="_Toc137476363"/>
      <w:bookmarkStart w:id="81" w:name="_Toc80205939"/>
      <w:bookmarkStart w:id="82" w:name="_Toc13619"/>
      <w:r>
        <w:rPr>
          <w:rFonts w:hint="eastAsia" w:ascii="宋体" w:hAnsi="宋体"/>
        </w:rPr>
        <w:t>第二节 资格证明文件格式</w:t>
      </w:r>
      <w:bookmarkEnd w:id="80"/>
      <w:bookmarkEnd w:id="81"/>
      <w:bookmarkEnd w:id="82"/>
    </w:p>
    <w:p w14:paraId="48F2E194">
      <w:pPr>
        <w:snapToGrid w:val="0"/>
        <w:spacing w:beforeLines="50" w:after="50"/>
        <w:rPr>
          <w:rFonts w:ascii="宋体" w:hAnsi="宋体"/>
          <w:sz w:val="24"/>
        </w:rPr>
      </w:pPr>
      <w:r>
        <w:rPr>
          <w:rFonts w:hint="eastAsia" w:ascii="宋体" w:hAnsi="宋体"/>
          <w:sz w:val="24"/>
        </w:rPr>
        <w:t xml:space="preserve">                                                   </w:t>
      </w:r>
    </w:p>
    <w:p w14:paraId="57CEF6AD">
      <w:pPr>
        <w:snapToGrid w:val="0"/>
        <w:spacing w:beforeLines="50" w:after="50"/>
        <w:jc w:val="right"/>
        <w:rPr>
          <w:rFonts w:ascii="宋体" w:hAnsi="宋体"/>
          <w:sz w:val="24"/>
        </w:rPr>
      </w:pPr>
    </w:p>
    <w:p w14:paraId="679ADA88">
      <w:pPr>
        <w:snapToGrid w:val="0"/>
        <w:spacing w:beforeLines="50" w:after="50"/>
        <w:jc w:val="right"/>
        <w:rPr>
          <w:rFonts w:ascii="宋体" w:hAnsi="宋体"/>
          <w:bCs/>
          <w:sz w:val="24"/>
        </w:rPr>
      </w:pPr>
      <w:r>
        <w:rPr>
          <w:rFonts w:hint="eastAsia" w:ascii="宋体" w:hAnsi="宋体"/>
          <w:sz w:val="24"/>
        </w:rPr>
        <w:t xml:space="preserve"> </w:t>
      </w:r>
      <w:r>
        <w:rPr>
          <w:rFonts w:hint="eastAsia" w:ascii="宋体" w:hAnsi="宋体"/>
          <w:bCs/>
          <w:sz w:val="24"/>
        </w:rPr>
        <w:t>全流程电子文件</w:t>
      </w:r>
    </w:p>
    <w:p w14:paraId="5422B1FF">
      <w:pPr>
        <w:snapToGrid w:val="0"/>
        <w:spacing w:beforeLines="50" w:after="50"/>
        <w:rPr>
          <w:rFonts w:ascii="宋体" w:hAnsi="宋体"/>
          <w:sz w:val="24"/>
        </w:rPr>
      </w:pPr>
    </w:p>
    <w:p w14:paraId="2F169489">
      <w:pPr>
        <w:snapToGrid w:val="0"/>
        <w:spacing w:beforeLines="50" w:after="50"/>
        <w:rPr>
          <w:rFonts w:ascii="宋体" w:hAnsi="宋体"/>
          <w:sz w:val="24"/>
        </w:rPr>
      </w:pPr>
    </w:p>
    <w:p w14:paraId="329FA047">
      <w:pPr>
        <w:snapToGrid w:val="0"/>
        <w:spacing w:beforeLines="50" w:after="50"/>
        <w:jc w:val="center"/>
        <w:rPr>
          <w:rFonts w:ascii="宋体" w:hAnsi="宋体" w:cs="方正小标宋简体"/>
          <w:bCs/>
          <w:sz w:val="24"/>
        </w:rPr>
      </w:pPr>
      <w:r>
        <w:rPr>
          <w:rFonts w:hint="eastAsia" w:ascii="宋体" w:hAnsi="宋体" w:cs="方正小标宋简体"/>
          <w:bCs/>
          <w:sz w:val="24"/>
        </w:rPr>
        <w:t>资  格  证  明  文  件（封面）</w:t>
      </w:r>
    </w:p>
    <w:p w14:paraId="20ED315C">
      <w:pPr>
        <w:snapToGrid w:val="0"/>
        <w:spacing w:beforeLines="50" w:after="50"/>
        <w:rPr>
          <w:rFonts w:ascii="宋体" w:hAnsi="宋体"/>
          <w:bCs/>
          <w:sz w:val="24"/>
        </w:rPr>
      </w:pPr>
    </w:p>
    <w:p w14:paraId="130ACA5A">
      <w:pPr>
        <w:snapToGrid w:val="0"/>
        <w:spacing w:beforeLines="50" w:after="50"/>
        <w:rPr>
          <w:rFonts w:ascii="宋体" w:hAnsi="宋体"/>
          <w:bCs/>
          <w:sz w:val="24"/>
        </w:rPr>
      </w:pPr>
    </w:p>
    <w:p w14:paraId="6685B2FC">
      <w:pPr>
        <w:snapToGrid w:val="0"/>
        <w:spacing w:beforeLines="50" w:after="50"/>
        <w:rPr>
          <w:rFonts w:ascii="宋体" w:hAnsi="宋体"/>
          <w:bCs/>
          <w:sz w:val="24"/>
        </w:rPr>
      </w:pPr>
    </w:p>
    <w:p w14:paraId="42D88398">
      <w:pPr>
        <w:snapToGrid w:val="0"/>
        <w:spacing w:beforeLines="50" w:after="50"/>
        <w:rPr>
          <w:rFonts w:ascii="宋体" w:hAnsi="宋体"/>
          <w:bCs/>
          <w:sz w:val="24"/>
        </w:rPr>
      </w:pPr>
    </w:p>
    <w:p w14:paraId="7322547E">
      <w:pPr>
        <w:snapToGrid w:val="0"/>
        <w:spacing w:beforeLines="50" w:after="50"/>
        <w:rPr>
          <w:rFonts w:ascii="宋体" w:hAnsi="宋体"/>
          <w:bCs/>
          <w:sz w:val="24"/>
        </w:rPr>
      </w:pPr>
    </w:p>
    <w:p w14:paraId="711D8F77">
      <w:pPr>
        <w:snapToGrid w:val="0"/>
        <w:spacing w:beforeLines="50" w:after="50"/>
        <w:ind w:firstLine="480" w:firstLineChars="200"/>
        <w:rPr>
          <w:rFonts w:ascii="宋体" w:hAnsi="宋体" w:cs="仿宋_GB2312"/>
          <w:bCs/>
          <w:sz w:val="24"/>
        </w:rPr>
      </w:pPr>
      <w:r>
        <w:rPr>
          <w:rFonts w:hint="eastAsia" w:ascii="宋体" w:hAnsi="宋体" w:cs="仿宋_GB2312"/>
          <w:bCs/>
          <w:sz w:val="24"/>
        </w:rPr>
        <w:t>项目名称：</w:t>
      </w:r>
    </w:p>
    <w:p w14:paraId="15E7045B">
      <w:pPr>
        <w:snapToGrid w:val="0"/>
        <w:spacing w:beforeLines="50" w:after="50"/>
        <w:ind w:firstLine="540" w:firstLineChars="225"/>
        <w:rPr>
          <w:rFonts w:ascii="宋体" w:hAnsi="宋体" w:cs="仿宋_GB2312"/>
          <w:bCs/>
          <w:sz w:val="24"/>
        </w:rPr>
      </w:pPr>
    </w:p>
    <w:p w14:paraId="36CF4FB5">
      <w:pPr>
        <w:snapToGrid w:val="0"/>
        <w:spacing w:beforeLines="50" w:after="50"/>
        <w:ind w:firstLine="540" w:firstLineChars="225"/>
        <w:rPr>
          <w:rFonts w:ascii="宋体" w:hAnsi="宋体" w:cs="仿宋_GB2312"/>
          <w:bCs/>
          <w:sz w:val="24"/>
        </w:rPr>
      </w:pPr>
      <w:r>
        <w:rPr>
          <w:rFonts w:hint="eastAsia" w:ascii="宋体" w:hAnsi="宋体" w:cs="仿宋_GB2312"/>
          <w:bCs/>
          <w:sz w:val="24"/>
        </w:rPr>
        <w:t>项目编号：</w:t>
      </w:r>
    </w:p>
    <w:p w14:paraId="72335693">
      <w:pPr>
        <w:snapToGrid w:val="0"/>
        <w:spacing w:beforeLines="50" w:after="50"/>
        <w:ind w:firstLine="540" w:firstLineChars="225"/>
        <w:rPr>
          <w:rFonts w:ascii="宋体" w:hAnsi="宋体" w:cs="仿宋_GB2312"/>
          <w:bCs/>
          <w:sz w:val="24"/>
        </w:rPr>
      </w:pPr>
      <w:r>
        <w:rPr>
          <w:rFonts w:hint="eastAsia" w:ascii="宋体" w:hAnsi="宋体" w:cs="仿宋_GB2312"/>
          <w:bCs/>
          <w:sz w:val="24"/>
        </w:rPr>
        <w:t xml:space="preserve"> </w:t>
      </w:r>
    </w:p>
    <w:p w14:paraId="4B4FDC1E">
      <w:pPr>
        <w:snapToGrid w:val="0"/>
        <w:spacing w:beforeLines="50" w:after="50"/>
        <w:ind w:firstLine="540" w:firstLineChars="225"/>
        <w:rPr>
          <w:rFonts w:ascii="宋体" w:hAnsi="宋体" w:cs="仿宋_GB2312"/>
          <w:bCs/>
          <w:sz w:val="24"/>
        </w:rPr>
      </w:pPr>
      <w:r>
        <w:rPr>
          <w:rFonts w:hint="eastAsia" w:ascii="宋体" w:hAnsi="宋体" w:cs="仿宋_GB2312"/>
          <w:bCs/>
          <w:sz w:val="24"/>
        </w:rPr>
        <w:t>所竞分标（如有则填写，无分标时填写“无”或者留空）：</w:t>
      </w:r>
    </w:p>
    <w:p w14:paraId="19BD31BD">
      <w:pPr>
        <w:snapToGrid w:val="0"/>
        <w:spacing w:beforeLines="50" w:after="50"/>
        <w:ind w:firstLine="540" w:firstLineChars="225"/>
        <w:rPr>
          <w:rFonts w:ascii="宋体" w:hAnsi="宋体" w:cs="仿宋_GB2312"/>
          <w:bCs/>
          <w:sz w:val="24"/>
        </w:rPr>
      </w:pPr>
    </w:p>
    <w:p w14:paraId="348281F5">
      <w:pPr>
        <w:snapToGrid w:val="0"/>
        <w:spacing w:before="50" w:after="50"/>
        <w:ind w:firstLine="540" w:firstLineChars="225"/>
        <w:rPr>
          <w:rFonts w:ascii="宋体" w:hAnsi="宋体" w:cs="仿宋_GB2312"/>
          <w:bCs/>
          <w:sz w:val="24"/>
        </w:rPr>
      </w:pPr>
      <w:r>
        <w:rPr>
          <w:rFonts w:hint="eastAsia" w:ascii="宋体" w:hAnsi="宋体" w:cs="仿宋_GB2312"/>
          <w:bCs/>
          <w:sz w:val="24"/>
        </w:rPr>
        <w:t>供应商名称：</w:t>
      </w:r>
    </w:p>
    <w:p w14:paraId="4AD87732">
      <w:pPr>
        <w:snapToGrid w:val="0"/>
        <w:spacing w:before="50" w:after="50"/>
        <w:ind w:firstLine="540" w:firstLineChars="225"/>
        <w:rPr>
          <w:rFonts w:ascii="宋体" w:hAnsi="宋体" w:cs="仿宋_GB2312"/>
          <w:bCs/>
          <w:sz w:val="24"/>
        </w:rPr>
      </w:pPr>
    </w:p>
    <w:p w14:paraId="5D942C07">
      <w:pPr>
        <w:snapToGrid w:val="0"/>
        <w:spacing w:before="50" w:after="50"/>
        <w:ind w:firstLine="540" w:firstLineChars="225"/>
        <w:rPr>
          <w:rFonts w:ascii="宋体" w:hAnsi="宋体" w:cs="仿宋_GB2312"/>
          <w:bCs/>
          <w:sz w:val="24"/>
        </w:rPr>
      </w:pPr>
    </w:p>
    <w:p w14:paraId="3F08C183">
      <w:pPr>
        <w:snapToGrid w:val="0"/>
        <w:spacing w:before="50" w:after="50"/>
        <w:ind w:firstLine="540" w:firstLineChars="225"/>
        <w:rPr>
          <w:rFonts w:ascii="宋体" w:hAnsi="宋体" w:cs="仿宋_GB2312"/>
          <w:bCs/>
          <w:sz w:val="24"/>
        </w:rPr>
      </w:pPr>
    </w:p>
    <w:p w14:paraId="1AE7BE8A">
      <w:pPr>
        <w:snapToGrid w:val="0"/>
        <w:spacing w:before="50" w:after="50"/>
        <w:ind w:firstLine="960" w:firstLineChars="400"/>
        <w:rPr>
          <w:rFonts w:ascii="宋体" w:hAnsi="宋体" w:cs="仿宋_GB2312"/>
          <w:bCs/>
          <w:sz w:val="24"/>
        </w:rPr>
      </w:pPr>
    </w:p>
    <w:p w14:paraId="196DDE9A">
      <w:pPr>
        <w:snapToGrid w:val="0"/>
        <w:spacing w:beforeLines="50" w:after="50"/>
        <w:jc w:val="center"/>
        <w:rPr>
          <w:rFonts w:ascii="宋体" w:hAnsi="宋体" w:cs="仿宋_GB2312"/>
          <w:sz w:val="24"/>
        </w:rPr>
      </w:pPr>
      <w:r>
        <w:rPr>
          <w:rFonts w:hint="eastAsia" w:ascii="宋体" w:hAnsi="宋体" w:cs="仿宋_GB2312"/>
          <w:sz w:val="24"/>
        </w:rPr>
        <w:t>年    月    日</w:t>
      </w:r>
    </w:p>
    <w:p w14:paraId="0750B2A9">
      <w:pPr>
        <w:snapToGrid w:val="0"/>
        <w:spacing w:beforeLines="50" w:after="50" w:line="360" w:lineRule="auto"/>
        <w:jc w:val="center"/>
        <w:rPr>
          <w:rFonts w:ascii="宋体" w:hAnsi="宋体" w:cs="仿宋_GB2312"/>
          <w:b/>
          <w:kern w:val="0"/>
          <w:szCs w:val="21"/>
        </w:rPr>
      </w:pPr>
      <w:r>
        <w:rPr>
          <w:rFonts w:ascii="宋体" w:hAnsi="宋体"/>
          <w:sz w:val="24"/>
        </w:rPr>
        <w:br w:type="page"/>
      </w:r>
      <w:r>
        <w:rPr>
          <w:rFonts w:hint="eastAsia" w:ascii="宋体" w:hAnsi="宋体" w:cs="仿宋_GB2312"/>
          <w:b/>
          <w:kern w:val="0"/>
          <w:szCs w:val="21"/>
        </w:rPr>
        <w:t>资格证明文件目录</w:t>
      </w:r>
    </w:p>
    <w:p w14:paraId="5B4D9962">
      <w:pPr>
        <w:snapToGrid w:val="0"/>
        <w:spacing w:line="360" w:lineRule="auto"/>
        <w:rPr>
          <w:rFonts w:ascii="宋体" w:hAnsi="宋体" w:cs="仿宋_GB2312"/>
          <w:kern w:val="0"/>
          <w:szCs w:val="21"/>
        </w:rPr>
      </w:pPr>
    </w:p>
    <w:p w14:paraId="5C2F58B7">
      <w:pPr>
        <w:snapToGrid w:val="0"/>
        <w:spacing w:line="360" w:lineRule="auto"/>
        <w:rPr>
          <w:rFonts w:ascii="宋体" w:hAnsi="宋体" w:cs="仿宋_GB2312"/>
          <w:kern w:val="0"/>
          <w:szCs w:val="21"/>
        </w:rPr>
      </w:pPr>
      <w:r>
        <w:rPr>
          <w:rFonts w:hint="eastAsia" w:ascii="宋体" w:hAnsi="宋体" w:cs="仿宋_GB2312"/>
          <w:kern w:val="0"/>
          <w:szCs w:val="21"/>
        </w:rPr>
        <w:t>一、</w:t>
      </w:r>
      <w:r>
        <w:rPr>
          <w:rFonts w:hint="eastAsia" w:ascii="宋体" w:hAnsi="宋体"/>
          <w:szCs w:val="21"/>
        </w:rPr>
        <w:t>营业执照(或事业法人登记证或其他工商等登记证明材料)复印件（供应商为自然人的，须提供</w:t>
      </w:r>
      <w:r>
        <w:rPr>
          <w:rFonts w:hint="eastAsia" w:ascii="宋体" w:hAnsi="宋体" w:cs="Helvetica"/>
          <w:kern w:val="0"/>
          <w:szCs w:val="21"/>
        </w:rPr>
        <w:t>自然人的身份证明</w:t>
      </w:r>
      <w:r>
        <w:rPr>
          <w:rFonts w:hint="eastAsia" w:ascii="宋体" w:hAnsi="宋体"/>
          <w:szCs w:val="21"/>
        </w:rPr>
        <w:t>）</w:t>
      </w:r>
      <w:r>
        <w:rPr>
          <w:rFonts w:hint="eastAsia" w:ascii="宋体" w:hAnsi="宋体" w:cs="仿宋_GB2312"/>
          <w:kern w:val="0"/>
          <w:szCs w:val="21"/>
        </w:rPr>
        <w:t>…………………………………………（页码）</w:t>
      </w:r>
    </w:p>
    <w:p w14:paraId="57750D19">
      <w:pPr>
        <w:snapToGrid w:val="0"/>
        <w:spacing w:line="360" w:lineRule="auto"/>
        <w:rPr>
          <w:rFonts w:ascii="宋体" w:hAnsi="宋体" w:cs="仿宋_GB2312"/>
          <w:kern w:val="0"/>
          <w:szCs w:val="21"/>
        </w:rPr>
      </w:pPr>
      <w:r>
        <w:rPr>
          <w:rFonts w:hint="eastAsia" w:ascii="宋体" w:hAnsi="宋体" w:cs="仿宋_GB2312"/>
          <w:kern w:val="0"/>
          <w:szCs w:val="21"/>
        </w:rPr>
        <w:t>二、符合参与政府采购活动的资格条件依法缴纳税收、社会保障资金等方面的材料…………………………………………………………………………………（页码）</w:t>
      </w:r>
    </w:p>
    <w:p w14:paraId="0DC17D1E">
      <w:pPr>
        <w:snapToGrid w:val="0"/>
        <w:spacing w:line="360" w:lineRule="auto"/>
        <w:rPr>
          <w:rFonts w:ascii="宋体" w:hAnsi="宋体" w:cs="仿宋_GB2312"/>
          <w:kern w:val="0"/>
          <w:szCs w:val="21"/>
        </w:rPr>
      </w:pPr>
      <w:r>
        <w:rPr>
          <w:rFonts w:hint="eastAsia" w:ascii="宋体" w:hAnsi="宋体" w:cs="仿宋_GB2312"/>
          <w:kern w:val="0"/>
          <w:szCs w:val="21"/>
        </w:rPr>
        <w:t>三、财务状况报告方面的材料…………………………………………………（页码）</w:t>
      </w:r>
    </w:p>
    <w:p w14:paraId="2FB72374">
      <w:pPr>
        <w:snapToGrid w:val="0"/>
        <w:spacing w:line="360" w:lineRule="auto"/>
        <w:rPr>
          <w:rFonts w:ascii="宋体" w:hAnsi="宋体" w:cs="仿宋_GB2312"/>
          <w:kern w:val="0"/>
          <w:szCs w:val="21"/>
        </w:rPr>
      </w:pPr>
      <w:r>
        <w:rPr>
          <w:rFonts w:hint="eastAsia" w:ascii="宋体" w:hAnsi="宋体" w:cs="仿宋_GB2312"/>
          <w:szCs w:val="21"/>
        </w:rPr>
        <w:t>四、供应商直接控股股东信息</w:t>
      </w:r>
      <w:r>
        <w:rPr>
          <w:rFonts w:hint="eastAsia" w:ascii="宋体" w:hAnsi="宋体" w:cs="仿宋_GB2312"/>
          <w:kern w:val="0"/>
          <w:szCs w:val="21"/>
        </w:rPr>
        <w:t>…………………………………………………（页码）</w:t>
      </w:r>
    </w:p>
    <w:p w14:paraId="647EBA15">
      <w:pPr>
        <w:snapToGrid w:val="0"/>
        <w:spacing w:line="360" w:lineRule="auto"/>
        <w:rPr>
          <w:rFonts w:ascii="宋体" w:hAnsi="宋体" w:cs="仿宋_GB2312"/>
          <w:kern w:val="0"/>
          <w:szCs w:val="21"/>
        </w:rPr>
      </w:pPr>
      <w:r>
        <w:rPr>
          <w:rFonts w:hint="eastAsia" w:ascii="宋体" w:hAnsi="宋体" w:cs="仿宋_GB2312"/>
          <w:szCs w:val="21"/>
        </w:rPr>
        <w:t>五、供应商直接关联关系信息表</w:t>
      </w:r>
      <w:r>
        <w:rPr>
          <w:rFonts w:hint="eastAsia" w:ascii="宋体" w:hAnsi="宋体" w:cs="仿宋_GB2312"/>
          <w:kern w:val="0"/>
          <w:szCs w:val="21"/>
        </w:rPr>
        <w:t>………………………………………………（页码）</w:t>
      </w:r>
    </w:p>
    <w:p w14:paraId="1E4969F0">
      <w:pPr>
        <w:snapToGrid w:val="0"/>
        <w:spacing w:line="360" w:lineRule="auto"/>
        <w:rPr>
          <w:rFonts w:ascii="宋体" w:hAnsi="宋体" w:cs="仿宋_GB2312"/>
          <w:kern w:val="0"/>
          <w:szCs w:val="21"/>
        </w:rPr>
      </w:pPr>
      <w:r>
        <w:rPr>
          <w:rFonts w:hint="eastAsia" w:ascii="宋体" w:hAnsi="宋体" w:cs="仿宋_GB2312"/>
          <w:kern w:val="0"/>
          <w:szCs w:val="21"/>
        </w:rPr>
        <w:t>六、资格声明函…………………………………………………………………（页码）</w:t>
      </w:r>
    </w:p>
    <w:p w14:paraId="0ABD8730">
      <w:pPr>
        <w:snapToGrid w:val="0"/>
        <w:spacing w:line="360" w:lineRule="auto"/>
        <w:rPr>
          <w:rFonts w:ascii="宋体" w:hAnsi="宋体" w:cs="仿宋_GB2312"/>
          <w:kern w:val="0"/>
          <w:szCs w:val="21"/>
        </w:rPr>
      </w:pPr>
      <w:r>
        <w:rPr>
          <w:rFonts w:hint="eastAsia" w:ascii="宋体" w:hAnsi="宋体" w:cs="仿宋_GB2312"/>
          <w:kern w:val="0"/>
          <w:szCs w:val="21"/>
        </w:rPr>
        <w:t>七、联合体协议书（</w:t>
      </w:r>
      <w:r>
        <w:rPr>
          <w:rFonts w:hint="eastAsia" w:ascii="宋体" w:hAnsi="宋体" w:cs="仿宋_GB2312"/>
          <w:szCs w:val="21"/>
        </w:rPr>
        <w:t>以联合体形式响应的，提供联合体协议；本项目不接受联合体响应或者供应商不以联合体形式响应的，则不需要提供</w:t>
      </w:r>
      <w:r>
        <w:rPr>
          <w:rFonts w:hint="eastAsia" w:ascii="宋体" w:hAnsi="宋体" w:cs="仿宋_GB2312"/>
          <w:kern w:val="0"/>
          <w:szCs w:val="21"/>
        </w:rPr>
        <w:t>）…………………（页码）</w:t>
      </w:r>
    </w:p>
    <w:p w14:paraId="05E4B50F">
      <w:pPr>
        <w:snapToGrid w:val="0"/>
        <w:spacing w:line="360" w:lineRule="auto"/>
        <w:rPr>
          <w:rFonts w:ascii="宋体" w:hAnsi="宋体" w:cs="仿宋_GB2312"/>
          <w:kern w:val="0"/>
          <w:szCs w:val="21"/>
        </w:rPr>
      </w:pPr>
      <w:r>
        <w:rPr>
          <w:rFonts w:hint="eastAsia" w:ascii="宋体" w:hAnsi="宋体" w:cs="仿宋_GB2312"/>
          <w:szCs w:val="21"/>
        </w:rPr>
        <w:t>八、符合特定资格条件（如有）的有关证明材料（复印件）</w:t>
      </w:r>
      <w:r>
        <w:rPr>
          <w:rFonts w:hint="eastAsia" w:ascii="宋体" w:hAnsi="宋体" w:cs="仿宋_GB2312"/>
          <w:kern w:val="0"/>
          <w:szCs w:val="21"/>
        </w:rPr>
        <w:t>………………（页码）</w:t>
      </w:r>
    </w:p>
    <w:p w14:paraId="1E54C68E">
      <w:pPr>
        <w:spacing w:line="360" w:lineRule="auto"/>
        <w:rPr>
          <w:rFonts w:ascii="宋体" w:hAnsi="宋体" w:cs="仿宋_GB2312"/>
          <w:b/>
          <w:bCs/>
          <w:szCs w:val="21"/>
        </w:rPr>
      </w:pPr>
      <w:r>
        <w:rPr>
          <w:rFonts w:hint="eastAsia" w:ascii="宋体" w:hAnsi="宋体" w:cs="仿宋_GB2312"/>
          <w:kern w:val="0"/>
          <w:szCs w:val="21"/>
          <w:lang w:val="en-US" w:eastAsia="zh-CN"/>
        </w:rPr>
        <w:t>九</w:t>
      </w:r>
      <w:r>
        <w:rPr>
          <w:rFonts w:hint="eastAsia" w:ascii="宋体" w:hAnsi="宋体" w:cs="仿宋_GB2312"/>
          <w:kern w:val="0"/>
          <w:szCs w:val="21"/>
        </w:rPr>
        <w:t>、中小企业声明函…………………………………………………（页码）</w:t>
      </w:r>
    </w:p>
    <w:p w14:paraId="04915675">
      <w:pPr>
        <w:spacing w:line="360" w:lineRule="auto"/>
        <w:rPr>
          <w:rFonts w:ascii="宋体" w:hAnsi="宋体" w:cs="仿宋_GB2312"/>
          <w:b/>
          <w:bCs/>
          <w:szCs w:val="21"/>
        </w:rPr>
      </w:pPr>
      <w:r>
        <w:rPr>
          <w:rFonts w:hint="eastAsia" w:ascii="宋体" w:hAnsi="宋体" w:cs="仿宋_GB2312"/>
          <w:b/>
          <w:bCs/>
          <w:szCs w:val="21"/>
        </w:rPr>
        <w:t>注：以上目录是编制供应商响应文件的基本格式要求，各供应商可根据自身情况进一步细化。</w:t>
      </w:r>
    </w:p>
    <w:p w14:paraId="472ED0F4">
      <w:pPr>
        <w:snapToGrid w:val="0"/>
        <w:spacing w:beforeLines="50" w:after="50" w:line="360" w:lineRule="auto"/>
        <w:ind w:left="142" w:firstLine="420" w:firstLineChars="200"/>
        <w:jc w:val="left"/>
        <w:rPr>
          <w:rFonts w:ascii="宋体" w:hAnsi="宋体"/>
          <w:szCs w:val="21"/>
        </w:rPr>
      </w:pPr>
    </w:p>
    <w:p w14:paraId="43AF9235">
      <w:pPr>
        <w:spacing w:line="300" w:lineRule="auto"/>
        <w:rPr>
          <w:rFonts w:ascii="宋体" w:hAnsi="宋体"/>
          <w:szCs w:val="21"/>
        </w:rPr>
      </w:pPr>
    </w:p>
    <w:p w14:paraId="0F927876">
      <w:pPr>
        <w:spacing w:line="300" w:lineRule="auto"/>
        <w:rPr>
          <w:rFonts w:ascii="宋体" w:hAnsi="宋体"/>
          <w:szCs w:val="21"/>
        </w:rPr>
      </w:pPr>
    </w:p>
    <w:p w14:paraId="49859F77">
      <w:pPr>
        <w:spacing w:line="300" w:lineRule="auto"/>
        <w:rPr>
          <w:rFonts w:ascii="宋体" w:hAnsi="宋体"/>
          <w:szCs w:val="21"/>
        </w:rPr>
      </w:pPr>
    </w:p>
    <w:p w14:paraId="4B6C1B1C">
      <w:pPr>
        <w:spacing w:line="300" w:lineRule="auto"/>
        <w:rPr>
          <w:rFonts w:ascii="宋体" w:hAnsi="宋体"/>
          <w:szCs w:val="21"/>
        </w:rPr>
      </w:pPr>
    </w:p>
    <w:p w14:paraId="5260C3E3">
      <w:pPr>
        <w:spacing w:line="300" w:lineRule="auto"/>
        <w:rPr>
          <w:rFonts w:ascii="宋体" w:hAnsi="宋体"/>
          <w:szCs w:val="21"/>
        </w:rPr>
      </w:pPr>
    </w:p>
    <w:p w14:paraId="5FF70F04">
      <w:pPr>
        <w:spacing w:line="300" w:lineRule="auto"/>
        <w:rPr>
          <w:rFonts w:ascii="宋体" w:hAnsi="宋体"/>
          <w:szCs w:val="21"/>
        </w:rPr>
      </w:pPr>
    </w:p>
    <w:p w14:paraId="18FD8E80">
      <w:pPr>
        <w:spacing w:line="300" w:lineRule="auto"/>
        <w:rPr>
          <w:rFonts w:ascii="宋体" w:hAnsi="宋体"/>
          <w:szCs w:val="21"/>
        </w:rPr>
      </w:pPr>
    </w:p>
    <w:p w14:paraId="2DB6F275">
      <w:pPr>
        <w:spacing w:line="300" w:lineRule="auto"/>
        <w:rPr>
          <w:rFonts w:ascii="宋体" w:hAnsi="宋体"/>
          <w:szCs w:val="21"/>
        </w:rPr>
      </w:pPr>
    </w:p>
    <w:p w14:paraId="4C9DBAD1">
      <w:pPr>
        <w:spacing w:line="300" w:lineRule="auto"/>
        <w:rPr>
          <w:rFonts w:ascii="宋体" w:hAnsi="宋体"/>
          <w:szCs w:val="21"/>
        </w:rPr>
      </w:pPr>
    </w:p>
    <w:p w14:paraId="4B168FD3">
      <w:pPr>
        <w:spacing w:line="360" w:lineRule="auto"/>
        <w:ind w:firstLine="420" w:firstLineChars="200"/>
        <w:rPr>
          <w:rFonts w:ascii="宋体" w:hAnsi="宋体" w:cs="仿宋_GB2312"/>
          <w:b/>
        </w:rPr>
      </w:pPr>
      <w:r>
        <w:rPr>
          <w:rFonts w:ascii="宋体" w:hAnsi="宋体"/>
        </w:rPr>
        <w:br w:type="page"/>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cs="仿宋_GB2312"/>
          <w:b/>
        </w:rPr>
        <w:t>一、营业执照(或事业法人登记证或其他工商等登记证明材料)复印件（供应商为自然人的，提供自然人的身份证明）</w:t>
      </w:r>
    </w:p>
    <w:p w14:paraId="5BDB6DED">
      <w:pPr>
        <w:spacing w:line="360" w:lineRule="auto"/>
        <w:ind w:firstLine="422" w:firstLineChars="200"/>
        <w:rPr>
          <w:rFonts w:ascii="宋体" w:hAnsi="宋体" w:cs="仿宋_GB2312"/>
          <w:b/>
        </w:rPr>
      </w:pPr>
    </w:p>
    <w:p w14:paraId="325BC32F">
      <w:pPr>
        <w:autoSpaceDE w:val="0"/>
        <w:autoSpaceDN w:val="0"/>
        <w:spacing w:line="360" w:lineRule="auto"/>
        <w:ind w:left="4305" w:leftChars="1850" w:hanging="420" w:hangingChars="200"/>
        <w:rPr>
          <w:rFonts w:ascii="宋体" w:hAnsi="宋体" w:cs="仿宋_GB2312"/>
          <w:kern w:val="0"/>
          <w:szCs w:val="21"/>
        </w:rPr>
      </w:pPr>
      <w:r>
        <w:rPr>
          <w:rFonts w:hint="eastAsia" w:ascii="宋体" w:hAnsi="宋体" w:cs="仿宋_GB2312"/>
          <w:kern w:val="0"/>
          <w:szCs w:val="21"/>
        </w:rPr>
        <w:t>供应商名称（电子签章）：</w:t>
      </w:r>
    </w:p>
    <w:p w14:paraId="64488DE8">
      <w:pPr>
        <w:autoSpaceDE w:val="0"/>
        <w:autoSpaceDN w:val="0"/>
        <w:spacing w:line="360" w:lineRule="auto"/>
        <w:ind w:firstLine="5355" w:firstLineChars="2550"/>
        <w:rPr>
          <w:rFonts w:ascii="宋体" w:hAnsi="宋体" w:cs="仿宋_GB2312"/>
          <w:b/>
          <w:bCs/>
          <w:szCs w:val="21"/>
        </w:rPr>
      </w:pPr>
      <w:r>
        <w:rPr>
          <w:rFonts w:hint="eastAsia" w:ascii="宋体" w:hAnsi="宋体" w:cs="仿宋_GB2312"/>
          <w:kern w:val="0"/>
          <w:szCs w:val="21"/>
          <w:lang w:val="zh-CN"/>
        </w:rPr>
        <w:t>日期：  年  月   日</w:t>
      </w:r>
    </w:p>
    <w:p w14:paraId="181BC1D4">
      <w:pPr>
        <w:spacing w:line="360" w:lineRule="auto"/>
        <w:ind w:firstLine="422" w:firstLineChars="200"/>
        <w:rPr>
          <w:rFonts w:ascii="宋体" w:hAnsi="宋体" w:cs="仿宋_GB2312"/>
          <w:b/>
        </w:rPr>
      </w:pPr>
      <w:r>
        <w:rPr>
          <w:rFonts w:hint="eastAsia" w:ascii="宋体" w:hAnsi="宋体" w:cs="仿宋_GB2312"/>
          <w:b/>
        </w:rPr>
        <w:t>二、符合参与政府采购活动的资格条件依法缴纳税收、社会保障资金等方面的材料</w:t>
      </w:r>
    </w:p>
    <w:p w14:paraId="5E979B99">
      <w:pPr>
        <w:spacing w:line="300" w:lineRule="auto"/>
        <w:rPr>
          <w:rFonts w:ascii="宋体" w:hAnsi="宋体"/>
          <w:szCs w:val="21"/>
        </w:rPr>
      </w:pPr>
    </w:p>
    <w:p w14:paraId="2DCA93DD">
      <w:pPr>
        <w:autoSpaceDE w:val="0"/>
        <w:autoSpaceDN w:val="0"/>
        <w:spacing w:line="360" w:lineRule="auto"/>
        <w:ind w:left="4305" w:leftChars="1850" w:hanging="420" w:hangingChars="200"/>
        <w:rPr>
          <w:rFonts w:ascii="宋体" w:hAnsi="宋体" w:cs="仿宋_GB2312"/>
          <w:kern w:val="0"/>
          <w:szCs w:val="21"/>
        </w:rPr>
      </w:pPr>
      <w:r>
        <w:rPr>
          <w:rFonts w:hint="eastAsia" w:ascii="宋体" w:hAnsi="宋体" w:cs="仿宋_GB2312"/>
          <w:kern w:val="0"/>
          <w:szCs w:val="21"/>
        </w:rPr>
        <w:t>供应商名称（电子签章）：</w:t>
      </w:r>
    </w:p>
    <w:p w14:paraId="491E3301">
      <w:pPr>
        <w:autoSpaceDE w:val="0"/>
        <w:autoSpaceDN w:val="0"/>
        <w:spacing w:line="360" w:lineRule="auto"/>
        <w:ind w:firstLine="5355" w:firstLineChars="2550"/>
        <w:rPr>
          <w:rFonts w:ascii="宋体" w:hAnsi="宋体" w:cs="仿宋_GB2312"/>
          <w:b/>
          <w:bCs/>
          <w:szCs w:val="21"/>
        </w:rPr>
      </w:pPr>
      <w:r>
        <w:rPr>
          <w:rFonts w:hint="eastAsia" w:ascii="宋体" w:hAnsi="宋体" w:cs="仿宋_GB2312"/>
          <w:kern w:val="0"/>
          <w:szCs w:val="21"/>
          <w:lang w:val="zh-CN"/>
        </w:rPr>
        <w:t>日期：  年  月   日</w:t>
      </w:r>
    </w:p>
    <w:p w14:paraId="46456EA9">
      <w:pPr>
        <w:spacing w:line="300" w:lineRule="auto"/>
        <w:rPr>
          <w:rFonts w:ascii="宋体" w:hAnsi="宋体"/>
          <w:szCs w:val="21"/>
        </w:rPr>
      </w:pPr>
    </w:p>
    <w:p w14:paraId="3F28D568">
      <w:pPr>
        <w:spacing w:line="300" w:lineRule="auto"/>
        <w:ind w:firstLine="417" w:firstLineChars="198"/>
        <w:rPr>
          <w:rFonts w:ascii="宋体" w:hAnsi="宋体" w:cs="仿宋_GB2312"/>
          <w:b/>
          <w:kern w:val="0"/>
          <w:szCs w:val="21"/>
        </w:rPr>
      </w:pPr>
      <w:r>
        <w:rPr>
          <w:rFonts w:hint="eastAsia" w:ascii="宋体" w:hAnsi="宋体" w:cs="仿宋_GB2312"/>
          <w:b/>
          <w:kern w:val="0"/>
          <w:szCs w:val="21"/>
        </w:rPr>
        <w:t>三、财务状况报告方面的材料</w:t>
      </w:r>
    </w:p>
    <w:p w14:paraId="04308616">
      <w:pPr>
        <w:spacing w:line="300" w:lineRule="auto"/>
        <w:rPr>
          <w:rFonts w:ascii="宋体" w:hAnsi="宋体"/>
          <w:szCs w:val="21"/>
        </w:rPr>
      </w:pPr>
    </w:p>
    <w:p w14:paraId="65E010DD">
      <w:pPr>
        <w:autoSpaceDE w:val="0"/>
        <w:autoSpaceDN w:val="0"/>
        <w:spacing w:line="360" w:lineRule="auto"/>
        <w:ind w:left="4305" w:leftChars="1850" w:hanging="420" w:hangingChars="200"/>
        <w:rPr>
          <w:rFonts w:ascii="宋体" w:hAnsi="宋体" w:cs="仿宋_GB2312"/>
          <w:kern w:val="0"/>
          <w:szCs w:val="21"/>
        </w:rPr>
      </w:pPr>
      <w:r>
        <w:rPr>
          <w:rFonts w:hint="eastAsia" w:ascii="宋体" w:hAnsi="宋体" w:cs="仿宋_GB2312"/>
          <w:kern w:val="0"/>
          <w:szCs w:val="21"/>
        </w:rPr>
        <w:t>供应商名称（电子签章）：</w:t>
      </w:r>
    </w:p>
    <w:p w14:paraId="25BA5BD7">
      <w:pPr>
        <w:autoSpaceDE w:val="0"/>
        <w:autoSpaceDN w:val="0"/>
        <w:spacing w:line="360" w:lineRule="auto"/>
        <w:ind w:firstLine="5355" w:firstLineChars="2550"/>
        <w:rPr>
          <w:rFonts w:ascii="宋体" w:hAnsi="宋体" w:cs="仿宋_GB2312"/>
          <w:b/>
          <w:bCs/>
          <w:szCs w:val="21"/>
        </w:rPr>
      </w:pPr>
      <w:r>
        <w:rPr>
          <w:rFonts w:hint="eastAsia" w:ascii="宋体" w:hAnsi="宋体" w:cs="仿宋_GB2312"/>
          <w:kern w:val="0"/>
          <w:szCs w:val="21"/>
          <w:lang w:val="zh-CN"/>
        </w:rPr>
        <w:t>日期：  年  月   日</w:t>
      </w:r>
    </w:p>
    <w:p w14:paraId="66409A70">
      <w:pPr>
        <w:spacing w:line="320" w:lineRule="exact"/>
        <w:jc w:val="left"/>
        <w:rPr>
          <w:rFonts w:ascii="宋体" w:hAnsi="宋体"/>
          <w:b/>
          <w:szCs w:val="21"/>
        </w:rPr>
      </w:pPr>
      <w:r>
        <w:rPr>
          <w:rFonts w:hint="eastAsia" w:ascii="宋体" w:hAnsi="宋体"/>
          <w:szCs w:val="21"/>
        </w:rPr>
        <w:t xml:space="preserve"> </w:t>
      </w:r>
    </w:p>
    <w:p w14:paraId="6C55B531">
      <w:pPr>
        <w:spacing w:line="360" w:lineRule="auto"/>
        <w:ind w:firstLine="417" w:firstLineChars="198"/>
        <w:contextualSpacing/>
        <w:rPr>
          <w:rFonts w:ascii="宋体" w:hAnsi="宋体" w:cs="仿宋_GB2312"/>
          <w:b/>
          <w:kern w:val="0"/>
          <w:szCs w:val="21"/>
        </w:rPr>
      </w:pPr>
      <w:r>
        <w:rPr>
          <w:rFonts w:hint="eastAsia" w:ascii="宋体" w:hAnsi="宋体" w:cs="仿宋_GB2312"/>
          <w:b/>
          <w:kern w:val="0"/>
          <w:szCs w:val="21"/>
        </w:rPr>
        <w:t>四、供应商直接控股股东信息</w:t>
      </w:r>
    </w:p>
    <w:p w14:paraId="4E51A31C">
      <w:pPr>
        <w:spacing w:line="360" w:lineRule="auto"/>
        <w:contextualSpacing/>
        <w:jc w:val="center"/>
        <w:rPr>
          <w:rFonts w:ascii="宋体" w:hAnsi="宋体"/>
          <w:b/>
          <w:szCs w:val="21"/>
        </w:rPr>
      </w:pPr>
    </w:p>
    <w:tbl>
      <w:tblPr>
        <w:tblStyle w:val="3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56FE912">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62F54A">
            <w:pPr>
              <w:widowControl/>
              <w:spacing w:line="360" w:lineRule="auto"/>
              <w:contextualSpacing/>
              <w:jc w:val="center"/>
              <w:rPr>
                <w:rFonts w:ascii="宋体" w:hAnsi="宋体" w:cs="宋体"/>
                <w:b/>
                <w:bCs/>
                <w:kern w:val="0"/>
                <w:szCs w:val="21"/>
              </w:rPr>
            </w:pPr>
            <w:r>
              <w:rPr>
                <w:rFonts w:hint="eastAsia" w:ascii="宋体" w:hAnsi="宋体" w:cs="宋体"/>
                <w:b/>
                <w:bCs/>
                <w:kern w:val="0"/>
                <w:szCs w:val="21"/>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5CCEAD">
            <w:pPr>
              <w:widowControl/>
              <w:spacing w:line="360" w:lineRule="auto"/>
              <w:contextualSpacing/>
              <w:jc w:val="center"/>
              <w:rPr>
                <w:rFonts w:ascii="宋体" w:hAnsi="宋体" w:cs="宋体"/>
                <w:b/>
                <w:bCs/>
                <w:kern w:val="0"/>
                <w:szCs w:val="21"/>
              </w:rPr>
            </w:pPr>
            <w:r>
              <w:rPr>
                <w:rFonts w:hint="eastAsia" w:ascii="宋体" w:hAnsi="宋体" w:cs="宋体"/>
                <w:b/>
                <w:bCs/>
                <w:kern w:val="0"/>
                <w:szCs w:val="21"/>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9CAFE3">
            <w:pPr>
              <w:widowControl/>
              <w:spacing w:line="360" w:lineRule="auto"/>
              <w:contextualSpacing/>
              <w:jc w:val="center"/>
              <w:rPr>
                <w:rFonts w:ascii="宋体" w:hAnsi="宋体" w:cs="宋体"/>
                <w:b/>
                <w:bCs/>
                <w:kern w:val="0"/>
                <w:szCs w:val="21"/>
              </w:rPr>
            </w:pPr>
            <w:r>
              <w:rPr>
                <w:rFonts w:hint="eastAsia" w:ascii="宋体" w:hAnsi="宋体" w:cs="宋体"/>
                <w:b/>
                <w:bCs/>
                <w:kern w:val="0"/>
                <w:szCs w:val="21"/>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193CAC">
            <w:pPr>
              <w:widowControl/>
              <w:spacing w:line="360" w:lineRule="auto"/>
              <w:contextualSpacing/>
              <w:jc w:val="center"/>
              <w:rPr>
                <w:rFonts w:ascii="宋体" w:hAnsi="宋体" w:cs="宋体"/>
                <w:b/>
                <w:bCs/>
                <w:kern w:val="0"/>
                <w:szCs w:val="21"/>
              </w:rPr>
            </w:pPr>
            <w:r>
              <w:rPr>
                <w:rFonts w:hint="eastAsia" w:ascii="宋体" w:hAnsi="宋体" w:cs="宋体"/>
                <w:b/>
                <w:bCs/>
                <w:kern w:val="0"/>
                <w:szCs w:val="21"/>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DC8E95">
            <w:pPr>
              <w:widowControl/>
              <w:spacing w:line="360" w:lineRule="auto"/>
              <w:contextualSpacing/>
              <w:jc w:val="center"/>
              <w:rPr>
                <w:rFonts w:ascii="宋体" w:hAnsi="宋体" w:cs="宋体"/>
                <w:b/>
                <w:bCs/>
                <w:kern w:val="0"/>
                <w:szCs w:val="21"/>
              </w:rPr>
            </w:pPr>
            <w:r>
              <w:rPr>
                <w:rFonts w:hint="eastAsia" w:ascii="宋体" w:hAnsi="宋体" w:cs="宋体"/>
                <w:b/>
                <w:bCs/>
                <w:kern w:val="0"/>
                <w:szCs w:val="21"/>
              </w:rPr>
              <w:t>备注</w:t>
            </w:r>
          </w:p>
        </w:tc>
      </w:tr>
      <w:tr w14:paraId="660FA8A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E44DB0">
            <w:pPr>
              <w:widowControl/>
              <w:spacing w:line="360" w:lineRule="auto"/>
              <w:contextualSpacing/>
              <w:jc w:val="center"/>
              <w:rPr>
                <w:rFonts w:ascii="宋体" w:hAnsi="宋体" w:cs="宋体"/>
                <w:kern w:val="0"/>
                <w:szCs w:val="21"/>
              </w:rPr>
            </w:pPr>
            <w:r>
              <w:rPr>
                <w:rFonts w:hint="eastAsia" w:ascii="宋体" w:hAnsi="宋体" w:cs="宋体"/>
                <w:kern w:val="0"/>
                <w:szCs w:val="21"/>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3C5374">
            <w:pPr>
              <w:widowControl/>
              <w:spacing w:line="360" w:lineRule="auto"/>
              <w:contextualSpacing/>
              <w:jc w:val="center"/>
              <w:rPr>
                <w:rFonts w:ascii="宋体" w:hAnsi="宋体" w:cs="宋体"/>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58B43D">
            <w:pPr>
              <w:widowControl/>
              <w:spacing w:line="360" w:lineRule="auto"/>
              <w:contextualSpacing/>
              <w:jc w:val="center"/>
              <w:rPr>
                <w:rFonts w:ascii="宋体" w:hAnsi="宋体" w:cs="宋体"/>
                <w:kern w:val="0"/>
                <w:szCs w:val="21"/>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CD52CA">
            <w:pPr>
              <w:widowControl/>
              <w:spacing w:line="360" w:lineRule="auto"/>
              <w:contextualSpacing/>
              <w:jc w:val="center"/>
              <w:rPr>
                <w:rFonts w:ascii="宋体" w:hAnsi="宋体" w:cs="宋体"/>
                <w:kern w:val="0"/>
                <w:szCs w:val="21"/>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B28662">
            <w:pPr>
              <w:widowControl/>
              <w:spacing w:line="360" w:lineRule="auto"/>
              <w:contextualSpacing/>
              <w:jc w:val="center"/>
              <w:rPr>
                <w:rFonts w:ascii="宋体" w:hAnsi="宋体" w:cs="宋体"/>
                <w:kern w:val="0"/>
                <w:szCs w:val="21"/>
              </w:rPr>
            </w:pPr>
          </w:p>
        </w:tc>
      </w:tr>
      <w:tr w14:paraId="4756AB4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3F9ECB">
            <w:pPr>
              <w:widowControl/>
              <w:spacing w:line="360" w:lineRule="auto"/>
              <w:contextualSpacing/>
              <w:jc w:val="center"/>
              <w:rPr>
                <w:rFonts w:ascii="宋体" w:hAnsi="宋体" w:cs="宋体"/>
                <w:kern w:val="0"/>
                <w:szCs w:val="21"/>
              </w:rPr>
            </w:pPr>
            <w:r>
              <w:rPr>
                <w:rFonts w:hint="eastAsia" w:ascii="宋体" w:hAnsi="宋体" w:cs="宋体"/>
                <w:kern w:val="0"/>
                <w:szCs w:val="21"/>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352FAF">
            <w:pPr>
              <w:widowControl/>
              <w:spacing w:line="360" w:lineRule="auto"/>
              <w:contextualSpacing/>
              <w:jc w:val="center"/>
              <w:rPr>
                <w:rFonts w:ascii="宋体" w:hAnsi="宋体" w:cs="宋体"/>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FC253B">
            <w:pPr>
              <w:widowControl/>
              <w:spacing w:line="360" w:lineRule="auto"/>
              <w:contextualSpacing/>
              <w:jc w:val="center"/>
              <w:rPr>
                <w:rFonts w:ascii="宋体" w:hAnsi="宋体" w:cs="宋体"/>
                <w:kern w:val="0"/>
                <w:szCs w:val="21"/>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B86C92">
            <w:pPr>
              <w:widowControl/>
              <w:spacing w:line="360" w:lineRule="auto"/>
              <w:contextualSpacing/>
              <w:jc w:val="center"/>
              <w:rPr>
                <w:rFonts w:ascii="宋体" w:hAnsi="宋体" w:cs="宋体"/>
                <w:kern w:val="0"/>
                <w:szCs w:val="21"/>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8E1F13">
            <w:pPr>
              <w:widowControl/>
              <w:spacing w:line="360" w:lineRule="auto"/>
              <w:contextualSpacing/>
              <w:jc w:val="center"/>
              <w:rPr>
                <w:rFonts w:ascii="宋体" w:hAnsi="宋体" w:cs="宋体"/>
                <w:kern w:val="0"/>
                <w:szCs w:val="21"/>
              </w:rPr>
            </w:pPr>
          </w:p>
        </w:tc>
      </w:tr>
      <w:tr w14:paraId="05C95DC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3E96F2">
            <w:pPr>
              <w:widowControl/>
              <w:spacing w:line="360" w:lineRule="auto"/>
              <w:contextualSpacing/>
              <w:jc w:val="center"/>
              <w:rPr>
                <w:rFonts w:ascii="宋体" w:hAnsi="宋体" w:cs="宋体"/>
                <w:kern w:val="0"/>
                <w:szCs w:val="21"/>
              </w:rPr>
            </w:pPr>
            <w:r>
              <w:rPr>
                <w:rFonts w:hint="eastAsia" w:ascii="宋体" w:hAnsi="宋体" w:cs="宋体"/>
                <w:kern w:val="0"/>
                <w:szCs w:val="21"/>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7A1C8E">
            <w:pPr>
              <w:widowControl/>
              <w:spacing w:line="360" w:lineRule="auto"/>
              <w:contextualSpacing/>
              <w:jc w:val="center"/>
              <w:rPr>
                <w:rFonts w:ascii="宋体" w:hAnsi="宋体" w:cs="宋体"/>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54B701">
            <w:pPr>
              <w:widowControl/>
              <w:spacing w:line="360" w:lineRule="auto"/>
              <w:contextualSpacing/>
              <w:jc w:val="center"/>
              <w:rPr>
                <w:rFonts w:ascii="宋体" w:hAnsi="宋体" w:cs="宋体"/>
                <w:kern w:val="0"/>
                <w:szCs w:val="21"/>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4A0E41">
            <w:pPr>
              <w:widowControl/>
              <w:spacing w:line="360" w:lineRule="auto"/>
              <w:contextualSpacing/>
              <w:jc w:val="center"/>
              <w:rPr>
                <w:rFonts w:ascii="宋体" w:hAnsi="宋体" w:cs="宋体"/>
                <w:kern w:val="0"/>
                <w:szCs w:val="21"/>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77751E">
            <w:pPr>
              <w:widowControl/>
              <w:spacing w:line="360" w:lineRule="auto"/>
              <w:contextualSpacing/>
              <w:jc w:val="center"/>
              <w:rPr>
                <w:rFonts w:ascii="宋体" w:hAnsi="宋体" w:cs="宋体"/>
                <w:kern w:val="0"/>
                <w:szCs w:val="21"/>
              </w:rPr>
            </w:pPr>
          </w:p>
        </w:tc>
      </w:tr>
      <w:tr w14:paraId="22530E4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3C0DF5">
            <w:pPr>
              <w:widowControl/>
              <w:spacing w:line="360" w:lineRule="auto"/>
              <w:contextualSpacing/>
              <w:jc w:val="center"/>
              <w:rPr>
                <w:rFonts w:ascii="宋体" w:hAnsi="宋体" w:cs="宋体"/>
                <w:kern w:val="0"/>
                <w:szCs w:val="21"/>
              </w:rPr>
            </w:pPr>
            <w:r>
              <w:rPr>
                <w:rFonts w:hint="eastAsia" w:ascii="宋体" w:hAnsi="宋体" w:cs="宋体"/>
                <w:kern w:val="0"/>
                <w:szCs w:val="21"/>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C54E00">
            <w:pPr>
              <w:widowControl/>
              <w:spacing w:line="360" w:lineRule="auto"/>
              <w:contextualSpacing/>
              <w:jc w:val="center"/>
              <w:rPr>
                <w:rFonts w:ascii="宋体" w:hAnsi="宋体" w:cs="宋体"/>
                <w:kern w:val="0"/>
                <w:szCs w:val="21"/>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5D47E9">
            <w:pPr>
              <w:widowControl/>
              <w:spacing w:line="360" w:lineRule="auto"/>
              <w:contextualSpacing/>
              <w:jc w:val="center"/>
              <w:rPr>
                <w:rFonts w:ascii="宋体" w:hAnsi="宋体" w:cs="宋体"/>
                <w:kern w:val="0"/>
                <w:szCs w:val="21"/>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AB0A07">
            <w:pPr>
              <w:widowControl/>
              <w:spacing w:line="360" w:lineRule="auto"/>
              <w:contextualSpacing/>
              <w:jc w:val="center"/>
              <w:rPr>
                <w:rFonts w:ascii="宋体" w:hAnsi="宋体" w:cs="宋体"/>
                <w:kern w:val="0"/>
                <w:szCs w:val="21"/>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30617F">
            <w:pPr>
              <w:widowControl/>
              <w:spacing w:line="360" w:lineRule="auto"/>
              <w:contextualSpacing/>
              <w:jc w:val="center"/>
              <w:rPr>
                <w:rFonts w:ascii="宋体" w:hAnsi="宋体" w:cs="宋体"/>
                <w:kern w:val="0"/>
                <w:szCs w:val="21"/>
              </w:rPr>
            </w:pPr>
          </w:p>
        </w:tc>
      </w:tr>
    </w:tbl>
    <w:p w14:paraId="75905459">
      <w:pPr>
        <w:spacing w:line="360" w:lineRule="auto"/>
        <w:contextualSpacing/>
        <w:jc w:val="left"/>
        <w:rPr>
          <w:rFonts w:ascii="宋体" w:hAnsi="宋体" w:cs="仿宋_GB2312"/>
          <w:kern w:val="0"/>
          <w:szCs w:val="21"/>
        </w:rPr>
      </w:pPr>
      <w:r>
        <w:rPr>
          <w:rFonts w:hint="eastAsia" w:ascii="宋体" w:hAnsi="宋体" w:cs="仿宋_GB2312"/>
          <w:kern w:val="0"/>
          <w:szCs w:val="21"/>
        </w:rPr>
        <w:t>注：</w:t>
      </w:r>
    </w:p>
    <w:p w14:paraId="30850D5B">
      <w:pPr>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7F797C">
      <w:pPr>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2.本表所指的控股关系仅限于直接控股关系，不包括间接的控股关系。公司实际控制人与公司之间的关系不属于本表所指的直接控股关系。</w:t>
      </w:r>
    </w:p>
    <w:p w14:paraId="5231C71B">
      <w:pPr>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3.供应商不存在直接控股股东的，则填“无”。</w:t>
      </w:r>
    </w:p>
    <w:p w14:paraId="6F925AF3">
      <w:pPr>
        <w:autoSpaceDE w:val="0"/>
        <w:autoSpaceDN w:val="0"/>
        <w:spacing w:line="360" w:lineRule="auto"/>
        <w:ind w:left="4305" w:leftChars="1850" w:hanging="420" w:hangingChars="200"/>
        <w:rPr>
          <w:rFonts w:ascii="宋体" w:hAnsi="宋体" w:cs="仿宋_GB2312"/>
          <w:kern w:val="0"/>
          <w:szCs w:val="21"/>
        </w:rPr>
      </w:pPr>
      <w:r>
        <w:rPr>
          <w:rFonts w:hint="eastAsia" w:ascii="宋体" w:hAnsi="宋体" w:cs="仿宋_GB2312"/>
          <w:kern w:val="0"/>
          <w:szCs w:val="21"/>
        </w:rPr>
        <w:t>供应商名称（电子签章）：</w:t>
      </w:r>
    </w:p>
    <w:p w14:paraId="321CBD52">
      <w:pPr>
        <w:autoSpaceDE w:val="0"/>
        <w:autoSpaceDN w:val="0"/>
        <w:spacing w:line="360" w:lineRule="auto"/>
        <w:ind w:firstLine="5355" w:firstLineChars="2550"/>
        <w:rPr>
          <w:rFonts w:ascii="宋体" w:hAnsi="宋体" w:cs="仿宋_GB2312"/>
          <w:b/>
          <w:bCs/>
          <w:szCs w:val="21"/>
        </w:rPr>
      </w:pPr>
      <w:r>
        <w:rPr>
          <w:rFonts w:hint="eastAsia" w:ascii="宋体" w:hAnsi="宋体" w:cs="仿宋_GB2312"/>
          <w:kern w:val="0"/>
          <w:szCs w:val="21"/>
          <w:lang w:val="zh-CN"/>
        </w:rPr>
        <w:t>日期：  年  月   日</w:t>
      </w:r>
    </w:p>
    <w:p w14:paraId="662BEAE3">
      <w:pPr>
        <w:snapToGrid w:val="0"/>
        <w:rPr>
          <w:rFonts w:ascii="宋体" w:hAnsi="宋体" w:cs="仿宋_GB2312"/>
          <w:b/>
          <w:kern w:val="0"/>
          <w:szCs w:val="21"/>
        </w:rPr>
      </w:pPr>
    </w:p>
    <w:p w14:paraId="24C9D2A2">
      <w:pPr>
        <w:snapToGrid w:val="0"/>
        <w:ind w:firstLine="417" w:firstLineChars="198"/>
        <w:rPr>
          <w:rFonts w:ascii="宋体" w:hAnsi="宋体" w:cs="仿宋_GB2312"/>
          <w:b/>
          <w:kern w:val="0"/>
          <w:szCs w:val="21"/>
        </w:rPr>
      </w:pPr>
      <w:r>
        <w:rPr>
          <w:rFonts w:hint="eastAsia" w:ascii="宋体" w:hAnsi="宋体" w:cs="仿宋_GB2312"/>
          <w:b/>
          <w:kern w:val="0"/>
          <w:szCs w:val="21"/>
        </w:rPr>
        <w:t>五、供应商直接管理关系信息表</w:t>
      </w:r>
    </w:p>
    <w:p w14:paraId="6704916B">
      <w:pPr>
        <w:snapToGrid w:val="0"/>
        <w:spacing w:line="360" w:lineRule="auto"/>
        <w:jc w:val="center"/>
        <w:rPr>
          <w:rFonts w:ascii="宋体" w:hAnsi="宋体"/>
          <w:b/>
          <w:szCs w:val="21"/>
        </w:rPr>
      </w:pPr>
    </w:p>
    <w:tbl>
      <w:tblPr>
        <w:tblStyle w:val="3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F513A53">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55474D">
            <w:pPr>
              <w:widowControl/>
              <w:spacing w:line="360" w:lineRule="auto"/>
              <w:contextualSpacing/>
              <w:jc w:val="center"/>
              <w:rPr>
                <w:rFonts w:ascii="宋体" w:hAnsi="宋体" w:cs="宋体"/>
                <w:b/>
                <w:bCs/>
                <w:kern w:val="0"/>
                <w:szCs w:val="21"/>
              </w:rPr>
            </w:pPr>
            <w:r>
              <w:rPr>
                <w:rFonts w:hint="eastAsia" w:ascii="宋体" w:hAnsi="宋体" w:cs="宋体"/>
                <w:b/>
                <w:bCs/>
                <w:kern w:val="0"/>
                <w:szCs w:val="21"/>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57C9BD">
            <w:pPr>
              <w:widowControl/>
              <w:spacing w:line="360" w:lineRule="auto"/>
              <w:contextualSpacing/>
              <w:jc w:val="center"/>
              <w:rPr>
                <w:rFonts w:ascii="宋体" w:hAnsi="宋体" w:cs="宋体"/>
                <w:b/>
                <w:bCs/>
                <w:kern w:val="0"/>
                <w:szCs w:val="21"/>
              </w:rPr>
            </w:pPr>
            <w:r>
              <w:rPr>
                <w:rFonts w:hint="eastAsia" w:ascii="宋体" w:hAnsi="宋体" w:cs="宋体"/>
                <w:b/>
                <w:bCs/>
                <w:kern w:val="0"/>
                <w:szCs w:val="21"/>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D0FD93">
            <w:pPr>
              <w:widowControl/>
              <w:spacing w:line="360" w:lineRule="auto"/>
              <w:contextualSpacing/>
              <w:jc w:val="center"/>
              <w:rPr>
                <w:rFonts w:ascii="宋体" w:hAnsi="宋体" w:cs="宋体"/>
                <w:b/>
                <w:bCs/>
                <w:kern w:val="0"/>
                <w:szCs w:val="21"/>
              </w:rPr>
            </w:pPr>
            <w:r>
              <w:rPr>
                <w:rFonts w:hint="eastAsia" w:ascii="宋体" w:hAnsi="宋体" w:cs="宋体"/>
                <w:b/>
                <w:bCs/>
                <w:kern w:val="0"/>
                <w:szCs w:val="21"/>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95CE61">
            <w:pPr>
              <w:widowControl/>
              <w:spacing w:line="360" w:lineRule="auto"/>
              <w:contextualSpacing/>
              <w:jc w:val="center"/>
              <w:rPr>
                <w:rFonts w:ascii="宋体" w:hAnsi="宋体" w:cs="宋体"/>
                <w:b/>
                <w:bCs/>
                <w:kern w:val="0"/>
                <w:szCs w:val="21"/>
              </w:rPr>
            </w:pPr>
            <w:r>
              <w:rPr>
                <w:rFonts w:hint="eastAsia" w:ascii="宋体" w:hAnsi="宋体" w:cs="宋体"/>
                <w:b/>
                <w:bCs/>
                <w:kern w:val="0"/>
                <w:szCs w:val="21"/>
              </w:rPr>
              <w:t>备注</w:t>
            </w:r>
          </w:p>
        </w:tc>
      </w:tr>
      <w:tr w14:paraId="0F82E23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650CEE">
            <w:pPr>
              <w:widowControl/>
              <w:spacing w:line="360" w:lineRule="auto"/>
              <w:contextualSpacing/>
              <w:jc w:val="center"/>
              <w:rPr>
                <w:rFonts w:ascii="宋体" w:hAnsi="宋体" w:cs="宋体"/>
                <w:kern w:val="0"/>
                <w:szCs w:val="21"/>
              </w:rPr>
            </w:pPr>
            <w:r>
              <w:rPr>
                <w:rFonts w:hint="eastAsia" w:ascii="宋体" w:hAnsi="宋体" w:cs="宋体"/>
                <w:kern w:val="0"/>
                <w:szCs w:val="21"/>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E3A317">
            <w:pPr>
              <w:widowControl/>
              <w:spacing w:line="360" w:lineRule="auto"/>
              <w:contextualSpacing/>
              <w:jc w:val="center"/>
              <w:rPr>
                <w:rFonts w:ascii="宋体" w:hAnsi="宋体" w:cs="宋体"/>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3636EB">
            <w:pPr>
              <w:widowControl/>
              <w:spacing w:line="360" w:lineRule="auto"/>
              <w:contextualSpacing/>
              <w:jc w:val="center"/>
              <w:rPr>
                <w:rFonts w:ascii="宋体" w:hAnsi="宋体" w:cs="宋体"/>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4664C0">
            <w:pPr>
              <w:widowControl/>
              <w:spacing w:line="360" w:lineRule="auto"/>
              <w:contextualSpacing/>
              <w:jc w:val="center"/>
              <w:rPr>
                <w:rFonts w:ascii="宋体" w:hAnsi="宋体" w:cs="宋体"/>
                <w:kern w:val="0"/>
                <w:szCs w:val="21"/>
              </w:rPr>
            </w:pPr>
          </w:p>
        </w:tc>
      </w:tr>
      <w:tr w14:paraId="3F8DB0C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DC268E">
            <w:pPr>
              <w:widowControl/>
              <w:spacing w:line="360" w:lineRule="auto"/>
              <w:contextualSpacing/>
              <w:jc w:val="center"/>
              <w:rPr>
                <w:rFonts w:ascii="宋体" w:hAnsi="宋体" w:cs="宋体"/>
                <w:kern w:val="0"/>
                <w:szCs w:val="21"/>
              </w:rPr>
            </w:pPr>
            <w:r>
              <w:rPr>
                <w:rFonts w:hint="eastAsia" w:ascii="宋体" w:hAnsi="宋体" w:cs="宋体"/>
                <w:kern w:val="0"/>
                <w:szCs w:val="21"/>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63E393">
            <w:pPr>
              <w:widowControl/>
              <w:spacing w:line="360" w:lineRule="auto"/>
              <w:contextualSpacing/>
              <w:jc w:val="center"/>
              <w:rPr>
                <w:rFonts w:ascii="宋体" w:hAnsi="宋体" w:cs="宋体"/>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23D30C">
            <w:pPr>
              <w:widowControl/>
              <w:spacing w:line="360" w:lineRule="auto"/>
              <w:contextualSpacing/>
              <w:jc w:val="center"/>
              <w:rPr>
                <w:rFonts w:ascii="宋体" w:hAnsi="宋体" w:cs="宋体"/>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F31EA6">
            <w:pPr>
              <w:widowControl/>
              <w:spacing w:line="360" w:lineRule="auto"/>
              <w:contextualSpacing/>
              <w:jc w:val="center"/>
              <w:rPr>
                <w:rFonts w:ascii="宋体" w:hAnsi="宋体" w:cs="宋体"/>
                <w:kern w:val="0"/>
                <w:szCs w:val="21"/>
              </w:rPr>
            </w:pPr>
          </w:p>
        </w:tc>
      </w:tr>
      <w:tr w14:paraId="6953D7F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9031BA">
            <w:pPr>
              <w:widowControl/>
              <w:spacing w:line="360" w:lineRule="auto"/>
              <w:contextualSpacing/>
              <w:jc w:val="center"/>
              <w:rPr>
                <w:rFonts w:ascii="宋体" w:hAnsi="宋体" w:cs="宋体"/>
                <w:kern w:val="0"/>
                <w:szCs w:val="21"/>
              </w:rPr>
            </w:pPr>
            <w:r>
              <w:rPr>
                <w:rFonts w:hint="eastAsia" w:ascii="宋体" w:hAnsi="宋体" w:cs="宋体"/>
                <w:kern w:val="0"/>
                <w:szCs w:val="21"/>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AFF41FB">
            <w:pPr>
              <w:widowControl/>
              <w:spacing w:line="360" w:lineRule="auto"/>
              <w:contextualSpacing/>
              <w:jc w:val="center"/>
              <w:rPr>
                <w:rFonts w:ascii="宋体" w:hAnsi="宋体" w:cs="宋体"/>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95B011">
            <w:pPr>
              <w:widowControl/>
              <w:spacing w:line="360" w:lineRule="auto"/>
              <w:contextualSpacing/>
              <w:jc w:val="center"/>
              <w:rPr>
                <w:rFonts w:ascii="宋体" w:hAnsi="宋体" w:cs="宋体"/>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2563F5">
            <w:pPr>
              <w:widowControl/>
              <w:spacing w:line="360" w:lineRule="auto"/>
              <w:contextualSpacing/>
              <w:jc w:val="center"/>
              <w:rPr>
                <w:rFonts w:ascii="宋体" w:hAnsi="宋体" w:cs="宋体"/>
                <w:kern w:val="0"/>
                <w:szCs w:val="21"/>
              </w:rPr>
            </w:pPr>
          </w:p>
        </w:tc>
      </w:tr>
      <w:tr w14:paraId="7AF4CB7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E55B54">
            <w:pPr>
              <w:widowControl/>
              <w:spacing w:line="360" w:lineRule="auto"/>
              <w:contextualSpacing/>
              <w:jc w:val="center"/>
              <w:rPr>
                <w:rFonts w:ascii="宋体" w:hAnsi="宋体" w:cs="宋体"/>
                <w:kern w:val="0"/>
                <w:szCs w:val="21"/>
              </w:rPr>
            </w:pPr>
            <w:r>
              <w:rPr>
                <w:rFonts w:hint="eastAsia" w:ascii="宋体" w:hAnsi="宋体" w:cs="宋体"/>
                <w:kern w:val="0"/>
                <w:szCs w:val="21"/>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927D60">
            <w:pPr>
              <w:widowControl/>
              <w:spacing w:line="360" w:lineRule="auto"/>
              <w:contextualSpacing/>
              <w:jc w:val="center"/>
              <w:rPr>
                <w:rFonts w:ascii="宋体" w:hAnsi="宋体" w:cs="宋体"/>
                <w:kern w:val="0"/>
                <w:szCs w:val="21"/>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25E595">
            <w:pPr>
              <w:widowControl/>
              <w:spacing w:line="360" w:lineRule="auto"/>
              <w:contextualSpacing/>
              <w:jc w:val="center"/>
              <w:rPr>
                <w:rFonts w:ascii="宋体" w:hAnsi="宋体" w:cs="宋体"/>
                <w:kern w:val="0"/>
                <w:szCs w:val="21"/>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B78366">
            <w:pPr>
              <w:widowControl/>
              <w:spacing w:line="360" w:lineRule="auto"/>
              <w:contextualSpacing/>
              <w:jc w:val="center"/>
              <w:rPr>
                <w:rFonts w:ascii="宋体" w:hAnsi="宋体" w:cs="宋体"/>
                <w:kern w:val="0"/>
                <w:szCs w:val="21"/>
              </w:rPr>
            </w:pPr>
          </w:p>
        </w:tc>
      </w:tr>
    </w:tbl>
    <w:p w14:paraId="04DEED0D">
      <w:pPr>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注：</w:t>
      </w:r>
    </w:p>
    <w:p w14:paraId="0B34FA99">
      <w:pPr>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1.管理关系：是指不具有出资持股关系的其他单位之间存在的管理与被管理关系，如一些上下级关系的事业单位和团体组织。</w:t>
      </w:r>
    </w:p>
    <w:p w14:paraId="7B731210">
      <w:pPr>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2.本表所指的管理关系仅限于直接管理关系，不包括间接的管理关系。</w:t>
      </w:r>
    </w:p>
    <w:p w14:paraId="06E86084">
      <w:pPr>
        <w:spacing w:line="360" w:lineRule="auto"/>
        <w:ind w:firstLine="420" w:firstLineChars="200"/>
        <w:contextualSpacing/>
        <w:jc w:val="left"/>
        <w:rPr>
          <w:rFonts w:ascii="宋体" w:hAnsi="宋体" w:cs="仿宋_GB2312"/>
          <w:kern w:val="0"/>
          <w:szCs w:val="21"/>
        </w:rPr>
      </w:pPr>
      <w:r>
        <w:rPr>
          <w:rFonts w:hint="eastAsia" w:ascii="宋体" w:hAnsi="宋体" w:cs="仿宋_GB2312"/>
          <w:kern w:val="0"/>
          <w:szCs w:val="21"/>
        </w:rPr>
        <w:t>3.供应商不存在直接管理关系的，则填“无”。</w:t>
      </w:r>
    </w:p>
    <w:p w14:paraId="4919C049">
      <w:pPr>
        <w:autoSpaceDE w:val="0"/>
        <w:autoSpaceDN w:val="0"/>
        <w:spacing w:line="360" w:lineRule="auto"/>
        <w:ind w:left="4305" w:leftChars="1850" w:hanging="420" w:hangingChars="200"/>
        <w:rPr>
          <w:rFonts w:ascii="宋体" w:hAnsi="宋体" w:cs="仿宋_GB2312"/>
          <w:kern w:val="0"/>
          <w:szCs w:val="21"/>
        </w:rPr>
      </w:pPr>
      <w:r>
        <w:rPr>
          <w:rFonts w:hint="eastAsia" w:ascii="宋体" w:hAnsi="宋体" w:cs="仿宋_GB2312"/>
          <w:kern w:val="0"/>
          <w:szCs w:val="21"/>
        </w:rPr>
        <w:t>供应商名称（电子签章）：</w:t>
      </w:r>
    </w:p>
    <w:p w14:paraId="576BD127">
      <w:pPr>
        <w:autoSpaceDE w:val="0"/>
        <w:autoSpaceDN w:val="0"/>
        <w:spacing w:line="360" w:lineRule="auto"/>
        <w:ind w:firstLine="5355" w:firstLineChars="2550"/>
        <w:rPr>
          <w:rFonts w:ascii="宋体" w:hAnsi="宋体"/>
          <w:szCs w:val="21"/>
        </w:rPr>
      </w:pPr>
      <w:r>
        <w:rPr>
          <w:rFonts w:hint="eastAsia" w:ascii="宋体" w:hAnsi="宋体" w:cs="仿宋_GB2312"/>
          <w:kern w:val="0"/>
          <w:szCs w:val="21"/>
          <w:lang w:val="zh-CN"/>
        </w:rPr>
        <w:t>日期：  年  月   日</w:t>
      </w:r>
      <w:r>
        <w:rPr>
          <w:rFonts w:hint="eastAsia" w:ascii="宋体" w:hAnsi="宋体"/>
          <w:szCs w:val="21"/>
        </w:rPr>
        <w:t xml:space="preserve">                                  </w:t>
      </w:r>
    </w:p>
    <w:p w14:paraId="5DDE7C6D">
      <w:pPr>
        <w:spacing w:line="320" w:lineRule="exact"/>
        <w:ind w:firstLine="420" w:firstLineChars="200"/>
        <w:jc w:val="left"/>
        <w:rPr>
          <w:rFonts w:ascii="宋体" w:hAnsi="宋体"/>
          <w:szCs w:val="21"/>
        </w:rPr>
      </w:pPr>
      <w:r>
        <w:rPr>
          <w:rFonts w:ascii="宋体" w:hAnsi="宋体"/>
          <w:szCs w:val="21"/>
        </w:rPr>
        <w:br w:type="page"/>
      </w:r>
      <w:r>
        <w:rPr>
          <w:rFonts w:hint="eastAsia" w:ascii="宋体" w:hAnsi="宋体" w:cs="仿宋_GB2312"/>
          <w:b/>
          <w:kern w:val="0"/>
          <w:szCs w:val="21"/>
        </w:rPr>
        <w:t>六、资格声明函</w:t>
      </w:r>
    </w:p>
    <w:p w14:paraId="2D42EFAD">
      <w:pPr>
        <w:spacing w:line="320" w:lineRule="exact"/>
        <w:jc w:val="center"/>
        <w:rPr>
          <w:rFonts w:ascii="宋体" w:hAnsi="宋体"/>
          <w:b/>
          <w:szCs w:val="21"/>
        </w:rPr>
      </w:pPr>
    </w:p>
    <w:p w14:paraId="0CC285B3">
      <w:pPr>
        <w:spacing w:line="320" w:lineRule="exact"/>
        <w:jc w:val="center"/>
        <w:rPr>
          <w:rFonts w:ascii="宋体" w:hAnsi="宋体"/>
          <w:b/>
          <w:szCs w:val="21"/>
        </w:rPr>
      </w:pPr>
      <w:r>
        <w:rPr>
          <w:rFonts w:hint="eastAsia" w:ascii="宋体" w:hAnsi="宋体"/>
          <w:b/>
          <w:szCs w:val="21"/>
        </w:rPr>
        <w:t>资格声明函</w:t>
      </w:r>
    </w:p>
    <w:p w14:paraId="258F65AB">
      <w:pPr>
        <w:spacing w:line="320" w:lineRule="exact"/>
        <w:jc w:val="center"/>
        <w:rPr>
          <w:rFonts w:ascii="宋体" w:hAnsi="宋体"/>
          <w:szCs w:val="21"/>
        </w:rPr>
      </w:pPr>
    </w:p>
    <w:p w14:paraId="4DB5E1DF">
      <w:pPr>
        <w:spacing w:line="360" w:lineRule="auto"/>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（采购代理机构名称）</w:t>
      </w:r>
      <w:r>
        <w:rPr>
          <w:rFonts w:hint="eastAsia" w:ascii="宋体" w:hAnsi="宋体" w:cs="宋体"/>
          <w:szCs w:val="21"/>
        </w:rPr>
        <w:t>：</w:t>
      </w:r>
    </w:p>
    <w:p w14:paraId="479C6E10">
      <w:pPr>
        <w:spacing w:line="360" w:lineRule="auto"/>
        <w:ind w:firstLine="420" w:firstLineChars="200"/>
        <w:contextualSpacing/>
        <w:rPr>
          <w:rFonts w:ascii="宋体" w:hAnsi="宋体" w:cs="宋体"/>
          <w:szCs w:val="21"/>
        </w:rPr>
      </w:pPr>
      <w:r>
        <w:rPr>
          <w:rFonts w:hint="eastAsia" w:ascii="宋体" w:hAnsi="宋体" w:cs="宋体"/>
          <w:szCs w:val="21"/>
          <w:u w:val="single"/>
        </w:rPr>
        <w:t>（供应商名称）</w:t>
      </w:r>
      <w:r>
        <w:rPr>
          <w:rFonts w:hint="eastAsia" w:ascii="宋体" w:hAnsi="宋体" w:cs="宋体"/>
          <w:szCs w:val="21"/>
        </w:rPr>
        <w:t>系中华人民共和国合法供应商，经营地址</w:t>
      </w:r>
      <w:r>
        <w:rPr>
          <w:rFonts w:hint="eastAsia" w:ascii="宋体" w:hAnsi="宋体" w:cs="宋体"/>
          <w:szCs w:val="21"/>
          <w:u w:val="single"/>
        </w:rPr>
        <w:t xml:space="preserve">                              </w:t>
      </w:r>
      <w:r>
        <w:rPr>
          <w:rFonts w:hint="eastAsia" w:ascii="宋体" w:hAnsi="宋体" w:cs="宋体"/>
          <w:szCs w:val="21"/>
        </w:rPr>
        <w:t>。</w:t>
      </w:r>
    </w:p>
    <w:p w14:paraId="2CDDBA4C">
      <w:pPr>
        <w:spacing w:line="360" w:lineRule="auto"/>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项目的竞标，为便于贵方公正、择优地确定成交供应商及其竞标产品和服务，我方就本次竞标有关事项郑重声明如下：</w:t>
      </w:r>
    </w:p>
    <w:p w14:paraId="05B72301">
      <w:pPr>
        <w:spacing w:line="360" w:lineRule="auto"/>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14:paraId="5FD83365">
      <w:pPr>
        <w:spacing w:line="360" w:lineRule="auto"/>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F983942">
      <w:pPr>
        <w:spacing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14:paraId="270229E1">
      <w:pPr>
        <w:spacing w:line="360" w:lineRule="auto"/>
        <w:ind w:firstLine="420" w:firstLineChars="200"/>
        <w:contextualSpacing/>
        <w:rPr>
          <w:rFonts w:ascii="宋体" w:hAnsi="宋体" w:cs="宋体"/>
          <w:szCs w:val="21"/>
        </w:rPr>
      </w:pPr>
      <w:r>
        <w:rPr>
          <w:rFonts w:hint="eastAsia" w:ascii="宋体" w:hAnsi="宋体" w:cs="宋体"/>
          <w:szCs w:val="21"/>
        </w:rPr>
        <w:t>（1）将按磋商文件的约定履行合同责任和义务；</w:t>
      </w:r>
    </w:p>
    <w:p w14:paraId="24F2A1E0">
      <w:pPr>
        <w:spacing w:line="360" w:lineRule="auto"/>
        <w:ind w:firstLine="420" w:firstLineChars="200"/>
        <w:contextualSpacing/>
        <w:rPr>
          <w:rFonts w:ascii="宋体" w:hAnsi="宋体" w:cs="宋体"/>
          <w:szCs w:val="21"/>
        </w:rPr>
      </w:pPr>
      <w:r>
        <w:rPr>
          <w:rFonts w:hint="eastAsia" w:ascii="宋体" w:hAnsi="宋体" w:cs="宋体"/>
          <w:szCs w:val="21"/>
        </w:rPr>
        <w:t>（2）已详细审查全部磋商文件，包括澄清或者更正公告（如有）；</w:t>
      </w:r>
    </w:p>
    <w:p w14:paraId="377DAA84">
      <w:pPr>
        <w:spacing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14:paraId="48DE7F74">
      <w:pPr>
        <w:spacing w:line="360" w:lineRule="auto"/>
        <w:ind w:firstLine="420" w:firstLineChars="200"/>
        <w:contextualSpacing/>
        <w:rPr>
          <w:rFonts w:ascii="宋体" w:hAnsi="宋体" w:cs="宋体"/>
          <w:szCs w:val="21"/>
        </w:rPr>
      </w:pPr>
      <w:r>
        <w:rPr>
          <w:rFonts w:hint="eastAsia" w:ascii="宋体" w:hAnsi="宋体" w:cs="宋体"/>
          <w:szCs w:val="21"/>
        </w:rPr>
        <w:t>（4）响应磋商文件规定的竞标有效期。</w:t>
      </w:r>
    </w:p>
    <w:p w14:paraId="423B6744">
      <w:pPr>
        <w:spacing w:line="360" w:lineRule="auto"/>
        <w:ind w:firstLine="420" w:firstLineChars="200"/>
        <w:contextualSpacing/>
        <w:rPr>
          <w:rFonts w:ascii="宋体" w:hAnsi="宋体" w:cs="宋体"/>
          <w:szCs w:val="21"/>
        </w:rPr>
      </w:pPr>
      <w:r>
        <w:rPr>
          <w:rFonts w:hint="eastAsia" w:ascii="宋体" w:hAnsi="宋体" w:cs="宋体"/>
          <w:szCs w:val="21"/>
        </w:rPr>
        <w:t>4.我方承诺符合《中华人民共和国政府采购法》第二十二条规定：</w:t>
      </w:r>
    </w:p>
    <w:p w14:paraId="472156CD">
      <w:pPr>
        <w:spacing w:line="360" w:lineRule="auto"/>
        <w:ind w:firstLine="420" w:firstLineChars="200"/>
        <w:contextualSpacing/>
        <w:rPr>
          <w:rFonts w:ascii="宋体" w:hAnsi="宋体" w:cs="宋体"/>
          <w:szCs w:val="21"/>
        </w:rPr>
      </w:pPr>
      <w:r>
        <w:rPr>
          <w:rFonts w:hint="eastAsia" w:ascii="宋体" w:hAnsi="宋体" w:cs="宋体"/>
          <w:szCs w:val="21"/>
        </w:rPr>
        <w:t>（1）具有独立承担民事责任的能力；</w:t>
      </w:r>
    </w:p>
    <w:p w14:paraId="0CA6E8B4">
      <w:pPr>
        <w:spacing w:line="360" w:lineRule="auto"/>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14:paraId="4211E892">
      <w:pPr>
        <w:spacing w:line="360" w:lineRule="auto"/>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14:paraId="0F2644F3">
      <w:pPr>
        <w:spacing w:line="360" w:lineRule="auto"/>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14:paraId="49BC5DEB">
      <w:pPr>
        <w:spacing w:line="360" w:lineRule="auto"/>
        <w:ind w:firstLine="420" w:firstLineChars="200"/>
        <w:contextualSpacing/>
        <w:rPr>
          <w:rFonts w:ascii="宋体" w:hAnsi="宋体" w:cs="宋体"/>
          <w:szCs w:val="21"/>
        </w:rPr>
      </w:pPr>
      <w:r>
        <w:rPr>
          <w:rFonts w:hint="eastAsia" w:ascii="宋体" w:hAnsi="宋体" w:cs="宋体"/>
          <w:szCs w:val="21"/>
        </w:rPr>
        <w:t>（5）参加政府采购活动前三年内，在经营活动中没有重大违法记录；</w:t>
      </w:r>
    </w:p>
    <w:p w14:paraId="5BB201FA">
      <w:pPr>
        <w:spacing w:line="360" w:lineRule="auto"/>
        <w:ind w:firstLine="420" w:firstLineChars="200"/>
        <w:contextualSpacing/>
        <w:rPr>
          <w:rFonts w:ascii="宋体" w:hAnsi="宋体" w:cs="宋体"/>
          <w:szCs w:val="21"/>
        </w:rPr>
      </w:pPr>
      <w:r>
        <w:rPr>
          <w:rFonts w:hint="eastAsia" w:ascii="宋体" w:hAnsi="宋体" w:cs="宋体"/>
          <w:szCs w:val="21"/>
        </w:rPr>
        <w:t>（6）法律、行政法规规定的其他条件。</w:t>
      </w:r>
    </w:p>
    <w:p w14:paraId="3E1CF1D8">
      <w:pPr>
        <w:spacing w:line="360" w:lineRule="auto"/>
        <w:ind w:firstLine="42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64C0F7C">
      <w:pPr>
        <w:spacing w:line="360" w:lineRule="auto"/>
        <w:ind w:firstLine="42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D9CD4FD">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7715624C">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14:paraId="7DC2B473">
      <w:pPr>
        <w:spacing w:line="360" w:lineRule="auto"/>
        <w:ind w:firstLine="420" w:firstLineChars="200"/>
        <w:contextualSpacing/>
        <w:rPr>
          <w:rFonts w:ascii="宋体" w:hAnsi="宋体" w:cs="宋体"/>
          <w:u w:val="single"/>
        </w:rPr>
      </w:pPr>
      <w:r>
        <w:rPr>
          <w:rFonts w:hint="eastAsia" w:ascii="宋体" w:hAnsi="宋体" w:cs="宋体"/>
        </w:rPr>
        <w:t>7.与本磋商有关的一切正式往来信函请寄：</w:t>
      </w:r>
      <w:r>
        <w:rPr>
          <w:rFonts w:hint="eastAsia" w:ascii="宋体" w:hAnsi="宋体" w:cs="宋体"/>
          <w:u w:val="single"/>
        </w:rPr>
        <w:t xml:space="preserve">                  </w:t>
      </w:r>
      <w:r>
        <w:rPr>
          <w:rFonts w:hint="eastAsia" w:ascii="宋体" w:hAnsi="宋体" w:cs="宋体"/>
        </w:rPr>
        <w:t>邮政编号：</w:t>
      </w:r>
      <w:r>
        <w:rPr>
          <w:rFonts w:hint="eastAsia" w:ascii="宋体" w:hAnsi="宋体" w:cs="宋体"/>
          <w:u w:val="single"/>
        </w:rPr>
        <w:t xml:space="preserve">        </w:t>
      </w:r>
    </w:p>
    <w:p w14:paraId="7DC266AF">
      <w:pPr>
        <w:spacing w:line="360" w:lineRule="auto"/>
        <w:ind w:firstLine="420" w:firstLineChars="200"/>
        <w:contextualSpacing/>
        <w:rPr>
          <w:rFonts w:ascii="宋体" w:hAnsi="宋体" w:cs="宋体"/>
        </w:rPr>
      </w:pPr>
      <w:r>
        <w:rPr>
          <w:rFonts w:hint="eastAsia" w:ascii="宋体" w:hAnsi="宋体" w:cs="宋体"/>
        </w:rPr>
        <w:t>电话/传真：</w:t>
      </w:r>
      <w:r>
        <w:rPr>
          <w:rFonts w:hint="eastAsia" w:ascii="宋体" w:hAnsi="宋体" w:cs="宋体"/>
          <w:u w:val="single"/>
        </w:rPr>
        <w:t xml:space="preserve">                        </w:t>
      </w:r>
      <w:r>
        <w:rPr>
          <w:rFonts w:hint="eastAsia" w:ascii="宋体" w:hAnsi="宋体" w:cs="宋体"/>
        </w:rPr>
        <w:t xml:space="preserve"> 电子函件：</w:t>
      </w:r>
      <w:r>
        <w:rPr>
          <w:rFonts w:hint="eastAsia" w:ascii="宋体" w:hAnsi="宋体" w:cs="宋体"/>
          <w:u w:val="single"/>
        </w:rPr>
        <w:t xml:space="preserve">                            </w:t>
      </w:r>
      <w:r>
        <w:rPr>
          <w:rFonts w:hint="eastAsia" w:ascii="宋体" w:hAnsi="宋体" w:cs="宋体"/>
        </w:rPr>
        <w:t xml:space="preserve">    </w:t>
      </w:r>
    </w:p>
    <w:p w14:paraId="66E8FE63">
      <w:pPr>
        <w:pStyle w:val="11"/>
        <w:tabs>
          <w:tab w:val="left" w:pos="939"/>
        </w:tabs>
        <w:spacing w:after="120" w:line="360" w:lineRule="auto"/>
        <w:ind w:left="141" w:leftChars="67" w:firstLine="360" w:firstLineChars="15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帐号：</w:t>
      </w:r>
      <w:r>
        <w:rPr>
          <w:rFonts w:hint="eastAsia" w:ascii="宋体" w:hAnsi="宋体" w:cs="宋体"/>
          <w:szCs w:val="21"/>
          <w:u w:val="single"/>
        </w:rPr>
        <w:t xml:space="preserve">                               </w:t>
      </w:r>
    </w:p>
    <w:p w14:paraId="633ADF30">
      <w:pPr>
        <w:pStyle w:val="11"/>
        <w:tabs>
          <w:tab w:val="left" w:pos="939"/>
        </w:tabs>
        <w:spacing w:after="120" w:line="360" w:lineRule="auto"/>
        <w:ind w:left="0" w:firstLine="480" w:firstLineChars="200"/>
        <w:rPr>
          <w:rFonts w:ascii="宋体" w:hAnsi="宋体" w:cs="宋体"/>
          <w:szCs w:val="21"/>
        </w:rPr>
      </w:pPr>
      <w:r>
        <w:rPr>
          <w:rFonts w:hint="eastAsia" w:ascii="宋体" w:hAnsi="宋体" w:cs="宋体"/>
          <w:szCs w:val="21"/>
        </w:rPr>
        <w:t>8.以上事项如有虚假或者隐瞒，我方愿意承担一切后果，并不再寻求任何旨在减轻或者免除法律责任的辩解。</w:t>
      </w:r>
    </w:p>
    <w:p w14:paraId="05F56894">
      <w:pPr>
        <w:pStyle w:val="11"/>
        <w:tabs>
          <w:tab w:val="left" w:pos="939"/>
        </w:tabs>
        <w:spacing w:after="120" w:line="360" w:lineRule="auto"/>
        <w:ind w:left="141" w:leftChars="67" w:firstLine="360" w:firstLineChars="150"/>
        <w:rPr>
          <w:rFonts w:ascii="宋体" w:hAnsi="宋体" w:cs="宋体"/>
          <w:szCs w:val="21"/>
        </w:rPr>
      </w:pPr>
      <w:r>
        <w:rPr>
          <w:rFonts w:hint="eastAsia" w:ascii="宋体" w:hAnsi="宋体" w:cs="宋体"/>
          <w:szCs w:val="21"/>
        </w:rPr>
        <w:t>特此承诺。</w:t>
      </w:r>
    </w:p>
    <w:p w14:paraId="077F5A76">
      <w:pPr>
        <w:pStyle w:val="11"/>
        <w:tabs>
          <w:tab w:val="left" w:pos="939"/>
        </w:tabs>
        <w:spacing w:after="120" w:line="360" w:lineRule="auto"/>
        <w:ind w:left="0" w:firstLine="480" w:firstLineChars="200"/>
        <w:rPr>
          <w:rFonts w:ascii="宋体" w:hAnsi="宋体" w:cs="宋体"/>
          <w:szCs w:val="21"/>
        </w:rPr>
      </w:pPr>
      <w:r>
        <w:rPr>
          <w:rFonts w:hint="eastAsia" w:ascii="宋体" w:hAnsi="宋体" w:cs="宋体"/>
          <w:szCs w:val="21"/>
        </w:rPr>
        <w:t>注：如为联合体竞标，盖章处须加盖联合体各方公章并由联合体各方法定代表人签署，否则其响应文件按无效响应处理。</w:t>
      </w:r>
    </w:p>
    <w:p w14:paraId="71C2690D">
      <w:pPr>
        <w:pStyle w:val="11"/>
        <w:tabs>
          <w:tab w:val="left" w:pos="939"/>
        </w:tabs>
        <w:spacing w:after="120" w:line="360" w:lineRule="auto"/>
        <w:ind w:left="0" w:firstLine="480" w:firstLineChars="200"/>
        <w:rPr>
          <w:rFonts w:ascii="宋体" w:hAnsi="宋体" w:cs="宋体"/>
          <w:szCs w:val="21"/>
        </w:rPr>
      </w:pPr>
    </w:p>
    <w:p w14:paraId="59AEBBD5">
      <w:pPr>
        <w:autoSpaceDE w:val="0"/>
        <w:autoSpaceDN w:val="0"/>
        <w:spacing w:line="360" w:lineRule="auto"/>
        <w:ind w:left="4305" w:leftChars="1850" w:hanging="420" w:hangingChars="200"/>
        <w:rPr>
          <w:rFonts w:ascii="宋体" w:hAnsi="宋体" w:cs="仿宋_GB2312"/>
          <w:kern w:val="0"/>
          <w:szCs w:val="21"/>
        </w:rPr>
      </w:pPr>
      <w:r>
        <w:rPr>
          <w:rFonts w:hint="eastAsia" w:ascii="宋体" w:hAnsi="宋体" w:cs="仿宋_GB2312"/>
          <w:kern w:val="0"/>
          <w:szCs w:val="21"/>
        </w:rPr>
        <w:t>供应商名称（电子签章）：</w:t>
      </w:r>
    </w:p>
    <w:p w14:paraId="2D731747">
      <w:pPr>
        <w:autoSpaceDE w:val="0"/>
        <w:autoSpaceDN w:val="0"/>
        <w:spacing w:line="360" w:lineRule="auto"/>
        <w:ind w:firstLine="5355" w:firstLineChars="2550"/>
        <w:rPr>
          <w:rFonts w:ascii="宋体" w:hAnsi="宋体" w:cs="仿宋_GB2312"/>
          <w:kern w:val="0"/>
          <w:szCs w:val="21"/>
          <w:lang w:val="zh-CN"/>
        </w:rPr>
        <w:sectPr>
          <w:footerReference r:id="rId9" w:type="first"/>
          <w:footerReference r:id="rId8" w:type="default"/>
          <w:type w:val="continuous"/>
          <w:pgSz w:w="11906" w:h="16838"/>
          <w:pgMar w:top="1440" w:right="1080" w:bottom="1440" w:left="1080" w:header="720" w:footer="720" w:gutter="0"/>
          <w:cols w:space="720" w:num="1"/>
        </w:sectPr>
      </w:pPr>
      <w:r>
        <w:rPr>
          <w:rFonts w:hint="eastAsia" w:ascii="宋体" w:hAnsi="宋体" w:cs="仿宋_GB2312"/>
          <w:kern w:val="0"/>
          <w:szCs w:val="21"/>
          <w:lang w:val="zh-CN"/>
        </w:rPr>
        <w:t>日期：  年  月   日</w:t>
      </w:r>
    </w:p>
    <w:p w14:paraId="69EC8D48">
      <w:pPr>
        <w:widowControl/>
        <w:jc w:val="left"/>
        <w:rPr>
          <w:rFonts w:ascii="宋体" w:hAnsi="宋体" w:cs="仿宋_GB2312"/>
          <w:b/>
          <w:kern w:val="0"/>
          <w:szCs w:val="21"/>
        </w:rPr>
      </w:pPr>
      <w:r>
        <w:rPr>
          <w:rFonts w:ascii="宋体" w:hAnsi="宋体" w:cs="仿宋_GB2312"/>
          <w:b/>
          <w:kern w:val="0"/>
          <w:szCs w:val="21"/>
        </w:rPr>
        <w:br w:type="page"/>
      </w:r>
    </w:p>
    <w:p w14:paraId="5D479C85">
      <w:pPr>
        <w:overflowPunct w:val="0"/>
        <w:spacing w:line="520" w:lineRule="exact"/>
        <w:rPr>
          <w:rFonts w:ascii="宋体" w:hAnsi="宋体"/>
          <w:b/>
          <w:bCs/>
          <w:szCs w:val="21"/>
        </w:rPr>
      </w:pPr>
      <w:r>
        <w:rPr>
          <w:rFonts w:hint="eastAsia" w:ascii="宋体" w:hAnsi="宋体" w:cs="仿宋_GB2312"/>
          <w:b/>
          <w:kern w:val="0"/>
          <w:szCs w:val="21"/>
        </w:rPr>
        <w:t>七、联合体协议书（如有）</w:t>
      </w:r>
    </w:p>
    <w:p w14:paraId="60FD1BBF">
      <w:pPr>
        <w:spacing w:line="600" w:lineRule="exact"/>
        <w:jc w:val="center"/>
        <w:rPr>
          <w:rFonts w:ascii="宋体" w:hAnsi="宋体" w:cs="方正小标宋简体"/>
        </w:rPr>
      </w:pPr>
      <w:r>
        <w:rPr>
          <w:rFonts w:hint="eastAsia" w:ascii="宋体" w:hAnsi="宋体" w:cs="方正小标宋简体"/>
        </w:rPr>
        <w:t>联合体竞标协议书（格式）</w:t>
      </w:r>
    </w:p>
    <w:p w14:paraId="48FFFE65">
      <w:pPr>
        <w:autoSpaceDE w:val="0"/>
        <w:autoSpaceDN w:val="0"/>
        <w:adjustRightInd w:val="0"/>
        <w:spacing w:line="360" w:lineRule="auto"/>
        <w:jc w:val="left"/>
        <w:rPr>
          <w:rFonts w:ascii="宋体" w:hAnsi="宋体" w:cs="宋体"/>
          <w:kern w:val="0"/>
          <w:szCs w:val="21"/>
          <w:u w:val="single"/>
        </w:rPr>
      </w:pPr>
    </w:p>
    <w:p w14:paraId="693A36F2">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（采购代理机构名称）    </w:t>
      </w:r>
      <w:r>
        <w:rPr>
          <w:rFonts w:hint="eastAsia" w:ascii="宋体" w:hAnsi="宋体" w:cs="宋体"/>
          <w:kern w:val="0"/>
          <w:szCs w:val="21"/>
        </w:rPr>
        <w:t>组织的</w:t>
      </w:r>
      <w:r>
        <w:rPr>
          <w:rFonts w:hint="eastAsia" w:ascii="宋体" w:hAnsi="宋体" w:cs="宋体"/>
          <w:kern w:val="0"/>
          <w:szCs w:val="21"/>
          <w:u w:val="single"/>
        </w:rPr>
        <w:t xml:space="preserve">         （项目名称）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）竞争性磋商采购。现就联合体竞标事宜订立如下协议：</w:t>
      </w:r>
    </w:p>
    <w:p w14:paraId="46E5EEF9">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w:t>
      </w:r>
      <w:r>
        <w:rPr>
          <w:rFonts w:hint="eastAsia" w:ascii="宋体" w:hAnsi="宋体"/>
          <w:szCs w:val="21"/>
        </w:rPr>
        <w:t>________________________</w:t>
      </w:r>
      <w:r>
        <w:rPr>
          <w:rFonts w:hint="eastAsia" w:ascii="宋体" w:hAnsi="宋体" w:cs="宋体"/>
          <w:kern w:val="0"/>
          <w:szCs w:val="21"/>
        </w:rPr>
        <w:t>（某成员单位名称）为联合体名称牵头人。</w:t>
      </w:r>
    </w:p>
    <w:p w14:paraId="10560D41">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062CDB33">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联合体各成员将严格按照磋商文件、响应文件和合同的要求全面履行义务，并向采购人承担连带责任。</w:t>
      </w:r>
    </w:p>
    <w:p w14:paraId="5282CDC4">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、联合体各成员单位内部的职责分工如下：</w:t>
      </w:r>
      <w:r>
        <w:rPr>
          <w:rFonts w:hint="eastAsia" w:ascii="宋体" w:hAnsi="宋体"/>
          <w:szCs w:val="21"/>
          <w:u w:val="single"/>
        </w:rPr>
        <w:t xml:space="preserve">                                                </w:t>
      </w:r>
      <w:r>
        <w:rPr>
          <w:rFonts w:hint="eastAsia" w:ascii="宋体" w:hAnsi="宋体" w:cs="宋体"/>
          <w:kern w:val="0"/>
          <w:szCs w:val="21"/>
        </w:rPr>
        <w:t>。</w:t>
      </w:r>
    </w:p>
    <w:p w14:paraId="45A92742">
      <w:pPr>
        <w:spacing w:line="360" w:lineRule="auto"/>
        <w:ind w:firstLine="420" w:firstLineChars="200"/>
        <w:rPr>
          <w:rFonts w:ascii="宋体" w:hAnsi="宋体"/>
        </w:rPr>
      </w:pPr>
      <w:r>
        <w:rPr>
          <w:rFonts w:hint="eastAsia" w:ascii="宋体" w:hAnsi="宋体" w:cs="宋体"/>
        </w:rPr>
        <w:t>5、本联合体中，</w:t>
      </w:r>
      <w:r>
        <w:rPr>
          <w:rFonts w:hint="eastAsia" w:ascii="宋体" w:hAnsi="宋体"/>
          <w:u w:val="single"/>
        </w:rPr>
        <w:t xml:space="preserve">                          </w:t>
      </w:r>
      <w:r>
        <w:rPr>
          <w:rFonts w:hint="eastAsia" w:ascii="宋体" w:hAnsi="宋体" w:cs="宋体"/>
          <w:u w:val="single"/>
        </w:rPr>
        <w:t>（某成员单位名称）为</w:t>
      </w:r>
      <w:r>
        <w:rPr>
          <w:rFonts w:hint="eastAsia" w:ascii="宋体" w:hAnsi="宋体"/>
          <w:u w:val="single"/>
        </w:rPr>
        <w:t xml:space="preserve">         </w:t>
      </w:r>
      <w:r>
        <w:rPr>
          <w:rFonts w:hint="eastAsia" w:ascii="宋体" w:hAnsi="宋体"/>
        </w:rPr>
        <w:t>（请填写：中型、小型、微型）企业，其协议合同金额占联合体协议合同总金额的</w:t>
      </w:r>
      <w:r>
        <w:rPr>
          <w:rFonts w:hint="eastAsia" w:ascii="宋体" w:hAnsi="宋体"/>
          <w:u w:val="single"/>
        </w:rPr>
        <w:t xml:space="preserve">      </w:t>
      </w:r>
      <w:r>
        <w:rPr>
          <w:rFonts w:hint="eastAsia" w:ascii="宋体" w:hAnsi="宋体"/>
        </w:rPr>
        <w:t>%。【如联合体成员中有小型、微型企业的，请填写此条，否则无需填写；如联合体成员中有多个小型、微型企业的，请逐一列出。】</w:t>
      </w:r>
    </w:p>
    <w:p w14:paraId="53B5B50F">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6</w:t>
      </w:r>
      <w:r>
        <w:rPr>
          <w:rFonts w:hint="eastAsia" w:ascii="宋体" w:hAnsi="宋体" w:cs="宋体"/>
          <w:kern w:val="0"/>
          <w:szCs w:val="21"/>
        </w:rPr>
        <w:t>、本协议书自签署之日起生效，合同履行完毕后自动失效。</w:t>
      </w:r>
    </w:p>
    <w:p w14:paraId="5CE13E13">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rPr>
        <w:t>7</w:t>
      </w:r>
      <w:r>
        <w:rPr>
          <w:rFonts w:hint="eastAsia" w:ascii="宋体" w:hAnsi="宋体" w:cs="宋体"/>
          <w:kern w:val="0"/>
          <w:szCs w:val="21"/>
        </w:rPr>
        <w:t>、本协议书一式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6C3B33BC">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7916525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2B1608DA">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5D557FA4">
      <w:pPr>
        <w:autoSpaceDE w:val="0"/>
        <w:autoSpaceDN w:val="0"/>
        <w:adjustRightInd w:val="0"/>
        <w:spacing w:line="360" w:lineRule="auto"/>
        <w:jc w:val="left"/>
        <w:rPr>
          <w:rFonts w:ascii="宋体" w:hAnsi="宋体" w:cs="宋体"/>
          <w:kern w:val="0"/>
          <w:szCs w:val="21"/>
        </w:rPr>
      </w:pPr>
    </w:p>
    <w:p w14:paraId="0B56ED1D">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52D6EFC0">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（签字或盖章）</w:t>
      </w:r>
    </w:p>
    <w:p w14:paraId="4F670DDA">
      <w:pPr>
        <w:autoSpaceDE w:val="0"/>
        <w:autoSpaceDN w:val="0"/>
        <w:adjustRightInd w:val="0"/>
        <w:spacing w:line="360" w:lineRule="auto"/>
        <w:jc w:val="left"/>
        <w:rPr>
          <w:rFonts w:ascii="宋体" w:hAnsi="宋体" w:cs="宋体"/>
          <w:kern w:val="0"/>
          <w:szCs w:val="21"/>
        </w:rPr>
      </w:pPr>
    </w:p>
    <w:p w14:paraId="3975C449">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0E469764">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                         （签字或盖章）</w:t>
      </w:r>
    </w:p>
    <w:p w14:paraId="04F25410">
      <w:pPr>
        <w:autoSpaceDE w:val="0"/>
        <w:autoSpaceDN w:val="0"/>
        <w:spacing w:line="360" w:lineRule="auto"/>
        <w:ind w:left="4305" w:leftChars="1850" w:hanging="420" w:hangingChars="200"/>
        <w:rPr>
          <w:rFonts w:ascii="宋体" w:hAnsi="宋体" w:cs="仿宋_GB2312"/>
          <w:kern w:val="0"/>
          <w:szCs w:val="21"/>
        </w:rPr>
      </w:pPr>
      <w:r>
        <w:rPr>
          <w:rFonts w:hint="eastAsia" w:ascii="宋体" w:hAnsi="宋体" w:cs="仿宋_GB2312"/>
          <w:kern w:val="0"/>
          <w:szCs w:val="21"/>
        </w:rPr>
        <w:t>供应商名称（电子签章）：</w:t>
      </w:r>
    </w:p>
    <w:p w14:paraId="7D552E69">
      <w:pPr>
        <w:autoSpaceDE w:val="0"/>
        <w:autoSpaceDN w:val="0"/>
        <w:spacing w:line="360" w:lineRule="auto"/>
        <w:ind w:firstLine="5355" w:firstLineChars="2550"/>
        <w:rPr>
          <w:rFonts w:ascii="宋体" w:hAnsi="宋体" w:cs="仿宋_GB2312"/>
          <w:kern w:val="0"/>
          <w:szCs w:val="21"/>
          <w:lang w:val="zh-CN"/>
        </w:rPr>
      </w:pPr>
      <w:r>
        <w:rPr>
          <w:rFonts w:hint="eastAsia" w:ascii="宋体" w:hAnsi="宋体" w:cs="仿宋_GB2312"/>
          <w:kern w:val="0"/>
          <w:szCs w:val="21"/>
          <w:lang w:val="zh-CN"/>
        </w:rPr>
        <w:t>日期：  年  月   日</w:t>
      </w:r>
    </w:p>
    <w:p w14:paraId="403BB3CA">
      <w:pPr>
        <w:autoSpaceDE w:val="0"/>
        <w:autoSpaceDN w:val="0"/>
        <w:spacing w:line="360" w:lineRule="auto"/>
        <w:ind w:firstLine="5355" w:firstLineChars="2550"/>
        <w:rPr>
          <w:rFonts w:ascii="宋体" w:hAnsi="宋体" w:cs="仿宋_GB2312"/>
          <w:kern w:val="0"/>
          <w:szCs w:val="21"/>
          <w:lang w:val="zh-CN"/>
        </w:rPr>
      </w:pPr>
    </w:p>
    <w:p w14:paraId="4A5EAF3F">
      <w:pPr>
        <w:autoSpaceDE w:val="0"/>
        <w:autoSpaceDN w:val="0"/>
        <w:spacing w:line="360" w:lineRule="auto"/>
        <w:ind w:firstLine="5355" w:firstLineChars="2550"/>
        <w:rPr>
          <w:rFonts w:ascii="宋体" w:hAnsi="宋体" w:cs="仿宋_GB2312"/>
          <w:kern w:val="0"/>
          <w:szCs w:val="21"/>
          <w:lang w:val="zh-CN"/>
        </w:rPr>
      </w:pPr>
    </w:p>
    <w:p w14:paraId="6BA5931A">
      <w:pPr>
        <w:autoSpaceDE w:val="0"/>
        <w:autoSpaceDN w:val="0"/>
        <w:spacing w:line="360" w:lineRule="auto"/>
        <w:ind w:firstLine="5355" w:firstLineChars="2550"/>
        <w:rPr>
          <w:rFonts w:ascii="宋体" w:hAnsi="宋体" w:cs="仿宋_GB2312"/>
          <w:kern w:val="0"/>
          <w:szCs w:val="21"/>
          <w:lang w:val="zh-CN"/>
        </w:rPr>
      </w:pPr>
    </w:p>
    <w:p w14:paraId="4751B134">
      <w:pPr>
        <w:snapToGrid w:val="0"/>
        <w:spacing w:line="360" w:lineRule="auto"/>
        <w:ind w:firstLine="422" w:firstLineChars="200"/>
        <w:rPr>
          <w:rFonts w:ascii="宋体" w:hAnsi="宋体" w:cs="仿宋_GB2312"/>
          <w:b/>
          <w:szCs w:val="21"/>
        </w:rPr>
      </w:pPr>
    </w:p>
    <w:p w14:paraId="0E2BD8A0">
      <w:pPr>
        <w:snapToGrid w:val="0"/>
        <w:spacing w:line="360" w:lineRule="auto"/>
        <w:rPr>
          <w:rFonts w:ascii="宋体" w:hAnsi="宋体" w:cs="仿宋_GB2312"/>
          <w:b/>
          <w:szCs w:val="21"/>
        </w:rPr>
      </w:pPr>
      <w:r>
        <w:rPr>
          <w:rFonts w:hint="eastAsia" w:ascii="宋体" w:hAnsi="宋体" w:cs="仿宋_GB2312"/>
          <w:b/>
          <w:szCs w:val="21"/>
        </w:rPr>
        <w:t>八、符合特定资格条件（如果项目要求）的有关证明材料（复印件）</w:t>
      </w:r>
    </w:p>
    <w:p w14:paraId="4A138DDA">
      <w:pPr>
        <w:snapToGrid w:val="0"/>
        <w:spacing w:line="360" w:lineRule="auto"/>
        <w:ind w:firstLine="422" w:firstLineChars="200"/>
        <w:rPr>
          <w:rFonts w:ascii="宋体" w:hAnsi="宋体" w:cs="仿宋_GB2312"/>
          <w:b/>
          <w:szCs w:val="21"/>
        </w:rPr>
      </w:pPr>
    </w:p>
    <w:p w14:paraId="5DB0A62D">
      <w:pPr>
        <w:autoSpaceDE w:val="0"/>
        <w:autoSpaceDN w:val="0"/>
        <w:spacing w:line="360" w:lineRule="auto"/>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72E7D535">
      <w:pPr>
        <w:autoSpaceDE w:val="0"/>
        <w:autoSpaceDN w:val="0"/>
        <w:spacing w:line="360" w:lineRule="auto"/>
        <w:ind w:firstLine="5670" w:firstLineChars="2700"/>
        <w:rPr>
          <w:rFonts w:ascii="宋体" w:hAnsi="宋体" w:cs="仿宋_GB2312"/>
          <w:kern w:val="0"/>
          <w:szCs w:val="21"/>
          <w:lang w:val="zh-CN"/>
        </w:rPr>
      </w:pPr>
      <w:r>
        <w:rPr>
          <w:rFonts w:hint="eastAsia" w:ascii="宋体" w:hAnsi="宋体" w:cs="仿宋_GB2312"/>
          <w:kern w:val="0"/>
          <w:szCs w:val="21"/>
          <w:lang w:val="zh-CN"/>
        </w:rPr>
        <w:t>日期：  年  月   日</w:t>
      </w:r>
    </w:p>
    <w:p w14:paraId="43EE61B2">
      <w:pPr>
        <w:widowControl/>
        <w:jc w:val="left"/>
        <w:rPr>
          <w:rFonts w:ascii="宋体" w:hAnsi="宋体" w:cs="仿宋_GB2312"/>
          <w:b/>
        </w:rPr>
      </w:pPr>
      <w:r>
        <w:rPr>
          <w:rFonts w:hint="eastAsia" w:ascii="宋体" w:hAnsi="宋体" w:cs="仿宋_GB2312"/>
          <w:b/>
          <w:lang w:val="en-US" w:eastAsia="zh-CN"/>
        </w:rPr>
        <w:t>九</w:t>
      </w:r>
      <w:r>
        <w:rPr>
          <w:rFonts w:hint="eastAsia" w:ascii="宋体" w:hAnsi="宋体" w:cs="仿宋_GB2312"/>
          <w:b/>
        </w:rPr>
        <w:t>、中小企业声明函</w:t>
      </w:r>
    </w:p>
    <w:p w14:paraId="04895618">
      <w:pPr>
        <w:widowControl/>
        <w:jc w:val="center"/>
        <w:rPr>
          <w:rFonts w:ascii="宋体" w:hAnsi="宋体" w:cs="仿宋_GB2312"/>
          <w:b/>
        </w:rPr>
      </w:pPr>
      <w:r>
        <w:rPr>
          <w:rFonts w:ascii="宋体" w:hAnsi="宋体" w:cs="方正小标宋简体"/>
          <w:b/>
          <w:szCs w:val="21"/>
        </w:rPr>
        <w:t>中小企业声明函（</w:t>
      </w:r>
      <w:r>
        <w:rPr>
          <w:rFonts w:hint="eastAsia" w:ascii="宋体" w:hAnsi="宋体" w:cs="方正小标宋简体"/>
          <w:b/>
          <w:szCs w:val="21"/>
        </w:rPr>
        <w:t>服务</w:t>
      </w:r>
      <w:r>
        <w:rPr>
          <w:rFonts w:ascii="宋体" w:hAnsi="宋体" w:cs="方正小标宋简体"/>
          <w:b/>
          <w:szCs w:val="21"/>
        </w:rPr>
        <w:t>）</w:t>
      </w:r>
    </w:p>
    <w:p w14:paraId="3037C620">
      <w:pPr>
        <w:pStyle w:val="8"/>
        <w:spacing w:line="360" w:lineRule="auto"/>
        <w:ind w:left="-426" w:right="142" w:firstLine="640"/>
        <w:contextualSpacing/>
        <w:rPr>
          <w:rFonts w:ascii="宋体" w:hAnsi="宋体"/>
          <w:b/>
          <w:szCs w:val="21"/>
        </w:rPr>
      </w:pPr>
    </w:p>
    <w:p w14:paraId="35BCBE13">
      <w:pPr>
        <w:wordWrap w:val="0"/>
        <w:spacing w:before="100" w:beforeAutospacing="1" w:after="120" w:line="500" w:lineRule="exact"/>
        <w:ind w:right="142" w:firstLine="420" w:firstLineChars="200"/>
        <w:rPr>
          <w:rFonts w:ascii="宋体" w:hAnsi="宋体"/>
          <w:szCs w:val="21"/>
        </w:rPr>
      </w:pPr>
      <w:r>
        <w:rPr>
          <w:rFonts w:hint="eastAsia" w:ascii="宋体" w:hAnsi="宋体"/>
          <w:szCs w:val="21"/>
        </w:rPr>
        <w:t>本公司（联合体）郑重声明，根据《政府采购促进中小企业发展管理办法》（财库﹝2020﹞46号）的规定，本公司（联合体）参加</w:t>
      </w:r>
      <w:r>
        <w:rPr>
          <w:rFonts w:hint="eastAsia" w:ascii="宋体" w:hAnsi="宋体"/>
          <w:szCs w:val="21"/>
          <w:u w:val="single"/>
        </w:rPr>
        <w:t xml:space="preserve"> 桂平市公安局 </w:t>
      </w:r>
      <w:r>
        <w:rPr>
          <w:rFonts w:hint="eastAsia" w:ascii="宋体" w:hAnsi="宋体"/>
          <w:szCs w:val="21"/>
        </w:rPr>
        <w:t>的</w:t>
      </w:r>
      <w:r>
        <w:rPr>
          <w:rFonts w:hint="eastAsia" w:ascii="宋体" w:hAnsi="宋体"/>
          <w:szCs w:val="21"/>
          <w:u w:val="single"/>
        </w:rPr>
        <w:t xml:space="preserve">  （项目名称） </w:t>
      </w:r>
      <w:r>
        <w:rPr>
          <w:rFonts w:hint="eastAsia" w:ascii="宋体" w:hAnsi="宋体"/>
          <w:szCs w:val="21"/>
        </w:rPr>
        <w:t>采购活动，服务全部由符合政策要求的中小企业承接。相关企业（含联合体中的中小企业、签订分包意向协议的中小企业）的具体情况如下：</w:t>
      </w:r>
    </w:p>
    <w:p w14:paraId="19ADAEE3">
      <w:pPr>
        <w:spacing w:before="100" w:beforeAutospacing="1" w:after="120" w:line="500" w:lineRule="exact"/>
        <w:ind w:right="142"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（标的名称）</w:t>
      </w:r>
      <w:r>
        <w:rPr>
          <w:rFonts w:hint="eastAsia" w:ascii="宋体" w:hAnsi="宋体"/>
          <w:szCs w:val="21"/>
        </w:rPr>
        <w:t>，属于</w:t>
      </w:r>
      <w:r>
        <w:rPr>
          <w:rFonts w:hint="eastAsia" w:ascii="宋体" w:hAnsi="宋体"/>
          <w:szCs w:val="21"/>
          <w:u w:val="single"/>
        </w:rPr>
        <w:t>租赁和商务服务业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 xml:space="preserve"> 万元，资产总额为</w:t>
      </w:r>
      <w:r>
        <w:rPr>
          <w:rFonts w:hint="eastAsia" w:ascii="宋体" w:hAnsi="宋体"/>
          <w:szCs w:val="21"/>
          <w:u w:val="single"/>
        </w:rPr>
        <w:t xml:space="preserve">     </w:t>
      </w:r>
      <w:r>
        <w:rPr>
          <w:rFonts w:hint="eastAsia" w:ascii="宋体" w:hAnsi="宋体"/>
          <w:szCs w:val="21"/>
        </w:rPr>
        <w:t xml:space="preserve"> 万元，属于</w:t>
      </w:r>
      <w:r>
        <w:rPr>
          <w:rFonts w:hint="eastAsia" w:ascii="宋体" w:hAnsi="宋体"/>
          <w:szCs w:val="21"/>
          <w:u w:val="single"/>
        </w:rPr>
        <w:t>（中型企业、小型企业、微型企业）</w:t>
      </w:r>
      <w:r>
        <w:rPr>
          <w:rFonts w:hint="eastAsia" w:ascii="宋体" w:hAnsi="宋体"/>
          <w:szCs w:val="21"/>
        </w:rPr>
        <w:t>。</w:t>
      </w:r>
    </w:p>
    <w:p w14:paraId="4CF19B7C">
      <w:pPr>
        <w:spacing w:before="100" w:beforeAutospacing="1" w:after="120" w:line="500" w:lineRule="exact"/>
        <w:ind w:right="142" w:firstLine="420" w:firstLineChars="200"/>
        <w:rPr>
          <w:rFonts w:ascii="宋体" w:hAnsi="宋体"/>
          <w:szCs w:val="21"/>
        </w:rPr>
      </w:pPr>
      <w:r>
        <w:rPr>
          <w:rFonts w:hint="eastAsia" w:ascii="宋体" w:hAnsi="宋体"/>
          <w:szCs w:val="21"/>
        </w:rPr>
        <w:t xml:space="preserve"> </w:t>
      </w:r>
    </w:p>
    <w:p w14:paraId="5AD1D335">
      <w:pPr>
        <w:spacing w:before="100" w:beforeAutospacing="1" w:line="360" w:lineRule="auto"/>
        <w:ind w:left="-405" w:leftChars="-193" w:right="142" w:firstLine="396" w:firstLineChars="189"/>
        <w:contextualSpacing/>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14:paraId="0515492D">
      <w:pPr>
        <w:spacing w:before="100" w:beforeAutospacing="1" w:line="360" w:lineRule="auto"/>
        <w:ind w:left="-426" w:right="142" w:firstLine="567"/>
        <w:contextualSpacing/>
        <w:rPr>
          <w:rFonts w:ascii="宋体" w:hAnsi="宋体"/>
          <w:szCs w:val="21"/>
        </w:rPr>
      </w:pPr>
      <w:r>
        <w:rPr>
          <w:rFonts w:hint="eastAsia" w:ascii="宋体" w:hAnsi="宋体"/>
          <w:szCs w:val="21"/>
        </w:rPr>
        <w:t>本企业对上述声明内容的真实性负责。如有虚假，将依法承担相应责任。</w:t>
      </w:r>
    </w:p>
    <w:p w14:paraId="4381FD68">
      <w:pPr>
        <w:spacing w:before="100" w:beforeAutospacing="1" w:line="360" w:lineRule="auto"/>
        <w:ind w:left="3960" w:right="1808"/>
        <w:contextualSpacing/>
        <w:rPr>
          <w:rFonts w:ascii="宋体" w:hAnsi="宋体"/>
          <w:szCs w:val="21"/>
        </w:rPr>
      </w:pPr>
      <w:r>
        <w:rPr>
          <w:rFonts w:hint="eastAsia" w:ascii="宋体" w:hAnsi="宋体"/>
          <w:szCs w:val="21"/>
        </w:rPr>
        <w:t xml:space="preserve"> </w:t>
      </w:r>
    </w:p>
    <w:p w14:paraId="525F73BF">
      <w:pPr>
        <w:autoSpaceDE w:val="0"/>
        <w:autoSpaceDN w:val="0"/>
        <w:spacing w:line="360" w:lineRule="auto"/>
        <w:ind w:left="4305" w:leftChars="1950" w:hanging="210" w:hangingChars="100"/>
        <w:rPr>
          <w:rFonts w:ascii="宋体" w:hAnsi="宋体"/>
          <w:kern w:val="0"/>
          <w:szCs w:val="21"/>
        </w:rPr>
      </w:pPr>
      <w:r>
        <w:rPr>
          <w:rFonts w:hint="eastAsia" w:ascii="宋体" w:hAnsi="宋体"/>
          <w:kern w:val="0"/>
          <w:szCs w:val="21"/>
        </w:rPr>
        <w:t>供应商名称（电子签章）：</w:t>
      </w:r>
    </w:p>
    <w:p w14:paraId="2BD150D5">
      <w:pPr>
        <w:autoSpaceDE w:val="0"/>
        <w:autoSpaceDN w:val="0"/>
        <w:spacing w:line="360" w:lineRule="auto"/>
        <w:ind w:firstLine="5670" w:firstLineChars="2700"/>
        <w:rPr>
          <w:rFonts w:ascii="宋体" w:hAnsi="宋体"/>
          <w:kern w:val="0"/>
          <w:szCs w:val="21"/>
        </w:rPr>
      </w:pPr>
      <w:r>
        <w:rPr>
          <w:rFonts w:hint="eastAsia" w:ascii="宋体" w:hAnsi="宋体"/>
          <w:kern w:val="0"/>
          <w:szCs w:val="21"/>
        </w:rPr>
        <w:t>日期：  年  月   日</w:t>
      </w:r>
    </w:p>
    <w:p w14:paraId="03059504">
      <w:pPr>
        <w:spacing w:before="100" w:beforeAutospacing="1" w:line="360" w:lineRule="auto"/>
        <w:ind w:left="3960" w:right="1808"/>
        <w:contextualSpacing/>
        <w:rPr>
          <w:rFonts w:ascii="宋体" w:hAnsi="宋体"/>
          <w:szCs w:val="21"/>
        </w:rPr>
      </w:pPr>
      <w:r>
        <w:rPr>
          <w:rFonts w:hint="eastAsia" w:ascii="宋体" w:hAnsi="宋体"/>
          <w:szCs w:val="21"/>
        </w:rPr>
        <w:t xml:space="preserve"> </w:t>
      </w:r>
    </w:p>
    <w:p w14:paraId="753696D7">
      <w:pPr>
        <w:spacing w:line="360" w:lineRule="auto"/>
        <w:jc w:val="left"/>
        <w:rPr>
          <w:rFonts w:ascii="宋体" w:hAnsi="宋体"/>
          <w:kern w:val="0"/>
          <w:szCs w:val="21"/>
        </w:rPr>
        <w:sectPr>
          <w:type w:val="continuous"/>
          <w:pgSz w:w="11906" w:h="16838"/>
          <w:pgMar w:top="1440" w:right="1080" w:bottom="1440" w:left="1080" w:header="720" w:footer="720" w:gutter="0"/>
          <w:cols w:space="720" w:num="1"/>
        </w:sectPr>
      </w:pPr>
      <w:r>
        <w:rPr>
          <w:rFonts w:hint="eastAsia" w:ascii="宋体" w:hAnsi="宋体" w:cs="仿宋_GB2312"/>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5AF3438">
      <w:pPr>
        <w:pStyle w:val="16"/>
        <w:rPr>
          <w:lang w:val="zh-CN"/>
        </w:rPr>
        <w:sectPr>
          <w:type w:val="continuous"/>
          <w:pgSz w:w="11906" w:h="16838"/>
          <w:pgMar w:top="1440" w:right="1080" w:bottom="1440" w:left="1080" w:header="720" w:footer="720" w:gutter="0"/>
          <w:cols w:space="720" w:num="1"/>
        </w:sectPr>
      </w:pPr>
    </w:p>
    <w:p w14:paraId="00DFA146">
      <w:pPr>
        <w:widowControl/>
        <w:jc w:val="left"/>
        <w:rPr>
          <w:rFonts w:ascii="宋体" w:hAnsi="宋体" w:cs="仿宋_GB2312"/>
          <w:kern w:val="0"/>
          <w:szCs w:val="21"/>
          <w:lang w:val="zh-CN"/>
        </w:rPr>
      </w:pPr>
      <w:r>
        <w:rPr>
          <w:rFonts w:ascii="宋体" w:hAnsi="宋体" w:cs="仿宋_GB2312"/>
          <w:kern w:val="0"/>
          <w:szCs w:val="21"/>
          <w:lang w:val="zh-CN"/>
        </w:rPr>
        <w:br w:type="page"/>
      </w:r>
    </w:p>
    <w:p w14:paraId="0AEDFEAC">
      <w:pPr>
        <w:autoSpaceDE w:val="0"/>
        <w:autoSpaceDN w:val="0"/>
        <w:spacing w:line="360" w:lineRule="auto"/>
        <w:ind w:firstLine="5670" w:firstLineChars="2700"/>
        <w:rPr>
          <w:rFonts w:ascii="宋体" w:hAnsi="宋体" w:cs="仿宋_GB2312"/>
          <w:kern w:val="0"/>
          <w:szCs w:val="21"/>
          <w:lang w:val="zh-CN"/>
        </w:rPr>
        <w:sectPr>
          <w:type w:val="continuous"/>
          <w:pgSz w:w="11906" w:h="16838"/>
          <w:pgMar w:top="1440" w:right="1080" w:bottom="1440" w:left="1080" w:header="720" w:footer="720" w:gutter="0"/>
          <w:cols w:space="720" w:num="1"/>
        </w:sectPr>
      </w:pPr>
    </w:p>
    <w:p w14:paraId="44B74B78">
      <w:pPr>
        <w:pStyle w:val="3"/>
        <w:rPr>
          <w:rFonts w:ascii="宋体" w:hAnsi="宋体"/>
        </w:rPr>
      </w:pPr>
      <w:bookmarkStart w:id="83" w:name="_Toc3652"/>
      <w:bookmarkStart w:id="84" w:name="_Toc137476364"/>
      <w:bookmarkStart w:id="85" w:name="_Toc80205940"/>
      <w:r>
        <w:rPr>
          <w:rFonts w:hint="eastAsia" w:ascii="宋体" w:hAnsi="宋体"/>
        </w:rPr>
        <w:t>第三节 商务技术文件格式</w:t>
      </w:r>
      <w:bookmarkEnd w:id="83"/>
      <w:bookmarkEnd w:id="84"/>
      <w:bookmarkEnd w:id="85"/>
    </w:p>
    <w:p w14:paraId="7092E796">
      <w:pPr>
        <w:snapToGrid w:val="0"/>
        <w:spacing w:beforeLines="50" w:after="50"/>
        <w:rPr>
          <w:rFonts w:ascii="宋体" w:hAnsi="宋体"/>
          <w:sz w:val="24"/>
        </w:rPr>
      </w:pPr>
      <w:r>
        <w:rPr>
          <w:rFonts w:hint="eastAsia" w:ascii="宋体" w:hAnsi="宋体"/>
          <w:sz w:val="24"/>
        </w:rPr>
        <w:t xml:space="preserve">                                                   </w:t>
      </w:r>
    </w:p>
    <w:p w14:paraId="787E85B5">
      <w:pPr>
        <w:snapToGrid w:val="0"/>
        <w:spacing w:beforeLines="50" w:after="50"/>
        <w:rPr>
          <w:rFonts w:ascii="宋体" w:hAnsi="宋体"/>
          <w:sz w:val="24"/>
        </w:rPr>
      </w:pPr>
    </w:p>
    <w:p w14:paraId="7404213E">
      <w:pPr>
        <w:snapToGrid w:val="0"/>
        <w:spacing w:beforeLines="50" w:after="50"/>
        <w:jc w:val="right"/>
        <w:rPr>
          <w:rFonts w:ascii="宋体" w:hAnsi="宋体"/>
          <w:bCs/>
          <w:sz w:val="24"/>
        </w:rPr>
      </w:pPr>
      <w:r>
        <w:rPr>
          <w:rFonts w:hint="eastAsia" w:ascii="宋体" w:hAnsi="宋体"/>
          <w:sz w:val="24"/>
        </w:rPr>
        <w:t xml:space="preserve"> </w:t>
      </w:r>
      <w:r>
        <w:rPr>
          <w:rFonts w:hint="eastAsia" w:ascii="宋体" w:hAnsi="宋体"/>
          <w:bCs/>
          <w:sz w:val="24"/>
        </w:rPr>
        <w:t>全流程电子文件</w:t>
      </w:r>
    </w:p>
    <w:p w14:paraId="3500CEEB">
      <w:pPr>
        <w:snapToGrid w:val="0"/>
        <w:spacing w:beforeLines="50" w:after="50"/>
        <w:rPr>
          <w:rFonts w:ascii="宋体" w:hAnsi="宋体"/>
          <w:sz w:val="24"/>
        </w:rPr>
      </w:pPr>
    </w:p>
    <w:p w14:paraId="7EF58887">
      <w:pPr>
        <w:snapToGrid w:val="0"/>
        <w:spacing w:beforeLines="50" w:after="50"/>
        <w:rPr>
          <w:rFonts w:ascii="宋体" w:hAnsi="宋体"/>
          <w:sz w:val="24"/>
        </w:rPr>
      </w:pPr>
    </w:p>
    <w:p w14:paraId="2B094259">
      <w:pPr>
        <w:snapToGrid w:val="0"/>
        <w:spacing w:beforeLines="50" w:after="50"/>
        <w:rPr>
          <w:rFonts w:ascii="宋体" w:hAnsi="宋体"/>
          <w:sz w:val="24"/>
        </w:rPr>
      </w:pPr>
    </w:p>
    <w:p w14:paraId="0BDA468B">
      <w:pPr>
        <w:snapToGrid w:val="0"/>
        <w:spacing w:beforeLines="50" w:after="50"/>
        <w:jc w:val="center"/>
        <w:rPr>
          <w:rFonts w:ascii="宋体" w:hAnsi="宋体" w:cs="方正小标宋简体"/>
          <w:bCs/>
          <w:sz w:val="24"/>
        </w:rPr>
      </w:pPr>
      <w:r>
        <w:rPr>
          <w:rFonts w:hint="eastAsia" w:ascii="宋体" w:hAnsi="宋体" w:cs="方正小标宋简体"/>
          <w:bCs/>
          <w:sz w:val="24"/>
        </w:rPr>
        <w:t>商  务  技  术  文  件（封面）</w:t>
      </w:r>
    </w:p>
    <w:p w14:paraId="6379E418">
      <w:pPr>
        <w:snapToGrid w:val="0"/>
        <w:spacing w:beforeLines="50" w:after="50"/>
        <w:rPr>
          <w:rFonts w:ascii="宋体" w:hAnsi="宋体"/>
          <w:bCs/>
          <w:sz w:val="24"/>
        </w:rPr>
      </w:pPr>
    </w:p>
    <w:p w14:paraId="6FBB440D">
      <w:pPr>
        <w:snapToGrid w:val="0"/>
        <w:spacing w:beforeLines="50" w:after="50"/>
        <w:rPr>
          <w:rFonts w:ascii="宋体" w:hAnsi="宋体"/>
          <w:bCs/>
          <w:sz w:val="24"/>
        </w:rPr>
      </w:pPr>
    </w:p>
    <w:p w14:paraId="5CC05194">
      <w:pPr>
        <w:snapToGrid w:val="0"/>
        <w:spacing w:beforeLines="50" w:after="50"/>
        <w:rPr>
          <w:rFonts w:ascii="宋体" w:hAnsi="宋体"/>
          <w:bCs/>
          <w:sz w:val="24"/>
        </w:rPr>
      </w:pPr>
    </w:p>
    <w:p w14:paraId="514CA2B5">
      <w:pPr>
        <w:snapToGrid w:val="0"/>
        <w:spacing w:beforeLines="50" w:after="50"/>
        <w:rPr>
          <w:rFonts w:ascii="宋体" w:hAnsi="宋体"/>
          <w:bCs/>
          <w:sz w:val="24"/>
        </w:rPr>
      </w:pPr>
    </w:p>
    <w:p w14:paraId="5A6C3D7F">
      <w:pPr>
        <w:snapToGrid w:val="0"/>
        <w:spacing w:beforeLines="50" w:after="50"/>
        <w:rPr>
          <w:rFonts w:ascii="宋体" w:hAnsi="宋体"/>
          <w:bCs/>
          <w:sz w:val="24"/>
        </w:rPr>
      </w:pPr>
    </w:p>
    <w:p w14:paraId="439EEBC4">
      <w:pPr>
        <w:snapToGrid w:val="0"/>
        <w:spacing w:beforeLines="50" w:after="50"/>
        <w:ind w:firstLine="480" w:firstLineChars="200"/>
        <w:rPr>
          <w:rFonts w:ascii="宋体" w:hAnsi="宋体" w:cs="仿宋_GB2312"/>
          <w:bCs/>
          <w:sz w:val="24"/>
        </w:rPr>
      </w:pPr>
      <w:r>
        <w:rPr>
          <w:rFonts w:hint="eastAsia" w:ascii="宋体" w:hAnsi="宋体" w:cs="仿宋_GB2312"/>
          <w:bCs/>
          <w:sz w:val="24"/>
        </w:rPr>
        <w:t>项目名称：</w:t>
      </w:r>
    </w:p>
    <w:p w14:paraId="6936A990">
      <w:pPr>
        <w:snapToGrid w:val="0"/>
        <w:spacing w:beforeLines="50" w:after="50"/>
        <w:ind w:firstLine="540" w:firstLineChars="225"/>
        <w:rPr>
          <w:rFonts w:ascii="宋体" w:hAnsi="宋体" w:cs="仿宋_GB2312"/>
          <w:bCs/>
          <w:sz w:val="24"/>
        </w:rPr>
      </w:pPr>
    </w:p>
    <w:p w14:paraId="7A33CB34">
      <w:pPr>
        <w:snapToGrid w:val="0"/>
        <w:spacing w:beforeLines="50" w:after="50"/>
        <w:ind w:firstLine="480" w:firstLineChars="200"/>
        <w:rPr>
          <w:rFonts w:ascii="宋体" w:hAnsi="宋体" w:cs="仿宋_GB2312"/>
          <w:bCs/>
          <w:sz w:val="24"/>
        </w:rPr>
      </w:pPr>
      <w:r>
        <w:rPr>
          <w:rFonts w:hint="eastAsia" w:ascii="宋体" w:hAnsi="宋体" w:cs="仿宋_GB2312"/>
          <w:bCs/>
          <w:sz w:val="24"/>
        </w:rPr>
        <w:t>项目编号：</w:t>
      </w:r>
    </w:p>
    <w:p w14:paraId="2F75919F">
      <w:pPr>
        <w:snapToGrid w:val="0"/>
        <w:spacing w:beforeLines="50" w:after="50"/>
        <w:ind w:firstLine="540" w:firstLineChars="225"/>
        <w:rPr>
          <w:rFonts w:ascii="宋体" w:hAnsi="宋体" w:cs="仿宋_GB2312"/>
          <w:bCs/>
          <w:sz w:val="24"/>
        </w:rPr>
      </w:pPr>
      <w:r>
        <w:rPr>
          <w:rFonts w:hint="eastAsia" w:ascii="宋体" w:hAnsi="宋体" w:cs="仿宋_GB2312"/>
          <w:bCs/>
          <w:sz w:val="24"/>
        </w:rPr>
        <w:t xml:space="preserve"> </w:t>
      </w:r>
    </w:p>
    <w:p w14:paraId="42C75546">
      <w:pPr>
        <w:snapToGrid w:val="0"/>
        <w:spacing w:beforeLines="50" w:after="50"/>
        <w:ind w:firstLine="480" w:firstLineChars="200"/>
        <w:rPr>
          <w:rFonts w:ascii="宋体" w:hAnsi="宋体" w:cs="仿宋_GB2312"/>
          <w:bCs/>
          <w:sz w:val="24"/>
        </w:rPr>
      </w:pPr>
      <w:r>
        <w:rPr>
          <w:rFonts w:hint="eastAsia" w:ascii="宋体" w:hAnsi="宋体" w:cs="仿宋_GB2312"/>
          <w:bCs/>
          <w:sz w:val="24"/>
        </w:rPr>
        <w:t>所竞分标（如有则填写，无分标时填写“无”或者留空）：</w:t>
      </w:r>
    </w:p>
    <w:p w14:paraId="184D72D2">
      <w:pPr>
        <w:snapToGrid w:val="0"/>
        <w:spacing w:beforeLines="50" w:after="50"/>
        <w:ind w:firstLine="540" w:firstLineChars="225"/>
        <w:rPr>
          <w:rFonts w:ascii="宋体" w:hAnsi="宋体" w:cs="仿宋_GB2312"/>
          <w:bCs/>
          <w:sz w:val="24"/>
        </w:rPr>
      </w:pPr>
    </w:p>
    <w:p w14:paraId="7F9C6E33">
      <w:pPr>
        <w:snapToGrid w:val="0"/>
        <w:spacing w:before="50" w:after="50"/>
        <w:ind w:firstLine="480" w:firstLineChars="200"/>
        <w:rPr>
          <w:rFonts w:ascii="宋体" w:hAnsi="宋体" w:cs="仿宋_GB2312"/>
          <w:bCs/>
          <w:sz w:val="24"/>
        </w:rPr>
      </w:pPr>
      <w:r>
        <w:rPr>
          <w:rFonts w:hint="eastAsia" w:ascii="宋体" w:hAnsi="宋体" w:cs="仿宋_GB2312"/>
          <w:bCs/>
          <w:sz w:val="24"/>
        </w:rPr>
        <w:t>供应商名称：</w:t>
      </w:r>
    </w:p>
    <w:p w14:paraId="53ED0C11">
      <w:pPr>
        <w:snapToGrid w:val="0"/>
        <w:spacing w:before="50" w:after="50"/>
        <w:ind w:firstLine="540" w:firstLineChars="225"/>
        <w:rPr>
          <w:rFonts w:ascii="宋体" w:hAnsi="宋体" w:cs="仿宋_GB2312"/>
          <w:bCs/>
          <w:sz w:val="24"/>
        </w:rPr>
      </w:pPr>
    </w:p>
    <w:p w14:paraId="3B98355A">
      <w:pPr>
        <w:snapToGrid w:val="0"/>
        <w:spacing w:before="50" w:after="50"/>
        <w:ind w:firstLine="540" w:firstLineChars="225"/>
        <w:rPr>
          <w:rFonts w:ascii="宋体" w:hAnsi="宋体" w:cs="仿宋_GB2312"/>
          <w:bCs/>
          <w:sz w:val="24"/>
        </w:rPr>
      </w:pPr>
    </w:p>
    <w:p w14:paraId="2D4C17A8">
      <w:pPr>
        <w:snapToGrid w:val="0"/>
        <w:spacing w:before="50" w:after="50"/>
        <w:ind w:firstLine="960" w:firstLineChars="400"/>
        <w:rPr>
          <w:rFonts w:ascii="宋体" w:hAnsi="宋体" w:cs="仿宋_GB2312"/>
          <w:bCs/>
          <w:sz w:val="24"/>
        </w:rPr>
      </w:pPr>
    </w:p>
    <w:p w14:paraId="7CD110F8">
      <w:pPr>
        <w:snapToGrid w:val="0"/>
        <w:spacing w:beforeLines="50" w:after="50"/>
        <w:jc w:val="center"/>
        <w:rPr>
          <w:rFonts w:ascii="宋体" w:hAnsi="宋体" w:cs="仿宋_GB2312"/>
          <w:sz w:val="24"/>
        </w:rPr>
      </w:pPr>
      <w:r>
        <w:rPr>
          <w:rFonts w:hint="eastAsia" w:ascii="宋体" w:hAnsi="宋体" w:cs="仿宋_GB2312"/>
          <w:sz w:val="24"/>
        </w:rPr>
        <w:t>年    月    日</w:t>
      </w:r>
    </w:p>
    <w:p w14:paraId="0570B5D4">
      <w:pPr>
        <w:snapToGrid w:val="0"/>
        <w:spacing w:beforeLines="50" w:after="50" w:line="360" w:lineRule="auto"/>
        <w:ind w:left="142" w:firstLine="482" w:firstLineChars="200"/>
        <w:jc w:val="left"/>
        <w:rPr>
          <w:rFonts w:ascii="宋体" w:hAnsi="宋体"/>
          <w:b/>
          <w:bCs/>
          <w:sz w:val="24"/>
        </w:rPr>
        <w:sectPr>
          <w:type w:val="continuous"/>
          <w:pgSz w:w="11906" w:h="16838"/>
          <w:pgMar w:top="1440" w:right="1080" w:bottom="1440" w:left="1080" w:header="720" w:footer="720" w:gutter="0"/>
          <w:cols w:space="720" w:num="1"/>
        </w:sectPr>
      </w:pPr>
    </w:p>
    <w:p w14:paraId="2949C6C8">
      <w:pPr>
        <w:widowControl/>
        <w:jc w:val="left"/>
        <w:rPr>
          <w:rFonts w:ascii="宋体" w:hAnsi="宋体" w:cs="仿宋_GB2312"/>
          <w:b/>
          <w:kern w:val="0"/>
          <w:szCs w:val="21"/>
        </w:rPr>
      </w:pPr>
      <w:r>
        <w:rPr>
          <w:rFonts w:ascii="宋体" w:hAnsi="宋体" w:cs="仿宋_GB2312"/>
          <w:b/>
          <w:kern w:val="0"/>
          <w:szCs w:val="21"/>
        </w:rPr>
        <w:br w:type="page"/>
      </w:r>
    </w:p>
    <w:p w14:paraId="14F82EB4">
      <w:pPr>
        <w:spacing w:line="440" w:lineRule="exact"/>
        <w:jc w:val="center"/>
        <w:rPr>
          <w:rFonts w:ascii="宋体" w:hAnsi="宋体" w:cs="仿宋_GB2312"/>
          <w:b/>
          <w:kern w:val="0"/>
          <w:szCs w:val="21"/>
        </w:rPr>
      </w:pPr>
      <w:r>
        <w:rPr>
          <w:rFonts w:hint="eastAsia" w:ascii="宋体" w:hAnsi="宋体" w:cs="仿宋_GB2312"/>
          <w:b/>
          <w:kern w:val="0"/>
          <w:szCs w:val="21"/>
        </w:rPr>
        <w:t>商务技术文件目录</w:t>
      </w:r>
    </w:p>
    <w:p w14:paraId="61DF5096">
      <w:pPr>
        <w:spacing w:line="440" w:lineRule="exact"/>
        <w:jc w:val="center"/>
        <w:rPr>
          <w:rFonts w:ascii="宋体" w:hAnsi="宋体" w:cs="仿宋_GB2312"/>
          <w:b/>
          <w:kern w:val="0"/>
          <w:szCs w:val="21"/>
        </w:rPr>
      </w:pPr>
    </w:p>
    <w:p w14:paraId="65EEF557">
      <w:pPr>
        <w:ind w:firstLine="420"/>
        <w:jc w:val="center"/>
        <w:rPr>
          <w:rFonts w:ascii="宋体" w:hAnsi="宋体" w:cs="仿宋_GB2312"/>
          <w:szCs w:val="21"/>
        </w:rPr>
      </w:pPr>
      <w:r>
        <w:rPr>
          <w:rFonts w:hint="eastAsia" w:ascii="宋体" w:hAnsi="宋体" w:cs="仿宋_GB2312"/>
          <w:szCs w:val="21"/>
        </w:rPr>
        <w:t>一、无串标行为承诺函………………………………………………………（页码）</w:t>
      </w:r>
    </w:p>
    <w:p w14:paraId="5C2C05F3">
      <w:pPr>
        <w:ind w:firstLine="420"/>
        <w:jc w:val="center"/>
        <w:rPr>
          <w:rFonts w:ascii="宋体" w:hAnsi="宋体" w:cs="仿宋_GB2312"/>
          <w:szCs w:val="21"/>
        </w:rPr>
      </w:pPr>
      <w:r>
        <w:rPr>
          <w:rFonts w:hint="eastAsia" w:ascii="宋体" w:hAnsi="宋体" w:cs="仿宋_GB2312"/>
          <w:szCs w:val="21"/>
        </w:rPr>
        <w:t>二、法定代表人身份证明及法定代表人有效身份证正反面复印件………（页码）</w:t>
      </w:r>
    </w:p>
    <w:p w14:paraId="16E561B2">
      <w:pPr>
        <w:ind w:firstLine="420"/>
        <w:jc w:val="center"/>
        <w:rPr>
          <w:rFonts w:ascii="宋体" w:hAnsi="宋体" w:cs="仿宋_GB2312"/>
          <w:szCs w:val="21"/>
        </w:rPr>
      </w:pPr>
      <w:r>
        <w:rPr>
          <w:rFonts w:hint="eastAsia" w:ascii="宋体" w:hAnsi="宋体" w:cs="仿宋_GB2312"/>
          <w:szCs w:val="21"/>
        </w:rPr>
        <w:t>三、法定代表人授权委托书（如有委托时）………………………………（页码）</w:t>
      </w:r>
    </w:p>
    <w:p w14:paraId="2091ED87">
      <w:pPr>
        <w:ind w:firstLine="420"/>
        <w:jc w:val="center"/>
        <w:rPr>
          <w:rFonts w:ascii="宋体" w:hAnsi="宋体" w:cs="仿宋_GB2312"/>
          <w:szCs w:val="21"/>
        </w:rPr>
      </w:pPr>
      <w:r>
        <w:rPr>
          <w:rFonts w:hint="eastAsia" w:ascii="宋体" w:hAnsi="宋体" w:cs="仿宋_GB2312"/>
          <w:szCs w:val="21"/>
        </w:rPr>
        <w:t>四、</w:t>
      </w:r>
      <w:r>
        <w:rPr>
          <w:rFonts w:hint="eastAsia" w:ascii="宋体" w:hAnsi="宋体" w:cs="仿宋_GB2312"/>
          <w:szCs w:val="21"/>
          <w:lang w:val="zh-CN"/>
        </w:rPr>
        <w:t>商务条款偏离表………………………………</w:t>
      </w:r>
      <w:r>
        <w:rPr>
          <w:rFonts w:hint="eastAsia" w:ascii="宋体" w:hAnsi="宋体" w:cs="仿宋_GB2312"/>
          <w:szCs w:val="21"/>
        </w:rPr>
        <w:t>…………………………（页码）</w:t>
      </w:r>
    </w:p>
    <w:p w14:paraId="6BA31663">
      <w:pPr>
        <w:ind w:firstLine="420"/>
        <w:jc w:val="center"/>
        <w:rPr>
          <w:rFonts w:ascii="宋体" w:hAnsi="宋体" w:cs="仿宋_GB2312"/>
          <w:szCs w:val="21"/>
        </w:rPr>
      </w:pPr>
      <w:bookmarkStart w:id="86" w:name="OLE_LINK6"/>
      <w:bookmarkStart w:id="87" w:name="OLE_LINK7"/>
      <w:bookmarkStart w:id="88" w:name="OLE_LINK5"/>
      <w:r>
        <w:rPr>
          <w:rFonts w:hint="eastAsia" w:ascii="宋体" w:hAnsi="宋体" w:cs="仿宋_GB2312"/>
          <w:szCs w:val="21"/>
        </w:rPr>
        <w:t>五、竞标人情况介绍</w:t>
      </w:r>
      <w:r>
        <w:rPr>
          <w:rFonts w:hint="eastAsia" w:ascii="宋体" w:hAnsi="宋体" w:cs="仿宋_GB2312"/>
          <w:szCs w:val="21"/>
          <w:lang w:val="zh-CN"/>
        </w:rPr>
        <w:t>………………………………</w:t>
      </w:r>
      <w:r>
        <w:rPr>
          <w:rFonts w:hint="eastAsia" w:ascii="宋体" w:hAnsi="宋体" w:cs="仿宋_GB2312"/>
          <w:szCs w:val="21"/>
        </w:rPr>
        <w:t>…………………………（页码）</w:t>
      </w:r>
    </w:p>
    <w:p w14:paraId="3AEA2009">
      <w:pPr>
        <w:ind w:firstLine="420"/>
        <w:jc w:val="center"/>
        <w:rPr>
          <w:rFonts w:ascii="宋体" w:hAnsi="宋体" w:cs="仿宋_GB2312"/>
          <w:szCs w:val="21"/>
        </w:rPr>
      </w:pPr>
      <w:r>
        <w:rPr>
          <w:rFonts w:hint="eastAsia" w:ascii="宋体" w:hAnsi="宋体" w:cs="仿宋_GB2312"/>
          <w:szCs w:val="21"/>
        </w:rPr>
        <w:t>六、供应商类似业绩的证明文件（如有要求）</w:t>
      </w:r>
      <w:r>
        <w:rPr>
          <w:rFonts w:hint="eastAsia" w:ascii="宋体" w:hAnsi="宋体" w:cs="仿宋_GB2312"/>
          <w:szCs w:val="21"/>
          <w:lang w:val="zh-CN"/>
        </w:rPr>
        <w:t>……………………………</w:t>
      </w:r>
      <w:r>
        <w:rPr>
          <w:rFonts w:hint="eastAsia" w:ascii="宋体" w:hAnsi="宋体" w:cs="仿宋_GB2312"/>
          <w:szCs w:val="21"/>
        </w:rPr>
        <w:t>（页码）</w:t>
      </w:r>
      <w:bookmarkEnd w:id="86"/>
      <w:bookmarkEnd w:id="87"/>
    </w:p>
    <w:bookmarkEnd w:id="88"/>
    <w:p w14:paraId="0FBA5DE9">
      <w:pPr>
        <w:ind w:firstLine="420"/>
        <w:jc w:val="center"/>
        <w:rPr>
          <w:rFonts w:ascii="宋体" w:hAnsi="宋体" w:cs="仿宋_GB2312"/>
          <w:szCs w:val="21"/>
        </w:rPr>
      </w:pPr>
      <w:r>
        <w:rPr>
          <w:rFonts w:hint="eastAsia" w:ascii="宋体" w:hAnsi="宋体" w:cs="仿宋_GB2312"/>
          <w:szCs w:val="21"/>
        </w:rPr>
        <w:t>七、服务需求偏离表…………………………………………………………（页码）</w:t>
      </w:r>
    </w:p>
    <w:p w14:paraId="0DE24293">
      <w:pPr>
        <w:ind w:firstLine="420"/>
        <w:jc w:val="center"/>
        <w:rPr>
          <w:rFonts w:ascii="宋体" w:hAnsi="宋体" w:cs="仿宋_GB2312"/>
          <w:szCs w:val="21"/>
        </w:rPr>
      </w:pPr>
      <w:r>
        <w:rPr>
          <w:rFonts w:hint="eastAsia" w:ascii="宋体" w:hAnsi="宋体" w:cs="仿宋_GB2312"/>
          <w:szCs w:val="21"/>
        </w:rPr>
        <w:t>八、组织服务方案……………………………………………………………（页码）</w:t>
      </w:r>
    </w:p>
    <w:p w14:paraId="3B8F7FD7">
      <w:pPr>
        <w:ind w:firstLine="420"/>
        <w:jc w:val="center"/>
        <w:rPr>
          <w:rFonts w:ascii="宋体" w:hAnsi="宋体" w:cs="仿宋_GB2312"/>
          <w:szCs w:val="21"/>
        </w:rPr>
      </w:pPr>
      <w:r>
        <w:rPr>
          <w:rFonts w:hint="eastAsia" w:ascii="宋体" w:hAnsi="宋体" w:cs="仿宋_GB2312"/>
          <w:szCs w:val="21"/>
        </w:rPr>
        <w:t>九、售后服务方案………………………………</w:t>
      </w:r>
      <w:r>
        <w:rPr>
          <w:rFonts w:hint="eastAsia" w:ascii="宋体" w:hAnsi="宋体" w:cs="仿宋_GB2312"/>
          <w:szCs w:val="21"/>
          <w:lang w:val="zh-CN"/>
        </w:rPr>
        <w:t>………</w:t>
      </w:r>
      <w:r>
        <w:rPr>
          <w:rFonts w:hint="eastAsia" w:ascii="宋体" w:hAnsi="宋体" w:cs="仿宋_GB2312"/>
          <w:szCs w:val="21"/>
        </w:rPr>
        <w:t>……………………（页码）</w:t>
      </w:r>
    </w:p>
    <w:p w14:paraId="6BD8A3B4">
      <w:pPr>
        <w:ind w:firstLine="420"/>
        <w:jc w:val="center"/>
        <w:rPr>
          <w:rFonts w:ascii="宋体" w:hAnsi="宋体" w:cs="仿宋_GB2312"/>
          <w:szCs w:val="21"/>
        </w:rPr>
      </w:pPr>
      <w:r>
        <w:rPr>
          <w:rFonts w:hint="eastAsia" w:ascii="宋体" w:hAnsi="宋体" w:cs="仿宋_GB2312"/>
          <w:szCs w:val="21"/>
        </w:rPr>
        <w:t>十、</w:t>
      </w:r>
      <w:r>
        <w:rPr>
          <w:rFonts w:hint="eastAsia" w:ascii="宋体" w:hAnsi="宋体" w:cs="仿宋_GB2312"/>
          <w:szCs w:val="21"/>
          <w:lang w:val="zh-CN"/>
        </w:rPr>
        <w:t>项目实施人员一览表………………………………</w:t>
      </w:r>
      <w:r>
        <w:rPr>
          <w:rFonts w:hint="eastAsia" w:ascii="宋体" w:hAnsi="宋体" w:cs="仿宋_GB2312"/>
          <w:szCs w:val="21"/>
        </w:rPr>
        <w:t>……………………（页码）</w:t>
      </w:r>
    </w:p>
    <w:p w14:paraId="614648A1">
      <w:pPr>
        <w:ind w:firstLine="420"/>
        <w:jc w:val="center"/>
        <w:rPr>
          <w:rFonts w:ascii="宋体" w:hAnsi="宋体" w:cs="仿宋_GB2312"/>
          <w:szCs w:val="21"/>
        </w:rPr>
      </w:pPr>
      <w:r>
        <w:rPr>
          <w:rFonts w:hint="eastAsia" w:ascii="宋体" w:hAnsi="宋体" w:cs="仿宋_GB2312"/>
          <w:szCs w:val="21"/>
        </w:rPr>
        <w:t>十一、服务需求、商务条款要求提供的其他材料</w:t>
      </w:r>
      <w:r>
        <w:rPr>
          <w:rFonts w:hint="eastAsia" w:ascii="宋体" w:hAnsi="宋体" w:cs="仿宋_GB2312"/>
          <w:szCs w:val="21"/>
          <w:lang w:val="zh-CN"/>
        </w:rPr>
        <w:t>…………………</w:t>
      </w:r>
      <w:r>
        <w:rPr>
          <w:rFonts w:hint="eastAsia" w:ascii="宋体" w:hAnsi="宋体" w:cs="仿宋_GB2312"/>
          <w:szCs w:val="21"/>
        </w:rPr>
        <w:t>………（页码）</w:t>
      </w:r>
    </w:p>
    <w:p w14:paraId="66B92513">
      <w:pPr>
        <w:spacing w:line="440" w:lineRule="exact"/>
        <w:jc w:val="center"/>
        <w:rPr>
          <w:rFonts w:ascii="宋体" w:hAnsi="宋体" w:cs="仿宋_GB2312"/>
          <w:b/>
          <w:bCs/>
          <w:szCs w:val="21"/>
        </w:rPr>
      </w:pPr>
      <w:r>
        <w:rPr>
          <w:rFonts w:hint="eastAsia" w:ascii="宋体" w:hAnsi="宋体" w:cs="仿宋_GB2312"/>
          <w:b/>
          <w:bCs/>
          <w:szCs w:val="21"/>
        </w:rPr>
        <w:t>注：以上目录是基本格式要求，各供应商可根据自身情况进一步向下增加内容或细化。</w:t>
      </w:r>
    </w:p>
    <w:p w14:paraId="2E79C6CC">
      <w:pPr>
        <w:spacing w:line="440" w:lineRule="exact"/>
        <w:jc w:val="center"/>
        <w:rPr>
          <w:rFonts w:ascii="宋体" w:hAnsi="宋体" w:cs="仿宋_GB2312"/>
          <w:szCs w:val="21"/>
        </w:rPr>
      </w:pPr>
    </w:p>
    <w:p w14:paraId="704ED6C8">
      <w:pPr>
        <w:spacing w:line="440" w:lineRule="exact"/>
        <w:ind w:firstLine="420" w:firstLineChars="200"/>
        <w:rPr>
          <w:rFonts w:ascii="宋体" w:hAnsi="宋体" w:cs="方正小标宋简体"/>
          <w:szCs w:val="21"/>
        </w:rPr>
      </w:pPr>
      <w:r>
        <w:rPr>
          <w:rFonts w:hint="eastAsia" w:ascii="宋体" w:hAnsi="宋体" w:cs="方正小标宋简体"/>
          <w:szCs w:val="21"/>
        </w:rPr>
        <w:br w:type="page"/>
      </w:r>
      <w:r>
        <w:rPr>
          <w:rFonts w:hint="eastAsia" w:ascii="宋体" w:hAnsi="宋体" w:cs="仿宋_GB2312"/>
          <w:b/>
          <w:szCs w:val="21"/>
        </w:rPr>
        <w:t>一、无串标行为承诺函</w:t>
      </w:r>
    </w:p>
    <w:p w14:paraId="2C62D8CF">
      <w:pPr>
        <w:spacing w:line="440" w:lineRule="exact"/>
        <w:jc w:val="center"/>
        <w:rPr>
          <w:rFonts w:ascii="宋体" w:hAnsi="宋体" w:cs="方正小标宋简体"/>
          <w:szCs w:val="21"/>
        </w:rPr>
      </w:pPr>
    </w:p>
    <w:p w14:paraId="10845C9F">
      <w:pPr>
        <w:spacing w:line="440" w:lineRule="exact"/>
        <w:jc w:val="center"/>
        <w:rPr>
          <w:rFonts w:ascii="宋体" w:hAnsi="宋体" w:cs="仿宋_GB2312"/>
          <w:szCs w:val="21"/>
        </w:rPr>
      </w:pPr>
      <w:r>
        <w:rPr>
          <w:rFonts w:hint="eastAsia" w:ascii="宋体" w:hAnsi="宋体" w:cs="方正小标宋简体"/>
          <w:szCs w:val="21"/>
        </w:rPr>
        <w:t>无串通竞标行为的承诺函</w:t>
      </w:r>
    </w:p>
    <w:p w14:paraId="0EDFDB50">
      <w:pPr>
        <w:spacing w:line="440" w:lineRule="exact"/>
        <w:ind w:firstLine="420" w:firstLineChars="200"/>
        <w:rPr>
          <w:rFonts w:ascii="宋体" w:hAnsi="宋体" w:cs="仿宋_GB2312"/>
          <w:szCs w:val="21"/>
        </w:rPr>
      </w:pPr>
    </w:p>
    <w:p w14:paraId="0AACDA89">
      <w:pPr>
        <w:spacing w:line="440" w:lineRule="exact"/>
        <w:ind w:firstLine="422" w:firstLineChars="200"/>
        <w:contextualSpacing/>
        <w:rPr>
          <w:rFonts w:ascii="宋体" w:hAnsi="宋体" w:cs="仿宋_GB2312"/>
          <w:b/>
          <w:bCs/>
          <w:szCs w:val="21"/>
        </w:rPr>
      </w:pPr>
      <w:r>
        <w:rPr>
          <w:rFonts w:hint="eastAsia" w:ascii="宋体" w:hAnsi="宋体" w:cs="仿宋_GB2312"/>
          <w:b/>
          <w:bCs/>
          <w:szCs w:val="21"/>
        </w:rPr>
        <w:t>一、我方承诺无下列相互串通竞标的情形：</w:t>
      </w:r>
    </w:p>
    <w:p w14:paraId="685B1A48">
      <w:pPr>
        <w:spacing w:line="440" w:lineRule="exact"/>
        <w:ind w:firstLine="420" w:firstLineChars="200"/>
        <w:contextualSpacing/>
        <w:rPr>
          <w:rFonts w:ascii="宋体" w:hAnsi="宋体" w:cs="仿宋_GB2312"/>
          <w:szCs w:val="21"/>
        </w:rPr>
      </w:pPr>
      <w:r>
        <w:rPr>
          <w:rFonts w:hint="eastAsia" w:ascii="宋体" w:hAnsi="宋体" w:cs="仿宋_GB2312"/>
          <w:szCs w:val="21"/>
        </w:rPr>
        <w:t xml:space="preserve">1.不同供应商的响应文件由同一单位或者个人编制；或者不同供应商报名的IP地址一致的；或者编制响应文件硬件设备CPU编号、硬盘编号、网卡地址一致的情况； </w:t>
      </w:r>
    </w:p>
    <w:p w14:paraId="2C9CD30F">
      <w:pPr>
        <w:spacing w:line="440" w:lineRule="exact"/>
        <w:ind w:firstLine="420" w:firstLineChars="200"/>
        <w:contextualSpacing/>
        <w:rPr>
          <w:rFonts w:ascii="宋体" w:hAnsi="宋体" w:cs="仿宋_GB2312"/>
          <w:szCs w:val="21"/>
        </w:rPr>
      </w:pPr>
      <w:r>
        <w:rPr>
          <w:rFonts w:hint="eastAsia" w:ascii="宋体" w:hAnsi="宋体" w:cs="仿宋_GB2312"/>
          <w:szCs w:val="21"/>
        </w:rPr>
        <w:t>2.不同供应商委托同一单位或者个人办理竞标事宜；</w:t>
      </w:r>
    </w:p>
    <w:p w14:paraId="5F01BCE9">
      <w:pPr>
        <w:spacing w:line="440" w:lineRule="exact"/>
        <w:ind w:firstLine="420" w:firstLineChars="200"/>
        <w:contextualSpacing/>
        <w:rPr>
          <w:rFonts w:ascii="宋体" w:hAnsi="宋体" w:cs="仿宋_GB2312"/>
          <w:szCs w:val="21"/>
        </w:rPr>
      </w:pPr>
      <w:r>
        <w:rPr>
          <w:rFonts w:hint="eastAsia" w:ascii="宋体" w:hAnsi="宋体" w:cs="仿宋_GB2312"/>
          <w:szCs w:val="21"/>
        </w:rPr>
        <w:t>3.不同供应商的响应文件载明的项目管理员为同一个人；</w:t>
      </w:r>
    </w:p>
    <w:p w14:paraId="36D513A6">
      <w:pPr>
        <w:spacing w:line="440" w:lineRule="exact"/>
        <w:ind w:firstLine="420" w:firstLineChars="200"/>
        <w:contextualSpacing/>
        <w:rPr>
          <w:rFonts w:ascii="宋体" w:hAnsi="宋体" w:cs="仿宋_GB2312"/>
          <w:szCs w:val="21"/>
        </w:rPr>
      </w:pPr>
      <w:r>
        <w:rPr>
          <w:rFonts w:hint="eastAsia" w:ascii="宋体" w:hAnsi="宋体" w:cs="仿宋_GB2312"/>
          <w:szCs w:val="21"/>
        </w:rPr>
        <w:t>4.不</w:t>
      </w:r>
      <w:r>
        <w:rPr>
          <w:rFonts w:hint="eastAsia" w:ascii="宋体" w:hAnsi="宋体" w:cs="仿宋_GB2312"/>
          <w:spacing w:val="-6"/>
          <w:szCs w:val="21"/>
        </w:rPr>
        <w:t>同供应商的响应文件异常一致或者响应报价呈规律性差异；</w:t>
      </w:r>
    </w:p>
    <w:p w14:paraId="584B9B0F">
      <w:pPr>
        <w:spacing w:line="440" w:lineRule="exact"/>
        <w:ind w:firstLine="420" w:firstLineChars="200"/>
        <w:contextualSpacing/>
        <w:rPr>
          <w:rFonts w:ascii="宋体" w:hAnsi="宋体" w:cs="仿宋_GB2312"/>
          <w:szCs w:val="21"/>
        </w:rPr>
      </w:pPr>
      <w:r>
        <w:rPr>
          <w:rFonts w:hint="eastAsia" w:ascii="宋体" w:hAnsi="宋体" w:cs="仿宋_GB2312"/>
          <w:szCs w:val="21"/>
        </w:rPr>
        <w:t>5.不同供应商的响应文件相互混装；</w:t>
      </w:r>
    </w:p>
    <w:p w14:paraId="5E52CEA3">
      <w:pPr>
        <w:spacing w:line="440" w:lineRule="exact"/>
        <w:ind w:firstLine="420" w:firstLineChars="200"/>
        <w:contextualSpacing/>
        <w:rPr>
          <w:rFonts w:ascii="宋体" w:hAnsi="宋体" w:cs="仿宋_GB2312"/>
          <w:szCs w:val="21"/>
        </w:rPr>
      </w:pPr>
      <w:r>
        <w:rPr>
          <w:rFonts w:hint="eastAsia" w:ascii="宋体" w:hAnsi="宋体" w:cs="仿宋_GB2312"/>
          <w:szCs w:val="21"/>
        </w:rPr>
        <w:t>6.不同供应商的磋商保证金从同一单位或者个人账户转出。</w:t>
      </w:r>
    </w:p>
    <w:p w14:paraId="3010A9B8">
      <w:pPr>
        <w:spacing w:line="440" w:lineRule="exact"/>
        <w:ind w:firstLine="422" w:firstLineChars="200"/>
        <w:contextualSpacing/>
        <w:rPr>
          <w:rFonts w:ascii="宋体" w:hAnsi="宋体" w:cs="仿宋_GB2312"/>
          <w:b/>
          <w:bCs/>
          <w:szCs w:val="21"/>
        </w:rPr>
      </w:pPr>
      <w:r>
        <w:rPr>
          <w:rFonts w:hint="eastAsia" w:ascii="宋体" w:hAnsi="宋体" w:cs="仿宋_GB2312"/>
          <w:b/>
          <w:bCs/>
          <w:szCs w:val="21"/>
        </w:rPr>
        <w:t>二、我方承诺无下列恶意串通的情形：</w:t>
      </w:r>
    </w:p>
    <w:p w14:paraId="1D90BF47">
      <w:pPr>
        <w:spacing w:line="440" w:lineRule="exact"/>
        <w:ind w:firstLine="420" w:firstLineChars="200"/>
        <w:contextualSpacing/>
        <w:rPr>
          <w:rFonts w:ascii="宋体" w:hAnsi="宋体" w:cs="仿宋_GB2312"/>
          <w:szCs w:val="21"/>
        </w:rPr>
      </w:pPr>
      <w:r>
        <w:rPr>
          <w:rFonts w:hint="eastAsia" w:ascii="宋体" w:hAnsi="宋体" w:cs="仿宋_GB2312"/>
          <w:szCs w:val="21"/>
        </w:rPr>
        <w:t>1.供应商直接或者间接从采购人或者采购代理机构处获得其他供应商的相关信息并修改其响应文件；</w:t>
      </w:r>
    </w:p>
    <w:p w14:paraId="4B2D8398">
      <w:pPr>
        <w:spacing w:line="440" w:lineRule="exact"/>
        <w:ind w:firstLine="420" w:firstLineChars="200"/>
        <w:contextualSpacing/>
        <w:rPr>
          <w:rFonts w:ascii="宋体" w:hAnsi="宋体" w:cs="仿宋_GB2312"/>
          <w:szCs w:val="21"/>
        </w:rPr>
      </w:pPr>
      <w:r>
        <w:rPr>
          <w:rFonts w:hint="eastAsia" w:ascii="宋体" w:hAnsi="宋体" w:cs="仿宋_GB2312"/>
          <w:szCs w:val="21"/>
        </w:rPr>
        <w:t>2.供应商按照采购人或者采购代理机构的授意撤换、修改响应文件；</w:t>
      </w:r>
    </w:p>
    <w:p w14:paraId="7FC9F513">
      <w:pPr>
        <w:spacing w:line="440" w:lineRule="exact"/>
        <w:ind w:firstLine="420" w:firstLineChars="200"/>
        <w:contextualSpacing/>
        <w:rPr>
          <w:rFonts w:ascii="宋体" w:hAnsi="宋体" w:cs="仿宋_GB2312"/>
          <w:szCs w:val="21"/>
        </w:rPr>
      </w:pPr>
      <w:r>
        <w:rPr>
          <w:rFonts w:hint="eastAsia" w:ascii="宋体" w:hAnsi="宋体" w:cs="仿宋_GB2312"/>
          <w:szCs w:val="21"/>
        </w:rPr>
        <w:t>3.供</w:t>
      </w:r>
      <w:r>
        <w:rPr>
          <w:rFonts w:hint="eastAsia" w:ascii="宋体" w:hAnsi="宋体" w:cs="仿宋_GB2312"/>
          <w:spacing w:val="-6"/>
          <w:szCs w:val="21"/>
        </w:rPr>
        <w:t>应商之间协商报价、技术方案等响应文件的实质性内容；</w:t>
      </w:r>
    </w:p>
    <w:p w14:paraId="0B062491">
      <w:pPr>
        <w:spacing w:line="440" w:lineRule="exact"/>
        <w:ind w:firstLine="420" w:firstLineChars="200"/>
        <w:contextualSpacing/>
        <w:rPr>
          <w:rFonts w:ascii="宋体" w:hAnsi="宋体" w:cs="仿宋_GB2312"/>
          <w:szCs w:val="21"/>
        </w:rPr>
      </w:pPr>
      <w:r>
        <w:rPr>
          <w:rFonts w:hint="eastAsia" w:ascii="宋体" w:hAnsi="宋体" w:cs="仿宋_GB2312"/>
          <w:szCs w:val="21"/>
        </w:rPr>
        <w:t>4.属于同一集团、协会、商会等组织成员的供应商按照该组织要求协同参加政府采购活动；</w:t>
      </w:r>
    </w:p>
    <w:p w14:paraId="76BA41B9">
      <w:pPr>
        <w:spacing w:line="440" w:lineRule="exact"/>
        <w:ind w:firstLine="420" w:firstLineChars="200"/>
        <w:contextualSpacing/>
        <w:rPr>
          <w:rFonts w:ascii="宋体" w:hAnsi="宋体" w:cs="仿宋_GB2312"/>
          <w:szCs w:val="21"/>
        </w:rPr>
      </w:pPr>
      <w:r>
        <w:rPr>
          <w:rFonts w:hint="eastAsia" w:ascii="宋体" w:hAnsi="宋体" w:cs="仿宋_GB2312"/>
          <w:szCs w:val="21"/>
        </w:rPr>
        <w:t>5.供应商之间事先约定一致抬高或者压低响应报价，或者在竞争性磋商项目中事先约定轮流以高价位或者低价位成交，或者事先约定由某一特定供应商成交，然后再参加竞标；</w:t>
      </w:r>
    </w:p>
    <w:p w14:paraId="1F6101AA">
      <w:pPr>
        <w:spacing w:line="440" w:lineRule="exact"/>
        <w:ind w:firstLine="420" w:firstLineChars="200"/>
        <w:contextualSpacing/>
        <w:rPr>
          <w:rFonts w:ascii="宋体" w:hAnsi="宋体" w:cs="仿宋_GB2312"/>
          <w:szCs w:val="21"/>
        </w:rPr>
      </w:pPr>
      <w:r>
        <w:rPr>
          <w:rFonts w:hint="eastAsia" w:ascii="宋体" w:hAnsi="宋体" w:cs="仿宋_GB2312"/>
          <w:szCs w:val="21"/>
        </w:rPr>
        <w:t>6.供应商之间商定部分供应商放弃参加政府采购活动或者放弃成交；</w:t>
      </w:r>
    </w:p>
    <w:p w14:paraId="753B5906">
      <w:pPr>
        <w:spacing w:line="440" w:lineRule="exact"/>
        <w:ind w:firstLine="420" w:firstLineChars="200"/>
        <w:contextualSpacing/>
        <w:rPr>
          <w:rFonts w:ascii="宋体" w:hAnsi="宋体" w:cs="仿宋_GB2312"/>
          <w:szCs w:val="21"/>
        </w:rPr>
      </w:pPr>
      <w:r>
        <w:rPr>
          <w:rFonts w:hint="eastAsia" w:ascii="宋体" w:hAnsi="宋体" w:cs="仿宋_GB2312"/>
          <w:szCs w:val="21"/>
        </w:rPr>
        <w:t>7.供应商与采购人或者采购代理机构之间、供应商相互之间，为</w:t>
      </w:r>
      <w:r>
        <w:rPr>
          <w:rFonts w:hint="eastAsia" w:ascii="宋体" w:hAnsi="宋体" w:cs="仿宋_GB2312"/>
          <w:spacing w:val="-6"/>
          <w:szCs w:val="21"/>
        </w:rPr>
        <w:t>谋求特定供应商成交或者排斥其他供应商的其他串通行为。</w:t>
      </w:r>
    </w:p>
    <w:p w14:paraId="6F49B61D">
      <w:pPr>
        <w:autoSpaceDE w:val="0"/>
        <w:autoSpaceDN w:val="0"/>
        <w:spacing w:line="440" w:lineRule="exact"/>
        <w:ind w:firstLine="316" w:firstLineChars="150"/>
        <w:rPr>
          <w:rFonts w:ascii="宋体" w:hAnsi="宋体" w:cs="仿宋_GB2312"/>
          <w:b/>
          <w:bCs/>
          <w:szCs w:val="21"/>
        </w:rPr>
      </w:pPr>
      <w:r>
        <w:rPr>
          <w:rFonts w:hint="eastAsia" w:ascii="宋体" w:hAnsi="宋体" w:cs="仿宋_GB2312"/>
          <w:b/>
          <w:bCs/>
          <w:szCs w:val="21"/>
        </w:rPr>
        <w:t>以上情形一经核查属实，接受政府采购监管部门对我方认定存在围标串标行为，我方愿意承担一切后果，并不再寻求任何旨在减轻或者免除法律责任的辩解。</w:t>
      </w:r>
    </w:p>
    <w:p w14:paraId="397AACCC">
      <w:pPr>
        <w:autoSpaceDE w:val="0"/>
        <w:autoSpaceDN w:val="0"/>
        <w:spacing w:line="440" w:lineRule="exact"/>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5891E353">
      <w:pPr>
        <w:spacing w:line="440" w:lineRule="exact"/>
        <w:ind w:left="239" w:leftChars="114" w:firstLine="5355" w:firstLineChars="2550"/>
        <w:jc w:val="left"/>
        <w:rPr>
          <w:rFonts w:ascii="宋体" w:hAnsi="宋体" w:cs="方正小标宋简体"/>
          <w:bCs/>
          <w:szCs w:val="21"/>
        </w:rPr>
      </w:pPr>
      <w:r>
        <w:rPr>
          <w:rFonts w:hint="eastAsia" w:ascii="宋体" w:hAnsi="宋体" w:cs="仿宋_GB2312"/>
          <w:kern w:val="0"/>
          <w:szCs w:val="21"/>
          <w:lang w:val="zh-CN"/>
        </w:rPr>
        <w:t xml:space="preserve">日期：  年  月   日   </w:t>
      </w:r>
      <w:r>
        <w:rPr>
          <w:rFonts w:ascii="宋体" w:hAnsi="宋体"/>
          <w:b/>
          <w:bCs/>
          <w:szCs w:val="21"/>
        </w:rPr>
        <w:br w:type="page"/>
      </w:r>
      <w:r>
        <w:rPr>
          <w:rFonts w:hint="eastAsia" w:ascii="宋体" w:hAnsi="宋体" w:cs="仿宋_GB2312"/>
          <w:b/>
          <w:szCs w:val="21"/>
        </w:rPr>
        <w:t>二、法定代表人身份证明及法定代表人有效身份证正反面复印件</w:t>
      </w:r>
    </w:p>
    <w:p w14:paraId="7101C7F7">
      <w:pPr>
        <w:spacing w:line="440" w:lineRule="exact"/>
        <w:jc w:val="center"/>
        <w:rPr>
          <w:rFonts w:ascii="宋体" w:hAnsi="宋体" w:cs="仿宋_GB2312"/>
          <w:szCs w:val="21"/>
        </w:rPr>
      </w:pPr>
      <w:r>
        <w:rPr>
          <w:rFonts w:hint="eastAsia" w:ascii="宋体" w:hAnsi="宋体" w:cs="方正小标宋简体"/>
          <w:bCs/>
          <w:szCs w:val="21"/>
        </w:rPr>
        <w:t>法定代表人证明书</w:t>
      </w:r>
    </w:p>
    <w:p w14:paraId="26B5C058">
      <w:pPr>
        <w:spacing w:line="440" w:lineRule="exact"/>
        <w:ind w:left="540"/>
        <w:contextualSpacing/>
        <w:rPr>
          <w:rFonts w:ascii="宋体" w:hAnsi="宋体" w:cs="仿宋_GB2312"/>
          <w:szCs w:val="21"/>
        </w:rPr>
      </w:pPr>
    </w:p>
    <w:p w14:paraId="2BC2889E">
      <w:pPr>
        <w:spacing w:line="440" w:lineRule="exact"/>
        <w:ind w:left="540"/>
        <w:contextualSpacing/>
        <w:rPr>
          <w:rFonts w:ascii="宋体" w:hAnsi="宋体" w:cs="仿宋_GB2312"/>
          <w:szCs w:val="21"/>
        </w:rPr>
      </w:pPr>
      <w:r>
        <w:rPr>
          <w:rFonts w:hint="eastAsia" w:ascii="宋体" w:hAnsi="宋体" w:cs="仿宋_GB2312"/>
          <w:szCs w:val="21"/>
        </w:rPr>
        <w:t>供应商名称：</w:t>
      </w:r>
      <w:r>
        <w:rPr>
          <w:rFonts w:hint="eastAsia" w:ascii="宋体" w:hAnsi="宋体" w:cs="仿宋_GB2312"/>
          <w:szCs w:val="21"/>
          <w:u w:val="single"/>
        </w:rPr>
        <w:t xml:space="preserve">                                                        </w:t>
      </w:r>
    </w:p>
    <w:p w14:paraId="60F27770">
      <w:pPr>
        <w:spacing w:line="440" w:lineRule="exact"/>
        <w:ind w:left="540"/>
        <w:contextualSpacing/>
        <w:rPr>
          <w:rFonts w:ascii="宋体" w:hAnsi="宋体" w:cs="仿宋_GB2312"/>
          <w:szCs w:val="21"/>
        </w:rPr>
      </w:pPr>
      <w:r>
        <w:rPr>
          <w:rFonts w:hint="eastAsia" w:ascii="宋体" w:hAnsi="宋体" w:cs="仿宋_GB2312"/>
          <w:szCs w:val="21"/>
        </w:rPr>
        <w:t>地    址：</w:t>
      </w:r>
      <w:r>
        <w:rPr>
          <w:rFonts w:hint="eastAsia" w:ascii="宋体" w:hAnsi="宋体" w:cs="仿宋_GB2312"/>
          <w:szCs w:val="21"/>
          <w:u w:val="single"/>
        </w:rPr>
        <w:t xml:space="preserve">                                                        </w:t>
      </w:r>
    </w:p>
    <w:p w14:paraId="1E910AB4">
      <w:pPr>
        <w:spacing w:line="440" w:lineRule="exact"/>
        <w:ind w:left="540"/>
        <w:contextualSpacing/>
        <w:rPr>
          <w:rFonts w:ascii="宋体" w:hAnsi="宋体" w:cs="仿宋_GB2312"/>
          <w:szCs w:val="21"/>
        </w:rPr>
      </w:pPr>
      <w:r>
        <w:rPr>
          <w:rFonts w:hint="eastAsia" w:ascii="宋体" w:hAnsi="宋体" w:cs="仿宋_GB2312"/>
          <w:szCs w:val="21"/>
        </w:rPr>
        <w:t>姓    名：</w:t>
      </w:r>
      <w:r>
        <w:rPr>
          <w:rFonts w:hint="eastAsia" w:ascii="宋体" w:hAnsi="宋体" w:cs="仿宋_GB2312"/>
          <w:szCs w:val="21"/>
          <w:u w:val="single"/>
        </w:rPr>
        <w:t xml:space="preserve">                </w:t>
      </w:r>
      <w:r>
        <w:rPr>
          <w:rFonts w:hint="eastAsia" w:ascii="宋体" w:hAnsi="宋体" w:cs="仿宋_GB2312"/>
          <w:szCs w:val="21"/>
        </w:rPr>
        <w:t>性     别：</w:t>
      </w:r>
      <w:r>
        <w:rPr>
          <w:rFonts w:hint="eastAsia" w:ascii="宋体" w:hAnsi="宋体" w:cs="仿宋_GB2312"/>
          <w:szCs w:val="21"/>
          <w:u w:val="single"/>
        </w:rPr>
        <w:t xml:space="preserve">                </w:t>
      </w:r>
    </w:p>
    <w:p w14:paraId="64401EFD">
      <w:pPr>
        <w:spacing w:line="440" w:lineRule="exact"/>
        <w:ind w:left="540"/>
        <w:contextualSpacing/>
        <w:rPr>
          <w:rFonts w:ascii="宋体" w:hAnsi="宋体" w:cs="仿宋_GB2312"/>
          <w:szCs w:val="21"/>
          <w:u w:val="single"/>
        </w:rPr>
      </w:pPr>
      <w:r>
        <w:rPr>
          <w:rFonts w:hint="eastAsia" w:ascii="宋体" w:hAnsi="宋体" w:cs="仿宋_GB2312"/>
          <w:szCs w:val="21"/>
        </w:rPr>
        <w:t>年    龄：</w:t>
      </w:r>
      <w:r>
        <w:rPr>
          <w:rFonts w:hint="eastAsia" w:ascii="宋体" w:hAnsi="宋体" w:cs="仿宋_GB2312"/>
          <w:szCs w:val="21"/>
          <w:u w:val="single"/>
        </w:rPr>
        <w:t xml:space="preserve">                </w:t>
      </w:r>
      <w:r>
        <w:rPr>
          <w:rFonts w:hint="eastAsia" w:ascii="宋体" w:hAnsi="宋体" w:cs="仿宋_GB2312"/>
          <w:szCs w:val="21"/>
        </w:rPr>
        <w:t>职     务：</w:t>
      </w:r>
      <w:r>
        <w:rPr>
          <w:rFonts w:hint="eastAsia" w:ascii="宋体" w:hAnsi="宋体" w:cs="仿宋_GB2312"/>
          <w:szCs w:val="21"/>
          <w:u w:val="single"/>
        </w:rPr>
        <w:t xml:space="preserve">                </w:t>
      </w:r>
    </w:p>
    <w:p w14:paraId="68CA032C">
      <w:pPr>
        <w:spacing w:line="440" w:lineRule="exact"/>
        <w:ind w:left="540"/>
        <w:contextualSpacing/>
        <w:rPr>
          <w:rFonts w:ascii="宋体" w:hAnsi="宋体" w:cs="仿宋_GB2312"/>
          <w:szCs w:val="21"/>
        </w:rPr>
      </w:pPr>
      <w:r>
        <w:rPr>
          <w:rFonts w:hint="eastAsia" w:ascii="宋体" w:hAnsi="宋体" w:cs="仿宋_GB2312"/>
          <w:szCs w:val="21"/>
        </w:rPr>
        <w:t>身份证号码：</w:t>
      </w:r>
      <w:r>
        <w:rPr>
          <w:rFonts w:hint="eastAsia" w:ascii="宋体" w:hAnsi="宋体" w:cs="仿宋_GB2312"/>
          <w:szCs w:val="21"/>
          <w:u w:val="single"/>
        </w:rPr>
        <w:t xml:space="preserve">                                        </w:t>
      </w:r>
    </w:p>
    <w:p w14:paraId="75DC5C7A">
      <w:pPr>
        <w:spacing w:line="440" w:lineRule="exact"/>
        <w:ind w:firstLine="420" w:firstLineChars="200"/>
        <w:contextualSpacing/>
        <w:rPr>
          <w:rFonts w:ascii="宋体" w:hAnsi="宋体" w:cs="仿宋_GB2312"/>
          <w:szCs w:val="21"/>
        </w:rPr>
      </w:pPr>
      <w:r>
        <w:rPr>
          <w:rFonts w:hint="eastAsia" w:ascii="宋体" w:hAnsi="宋体" w:cs="仿宋_GB2312"/>
          <w:szCs w:val="21"/>
        </w:rPr>
        <w:t>系</w:t>
      </w:r>
      <w:r>
        <w:rPr>
          <w:rFonts w:hint="eastAsia" w:ascii="宋体" w:hAnsi="宋体" w:cs="仿宋_GB2312"/>
          <w:szCs w:val="21"/>
          <w:u w:val="single"/>
        </w:rPr>
        <w:t>（供应商名称）</w:t>
      </w:r>
      <w:r>
        <w:rPr>
          <w:rFonts w:hint="eastAsia" w:ascii="宋体" w:hAnsi="宋体" w:cs="仿宋_GB2312"/>
          <w:szCs w:val="21"/>
        </w:rPr>
        <w:t>的法定代表人。</w:t>
      </w:r>
    </w:p>
    <w:p w14:paraId="1EE62185">
      <w:pPr>
        <w:spacing w:line="440" w:lineRule="exact"/>
        <w:ind w:left="540"/>
        <w:contextualSpacing/>
        <w:rPr>
          <w:rFonts w:ascii="宋体" w:hAnsi="宋体" w:cs="仿宋_GB2312"/>
          <w:szCs w:val="21"/>
        </w:rPr>
      </w:pPr>
      <w:r>
        <w:rPr>
          <w:rFonts w:hint="eastAsia" w:ascii="宋体" w:hAnsi="宋体" w:cs="仿宋_GB2312"/>
          <w:szCs w:val="21"/>
        </w:rPr>
        <w:t>特此证明。</w:t>
      </w:r>
    </w:p>
    <w:p w14:paraId="0109AF97">
      <w:pPr>
        <w:spacing w:line="440" w:lineRule="exact"/>
        <w:ind w:left="540"/>
        <w:contextualSpacing/>
        <w:rPr>
          <w:rFonts w:ascii="宋体" w:hAnsi="宋体" w:cs="仿宋_GB2312"/>
          <w:szCs w:val="21"/>
        </w:rPr>
      </w:pPr>
    </w:p>
    <w:p w14:paraId="7533172A">
      <w:pPr>
        <w:spacing w:line="440" w:lineRule="exact"/>
        <w:ind w:left="540"/>
        <w:contextualSpacing/>
        <w:rPr>
          <w:rFonts w:ascii="宋体" w:hAnsi="宋体" w:cs="仿宋_GB2312"/>
          <w:szCs w:val="21"/>
        </w:rPr>
      </w:pPr>
    </w:p>
    <w:p w14:paraId="18E87A8F">
      <w:pPr>
        <w:spacing w:line="440" w:lineRule="exact"/>
        <w:ind w:left="540"/>
        <w:contextualSpacing/>
        <w:rPr>
          <w:rFonts w:ascii="宋体" w:hAnsi="宋体" w:cs="仿宋_GB2312"/>
          <w:szCs w:val="21"/>
        </w:rPr>
      </w:pPr>
    </w:p>
    <w:p w14:paraId="16911E11">
      <w:pPr>
        <w:spacing w:line="440" w:lineRule="exact"/>
        <w:ind w:left="540"/>
        <w:contextualSpacing/>
        <w:rPr>
          <w:rFonts w:ascii="宋体" w:hAnsi="宋体" w:cs="仿宋_GB2312"/>
          <w:szCs w:val="21"/>
        </w:rPr>
      </w:pPr>
      <w:r>
        <w:rPr>
          <w:rFonts w:hint="eastAsia" w:ascii="宋体" w:hAnsi="宋体" w:cs="仿宋_GB2312"/>
          <w:szCs w:val="21"/>
        </w:rPr>
        <w:t>附件：法定代表人有效身份证正反面复印件</w:t>
      </w:r>
    </w:p>
    <w:p w14:paraId="75135046">
      <w:pPr>
        <w:spacing w:line="440" w:lineRule="exact"/>
        <w:ind w:left="540"/>
        <w:contextualSpacing/>
        <w:rPr>
          <w:rFonts w:ascii="宋体" w:hAnsi="宋体" w:cs="仿宋_GB2312"/>
          <w:szCs w:val="21"/>
        </w:rPr>
      </w:pPr>
    </w:p>
    <w:p w14:paraId="4FCDC594">
      <w:pPr>
        <w:autoSpaceDE w:val="0"/>
        <w:autoSpaceDN w:val="0"/>
        <w:spacing w:line="440" w:lineRule="exact"/>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3AEB4846">
      <w:pPr>
        <w:spacing w:line="440" w:lineRule="exact"/>
        <w:contextualSpacing/>
        <w:jc w:val="center"/>
        <w:rPr>
          <w:rFonts w:ascii="宋体" w:hAnsi="宋体" w:cs="仿宋_GB2312"/>
          <w:b/>
          <w:szCs w:val="21"/>
        </w:rPr>
      </w:pPr>
      <w:r>
        <w:rPr>
          <w:rFonts w:hint="eastAsia" w:ascii="宋体" w:hAnsi="宋体" w:cs="仿宋_GB2312"/>
          <w:kern w:val="0"/>
          <w:szCs w:val="21"/>
          <w:lang w:val="zh-CN"/>
        </w:rPr>
        <w:t xml:space="preserve">                                                   日期：  年  月   日</w:t>
      </w:r>
    </w:p>
    <w:p w14:paraId="29F515D9">
      <w:pPr>
        <w:spacing w:line="440" w:lineRule="exact"/>
        <w:contextualSpacing/>
        <w:jc w:val="left"/>
        <w:rPr>
          <w:rFonts w:ascii="宋体" w:hAnsi="宋体" w:cs="仿宋_GB2312"/>
          <w:szCs w:val="21"/>
        </w:rPr>
      </w:pPr>
    </w:p>
    <w:p w14:paraId="7D763F8F">
      <w:pPr>
        <w:spacing w:line="440" w:lineRule="exact"/>
        <w:contextualSpacing/>
        <w:jc w:val="left"/>
        <w:rPr>
          <w:rFonts w:ascii="宋体" w:hAnsi="宋体" w:cs="仿宋_GB2312"/>
          <w:szCs w:val="21"/>
        </w:rPr>
      </w:pPr>
      <w:r>
        <w:rPr>
          <w:rFonts w:hint="eastAsia" w:ascii="宋体" w:hAnsi="宋体" w:cs="仿宋_GB2312"/>
          <w:szCs w:val="21"/>
        </w:rPr>
        <w:t>注：1</w:t>
      </w:r>
      <w:r>
        <w:rPr>
          <w:rFonts w:ascii="宋体" w:hAnsi="宋体" w:cs="仿宋_GB2312"/>
          <w:szCs w:val="21"/>
        </w:rPr>
        <w:t>.</w:t>
      </w:r>
      <w:r>
        <w:rPr>
          <w:rFonts w:hint="eastAsia" w:ascii="宋体" w:hAnsi="宋体" w:cs="仿宋_GB2312"/>
          <w:szCs w:val="21"/>
        </w:rPr>
        <w:t>自然人竞标的无需提供，联合体竞标的只需牵头人出具。</w:t>
      </w:r>
    </w:p>
    <w:p w14:paraId="3AEF7E6C">
      <w:pPr>
        <w:spacing w:line="440" w:lineRule="exact"/>
        <w:ind w:firstLine="420" w:firstLineChars="200"/>
        <w:contextualSpacing/>
        <w:jc w:val="left"/>
        <w:rPr>
          <w:rFonts w:ascii="宋体" w:hAnsi="宋体" w:cs="仿宋_GB2312"/>
          <w:szCs w:val="21"/>
        </w:rPr>
        <w:sectPr>
          <w:type w:val="continuous"/>
          <w:pgSz w:w="11906" w:h="16838"/>
          <w:pgMar w:top="1440" w:right="1080" w:bottom="1440" w:left="1080" w:header="720" w:footer="720" w:gutter="0"/>
          <w:cols w:space="720" w:num="1"/>
        </w:sectPr>
      </w:pPr>
      <w:r>
        <w:rPr>
          <w:rFonts w:hint="eastAsia" w:ascii="宋体" w:hAnsi="宋体" w:cs="仿宋_GB2312"/>
          <w:szCs w:val="21"/>
        </w:rPr>
        <w:t>2</w:t>
      </w:r>
      <w:r>
        <w:rPr>
          <w:rFonts w:ascii="宋体" w:hAnsi="宋体" w:cs="仿宋_GB2312"/>
          <w:szCs w:val="21"/>
        </w:rPr>
        <w:t>.</w:t>
      </w:r>
      <w:r>
        <w:rPr>
          <w:rFonts w:hint="eastAsia" w:ascii="宋体" w:hAnsi="宋体" w:cs="仿宋_GB2312"/>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1"/>
        <w:tblpPr w:leftFromText="180" w:rightFromText="180" w:vertAnchor="text" w:horzAnchor="margin" w:tblpX="441" w:tblpY="1169"/>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0"/>
      </w:tblGrid>
      <w:tr w14:paraId="21FB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090" w:type="dxa"/>
          </w:tcPr>
          <w:p w14:paraId="0086EF7B">
            <w:pPr>
              <w:spacing w:line="440" w:lineRule="exact"/>
              <w:rPr>
                <w:rFonts w:ascii="宋体" w:hAnsi="宋体"/>
                <w:b/>
                <w:szCs w:val="21"/>
              </w:rPr>
            </w:pPr>
          </w:p>
          <w:p w14:paraId="4DAA3E69">
            <w:pPr>
              <w:spacing w:line="440" w:lineRule="exact"/>
              <w:rPr>
                <w:rFonts w:ascii="宋体" w:hAnsi="宋体"/>
                <w:b/>
                <w:szCs w:val="21"/>
              </w:rPr>
            </w:pPr>
            <w:r>
              <w:rPr>
                <w:rFonts w:hint="eastAsia" w:ascii="宋体" w:hAnsi="宋体"/>
                <w:b/>
                <w:szCs w:val="21"/>
              </w:rPr>
              <w:t>法定代表身份证复印件粘帖处（正、反面）</w:t>
            </w:r>
          </w:p>
        </w:tc>
      </w:tr>
    </w:tbl>
    <w:p w14:paraId="410DECAF">
      <w:pPr>
        <w:spacing w:line="440" w:lineRule="exact"/>
        <w:ind w:firstLine="422" w:firstLineChars="200"/>
        <w:contextualSpacing/>
        <w:jc w:val="left"/>
        <w:rPr>
          <w:rFonts w:ascii="宋体" w:hAnsi="宋体" w:cs="仿宋_GB2312"/>
          <w:b/>
          <w:szCs w:val="21"/>
        </w:rPr>
      </w:pPr>
      <w:r>
        <w:rPr>
          <w:rFonts w:hint="eastAsia" w:ascii="宋体" w:hAnsi="宋体"/>
          <w:b/>
          <w:szCs w:val="21"/>
        </w:rPr>
        <w:t>附件：</w:t>
      </w:r>
    </w:p>
    <w:p w14:paraId="24DBC15D">
      <w:pPr>
        <w:spacing w:line="440" w:lineRule="exact"/>
        <w:jc w:val="left"/>
        <w:rPr>
          <w:rFonts w:ascii="宋体" w:hAnsi="宋体" w:cs="方正小标宋简体"/>
          <w:bCs/>
          <w:szCs w:val="21"/>
        </w:rPr>
      </w:pPr>
      <w:r>
        <w:rPr>
          <w:rFonts w:ascii="宋体" w:hAnsi="宋体" w:cs="方正小标宋简体"/>
          <w:szCs w:val="21"/>
        </w:rPr>
        <w:br w:type="page"/>
      </w:r>
      <w:r>
        <w:rPr>
          <w:rFonts w:hint="eastAsia" w:ascii="宋体" w:hAnsi="宋体" w:cs="仿宋_GB2312"/>
          <w:b/>
          <w:szCs w:val="21"/>
        </w:rPr>
        <w:t>三、法定代表人授权委托书</w:t>
      </w:r>
    </w:p>
    <w:p w14:paraId="16E5EBD6">
      <w:pPr>
        <w:widowControl/>
        <w:jc w:val="left"/>
        <w:rPr>
          <w:rFonts w:ascii="宋体" w:hAnsi="宋体" w:cs="方正小标宋简体"/>
          <w:szCs w:val="21"/>
        </w:rPr>
      </w:pPr>
    </w:p>
    <w:p w14:paraId="35FECDDD">
      <w:pPr>
        <w:spacing w:line="440" w:lineRule="exact"/>
        <w:jc w:val="center"/>
        <w:rPr>
          <w:rFonts w:ascii="宋体" w:hAnsi="宋体" w:cs="方正小标宋简体"/>
          <w:szCs w:val="21"/>
        </w:rPr>
      </w:pPr>
    </w:p>
    <w:p w14:paraId="1C021DE1">
      <w:pPr>
        <w:widowControl/>
        <w:jc w:val="center"/>
        <w:rPr>
          <w:rFonts w:ascii="宋体" w:hAnsi="宋体" w:cs="方正小标宋简体"/>
          <w:szCs w:val="21"/>
        </w:rPr>
      </w:pPr>
      <w:r>
        <w:rPr>
          <w:rFonts w:hint="eastAsia" w:ascii="宋体" w:hAnsi="宋体" w:cs="方正小标宋简体"/>
          <w:szCs w:val="21"/>
        </w:rPr>
        <w:t>授权委托书（非联合体竞标格式）</w:t>
      </w:r>
    </w:p>
    <w:p w14:paraId="3B400EAA">
      <w:pPr>
        <w:spacing w:line="440" w:lineRule="exact"/>
        <w:jc w:val="center"/>
        <w:rPr>
          <w:rFonts w:ascii="宋体" w:hAnsi="宋体" w:cs="方正小标宋简体"/>
          <w:szCs w:val="21"/>
        </w:rPr>
      </w:pPr>
      <w:r>
        <w:rPr>
          <w:rFonts w:hint="eastAsia" w:ascii="宋体" w:hAnsi="宋体" w:cs="方正小标宋简体"/>
          <w:szCs w:val="21"/>
        </w:rPr>
        <w:t>（如有委托时）</w:t>
      </w:r>
    </w:p>
    <w:p w14:paraId="37E89C44">
      <w:pPr>
        <w:spacing w:line="440" w:lineRule="exact"/>
        <w:rPr>
          <w:rFonts w:ascii="宋体" w:hAnsi="宋体" w:cs="仿宋_GB2312"/>
          <w:szCs w:val="21"/>
        </w:rPr>
      </w:pPr>
    </w:p>
    <w:p w14:paraId="0A97876B">
      <w:pPr>
        <w:spacing w:line="440" w:lineRule="exact"/>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（采购人名称）</w:t>
      </w:r>
      <w:r>
        <w:rPr>
          <w:rFonts w:hint="eastAsia" w:ascii="宋体" w:hAnsi="宋体" w:cs="仿宋_GB2312"/>
          <w:szCs w:val="21"/>
        </w:rPr>
        <w:t>：</w:t>
      </w:r>
    </w:p>
    <w:p w14:paraId="63949A49">
      <w:pPr>
        <w:spacing w:line="440" w:lineRule="exact"/>
        <w:ind w:firstLine="420" w:firstLineChars="200"/>
        <w:rPr>
          <w:rFonts w:ascii="宋体" w:hAnsi="宋体" w:cs="仿宋_GB2312"/>
          <w:szCs w:val="21"/>
        </w:rPr>
      </w:pPr>
      <w:r>
        <w:rPr>
          <w:rFonts w:hint="eastAsia" w:ascii="宋体" w:hAnsi="宋体" w:cs="仿宋_GB2312"/>
          <w:szCs w:val="21"/>
        </w:rPr>
        <w:t>我</w:t>
      </w:r>
      <w:r>
        <w:rPr>
          <w:rFonts w:hint="eastAsia" w:ascii="宋体" w:hAnsi="宋体" w:cs="仿宋_GB2312"/>
          <w:szCs w:val="21"/>
          <w:u w:val="single"/>
        </w:rPr>
        <w:t xml:space="preserve">  （姓名）  </w:t>
      </w:r>
      <w:r>
        <w:rPr>
          <w:rFonts w:hint="eastAsia" w:ascii="宋体" w:hAnsi="宋体" w:cs="仿宋_GB2312"/>
          <w:szCs w:val="21"/>
        </w:rPr>
        <w:t>系</w:t>
      </w:r>
      <w:r>
        <w:rPr>
          <w:rFonts w:hint="eastAsia" w:ascii="宋体" w:hAnsi="宋体" w:cs="仿宋_GB2312"/>
          <w:szCs w:val="21"/>
          <w:u w:val="single"/>
        </w:rPr>
        <w:t xml:space="preserve">  （供应商名称）  </w:t>
      </w:r>
      <w:r>
        <w:rPr>
          <w:rFonts w:hint="eastAsia" w:ascii="宋体" w:hAnsi="宋体" w:cs="仿宋_GB2312"/>
          <w:szCs w:val="21"/>
        </w:rPr>
        <w:t>的（</w:t>
      </w:r>
      <w:r>
        <w:rPr>
          <w:rFonts w:hint="eastAsia" w:ascii="宋体" w:hAnsi="宋体" w:cs="仿宋_GB2312"/>
          <w:szCs w:val="21"/>
          <w:u w:val="single"/>
        </w:rPr>
        <w:t>□法定代表人/□负责人/□自然人本人</w:t>
      </w:r>
      <w:r>
        <w:rPr>
          <w:rFonts w:hint="eastAsia" w:ascii="宋体" w:hAnsi="宋体" w:cs="仿宋_GB2312"/>
          <w:szCs w:val="21"/>
        </w:rPr>
        <w:t>），现授权</w:t>
      </w:r>
      <w:r>
        <w:rPr>
          <w:rFonts w:hint="eastAsia" w:ascii="宋体" w:hAnsi="宋体" w:cs="仿宋_GB2312"/>
          <w:szCs w:val="21"/>
          <w:u w:val="single"/>
        </w:rPr>
        <w:t xml:space="preserve"> （姓名） </w:t>
      </w:r>
      <w:r>
        <w:rPr>
          <w:rFonts w:hint="eastAsia" w:ascii="宋体" w:hAnsi="宋体" w:cs="仿宋_GB2312"/>
          <w:szCs w:val="21"/>
        </w:rPr>
        <w:t>以我方的名义参加</w:t>
      </w:r>
      <w:r>
        <w:rPr>
          <w:rFonts w:hint="eastAsia" w:ascii="宋体" w:hAnsi="宋体" w:cs="仿宋_GB2312"/>
          <w:szCs w:val="21"/>
          <w:u w:val="single"/>
        </w:rPr>
        <w:t xml:space="preserve">              </w:t>
      </w:r>
      <w:r>
        <w:rPr>
          <w:rFonts w:hint="eastAsia" w:ascii="宋体" w:hAnsi="宋体" w:cs="仿宋_GB2312"/>
          <w:szCs w:val="21"/>
        </w:rPr>
        <w:t>项目的竞标活动，并代表我方全权办理针对上述项目的所有采购程序和环节的具体事务和签署相关文件。</w:t>
      </w:r>
    </w:p>
    <w:p w14:paraId="4EA0F006">
      <w:pPr>
        <w:spacing w:line="440" w:lineRule="exact"/>
        <w:rPr>
          <w:rFonts w:ascii="宋体" w:hAnsi="宋体" w:cs="仿宋_GB2312"/>
          <w:szCs w:val="21"/>
        </w:rPr>
      </w:pPr>
      <w:r>
        <w:rPr>
          <w:rFonts w:hint="eastAsia" w:ascii="宋体" w:hAnsi="宋体" w:cs="仿宋_GB2312"/>
          <w:szCs w:val="21"/>
        </w:rPr>
        <w:t xml:space="preserve">    我方对委托代理人的签字事项负全部责任。</w:t>
      </w:r>
    </w:p>
    <w:p w14:paraId="5BABD4AF">
      <w:pPr>
        <w:spacing w:line="440" w:lineRule="exact"/>
        <w:ind w:firstLine="420" w:firstLineChars="200"/>
        <w:rPr>
          <w:rFonts w:ascii="宋体" w:hAnsi="宋体" w:cs="仿宋_GB2312"/>
          <w:szCs w:val="21"/>
        </w:rPr>
      </w:pPr>
      <w:r>
        <w:rPr>
          <w:rFonts w:hint="eastAsia" w:ascii="宋体" w:hAnsi="宋体" w:cs="仿宋_GB2312"/>
          <w:szCs w:val="21"/>
        </w:rPr>
        <w:t>本授权书自签署之日起生效，在撤销授权的书面通知以前，本授权书一直有效。委托代理人在授权书有效期内签署的所有文件不因授权的撤销而失效。</w:t>
      </w:r>
    </w:p>
    <w:p w14:paraId="3D30B777">
      <w:pPr>
        <w:spacing w:line="440" w:lineRule="exact"/>
        <w:ind w:firstLine="420" w:firstLineChars="200"/>
        <w:rPr>
          <w:rFonts w:ascii="宋体" w:hAnsi="宋体" w:cs="仿宋_GB2312"/>
          <w:szCs w:val="21"/>
        </w:rPr>
      </w:pPr>
      <w:r>
        <w:rPr>
          <w:rFonts w:hint="eastAsia" w:ascii="宋体" w:hAnsi="宋体" w:cs="仿宋_GB2312"/>
          <w:szCs w:val="21"/>
        </w:rPr>
        <w:t>委托代理人无转委托权，特此委托。</w:t>
      </w:r>
    </w:p>
    <w:p w14:paraId="2CB650AF">
      <w:pPr>
        <w:spacing w:line="440" w:lineRule="exact"/>
        <w:ind w:firstLine="420" w:firstLineChars="200"/>
        <w:rPr>
          <w:rFonts w:ascii="宋体" w:hAnsi="宋体" w:cs="仿宋_GB2312"/>
          <w:szCs w:val="21"/>
        </w:rPr>
      </w:pPr>
      <w:r>
        <w:rPr>
          <w:rFonts w:hint="eastAsia" w:ascii="宋体" w:hAnsi="宋体" w:cs="仿宋_GB2312"/>
          <w:szCs w:val="21"/>
        </w:rPr>
        <w:t>附：法定代表人身份证明书及委托代理人有效身份证正反面复印件</w:t>
      </w:r>
    </w:p>
    <w:p w14:paraId="2B90D794">
      <w:pPr>
        <w:spacing w:line="440" w:lineRule="exact"/>
        <w:rPr>
          <w:rFonts w:ascii="宋体" w:hAnsi="宋体" w:cs="仿宋_GB2312"/>
          <w:szCs w:val="21"/>
        </w:rPr>
      </w:pPr>
    </w:p>
    <w:p w14:paraId="7D2D2F81">
      <w:pPr>
        <w:spacing w:line="440" w:lineRule="exact"/>
        <w:rPr>
          <w:rFonts w:ascii="宋体" w:hAnsi="宋体" w:cs="仿宋_GB2312"/>
          <w:szCs w:val="21"/>
        </w:rPr>
      </w:pPr>
      <w:r>
        <w:rPr>
          <w:rFonts w:hint="eastAsia" w:ascii="宋体" w:hAnsi="宋体" w:cs="仿宋_GB2312"/>
          <w:szCs w:val="21"/>
        </w:rPr>
        <w:t xml:space="preserve">委托代理人（签字）：         法定代表人（签字或盖章）：                    </w:t>
      </w:r>
    </w:p>
    <w:p w14:paraId="4B33835B">
      <w:pPr>
        <w:spacing w:line="440" w:lineRule="exact"/>
        <w:rPr>
          <w:rFonts w:ascii="宋体" w:hAnsi="宋体" w:cs="仿宋_GB2312"/>
          <w:szCs w:val="21"/>
        </w:rPr>
      </w:pPr>
      <w:r>
        <w:rPr>
          <w:rFonts w:hint="eastAsia" w:ascii="宋体" w:hAnsi="宋体" w:cs="仿宋_GB2312"/>
          <w:szCs w:val="21"/>
        </w:rPr>
        <w:t xml:space="preserve">委托代理人身份证号码：                              </w:t>
      </w:r>
    </w:p>
    <w:p w14:paraId="6AAF60F9">
      <w:pPr>
        <w:spacing w:line="440" w:lineRule="exact"/>
        <w:rPr>
          <w:rFonts w:ascii="宋体" w:hAnsi="宋体" w:cs="仿宋_GB2312"/>
          <w:szCs w:val="21"/>
        </w:rPr>
      </w:pPr>
      <w:r>
        <w:rPr>
          <w:rFonts w:hint="eastAsia" w:ascii="宋体" w:hAnsi="宋体" w:cs="仿宋_GB2312"/>
          <w:szCs w:val="21"/>
        </w:rPr>
        <w:t xml:space="preserve">                                </w:t>
      </w:r>
    </w:p>
    <w:p w14:paraId="7F4856CE">
      <w:pPr>
        <w:spacing w:line="440" w:lineRule="exact"/>
        <w:rPr>
          <w:rFonts w:ascii="宋体" w:hAnsi="宋体" w:cs="仿宋_GB2312"/>
          <w:szCs w:val="21"/>
        </w:rPr>
      </w:pPr>
      <w:r>
        <w:rPr>
          <w:rFonts w:hint="eastAsia" w:ascii="宋体" w:hAnsi="宋体" w:cs="仿宋_GB2312"/>
          <w:szCs w:val="21"/>
        </w:rPr>
        <w:t xml:space="preserve">                         </w:t>
      </w:r>
      <w:r>
        <w:rPr>
          <w:rFonts w:hint="eastAsia" w:ascii="宋体" w:hAnsi="宋体" w:cs="仿宋_GB2312"/>
          <w:kern w:val="0"/>
          <w:szCs w:val="21"/>
        </w:rPr>
        <w:t>供应商名称（电子签章）：</w:t>
      </w:r>
    </w:p>
    <w:p w14:paraId="073074EA">
      <w:pPr>
        <w:spacing w:line="440" w:lineRule="exact"/>
        <w:contextualSpacing/>
        <w:jc w:val="center"/>
        <w:rPr>
          <w:rFonts w:ascii="宋体" w:hAnsi="宋体" w:cs="仿宋_GB2312"/>
          <w:b/>
          <w:szCs w:val="21"/>
        </w:rPr>
      </w:pPr>
      <w:r>
        <w:rPr>
          <w:rFonts w:hint="eastAsia" w:ascii="宋体" w:hAnsi="宋体" w:cs="仿宋_GB2312"/>
          <w:kern w:val="0"/>
          <w:szCs w:val="21"/>
          <w:lang w:val="zh-CN"/>
        </w:rPr>
        <w:t xml:space="preserve">                                                   日期：  年  月   日</w:t>
      </w:r>
    </w:p>
    <w:p w14:paraId="6F501914">
      <w:pPr>
        <w:spacing w:line="440" w:lineRule="exact"/>
        <w:rPr>
          <w:rFonts w:ascii="宋体" w:hAnsi="宋体" w:cs="仿宋_GB2312"/>
          <w:szCs w:val="21"/>
        </w:rPr>
      </w:pPr>
    </w:p>
    <w:p w14:paraId="097CCD50">
      <w:pPr>
        <w:spacing w:line="440" w:lineRule="exact"/>
        <w:rPr>
          <w:rFonts w:ascii="宋体" w:hAnsi="宋体" w:cs="仿宋_GB2312"/>
          <w:szCs w:val="21"/>
        </w:rPr>
      </w:pPr>
      <w:r>
        <w:rPr>
          <w:rFonts w:hint="eastAsia" w:ascii="宋体" w:hAnsi="宋体" w:cs="仿宋_GB2312"/>
          <w:szCs w:val="21"/>
        </w:rPr>
        <w:t>注：1. 法定代表人必须在授权委托书上亲笔签字或盖章，委托代理人必须在授权委托书上亲笔签字，</w:t>
      </w:r>
      <w:r>
        <w:rPr>
          <w:rFonts w:hint="eastAsia" w:ascii="宋体" w:hAnsi="宋体" w:cs="仿宋_GB2312"/>
          <w:b/>
          <w:szCs w:val="21"/>
        </w:rPr>
        <w:t>否则其响应文件按无效响应处理。</w:t>
      </w:r>
    </w:p>
    <w:p w14:paraId="26D88736">
      <w:pPr>
        <w:spacing w:line="440" w:lineRule="exact"/>
        <w:ind w:firstLine="420" w:firstLineChars="200"/>
        <w:jc w:val="left"/>
        <w:rPr>
          <w:rFonts w:ascii="宋体" w:hAnsi="宋体" w:cs="仿宋_GB2312"/>
          <w:szCs w:val="21"/>
        </w:rPr>
      </w:pPr>
      <w:r>
        <w:rPr>
          <w:rFonts w:ascii="宋体" w:hAnsi="宋体" w:cs="仿宋_GB2312"/>
          <w:szCs w:val="21"/>
        </w:rPr>
        <w:t>2.</w:t>
      </w:r>
      <w:r>
        <w:rPr>
          <w:rFonts w:hint="eastAsia" w:ascii="宋体" w:hAnsi="宋体" w:cs="仿宋_GB2312"/>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8A43D07">
      <w:pPr>
        <w:spacing w:line="440" w:lineRule="exact"/>
        <w:ind w:firstLine="420" w:firstLineChars="200"/>
        <w:jc w:val="left"/>
        <w:rPr>
          <w:rFonts w:ascii="宋体" w:hAnsi="宋体" w:cs="仿宋_GB2312"/>
          <w:szCs w:val="21"/>
        </w:rPr>
      </w:pPr>
      <w:r>
        <w:rPr>
          <w:rFonts w:hint="eastAsia" w:ascii="宋体" w:hAnsi="宋体" w:cs="仿宋_GB2312"/>
          <w:szCs w:val="21"/>
        </w:rPr>
        <w:t>3</w:t>
      </w:r>
      <w:r>
        <w:rPr>
          <w:rFonts w:ascii="宋体" w:hAnsi="宋体" w:cs="仿宋_GB2312"/>
          <w:szCs w:val="21"/>
        </w:rPr>
        <w:t>.</w:t>
      </w:r>
      <w:r>
        <w:rPr>
          <w:rFonts w:hint="eastAsia" w:ascii="宋体" w:hAnsi="宋体" w:cs="仿宋_GB2312"/>
          <w:szCs w:val="21"/>
        </w:rPr>
        <w:t xml:space="preserve"> 法人、其他组织竞标时“我方”是指“我单位”，自然人竞标时“我方”是指“本人”。</w:t>
      </w:r>
    </w:p>
    <w:p w14:paraId="69C80953">
      <w:pPr>
        <w:spacing w:line="440" w:lineRule="exact"/>
        <w:jc w:val="center"/>
        <w:rPr>
          <w:rFonts w:ascii="宋体" w:hAnsi="宋体" w:cs="方正小标宋简体"/>
          <w:szCs w:val="21"/>
        </w:rPr>
      </w:pPr>
      <w:r>
        <w:rPr>
          <w:rFonts w:ascii="宋体" w:hAnsi="宋体" w:cs="仿宋_GB2312"/>
          <w:szCs w:val="21"/>
        </w:rPr>
        <w:br w:type="page"/>
      </w:r>
      <w:r>
        <w:rPr>
          <w:rFonts w:hint="eastAsia" w:ascii="宋体" w:hAnsi="宋体" w:cs="方正小标宋简体"/>
          <w:szCs w:val="21"/>
        </w:rPr>
        <w:t>授权委托书（联合体竞标格式）</w:t>
      </w:r>
    </w:p>
    <w:p w14:paraId="0323804B">
      <w:pPr>
        <w:spacing w:line="440" w:lineRule="exact"/>
        <w:jc w:val="center"/>
        <w:rPr>
          <w:rFonts w:ascii="宋体" w:hAnsi="宋体" w:cs="方正小标宋简体"/>
          <w:szCs w:val="21"/>
        </w:rPr>
      </w:pPr>
      <w:r>
        <w:rPr>
          <w:rFonts w:hint="eastAsia" w:ascii="宋体" w:hAnsi="宋体" w:cs="方正小标宋简体"/>
          <w:szCs w:val="21"/>
        </w:rPr>
        <w:t>（如有委托时）</w:t>
      </w:r>
    </w:p>
    <w:p w14:paraId="1BEF1D1E">
      <w:pPr>
        <w:spacing w:line="440" w:lineRule="exact"/>
        <w:jc w:val="center"/>
        <w:rPr>
          <w:rFonts w:ascii="宋体" w:hAnsi="宋体" w:cs="方正小标宋简体"/>
          <w:szCs w:val="21"/>
        </w:rPr>
      </w:pPr>
    </w:p>
    <w:p w14:paraId="19B3EEC0">
      <w:pPr>
        <w:spacing w:line="440" w:lineRule="exact"/>
        <w:jc w:val="center"/>
        <w:rPr>
          <w:rFonts w:ascii="宋体" w:hAnsi="宋体" w:cs="仿宋_GB2312"/>
          <w:szCs w:val="21"/>
        </w:rPr>
      </w:pPr>
    </w:p>
    <w:p w14:paraId="6E7B3448">
      <w:pPr>
        <w:spacing w:line="440" w:lineRule="exact"/>
        <w:ind w:firstLine="420" w:firstLineChars="200"/>
        <w:jc w:val="left"/>
        <w:rPr>
          <w:rFonts w:ascii="宋体" w:hAnsi="宋体" w:cs="仿宋_GB2312"/>
          <w:szCs w:val="21"/>
        </w:rPr>
      </w:pPr>
      <w:r>
        <w:rPr>
          <w:rFonts w:hint="eastAsia" w:ascii="宋体" w:hAnsi="宋体" w:cs="仿宋_GB2312"/>
          <w:szCs w:val="21"/>
        </w:rPr>
        <w:t>本授权委托书声明：根据</w:t>
      </w:r>
      <w:r>
        <w:rPr>
          <w:rFonts w:hint="eastAsia" w:ascii="宋体" w:hAnsi="宋体" w:cs="仿宋_GB2312"/>
          <w:szCs w:val="21"/>
          <w:u w:val="single"/>
        </w:rPr>
        <w:t xml:space="preserve">                </w:t>
      </w:r>
      <w:r>
        <w:rPr>
          <w:rFonts w:hint="eastAsia" w:ascii="宋体" w:hAnsi="宋体" w:cs="仿宋_GB2312"/>
          <w:szCs w:val="21"/>
        </w:rPr>
        <w:t>（牵头人名称）与</w:t>
      </w:r>
      <w:r>
        <w:rPr>
          <w:rFonts w:hint="eastAsia" w:ascii="宋体" w:hAnsi="宋体" w:cs="仿宋_GB2312"/>
          <w:szCs w:val="21"/>
          <w:u w:val="single"/>
        </w:rPr>
        <w:t xml:space="preserve">              </w:t>
      </w:r>
      <w:r>
        <w:rPr>
          <w:rFonts w:hint="eastAsia" w:ascii="宋体" w:hAnsi="宋体" w:cs="仿宋_GB2312"/>
          <w:szCs w:val="21"/>
        </w:rPr>
        <w:t>（联合体其他成员名称）签订的《联合体竞标协议书》的内容，</w:t>
      </w:r>
      <w:r>
        <w:rPr>
          <w:rFonts w:hint="eastAsia" w:ascii="宋体" w:hAnsi="宋体" w:cs="仿宋_GB2312"/>
          <w:szCs w:val="21"/>
          <w:u w:val="single"/>
        </w:rPr>
        <w:t xml:space="preserve">                       </w:t>
      </w:r>
      <w:r>
        <w:rPr>
          <w:rFonts w:hint="eastAsia" w:ascii="宋体" w:hAnsi="宋体" w:cs="仿宋_GB2312"/>
          <w:szCs w:val="21"/>
        </w:rPr>
        <w:t>（牵头人名称）的法定代表人</w:t>
      </w:r>
      <w:r>
        <w:rPr>
          <w:rFonts w:hint="eastAsia" w:ascii="宋体" w:hAnsi="宋体" w:cs="仿宋_GB2312"/>
          <w:szCs w:val="21"/>
          <w:u w:val="single"/>
        </w:rPr>
        <w:t xml:space="preserve">      </w:t>
      </w:r>
      <w:r>
        <w:rPr>
          <w:rFonts w:hint="eastAsia" w:ascii="宋体" w:hAnsi="宋体" w:cs="仿宋_GB2312"/>
          <w:szCs w:val="21"/>
        </w:rPr>
        <w:t>（姓名）现授权</w:t>
      </w:r>
      <w:r>
        <w:rPr>
          <w:rFonts w:hint="eastAsia" w:ascii="宋体" w:hAnsi="宋体" w:cs="仿宋_GB2312"/>
          <w:szCs w:val="21"/>
          <w:u w:val="single"/>
        </w:rPr>
        <w:t xml:space="preserve">      </w:t>
      </w:r>
      <w:r>
        <w:rPr>
          <w:rFonts w:hint="eastAsia" w:ascii="宋体" w:hAnsi="宋体" w:cs="仿宋_GB2312"/>
          <w:szCs w:val="21"/>
        </w:rPr>
        <w:t>（姓名）为联合委托代理人，并代表我方全权办理针对上述项目的所有采购程序和环节的具体事务和签署相关文件。</w:t>
      </w:r>
    </w:p>
    <w:p w14:paraId="287B89DE">
      <w:pPr>
        <w:spacing w:line="440" w:lineRule="exact"/>
        <w:ind w:firstLine="420" w:firstLineChars="200"/>
        <w:rPr>
          <w:rFonts w:ascii="宋体" w:hAnsi="宋体" w:cs="仿宋_GB2312"/>
          <w:szCs w:val="21"/>
        </w:rPr>
      </w:pPr>
      <w:r>
        <w:rPr>
          <w:rFonts w:hint="eastAsia" w:ascii="宋体" w:hAnsi="宋体" w:cs="仿宋_GB2312"/>
          <w:szCs w:val="21"/>
        </w:rPr>
        <w:t>我方对委托代理人的签字事项负全部责任。</w:t>
      </w:r>
    </w:p>
    <w:p w14:paraId="77FCEEB7">
      <w:pPr>
        <w:spacing w:line="440" w:lineRule="exact"/>
        <w:ind w:firstLine="420" w:firstLineChars="200"/>
        <w:rPr>
          <w:rFonts w:ascii="宋体" w:hAnsi="宋体" w:cs="仿宋_GB2312"/>
          <w:szCs w:val="21"/>
        </w:rPr>
      </w:pPr>
      <w:r>
        <w:rPr>
          <w:rFonts w:hint="eastAsia" w:ascii="宋体" w:hAnsi="宋体" w:cs="仿宋_GB2312"/>
          <w:szCs w:val="21"/>
        </w:rPr>
        <w:t>本授权书自签署之日起生效，在撤销授权的书面通知以前，本授权书一直有效。委托代理人在授权书有效期内签署的所有文件不因授权的撤销而失效。</w:t>
      </w:r>
    </w:p>
    <w:p w14:paraId="01A8E0B3">
      <w:pPr>
        <w:spacing w:line="440" w:lineRule="exact"/>
        <w:ind w:firstLine="420" w:firstLineChars="200"/>
        <w:rPr>
          <w:rFonts w:ascii="宋体" w:hAnsi="宋体" w:cs="仿宋_GB2312"/>
          <w:szCs w:val="21"/>
        </w:rPr>
      </w:pPr>
      <w:r>
        <w:rPr>
          <w:rFonts w:hint="eastAsia" w:ascii="宋体" w:hAnsi="宋体" w:cs="仿宋_GB2312"/>
          <w:szCs w:val="21"/>
        </w:rPr>
        <w:t>委托代理人无转委托权，特此委托。</w:t>
      </w:r>
    </w:p>
    <w:p w14:paraId="0D2B82A5">
      <w:pPr>
        <w:spacing w:line="440" w:lineRule="exact"/>
        <w:rPr>
          <w:rFonts w:ascii="宋体" w:hAnsi="宋体" w:cs="仿宋_GB2312"/>
          <w:szCs w:val="21"/>
        </w:rPr>
      </w:pPr>
      <w:r>
        <w:rPr>
          <w:rFonts w:hint="eastAsia" w:ascii="宋体" w:hAnsi="宋体" w:cs="仿宋_GB2312"/>
          <w:szCs w:val="21"/>
        </w:rPr>
        <w:t xml:space="preserve">    </w:t>
      </w:r>
    </w:p>
    <w:p w14:paraId="5E4A7744">
      <w:pPr>
        <w:spacing w:line="440" w:lineRule="exact"/>
        <w:ind w:firstLine="1365" w:firstLineChars="650"/>
        <w:rPr>
          <w:rFonts w:ascii="宋体" w:hAnsi="宋体" w:cs="仿宋_GB2312"/>
          <w:szCs w:val="21"/>
        </w:rPr>
      </w:pPr>
      <w:r>
        <w:rPr>
          <w:rFonts w:hint="eastAsia" w:ascii="宋体" w:hAnsi="宋体" w:cs="仿宋_GB2312"/>
          <w:szCs w:val="21"/>
        </w:rPr>
        <w:t>牵头人法定代表人（签字或盖章）：</w:t>
      </w:r>
    </w:p>
    <w:p w14:paraId="696BC289">
      <w:pPr>
        <w:spacing w:line="440" w:lineRule="exact"/>
        <w:ind w:firstLine="2730" w:firstLineChars="1300"/>
        <w:rPr>
          <w:rFonts w:ascii="宋体" w:hAnsi="宋体" w:cs="仿宋_GB2312"/>
          <w:szCs w:val="21"/>
        </w:rPr>
      </w:pPr>
      <w:r>
        <w:rPr>
          <w:rFonts w:hint="eastAsia" w:ascii="宋体" w:hAnsi="宋体" w:cs="仿宋_GB2312"/>
          <w:szCs w:val="21"/>
        </w:rPr>
        <w:t>牵头人（电子签章）：</w:t>
      </w:r>
    </w:p>
    <w:p w14:paraId="2F5A83F1">
      <w:pPr>
        <w:spacing w:line="440" w:lineRule="exact"/>
        <w:ind w:firstLine="3360" w:firstLineChars="1600"/>
        <w:rPr>
          <w:rFonts w:ascii="宋体" w:hAnsi="宋体" w:cs="仿宋_GB2312"/>
          <w:szCs w:val="21"/>
        </w:rPr>
      </w:pPr>
      <w:r>
        <w:rPr>
          <w:rFonts w:hint="eastAsia" w:ascii="宋体" w:hAnsi="宋体" w:cs="仿宋_GB2312"/>
          <w:szCs w:val="21"/>
        </w:rPr>
        <w:t>日期：    年   月   日</w:t>
      </w:r>
    </w:p>
    <w:p w14:paraId="5795D261">
      <w:pPr>
        <w:spacing w:line="440" w:lineRule="exact"/>
        <w:rPr>
          <w:rFonts w:ascii="宋体" w:hAnsi="宋体" w:cs="仿宋_GB2312"/>
          <w:szCs w:val="21"/>
        </w:rPr>
      </w:pPr>
    </w:p>
    <w:p w14:paraId="7E8C6471">
      <w:pPr>
        <w:spacing w:line="440" w:lineRule="exact"/>
        <w:ind w:firstLine="2730" w:firstLineChars="1300"/>
        <w:rPr>
          <w:rFonts w:ascii="宋体" w:hAnsi="宋体" w:cs="仿宋_GB2312"/>
          <w:szCs w:val="21"/>
        </w:rPr>
      </w:pPr>
      <w:r>
        <w:rPr>
          <w:rFonts w:hint="eastAsia" w:ascii="宋体" w:hAnsi="宋体" w:cs="仿宋_GB2312"/>
          <w:szCs w:val="21"/>
        </w:rPr>
        <w:t>被授权人（签字）：</w:t>
      </w:r>
    </w:p>
    <w:p w14:paraId="163EEC4D">
      <w:pPr>
        <w:spacing w:line="440" w:lineRule="exact"/>
        <w:ind w:firstLine="3360" w:firstLineChars="1600"/>
        <w:rPr>
          <w:rFonts w:ascii="宋体" w:hAnsi="宋体" w:cs="仿宋_GB2312"/>
          <w:szCs w:val="21"/>
        </w:rPr>
      </w:pPr>
      <w:r>
        <w:rPr>
          <w:rFonts w:hint="eastAsia" w:ascii="宋体" w:hAnsi="宋体" w:cs="仿宋_GB2312"/>
          <w:szCs w:val="21"/>
        </w:rPr>
        <w:t>日期：    年   月   日</w:t>
      </w:r>
    </w:p>
    <w:p w14:paraId="64DB01A1">
      <w:pPr>
        <w:spacing w:line="440" w:lineRule="exact"/>
        <w:rPr>
          <w:rFonts w:ascii="宋体" w:hAnsi="宋体" w:cs="仿宋_GB2312"/>
          <w:szCs w:val="21"/>
        </w:rPr>
      </w:pPr>
    </w:p>
    <w:p w14:paraId="799F4ACA">
      <w:pPr>
        <w:spacing w:line="440" w:lineRule="exact"/>
        <w:rPr>
          <w:rFonts w:ascii="宋体" w:hAnsi="宋体" w:cs="仿宋_GB2312"/>
          <w:szCs w:val="21"/>
        </w:rPr>
      </w:pPr>
      <w:r>
        <w:rPr>
          <w:rFonts w:hint="eastAsia" w:ascii="宋体" w:hAnsi="宋体" w:cs="仿宋_GB2312"/>
          <w:szCs w:val="21"/>
        </w:rPr>
        <w:t>注：1. 法定代表人必须在授权委托书上亲笔签字或盖章，委托代理人必须在授权委托书上亲笔签字，</w:t>
      </w:r>
      <w:r>
        <w:rPr>
          <w:rFonts w:hint="eastAsia" w:ascii="宋体" w:hAnsi="宋体" w:cs="仿宋_GB2312"/>
          <w:b/>
          <w:szCs w:val="21"/>
        </w:rPr>
        <w:t>否则其响应文件按无效响应处理。</w:t>
      </w:r>
    </w:p>
    <w:p w14:paraId="7FFBB823">
      <w:pPr>
        <w:spacing w:line="440" w:lineRule="exact"/>
        <w:ind w:firstLine="420" w:firstLineChars="200"/>
        <w:jc w:val="left"/>
        <w:rPr>
          <w:rFonts w:ascii="宋体" w:hAnsi="宋体" w:cs="仿宋_GB2312"/>
          <w:szCs w:val="21"/>
        </w:rPr>
      </w:pPr>
      <w:r>
        <w:rPr>
          <w:rFonts w:hint="eastAsia" w:ascii="宋体" w:hAnsi="宋体" w:cs="仿宋_GB2312"/>
          <w:szCs w:val="21"/>
        </w:rPr>
        <w:t>2.本授权委托书应由联合体牵头人的法定代表人按上述规定签署。</w:t>
      </w:r>
    </w:p>
    <w:p w14:paraId="438E182F">
      <w:pPr>
        <w:spacing w:line="440" w:lineRule="exact"/>
        <w:ind w:firstLine="420" w:firstLineChars="200"/>
        <w:jc w:val="left"/>
        <w:rPr>
          <w:rFonts w:ascii="宋体" w:hAnsi="宋体" w:cs="仿宋_GB2312"/>
          <w:szCs w:val="21"/>
        </w:rPr>
      </w:pPr>
      <w:r>
        <w:rPr>
          <w:rFonts w:hint="eastAsia" w:ascii="宋体" w:hAnsi="宋体" w:cs="仿宋_GB2312"/>
          <w:szCs w:val="21"/>
        </w:rPr>
        <w:t>3</w:t>
      </w:r>
      <w:r>
        <w:rPr>
          <w:rFonts w:ascii="宋体" w:hAnsi="宋体" w:cs="仿宋_GB2312"/>
          <w:szCs w:val="21"/>
        </w:rPr>
        <w:t>.</w:t>
      </w:r>
      <w:r>
        <w:rPr>
          <w:rFonts w:hint="eastAsia" w:ascii="宋体" w:hAnsi="宋体" w:cs="仿宋_GB2312"/>
          <w:szCs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2169F02">
      <w:pPr>
        <w:spacing w:line="440" w:lineRule="exact"/>
        <w:ind w:firstLine="420" w:firstLineChars="200"/>
        <w:jc w:val="left"/>
        <w:rPr>
          <w:rFonts w:ascii="宋体" w:hAnsi="宋体" w:cs="仿宋_GB2312"/>
          <w:szCs w:val="21"/>
        </w:rPr>
      </w:pPr>
      <w:r>
        <w:rPr>
          <w:rFonts w:hint="eastAsia" w:ascii="宋体" w:hAnsi="宋体" w:cs="仿宋_GB2312"/>
          <w:szCs w:val="21"/>
        </w:rPr>
        <w:t>4</w:t>
      </w:r>
      <w:r>
        <w:rPr>
          <w:rFonts w:ascii="宋体" w:hAnsi="宋体" w:cs="仿宋_GB2312"/>
          <w:szCs w:val="21"/>
        </w:rPr>
        <w:t>.</w:t>
      </w:r>
      <w:r>
        <w:rPr>
          <w:rFonts w:hint="eastAsia" w:ascii="宋体" w:hAnsi="宋体" w:cs="仿宋_GB2312"/>
          <w:szCs w:val="21"/>
        </w:rPr>
        <w:t>法人、其他组织竞标时“我方”是指“我单位”，自然人竞标时“我方”是指“本人”。</w:t>
      </w:r>
    </w:p>
    <w:p w14:paraId="7DDFB576">
      <w:pPr>
        <w:spacing w:line="440" w:lineRule="exact"/>
        <w:ind w:firstLine="420" w:firstLineChars="200"/>
        <w:jc w:val="left"/>
        <w:rPr>
          <w:rFonts w:ascii="宋体" w:hAnsi="宋体" w:cs="仿宋_GB2312"/>
          <w:szCs w:val="21"/>
        </w:rPr>
      </w:pPr>
    </w:p>
    <w:p w14:paraId="60E92E88">
      <w:pPr>
        <w:spacing w:line="440" w:lineRule="exact"/>
        <w:ind w:firstLine="420" w:firstLineChars="200"/>
        <w:jc w:val="left"/>
        <w:rPr>
          <w:rFonts w:ascii="宋体" w:hAnsi="宋体" w:cs="仿宋_GB2312"/>
          <w:b/>
          <w:szCs w:val="21"/>
        </w:rPr>
      </w:pPr>
      <w:r>
        <w:rPr>
          <w:rFonts w:hint="eastAsia" w:ascii="宋体" w:hAnsi="宋体" w:cs="仿宋_GB2312"/>
          <w:szCs w:val="21"/>
        </w:rPr>
        <w:br w:type="page"/>
      </w:r>
      <w:r>
        <w:rPr>
          <w:rFonts w:hint="eastAsia" w:ascii="宋体" w:hAnsi="宋体" w:cs="仿宋_GB2312"/>
          <w:b/>
          <w:szCs w:val="21"/>
        </w:rPr>
        <w:t>四、商务条款偏离表</w:t>
      </w:r>
    </w:p>
    <w:p w14:paraId="512545F0">
      <w:pPr>
        <w:spacing w:line="440" w:lineRule="exact"/>
        <w:jc w:val="center"/>
        <w:rPr>
          <w:rFonts w:ascii="宋体" w:hAnsi="宋体" w:cs="方正小标宋简体"/>
          <w:bCs/>
          <w:szCs w:val="21"/>
        </w:rPr>
      </w:pPr>
      <w:r>
        <w:rPr>
          <w:rFonts w:hint="eastAsia" w:ascii="宋体" w:hAnsi="宋体" w:cs="方正小标宋简体"/>
          <w:bCs/>
          <w:szCs w:val="21"/>
        </w:rPr>
        <w:t>商务条款偏离表</w:t>
      </w:r>
    </w:p>
    <w:p w14:paraId="0340D49A">
      <w:pPr>
        <w:spacing w:line="440" w:lineRule="exact"/>
        <w:rPr>
          <w:rFonts w:ascii="宋体" w:hAnsi="宋体" w:cs="仿宋_GB2312"/>
          <w:szCs w:val="21"/>
        </w:rPr>
      </w:pPr>
    </w:p>
    <w:p w14:paraId="439FA9EA">
      <w:pPr>
        <w:spacing w:line="440" w:lineRule="exact"/>
        <w:contextualSpacing/>
        <w:rPr>
          <w:rFonts w:ascii="宋体" w:hAnsi="宋体" w:cs="仿宋_GB2312"/>
          <w:szCs w:val="21"/>
          <w:u w:val="single"/>
        </w:rPr>
      </w:pPr>
      <w:r>
        <w:rPr>
          <w:rFonts w:hint="eastAsia" w:ascii="宋体" w:hAnsi="宋体" w:cs="仿宋_GB2312"/>
          <w:szCs w:val="21"/>
        </w:rPr>
        <w:t>采购项目编号：</w:t>
      </w:r>
      <w:r>
        <w:rPr>
          <w:rFonts w:hint="eastAsia" w:ascii="宋体" w:hAnsi="宋体" w:cs="仿宋_GB2312"/>
          <w:szCs w:val="21"/>
          <w:u w:val="single"/>
        </w:rPr>
        <w:t xml:space="preserve">                 </w:t>
      </w:r>
    </w:p>
    <w:p w14:paraId="05BD9544">
      <w:pPr>
        <w:spacing w:line="440" w:lineRule="exact"/>
        <w:contextualSpacing/>
        <w:rPr>
          <w:rFonts w:ascii="宋体" w:hAnsi="宋体" w:cs="仿宋_GB2312"/>
          <w:szCs w:val="21"/>
        </w:rPr>
      </w:pPr>
      <w:r>
        <w:rPr>
          <w:rFonts w:hint="eastAsia" w:ascii="宋体" w:hAnsi="宋体" w:cs="仿宋_GB2312"/>
          <w:szCs w:val="21"/>
        </w:rPr>
        <w:t>采购项目名称：</w:t>
      </w:r>
      <w:r>
        <w:rPr>
          <w:rFonts w:hint="eastAsia" w:ascii="宋体" w:hAnsi="宋体" w:cs="仿宋_GB2312"/>
          <w:szCs w:val="21"/>
          <w:u w:val="single"/>
        </w:rPr>
        <w:t xml:space="preserve">                 </w:t>
      </w:r>
    </w:p>
    <w:p w14:paraId="76C9932C">
      <w:pPr>
        <w:spacing w:line="440" w:lineRule="exact"/>
        <w:contextualSpacing/>
        <w:rPr>
          <w:rFonts w:ascii="宋体" w:hAnsi="宋体" w:cs="仿宋_GB2312"/>
          <w:szCs w:val="21"/>
          <w:u w:val="single"/>
        </w:rPr>
      </w:pPr>
      <w:r>
        <w:rPr>
          <w:rFonts w:hint="eastAsia" w:ascii="宋体" w:hAnsi="宋体" w:cs="仿宋_GB2312"/>
          <w:szCs w:val="21"/>
        </w:rPr>
        <w:t>分标号</w:t>
      </w:r>
      <w:r>
        <w:rPr>
          <w:rFonts w:hint="eastAsia" w:ascii="宋体" w:hAnsi="宋体"/>
          <w:szCs w:val="21"/>
        </w:rPr>
        <w:t>（此处有分标时填写具体分标号，无分标时填写“无”）</w:t>
      </w:r>
      <w:r>
        <w:rPr>
          <w:rFonts w:hint="eastAsia" w:ascii="宋体" w:hAnsi="宋体" w:cs="仿宋_GB2312"/>
          <w:szCs w:val="21"/>
        </w:rPr>
        <w:t>：</w:t>
      </w:r>
      <w:r>
        <w:rPr>
          <w:rFonts w:hint="eastAsia" w:ascii="宋体" w:hAnsi="宋体" w:cs="仿宋_GB2312"/>
          <w:szCs w:val="21"/>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C18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365724D5">
            <w:pPr>
              <w:spacing w:line="440" w:lineRule="exact"/>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EDE489B">
            <w:pPr>
              <w:spacing w:line="440" w:lineRule="exact"/>
              <w:jc w:val="center"/>
              <w:rPr>
                <w:rFonts w:ascii="宋体" w:hAnsi="宋体"/>
                <w:szCs w:val="21"/>
              </w:rPr>
            </w:pPr>
            <w:r>
              <w:rPr>
                <w:rFonts w:hint="eastAsia" w:ascii="宋体" w:hAnsi="宋体"/>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52B75794">
            <w:pPr>
              <w:spacing w:line="440" w:lineRule="exact"/>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4AA4F066">
            <w:pPr>
              <w:spacing w:line="440" w:lineRule="exact"/>
              <w:jc w:val="center"/>
              <w:rPr>
                <w:rFonts w:ascii="宋体" w:hAnsi="宋体"/>
                <w:szCs w:val="21"/>
              </w:rPr>
            </w:pPr>
            <w:r>
              <w:rPr>
                <w:rFonts w:hint="eastAsia" w:ascii="宋体" w:hAnsi="宋体"/>
                <w:szCs w:val="21"/>
              </w:rPr>
              <w:t>偏离说明</w:t>
            </w:r>
          </w:p>
        </w:tc>
      </w:tr>
      <w:tr w14:paraId="4876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CDDF9C0">
            <w:pPr>
              <w:spacing w:line="440" w:lineRule="exact"/>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67E71CCA">
            <w:pPr>
              <w:spacing w:line="440" w:lineRule="exact"/>
              <w:rPr>
                <w:rFonts w:ascii="宋体" w:hAnsi="宋体"/>
                <w:szCs w:val="21"/>
              </w:rPr>
            </w:pPr>
            <w:r>
              <w:rPr>
                <w:rFonts w:hint="eastAsia" w:ascii="宋体" w:hAnsi="宋体"/>
                <w:szCs w:val="21"/>
              </w:rPr>
              <w:t>1  ……</w:t>
            </w:r>
          </w:p>
          <w:p w14:paraId="0C9D2C49">
            <w:pPr>
              <w:spacing w:line="440" w:lineRule="exact"/>
              <w:rPr>
                <w:rFonts w:ascii="宋体" w:hAnsi="宋体"/>
                <w:szCs w:val="21"/>
              </w:rPr>
            </w:pPr>
            <w:r>
              <w:rPr>
                <w:rFonts w:hint="eastAsia" w:ascii="宋体" w:hAnsi="宋体"/>
                <w:szCs w:val="21"/>
              </w:rPr>
              <w:t>2  ……</w:t>
            </w:r>
          </w:p>
          <w:p w14:paraId="47C7B5E2">
            <w:pPr>
              <w:spacing w:line="440" w:lineRule="exact"/>
              <w:rPr>
                <w:rFonts w:ascii="宋体" w:hAnsi="宋体"/>
                <w:szCs w:val="21"/>
              </w:rPr>
            </w:pPr>
            <w:r>
              <w:rPr>
                <w:rFonts w:hint="eastAsia" w:ascii="宋体" w:hAnsi="宋体"/>
                <w:szCs w:val="21"/>
              </w:rPr>
              <w:t>3  ……</w:t>
            </w:r>
          </w:p>
          <w:p w14:paraId="60011404">
            <w:pPr>
              <w:spacing w:line="4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636AE531">
            <w:pPr>
              <w:spacing w:line="440" w:lineRule="exact"/>
              <w:rPr>
                <w:rFonts w:ascii="宋体" w:hAnsi="宋体"/>
                <w:szCs w:val="21"/>
              </w:rPr>
            </w:pPr>
            <w:r>
              <w:rPr>
                <w:rFonts w:hint="eastAsia" w:ascii="宋体" w:hAnsi="宋体"/>
                <w:szCs w:val="21"/>
              </w:rPr>
              <w:t>1  ……</w:t>
            </w:r>
          </w:p>
          <w:p w14:paraId="374F60FC">
            <w:pPr>
              <w:spacing w:line="440" w:lineRule="exact"/>
              <w:rPr>
                <w:rFonts w:ascii="宋体" w:hAnsi="宋体"/>
                <w:szCs w:val="21"/>
              </w:rPr>
            </w:pPr>
            <w:r>
              <w:rPr>
                <w:rFonts w:hint="eastAsia" w:ascii="宋体" w:hAnsi="宋体"/>
                <w:szCs w:val="21"/>
              </w:rPr>
              <w:t>2  ……</w:t>
            </w:r>
          </w:p>
          <w:p w14:paraId="36226EFD">
            <w:pPr>
              <w:spacing w:line="440" w:lineRule="exact"/>
              <w:rPr>
                <w:rFonts w:ascii="宋体" w:hAnsi="宋体"/>
                <w:szCs w:val="21"/>
              </w:rPr>
            </w:pPr>
            <w:r>
              <w:rPr>
                <w:rFonts w:hint="eastAsia" w:ascii="宋体" w:hAnsi="宋体"/>
                <w:szCs w:val="21"/>
              </w:rPr>
              <w:t>3  ……</w:t>
            </w:r>
          </w:p>
          <w:p w14:paraId="15BE8BCB">
            <w:pPr>
              <w:spacing w:line="4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552DEE53">
            <w:pPr>
              <w:spacing w:line="440" w:lineRule="exact"/>
              <w:rPr>
                <w:rFonts w:ascii="宋体" w:hAnsi="宋体"/>
                <w:szCs w:val="21"/>
              </w:rPr>
            </w:pPr>
          </w:p>
        </w:tc>
      </w:tr>
      <w:tr w14:paraId="337F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2F7BC3D">
            <w:pPr>
              <w:spacing w:line="440" w:lineRule="exact"/>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043D6BA7">
            <w:pPr>
              <w:spacing w:line="440" w:lineRule="exact"/>
              <w:rPr>
                <w:rFonts w:ascii="宋体" w:hAnsi="宋体"/>
                <w:szCs w:val="21"/>
              </w:rPr>
            </w:pPr>
            <w:r>
              <w:rPr>
                <w:rFonts w:hint="eastAsia" w:ascii="宋体" w:hAnsi="宋体"/>
                <w:szCs w:val="21"/>
              </w:rPr>
              <w:t>1  ……</w:t>
            </w:r>
          </w:p>
          <w:p w14:paraId="3ABFB554">
            <w:pPr>
              <w:spacing w:line="440" w:lineRule="exact"/>
              <w:rPr>
                <w:rFonts w:ascii="宋体" w:hAnsi="宋体"/>
                <w:szCs w:val="21"/>
              </w:rPr>
            </w:pPr>
            <w:r>
              <w:rPr>
                <w:rFonts w:hint="eastAsia" w:ascii="宋体" w:hAnsi="宋体"/>
                <w:szCs w:val="21"/>
              </w:rPr>
              <w:t>2  ……</w:t>
            </w:r>
          </w:p>
          <w:p w14:paraId="6728C7F4">
            <w:pPr>
              <w:spacing w:line="440" w:lineRule="exact"/>
              <w:rPr>
                <w:rFonts w:ascii="宋体" w:hAnsi="宋体"/>
                <w:szCs w:val="21"/>
              </w:rPr>
            </w:pPr>
            <w:r>
              <w:rPr>
                <w:rFonts w:hint="eastAsia" w:ascii="宋体" w:hAnsi="宋体"/>
                <w:szCs w:val="21"/>
              </w:rPr>
              <w:t>3  ……</w:t>
            </w:r>
          </w:p>
          <w:p w14:paraId="6FF45C3B">
            <w:pPr>
              <w:spacing w:line="4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73A17193">
            <w:pPr>
              <w:spacing w:line="440" w:lineRule="exact"/>
              <w:rPr>
                <w:rFonts w:ascii="宋体" w:hAnsi="宋体"/>
                <w:szCs w:val="21"/>
              </w:rPr>
            </w:pPr>
            <w:r>
              <w:rPr>
                <w:rFonts w:hint="eastAsia" w:ascii="宋体" w:hAnsi="宋体"/>
                <w:szCs w:val="21"/>
              </w:rPr>
              <w:t>1  ……</w:t>
            </w:r>
          </w:p>
          <w:p w14:paraId="2724C4C0">
            <w:pPr>
              <w:spacing w:line="440" w:lineRule="exact"/>
              <w:rPr>
                <w:rFonts w:ascii="宋体" w:hAnsi="宋体"/>
                <w:szCs w:val="21"/>
              </w:rPr>
            </w:pPr>
            <w:r>
              <w:rPr>
                <w:rFonts w:hint="eastAsia" w:ascii="宋体" w:hAnsi="宋体"/>
                <w:szCs w:val="21"/>
              </w:rPr>
              <w:t>2  ……</w:t>
            </w:r>
          </w:p>
          <w:p w14:paraId="0E0FAC33">
            <w:pPr>
              <w:spacing w:line="440" w:lineRule="exact"/>
              <w:rPr>
                <w:rFonts w:ascii="宋体" w:hAnsi="宋体"/>
                <w:szCs w:val="21"/>
              </w:rPr>
            </w:pPr>
            <w:r>
              <w:rPr>
                <w:rFonts w:hint="eastAsia" w:ascii="宋体" w:hAnsi="宋体"/>
                <w:szCs w:val="21"/>
              </w:rPr>
              <w:t>3  ……</w:t>
            </w:r>
          </w:p>
          <w:p w14:paraId="07E7DDED">
            <w:pPr>
              <w:spacing w:line="4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434FA813">
            <w:pPr>
              <w:spacing w:line="440" w:lineRule="exact"/>
              <w:rPr>
                <w:rFonts w:ascii="宋体" w:hAnsi="宋体"/>
                <w:szCs w:val="21"/>
              </w:rPr>
            </w:pPr>
          </w:p>
        </w:tc>
      </w:tr>
      <w:tr w14:paraId="2E2E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57323EAA">
            <w:pPr>
              <w:spacing w:line="440" w:lineRule="exact"/>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tcPr>
          <w:p w14:paraId="1BBAE0A3">
            <w:pPr>
              <w:spacing w:line="440" w:lineRule="exact"/>
              <w:rPr>
                <w:rFonts w:ascii="宋体" w:hAnsi="宋体"/>
                <w:szCs w:val="21"/>
              </w:rPr>
            </w:pPr>
            <w:r>
              <w:rPr>
                <w:rFonts w:hint="eastAsia" w:ascii="宋体" w:hAnsi="宋体"/>
                <w:szCs w:val="21"/>
              </w:rPr>
              <w:t>1  ……</w:t>
            </w:r>
          </w:p>
          <w:p w14:paraId="4231C794">
            <w:pPr>
              <w:spacing w:line="440" w:lineRule="exact"/>
              <w:rPr>
                <w:rFonts w:ascii="宋体" w:hAnsi="宋体"/>
                <w:szCs w:val="21"/>
              </w:rPr>
            </w:pPr>
            <w:r>
              <w:rPr>
                <w:rFonts w:hint="eastAsia" w:ascii="宋体" w:hAnsi="宋体"/>
                <w:szCs w:val="21"/>
              </w:rPr>
              <w:t>2  ……</w:t>
            </w:r>
          </w:p>
          <w:p w14:paraId="799CBA43">
            <w:pPr>
              <w:spacing w:line="440" w:lineRule="exact"/>
              <w:rPr>
                <w:rFonts w:ascii="宋体" w:hAnsi="宋体"/>
                <w:szCs w:val="21"/>
              </w:rPr>
            </w:pPr>
            <w:r>
              <w:rPr>
                <w:rFonts w:hint="eastAsia" w:ascii="宋体" w:hAnsi="宋体"/>
                <w:szCs w:val="21"/>
              </w:rPr>
              <w:t>3  ……</w:t>
            </w:r>
          </w:p>
          <w:p w14:paraId="1BC9658F">
            <w:pPr>
              <w:spacing w:line="440" w:lineRule="exact"/>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tcPr>
          <w:p w14:paraId="1125FFD1">
            <w:pPr>
              <w:spacing w:line="440" w:lineRule="exact"/>
              <w:rPr>
                <w:rFonts w:ascii="宋体" w:hAnsi="宋体"/>
                <w:szCs w:val="21"/>
              </w:rPr>
            </w:pPr>
            <w:r>
              <w:rPr>
                <w:rFonts w:hint="eastAsia" w:ascii="宋体" w:hAnsi="宋体"/>
                <w:szCs w:val="21"/>
              </w:rPr>
              <w:t>1  ……</w:t>
            </w:r>
          </w:p>
          <w:p w14:paraId="4C46477E">
            <w:pPr>
              <w:spacing w:line="440" w:lineRule="exact"/>
              <w:rPr>
                <w:rFonts w:ascii="宋体" w:hAnsi="宋体"/>
                <w:szCs w:val="21"/>
              </w:rPr>
            </w:pPr>
            <w:r>
              <w:rPr>
                <w:rFonts w:hint="eastAsia" w:ascii="宋体" w:hAnsi="宋体"/>
                <w:szCs w:val="21"/>
              </w:rPr>
              <w:t>2  ……</w:t>
            </w:r>
          </w:p>
          <w:p w14:paraId="304A0E8F">
            <w:pPr>
              <w:spacing w:line="440" w:lineRule="exact"/>
              <w:rPr>
                <w:rFonts w:ascii="宋体" w:hAnsi="宋体"/>
                <w:szCs w:val="21"/>
              </w:rPr>
            </w:pPr>
            <w:r>
              <w:rPr>
                <w:rFonts w:hint="eastAsia" w:ascii="宋体" w:hAnsi="宋体"/>
                <w:szCs w:val="21"/>
              </w:rPr>
              <w:t>3  ……</w:t>
            </w:r>
          </w:p>
          <w:p w14:paraId="61953013">
            <w:pPr>
              <w:spacing w:line="440" w:lineRule="exact"/>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tcPr>
          <w:p w14:paraId="3447B209">
            <w:pPr>
              <w:spacing w:line="440" w:lineRule="exact"/>
              <w:rPr>
                <w:rFonts w:ascii="宋体" w:hAnsi="宋体"/>
                <w:szCs w:val="21"/>
              </w:rPr>
            </w:pPr>
          </w:p>
        </w:tc>
      </w:tr>
    </w:tbl>
    <w:p w14:paraId="075A14DA">
      <w:pPr>
        <w:spacing w:line="440" w:lineRule="exact"/>
        <w:contextualSpacing/>
        <w:rPr>
          <w:rFonts w:ascii="宋体" w:hAnsi="宋体" w:cs="仿宋_GB2312"/>
          <w:szCs w:val="21"/>
        </w:rPr>
      </w:pPr>
      <w:r>
        <w:rPr>
          <w:rFonts w:hint="eastAsia" w:ascii="宋体" w:hAnsi="宋体" w:cs="仿宋_GB2312"/>
          <w:szCs w:val="21"/>
        </w:rPr>
        <w:t>注：</w:t>
      </w:r>
    </w:p>
    <w:p w14:paraId="0712C500">
      <w:pPr>
        <w:spacing w:line="440" w:lineRule="exact"/>
        <w:contextualSpacing/>
        <w:rPr>
          <w:rFonts w:ascii="宋体" w:hAnsi="宋体" w:cs="仿宋_GB2312"/>
          <w:szCs w:val="21"/>
        </w:rPr>
      </w:pPr>
      <w:r>
        <w:rPr>
          <w:rFonts w:hint="eastAsia" w:ascii="宋体" w:hAnsi="宋体" w:cs="仿宋_GB2312"/>
          <w:szCs w:val="21"/>
        </w:rPr>
        <w:t>1.说明：应对照磋商文件“第二章 采购需求”中的商务条款逐条作出明确响应，并作出偏离说明。</w:t>
      </w:r>
    </w:p>
    <w:p w14:paraId="5B763AB3">
      <w:pPr>
        <w:spacing w:line="440" w:lineRule="exact"/>
        <w:contextualSpacing/>
        <w:rPr>
          <w:rFonts w:ascii="宋体" w:hAnsi="宋体" w:cs="仿宋_GB2312"/>
          <w:szCs w:val="21"/>
        </w:rPr>
      </w:pPr>
      <w:r>
        <w:rPr>
          <w:rFonts w:hint="eastAsia" w:ascii="宋体" w:hAnsi="宋体" w:cs="仿宋_GB2312"/>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04F8A4E8">
      <w:pPr>
        <w:spacing w:line="440" w:lineRule="exact"/>
        <w:rPr>
          <w:rFonts w:ascii="宋体" w:hAnsi="宋体" w:cs="仿宋_GB2312"/>
          <w:kern w:val="0"/>
          <w:szCs w:val="21"/>
        </w:rPr>
      </w:pPr>
      <w:r>
        <w:rPr>
          <w:rFonts w:hint="eastAsia" w:ascii="宋体" w:hAnsi="宋体" w:cs="仿宋_GB2312"/>
          <w:kern w:val="0"/>
          <w:szCs w:val="21"/>
        </w:rPr>
        <w:t>3</w:t>
      </w:r>
      <w:r>
        <w:rPr>
          <w:rFonts w:ascii="宋体" w:hAnsi="宋体" w:cs="仿宋_GB2312"/>
          <w:kern w:val="0"/>
          <w:szCs w:val="21"/>
        </w:rPr>
        <w:t>.</w:t>
      </w:r>
      <w:r>
        <w:rPr>
          <w:rFonts w:hint="eastAsia" w:ascii="宋体" w:hAnsi="宋体" w:cs="仿宋_GB2312"/>
          <w:kern w:val="0"/>
          <w:szCs w:val="21"/>
        </w:rPr>
        <w:t>表格内容均需按要求填写，不得留空，否则按竞标无效处理。</w:t>
      </w:r>
    </w:p>
    <w:p w14:paraId="5F31649F">
      <w:pPr>
        <w:spacing w:line="440" w:lineRule="exact"/>
        <w:contextualSpacing/>
        <w:rPr>
          <w:rFonts w:ascii="宋体" w:hAnsi="宋体" w:cs="仿宋_GB2312"/>
        </w:rPr>
      </w:pPr>
      <w:r>
        <w:rPr>
          <w:rFonts w:hint="eastAsia" w:ascii="宋体" w:hAnsi="宋体" w:cs="仿宋_GB2312"/>
        </w:rPr>
        <w:t>4</w:t>
      </w:r>
      <w:r>
        <w:rPr>
          <w:rFonts w:ascii="宋体" w:hAnsi="宋体" w:cs="仿宋_GB2312"/>
        </w:rPr>
        <w:t>.</w:t>
      </w:r>
      <w:r>
        <w:rPr>
          <w:rFonts w:hint="eastAsia" w:ascii="宋体" w:hAnsi="宋体" w:cs="仿宋_GB2312"/>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CE5939B">
      <w:pPr>
        <w:spacing w:line="440" w:lineRule="exact"/>
        <w:ind w:firstLine="3360" w:firstLineChars="1600"/>
        <w:rPr>
          <w:rFonts w:ascii="宋体" w:hAnsi="宋体" w:cs="仿宋_GB2312"/>
          <w:szCs w:val="21"/>
        </w:rPr>
      </w:pPr>
      <w:r>
        <w:rPr>
          <w:rFonts w:hint="eastAsia" w:ascii="宋体" w:hAnsi="宋体" w:cs="仿宋_GB2312"/>
          <w:kern w:val="0"/>
          <w:szCs w:val="21"/>
        </w:rPr>
        <w:t>供应商名称（电子签章）：</w:t>
      </w:r>
    </w:p>
    <w:p w14:paraId="4462734A">
      <w:pPr>
        <w:spacing w:line="440" w:lineRule="exact"/>
        <w:contextualSpacing/>
        <w:jc w:val="center"/>
        <w:rPr>
          <w:rFonts w:ascii="宋体" w:hAnsi="宋体" w:cs="仿宋_GB2312"/>
          <w:b/>
          <w:szCs w:val="21"/>
        </w:rPr>
      </w:pPr>
      <w:r>
        <w:rPr>
          <w:rFonts w:hint="eastAsia" w:ascii="宋体" w:hAnsi="宋体" w:cs="仿宋_GB2312"/>
          <w:kern w:val="0"/>
          <w:szCs w:val="21"/>
          <w:lang w:val="zh-CN"/>
        </w:rPr>
        <w:t xml:space="preserve">                                                   日期：  年  月   日</w:t>
      </w:r>
    </w:p>
    <w:p w14:paraId="33CEB41D">
      <w:pPr>
        <w:snapToGrid w:val="0"/>
        <w:spacing w:line="440" w:lineRule="exact"/>
        <w:ind w:firstLine="422" w:firstLineChars="200"/>
        <w:rPr>
          <w:rFonts w:ascii="宋体" w:hAnsi="宋体" w:cs="仿宋_GB2312"/>
          <w:b/>
          <w:szCs w:val="21"/>
        </w:rPr>
      </w:pPr>
      <w:r>
        <w:rPr>
          <w:rFonts w:hint="eastAsia" w:ascii="宋体" w:hAnsi="宋体" w:cs="仿宋_GB2312"/>
          <w:b/>
          <w:szCs w:val="21"/>
        </w:rPr>
        <w:t>五、竞标人情况介绍</w:t>
      </w:r>
    </w:p>
    <w:p w14:paraId="3D736A0A">
      <w:pPr>
        <w:snapToGrid w:val="0"/>
        <w:spacing w:line="440" w:lineRule="exact"/>
        <w:ind w:firstLine="422" w:firstLineChars="200"/>
        <w:rPr>
          <w:rFonts w:ascii="宋体" w:hAnsi="宋体" w:cs="仿宋_GB2312"/>
          <w:b/>
          <w:szCs w:val="21"/>
        </w:rPr>
      </w:pPr>
    </w:p>
    <w:p w14:paraId="03A6B862">
      <w:pPr>
        <w:autoSpaceDE w:val="0"/>
        <w:autoSpaceDN w:val="0"/>
        <w:spacing w:line="440" w:lineRule="exact"/>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330C3D52">
      <w:pPr>
        <w:autoSpaceDE w:val="0"/>
        <w:autoSpaceDN w:val="0"/>
        <w:spacing w:line="440" w:lineRule="exact"/>
        <w:ind w:firstLine="5670" w:firstLineChars="2700"/>
        <w:rPr>
          <w:rFonts w:ascii="宋体" w:hAnsi="宋体" w:cs="仿宋_GB2312"/>
          <w:b/>
          <w:bCs/>
          <w:szCs w:val="21"/>
        </w:rPr>
      </w:pPr>
      <w:r>
        <w:rPr>
          <w:rFonts w:hint="eastAsia" w:ascii="宋体" w:hAnsi="宋体" w:cs="仿宋_GB2312"/>
          <w:kern w:val="0"/>
          <w:szCs w:val="21"/>
          <w:lang w:val="zh-CN"/>
        </w:rPr>
        <w:t>日期：  年  月   日</w:t>
      </w:r>
    </w:p>
    <w:p w14:paraId="2824AD36">
      <w:pPr>
        <w:snapToGrid w:val="0"/>
        <w:spacing w:line="440" w:lineRule="exact"/>
        <w:ind w:firstLine="422" w:firstLineChars="200"/>
        <w:rPr>
          <w:rFonts w:ascii="宋体" w:hAnsi="宋体" w:cs="仿宋_GB2312"/>
          <w:b/>
          <w:szCs w:val="21"/>
        </w:rPr>
      </w:pPr>
      <w:r>
        <w:rPr>
          <w:rFonts w:hint="eastAsia" w:ascii="宋体" w:hAnsi="宋体" w:cs="仿宋_GB2312"/>
          <w:b/>
          <w:szCs w:val="21"/>
        </w:rPr>
        <w:t>六、供应商类似的业绩证明文件</w:t>
      </w:r>
    </w:p>
    <w:p w14:paraId="627AAD5A">
      <w:pPr>
        <w:snapToGrid w:val="0"/>
        <w:spacing w:line="440" w:lineRule="exact"/>
        <w:ind w:left="420" w:hanging="420"/>
        <w:rPr>
          <w:rFonts w:ascii="宋体" w:hAnsi="宋体"/>
          <w:szCs w:val="21"/>
        </w:rPr>
      </w:pPr>
    </w:p>
    <w:tbl>
      <w:tblPr>
        <w:tblStyle w:val="31"/>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2977"/>
        <w:gridCol w:w="1842"/>
      </w:tblGrid>
      <w:tr w14:paraId="357CE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3E4E36D7">
            <w:pPr>
              <w:snapToGrid w:val="0"/>
              <w:spacing w:line="440" w:lineRule="exact"/>
              <w:jc w:val="center"/>
              <w:rPr>
                <w:rFonts w:ascii="宋体" w:hAnsi="宋体"/>
                <w:szCs w:val="21"/>
              </w:rPr>
            </w:pPr>
            <w:r>
              <w:rPr>
                <w:rFonts w:hint="eastAsia" w:ascii="宋体" w:hAnsi="宋体"/>
                <w:szCs w:val="21"/>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E1206A5">
            <w:pPr>
              <w:snapToGrid w:val="0"/>
              <w:spacing w:line="440" w:lineRule="exact"/>
              <w:jc w:val="center"/>
              <w:rPr>
                <w:rFonts w:ascii="宋体" w:hAnsi="宋体"/>
                <w:szCs w:val="21"/>
              </w:rPr>
            </w:pPr>
            <w:r>
              <w:rPr>
                <w:rFonts w:hint="eastAsia" w:ascii="宋体" w:hAnsi="宋体"/>
                <w:szCs w:val="21"/>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EB338A0">
            <w:pPr>
              <w:snapToGrid w:val="0"/>
              <w:spacing w:line="440" w:lineRule="exact"/>
              <w:jc w:val="center"/>
              <w:rPr>
                <w:rFonts w:ascii="宋体" w:hAnsi="宋体"/>
                <w:szCs w:val="21"/>
              </w:rPr>
            </w:pPr>
            <w:r>
              <w:rPr>
                <w:rFonts w:hint="eastAsia" w:ascii="宋体" w:hAnsi="宋体"/>
                <w:szCs w:val="21"/>
              </w:rPr>
              <w:t>合同</w:t>
            </w:r>
          </w:p>
          <w:p w14:paraId="372F4F61">
            <w:pPr>
              <w:snapToGrid w:val="0"/>
              <w:spacing w:line="440" w:lineRule="exact"/>
              <w:jc w:val="center"/>
              <w:rPr>
                <w:rFonts w:ascii="宋体" w:hAnsi="宋体"/>
                <w:szCs w:val="21"/>
              </w:rPr>
            </w:pPr>
            <w:r>
              <w:rPr>
                <w:rFonts w:hint="eastAsia" w:ascii="宋体" w:hAnsi="宋体"/>
                <w:szCs w:val="21"/>
              </w:rPr>
              <w:t>金额</w:t>
            </w:r>
          </w:p>
          <w:p w14:paraId="1EB9559E">
            <w:pPr>
              <w:snapToGrid w:val="0"/>
              <w:spacing w:line="440" w:lineRule="exact"/>
              <w:jc w:val="center"/>
              <w:rPr>
                <w:rFonts w:ascii="宋体" w:hAnsi="宋体"/>
                <w:szCs w:val="21"/>
              </w:rPr>
            </w:pPr>
            <w:r>
              <w:rPr>
                <w:rFonts w:hint="eastAsia" w:ascii="宋体" w:hAnsi="宋体"/>
                <w:szCs w:val="21"/>
              </w:rPr>
              <w:t>（万元）</w:t>
            </w:r>
          </w:p>
        </w:tc>
        <w:tc>
          <w:tcPr>
            <w:tcW w:w="4111" w:type="dxa"/>
            <w:gridSpan w:val="2"/>
            <w:tcBorders>
              <w:top w:val="single" w:color="auto" w:sz="4" w:space="0"/>
              <w:left w:val="single" w:color="auto" w:sz="4" w:space="0"/>
              <w:bottom w:val="single" w:color="auto" w:sz="4" w:space="0"/>
              <w:right w:val="single" w:color="auto" w:sz="4" w:space="0"/>
            </w:tcBorders>
            <w:vAlign w:val="center"/>
          </w:tcPr>
          <w:p w14:paraId="15C6DEC0">
            <w:pPr>
              <w:snapToGrid w:val="0"/>
              <w:spacing w:line="440" w:lineRule="exact"/>
              <w:jc w:val="center"/>
              <w:rPr>
                <w:rFonts w:ascii="宋体" w:hAnsi="宋体"/>
                <w:szCs w:val="21"/>
              </w:rPr>
            </w:pPr>
            <w:r>
              <w:rPr>
                <w:rFonts w:hint="eastAsia" w:ascii="宋体" w:hAnsi="宋体"/>
                <w:szCs w:val="21"/>
              </w:rPr>
              <w:t>附件在响应文件中页码</w:t>
            </w:r>
          </w:p>
        </w:tc>
        <w:tc>
          <w:tcPr>
            <w:tcW w:w="1842" w:type="dxa"/>
            <w:tcBorders>
              <w:top w:val="single" w:color="auto" w:sz="4" w:space="0"/>
              <w:left w:val="single" w:color="auto" w:sz="4" w:space="0"/>
              <w:bottom w:val="single" w:color="auto" w:sz="4" w:space="0"/>
              <w:right w:val="single" w:color="auto" w:sz="4" w:space="0"/>
            </w:tcBorders>
            <w:vAlign w:val="center"/>
          </w:tcPr>
          <w:p w14:paraId="3380B32F">
            <w:pPr>
              <w:snapToGrid w:val="0"/>
              <w:spacing w:line="440" w:lineRule="exact"/>
              <w:jc w:val="center"/>
              <w:rPr>
                <w:rFonts w:ascii="宋体" w:hAnsi="宋体"/>
                <w:szCs w:val="21"/>
              </w:rPr>
            </w:pPr>
            <w:r>
              <w:rPr>
                <w:rFonts w:hint="eastAsia" w:ascii="宋体" w:hAnsi="宋体"/>
                <w:szCs w:val="21"/>
              </w:rPr>
              <w:t>采购人联系人及联系电话</w:t>
            </w:r>
          </w:p>
        </w:tc>
      </w:tr>
      <w:tr w14:paraId="1EB06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073A5765">
            <w:pPr>
              <w:spacing w:line="440" w:lineRule="exact"/>
              <w:jc w:val="left"/>
              <w:rPr>
                <w:rFonts w:ascii="宋体" w:hAnsi="宋体"/>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53A9553">
            <w:pPr>
              <w:spacing w:line="440" w:lineRule="exact"/>
              <w:jc w:val="left"/>
              <w:rPr>
                <w:rFonts w:ascii="宋体" w:hAnsi="宋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9AC297B">
            <w:pPr>
              <w:spacing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7081040">
            <w:pPr>
              <w:snapToGrid w:val="0"/>
              <w:spacing w:line="440" w:lineRule="exact"/>
              <w:jc w:val="center"/>
              <w:rPr>
                <w:rFonts w:ascii="宋体" w:hAnsi="宋体"/>
                <w:szCs w:val="21"/>
              </w:rPr>
            </w:pPr>
            <w:r>
              <w:rPr>
                <w:rFonts w:hint="eastAsia" w:ascii="宋体" w:hAnsi="宋体"/>
                <w:szCs w:val="21"/>
              </w:rPr>
              <w:t>合同</w:t>
            </w:r>
          </w:p>
        </w:tc>
        <w:tc>
          <w:tcPr>
            <w:tcW w:w="2977" w:type="dxa"/>
            <w:tcBorders>
              <w:top w:val="single" w:color="auto" w:sz="4" w:space="0"/>
              <w:left w:val="single" w:color="auto" w:sz="4" w:space="0"/>
              <w:bottom w:val="single" w:color="auto" w:sz="4" w:space="0"/>
              <w:right w:val="single" w:color="auto" w:sz="4" w:space="0"/>
            </w:tcBorders>
            <w:vAlign w:val="center"/>
          </w:tcPr>
          <w:p w14:paraId="41773343">
            <w:pPr>
              <w:snapToGrid w:val="0"/>
              <w:spacing w:line="440" w:lineRule="exact"/>
              <w:jc w:val="center"/>
              <w:rPr>
                <w:rFonts w:ascii="宋体" w:hAnsi="宋体"/>
                <w:szCs w:val="21"/>
              </w:rPr>
            </w:pPr>
            <w:r>
              <w:rPr>
                <w:rFonts w:hint="eastAsia" w:ascii="宋体" w:hAnsi="宋体"/>
                <w:szCs w:val="21"/>
              </w:rPr>
              <w:t>用户评价</w:t>
            </w:r>
          </w:p>
        </w:tc>
        <w:tc>
          <w:tcPr>
            <w:tcW w:w="1842" w:type="dxa"/>
            <w:tcBorders>
              <w:top w:val="single" w:color="auto" w:sz="4" w:space="0"/>
              <w:left w:val="single" w:color="auto" w:sz="4" w:space="0"/>
              <w:bottom w:val="single" w:color="auto" w:sz="4" w:space="0"/>
              <w:right w:val="single" w:color="auto" w:sz="4" w:space="0"/>
            </w:tcBorders>
            <w:vAlign w:val="center"/>
          </w:tcPr>
          <w:p w14:paraId="3088B90C">
            <w:pPr>
              <w:spacing w:line="440" w:lineRule="exact"/>
              <w:jc w:val="left"/>
              <w:rPr>
                <w:rFonts w:ascii="宋体" w:hAnsi="宋体"/>
                <w:szCs w:val="21"/>
              </w:rPr>
            </w:pPr>
          </w:p>
        </w:tc>
      </w:tr>
      <w:tr w14:paraId="715C8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14:paraId="3863A5EA">
            <w:pPr>
              <w:snapToGrid w:val="0"/>
              <w:spacing w:line="440" w:lineRule="exact"/>
              <w:jc w:val="left"/>
              <w:rPr>
                <w:rFonts w:ascii="宋体" w:hAnsi="宋体"/>
                <w:szCs w:val="21"/>
              </w:rPr>
            </w:pPr>
          </w:p>
        </w:tc>
        <w:tc>
          <w:tcPr>
            <w:tcW w:w="1843" w:type="dxa"/>
            <w:tcBorders>
              <w:top w:val="single" w:color="auto" w:sz="4" w:space="0"/>
              <w:left w:val="single" w:color="auto" w:sz="4" w:space="0"/>
              <w:bottom w:val="single" w:color="auto" w:sz="4" w:space="0"/>
              <w:right w:val="single" w:color="auto" w:sz="4" w:space="0"/>
            </w:tcBorders>
          </w:tcPr>
          <w:p w14:paraId="01EB90AB">
            <w:pPr>
              <w:snapToGrid w:val="0"/>
              <w:spacing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14:paraId="5AD5B03B">
            <w:pPr>
              <w:snapToGrid w:val="0"/>
              <w:spacing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14:paraId="5C7C9F8D">
            <w:pPr>
              <w:snapToGrid w:val="0"/>
              <w:spacing w:line="440" w:lineRule="exact"/>
              <w:jc w:val="left"/>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tcPr>
          <w:p w14:paraId="4DEF8391">
            <w:pPr>
              <w:snapToGrid w:val="0"/>
              <w:spacing w:line="440" w:lineRule="exact"/>
              <w:jc w:val="left"/>
              <w:rPr>
                <w:rFonts w:ascii="宋体" w:hAnsi="宋体"/>
                <w:szCs w:val="21"/>
              </w:rPr>
            </w:pPr>
          </w:p>
        </w:tc>
        <w:tc>
          <w:tcPr>
            <w:tcW w:w="1842" w:type="dxa"/>
            <w:tcBorders>
              <w:top w:val="single" w:color="auto" w:sz="4" w:space="0"/>
              <w:left w:val="single" w:color="auto" w:sz="4" w:space="0"/>
              <w:bottom w:val="single" w:color="auto" w:sz="4" w:space="0"/>
              <w:right w:val="single" w:color="auto" w:sz="4" w:space="0"/>
            </w:tcBorders>
          </w:tcPr>
          <w:p w14:paraId="4F21858A">
            <w:pPr>
              <w:snapToGrid w:val="0"/>
              <w:spacing w:line="440" w:lineRule="exact"/>
              <w:jc w:val="left"/>
              <w:rPr>
                <w:rFonts w:ascii="宋体" w:hAnsi="宋体"/>
                <w:szCs w:val="21"/>
              </w:rPr>
            </w:pPr>
          </w:p>
        </w:tc>
      </w:tr>
      <w:tr w14:paraId="478B8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1184A38F">
            <w:pPr>
              <w:snapToGrid w:val="0"/>
              <w:spacing w:before="50" w:afterLines="50" w:line="440" w:lineRule="exact"/>
              <w:jc w:val="left"/>
              <w:rPr>
                <w:rFonts w:ascii="宋体" w:hAnsi="宋体"/>
                <w:szCs w:val="21"/>
              </w:rPr>
            </w:pPr>
          </w:p>
        </w:tc>
        <w:tc>
          <w:tcPr>
            <w:tcW w:w="1843" w:type="dxa"/>
            <w:tcBorders>
              <w:top w:val="single" w:color="auto" w:sz="4" w:space="0"/>
              <w:left w:val="single" w:color="auto" w:sz="4" w:space="0"/>
              <w:bottom w:val="single" w:color="auto" w:sz="4" w:space="0"/>
              <w:right w:val="single" w:color="auto" w:sz="4" w:space="0"/>
            </w:tcBorders>
          </w:tcPr>
          <w:p w14:paraId="51307029">
            <w:pPr>
              <w:snapToGrid w:val="0"/>
              <w:spacing w:before="50" w:afterLines="50"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14:paraId="19256581">
            <w:pPr>
              <w:snapToGrid w:val="0"/>
              <w:spacing w:before="50" w:afterLines="50"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14:paraId="54C6A352">
            <w:pPr>
              <w:snapToGrid w:val="0"/>
              <w:spacing w:before="50" w:afterLines="50" w:line="440" w:lineRule="exact"/>
              <w:jc w:val="left"/>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tcPr>
          <w:p w14:paraId="53C76BFA">
            <w:pPr>
              <w:snapToGrid w:val="0"/>
              <w:spacing w:before="50" w:afterLines="50" w:line="440" w:lineRule="exact"/>
              <w:jc w:val="left"/>
              <w:rPr>
                <w:rFonts w:ascii="宋体" w:hAnsi="宋体"/>
                <w:szCs w:val="21"/>
              </w:rPr>
            </w:pPr>
          </w:p>
        </w:tc>
        <w:tc>
          <w:tcPr>
            <w:tcW w:w="1842" w:type="dxa"/>
            <w:tcBorders>
              <w:top w:val="single" w:color="auto" w:sz="4" w:space="0"/>
              <w:left w:val="single" w:color="auto" w:sz="4" w:space="0"/>
              <w:bottom w:val="single" w:color="auto" w:sz="4" w:space="0"/>
              <w:right w:val="single" w:color="auto" w:sz="4" w:space="0"/>
            </w:tcBorders>
          </w:tcPr>
          <w:p w14:paraId="1B559DF9">
            <w:pPr>
              <w:snapToGrid w:val="0"/>
              <w:spacing w:before="50" w:afterLines="50" w:line="440" w:lineRule="exact"/>
              <w:jc w:val="left"/>
              <w:rPr>
                <w:rFonts w:ascii="宋体" w:hAnsi="宋体"/>
                <w:szCs w:val="21"/>
              </w:rPr>
            </w:pPr>
          </w:p>
        </w:tc>
      </w:tr>
      <w:tr w14:paraId="1FEF6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14:paraId="31670AA7">
            <w:pPr>
              <w:snapToGrid w:val="0"/>
              <w:spacing w:before="50" w:afterLines="50" w:line="440" w:lineRule="exact"/>
              <w:jc w:val="left"/>
              <w:rPr>
                <w:rFonts w:ascii="宋体" w:hAnsi="宋体"/>
                <w:szCs w:val="21"/>
              </w:rPr>
            </w:pPr>
          </w:p>
        </w:tc>
        <w:tc>
          <w:tcPr>
            <w:tcW w:w="1843" w:type="dxa"/>
            <w:tcBorders>
              <w:top w:val="single" w:color="auto" w:sz="4" w:space="0"/>
              <w:left w:val="single" w:color="auto" w:sz="4" w:space="0"/>
              <w:bottom w:val="single" w:color="auto" w:sz="4" w:space="0"/>
              <w:right w:val="single" w:color="auto" w:sz="4" w:space="0"/>
            </w:tcBorders>
          </w:tcPr>
          <w:p w14:paraId="55CE5F87">
            <w:pPr>
              <w:snapToGrid w:val="0"/>
              <w:spacing w:before="50" w:afterLines="50"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14:paraId="410ABFC1">
            <w:pPr>
              <w:snapToGrid w:val="0"/>
              <w:spacing w:before="50" w:afterLines="50"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14:paraId="4E332767">
            <w:pPr>
              <w:snapToGrid w:val="0"/>
              <w:spacing w:before="50" w:afterLines="50" w:line="440" w:lineRule="exact"/>
              <w:jc w:val="left"/>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tcPr>
          <w:p w14:paraId="59F59745">
            <w:pPr>
              <w:snapToGrid w:val="0"/>
              <w:spacing w:before="50" w:afterLines="50" w:line="440" w:lineRule="exact"/>
              <w:jc w:val="left"/>
              <w:rPr>
                <w:rFonts w:ascii="宋体" w:hAnsi="宋体"/>
                <w:szCs w:val="21"/>
              </w:rPr>
            </w:pPr>
          </w:p>
        </w:tc>
        <w:tc>
          <w:tcPr>
            <w:tcW w:w="1842" w:type="dxa"/>
            <w:tcBorders>
              <w:top w:val="single" w:color="auto" w:sz="4" w:space="0"/>
              <w:left w:val="single" w:color="auto" w:sz="4" w:space="0"/>
              <w:bottom w:val="single" w:color="auto" w:sz="4" w:space="0"/>
              <w:right w:val="single" w:color="auto" w:sz="4" w:space="0"/>
            </w:tcBorders>
          </w:tcPr>
          <w:p w14:paraId="24AE4D32">
            <w:pPr>
              <w:snapToGrid w:val="0"/>
              <w:spacing w:before="50" w:afterLines="50" w:line="440" w:lineRule="exact"/>
              <w:jc w:val="left"/>
              <w:rPr>
                <w:rFonts w:ascii="宋体" w:hAnsi="宋体"/>
                <w:szCs w:val="21"/>
              </w:rPr>
            </w:pPr>
          </w:p>
        </w:tc>
      </w:tr>
      <w:tr w14:paraId="7AF08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014CC66C">
            <w:pPr>
              <w:snapToGrid w:val="0"/>
              <w:spacing w:before="50" w:afterLines="50" w:line="440" w:lineRule="exact"/>
              <w:jc w:val="left"/>
              <w:rPr>
                <w:rFonts w:ascii="宋体" w:hAnsi="宋体"/>
                <w:szCs w:val="21"/>
              </w:rPr>
            </w:pPr>
          </w:p>
        </w:tc>
        <w:tc>
          <w:tcPr>
            <w:tcW w:w="1843" w:type="dxa"/>
            <w:tcBorders>
              <w:top w:val="single" w:color="auto" w:sz="4" w:space="0"/>
              <w:left w:val="single" w:color="auto" w:sz="4" w:space="0"/>
              <w:bottom w:val="single" w:color="auto" w:sz="4" w:space="0"/>
              <w:right w:val="single" w:color="auto" w:sz="4" w:space="0"/>
            </w:tcBorders>
          </w:tcPr>
          <w:p w14:paraId="3749AC85">
            <w:pPr>
              <w:snapToGrid w:val="0"/>
              <w:spacing w:before="50" w:afterLines="50"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14:paraId="526A4CC4">
            <w:pPr>
              <w:snapToGrid w:val="0"/>
              <w:spacing w:before="50" w:afterLines="50"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14:paraId="62C4C4D9">
            <w:pPr>
              <w:snapToGrid w:val="0"/>
              <w:spacing w:before="50" w:afterLines="50" w:line="440" w:lineRule="exact"/>
              <w:jc w:val="left"/>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tcPr>
          <w:p w14:paraId="023F39F0">
            <w:pPr>
              <w:snapToGrid w:val="0"/>
              <w:spacing w:before="50" w:afterLines="50" w:line="440" w:lineRule="exact"/>
              <w:jc w:val="left"/>
              <w:rPr>
                <w:rFonts w:ascii="宋体" w:hAnsi="宋体"/>
                <w:szCs w:val="21"/>
              </w:rPr>
            </w:pPr>
          </w:p>
        </w:tc>
        <w:tc>
          <w:tcPr>
            <w:tcW w:w="1842" w:type="dxa"/>
            <w:tcBorders>
              <w:top w:val="single" w:color="auto" w:sz="4" w:space="0"/>
              <w:left w:val="single" w:color="auto" w:sz="4" w:space="0"/>
              <w:bottom w:val="single" w:color="auto" w:sz="4" w:space="0"/>
              <w:right w:val="single" w:color="auto" w:sz="4" w:space="0"/>
            </w:tcBorders>
          </w:tcPr>
          <w:p w14:paraId="392B63AD">
            <w:pPr>
              <w:snapToGrid w:val="0"/>
              <w:spacing w:before="50" w:afterLines="50" w:line="440" w:lineRule="exact"/>
              <w:jc w:val="left"/>
              <w:rPr>
                <w:rFonts w:ascii="宋体" w:hAnsi="宋体"/>
                <w:szCs w:val="21"/>
              </w:rPr>
            </w:pPr>
          </w:p>
        </w:tc>
      </w:tr>
      <w:tr w14:paraId="7CF85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5EC37978">
            <w:pPr>
              <w:snapToGrid w:val="0"/>
              <w:spacing w:before="50" w:afterLines="50" w:line="440" w:lineRule="exact"/>
              <w:jc w:val="left"/>
              <w:rPr>
                <w:rFonts w:ascii="宋体" w:hAnsi="宋体"/>
                <w:szCs w:val="21"/>
              </w:rPr>
            </w:pPr>
          </w:p>
        </w:tc>
        <w:tc>
          <w:tcPr>
            <w:tcW w:w="1843" w:type="dxa"/>
            <w:tcBorders>
              <w:top w:val="single" w:color="auto" w:sz="4" w:space="0"/>
              <w:left w:val="single" w:color="auto" w:sz="4" w:space="0"/>
              <w:bottom w:val="single" w:color="auto" w:sz="4" w:space="0"/>
              <w:right w:val="single" w:color="auto" w:sz="4" w:space="0"/>
            </w:tcBorders>
          </w:tcPr>
          <w:p w14:paraId="0FB79277">
            <w:pPr>
              <w:snapToGrid w:val="0"/>
              <w:spacing w:before="50" w:afterLines="50"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14:paraId="3669E5BB">
            <w:pPr>
              <w:snapToGrid w:val="0"/>
              <w:spacing w:before="50" w:afterLines="50" w:line="440" w:lineRule="exact"/>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14:paraId="312EBE97">
            <w:pPr>
              <w:snapToGrid w:val="0"/>
              <w:spacing w:before="50" w:afterLines="50" w:line="440" w:lineRule="exact"/>
              <w:jc w:val="left"/>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tcPr>
          <w:p w14:paraId="12DE087D">
            <w:pPr>
              <w:snapToGrid w:val="0"/>
              <w:spacing w:before="50" w:afterLines="50" w:line="440" w:lineRule="exact"/>
              <w:jc w:val="left"/>
              <w:rPr>
                <w:rFonts w:ascii="宋体" w:hAnsi="宋体"/>
                <w:szCs w:val="21"/>
              </w:rPr>
            </w:pPr>
          </w:p>
        </w:tc>
        <w:tc>
          <w:tcPr>
            <w:tcW w:w="1842" w:type="dxa"/>
            <w:tcBorders>
              <w:top w:val="single" w:color="auto" w:sz="4" w:space="0"/>
              <w:left w:val="single" w:color="auto" w:sz="4" w:space="0"/>
              <w:bottom w:val="single" w:color="auto" w:sz="4" w:space="0"/>
              <w:right w:val="single" w:color="auto" w:sz="4" w:space="0"/>
            </w:tcBorders>
          </w:tcPr>
          <w:p w14:paraId="26558840">
            <w:pPr>
              <w:snapToGrid w:val="0"/>
              <w:spacing w:before="50" w:afterLines="50" w:line="440" w:lineRule="exact"/>
              <w:jc w:val="left"/>
              <w:rPr>
                <w:rFonts w:ascii="宋体" w:hAnsi="宋体"/>
                <w:szCs w:val="21"/>
              </w:rPr>
            </w:pPr>
          </w:p>
        </w:tc>
      </w:tr>
    </w:tbl>
    <w:p w14:paraId="1F518DF7">
      <w:pPr>
        <w:snapToGrid w:val="0"/>
        <w:spacing w:line="440" w:lineRule="exact"/>
        <w:ind w:left="420" w:hanging="420"/>
        <w:rPr>
          <w:rFonts w:ascii="宋体" w:hAnsi="宋体"/>
          <w:szCs w:val="21"/>
        </w:rPr>
      </w:pPr>
    </w:p>
    <w:p w14:paraId="2A6087CC">
      <w:pPr>
        <w:snapToGrid w:val="0"/>
        <w:spacing w:line="440" w:lineRule="exact"/>
        <w:ind w:left="420" w:hanging="420"/>
        <w:rPr>
          <w:rFonts w:ascii="宋体" w:hAnsi="宋体"/>
          <w:szCs w:val="21"/>
        </w:rPr>
      </w:pPr>
    </w:p>
    <w:p w14:paraId="130863B6">
      <w:pPr>
        <w:autoSpaceDE w:val="0"/>
        <w:autoSpaceDN w:val="0"/>
        <w:spacing w:line="440" w:lineRule="exact"/>
        <w:ind w:firstLine="120"/>
        <w:rPr>
          <w:rFonts w:ascii="宋体" w:hAnsi="宋体"/>
          <w:szCs w:val="21"/>
        </w:rPr>
      </w:pPr>
      <w:r>
        <w:rPr>
          <w:rFonts w:hint="eastAsia" w:ascii="宋体" w:hAnsi="宋体" w:cs="仿宋_GB2312"/>
          <w:b/>
          <w:szCs w:val="21"/>
        </w:rPr>
        <w:t>附表 :相关项目业绩一览表（供应商同类项目合同复印件、用户评价意见格式自拟）</w:t>
      </w:r>
    </w:p>
    <w:p w14:paraId="3CC5DED5">
      <w:pPr>
        <w:spacing w:line="440" w:lineRule="exact"/>
        <w:ind w:left="72"/>
        <w:rPr>
          <w:rFonts w:ascii="宋体" w:hAnsi="宋体"/>
        </w:rPr>
      </w:pPr>
      <w:r>
        <w:rPr>
          <w:rFonts w:hint="eastAsia" w:ascii="宋体" w:hAnsi="宋体"/>
        </w:rPr>
        <w:t>注：供应商可按上述的格式自行编制，须随表提交相应的合同复印件和用户单位验收证明并注明所在供应商商务技术文件页码。</w:t>
      </w:r>
    </w:p>
    <w:p w14:paraId="15F018AC">
      <w:pPr>
        <w:snapToGrid w:val="0"/>
        <w:spacing w:line="440" w:lineRule="exact"/>
        <w:ind w:firstLine="4935" w:firstLineChars="2350"/>
        <w:rPr>
          <w:rFonts w:ascii="宋体" w:hAnsi="宋体"/>
          <w:szCs w:val="21"/>
        </w:rPr>
      </w:pPr>
      <w:r>
        <w:rPr>
          <w:rFonts w:ascii="宋体" w:hAnsi="宋体"/>
          <w:szCs w:val="21"/>
        </w:rPr>
        <w:t xml:space="preserve"> </w:t>
      </w:r>
    </w:p>
    <w:p w14:paraId="243738C3">
      <w:pPr>
        <w:snapToGrid w:val="0"/>
        <w:spacing w:line="440" w:lineRule="exact"/>
        <w:ind w:firstLine="4935" w:firstLineChars="2350"/>
        <w:rPr>
          <w:rFonts w:ascii="宋体" w:hAnsi="宋体"/>
          <w:szCs w:val="21"/>
        </w:rPr>
      </w:pPr>
    </w:p>
    <w:p w14:paraId="12495423">
      <w:pPr>
        <w:snapToGrid w:val="0"/>
        <w:spacing w:line="440" w:lineRule="exact"/>
        <w:ind w:left="4410" w:leftChars="2100" w:firstLine="5670" w:firstLineChars="2700"/>
        <w:rPr>
          <w:rFonts w:ascii="宋体" w:hAnsi="宋体" w:cs="仿宋_GB2312"/>
          <w:kern w:val="0"/>
          <w:szCs w:val="21"/>
        </w:rPr>
      </w:pPr>
      <w:r>
        <w:rPr>
          <w:rFonts w:ascii="宋体" w:hAnsi="宋体"/>
          <w:szCs w:val="21"/>
        </w:rPr>
        <w:t xml:space="preserve"> </w:t>
      </w:r>
      <w:r>
        <w:rPr>
          <w:rFonts w:hint="eastAsia" w:ascii="宋体" w:hAnsi="宋体" w:cs="仿宋_GB2312"/>
          <w:kern w:val="0"/>
          <w:szCs w:val="21"/>
          <w:lang w:val="zh-CN"/>
        </w:rPr>
        <w:t>供应商名称(电子签章)：</w:t>
      </w:r>
    </w:p>
    <w:p w14:paraId="048622C0">
      <w:pPr>
        <w:spacing w:line="440" w:lineRule="exact"/>
        <w:jc w:val="center"/>
        <w:rPr>
          <w:rFonts w:ascii="宋体" w:hAnsi="宋体" w:cs="仿宋_GB2312"/>
          <w:szCs w:val="21"/>
        </w:rPr>
        <w:sectPr>
          <w:type w:val="continuous"/>
          <w:pgSz w:w="11906" w:h="16838"/>
          <w:pgMar w:top="1440" w:right="1080" w:bottom="1440" w:left="1080" w:header="720" w:footer="720" w:gutter="0"/>
          <w:cols w:space="720" w:num="1"/>
        </w:sectPr>
      </w:pPr>
      <w:r>
        <w:rPr>
          <w:rFonts w:hint="eastAsia" w:ascii="宋体" w:hAnsi="宋体" w:cs="仿宋_GB2312"/>
          <w:kern w:val="0"/>
          <w:szCs w:val="21"/>
          <w:lang w:val="zh-CN"/>
        </w:rPr>
        <w:t xml:space="preserve">                                                     日期</w:t>
      </w:r>
      <w:r>
        <w:rPr>
          <w:rFonts w:hint="eastAsia" w:ascii="宋体" w:hAnsi="宋体" w:cs="仿宋_GB2312"/>
          <w:kern w:val="0"/>
          <w:szCs w:val="21"/>
        </w:rPr>
        <w:t xml:space="preserve">：  年  </w:t>
      </w:r>
      <w:r>
        <w:rPr>
          <w:rFonts w:hint="eastAsia" w:ascii="宋体" w:hAnsi="宋体" w:cs="仿宋_GB2312"/>
          <w:kern w:val="0"/>
          <w:szCs w:val="21"/>
          <w:lang w:val="zh-CN"/>
        </w:rPr>
        <w:t>月</w:t>
      </w:r>
      <w:r>
        <w:rPr>
          <w:rFonts w:hint="eastAsia" w:ascii="宋体" w:hAnsi="宋体" w:cs="仿宋_GB2312"/>
          <w:kern w:val="0"/>
          <w:szCs w:val="21"/>
        </w:rPr>
        <w:t xml:space="preserve">   </w:t>
      </w:r>
      <w:r>
        <w:rPr>
          <w:rFonts w:hint="eastAsia" w:ascii="宋体" w:hAnsi="宋体" w:cs="仿宋_GB2312"/>
          <w:kern w:val="0"/>
          <w:szCs w:val="21"/>
          <w:lang w:val="zh-CN"/>
        </w:rPr>
        <w:t>日</w:t>
      </w:r>
    </w:p>
    <w:p w14:paraId="13E353AC">
      <w:pPr>
        <w:widowControl/>
        <w:jc w:val="left"/>
        <w:rPr>
          <w:rFonts w:ascii="宋体" w:hAnsi="宋体" w:cs="仿宋_GB2312"/>
          <w:b/>
          <w:szCs w:val="21"/>
        </w:rPr>
      </w:pPr>
      <w:r>
        <w:rPr>
          <w:rFonts w:ascii="宋体" w:hAnsi="宋体" w:cs="仿宋_GB2312"/>
          <w:b/>
          <w:szCs w:val="21"/>
        </w:rPr>
        <w:br w:type="page"/>
      </w:r>
    </w:p>
    <w:p w14:paraId="1CBF2691">
      <w:pPr>
        <w:snapToGrid w:val="0"/>
        <w:spacing w:line="440" w:lineRule="exact"/>
        <w:ind w:firstLine="422" w:firstLineChars="200"/>
        <w:rPr>
          <w:rFonts w:ascii="宋体" w:hAnsi="宋体" w:cs="仿宋_GB2312"/>
          <w:szCs w:val="21"/>
        </w:rPr>
      </w:pPr>
      <w:r>
        <w:rPr>
          <w:rFonts w:hint="eastAsia" w:ascii="宋体" w:hAnsi="宋体" w:cs="仿宋_GB2312"/>
          <w:b/>
          <w:szCs w:val="21"/>
        </w:rPr>
        <w:t>七、服务需求偏离表</w:t>
      </w:r>
    </w:p>
    <w:p w14:paraId="03D81B74">
      <w:pPr>
        <w:spacing w:line="440" w:lineRule="exact"/>
        <w:jc w:val="center"/>
        <w:rPr>
          <w:rFonts w:ascii="宋体" w:hAnsi="宋体" w:cs="方正小标宋简体"/>
          <w:bCs/>
          <w:szCs w:val="21"/>
        </w:rPr>
      </w:pPr>
      <w:r>
        <w:rPr>
          <w:rFonts w:hint="eastAsia" w:ascii="宋体" w:hAnsi="宋体" w:cs="方正小标宋简体"/>
          <w:bCs/>
          <w:szCs w:val="21"/>
        </w:rPr>
        <w:t>竞标产品服务需求偏离表</w:t>
      </w:r>
    </w:p>
    <w:p w14:paraId="6A9DC4C3">
      <w:pPr>
        <w:spacing w:line="440" w:lineRule="exact"/>
        <w:jc w:val="center"/>
        <w:rPr>
          <w:rFonts w:ascii="宋体" w:hAnsi="宋体"/>
          <w:b/>
          <w:szCs w:val="21"/>
        </w:rPr>
      </w:pPr>
      <w:r>
        <w:rPr>
          <w:rFonts w:hint="eastAsia" w:ascii="宋体" w:hAnsi="宋体" w:cs="方正小标宋简体"/>
          <w:bCs/>
          <w:szCs w:val="21"/>
        </w:rPr>
        <w:t>(注：按采购需求具体条款修改)</w:t>
      </w:r>
    </w:p>
    <w:p w14:paraId="137CEE9B">
      <w:pPr>
        <w:spacing w:line="440" w:lineRule="exact"/>
        <w:contextualSpacing/>
        <w:jc w:val="left"/>
        <w:rPr>
          <w:rFonts w:ascii="宋体" w:hAnsi="宋体"/>
          <w:szCs w:val="21"/>
        </w:rPr>
      </w:pPr>
    </w:p>
    <w:p w14:paraId="60DAF68F">
      <w:pPr>
        <w:spacing w:line="440" w:lineRule="exact"/>
        <w:contextualSpacing/>
        <w:rPr>
          <w:rFonts w:ascii="宋体" w:hAnsi="宋体" w:cs="仿宋_GB2312"/>
        </w:rPr>
      </w:pPr>
      <w:r>
        <w:rPr>
          <w:rFonts w:hint="eastAsia" w:ascii="宋体" w:hAnsi="宋体" w:cs="仿宋_GB2312"/>
        </w:rPr>
        <w:t>所竞分标：</w:t>
      </w:r>
      <w:r>
        <w:rPr>
          <w:rFonts w:hint="eastAsia" w:ascii="宋体" w:hAnsi="宋体" w:cs="仿宋_GB2312"/>
          <w:u w:val="single"/>
        </w:rPr>
        <w:t xml:space="preserve">              </w:t>
      </w:r>
    </w:p>
    <w:tbl>
      <w:tblPr>
        <w:tblStyle w:val="31"/>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7941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0A2A2ED4">
            <w:pPr>
              <w:spacing w:line="440" w:lineRule="exact"/>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4FCBD681">
            <w:pPr>
              <w:spacing w:line="440" w:lineRule="exact"/>
              <w:jc w:val="center"/>
              <w:rPr>
                <w:rFonts w:ascii="宋体" w:hAnsi="宋体"/>
                <w:szCs w:val="21"/>
              </w:rPr>
            </w:pPr>
            <w:r>
              <w:rPr>
                <w:rFonts w:hint="eastAsia" w:ascii="宋体" w:hAnsi="宋体"/>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137BC48F">
            <w:pPr>
              <w:spacing w:line="440" w:lineRule="exact"/>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2E1FC61E">
            <w:pPr>
              <w:spacing w:line="440" w:lineRule="exact"/>
              <w:rPr>
                <w:rFonts w:ascii="宋体" w:hAnsi="宋体"/>
                <w:szCs w:val="21"/>
              </w:rPr>
            </w:pPr>
            <w:r>
              <w:rPr>
                <w:rFonts w:hint="eastAsia" w:ascii="宋体" w:hAnsi="宋体"/>
                <w:szCs w:val="21"/>
              </w:rPr>
              <w:t>偏离说明</w:t>
            </w:r>
          </w:p>
        </w:tc>
      </w:tr>
      <w:tr w14:paraId="0BBE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290841CC">
            <w:pPr>
              <w:widowControl/>
              <w:spacing w:line="440" w:lineRule="exact"/>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410479C9">
            <w:pPr>
              <w:spacing w:line="440" w:lineRule="exact"/>
              <w:rPr>
                <w:rFonts w:ascii="宋体" w:hAnsi="宋体"/>
                <w:szCs w:val="21"/>
              </w:rPr>
            </w:pPr>
            <w:r>
              <w:rPr>
                <w:rFonts w:hint="eastAsia" w:ascii="宋体" w:hAnsi="宋体"/>
                <w:szCs w:val="21"/>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4A15D732">
            <w:pPr>
              <w:spacing w:line="440" w:lineRule="exact"/>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7685218D">
            <w:pPr>
              <w:spacing w:line="440" w:lineRule="exact"/>
              <w:rPr>
                <w:rFonts w:ascii="宋体" w:hAnsi="宋体"/>
                <w:szCs w:val="21"/>
              </w:rPr>
            </w:pPr>
            <w:r>
              <w:rPr>
                <w:rFonts w:hint="eastAsia" w:ascii="宋体" w:hAnsi="宋体"/>
                <w:szCs w:val="21"/>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7E9E5D71">
            <w:pPr>
              <w:spacing w:line="440" w:lineRule="exact"/>
              <w:rPr>
                <w:rFonts w:ascii="宋体" w:hAnsi="宋体"/>
                <w:szCs w:val="21"/>
              </w:rPr>
            </w:pPr>
            <w:r>
              <w:rPr>
                <w:rFonts w:hint="eastAsia" w:ascii="宋体" w:hAnsi="宋体"/>
                <w:szCs w:val="21"/>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24733F35">
            <w:pPr>
              <w:spacing w:line="440" w:lineRule="exact"/>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129ADF9C">
            <w:pPr>
              <w:spacing w:line="440" w:lineRule="exact"/>
              <w:rPr>
                <w:rFonts w:ascii="宋体" w:hAnsi="宋体"/>
                <w:szCs w:val="21"/>
              </w:rPr>
            </w:pPr>
            <w:r>
              <w:rPr>
                <w:rFonts w:hint="eastAsia" w:ascii="宋体" w:hAnsi="宋体"/>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12762CE4">
            <w:pPr>
              <w:widowControl/>
              <w:spacing w:line="440" w:lineRule="exact"/>
              <w:jc w:val="left"/>
              <w:rPr>
                <w:rFonts w:ascii="宋体" w:hAnsi="宋体"/>
                <w:szCs w:val="21"/>
              </w:rPr>
            </w:pPr>
          </w:p>
        </w:tc>
      </w:tr>
      <w:tr w14:paraId="3546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6FEE2AB0">
            <w:pPr>
              <w:spacing w:line="440" w:lineRule="exact"/>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14:paraId="5495784A">
            <w:pPr>
              <w:spacing w:line="440" w:lineRule="exact"/>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509C27E5">
            <w:pPr>
              <w:spacing w:line="440" w:lineRule="exact"/>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4ACC3561">
            <w:pPr>
              <w:spacing w:line="440" w:lineRule="exact"/>
              <w:rPr>
                <w:rFonts w:ascii="宋体" w:hAnsi="宋体"/>
                <w:szCs w:val="21"/>
              </w:rPr>
            </w:pPr>
            <w:r>
              <w:rPr>
                <w:rFonts w:hint="eastAsia" w:ascii="宋体" w:hAnsi="宋体"/>
                <w:szCs w:val="21"/>
              </w:rPr>
              <w:t>1  ……</w:t>
            </w:r>
          </w:p>
          <w:p w14:paraId="488F73D4">
            <w:pPr>
              <w:spacing w:line="440" w:lineRule="exact"/>
              <w:rPr>
                <w:rFonts w:ascii="宋体" w:hAnsi="宋体"/>
                <w:szCs w:val="21"/>
              </w:rPr>
            </w:pPr>
            <w:r>
              <w:rPr>
                <w:rFonts w:hint="eastAsia" w:ascii="宋体" w:hAnsi="宋体"/>
                <w:szCs w:val="21"/>
              </w:rPr>
              <w:t>2  ……</w:t>
            </w:r>
          </w:p>
          <w:p w14:paraId="0C48AC3C">
            <w:pPr>
              <w:spacing w:line="440" w:lineRule="exact"/>
              <w:rPr>
                <w:rFonts w:ascii="宋体" w:hAnsi="宋体"/>
                <w:szCs w:val="21"/>
              </w:rPr>
            </w:pPr>
            <w:r>
              <w:rPr>
                <w:rFonts w:hint="eastAsia" w:ascii="宋体" w:hAnsi="宋体"/>
                <w:szCs w:val="21"/>
              </w:rPr>
              <w:t>3  ……</w:t>
            </w:r>
          </w:p>
          <w:p w14:paraId="1529CBAF">
            <w:pPr>
              <w:spacing w:line="440" w:lineRule="exact"/>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3812A105">
            <w:pPr>
              <w:spacing w:line="440" w:lineRule="exact"/>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006019E1">
            <w:pPr>
              <w:spacing w:line="440" w:lineRule="exact"/>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6DD7A459">
            <w:pPr>
              <w:spacing w:line="440" w:lineRule="exact"/>
              <w:rPr>
                <w:rFonts w:ascii="宋体" w:hAnsi="宋体"/>
                <w:szCs w:val="21"/>
              </w:rPr>
            </w:pPr>
            <w:r>
              <w:rPr>
                <w:rFonts w:hint="eastAsia" w:ascii="宋体" w:hAnsi="宋体"/>
                <w:szCs w:val="21"/>
              </w:rPr>
              <w:t>1  ……</w:t>
            </w:r>
          </w:p>
          <w:p w14:paraId="390B23B6">
            <w:pPr>
              <w:spacing w:line="440" w:lineRule="exact"/>
              <w:rPr>
                <w:rFonts w:ascii="宋体" w:hAnsi="宋体"/>
                <w:szCs w:val="21"/>
              </w:rPr>
            </w:pPr>
            <w:r>
              <w:rPr>
                <w:rFonts w:hint="eastAsia" w:ascii="宋体" w:hAnsi="宋体"/>
                <w:szCs w:val="21"/>
              </w:rPr>
              <w:t>2  ……</w:t>
            </w:r>
          </w:p>
          <w:p w14:paraId="74BE28D4">
            <w:pPr>
              <w:spacing w:line="440" w:lineRule="exact"/>
              <w:rPr>
                <w:rFonts w:ascii="宋体" w:hAnsi="宋体"/>
                <w:szCs w:val="21"/>
              </w:rPr>
            </w:pPr>
            <w:r>
              <w:rPr>
                <w:rFonts w:hint="eastAsia" w:ascii="宋体" w:hAnsi="宋体"/>
                <w:szCs w:val="21"/>
              </w:rPr>
              <w:t>3  ……</w:t>
            </w:r>
          </w:p>
          <w:p w14:paraId="5D4BB100">
            <w:pPr>
              <w:spacing w:line="440" w:lineRule="exact"/>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1EF78950">
            <w:pPr>
              <w:spacing w:line="440" w:lineRule="exact"/>
              <w:rPr>
                <w:rFonts w:ascii="宋体" w:hAnsi="宋体"/>
                <w:szCs w:val="21"/>
              </w:rPr>
            </w:pPr>
          </w:p>
        </w:tc>
      </w:tr>
      <w:tr w14:paraId="1F5F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7F341598">
            <w:pPr>
              <w:spacing w:line="440" w:lineRule="exact"/>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14:paraId="4F333602">
            <w:pPr>
              <w:spacing w:line="440" w:lineRule="exact"/>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6A2EB17D">
            <w:pPr>
              <w:spacing w:line="440" w:lineRule="exact"/>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4FE89C7A">
            <w:pPr>
              <w:spacing w:line="440" w:lineRule="exact"/>
              <w:rPr>
                <w:rFonts w:ascii="宋体" w:hAnsi="宋体"/>
                <w:szCs w:val="21"/>
              </w:rPr>
            </w:pPr>
            <w:r>
              <w:rPr>
                <w:rFonts w:hint="eastAsia" w:ascii="宋体" w:hAnsi="宋体"/>
                <w:szCs w:val="21"/>
              </w:rPr>
              <w:t>1  ……</w:t>
            </w:r>
          </w:p>
          <w:p w14:paraId="6B8B9B8B">
            <w:pPr>
              <w:spacing w:line="440" w:lineRule="exact"/>
              <w:rPr>
                <w:rFonts w:ascii="宋体" w:hAnsi="宋体"/>
                <w:szCs w:val="21"/>
              </w:rPr>
            </w:pPr>
            <w:r>
              <w:rPr>
                <w:rFonts w:hint="eastAsia" w:ascii="宋体" w:hAnsi="宋体"/>
                <w:szCs w:val="21"/>
              </w:rPr>
              <w:t>2  ……</w:t>
            </w:r>
          </w:p>
          <w:p w14:paraId="7E631A88">
            <w:pPr>
              <w:spacing w:line="440" w:lineRule="exact"/>
              <w:rPr>
                <w:rFonts w:ascii="宋体" w:hAnsi="宋体"/>
                <w:szCs w:val="21"/>
              </w:rPr>
            </w:pPr>
            <w:r>
              <w:rPr>
                <w:rFonts w:hint="eastAsia" w:ascii="宋体" w:hAnsi="宋体"/>
                <w:szCs w:val="21"/>
              </w:rPr>
              <w:t>3  ……</w:t>
            </w:r>
          </w:p>
          <w:p w14:paraId="493E6B0A">
            <w:pPr>
              <w:spacing w:line="440" w:lineRule="exact"/>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6ECFD535">
            <w:pPr>
              <w:spacing w:line="440" w:lineRule="exact"/>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23340F00">
            <w:pPr>
              <w:spacing w:line="440" w:lineRule="exact"/>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053A26A2">
            <w:pPr>
              <w:spacing w:line="440" w:lineRule="exact"/>
              <w:rPr>
                <w:rFonts w:ascii="宋体" w:hAnsi="宋体"/>
                <w:szCs w:val="21"/>
              </w:rPr>
            </w:pPr>
            <w:r>
              <w:rPr>
                <w:rFonts w:hint="eastAsia" w:ascii="宋体" w:hAnsi="宋体"/>
                <w:szCs w:val="21"/>
              </w:rPr>
              <w:t>1  ……</w:t>
            </w:r>
          </w:p>
          <w:p w14:paraId="2713F65D">
            <w:pPr>
              <w:spacing w:line="440" w:lineRule="exact"/>
              <w:rPr>
                <w:rFonts w:ascii="宋体" w:hAnsi="宋体"/>
                <w:szCs w:val="21"/>
              </w:rPr>
            </w:pPr>
            <w:r>
              <w:rPr>
                <w:rFonts w:hint="eastAsia" w:ascii="宋体" w:hAnsi="宋体"/>
                <w:szCs w:val="21"/>
              </w:rPr>
              <w:t>2  ……</w:t>
            </w:r>
          </w:p>
          <w:p w14:paraId="42F2AABC">
            <w:pPr>
              <w:spacing w:line="440" w:lineRule="exact"/>
              <w:rPr>
                <w:rFonts w:ascii="宋体" w:hAnsi="宋体"/>
                <w:szCs w:val="21"/>
              </w:rPr>
            </w:pPr>
            <w:r>
              <w:rPr>
                <w:rFonts w:hint="eastAsia" w:ascii="宋体" w:hAnsi="宋体"/>
                <w:szCs w:val="21"/>
              </w:rPr>
              <w:t>3  ……</w:t>
            </w:r>
          </w:p>
          <w:p w14:paraId="1FFD2AB9">
            <w:pPr>
              <w:spacing w:line="440" w:lineRule="exact"/>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66B8279E">
            <w:pPr>
              <w:spacing w:line="440" w:lineRule="exact"/>
              <w:rPr>
                <w:rFonts w:ascii="宋体" w:hAnsi="宋体"/>
                <w:szCs w:val="21"/>
              </w:rPr>
            </w:pPr>
          </w:p>
        </w:tc>
      </w:tr>
      <w:tr w14:paraId="020A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9621D71">
            <w:pPr>
              <w:spacing w:line="440" w:lineRule="exact"/>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14:paraId="19817435">
            <w:pPr>
              <w:spacing w:line="440" w:lineRule="exact"/>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vAlign w:val="center"/>
          </w:tcPr>
          <w:p w14:paraId="04345341">
            <w:pPr>
              <w:spacing w:line="440" w:lineRule="exact"/>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vAlign w:val="center"/>
          </w:tcPr>
          <w:p w14:paraId="0E8646E2">
            <w:pPr>
              <w:spacing w:line="440" w:lineRule="exact"/>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5EB953EB">
            <w:pPr>
              <w:spacing w:line="440" w:lineRule="exact"/>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vAlign w:val="center"/>
          </w:tcPr>
          <w:p w14:paraId="3BA67AB5">
            <w:pPr>
              <w:spacing w:line="440" w:lineRule="exact"/>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vAlign w:val="center"/>
          </w:tcPr>
          <w:p w14:paraId="1D8121F7">
            <w:pPr>
              <w:spacing w:line="440" w:lineRule="exact"/>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4AFA5A94">
            <w:pPr>
              <w:spacing w:line="440" w:lineRule="exact"/>
              <w:rPr>
                <w:rFonts w:ascii="宋体" w:hAnsi="宋体"/>
                <w:szCs w:val="21"/>
              </w:rPr>
            </w:pPr>
          </w:p>
        </w:tc>
      </w:tr>
    </w:tbl>
    <w:p w14:paraId="5F00E4DC">
      <w:pPr>
        <w:spacing w:line="440" w:lineRule="exact"/>
        <w:contextualSpacing/>
        <w:rPr>
          <w:rFonts w:ascii="宋体" w:hAnsi="宋体"/>
          <w:kern w:val="0"/>
          <w:szCs w:val="21"/>
        </w:rPr>
      </w:pPr>
      <w:r>
        <w:rPr>
          <w:rFonts w:hint="eastAsia" w:ascii="宋体" w:hAnsi="宋体"/>
          <w:kern w:val="0"/>
          <w:szCs w:val="21"/>
        </w:rPr>
        <w:t>注：</w:t>
      </w:r>
    </w:p>
    <w:p w14:paraId="088EB244">
      <w:pPr>
        <w:spacing w:line="440" w:lineRule="exact"/>
        <w:contextualSpacing/>
        <w:rPr>
          <w:rFonts w:ascii="宋体" w:hAnsi="宋体" w:cs="仿宋_GB2312"/>
          <w:kern w:val="0"/>
          <w:szCs w:val="21"/>
        </w:rPr>
      </w:pPr>
      <w:r>
        <w:rPr>
          <w:rFonts w:hint="eastAsia" w:ascii="宋体" w:hAnsi="宋体" w:cs="仿宋_GB2312"/>
          <w:kern w:val="0"/>
          <w:szCs w:val="21"/>
        </w:rPr>
        <w:t>1.说明：应对照磋商文件“第二章”中“服务需求一览表”的采购清单及技术参数条款逐条作出明确响应，并作出偏离说明。</w:t>
      </w:r>
    </w:p>
    <w:p w14:paraId="526330C9">
      <w:pPr>
        <w:spacing w:line="440" w:lineRule="exact"/>
        <w:contextualSpacing/>
        <w:rPr>
          <w:rFonts w:ascii="宋体" w:hAnsi="宋体" w:cs="仿宋_GB2312"/>
          <w:szCs w:val="21"/>
        </w:rPr>
      </w:pPr>
      <w:r>
        <w:rPr>
          <w:rFonts w:hint="eastAsia" w:ascii="宋体" w:hAnsi="宋体" w:cs="仿宋_GB2312"/>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F3CFF52">
      <w:pPr>
        <w:spacing w:line="440" w:lineRule="exact"/>
        <w:rPr>
          <w:rFonts w:ascii="宋体" w:hAnsi="宋体" w:cs="仿宋_GB2312"/>
          <w:kern w:val="0"/>
          <w:szCs w:val="21"/>
        </w:rPr>
      </w:pPr>
      <w:r>
        <w:rPr>
          <w:rFonts w:hint="eastAsia" w:ascii="宋体" w:hAnsi="宋体" w:cs="仿宋_GB2312"/>
          <w:kern w:val="0"/>
          <w:szCs w:val="21"/>
        </w:rPr>
        <w:t>3</w:t>
      </w:r>
      <w:r>
        <w:rPr>
          <w:rFonts w:ascii="宋体" w:hAnsi="宋体" w:cs="仿宋_GB2312"/>
          <w:kern w:val="0"/>
          <w:szCs w:val="21"/>
        </w:rPr>
        <w:t>.</w:t>
      </w:r>
      <w:r>
        <w:rPr>
          <w:rFonts w:hint="eastAsia" w:ascii="宋体" w:hAnsi="宋体" w:cs="仿宋_GB2312"/>
          <w:kern w:val="0"/>
          <w:szCs w:val="21"/>
        </w:rPr>
        <w:t>表格内容均需按要求填写并盖章，不得留空，否则按竞标无效处理。</w:t>
      </w:r>
    </w:p>
    <w:p w14:paraId="47D7488C">
      <w:pPr>
        <w:spacing w:line="440" w:lineRule="exact"/>
        <w:contextualSpacing/>
        <w:rPr>
          <w:rFonts w:ascii="宋体" w:hAnsi="宋体" w:cs="仿宋_GB2312"/>
        </w:rPr>
      </w:pPr>
      <w:r>
        <w:rPr>
          <w:rFonts w:hint="eastAsia" w:ascii="宋体" w:hAnsi="宋体" w:cs="仿宋_GB2312"/>
        </w:rPr>
        <w:t>4</w:t>
      </w:r>
      <w:r>
        <w:rPr>
          <w:rFonts w:ascii="宋体" w:hAnsi="宋体" w:cs="仿宋_GB2312"/>
        </w:rPr>
        <w:t>.</w:t>
      </w:r>
      <w:r>
        <w:rPr>
          <w:rFonts w:hint="eastAsia" w:ascii="宋体" w:hAnsi="宋体" w:cs="仿宋_GB2312"/>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482978DB">
      <w:pPr>
        <w:spacing w:line="440" w:lineRule="exact"/>
        <w:contextualSpacing/>
        <w:rPr>
          <w:rFonts w:ascii="宋体" w:hAnsi="宋体" w:cs="仿宋_GB2312"/>
          <w:szCs w:val="21"/>
        </w:rPr>
      </w:pPr>
      <w:r>
        <w:rPr>
          <w:rFonts w:hint="eastAsia" w:ascii="宋体" w:hAnsi="宋体" w:cs="仿宋_GB2312"/>
          <w:szCs w:val="21"/>
        </w:rPr>
        <w:t>5</w:t>
      </w:r>
      <w:r>
        <w:rPr>
          <w:rFonts w:ascii="宋体" w:hAnsi="宋体" w:cs="仿宋_GB2312"/>
          <w:szCs w:val="21"/>
        </w:rPr>
        <w:t>.</w:t>
      </w:r>
      <w:r>
        <w:rPr>
          <w:rFonts w:hint="eastAsia" w:ascii="宋体" w:hAnsi="宋体" w:cs="仿宋_GB2312"/>
          <w:szCs w:val="21"/>
        </w:rPr>
        <w:t xml:space="preserve"> 如技术偏离表中的竞标响应与佐证材料不一致的，以佐证材料为准。</w:t>
      </w:r>
    </w:p>
    <w:p w14:paraId="3D06796D">
      <w:pPr>
        <w:autoSpaceDE w:val="0"/>
        <w:autoSpaceDN w:val="0"/>
        <w:spacing w:line="440" w:lineRule="exact"/>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33B284B4">
      <w:pPr>
        <w:autoSpaceDE w:val="0"/>
        <w:autoSpaceDN w:val="0"/>
        <w:spacing w:line="440" w:lineRule="exact"/>
        <w:ind w:firstLine="5670" w:firstLineChars="2700"/>
        <w:rPr>
          <w:rFonts w:ascii="宋体" w:hAnsi="宋体" w:cs="仿宋_GB2312"/>
          <w:b/>
          <w:bCs/>
          <w:szCs w:val="21"/>
        </w:rPr>
      </w:pPr>
      <w:r>
        <w:rPr>
          <w:rFonts w:hint="eastAsia" w:ascii="宋体" w:hAnsi="宋体" w:cs="仿宋_GB2312"/>
          <w:kern w:val="0"/>
          <w:szCs w:val="21"/>
          <w:lang w:val="zh-CN"/>
        </w:rPr>
        <w:t>日期：  年  月   日</w:t>
      </w:r>
    </w:p>
    <w:p w14:paraId="63751A9B">
      <w:pPr>
        <w:adjustRightInd w:val="0"/>
        <w:snapToGrid w:val="0"/>
        <w:spacing w:line="440" w:lineRule="exact"/>
        <w:jc w:val="center"/>
        <w:rPr>
          <w:rFonts w:ascii="宋体" w:hAnsi="宋体" w:cs="方正小标宋简体"/>
          <w:bCs/>
          <w:szCs w:val="21"/>
        </w:rPr>
      </w:pPr>
    </w:p>
    <w:p w14:paraId="2B4AFE7B">
      <w:pPr>
        <w:snapToGrid w:val="0"/>
        <w:spacing w:line="440" w:lineRule="exact"/>
        <w:ind w:firstLine="422" w:firstLineChars="200"/>
        <w:rPr>
          <w:rFonts w:ascii="宋体" w:hAnsi="宋体" w:cs="仿宋_GB2312"/>
          <w:b/>
          <w:szCs w:val="21"/>
        </w:rPr>
      </w:pPr>
      <w:r>
        <w:rPr>
          <w:rFonts w:hint="eastAsia" w:ascii="宋体" w:hAnsi="宋体" w:cs="仿宋_GB2312"/>
          <w:b/>
          <w:szCs w:val="21"/>
        </w:rPr>
        <w:t>八、组织服务方案</w:t>
      </w:r>
    </w:p>
    <w:p w14:paraId="596EDA75">
      <w:pPr>
        <w:autoSpaceDE w:val="0"/>
        <w:autoSpaceDN w:val="0"/>
        <w:spacing w:line="440" w:lineRule="exact"/>
        <w:jc w:val="center"/>
        <w:rPr>
          <w:rFonts w:ascii="宋体" w:hAnsi="宋体" w:cs="仿宋_GB2312"/>
          <w:szCs w:val="21"/>
        </w:rPr>
      </w:pPr>
      <w:r>
        <w:rPr>
          <w:rFonts w:hint="eastAsia" w:ascii="宋体" w:hAnsi="宋体" w:cs="仿宋_GB2312"/>
          <w:szCs w:val="21"/>
        </w:rPr>
        <w:t>（由供应商根据采购需求及采购文件要求编制）</w:t>
      </w:r>
    </w:p>
    <w:p w14:paraId="135E3EEA">
      <w:pPr>
        <w:spacing w:line="440" w:lineRule="exact"/>
        <w:rPr>
          <w:rFonts w:ascii="宋体" w:hAnsi="宋体" w:cs="仿宋_GB2312"/>
          <w:b/>
          <w:bCs/>
          <w:kern w:val="0"/>
          <w:szCs w:val="21"/>
          <w:lang w:val="zh-CN"/>
        </w:rPr>
      </w:pPr>
      <w:bookmarkStart w:id="89" w:name="_Toc78473822"/>
      <w:r>
        <w:rPr>
          <w:rFonts w:hint="eastAsia" w:ascii="宋体" w:hAnsi="宋体" w:cs="仿宋_GB2312"/>
          <w:b/>
          <w:bCs/>
          <w:kern w:val="0"/>
          <w:szCs w:val="21"/>
          <w:lang w:val="zh-CN"/>
        </w:rPr>
        <w:t>附表:项目实施进度计划表</w:t>
      </w:r>
      <w:r>
        <w:rPr>
          <w:rFonts w:hint="eastAsia" w:ascii="宋体" w:hAnsi="宋体" w:cs="仿宋_GB2312"/>
          <w:b/>
          <w:szCs w:val="21"/>
        </w:rPr>
        <w:t>(以生效日算起)</w:t>
      </w:r>
      <w:bookmarkEnd w:id="89"/>
      <w:r>
        <w:rPr>
          <w:rFonts w:hint="eastAsia" w:ascii="宋体" w:hAnsi="宋体" w:cs="仿宋_GB2312"/>
          <w:b/>
          <w:szCs w:val="21"/>
        </w:rPr>
        <w:t xml:space="preserve"> </w:t>
      </w:r>
    </w:p>
    <w:tbl>
      <w:tblPr>
        <w:tblStyle w:val="3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D0D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193A9EB0">
            <w:pPr>
              <w:spacing w:line="440" w:lineRule="exact"/>
              <w:rPr>
                <w:rFonts w:ascii="宋体" w:hAnsi="宋体" w:cs="仿宋_GB2312"/>
                <w:szCs w:val="21"/>
              </w:rPr>
            </w:pPr>
            <w: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a:cxnSpLocks noChangeArrowheads="1"/>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2FAA126">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459496CA">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290E73C0">
                                    <w:pPr>
                                      <w:snapToGrid w:val="0"/>
                                    </w:pPr>
                                    <w:r>
                                      <w:t>日</w:t>
                                    </w:r>
                                  </w:p>
                                </w:txbxContent>
                              </wps:txbx>
                              <wps:bodyPr rot="0" vert="horz" wrap="square" lIns="0" tIns="0" rIns="0" bIns="0" anchor="t" anchorCtr="0" upright="1">
                                <a:noAutofit/>
                              </wps:bodyPr>
                            </wps:wsp>
                          </wpg:wgp>
                        </a:graphicData>
                      </a:graphic>
                    </wp:anchor>
                  </w:drawing>
                </mc:Choice>
                <mc:Fallback>
                  <w:pict>
                    <v:group id="组合 3"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ddBfpyADAAB7CwAADgAAAGRycy9lMm9Eb2MueG1s7VbN&#10;btQwEL4j8Q6W7zTr7C9Rs1W7pQWpQKWWc+V1nB+R2Mb2blLOHDjyPjwP4jUYO9mfbgVagSgcuoes&#10;Y3smM9/3zdiHR01VoiXXppAixuSghxEXTCaFyGL87vrs2QQjY6lIaCkFj/EtN/ho+vTJYa0iHspc&#10;lgnXCJwIE9Uqxrm1KgoCw3JeUXMgFRewmEpdUQuvOgsSTWvwXpVB2OuNglrqRGnJuDEwe9ou4s6j&#10;3sehTNOC8VPJFhUXtvWqeUktpGTyQhk89dGmKWf2bZoablEZY8jU+id8BMZz9wymhzTKNFV5wboQ&#10;6D4h7ORU0ULAR9euTqmlaKGLe66qgmlpZGoPmKyCNhGPCGRBejvYnGu5UD6XLKoztQYdiNpB/bfd&#10;sjfLS42KJMZDjAStgPDvXz99+/IZ9R02tcoi2HKu1ZW61N1E1r65dJtUV+4fEkGNR/V2jSpvLGIw&#10;OR5Men3Am8ESIRNCeh3sLAdu7pmx/EVnSMgYtOjNJiNvE2y+yD25F8ZCUIELcx1VrUCYZoOW+TO0&#10;rnKquCfBOCg6tAhZwXVzc/3y5iJs0fJbZuJSO1BYI67UhWTvDRJyllOR8WOtZZ1zmkBQxJlA6Fs2&#10;7sUA0Ghev5YJcEEXVnpd7QP0L/FS2thzLivkBjEuC+GSohFddhjSaLXFTQt5VpQlBEijUqA6xqP+&#10;sOcNjCyLxC26NaOz+azUaEldffmfzwpWtreBjkXisnXenN0Oe23WTm4mmsvk1kvNQwNEttN/n9Hw&#10;DqMnhHQV4Plx8ke2OZEgaNLisC+1zrTNYS9qB0OoRFcqodcUYNWVQzjst9UQjnxkW8WwYq4jV0Pb&#10;25vcO2zvQ5Bt5g1wueEKadn2VThVYJBL/RGjGnpqjM2HBdUco/KVAMW7Brwa6NVgvhpQwcA0xhaj&#10;djizbaNeKF1kOXhugRfyGKoiLbrKXymmq6UHFAzQ0XZM3wJOSDjYagIPJ5jRAAIBwQzIc/f9R8Gg&#10;/1Uwgx3B9If/RDCTPhxeIJgxGf9UML73PHaYrqm0Z9J2h/FXDriT+TOtuz+6S9/2u9+/uTNP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1y1ye2AAAAAgBAAAPAAAAAAAAAAEAIAAAACIAAABkcnMv&#10;ZG93bnJldi54bWxQSwECFAAUAAAACACHTuJAddBfpyADAAB7CwAADgAAAAAAAAABACAAAAAnAQAA&#10;ZHJzL2Uyb0RvYy54bWxQSwUGAAAAAAYABgBZAQAAu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2FAA126">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59496CA">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90E73C0">
                              <w:pPr>
                                <w:snapToGrid w:val="0"/>
                              </w:pPr>
                              <w:r>
                                <w:t>日</w:t>
                              </w:r>
                            </w:p>
                          </w:txbxContent>
                        </v:textbox>
                      </v:shape>
                    </v:group>
                  </w:pict>
                </mc:Fallback>
              </mc:AlternateContent>
            </w:r>
          </w:p>
          <w:p w14:paraId="69DF932C">
            <w:pPr>
              <w:spacing w:line="440" w:lineRule="exact"/>
              <w:rPr>
                <w:rFonts w:ascii="宋体" w:hAnsi="宋体" w:cs="仿宋_GB2312"/>
                <w:szCs w:val="21"/>
              </w:rPr>
            </w:pPr>
          </w:p>
          <w:p w14:paraId="04605E01">
            <w:pPr>
              <w:spacing w:line="440" w:lineRule="exact"/>
              <w:rPr>
                <w:rFonts w:ascii="宋体" w:hAnsi="宋体" w:cs="仿宋_GB2312"/>
                <w:szCs w:val="21"/>
              </w:rPr>
            </w:pPr>
          </w:p>
          <w:p w14:paraId="0FEAEE32">
            <w:pPr>
              <w:spacing w:line="440" w:lineRule="exact"/>
              <w:rPr>
                <w:rFonts w:ascii="宋体" w:hAnsi="宋体" w:cs="仿宋_GB2312"/>
                <w:szCs w:val="21"/>
              </w:rPr>
            </w:pPr>
            <w:r>
              <w:rPr>
                <w:rFonts w:hint="eastAsia" w:ascii="宋体" w:hAnsi="宋体" w:cs="仿宋_GB2312"/>
                <w:szCs w:val="21"/>
              </w:rPr>
              <w:t>内容</w:t>
            </w:r>
          </w:p>
        </w:tc>
        <w:tc>
          <w:tcPr>
            <w:tcW w:w="552" w:type="dxa"/>
            <w:vAlign w:val="center"/>
          </w:tcPr>
          <w:p w14:paraId="1C719A4D">
            <w:pPr>
              <w:spacing w:line="440" w:lineRule="exact"/>
              <w:rPr>
                <w:rFonts w:ascii="宋体" w:hAnsi="宋体" w:cs="仿宋_GB2312"/>
                <w:szCs w:val="21"/>
              </w:rPr>
            </w:pPr>
            <w:r>
              <w:rPr>
                <w:rFonts w:hint="eastAsia" w:ascii="宋体" w:hAnsi="宋体" w:cs="仿宋_GB2312"/>
                <w:szCs w:val="21"/>
              </w:rPr>
              <w:t>1</w:t>
            </w:r>
          </w:p>
        </w:tc>
        <w:tc>
          <w:tcPr>
            <w:tcW w:w="552" w:type="dxa"/>
            <w:vAlign w:val="center"/>
          </w:tcPr>
          <w:p w14:paraId="195FA17E">
            <w:pPr>
              <w:spacing w:line="440" w:lineRule="exact"/>
              <w:rPr>
                <w:rFonts w:ascii="宋体" w:hAnsi="宋体" w:cs="仿宋_GB2312"/>
                <w:szCs w:val="21"/>
              </w:rPr>
            </w:pPr>
            <w:r>
              <w:rPr>
                <w:rFonts w:hint="eastAsia" w:ascii="宋体" w:hAnsi="宋体" w:cs="仿宋_GB2312"/>
                <w:szCs w:val="21"/>
              </w:rPr>
              <w:t>2</w:t>
            </w:r>
          </w:p>
        </w:tc>
        <w:tc>
          <w:tcPr>
            <w:tcW w:w="552" w:type="dxa"/>
            <w:vAlign w:val="center"/>
          </w:tcPr>
          <w:p w14:paraId="0C89586C">
            <w:pPr>
              <w:spacing w:line="440" w:lineRule="exact"/>
              <w:rPr>
                <w:rFonts w:ascii="宋体" w:hAnsi="宋体" w:cs="仿宋_GB2312"/>
                <w:szCs w:val="21"/>
              </w:rPr>
            </w:pPr>
            <w:r>
              <w:rPr>
                <w:rFonts w:hint="eastAsia" w:ascii="宋体" w:hAnsi="宋体" w:cs="仿宋_GB2312"/>
                <w:szCs w:val="21"/>
              </w:rPr>
              <w:t>3</w:t>
            </w:r>
          </w:p>
        </w:tc>
        <w:tc>
          <w:tcPr>
            <w:tcW w:w="552" w:type="dxa"/>
            <w:vAlign w:val="center"/>
          </w:tcPr>
          <w:p w14:paraId="74CD42E8">
            <w:pPr>
              <w:spacing w:line="440" w:lineRule="exact"/>
              <w:rPr>
                <w:rFonts w:ascii="宋体" w:hAnsi="宋体" w:cs="仿宋_GB2312"/>
                <w:szCs w:val="21"/>
              </w:rPr>
            </w:pPr>
            <w:r>
              <w:rPr>
                <w:rFonts w:hint="eastAsia" w:ascii="宋体" w:hAnsi="宋体" w:cs="仿宋_GB2312"/>
                <w:szCs w:val="21"/>
              </w:rPr>
              <w:t>4</w:t>
            </w:r>
          </w:p>
        </w:tc>
        <w:tc>
          <w:tcPr>
            <w:tcW w:w="552" w:type="dxa"/>
            <w:vAlign w:val="center"/>
          </w:tcPr>
          <w:p w14:paraId="16CADFAD">
            <w:pPr>
              <w:spacing w:line="440" w:lineRule="exact"/>
              <w:rPr>
                <w:rFonts w:ascii="宋体" w:hAnsi="宋体" w:cs="仿宋_GB2312"/>
                <w:szCs w:val="21"/>
              </w:rPr>
            </w:pPr>
            <w:r>
              <w:rPr>
                <w:rFonts w:hint="eastAsia" w:ascii="宋体" w:hAnsi="宋体" w:cs="仿宋_GB2312"/>
                <w:szCs w:val="21"/>
              </w:rPr>
              <w:t>5</w:t>
            </w:r>
          </w:p>
        </w:tc>
        <w:tc>
          <w:tcPr>
            <w:tcW w:w="552" w:type="dxa"/>
            <w:vAlign w:val="center"/>
          </w:tcPr>
          <w:p w14:paraId="330CED86">
            <w:pPr>
              <w:spacing w:line="440" w:lineRule="exact"/>
              <w:rPr>
                <w:rFonts w:ascii="宋体" w:hAnsi="宋体" w:cs="仿宋_GB2312"/>
                <w:szCs w:val="21"/>
              </w:rPr>
            </w:pPr>
            <w:r>
              <w:rPr>
                <w:rFonts w:hint="eastAsia" w:ascii="宋体" w:hAnsi="宋体" w:cs="仿宋_GB2312"/>
                <w:szCs w:val="21"/>
              </w:rPr>
              <w:t>6</w:t>
            </w:r>
          </w:p>
        </w:tc>
        <w:tc>
          <w:tcPr>
            <w:tcW w:w="553" w:type="dxa"/>
            <w:vAlign w:val="center"/>
          </w:tcPr>
          <w:p w14:paraId="25A796DE">
            <w:pPr>
              <w:spacing w:line="440" w:lineRule="exact"/>
              <w:rPr>
                <w:rFonts w:ascii="宋体" w:hAnsi="宋体" w:cs="仿宋_GB2312"/>
                <w:szCs w:val="21"/>
              </w:rPr>
            </w:pPr>
            <w:r>
              <w:rPr>
                <w:rFonts w:hint="eastAsia" w:ascii="宋体" w:hAnsi="宋体" w:cs="仿宋_GB2312"/>
                <w:szCs w:val="21"/>
              </w:rPr>
              <w:t>7</w:t>
            </w:r>
          </w:p>
        </w:tc>
        <w:tc>
          <w:tcPr>
            <w:tcW w:w="553" w:type="dxa"/>
            <w:vAlign w:val="center"/>
          </w:tcPr>
          <w:p w14:paraId="540ED016">
            <w:pPr>
              <w:spacing w:line="440" w:lineRule="exact"/>
              <w:rPr>
                <w:rFonts w:ascii="宋体" w:hAnsi="宋体" w:cs="仿宋_GB2312"/>
                <w:szCs w:val="21"/>
              </w:rPr>
            </w:pPr>
            <w:r>
              <w:rPr>
                <w:rFonts w:hint="eastAsia" w:ascii="宋体" w:hAnsi="宋体" w:cs="仿宋_GB2312"/>
                <w:szCs w:val="21"/>
              </w:rPr>
              <w:t>8</w:t>
            </w:r>
          </w:p>
        </w:tc>
        <w:tc>
          <w:tcPr>
            <w:tcW w:w="553" w:type="dxa"/>
            <w:vAlign w:val="center"/>
          </w:tcPr>
          <w:p w14:paraId="6E656696">
            <w:pPr>
              <w:spacing w:line="440" w:lineRule="exact"/>
              <w:rPr>
                <w:rFonts w:ascii="宋体" w:hAnsi="宋体" w:cs="仿宋_GB2312"/>
                <w:szCs w:val="21"/>
              </w:rPr>
            </w:pPr>
            <w:r>
              <w:rPr>
                <w:rFonts w:hint="eastAsia" w:ascii="宋体" w:hAnsi="宋体" w:cs="仿宋_GB2312"/>
                <w:szCs w:val="21"/>
              </w:rPr>
              <w:t>9</w:t>
            </w:r>
          </w:p>
        </w:tc>
        <w:tc>
          <w:tcPr>
            <w:tcW w:w="553" w:type="dxa"/>
            <w:vAlign w:val="center"/>
          </w:tcPr>
          <w:p w14:paraId="4878FF39">
            <w:pPr>
              <w:spacing w:line="440" w:lineRule="exact"/>
              <w:rPr>
                <w:rFonts w:ascii="宋体" w:hAnsi="宋体" w:cs="仿宋_GB2312"/>
                <w:szCs w:val="21"/>
              </w:rPr>
            </w:pPr>
            <w:r>
              <w:rPr>
                <w:rFonts w:hint="eastAsia" w:ascii="宋体" w:hAnsi="宋体" w:cs="仿宋_GB2312"/>
                <w:szCs w:val="21"/>
              </w:rPr>
              <w:t>10</w:t>
            </w:r>
          </w:p>
        </w:tc>
        <w:tc>
          <w:tcPr>
            <w:tcW w:w="553" w:type="dxa"/>
            <w:vAlign w:val="center"/>
          </w:tcPr>
          <w:p w14:paraId="586C81E3">
            <w:pPr>
              <w:spacing w:line="440" w:lineRule="exact"/>
              <w:rPr>
                <w:rFonts w:ascii="宋体" w:hAnsi="宋体" w:cs="仿宋_GB2312"/>
                <w:szCs w:val="21"/>
              </w:rPr>
            </w:pPr>
            <w:r>
              <w:rPr>
                <w:rFonts w:hint="eastAsia" w:ascii="宋体" w:hAnsi="宋体" w:cs="仿宋_GB2312"/>
                <w:szCs w:val="21"/>
              </w:rPr>
              <w:t>11</w:t>
            </w:r>
          </w:p>
        </w:tc>
        <w:tc>
          <w:tcPr>
            <w:tcW w:w="553" w:type="dxa"/>
            <w:vAlign w:val="center"/>
          </w:tcPr>
          <w:p w14:paraId="1BB8EEF2">
            <w:pPr>
              <w:spacing w:line="440" w:lineRule="exact"/>
              <w:rPr>
                <w:rFonts w:ascii="宋体" w:hAnsi="宋体" w:cs="仿宋_GB2312"/>
                <w:szCs w:val="21"/>
              </w:rPr>
            </w:pPr>
            <w:r>
              <w:rPr>
                <w:rFonts w:hint="eastAsia" w:ascii="宋体" w:hAnsi="宋体" w:cs="仿宋_GB2312"/>
                <w:szCs w:val="21"/>
              </w:rPr>
              <w:t>12</w:t>
            </w:r>
          </w:p>
        </w:tc>
        <w:tc>
          <w:tcPr>
            <w:tcW w:w="553" w:type="dxa"/>
            <w:vAlign w:val="center"/>
          </w:tcPr>
          <w:p w14:paraId="42F5ADBB">
            <w:pPr>
              <w:spacing w:line="440" w:lineRule="exact"/>
              <w:rPr>
                <w:rFonts w:ascii="宋体" w:hAnsi="宋体" w:cs="仿宋_GB2312"/>
                <w:szCs w:val="21"/>
              </w:rPr>
            </w:pPr>
            <w:r>
              <w:rPr>
                <w:rFonts w:hint="eastAsia" w:ascii="宋体" w:hAnsi="宋体" w:cs="仿宋_GB2312"/>
                <w:szCs w:val="21"/>
              </w:rPr>
              <w:t>13</w:t>
            </w:r>
          </w:p>
        </w:tc>
        <w:tc>
          <w:tcPr>
            <w:tcW w:w="553" w:type="dxa"/>
            <w:vAlign w:val="center"/>
          </w:tcPr>
          <w:p w14:paraId="11D42255">
            <w:pPr>
              <w:spacing w:line="440" w:lineRule="exact"/>
              <w:rPr>
                <w:rFonts w:ascii="宋体" w:hAnsi="宋体" w:cs="仿宋_GB2312"/>
                <w:szCs w:val="21"/>
              </w:rPr>
            </w:pPr>
            <w:r>
              <w:rPr>
                <w:rFonts w:hint="eastAsia" w:ascii="宋体" w:hAnsi="宋体" w:cs="仿宋_GB2312"/>
                <w:szCs w:val="21"/>
              </w:rPr>
              <w:t>14</w:t>
            </w:r>
          </w:p>
        </w:tc>
        <w:tc>
          <w:tcPr>
            <w:tcW w:w="553" w:type="dxa"/>
            <w:vAlign w:val="center"/>
          </w:tcPr>
          <w:p w14:paraId="060D2FDA">
            <w:pPr>
              <w:spacing w:line="440" w:lineRule="exact"/>
              <w:rPr>
                <w:rFonts w:ascii="宋体" w:hAnsi="宋体" w:cs="仿宋_GB2312"/>
                <w:szCs w:val="21"/>
              </w:rPr>
            </w:pPr>
            <w:r>
              <w:rPr>
                <w:rFonts w:hint="eastAsia" w:ascii="宋体" w:hAnsi="宋体" w:cs="仿宋_GB2312"/>
                <w:szCs w:val="21"/>
              </w:rPr>
              <w:t>15</w:t>
            </w:r>
          </w:p>
        </w:tc>
        <w:tc>
          <w:tcPr>
            <w:tcW w:w="553" w:type="dxa"/>
            <w:vAlign w:val="center"/>
          </w:tcPr>
          <w:p w14:paraId="4EBCCEA1">
            <w:pPr>
              <w:spacing w:line="440" w:lineRule="exact"/>
              <w:rPr>
                <w:rFonts w:ascii="宋体" w:hAnsi="宋体" w:cs="仿宋_GB2312"/>
                <w:szCs w:val="21"/>
              </w:rPr>
            </w:pPr>
            <w:r>
              <w:rPr>
                <w:rFonts w:hint="eastAsia" w:ascii="宋体" w:hAnsi="宋体" w:cs="仿宋_GB2312"/>
                <w:szCs w:val="21"/>
              </w:rPr>
              <w:t>…</w:t>
            </w:r>
          </w:p>
        </w:tc>
      </w:tr>
      <w:tr w14:paraId="6D07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EEC2F66">
            <w:pPr>
              <w:spacing w:line="440" w:lineRule="exact"/>
              <w:rPr>
                <w:rFonts w:ascii="宋体" w:hAnsi="宋体" w:cs="仿宋_GB2312"/>
                <w:szCs w:val="21"/>
              </w:rPr>
            </w:pPr>
          </w:p>
        </w:tc>
        <w:tc>
          <w:tcPr>
            <w:tcW w:w="552" w:type="dxa"/>
          </w:tcPr>
          <w:p w14:paraId="6AC01D5A">
            <w:pPr>
              <w:spacing w:line="440" w:lineRule="exact"/>
              <w:rPr>
                <w:rFonts w:ascii="宋体" w:hAnsi="宋体" w:cs="仿宋_GB2312"/>
                <w:szCs w:val="21"/>
              </w:rPr>
            </w:pPr>
          </w:p>
        </w:tc>
        <w:tc>
          <w:tcPr>
            <w:tcW w:w="552" w:type="dxa"/>
          </w:tcPr>
          <w:p w14:paraId="755CE98A">
            <w:pPr>
              <w:spacing w:line="440" w:lineRule="exact"/>
              <w:rPr>
                <w:rFonts w:ascii="宋体" w:hAnsi="宋体" w:cs="仿宋_GB2312"/>
                <w:szCs w:val="21"/>
              </w:rPr>
            </w:pPr>
          </w:p>
        </w:tc>
        <w:tc>
          <w:tcPr>
            <w:tcW w:w="552" w:type="dxa"/>
          </w:tcPr>
          <w:p w14:paraId="172A4DB7">
            <w:pPr>
              <w:spacing w:line="440" w:lineRule="exact"/>
              <w:rPr>
                <w:rFonts w:ascii="宋体" w:hAnsi="宋体" w:cs="仿宋_GB2312"/>
                <w:szCs w:val="21"/>
              </w:rPr>
            </w:pPr>
          </w:p>
        </w:tc>
        <w:tc>
          <w:tcPr>
            <w:tcW w:w="552" w:type="dxa"/>
          </w:tcPr>
          <w:p w14:paraId="49A60E68">
            <w:pPr>
              <w:spacing w:line="440" w:lineRule="exact"/>
              <w:rPr>
                <w:rFonts w:ascii="宋体" w:hAnsi="宋体" w:cs="仿宋_GB2312"/>
                <w:szCs w:val="21"/>
              </w:rPr>
            </w:pPr>
          </w:p>
        </w:tc>
        <w:tc>
          <w:tcPr>
            <w:tcW w:w="552" w:type="dxa"/>
          </w:tcPr>
          <w:p w14:paraId="3909AC34">
            <w:pPr>
              <w:spacing w:line="440" w:lineRule="exact"/>
              <w:rPr>
                <w:rFonts w:ascii="宋体" w:hAnsi="宋体" w:cs="仿宋_GB2312"/>
                <w:szCs w:val="21"/>
              </w:rPr>
            </w:pPr>
          </w:p>
        </w:tc>
        <w:tc>
          <w:tcPr>
            <w:tcW w:w="552" w:type="dxa"/>
          </w:tcPr>
          <w:p w14:paraId="2B40C7E8">
            <w:pPr>
              <w:spacing w:line="440" w:lineRule="exact"/>
              <w:rPr>
                <w:rFonts w:ascii="宋体" w:hAnsi="宋体" w:cs="仿宋_GB2312"/>
                <w:szCs w:val="21"/>
              </w:rPr>
            </w:pPr>
          </w:p>
        </w:tc>
        <w:tc>
          <w:tcPr>
            <w:tcW w:w="553" w:type="dxa"/>
          </w:tcPr>
          <w:p w14:paraId="77294CFE">
            <w:pPr>
              <w:spacing w:line="440" w:lineRule="exact"/>
              <w:rPr>
                <w:rFonts w:ascii="宋体" w:hAnsi="宋体" w:cs="仿宋_GB2312"/>
                <w:szCs w:val="21"/>
              </w:rPr>
            </w:pPr>
          </w:p>
        </w:tc>
        <w:tc>
          <w:tcPr>
            <w:tcW w:w="553" w:type="dxa"/>
          </w:tcPr>
          <w:p w14:paraId="532C5D54">
            <w:pPr>
              <w:spacing w:line="440" w:lineRule="exact"/>
              <w:rPr>
                <w:rFonts w:ascii="宋体" w:hAnsi="宋体" w:cs="仿宋_GB2312"/>
                <w:szCs w:val="21"/>
              </w:rPr>
            </w:pPr>
          </w:p>
        </w:tc>
        <w:tc>
          <w:tcPr>
            <w:tcW w:w="553" w:type="dxa"/>
          </w:tcPr>
          <w:p w14:paraId="2CE1A772">
            <w:pPr>
              <w:spacing w:line="440" w:lineRule="exact"/>
              <w:rPr>
                <w:rFonts w:ascii="宋体" w:hAnsi="宋体" w:cs="仿宋_GB2312"/>
                <w:szCs w:val="21"/>
              </w:rPr>
            </w:pPr>
          </w:p>
        </w:tc>
        <w:tc>
          <w:tcPr>
            <w:tcW w:w="553" w:type="dxa"/>
          </w:tcPr>
          <w:p w14:paraId="3E5FB3F4">
            <w:pPr>
              <w:spacing w:line="440" w:lineRule="exact"/>
              <w:rPr>
                <w:rFonts w:ascii="宋体" w:hAnsi="宋体" w:cs="仿宋_GB2312"/>
                <w:szCs w:val="21"/>
              </w:rPr>
            </w:pPr>
          </w:p>
        </w:tc>
        <w:tc>
          <w:tcPr>
            <w:tcW w:w="553" w:type="dxa"/>
          </w:tcPr>
          <w:p w14:paraId="4241774E">
            <w:pPr>
              <w:spacing w:line="440" w:lineRule="exact"/>
              <w:rPr>
                <w:rFonts w:ascii="宋体" w:hAnsi="宋体" w:cs="仿宋_GB2312"/>
                <w:szCs w:val="21"/>
              </w:rPr>
            </w:pPr>
          </w:p>
        </w:tc>
        <w:tc>
          <w:tcPr>
            <w:tcW w:w="553" w:type="dxa"/>
          </w:tcPr>
          <w:p w14:paraId="45A7348F">
            <w:pPr>
              <w:spacing w:line="440" w:lineRule="exact"/>
              <w:rPr>
                <w:rFonts w:ascii="宋体" w:hAnsi="宋体" w:cs="仿宋_GB2312"/>
                <w:szCs w:val="21"/>
              </w:rPr>
            </w:pPr>
          </w:p>
        </w:tc>
        <w:tc>
          <w:tcPr>
            <w:tcW w:w="553" w:type="dxa"/>
          </w:tcPr>
          <w:p w14:paraId="3D1C36A1">
            <w:pPr>
              <w:spacing w:line="440" w:lineRule="exact"/>
              <w:rPr>
                <w:rFonts w:ascii="宋体" w:hAnsi="宋体" w:cs="仿宋_GB2312"/>
                <w:szCs w:val="21"/>
              </w:rPr>
            </w:pPr>
          </w:p>
        </w:tc>
        <w:tc>
          <w:tcPr>
            <w:tcW w:w="553" w:type="dxa"/>
          </w:tcPr>
          <w:p w14:paraId="69E9752E">
            <w:pPr>
              <w:spacing w:line="440" w:lineRule="exact"/>
              <w:rPr>
                <w:rFonts w:ascii="宋体" w:hAnsi="宋体" w:cs="仿宋_GB2312"/>
                <w:szCs w:val="21"/>
              </w:rPr>
            </w:pPr>
          </w:p>
        </w:tc>
        <w:tc>
          <w:tcPr>
            <w:tcW w:w="553" w:type="dxa"/>
          </w:tcPr>
          <w:p w14:paraId="13F7F800">
            <w:pPr>
              <w:spacing w:line="440" w:lineRule="exact"/>
              <w:rPr>
                <w:rFonts w:ascii="宋体" w:hAnsi="宋体" w:cs="仿宋_GB2312"/>
                <w:szCs w:val="21"/>
              </w:rPr>
            </w:pPr>
          </w:p>
        </w:tc>
        <w:tc>
          <w:tcPr>
            <w:tcW w:w="553" w:type="dxa"/>
          </w:tcPr>
          <w:p w14:paraId="7D225EB0">
            <w:pPr>
              <w:spacing w:line="440" w:lineRule="exact"/>
              <w:rPr>
                <w:rFonts w:ascii="宋体" w:hAnsi="宋体" w:cs="仿宋_GB2312"/>
                <w:szCs w:val="21"/>
              </w:rPr>
            </w:pPr>
          </w:p>
        </w:tc>
      </w:tr>
      <w:tr w14:paraId="6550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93AF42">
            <w:pPr>
              <w:spacing w:line="440" w:lineRule="exact"/>
              <w:rPr>
                <w:rFonts w:ascii="宋体" w:hAnsi="宋体" w:cs="仿宋_GB2312"/>
                <w:szCs w:val="21"/>
              </w:rPr>
            </w:pPr>
          </w:p>
        </w:tc>
        <w:tc>
          <w:tcPr>
            <w:tcW w:w="552" w:type="dxa"/>
          </w:tcPr>
          <w:p w14:paraId="49C0779D">
            <w:pPr>
              <w:spacing w:line="440" w:lineRule="exact"/>
              <w:rPr>
                <w:rFonts w:ascii="宋体" w:hAnsi="宋体" w:cs="仿宋_GB2312"/>
                <w:szCs w:val="21"/>
              </w:rPr>
            </w:pPr>
          </w:p>
        </w:tc>
        <w:tc>
          <w:tcPr>
            <w:tcW w:w="552" w:type="dxa"/>
          </w:tcPr>
          <w:p w14:paraId="24558978">
            <w:pPr>
              <w:spacing w:line="440" w:lineRule="exact"/>
              <w:rPr>
                <w:rFonts w:ascii="宋体" w:hAnsi="宋体" w:cs="仿宋_GB2312"/>
                <w:szCs w:val="21"/>
              </w:rPr>
            </w:pPr>
          </w:p>
        </w:tc>
        <w:tc>
          <w:tcPr>
            <w:tcW w:w="552" w:type="dxa"/>
          </w:tcPr>
          <w:p w14:paraId="156D05B8">
            <w:pPr>
              <w:spacing w:line="440" w:lineRule="exact"/>
              <w:rPr>
                <w:rFonts w:ascii="宋体" w:hAnsi="宋体" w:cs="仿宋_GB2312"/>
                <w:szCs w:val="21"/>
              </w:rPr>
            </w:pPr>
          </w:p>
        </w:tc>
        <w:tc>
          <w:tcPr>
            <w:tcW w:w="552" w:type="dxa"/>
          </w:tcPr>
          <w:p w14:paraId="030292B4">
            <w:pPr>
              <w:spacing w:line="440" w:lineRule="exact"/>
              <w:rPr>
                <w:rFonts w:ascii="宋体" w:hAnsi="宋体" w:cs="仿宋_GB2312"/>
                <w:szCs w:val="21"/>
              </w:rPr>
            </w:pPr>
          </w:p>
        </w:tc>
        <w:tc>
          <w:tcPr>
            <w:tcW w:w="552" w:type="dxa"/>
          </w:tcPr>
          <w:p w14:paraId="607C0689">
            <w:pPr>
              <w:spacing w:line="440" w:lineRule="exact"/>
              <w:rPr>
                <w:rFonts w:ascii="宋体" w:hAnsi="宋体" w:cs="仿宋_GB2312"/>
                <w:szCs w:val="21"/>
              </w:rPr>
            </w:pPr>
          </w:p>
        </w:tc>
        <w:tc>
          <w:tcPr>
            <w:tcW w:w="552" w:type="dxa"/>
          </w:tcPr>
          <w:p w14:paraId="06156A53">
            <w:pPr>
              <w:spacing w:line="440" w:lineRule="exact"/>
              <w:rPr>
                <w:rFonts w:ascii="宋体" w:hAnsi="宋体" w:cs="仿宋_GB2312"/>
                <w:szCs w:val="21"/>
              </w:rPr>
            </w:pPr>
          </w:p>
        </w:tc>
        <w:tc>
          <w:tcPr>
            <w:tcW w:w="553" w:type="dxa"/>
          </w:tcPr>
          <w:p w14:paraId="52C577F5">
            <w:pPr>
              <w:spacing w:line="440" w:lineRule="exact"/>
              <w:rPr>
                <w:rFonts w:ascii="宋体" w:hAnsi="宋体" w:cs="仿宋_GB2312"/>
                <w:szCs w:val="21"/>
              </w:rPr>
            </w:pPr>
          </w:p>
        </w:tc>
        <w:tc>
          <w:tcPr>
            <w:tcW w:w="553" w:type="dxa"/>
          </w:tcPr>
          <w:p w14:paraId="0F6FC0B5">
            <w:pPr>
              <w:spacing w:line="440" w:lineRule="exact"/>
              <w:rPr>
                <w:rFonts w:ascii="宋体" w:hAnsi="宋体" w:cs="仿宋_GB2312"/>
                <w:szCs w:val="21"/>
              </w:rPr>
            </w:pPr>
          </w:p>
        </w:tc>
        <w:tc>
          <w:tcPr>
            <w:tcW w:w="553" w:type="dxa"/>
          </w:tcPr>
          <w:p w14:paraId="36C489E6">
            <w:pPr>
              <w:spacing w:line="440" w:lineRule="exact"/>
              <w:rPr>
                <w:rFonts w:ascii="宋体" w:hAnsi="宋体" w:cs="仿宋_GB2312"/>
                <w:szCs w:val="21"/>
              </w:rPr>
            </w:pPr>
          </w:p>
        </w:tc>
        <w:tc>
          <w:tcPr>
            <w:tcW w:w="553" w:type="dxa"/>
          </w:tcPr>
          <w:p w14:paraId="3341A944">
            <w:pPr>
              <w:spacing w:line="440" w:lineRule="exact"/>
              <w:rPr>
                <w:rFonts w:ascii="宋体" w:hAnsi="宋体" w:cs="仿宋_GB2312"/>
                <w:szCs w:val="21"/>
              </w:rPr>
            </w:pPr>
          </w:p>
        </w:tc>
        <w:tc>
          <w:tcPr>
            <w:tcW w:w="553" w:type="dxa"/>
          </w:tcPr>
          <w:p w14:paraId="55EE20A2">
            <w:pPr>
              <w:spacing w:line="440" w:lineRule="exact"/>
              <w:rPr>
                <w:rFonts w:ascii="宋体" w:hAnsi="宋体" w:cs="仿宋_GB2312"/>
                <w:szCs w:val="21"/>
              </w:rPr>
            </w:pPr>
          </w:p>
        </w:tc>
        <w:tc>
          <w:tcPr>
            <w:tcW w:w="553" w:type="dxa"/>
          </w:tcPr>
          <w:p w14:paraId="242970D5">
            <w:pPr>
              <w:spacing w:line="440" w:lineRule="exact"/>
              <w:rPr>
                <w:rFonts w:ascii="宋体" w:hAnsi="宋体" w:cs="仿宋_GB2312"/>
                <w:szCs w:val="21"/>
              </w:rPr>
            </w:pPr>
          </w:p>
        </w:tc>
        <w:tc>
          <w:tcPr>
            <w:tcW w:w="553" w:type="dxa"/>
          </w:tcPr>
          <w:p w14:paraId="557E16C6">
            <w:pPr>
              <w:spacing w:line="440" w:lineRule="exact"/>
              <w:rPr>
                <w:rFonts w:ascii="宋体" w:hAnsi="宋体" w:cs="仿宋_GB2312"/>
                <w:szCs w:val="21"/>
              </w:rPr>
            </w:pPr>
          </w:p>
        </w:tc>
        <w:tc>
          <w:tcPr>
            <w:tcW w:w="553" w:type="dxa"/>
          </w:tcPr>
          <w:p w14:paraId="20317B24">
            <w:pPr>
              <w:spacing w:line="440" w:lineRule="exact"/>
              <w:rPr>
                <w:rFonts w:ascii="宋体" w:hAnsi="宋体" w:cs="仿宋_GB2312"/>
                <w:szCs w:val="21"/>
              </w:rPr>
            </w:pPr>
          </w:p>
        </w:tc>
        <w:tc>
          <w:tcPr>
            <w:tcW w:w="553" w:type="dxa"/>
          </w:tcPr>
          <w:p w14:paraId="2E35B066">
            <w:pPr>
              <w:spacing w:line="440" w:lineRule="exact"/>
              <w:rPr>
                <w:rFonts w:ascii="宋体" w:hAnsi="宋体" w:cs="仿宋_GB2312"/>
                <w:szCs w:val="21"/>
              </w:rPr>
            </w:pPr>
          </w:p>
        </w:tc>
        <w:tc>
          <w:tcPr>
            <w:tcW w:w="553" w:type="dxa"/>
          </w:tcPr>
          <w:p w14:paraId="6C8D1E73">
            <w:pPr>
              <w:spacing w:line="440" w:lineRule="exact"/>
              <w:rPr>
                <w:rFonts w:ascii="宋体" w:hAnsi="宋体" w:cs="仿宋_GB2312"/>
                <w:szCs w:val="21"/>
              </w:rPr>
            </w:pPr>
          </w:p>
        </w:tc>
      </w:tr>
      <w:tr w14:paraId="2F30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9AB716B">
            <w:pPr>
              <w:spacing w:line="440" w:lineRule="exact"/>
              <w:rPr>
                <w:rFonts w:ascii="宋体" w:hAnsi="宋体" w:cs="仿宋_GB2312"/>
                <w:szCs w:val="21"/>
              </w:rPr>
            </w:pPr>
          </w:p>
        </w:tc>
        <w:tc>
          <w:tcPr>
            <w:tcW w:w="552" w:type="dxa"/>
          </w:tcPr>
          <w:p w14:paraId="1174BD96">
            <w:pPr>
              <w:spacing w:line="440" w:lineRule="exact"/>
              <w:rPr>
                <w:rFonts w:ascii="宋体" w:hAnsi="宋体" w:cs="仿宋_GB2312"/>
                <w:szCs w:val="21"/>
              </w:rPr>
            </w:pPr>
          </w:p>
        </w:tc>
        <w:tc>
          <w:tcPr>
            <w:tcW w:w="552" w:type="dxa"/>
          </w:tcPr>
          <w:p w14:paraId="3FF04C84">
            <w:pPr>
              <w:spacing w:line="440" w:lineRule="exact"/>
              <w:rPr>
                <w:rFonts w:ascii="宋体" w:hAnsi="宋体" w:cs="仿宋_GB2312"/>
                <w:szCs w:val="21"/>
              </w:rPr>
            </w:pPr>
          </w:p>
        </w:tc>
        <w:tc>
          <w:tcPr>
            <w:tcW w:w="552" w:type="dxa"/>
          </w:tcPr>
          <w:p w14:paraId="664AAAAC">
            <w:pPr>
              <w:spacing w:line="440" w:lineRule="exact"/>
              <w:rPr>
                <w:rFonts w:ascii="宋体" w:hAnsi="宋体" w:cs="仿宋_GB2312"/>
                <w:szCs w:val="21"/>
              </w:rPr>
            </w:pPr>
          </w:p>
        </w:tc>
        <w:tc>
          <w:tcPr>
            <w:tcW w:w="552" w:type="dxa"/>
          </w:tcPr>
          <w:p w14:paraId="65E6E072">
            <w:pPr>
              <w:spacing w:line="440" w:lineRule="exact"/>
              <w:rPr>
                <w:rFonts w:ascii="宋体" w:hAnsi="宋体" w:cs="仿宋_GB2312"/>
                <w:szCs w:val="21"/>
              </w:rPr>
            </w:pPr>
          </w:p>
        </w:tc>
        <w:tc>
          <w:tcPr>
            <w:tcW w:w="552" w:type="dxa"/>
          </w:tcPr>
          <w:p w14:paraId="5C4D69C9">
            <w:pPr>
              <w:spacing w:line="440" w:lineRule="exact"/>
              <w:rPr>
                <w:rFonts w:ascii="宋体" w:hAnsi="宋体" w:cs="仿宋_GB2312"/>
                <w:szCs w:val="21"/>
              </w:rPr>
            </w:pPr>
          </w:p>
        </w:tc>
        <w:tc>
          <w:tcPr>
            <w:tcW w:w="552" w:type="dxa"/>
          </w:tcPr>
          <w:p w14:paraId="24A157BC">
            <w:pPr>
              <w:spacing w:line="440" w:lineRule="exact"/>
              <w:rPr>
                <w:rFonts w:ascii="宋体" w:hAnsi="宋体" w:cs="仿宋_GB2312"/>
                <w:szCs w:val="21"/>
              </w:rPr>
            </w:pPr>
          </w:p>
        </w:tc>
        <w:tc>
          <w:tcPr>
            <w:tcW w:w="553" w:type="dxa"/>
          </w:tcPr>
          <w:p w14:paraId="69F612D7">
            <w:pPr>
              <w:spacing w:line="440" w:lineRule="exact"/>
              <w:rPr>
                <w:rFonts w:ascii="宋体" w:hAnsi="宋体" w:cs="仿宋_GB2312"/>
                <w:szCs w:val="21"/>
              </w:rPr>
            </w:pPr>
          </w:p>
        </w:tc>
        <w:tc>
          <w:tcPr>
            <w:tcW w:w="553" w:type="dxa"/>
          </w:tcPr>
          <w:p w14:paraId="1766FAFF">
            <w:pPr>
              <w:spacing w:line="440" w:lineRule="exact"/>
              <w:rPr>
                <w:rFonts w:ascii="宋体" w:hAnsi="宋体" w:cs="仿宋_GB2312"/>
                <w:szCs w:val="21"/>
              </w:rPr>
            </w:pPr>
          </w:p>
        </w:tc>
        <w:tc>
          <w:tcPr>
            <w:tcW w:w="553" w:type="dxa"/>
          </w:tcPr>
          <w:p w14:paraId="302B2C26">
            <w:pPr>
              <w:spacing w:line="440" w:lineRule="exact"/>
              <w:rPr>
                <w:rFonts w:ascii="宋体" w:hAnsi="宋体" w:cs="仿宋_GB2312"/>
                <w:szCs w:val="21"/>
              </w:rPr>
            </w:pPr>
          </w:p>
        </w:tc>
        <w:tc>
          <w:tcPr>
            <w:tcW w:w="553" w:type="dxa"/>
          </w:tcPr>
          <w:p w14:paraId="1A07671F">
            <w:pPr>
              <w:spacing w:line="440" w:lineRule="exact"/>
              <w:rPr>
                <w:rFonts w:ascii="宋体" w:hAnsi="宋体" w:cs="仿宋_GB2312"/>
                <w:szCs w:val="21"/>
              </w:rPr>
            </w:pPr>
          </w:p>
        </w:tc>
        <w:tc>
          <w:tcPr>
            <w:tcW w:w="553" w:type="dxa"/>
          </w:tcPr>
          <w:p w14:paraId="01C2E690">
            <w:pPr>
              <w:spacing w:line="440" w:lineRule="exact"/>
              <w:rPr>
                <w:rFonts w:ascii="宋体" w:hAnsi="宋体" w:cs="仿宋_GB2312"/>
                <w:szCs w:val="21"/>
              </w:rPr>
            </w:pPr>
          </w:p>
        </w:tc>
        <w:tc>
          <w:tcPr>
            <w:tcW w:w="553" w:type="dxa"/>
          </w:tcPr>
          <w:p w14:paraId="78CD0D32">
            <w:pPr>
              <w:spacing w:line="440" w:lineRule="exact"/>
              <w:rPr>
                <w:rFonts w:ascii="宋体" w:hAnsi="宋体" w:cs="仿宋_GB2312"/>
                <w:szCs w:val="21"/>
              </w:rPr>
            </w:pPr>
          </w:p>
        </w:tc>
        <w:tc>
          <w:tcPr>
            <w:tcW w:w="553" w:type="dxa"/>
          </w:tcPr>
          <w:p w14:paraId="4F63FBEB">
            <w:pPr>
              <w:spacing w:line="440" w:lineRule="exact"/>
              <w:rPr>
                <w:rFonts w:ascii="宋体" w:hAnsi="宋体" w:cs="仿宋_GB2312"/>
                <w:szCs w:val="21"/>
              </w:rPr>
            </w:pPr>
          </w:p>
        </w:tc>
        <w:tc>
          <w:tcPr>
            <w:tcW w:w="553" w:type="dxa"/>
          </w:tcPr>
          <w:p w14:paraId="6A488B1F">
            <w:pPr>
              <w:spacing w:line="440" w:lineRule="exact"/>
              <w:rPr>
                <w:rFonts w:ascii="宋体" w:hAnsi="宋体" w:cs="仿宋_GB2312"/>
                <w:szCs w:val="21"/>
              </w:rPr>
            </w:pPr>
          </w:p>
        </w:tc>
        <w:tc>
          <w:tcPr>
            <w:tcW w:w="553" w:type="dxa"/>
          </w:tcPr>
          <w:p w14:paraId="11E6FEB0">
            <w:pPr>
              <w:spacing w:line="440" w:lineRule="exact"/>
              <w:rPr>
                <w:rFonts w:ascii="宋体" w:hAnsi="宋体" w:cs="仿宋_GB2312"/>
                <w:szCs w:val="21"/>
              </w:rPr>
            </w:pPr>
          </w:p>
        </w:tc>
        <w:tc>
          <w:tcPr>
            <w:tcW w:w="553" w:type="dxa"/>
          </w:tcPr>
          <w:p w14:paraId="55F46682">
            <w:pPr>
              <w:spacing w:line="440" w:lineRule="exact"/>
              <w:rPr>
                <w:rFonts w:ascii="宋体" w:hAnsi="宋体" w:cs="仿宋_GB2312"/>
                <w:szCs w:val="21"/>
              </w:rPr>
            </w:pPr>
          </w:p>
        </w:tc>
      </w:tr>
      <w:tr w14:paraId="6DCA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1179E4">
            <w:pPr>
              <w:spacing w:line="440" w:lineRule="exact"/>
              <w:rPr>
                <w:rFonts w:ascii="宋体" w:hAnsi="宋体" w:cs="仿宋_GB2312"/>
                <w:szCs w:val="21"/>
              </w:rPr>
            </w:pPr>
          </w:p>
        </w:tc>
        <w:tc>
          <w:tcPr>
            <w:tcW w:w="552" w:type="dxa"/>
          </w:tcPr>
          <w:p w14:paraId="154F94C7">
            <w:pPr>
              <w:spacing w:line="440" w:lineRule="exact"/>
              <w:rPr>
                <w:rFonts w:ascii="宋体" w:hAnsi="宋体" w:cs="仿宋_GB2312"/>
                <w:szCs w:val="21"/>
              </w:rPr>
            </w:pPr>
          </w:p>
        </w:tc>
        <w:tc>
          <w:tcPr>
            <w:tcW w:w="552" w:type="dxa"/>
          </w:tcPr>
          <w:p w14:paraId="7458EC2F">
            <w:pPr>
              <w:spacing w:line="440" w:lineRule="exact"/>
              <w:rPr>
                <w:rFonts w:ascii="宋体" w:hAnsi="宋体" w:cs="仿宋_GB2312"/>
                <w:szCs w:val="21"/>
              </w:rPr>
            </w:pPr>
          </w:p>
        </w:tc>
        <w:tc>
          <w:tcPr>
            <w:tcW w:w="552" w:type="dxa"/>
          </w:tcPr>
          <w:p w14:paraId="0CE6FCE2">
            <w:pPr>
              <w:spacing w:line="440" w:lineRule="exact"/>
              <w:rPr>
                <w:rFonts w:ascii="宋体" w:hAnsi="宋体" w:cs="仿宋_GB2312"/>
                <w:szCs w:val="21"/>
              </w:rPr>
            </w:pPr>
          </w:p>
        </w:tc>
        <w:tc>
          <w:tcPr>
            <w:tcW w:w="552" w:type="dxa"/>
          </w:tcPr>
          <w:p w14:paraId="44F8535A">
            <w:pPr>
              <w:spacing w:line="440" w:lineRule="exact"/>
              <w:rPr>
                <w:rFonts w:ascii="宋体" w:hAnsi="宋体" w:cs="仿宋_GB2312"/>
                <w:szCs w:val="21"/>
              </w:rPr>
            </w:pPr>
          </w:p>
        </w:tc>
        <w:tc>
          <w:tcPr>
            <w:tcW w:w="552" w:type="dxa"/>
          </w:tcPr>
          <w:p w14:paraId="5D7D1941">
            <w:pPr>
              <w:spacing w:line="440" w:lineRule="exact"/>
              <w:rPr>
                <w:rFonts w:ascii="宋体" w:hAnsi="宋体" w:cs="仿宋_GB2312"/>
                <w:szCs w:val="21"/>
              </w:rPr>
            </w:pPr>
          </w:p>
        </w:tc>
        <w:tc>
          <w:tcPr>
            <w:tcW w:w="552" w:type="dxa"/>
          </w:tcPr>
          <w:p w14:paraId="0ED6B504">
            <w:pPr>
              <w:spacing w:line="440" w:lineRule="exact"/>
              <w:rPr>
                <w:rFonts w:ascii="宋体" w:hAnsi="宋体" w:cs="仿宋_GB2312"/>
                <w:szCs w:val="21"/>
              </w:rPr>
            </w:pPr>
          </w:p>
        </w:tc>
        <w:tc>
          <w:tcPr>
            <w:tcW w:w="553" w:type="dxa"/>
          </w:tcPr>
          <w:p w14:paraId="69049938">
            <w:pPr>
              <w:spacing w:line="440" w:lineRule="exact"/>
              <w:rPr>
                <w:rFonts w:ascii="宋体" w:hAnsi="宋体" w:cs="仿宋_GB2312"/>
                <w:szCs w:val="21"/>
              </w:rPr>
            </w:pPr>
          </w:p>
        </w:tc>
        <w:tc>
          <w:tcPr>
            <w:tcW w:w="553" w:type="dxa"/>
          </w:tcPr>
          <w:p w14:paraId="5D5727A6">
            <w:pPr>
              <w:spacing w:line="440" w:lineRule="exact"/>
              <w:rPr>
                <w:rFonts w:ascii="宋体" w:hAnsi="宋体" w:cs="仿宋_GB2312"/>
                <w:szCs w:val="21"/>
              </w:rPr>
            </w:pPr>
          </w:p>
        </w:tc>
        <w:tc>
          <w:tcPr>
            <w:tcW w:w="553" w:type="dxa"/>
          </w:tcPr>
          <w:p w14:paraId="24FBF522">
            <w:pPr>
              <w:spacing w:line="440" w:lineRule="exact"/>
              <w:rPr>
                <w:rFonts w:ascii="宋体" w:hAnsi="宋体" w:cs="仿宋_GB2312"/>
                <w:szCs w:val="21"/>
              </w:rPr>
            </w:pPr>
          </w:p>
        </w:tc>
        <w:tc>
          <w:tcPr>
            <w:tcW w:w="553" w:type="dxa"/>
          </w:tcPr>
          <w:p w14:paraId="1D6B5E09">
            <w:pPr>
              <w:spacing w:line="440" w:lineRule="exact"/>
              <w:rPr>
                <w:rFonts w:ascii="宋体" w:hAnsi="宋体" w:cs="仿宋_GB2312"/>
                <w:szCs w:val="21"/>
              </w:rPr>
            </w:pPr>
          </w:p>
        </w:tc>
        <w:tc>
          <w:tcPr>
            <w:tcW w:w="553" w:type="dxa"/>
          </w:tcPr>
          <w:p w14:paraId="0EBEFB05">
            <w:pPr>
              <w:spacing w:line="440" w:lineRule="exact"/>
              <w:rPr>
                <w:rFonts w:ascii="宋体" w:hAnsi="宋体" w:cs="仿宋_GB2312"/>
                <w:szCs w:val="21"/>
              </w:rPr>
            </w:pPr>
          </w:p>
        </w:tc>
        <w:tc>
          <w:tcPr>
            <w:tcW w:w="553" w:type="dxa"/>
          </w:tcPr>
          <w:p w14:paraId="3D143405">
            <w:pPr>
              <w:spacing w:line="440" w:lineRule="exact"/>
              <w:rPr>
                <w:rFonts w:ascii="宋体" w:hAnsi="宋体" w:cs="仿宋_GB2312"/>
                <w:szCs w:val="21"/>
              </w:rPr>
            </w:pPr>
          </w:p>
        </w:tc>
        <w:tc>
          <w:tcPr>
            <w:tcW w:w="553" w:type="dxa"/>
          </w:tcPr>
          <w:p w14:paraId="04DD2C70">
            <w:pPr>
              <w:spacing w:line="440" w:lineRule="exact"/>
              <w:rPr>
                <w:rFonts w:ascii="宋体" w:hAnsi="宋体" w:cs="仿宋_GB2312"/>
                <w:szCs w:val="21"/>
              </w:rPr>
            </w:pPr>
          </w:p>
        </w:tc>
        <w:tc>
          <w:tcPr>
            <w:tcW w:w="553" w:type="dxa"/>
          </w:tcPr>
          <w:p w14:paraId="3CB9B5AB">
            <w:pPr>
              <w:spacing w:line="440" w:lineRule="exact"/>
              <w:rPr>
                <w:rFonts w:ascii="宋体" w:hAnsi="宋体" w:cs="仿宋_GB2312"/>
                <w:szCs w:val="21"/>
              </w:rPr>
            </w:pPr>
          </w:p>
        </w:tc>
        <w:tc>
          <w:tcPr>
            <w:tcW w:w="553" w:type="dxa"/>
          </w:tcPr>
          <w:p w14:paraId="38D40DA7">
            <w:pPr>
              <w:spacing w:line="440" w:lineRule="exact"/>
              <w:rPr>
                <w:rFonts w:ascii="宋体" w:hAnsi="宋体" w:cs="仿宋_GB2312"/>
                <w:szCs w:val="21"/>
              </w:rPr>
            </w:pPr>
          </w:p>
        </w:tc>
        <w:tc>
          <w:tcPr>
            <w:tcW w:w="553" w:type="dxa"/>
          </w:tcPr>
          <w:p w14:paraId="4DFC2A01">
            <w:pPr>
              <w:spacing w:line="440" w:lineRule="exact"/>
              <w:rPr>
                <w:rFonts w:ascii="宋体" w:hAnsi="宋体" w:cs="仿宋_GB2312"/>
                <w:szCs w:val="21"/>
              </w:rPr>
            </w:pPr>
          </w:p>
        </w:tc>
      </w:tr>
      <w:tr w14:paraId="4C99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0F89694">
            <w:pPr>
              <w:spacing w:line="440" w:lineRule="exact"/>
              <w:rPr>
                <w:rFonts w:ascii="宋体" w:hAnsi="宋体" w:cs="仿宋_GB2312"/>
                <w:szCs w:val="21"/>
              </w:rPr>
            </w:pPr>
          </w:p>
        </w:tc>
        <w:tc>
          <w:tcPr>
            <w:tcW w:w="552" w:type="dxa"/>
          </w:tcPr>
          <w:p w14:paraId="7751C161">
            <w:pPr>
              <w:spacing w:line="440" w:lineRule="exact"/>
              <w:rPr>
                <w:rFonts w:ascii="宋体" w:hAnsi="宋体" w:cs="仿宋_GB2312"/>
                <w:szCs w:val="21"/>
              </w:rPr>
            </w:pPr>
          </w:p>
        </w:tc>
        <w:tc>
          <w:tcPr>
            <w:tcW w:w="552" w:type="dxa"/>
          </w:tcPr>
          <w:p w14:paraId="2EF76B5E">
            <w:pPr>
              <w:spacing w:line="440" w:lineRule="exact"/>
              <w:rPr>
                <w:rFonts w:ascii="宋体" w:hAnsi="宋体" w:cs="仿宋_GB2312"/>
                <w:szCs w:val="21"/>
              </w:rPr>
            </w:pPr>
          </w:p>
        </w:tc>
        <w:tc>
          <w:tcPr>
            <w:tcW w:w="552" w:type="dxa"/>
          </w:tcPr>
          <w:p w14:paraId="608009AD">
            <w:pPr>
              <w:spacing w:line="440" w:lineRule="exact"/>
              <w:rPr>
                <w:rFonts w:ascii="宋体" w:hAnsi="宋体" w:cs="仿宋_GB2312"/>
                <w:szCs w:val="21"/>
              </w:rPr>
            </w:pPr>
          </w:p>
        </w:tc>
        <w:tc>
          <w:tcPr>
            <w:tcW w:w="552" w:type="dxa"/>
          </w:tcPr>
          <w:p w14:paraId="6F941190">
            <w:pPr>
              <w:spacing w:line="440" w:lineRule="exact"/>
              <w:rPr>
                <w:rFonts w:ascii="宋体" w:hAnsi="宋体" w:cs="仿宋_GB2312"/>
                <w:szCs w:val="21"/>
              </w:rPr>
            </w:pPr>
          </w:p>
        </w:tc>
        <w:tc>
          <w:tcPr>
            <w:tcW w:w="552" w:type="dxa"/>
          </w:tcPr>
          <w:p w14:paraId="111EF44E">
            <w:pPr>
              <w:spacing w:line="440" w:lineRule="exact"/>
              <w:rPr>
                <w:rFonts w:ascii="宋体" w:hAnsi="宋体" w:cs="仿宋_GB2312"/>
                <w:szCs w:val="21"/>
              </w:rPr>
            </w:pPr>
          </w:p>
        </w:tc>
        <w:tc>
          <w:tcPr>
            <w:tcW w:w="552" w:type="dxa"/>
          </w:tcPr>
          <w:p w14:paraId="461892A1">
            <w:pPr>
              <w:spacing w:line="440" w:lineRule="exact"/>
              <w:rPr>
                <w:rFonts w:ascii="宋体" w:hAnsi="宋体" w:cs="仿宋_GB2312"/>
                <w:szCs w:val="21"/>
              </w:rPr>
            </w:pPr>
          </w:p>
        </w:tc>
        <w:tc>
          <w:tcPr>
            <w:tcW w:w="553" w:type="dxa"/>
          </w:tcPr>
          <w:p w14:paraId="339D0732">
            <w:pPr>
              <w:spacing w:line="440" w:lineRule="exact"/>
              <w:rPr>
                <w:rFonts w:ascii="宋体" w:hAnsi="宋体" w:cs="仿宋_GB2312"/>
                <w:szCs w:val="21"/>
              </w:rPr>
            </w:pPr>
          </w:p>
        </w:tc>
        <w:tc>
          <w:tcPr>
            <w:tcW w:w="553" w:type="dxa"/>
          </w:tcPr>
          <w:p w14:paraId="698D0E2B">
            <w:pPr>
              <w:spacing w:line="440" w:lineRule="exact"/>
              <w:rPr>
                <w:rFonts w:ascii="宋体" w:hAnsi="宋体" w:cs="仿宋_GB2312"/>
                <w:szCs w:val="21"/>
              </w:rPr>
            </w:pPr>
          </w:p>
        </w:tc>
        <w:tc>
          <w:tcPr>
            <w:tcW w:w="553" w:type="dxa"/>
          </w:tcPr>
          <w:p w14:paraId="7713F845">
            <w:pPr>
              <w:spacing w:line="440" w:lineRule="exact"/>
              <w:rPr>
                <w:rFonts w:ascii="宋体" w:hAnsi="宋体" w:cs="仿宋_GB2312"/>
                <w:szCs w:val="21"/>
              </w:rPr>
            </w:pPr>
          </w:p>
        </w:tc>
        <w:tc>
          <w:tcPr>
            <w:tcW w:w="553" w:type="dxa"/>
          </w:tcPr>
          <w:p w14:paraId="4022D497">
            <w:pPr>
              <w:spacing w:line="440" w:lineRule="exact"/>
              <w:rPr>
                <w:rFonts w:ascii="宋体" w:hAnsi="宋体" w:cs="仿宋_GB2312"/>
                <w:szCs w:val="21"/>
              </w:rPr>
            </w:pPr>
          </w:p>
        </w:tc>
        <w:tc>
          <w:tcPr>
            <w:tcW w:w="553" w:type="dxa"/>
          </w:tcPr>
          <w:p w14:paraId="60AC6506">
            <w:pPr>
              <w:spacing w:line="440" w:lineRule="exact"/>
              <w:rPr>
                <w:rFonts w:ascii="宋体" w:hAnsi="宋体" w:cs="仿宋_GB2312"/>
                <w:szCs w:val="21"/>
              </w:rPr>
            </w:pPr>
          </w:p>
        </w:tc>
        <w:tc>
          <w:tcPr>
            <w:tcW w:w="553" w:type="dxa"/>
          </w:tcPr>
          <w:p w14:paraId="27A5A11F">
            <w:pPr>
              <w:spacing w:line="440" w:lineRule="exact"/>
              <w:rPr>
                <w:rFonts w:ascii="宋体" w:hAnsi="宋体" w:cs="仿宋_GB2312"/>
                <w:szCs w:val="21"/>
              </w:rPr>
            </w:pPr>
          </w:p>
        </w:tc>
        <w:tc>
          <w:tcPr>
            <w:tcW w:w="553" w:type="dxa"/>
          </w:tcPr>
          <w:p w14:paraId="2F0D5049">
            <w:pPr>
              <w:spacing w:line="440" w:lineRule="exact"/>
              <w:rPr>
                <w:rFonts w:ascii="宋体" w:hAnsi="宋体" w:cs="仿宋_GB2312"/>
                <w:szCs w:val="21"/>
              </w:rPr>
            </w:pPr>
          </w:p>
        </w:tc>
        <w:tc>
          <w:tcPr>
            <w:tcW w:w="553" w:type="dxa"/>
          </w:tcPr>
          <w:p w14:paraId="5117E56C">
            <w:pPr>
              <w:spacing w:line="440" w:lineRule="exact"/>
              <w:rPr>
                <w:rFonts w:ascii="宋体" w:hAnsi="宋体" w:cs="仿宋_GB2312"/>
                <w:szCs w:val="21"/>
              </w:rPr>
            </w:pPr>
          </w:p>
        </w:tc>
        <w:tc>
          <w:tcPr>
            <w:tcW w:w="553" w:type="dxa"/>
          </w:tcPr>
          <w:p w14:paraId="49B3111B">
            <w:pPr>
              <w:spacing w:line="440" w:lineRule="exact"/>
              <w:rPr>
                <w:rFonts w:ascii="宋体" w:hAnsi="宋体" w:cs="仿宋_GB2312"/>
                <w:szCs w:val="21"/>
              </w:rPr>
            </w:pPr>
          </w:p>
        </w:tc>
        <w:tc>
          <w:tcPr>
            <w:tcW w:w="553" w:type="dxa"/>
          </w:tcPr>
          <w:p w14:paraId="436CF3B9">
            <w:pPr>
              <w:spacing w:line="440" w:lineRule="exact"/>
              <w:rPr>
                <w:rFonts w:ascii="宋体" w:hAnsi="宋体" w:cs="仿宋_GB2312"/>
                <w:szCs w:val="21"/>
              </w:rPr>
            </w:pPr>
          </w:p>
        </w:tc>
      </w:tr>
      <w:tr w14:paraId="32C9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6125F99">
            <w:pPr>
              <w:spacing w:line="440" w:lineRule="exact"/>
              <w:rPr>
                <w:rFonts w:ascii="宋体" w:hAnsi="宋体" w:cs="仿宋_GB2312"/>
                <w:szCs w:val="21"/>
              </w:rPr>
            </w:pPr>
          </w:p>
        </w:tc>
        <w:tc>
          <w:tcPr>
            <w:tcW w:w="552" w:type="dxa"/>
          </w:tcPr>
          <w:p w14:paraId="7E343C56">
            <w:pPr>
              <w:spacing w:line="440" w:lineRule="exact"/>
              <w:rPr>
                <w:rFonts w:ascii="宋体" w:hAnsi="宋体" w:cs="仿宋_GB2312"/>
                <w:szCs w:val="21"/>
              </w:rPr>
            </w:pPr>
          </w:p>
        </w:tc>
        <w:tc>
          <w:tcPr>
            <w:tcW w:w="552" w:type="dxa"/>
          </w:tcPr>
          <w:p w14:paraId="3A47BFE8">
            <w:pPr>
              <w:spacing w:line="440" w:lineRule="exact"/>
              <w:rPr>
                <w:rFonts w:ascii="宋体" w:hAnsi="宋体" w:cs="仿宋_GB2312"/>
                <w:szCs w:val="21"/>
              </w:rPr>
            </w:pPr>
          </w:p>
        </w:tc>
        <w:tc>
          <w:tcPr>
            <w:tcW w:w="552" w:type="dxa"/>
          </w:tcPr>
          <w:p w14:paraId="30AD0376">
            <w:pPr>
              <w:spacing w:line="440" w:lineRule="exact"/>
              <w:rPr>
                <w:rFonts w:ascii="宋体" w:hAnsi="宋体" w:cs="仿宋_GB2312"/>
                <w:szCs w:val="21"/>
              </w:rPr>
            </w:pPr>
          </w:p>
        </w:tc>
        <w:tc>
          <w:tcPr>
            <w:tcW w:w="552" w:type="dxa"/>
          </w:tcPr>
          <w:p w14:paraId="40DA6A87">
            <w:pPr>
              <w:spacing w:line="440" w:lineRule="exact"/>
              <w:rPr>
                <w:rFonts w:ascii="宋体" w:hAnsi="宋体" w:cs="仿宋_GB2312"/>
                <w:szCs w:val="21"/>
              </w:rPr>
            </w:pPr>
          </w:p>
        </w:tc>
        <w:tc>
          <w:tcPr>
            <w:tcW w:w="552" w:type="dxa"/>
          </w:tcPr>
          <w:p w14:paraId="51ACE91B">
            <w:pPr>
              <w:spacing w:line="440" w:lineRule="exact"/>
              <w:rPr>
                <w:rFonts w:ascii="宋体" w:hAnsi="宋体" w:cs="仿宋_GB2312"/>
                <w:szCs w:val="21"/>
              </w:rPr>
            </w:pPr>
          </w:p>
        </w:tc>
        <w:tc>
          <w:tcPr>
            <w:tcW w:w="552" w:type="dxa"/>
          </w:tcPr>
          <w:p w14:paraId="74DC8424">
            <w:pPr>
              <w:spacing w:line="440" w:lineRule="exact"/>
              <w:rPr>
                <w:rFonts w:ascii="宋体" w:hAnsi="宋体" w:cs="仿宋_GB2312"/>
                <w:szCs w:val="21"/>
              </w:rPr>
            </w:pPr>
          </w:p>
        </w:tc>
        <w:tc>
          <w:tcPr>
            <w:tcW w:w="553" w:type="dxa"/>
          </w:tcPr>
          <w:p w14:paraId="1F79BE96">
            <w:pPr>
              <w:spacing w:line="440" w:lineRule="exact"/>
              <w:rPr>
                <w:rFonts w:ascii="宋体" w:hAnsi="宋体" w:cs="仿宋_GB2312"/>
                <w:szCs w:val="21"/>
              </w:rPr>
            </w:pPr>
          </w:p>
        </w:tc>
        <w:tc>
          <w:tcPr>
            <w:tcW w:w="553" w:type="dxa"/>
          </w:tcPr>
          <w:p w14:paraId="03651A4F">
            <w:pPr>
              <w:spacing w:line="440" w:lineRule="exact"/>
              <w:rPr>
                <w:rFonts w:ascii="宋体" w:hAnsi="宋体" w:cs="仿宋_GB2312"/>
                <w:szCs w:val="21"/>
              </w:rPr>
            </w:pPr>
          </w:p>
        </w:tc>
        <w:tc>
          <w:tcPr>
            <w:tcW w:w="553" w:type="dxa"/>
          </w:tcPr>
          <w:p w14:paraId="28B89431">
            <w:pPr>
              <w:spacing w:line="440" w:lineRule="exact"/>
              <w:rPr>
                <w:rFonts w:ascii="宋体" w:hAnsi="宋体" w:cs="仿宋_GB2312"/>
                <w:szCs w:val="21"/>
              </w:rPr>
            </w:pPr>
          </w:p>
        </w:tc>
        <w:tc>
          <w:tcPr>
            <w:tcW w:w="553" w:type="dxa"/>
          </w:tcPr>
          <w:p w14:paraId="207F2509">
            <w:pPr>
              <w:spacing w:line="440" w:lineRule="exact"/>
              <w:rPr>
                <w:rFonts w:ascii="宋体" w:hAnsi="宋体" w:cs="仿宋_GB2312"/>
                <w:szCs w:val="21"/>
              </w:rPr>
            </w:pPr>
          </w:p>
        </w:tc>
        <w:tc>
          <w:tcPr>
            <w:tcW w:w="553" w:type="dxa"/>
          </w:tcPr>
          <w:p w14:paraId="2FCA8563">
            <w:pPr>
              <w:spacing w:line="440" w:lineRule="exact"/>
              <w:rPr>
                <w:rFonts w:ascii="宋体" w:hAnsi="宋体" w:cs="仿宋_GB2312"/>
                <w:szCs w:val="21"/>
              </w:rPr>
            </w:pPr>
          </w:p>
        </w:tc>
        <w:tc>
          <w:tcPr>
            <w:tcW w:w="553" w:type="dxa"/>
          </w:tcPr>
          <w:p w14:paraId="7DE7DA59">
            <w:pPr>
              <w:spacing w:line="440" w:lineRule="exact"/>
              <w:rPr>
                <w:rFonts w:ascii="宋体" w:hAnsi="宋体" w:cs="仿宋_GB2312"/>
                <w:szCs w:val="21"/>
              </w:rPr>
            </w:pPr>
          </w:p>
        </w:tc>
        <w:tc>
          <w:tcPr>
            <w:tcW w:w="553" w:type="dxa"/>
          </w:tcPr>
          <w:p w14:paraId="34BD201F">
            <w:pPr>
              <w:spacing w:line="440" w:lineRule="exact"/>
              <w:rPr>
                <w:rFonts w:ascii="宋体" w:hAnsi="宋体" w:cs="仿宋_GB2312"/>
                <w:szCs w:val="21"/>
              </w:rPr>
            </w:pPr>
          </w:p>
        </w:tc>
        <w:tc>
          <w:tcPr>
            <w:tcW w:w="553" w:type="dxa"/>
          </w:tcPr>
          <w:p w14:paraId="4409CA71">
            <w:pPr>
              <w:spacing w:line="440" w:lineRule="exact"/>
              <w:rPr>
                <w:rFonts w:ascii="宋体" w:hAnsi="宋体" w:cs="仿宋_GB2312"/>
                <w:szCs w:val="21"/>
              </w:rPr>
            </w:pPr>
          </w:p>
        </w:tc>
        <w:tc>
          <w:tcPr>
            <w:tcW w:w="553" w:type="dxa"/>
          </w:tcPr>
          <w:p w14:paraId="6D10F7EF">
            <w:pPr>
              <w:spacing w:line="440" w:lineRule="exact"/>
              <w:rPr>
                <w:rFonts w:ascii="宋体" w:hAnsi="宋体" w:cs="仿宋_GB2312"/>
                <w:szCs w:val="21"/>
              </w:rPr>
            </w:pPr>
          </w:p>
        </w:tc>
        <w:tc>
          <w:tcPr>
            <w:tcW w:w="553" w:type="dxa"/>
          </w:tcPr>
          <w:p w14:paraId="2AAD3D4E">
            <w:pPr>
              <w:spacing w:line="440" w:lineRule="exact"/>
              <w:rPr>
                <w:rFonts w:ascii="宋体" w:hAnsi="宋体" w:cs="仿宋_GB2312"/>
                <w:szCs w:val="21"/>
              </w:rPr>
            </w:pPr>
          </w:p>
        </w:tc>
      </w:tr>
      <w:tr w14:paraId="27C8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5A4CEE">
            <w:pPr>
              <w:spacing w:line="440" w:lineRule="exact"/>
              <w:rPr>
                <w:rFonts w:ascii="宋体" w:hAnsi="宋体" w:cs="仿宋_GB2312"/>
                <w:szCs w:val="21"/>
              </w:rPr>
            </w:pPr>
          </w:p>
        </w:tc>
        <w:tc>
          <w:tcPr>
            <w:tcW w:w="552" w:type="dxa"/>
          </w:tcPr>
          <w:p w14:paraId="44475057">
            <w:pPr>
              <w:spacing w:line="440" w:lineRule="exact"/>
              <w:rPr>
                <w:rFonts w:ascii="宋体" w:hAnsi="宋体" w:cs="仿宋_GB2312"/>
                <w:szCs w:val="21"/>
              </w:rPr>
            </w:pPr>
          </w:p>
        </w:tc>
        <w:tc>
          <w:tcPr>
            <w:tcW w:w="552" w:type="dxa"/>
          </w:tcPr>
          <w:p w14:paraId="6D59259E">
            <w:pPr>
              <w:spacing w:line="440" w:lineRule="exact"/>
              <w:rPr>
                <w:rFonts w:ascii="宋体" w:hAnsi="宋体" w:cs="仿宋_GB2312"/>
                <w:szCs w:val="21"/>
              </w:rPr>
            </w:pPr>
          </w:p>
        </w:tc>
        <w:tc>
          <w:tcPr>
            <w:tcW w:w="552" w:type="dxa"/>
          </w:tcPr>
          <w:p w14:paraId="41B80C5E">
            <w:pPr>
              <w:spacing w:line="440" w:lineRule="exact"/>
              <w:rPr>
                <w:rFonts w:ascii="宋体" w:hAnsi="宋体" w:cs="仿宋_GB2312"/>
                <w:szCs w:val="21"/>
              </w:rPr>
            </w:pPr>
          </w:p>
        </w:tc>
        <w:tc>
          <w:tcPr>
            <w:tcW w:w="552" w:type="dxa"/>
          </w:tcPr>
          <w:p w14:paraId="2A18AE0D">
            <w:pPr>
              <w:spacing w:line="440" w:lineRule="exact"/>
              <w:rPr>
                <w:rFonts w:ascii="宋体" w:hAnsi="宋体" w:cs="仿宋_GB2312"/>
                <w:szCs w:val="21"/>
              </w:rPr>
            </w:pPr>
          </w:p>
        </w:tc>
        <w:tc>
          <w:tcPr>
            <w:tcW w:w="552" w:type="dxa"/>
          </w:tcPr>
          <w:p w14:paraId="2752D293">
            <w:pPr>
              <w:spacing w:line="440" w:lineRule="exact"/>
              <w:rPr>
                <w:rFonts w:ascii="宋体" w:hAnsi="宋体" w:cs="仿宋_GB2312"/>
                <w:szCs w:val="21"/>
              </w:rPr>
            </w:pPr>
          </w:p>
        </w:tc>
        <w:tc>
          <w:tcPr>
            <w:tcW w:w="552" w:type="dxa"/>
          </w:tcPr>
          <w:p w14:paraId="627A2A1B">
            <w:pPr>
              <w:spacing w:line="440" w:lineRule="exact"/>
              <w:rPr>
                <w:rFonts w:ascii="宋体" w:hAnsi="宋体" w:cs="仿宋_GB2312"/>
                <w:szCs w:val="21"/>
              </w:rPr>
            </w:pPr>
          </w:p>
        </w:tc>
        <w:tc>
          <w:tcPr>
            <w:tcW w:w="553" w:type="dxa"/>
          </w:tcPr>
          <w:p w14:paraId="14AE3372">
            <w:pPr>
              <w:spacing w:line="440" w:lineRule="exact"/>
              <w:rPr>
                <w:rFonts w:ascii="宋体" w:hAnsi="宋体" w:cs="仿宋_GB2312"/>
                <w:szCs w:val="21"/>
              </w:rPr>
            </w:pPr>
          </w:p>
        </w:tc>
        <w:tc>
          <w:tcPr>
            <w:tcW w:w="553" w:type="dxa"/>
          </w:tcPr>
          <w:p w14:paraId="0865F533">
            <w:pPr>
              <w:spacing w:line="440" w:lineRule="exact"/>
              <w:rPr>
                <w:rFonts w:ascii="宋体" w:hAnsi="宋体" w:cs="仿宋_GB2312"/>
                <w:szCs w:val="21"/>
              </w:rPr>
            </w:pPr>
          </w:p>
        </w:tc>
        <w:tc>
          <w:tcPr>
            <w:tcW w:w="553" w:type="dxa"/>
          </w:tcPr>
          <w:p w14:paraId="44EB4787">
            <w:pPr>
              <w:spacing w:line="440" w:lineRule="exact"/>
              <w:rPr>
                <w:rFonts w:ascii="宋体" w:hAnsi="宋体" w:cs="仿宋_GB2312"/>
                <w:szCs w:val="21"/>
              </w:rPr>
            </w:pPr>
          </w:p>
        </w:tc>
        <w:tc>
          <w:tcPr>
            <w:tcW w:w="553" w:type="dxa"/>
          </w:tcPr>
          <w:p w14:paraId="6037FD96">
            <w:pPr>
              <w:spacing w:line="440" w:lineRule="exact"/>
              <w:rPr>
                <w:rFonts w:ascii="宋体" w:hAnsi="宋体" w:cs="仿宋_GB2312"/>
                <w:szCs w:val="21"/>
              </w:rPr>
            </w:pPr>
          </w:p>
        </w:tc>
        <w:tc>
          <w:tcPr>
            <w:tcW w:w="553" w:type="dxa"/>
          </w:tcPr>
          <w:p w14:paraId="1BECF71C">
            <w:pPr>
              <w:spacing w:line="440" w:lineRule="exact"/>
              <w:rPr>
                <w:rFonts w:ascii="宋体" w:hAnsi="宋体" w:cs="仿宋_GB2312"/>
                <w:szCs w:val="21"/>
              </w:rPr>
            </w:pPr>
          </w:p>
        </w:tc>
        <w:tc>
          <w:tcPr>
            <w:tcW w:w="553" w:type="dxa"/>
          </w:tcPr>
          <w:p w14:paraId="65C1FABD">
            <w:pPr>
              <w:spacing w:line="440" w:lineRule="exact"/>
              <w:rPr>
                <w:rFonts w:ascii="宋体" w:hAnsi="宋体" w:cs="仿宋_GB2312"/>
                <w:szCs w:val="21"/>
              </w:rPr>
            </w:pPr>
          </w:p>
        </w:tc>
        <w:tc>
          <w:tcPr>
            <w:tcW w:w="553" w:type="dxa"/>
          </w:tcPr>
          <w:p w14:paraId="71224E6D">
            <w:pPr>
              <w:spacing w:line="440" w:lineRule="exact"/>
              <w:rPr>
                <w:rFonts w:ascii="宋体" w:hAnsi="宋体" w:cs="仿宋_GB2312"/>
                <w:szCs w:val="21"/>
              </w:rPr>
            </w:pPr>
          </w:p>
        </w:tc>
        <w:tc>
          <w:tcPr>
            <w:tcW w:w="553" w:type="dxa"/>
          </w:tcPr>
          <w:p w14:paraId="776FB1F7">
            <w:pPr>
              <w:spacing w:line="440" w:lineRule="exact"/>
              <w:rPr>
                <w:rFonts w:ascii="宋体" w:hAnsi="宋体" w:cs="仿宋_GB2312"/>
                <w:szCs w:val="21"/>
              </w:rPr>
            </w:pPr>
          </w:p>
        </w:tc>
        <w:tc>
          <w:tcPr>
            <w:tcW w:w="553" w:type="dxa"/>
          </w:tcPr>
          <w:p w14:paraId="3F197CB0">
            <w:pPr>
              <w:spacing w:line="440" w:lineRule="exact"/>
              <w:rPr>
                <w:rFonts w:ascii="宋体" w:hAnsi="宋体" w:cs="仿宋_GB2312"/>
                <w:szCs w:val="21"/>
              </w:rPr>
            </w:pPr>
          </w:p>
        </w:tc>
        <w:tc>
          <w:tcPr>
            <w:tcW w:w="553" w:type="dxa"/>
          </w:tcPr>
          <w:p w14:paraId="34F3E0AF">
            <w:pPr>
              <w:spacing w:line="440" w:lineRule="exact"/>
              <w:rPr>
                <w:rFonts w:ascii="宋体" w:hAnsi="宋体" w:cs="仿宋_GB2312"/>
                <w:szCs w:val="21"/>
              </w:rPr>
            </w:pPr>
          </w:p>
        </w:tc>
      </w:tr>
      <w:tr w14:paraId="4A3E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D3DCC4">
            <w:pPr>
              <w:spacing w:line="440" w:lineRule="exact"/>
              <w:rPr>
                <w:rFonts w:ascii="宋体" w:hAnsi="宋体" w:cs="仿宋_GB2312"/>
                <w:szCs w:val="21"/>
              </w:rPr>
            </w:pPr>
          </w:p>
        </w:tc>
        <w:tc>
          <w:tcPr>
            <w:tcW w:w="552" w:type="dxa"/>
          </w:tcPr>
          <w:p w14:paraId="14C76247">
            <w:pPr>
              <w:spacing w:line="440" w:lineRule="exact"/>
              <w:rPr>
                <w:rFonts w:ascii="宋体" w:hAnsi="宋体" w:cs="仿宋_GB2312"/>
                <w:szCs w:val="21"/>
              </w:rPr>
            </w:pPr>
          </w:p>
        </w:tc>
        <w:tc>
          <w:tcPr>
            <w:tcW w:w="552" w:type="dxa"/>
          </w:tcPr>
          <w:p w14:paraId="552C4ECC">
            <w:pPr>
              <w:spacing w:line="440" w:lineRule="exact"/>
              <w:rPr>
                <w:rFonts w:ascii="宋体" w:hAnsi="宋体" w:cs="仿宋_GB2312"/>
                <w:szCs w:val="21"/>
              </w:rPr>
            </w:pPr>
          </w:p>
        </w:tc>
        <w:tc>
          <w:tcPr>
            <w:tcW w:w="552" w:type="dxa"/>
          </w:tcPr>
          <w:p w14:paraId="0BE2B5F7">
            <w:pPr>
              <w:spacing w:line="440" w:lineRule="exact"/>
              <w:rPr>
                <w:rFonts w:ascii="宋体" w:hAnsi="宋体" w:cs="仿宋_GB2312"/>
                <w:szCs w:val="21"/>
              </w:rPr>
            </w:pPr>
          </w:p>
        </w:tc>
        <w:tc>
          <w:tcPr>
            <w:tcW w:w="552" w:type="dxa"/>
          </w:tcPr>
          <w:p w14:paraId="0BD5F551">
            <w:pPr>
              <w:spacing w:line="440" w:lineRule="exact"/>
              <w:rPr>
                <w:rFonts w:ascii="宋体" w:hAnsi="宋体" w:cs="仿宋_GB2312"/>
                <w:szCs w:val="21"/>
              </w:rPr>
            </w:pPr>
          </w:p>
        </w:tc>
        <w:tc>
          <w:tcPr>
            <w:tcW w:w="552" w:type="dxa"/>
          </w:tcPr>
          <w:p w14:paraId="323B0D12">
            <w:pPr>
              <w:spacing w:line="440" w:lineRule="exact"/>
              <w:rPr>
                <w:rFonts w:ascii="宋体" w:hAnsi="宋体" w:cs="仿宋_GB2312"/>
                <w:szCs w:val="21"/>
              </w:rPr>
            </w:pPr>
          </w:p>
        </w:tc>
        <w:tc>
          <w:tcPr>
            <w:tcW w:w="552" w:type="dxa"/>
          </w:tcPr>
          <w:p w14:paraId="45F9BBD9">
            <w:pPr>
              <w:spacing w:line="440" w:lineRule="exact"/>
              <w:rPr>
                <w:rFonts w:ascii="宋体" w:hAnsi="宋体" w:cs="仿宋_GB2312"/>
                <w:szCs w:val="21"/>
              </w:rPr>
            </w:pPr>
          </w:p>
        </w:tc>
        <w:tc>
          <w:tcPr>
            <w:tcW w:w="553" w:type="dxa"/>
          </w:tcPr>
          <w:p w14:paraId="3CA5A6E4">
            <w:pPr>
              <w:spacing w:line="440" w:lineRule="exact"/>
              <w:rPr>
                <w:rFonts w:ascii="宋体" w:hAnsi="宋体" w:cs="仿宋_GB2312"/>
                <w:szCs w:val="21"/>
              </w:rPr>
            </w:pPr>
          </w:p>
        </w:tc>
        <w:tc>
          <w:tcPr>
            <w:tcW w:w="553" w:type="dxa"/>
          </w:tcPr>
          <w:p w14:paraId="22472153">
            <w:pPr>
              <w:spacing w:line="440" w:lineRule="exact"/>
              <w:rPr>
                <w:rFonts w:ascii="宋体" w:hAnsi="宋体" w:cs="仿宋_GB2312"/>
                <w:szCs w:val="21"/>
              </w:rPr>
            </w:pPr>
          </w:p>
        </w:tc>
        <w:tc>
          <w:tcPr>
            <w:tcW w:w="553" w:type="dxa"/>
          </w:tcPr>
          <w:p w14:paraId="3CBFF929">
            <w:pPr>
              <w:spacing w:line="440" w:lineRule="exact"/>
              <w:rPr>
                <w:rFonts w:ascii="宋体" w:hAnsi="宋体" w:cs="仿宋_GB2312"/>
                <w:szCs w:val="21"/>
              </w:rPr>
            </w:pPr>
          </w:p>
        </w:tc>
        <w:tc>
          <w:tcPr>
            <w:tcW w:w="553" w:type="dxa"/>
          </w:tcPr>
          <w:p w14:paraId="2996A7E7">
            <w:pPr>
              <w:spacing w:line="440" w:lineRule="exact"/>
              <w:rPr>
                <w:rFonts w:ascii="宋体" w:hAnsi="宋体" w:cs="仿宋_GB2312"/>
                <w:szCs w:val="21"/>
              </w:rPr>
            </w:pPr>
          </w:p>
        </w:tc>
        <w:tc>
          <w:tcPr>
            <w:tcW w:w="553" w:type="dxa"/>
          </w:tcPr>
          <w:p w14:paraId="4EFBDD6D">
            <w:pPr>
              <w:spacing w:line="440" w:lineRule="exact"/>
              <w:rPr>
                <w:rFonts w:ascii="宋体" w:hAnsi="宋体" w:cs="仿宋_GB2312"/>
                <w:szCs w:val="21"/>
              </w:rPr>
            </w:pPr>
          </w:p>
        </w:tc>
        <w:tc>
          <w:tcPr>
            <w:tcW w:w="553" w:type="dxa"/>
          </w:tcPr>
          <w:p w14:paraId="58B9DFBE">
            <w:pPr>
              <w:spacing w:line="440" w:lineRule="exact"/>
              <w:rPr>
                <w:rFonts w:ascii="宋体" w:hAnsi="宋体" w:cs="仿宋_GB2312"/>
                <w:szCs w:val="21"/>
              </w:rPr>
            </w:pPr>
          </w:p>
        </w:tc>
        <w:tc>
          <w:tcPr>
            <w:tcW w:w="553" w:type="dxa"/>
          </w:tcPr>
          <w:p w14:paraId="0C0A4352">
            <w:pPr>
              <w:spacing w:line="440" w:lineRule="exact"/>
              <w:rPr>
                <w:rFonts w:ascii="宋体" w:hAnsi="宋体" w:cs="仿宋_GB2312"/>
                <w:szCs w:val="21"/>
              </w:rPr>
            </w:pPr>
          </w:p>
        </w:tc>
        <w:tc>
          <w:tcPr>
            <w:tcW w:w="553" w:type="dxa"/>
          </w:tcPr>
          <w:p w14:paraId="7529F006">
            <w:pPr>
              <w:spacing w:line="440" w:lineRule="exact"/>
              <w:rPr>
                <w:rFonts w:ascii="宋体" w:hAnsi="宋体" w:cs="仿宋_GB2312"/>
                <w:szCs w:val="21"/>
              </w:rPr>
            </w:pPr>
          </w:p>
        </w:tc>
        <w:tc>
          <w:tcPr>
            <w:tcW w:w="553" w:type="dxa"/>
          </w:tcPr>
          <w:p w14:paraId="108E4CF1">
            <w:pPr>
              <w:spacing w:line="440" w:lineRule="exact"/>
              <w:rPr>
                <w:rFonts w:ascii="宋体" w:hAnsi="宋体" w:cs="仿宋_GB2312"/>
                <w:szCs w:val="21"/>
              </w:rPr>
            </w:pPr>
          </w:p>
        </w:tc>
        <w:tc>
          <w:tcPr>
            <w:tcW w:w="553" w:type="dxa"/>
          </w:tcPr>
          <w:p w14:paraId="1F1B6399">
            <w:pPr>
              <w:spacing w:line="440" w:lineRule="exact"/>
              <w:rPr>
                <w:rFonts w:ascii="宋体" w:hAnsi="宋体" w:cs="仿宋_GB2312"/>
                <w:szCs w:val="21"/>
              </w:rPr>
            </w:pPr>
          </w:p>
        </w:tc>
      </w:tr>
      <w:tr w14:paraId="0ACC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13F0B5">
            <w:pPr>
              <w:spacing w:line="440" w:lineRule="exact"/>
              <w:rPr>
                <w:rFonts w:ascii="宋体" w:hAnsi="宋体" w:cs="仿宋_GB2312"/>
                <w:szCs w:val="21"/>
              </w:rPr>
            </w:pPr>
          </w:p>
        </w:tc>
        <w:tc>
          <w:tcPr>
            <w:tcW w:w="552" w:type="dxa"/>
          </w:tcPr>
          <w:p w14:paraId="01AD6A0A">
            <w:pPr>
              <w:spacing w:line="440" w:lineRule="exact"/>
              <w:rPr>
                <w:rFonts w:ascii="宋体" w:hAnsi="宋体" w:cs="仿宋_GB2312"/>
                <w:szCs w:val="21"/>
              </w:rPr>
            </w:pPr>
          </w:p>
        </w:tc>
        <w:tc>
          <w:tcPr>
            <w:tcW w:w="552" w:type="dxa"/>
          </w:tcPr>
          <w:p w14:paraId="725CF55C">
            <w:pPr>
              <w:spacing w:line="440" w:lineRule="exact"/>
              <w:rPr>
                <w:rFonts w:ascii="宋体" w:hAnsi="宋体" w:cs="仿宋_GB2312"/>
                <w:szCs w:val="21"/>
              </w:rPr>
            </w:pPr>
          </w:p>
        </w:tc>
        <w:tc>
          <w:tcPr>
            <w:tcW w:w="552" w:type="dxa"/>
          </w:tcPr>
          <w:p w14:paraId="42E57CEE">
            <w:pPr>
              <w:spacing w:line="440" w:lineRule="exact"/>
              <w:rPr>
                <w:rFonts w:ascii="宋体" w:hAnsi="宋体" w:cs="仿宋_GB2312"/>
                <w:szCs w:val="21"/>
              </w:rPr>
            </w:pPr>
          </w:p>
        </w:tc>
        <w:tc>
          <w:tcPr>
            <w:tcW w:w="552" w:type="dxa"/>
          </w:tcPr>
          <w:p w14:paraId="2CDEED5D">
            <w:pPr>
              <w:spacing w:line="440" w:lineRule="exact"/>
              <w:rPr>
                <w:rFonts w:ascii="宋体" w:hAnsi="宋体" w:cs="仿宋_GB2312"/>
                <w:szCs w:val="21"/>
              </w:rPr>
            </w:pPr>
          </w:p>
        </w:tc>
        <w:tc>
          <w:tcPr>
            <w:tcW w:w="552" w:type="dxa"/>
          </w:tcPr>
          <w:p w14:paraId="7073C371">
            <w:pPr>
              <w:spacing w:line="440" w:lineRule="exact"/>
              <w:rPr>
                <w:rFonts w:ascii="宋体" w:hAnsi="宋体" w:cs="仿宋_GB2312"/>
                <w:szCs w:val="21"/>
              </w:rPr>
            </w:pPr>
          </w:p>
        </w:tc>
        <w:tc>
          <w:tcPr>
            <w:tcW w:w="552" w:type="dxa"/>
          </w:tcPr>
          <w:p w14:paraId="74B08507">
            <w:pPr>
              <w:spacing w:line="440" w:lineRule="exact"/>
              <w:rPr>
                <w:rFonts w:ascii="宋体" w:hAnsi="宋体" w:cs="仿宋_GB2312"/>
                <w:szCs w:val="21"/>
              </w:rPr>
            </w:pPr>
          </w:p>
        </w:tc>
        <w:tc>
          <w:tcPr>
            <w:tcW w:w="553" w:type="dxa"/>
          </w:tcPr>
          <w:p w14:paraId="6A4F4DB3">
            <w:pPr>
              <w:spacing w:line="440" w:lineRule="exact"/>
              <w:rPr>
                <w:rFonts w:ascii="宋体" w:hAnsi="宋体" w:cs="仿宋_GB2312"/>
                <w:szCs w:val="21"/>
              </w:rPr>
            </w:pPr>
          </w:p>
        </w:tc>
        <w:tc>
          <w:tcPr>
            <w:tcW w:w="553" w:type="dxa"/>
          </w:tcPr>
          <w:p w14:paraId="688261C1">
            <w:pPr>
              <w:spacing w:line="440" w:lineRule="exact"/>
              <w:rPr>
                <w:rFonts w:ascii="宋体" w:hAnsi="宋体" w:cs="仿宋_GB2312"/>
                <w:szCs w:val="21"/>
              </w:rPr>
            </w:pPr>
          </w:p>
        </w:tc>
        <w:tc>
          <w:tcPr>
            <w:tcW w:w="553" w:type="dxa"/>
          </w:tcPr>
          <w:p w14:paraId="1ED10F65">
            <w:pPr>
              <w:spacing w:line="440" w:lineRule="exact"/>
              <w:rPr>
                <w:rFonts w:ascii="宋体" w:hAnsi="宋体" w:cs="仿宋_GB2312"/>
                <w:szCs w:val="21"/>
              </w:rPr>
            </w:pPr>
          </w:p>
        </w:tc>
        <w:tc>
          <w:tcPr>
            <w:tcW w:w="553" w:type="dxa"/>
          </w:tcPr>
          <w:p w14:paraId="41F71268">
            <w:pPr>
              <w:spacing w:line="440" w:lineRule="exact"/>
              <w:rPr>
                <w:rFonts w:ascii="宋体" w:hAnsi="宋体" w:cs="仿宋_GB2312"/>
                <w:szCs w:val="21"/>
              </w:rPr>
            </w:pPr>
          </w:p>
        </w:tc>
        <w:tc>
          <w:tcPr>
            <w:tcW w:w="553" w:type="dxa"/>
          </w:tcPr>
          <w:p w14:paraId="1E2E9F32">
            <w:pPr>
              <w:spacing w:line="440" w:lineRule="exact"/>
              <w:rPr>
                <w:rFonts w:ascii="宋体" w:hAnsi="宋体" w:cs="仿宋_GB2312"/>
                <w:szCs w:val="21"/>
              </w:rPr>
            </w:pPr>
          </w:p>
        </w:tc>
        <w:tc>
          <w:tcPr>
            <w:tcW w:w="553" w:type="dxa"/>
          </w:tcPr>
          <w:p w14:paraId="62FC1F17">
            <w:pPr>
              <w:spacing w:line="440" w:lineRule="exact"/>
              <w:rPr>
                <w:rFonts w:ascii="宋体" w:hAnsi="宋体" w:cs="仿宋_GB2312"/>
                <w:szCs w:val="21"/>
              </w:rPr>
            </w:pPr>
          </w:p>
        </w:tc>
        <w:tc>
          <w:tcPr>
            <w:tcW w:w="553" w:type="dxa"/>
          </w:tcPr>
          <w:p w14:paraId="11A4B87A">
            <w:pPr>
              <w:spacing w:line="440" w:lineRule="exact"/>
              <w:rPr>
                <w:rFonts w:ascii="宋体" w:hAnsi="宋体" w:cs="仿宋_GB2312"/>
                <w:szCs w:val="21"/>
              </w:rPr>
            </w:pPr>
          </w:p>
        </w:tc>
        <w:tc>
          <w:tcPr>
            <w:tcW w:w="553" w:type="dxa"/>
          </w:tcPr>
          <w:p w14:paraId="5D80381F">
            <w:pPr>
              <w:spacing w:line="440" w:lineRule="exact"/>
              <w:rPr>
                <w:rFonts w:ascii="宋体" w:hAnsi="宋体" w:cs="仿宋_GB2312"/>
                <w:szCs w:val="21"/>
              </w:rPr>
            </w:pPr>
          </w:p>
        </w:tc>
        <w:tc>
          <w:tcPr>
            <w:tcW w:w="553" w:type="dxa"/>
          </w:tcPr>
          <w:p w14:paraId="38DF7DA6">
            <w:pPr>
              <w:spacing w:line="440" w:lineRule="exact"/>
              <w:rPr>
                <w:rFonts w:ascii="宋体" w:hAnsi="宋体" w:cs="仿宋_GB2312"/>
                <w:szCs w:val="21"/>
              </w:rPr>
            </w:pPr>
          </w:p>
        </w:tc>
        <w:tc>
          <w:tcPr>
            <w:tcW w:w="553" w:type="dxa"/>
          </w:tcPr>
          <w:p w14:paraId="17671B60">
            <w:pPr>
              <w:spacing w:line="440" w:lineRule="exact"/>
              <w:rPr>
                <w:rFonts w:ascii="宋体" w:hAnsi="宋体" w:cs="仿宋_GB2312"/>
                <w:szCs w:val="21"/>
              </w:rPr>
            </w:pPr>
          </w:p>
        </w:tc>
      </w:tr>
    </w:tbl>
    <w:p w14:paraId="6FE27A89">
      <w:pPr>
        <w:autoSpaceDE w:val="0"/>
        <w:autoSpaceDN w:val="0"/>
        <w:spacing w:line="440" w:lineRule="exact"/>
        <w:rPr>
          <w:rFonts w:ascii="宋体" w:hAnsi="宋体" w:cs="仿宋_GB2312"/>
          <w:kern w:val="0"/>
          <w:szCs w:val="21"/>
        </w:rPr>
      </w:pPr>
      <w:r>
        <w:rPr>
          <w:rFonts w:hint="eastAsia" w:ascii="宋体" w:hAnsi="宋体" w:cs="仿宋_GB2312"/>
          <w:b/>
          <w:szCs w:val="21"/>
        </w:rPr>
        <w:t>注：供应商可按上述时间表的格式自行编制切合实际的具体时间表。</w:t>
      </w:r>
    </w:p>
    <w:p w14:paraId="276C5895">
      <w:pPr>
        <w:spacing w:line="440" w:lineRule="exact"/>
        <w:rPr>
          <w:rFonts w:ascii="宋体" w:hAnsi="宋体" w:cs="仿宋_GB2312"/>
          <w:szCs w:val="21"/>
        </w:rPr>
      </w:pPr>
    </w:p>
    <w:p w14:paraId="0D41ADE7">
      <w:pPr>
        <w:autoSpaceDE w:val="0"/>
        <w:autoSpaceDN w:val="0"/>
        <w:spacing w:line="440" w:lineRule="exact"/>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79AAACA0">
      <w:pPr>
        <w:autoSpaceDE w:val="0"/>
        <w:autoSpaceDN w:val="0"/>
        <w:spacing w:line="440" w:lineRule="exact"/>
        <w:ind w:firstLine="5670" w:firstLineChars="2700"/>
        <w:rPr>
          <w:rFonts w:ascii="宋体" w:hAnsi="宋体" w:cs="仿宋_GB2312"/>
          <w:b/>
          <w:bCs/>
          <w:szCs w:val="21"/>
        </w:rPr>
      </w:pPr>
      <w:r>
        <w:rPr>
          <w:rFonts w:hint="eastAsia" w:ascii="宋体" w:hAnsi="宋体" w:cs="仿宋_GB2312"/>
          <w:kern w:val="0"/>
          <w:szCs w:val="21"/>
          <w:lang w:val="zh-CN"/>
        </w:rPr>
        <w:t>日期：  年  月   日</w:t>
      </w:r>
    </w:p>
    <w:p w14:paraId="3E3F29C3">
      <w:pPr>
        <w:snapToGrid w:val="0"/>
        <w:spacing w:beforeLines="50" w:after="50" w:line="440" w:lineRule="exact"/>
        <w:ind w:left="143" w:leftChars="68" w:firstLine="417" w:firstLineChars="198"/>
        <w:rPr>
          <w:rFonts w:ascii="宋体" w:hAnsi="宋体" w:cs="仿宋_GB2312"/>
          <w:b/>
          <w:szCs w:val="21"/>
        </w:rPr>
      </w:pPr>
      <w:r>
        <w:rPr>
          <w:rFonts w:hint="eastAsia" w:ascii="宋体" w:hAnsi="宋体" w:cs="仿宋_GB2312"/>
          <w:b/>
          <w:szCs w:val="21"/>
        </w:rPr>
        <w:t>九、售后服务方案</w:t>
      </w:r>
    </w:p>
    <w:p w14:paraId="56B4C7D3">
      <w:pPr>
        <w:snapToGrid w:val="0"/>
        <w:spacing w:beforeLines="50" w:after="50" w:line="440" w:lineRule="exact"/>
        <w:ind w:left="143" w:leftChars="68" w:firstLine="420" w:firstLineChars="200"/>
        <w:rPr>
          <w:rFonts w:ascii="宋体" w:hAnsi="宋体"/>
          <w:szCs w:val="21"/>
        </w:rPr>
      </w:pPr>
      <w:r>
        <w:rPr>
          <w:rFonts w:hint="eastAsia" w:ascii="宋体" w:hAnsi="宋体"/>
          <w:szCs w:val="21"/>
        </w:rPr>
        <w:t>由竞标人按本项目竞争性磋商采购文件第二章“服务需求一览表”中商务条款部分的售后服务要求自行填写，其中要包含售后服务承诺书。</w:t>
      </w:r>
    </w:p>
    <w:p w14:paraId="5D3104DA">
      <w:pPr>
        <w:snapToGrid w:val="0"/>
        <w:spacing w:beforeLines="50" w:after="50" w:line="440" w:lineRule="exact"/>
        <w:ind w:left="142"/>
        <w:jc w:val="center"/>
        <w:rPr>
          <w:rFonts w:ascii="宋体" w:hAnsi="宋体"/>
          <w:b/>
          <w:szCs w:val="21"/>
        </w:rPr>
      </w:pPr>
      <w:r>
        <w:rPr>
          <w:rFonts w:hint="eastAsia" w:ascii="宋体" w:hAnsi="宋体"/>
          <w:b/>
          <w:szCs w:val="21"/>
        </w:rPr>
        <w:t>1、售后服务承诺</w:t>
      </w:r>
    </w:p>
    <w:p w14:paraId="7255598C">
      <w:pPr>
        <w:autoSpaceDE w:val="0"/>
        <w:autoSpaceDN w:val="0"/>
        <w:spacing w:line="440" w:lineRule="exact"/>
        <w:rPr>
          <w:rFonts w:ascii="宋体" w:hAnsi="宋体" w:cs="仿宋_GB2312"/>
          <w:b/>
          <w:szCs w:val="21"/>
        </w:rPr>
      </w:pPr>
      <w:r>
        <w:rPr>
          <w:rFonts w:hint="eastAsia" w:ascii="宋体" w:hAnsi="宋体" w:cs="仿宋_GB2312"/>
          <w:b/>
          <w:szCs w:val="21"/>
        </w:rPr>
        <w:t>附表A:售后服务机构情况表</w:t>
      </w:r>
      <w:r>
        <w:rPr>
          <w:rFonts w:hint="eastAsia" w:ascii="宋体" w:hAnsi="宋体" w:cs="仿宋_GB2312"/>
          <w:szCs w:val="21"/>
        </w:rPr>
        <w:t>（按此格式自制）</w:t>
      </w:r>
    </w:p>
    <w:tbl>
      <w:tblPr>
        <w:tblStyle w:val="31"/>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6B5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E09F7BF">
            <w:pPr>
              <w:autoSpaceDE w:val="0"/>
              <w:autoSpaceDN w:val="0"/>
              <w:spacing w:line="440" w:lineRule="exact"/>
              <w:jc w:val="center"/>
              <w:rPr>
                <w:rFonts w:ascii="宋体" w:hAnsi="宋体" w:cs="仿宋_GB2312"/>
                <w:b/>
                <w:szCs w:val="21"/>
              </w:rPr>
            </w:pPr>
            <w:r>
              <w:rPr>
                <w:rFonts w:hint="eastAsia" w:ascii="宋体" w:hAnsi="宋体" w:cs="仿宋_GB2312"/>
                <w:b/>
                <w:szCs w:val="21"/>
              </w:rPr>
              <w:t>序号</w:t>
            </w:r>
          </w:p>
        </w:tc>
        <w:tc>
          <w:tcPr>
            <w:tcW w:w="2340" w:type="dxa"/>
          </w:tcPr>
          <w:p w14:paraId="0ECE8E41">
            <w:pPr>
              <w:autoSpaceDE w:val="0"/>
              <w:autoSpaceDN w:val="0"/>
              <w:spacing w:line="440" w:lineRule="exact"/>
              <w:jc w:val="center"/>
              <w:rPr>
                <w:rFonts w:ascii="宋体" w:hAnsi="宋体" w:cs="仿宋_GB2312"/>
                <w:b/>
                <w:szCs w:val="21"/>
              </w:rPr>
            </w:pPr>
            <w:r>
              <w:rPr>
                <w:rFonts w:hint="eastAsia" w:ascii="宋体" w:hAnsi="宋体" w:cs="仿宋_GB2312"/>
                <w:b/>
                <w:szCs w:val="21"/>
              </w:rPr>
              <w:t>机构名称</w:t>
            </w:r>
          </w:p>
        </w:tc>
        <w:tc>
          <w:tcPr>
            <w:tcW w:w="1095" w:type="dxa"/>
          </w:tcPr>
          <w:p w14:paraId="7B502086">
            <w:pPr>
              <w:autoSpaceDE w:val="0"/>
              <w:autoSpaceDN w:val="0"/>
              <w:spacing w:line="440" w:lineRule="exact"/>
              <w:jc w:val="center"/>
              <w:rPr>
                <w:rFonts w:ascii="宋体" w:hAnsi="宋体" w:cs="仿宋_GB2312"/>
                <w:b/>
                <w:szCs w:val="21"/>
              </w:rPr>
            </w:pPr>
            <w:r>
              <w:rPr>
                <w:rFonts w:hint="eastAsia" w:ascii="宋体" w:hAnsi="宋体" w:cs="仿宋_GB2312"/>
                <w:b/>
                <w:szCs w:val="21"/>
              </w:rPr>
              <w:t>机构性质</w:t>
            </w:r>
          </w:p>
        </w:tc>
        <w:tc>
          <w:tcPr>
            <w:tcW w:w="1245" w:type="dxa"/>
          </w:tcPr>
          <w:p w14:paraId="5F1A5788">
            <w:pPr>
              <w:autoSpaceDE w:val="0"/>
              <w:autoSpaceDN w:val="0"/>
              <w:spacing w:line="440" w:lineRule="exact"/>
              <w:jc w:val="center"/>
              <w:rPr>
                <w:rFonts w:ascii="宋体" w:hAnsi="宋体" w:cs="仿宋_GB2312"/>
                <w:b/>
                <w:szCs w:val="21"/>
              </w:rPr>
            </w:pPr>
            <w:r>
              <w:rPr>
                <w:rFonts w:hint="eastAsia" w:ascii="宋体" w:hAnsi="宋体" w:cs="仿宋_GB2312"/>
                <w:b/>
                <w:szCs w:val="21"/>
              </w:rPr>
              <w:t>注册地址</w:t>
            </w:r>
          </w:p>
        </w:tc>
        <w:tc>
          <w:tcPr>
            <w:tcW w:w="1980" w:type="dxa"/>
          </w:tcPr>
          <w:p w14:paraId="10EE1E69">
            <w:pPr>
              <w:autoSpaceDE w:val="0"/>
              <w:autoSpaceDN w:val="0"/>
              <w:spacing w:line="440" w:lineRule="exact"/>
              <w:jc w:val="center"/>
              <w:rPr>
                <w:rFonts w:ascii="宋体" w:hAnsi="宋体" w:cs="仿宋_GB2312"/>
                <w:b/>
                <w:szCs w:val="21"/>
              </w:rPr>
            </w:pPr>
            <w:r>
              <w:rPr>
                <w:rFonts w:hint="eastAsia" w:ascii="宋体" w:hAnsi="宋体" w:cs="仿宋_GB2312"/>
                <w:b/>
                <w:szCs w:val="21"/>
              </w:rPr>
              <w:t>服务技术人员数量</w:t>
            </w:r>
          </w:p>
        </w:tc>
        <w:tc>
          <w:tcPr>
            <w:tcW w:w="1260" w:type="dxa"/>
          </w:tcPr>
          <w:p w14:paraId="2D144404">
            <w:pPr>
              <w:autoSpaceDE w:val="0"/>
              <w:autoSpaceDN w:val="0"/>
              <w:spacing w:line="440" w:lineRule="exact"/>
              <w:jc w:val="center"/>
              <w:rPr>
                <w:rFonts w:ascii="宋体" w:hAnsi="宋体" w:cs="仿宋_GB2312"/>
                <w:b/>
                <w:szCs w:val="21"/>
              </w:rPr>
            </w:pPr>
            <w:r>
              <w:rPr>
                <w:rFonts w:hint="eastAsia" w:ascii="宋体" w:hAnsi="宋体" w:cs="仿宋_GB2312"/>
                <w:b/>
                <w:szCs w:val="21"/>
              </w:rPr>
              <w:t>联系电话</w:t>
            </w:r>
          </w:p>
        </w:tc>
      </w:tr>
      <w:tr w14:paraId="51C4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67D488B">
            <w:pPr>
              <w:autoSpaceDE w:val="0"/>
              <w:autoSpaceDN w:val="0"/>
              <w:spacing w:line="440" w:lineRule="exact"/>
              <w:jc w:val="center"/>
              <w:rPr>
                <w:rFonts w:ascii="宋体" w:hAnsi="宋体" w:cs="仿宋_GB2312"/>
                <w:szCs w:val="21"/>
              </w:rPr>
            </w:pPr>
          </w:p>
        </w:tc>
        <w:tc>
          <w:tcPr>
            <w:tcW w:w="2340" w:type="dxa"/>
          </w:tcPr>
          <w:p w14:paraId="6900BCBC">
            <w:pPr>
              <w:autoSpaceDE w:val="0"/>
              <w:autoSpaceDN w:val="0"/>
              <w:spacing w:line="440" w:lineRule="exact"/>
              <w:jc w:val="center"/>
              <w:rPr>
                <w:rFonts w:ascii="宋体" w:hAnsi="宋体" w:cs="仿宋_GB2312"/>
                <w:szCs w:val="21"/>
              </w:rPr>
            </w:pPr>
          </w:p>
        </w:tc>
        <w:tc>
          <w:tcPr>
            <w:tcW w:w="1095" w:type="dxa"/>
          </w:tcPr>
          <w:p w14:paraId="748DB71D">
            <w:pPr>
              <w:autoSpaceDE w:val="0"/>
              <w:autoSpaceDN w:val="0"/>
              <w:spacing w:line="440" w:lineRule="exact"/>
              <w:jc w:val="center"/>
              <w:rPr>
                <w:rFonts w:ascii="宋体" w:hAnsi="宋体" w:cs="仿宋_GB2312"/>
                <w:szCs w:val="21"/>
              </w:rPr>
            </w:pPr>
          </w:p>
        </w:tc>
        <w:tc>
          <w:tcPr>
            <w:tcW w:w="1245" w:type="dxa"/>
          </w:tcPr>
          <w:p w14:paraId="167AF147">
            <w:pPr>
              <w:autoSpaceDE w:val="0"/>
              <w:autoSpaceDN w:val="0"/>
              <w:spacing w:line="440" w:lineRule="exact"/>
              <w:jc w:val="center"/>
              <w:rPr>
                <w:rFonts w:ascii="宋体" w:hAnsi="宋体" w:cs="仿宋_GB2312"/>
                <w:szCs w:val="21"/>
              </w:rPr>
            </w:pPr>
          </w:p>
        </w:tc>
        <w:tc>
          <w:tcPr>
            <w:tcW w:w="1980" w:type="dxa"/>
          </w:tcPr>
          <w:p w14:paraId="2F2A825F">
            <w:pPr>
              <w:autoSpaceDE w:val="0"/>
              <w:autoSpaceDN w:val="0"/>
              <w:spacing w:line="440" w:lineRule="exact"/>
              <w:jc w:val="center"/>
              <w:rPr>
                <w:rFonts w:ascii="宋体" w:hAnsi="宋体" w:cs="仿宋_GB2312"/>
                <w:szCs w:val="21"/>
              </w:rPr>
            </w:pPr>
          </w:p>
        </w:tc>
        <w:tc>
          <w:tcPr>
            <w:tcW w:w="1260" w:type="dxa"/>
          </w:tcPr>
          <w:p w14:paraId="06F35A80">
            <w:pPr>
              <w:autoSpaceDE w:val="0"/>
              <w:autoSpaceDN w:val="0"/>
              <w:spacing w:line="440" w:lineRule="exact"/>
              <w:jc w:val="center"/>
              <w:rPr>
                <w:rFonts w:ascii="宋体" w:hAnsi="宋体" w:cs="仿宋_GB2312"/>
                <w:szCs w:val="21"/>
              </w:rPr>
            </w:pPr>
          </w:p>
        </w:tc>
      </w:tr>
      <w:tr w14:paraId="2588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886C7F9">
            <w:pPr>
              <w:autoSpaceDE w:val="0"/>
              <w:autoSpaceDN w:val="0"/>
              <w:spacing w:line="440" w:lineRule="exact"/>
              <w:jc w:val="center"/>
              <w:rPr>
                <w:rFonts w:ascii="宋体" w:hAnsi="宋体" w:cs="仿宋_GB2312"/>
                <w:szCs w:val="21"/>
              </w:rPr>
            </w:pPr>
          </w:p>
        </w:tc>
        <w:tc>
          <w:tcPr>
            <w:tcW w:w="2340" w:type="dxa"/>
          </w:tcPr>
          <w:p w14:paraId="29C21291">
            <w:pPr>
              <w:autoSpaceDE w:val="0"/>
              <w:autoSpaceDN w:val="0"/>
              <w:spacing w:line="440" w:lineRule="exact"/>
              <w:jc w:val="center"/>
              <w:rPr>
                <w:rFonts w:ascii="宋体" w:hAnsi="宋体" w:cs="仿宋_GB2312"/>
                <w:szCs w:val="21"/>
              </w:rPr>
            </w:pPr>
          </w:p>
        </w:tc>
        <w:tc>
          <w:tcPr>
            <w:tcW w:w="1095" w:type="dxa"/>
          </w:tcPr>
          <w:p w14:paraId="2820FABD">
            <w:pPr>
              <w:autoSpaceDE w:val="0"/>
              <w:autoSpaceDN w:val="0"/>
              <w:spacing w:line="440" w:lineRule="exact"/>
              <w:jc w:val="center"/>
              <w:rPr>
                <w:rFonts w:ascii="宋体" w:hAnsi="宋体" w:cs="仿宋_GB2312"/>
                <w:szCs w:val="21"/>
              </w:rPr>
            </w:pPr>
          </w:p>
        </w:tc>
        <w:tc>
          <w:tcPr>
            <w:tcW w:w="1245" w:type="dxa"/>
          </w:tcPr>
          <w:p w14:paraId="291E4384">
            <w:pPr>
              <w:autoSpaceDE w:val="0"/>
              <w:autoSpaceDN w:val="0"/>
              <w:spacing w:line="440" w:lineRule="exact"/>
              <w:jc w:val="center"/>
              <w:rPr>
                <w:rFonts w:ascii="宋体" w:hAnsi="宋体" w:cs="仿宋_GB2312"/>
                <w:szCs w:val="21"/>
              </w:rPr>
            </w:pPr>
          </w:p>
        </w:tc>
        <w:tc>
          <w:tcPr>
            <w:tcW w:w="1980" w:type="dxa"/>
          </w:tcPr>
          <w:p w14:paraId="43E06B50">
            <w:pPr>
              <w:autoSpaceDE w:val="0"/>
              <w:autoSpaceDN w:val="0"/>
              <w:spacing w:line="440" w:lineRule="exact"/>
              <w:jc w:val="center"/>
              <w:rPr>
                <w:rFonts w:ascii="宋体" w:hAnsi="宋体" w:cs="仿宋_GB2312"/>
                <w:szCs w:val="21"/>
              </w:rPr>
            </w:pPr>
          </w:p>
        </w:tc>
        <w:tc>
          <w:tcPr>
            <w:tcW w:w="1260" w:type="dxa"/>
          </w:tcPr>
          <w:p w14:paraId="3C1727B3">
            <w:pPr>
              <w:autoSpaceDE w:val="0"/>
              <w:autoSpaceDN w:val="0"/>
              <w:spacing w:line="440" w:lineRule="exact"/>
              <w:jc w:val="center"/>
              <w:rPr>
                <w:rFonts w:ascii="宋体" w:hAnsi="宋体" w:cs="仿宋_GB2312"/>
                <w:szCs w:val="21"/>
              </w:rPr>
            </w:pPr>
          </w:p>
        </w:tc>
      </w:tr>
      <w:tr w14:paraId="0BC9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9F50FFF">
            <w:pPr>
              <w:autoSpaceDE w:val="0"/>
              <w:autoSpaceDN w:val="0"/>
              <w:spacing w:line="440" w:lineRule="exact"/>
              <w:jc w:val="center"/>
              <w:rPr>
                <w:rFonts w:ascii="宋体" w:hAnsi="宋体" w:cs="仿宋_GB2312"/>
                <w:szCs w:val="21"/>
              </w:rPr>
            </w:pPr>
          </w:p>
        </w:tc>
        <w:tc>
          <w:tcPr>
            <w:tcW w:w="2340" w:type="dxa"/>
          </w:tcPr>
          <w:p w14:paraId="73E542B6">
            <w:pPr>
              <w:autoSpaceDE w:val="0"/>
              <w:autoSpaceDN w:val="0"/>
              <w:spacing w:line="440" w:lineRule="exact"/>
              <w:jc w:val="center"/>
              <w:rPr>
                <w:rFonts w:ascii="宋体" w:hAnsi="宋体" w:cs="仿宋_GB2312"/>
                <w:szCs w:val="21"/>
              </w:rPr>
            </w:pPr>
          </w:p>
        </w:tc>
        <w:tc>
          <w:tcPr>
            <w:tcW w:w="1095" w:type="dxa"/>
          </w:tcPr>
          <w:p w14:paraId="518335FF">
            <w:pPr>
              <w:autoSpaceDE w:val="0"/>
              <w:autoSpaceDN w:val="0"/>
              <w:spacing w:line="440" w:lineRule="exact"/>
              <w:jc w:val="center"/>
              <w:rPr>
                <w:rFonts w:ascii="宋体" w:hAnsi="宋体" w:cs="仿宋_GB2312"/>
                <w:szCs w:val="21"/>
              </w:rPr>
            </w:pPr>
          </w:p>
        </w:tc>
        <w:tc>
          <w:tcPr>
            <w:tcW w:w="1245" w:type="dxa"/>
          </w:tcPr>
          <w:p w14:paraId="02DA1A77">
            <w:pPr>
              <w:autoSpaceDE w:val="0"/>
              <w:autoSpaceDN w:val="0"/>
              <w:spacing w:line="440" w:lineRule="exact"/>
              <w:jc w:val="center"/>
              <w:rPr>
                <w:rFonts w:ascii="宋体" w:hAnsi="宋体" w:cs="仿宋_GB2312"/>
                <w:szCs w:val="21"/>
              </w:rPr>
            </w:pPr>
          </w:p>
        </w:tc>
        <w:tc>
          <w:tcPr>
            <w:tcW w:w="1980" w:type="dxa"/>
          </w:tcPr>
          <w:p w14:paraId="4E446B19">
            <w:pPr>
              <w:autoSpaceDE w:val="0"/>
              <w:autoSpaceDN w:val="0"/>
              <w:spacing w:line="440" w:lineRule="exact"/>
              <w:jc w:val="center"/>
              <w:rPr>
                <w:rFonts w:ascii="宋体" w:hAnsi="宋体" w:cs="仿宋_GB2312"/>
                <w:szCs w:val="21"/>
              </w:rPr>
            </w:pPr>
          </w:p>
        </w:tc>
        <w:tc>
          <w:tcPr>
            <w:tcW w:w="1260" w:type="dxa"/>
          </w:tcPr>
          <w:p w14:paraId="56BC50FA">
            <w:pPr>
              <w:autoSpaceDE w:val="0"/>
              <w:autoSpaceDN w:val="0"/>
              <w:spacing w:line="440" w:lineRule="exact"/>
              <w:jc w:val="center"/>
              <w:rPr>
                <w:rFonts w:ascii="宋体" w:hAnsi="宋体" w:cs="仿宋_GB2312"/>
                <w:szCs w:val="21"/>
              </w:rPr>
            </w:pPr>
          </w:p>
        </w:tc>
      </w:tr>
    </w:tbl>
    <w:p w14:paraId="4C5FD9CF">
      <w:pPr>
        <w:autoSpaceDE w:val="0"/>
        <w:autoSpaceDN w:val="0"/>
        <w:spacing w:line="440" w:lineRule="exact"/>
        <w:rPr>
          <w:rFonts w:ascii="宋体" w:hAnsi="宋体" w:cs="仿宋_GB2312"/>
          <w:b/>
          <w:szCs w:val="21"/>
        </w:rPr>
      </w:pPr>
      <w:r>
        <w:rPr>
          <w:rFonts w:hint="eastAsia" w:ascii="宋体" w:hAnsi="宋体" w:cs="仿宋_GB2312"/>
          <w:b/>
          <w:szCs w:val="21"/>
        </w:rPr>
        <w:t>注：关于项目涉及的所有售后服务机构均在本表注明，包括供应商本单位和符合条件的第三方服务机构；</w:t>
      </w:r>
    </w:p>
    <w:p w14:paraId="6A392713">
      <w:pPr>
        <w:autoSpaceDE w:val="0"/>
        <w:autoSpaceDN w:val="0"/>
        <w:spacing w:line="440" w:lineRule="exact"/>
        <w:rPr>
          <w:rFonts w:ascii="宋体" w:hAnsi="宋体" w:cs="仿宋_GB2312"/>
          <w:kern w:val="0"/>
          <w:szCs w:val="21"/>
        </w:rPr>
      </w:pPr>
      <w:r>
        <w:rPr>
          <w:rFonts w:hint="eastAsia" w:ascii="宋体" w:hAnsi="宋体" w:cs="仿宋_GB2312"/>
          <w:b/>
          <w:kern w:val="0"/>
          <w:szCs w:val="21"/>
        </w:rPr>
        <w:t>附表B：售后服务人员情况表</w:t>
      </w:r>
      <w:r>
        <w:rPr>
          <w:rFonts w:hint="eastAsia" w:ascii="宋体" w:hAnsi="宋体" w:cs="仿宋_GB2312"/>
          <w:szCs w:val="21"/>
        </w:rPr>
        <w:t>（按此格式自制）</w:t>
      </w:r>
    </w:p>
    <w:tbl>
      <w:tblPr>
        <w:tblStyle w:val="3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7493AB9">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27B6DDAF">
            <w:pPr>
              <w:autoSpaceDE w:val="0"/>
              <w:autoSpaceDN w:val="0"/>
              <w:spacing w:line="440" w:lineRule="exact"/>
              <w:jc w:val="center"/>
              <w:rPr>
                <w:rFonts w:ascii="宋体" w:hAnsi="宋体" w:cs="仿宋_GB2312"/>
                <w:szCs w:val="21"/>
              </w:rPr>
            </w:pPr>
            <w:r>
              <w:rPr>
                <w:rFonts w:hint="eastAsia" w:ascii="宋体" w:hAnsi="宋体" w:cs="仿宋_GB2312"/>
                <w:szCs w:val="21"/>
              </w:rPr>
              <w:t>序号</w:t>
            </w:r>
          </w:p>
          <w:p w14:paraId="3632CADA">
            <w:pPr>
              <w:autoSpaceDE w:val="0"/>
              <w:autoSpaceDN w:val="0"/>
              <w:spacing w:line="440" w:lineRule="exact"/>
              <w:jc w:val="center"/>
              <w:rPr>
                <w:rFonts w:ascii="宋体" w:hAnsi="宋体" w:cs="仿宋_GB2312"/>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65E65D7D">
            <w:pPr>
              <w:autoSpaceDE w:val="0"/>
              <w:autoSpaceDN w:val="0"/>
              <w:spacing w:line="440" w:lineRule="exact"/>
              <w:jc w:val="center"/>
              <w:rPr>
                <w:rFonts w:ascii="宋体" w:hAnsi="宋体" w:cs="仿宋_GB2312"/>
                <w:szCs w:val="21"/>
              </w:rPr>
            </w:pPr>
            <w:r>
              <w:rPr>
                <w:rFonts w:hint="eastAsia" w:ascii="宋体" w:hAnsi="宋体" w:cs="仿宋_GB2312"/>
                <w:szCs w:val="21"/>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296E254">
            <w:pPr>
              <w:autoSpaceDE w:val="0"/>
              <w:autoSpaceDN w:val="0"/>
              <w:spacing w:line="440" w:lineRule="exact"/>
              <w:jc w:val="center"/>
              <w:rPr>
                <w:rFonts w:ascii="宋体" w:hAnsi="宋体" w:cs="仿宋_GB2312"/>
                <w:szCs w:val="21"/>
              </w:rPr>
            </w:pPr>
            <w:r>
              <w:rPr>
                <w:rFonts w:hint="eastAsia" w:ascii="宋体" w:hAnsi="宋体" w:cs="仿宋_GB2312"/>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17BC0A6">
            <w:pPr>
              <w:autoSpaceDE w:val="0"/>
              <w:autoSpaceDN w:val="0"/>
              <w:spacing w:line="440" w:lineRule="exact"/>
              <w:jc w:val="center"/>
              <w:rPr>
                <w:rFonts w:ascii="宋体" w:hAnsi="宋体" w:cs="仿宋_GB2312"/>
                <w:szCs w:val="21"/>
              </w:rPr>
            </w:pPr>
            <w:r>
              <w:rPr>
                <w:rFonts w:hint="eastAsia" w:ascii="宋体" w:hAnsi="宋体" w:cs="仿宋_GB2312"/>
                <w:szCs w:val="21"/>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19E2054E">
            <w:pPr>
              <w:autoSpaceDE w:val="0"/>
              <w:autoSpaceDN w:val="0"/>
              <w:spacing w:line="440" w:lineRule="exact"/>
              <w:jc w:val="center"/>
              <w:rPr>
                <w:rFonts w:ascii="宋体" w:hAnsi="宋体" w:cs="仿宋_GB2312"/>
                <w:szCs w:val="21"/>
              </w:rPr>
            </w:pPr>
            <w:r>
              <w:rPr>
                <w:rFonts w:hint="eastAsia" w:ascii="宋体" w:hAnsi="宋体" w:cs="仿宋_GB2312"/>
                <w:szCs w:val="21"/>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529A9F2">
            <w:pPr>
              <w:autoSpaceDE w:val="0"/>
              <w:autoSpaceDN w:val="0"/>
              <w:spacing w:line="440" w:lineRule="exact"/>
              <w:jc w:val="center"/>
              <w:rPr>
                <w:rFonts w:ascii="宋体" w:hAnsi="宋体" w:cs="仿宋_GB2312"/>
                <w:szCs w:val="21"/>
              </w:rPr>
            </w:pPr>
            <w:r>
              <w:rPr>
                <w:rFonts w:hint="eastAsia" w:ascii="宋体" w:hAnsi="宋体" w:cs="仿宋_GB2312"/>
                <w:szCs w:val="21"/>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7F913A4">
            <w:pPr>
              <w:autoSpaceDE w:val="0"/>
              <w:autoSpaceDN w:val="0"/>
              <w:spacing w:line="440" w:lineRule="exact"/>
              <w:jc w:val="center"/>
              <w:rPr>
                <w:rFonts w:ascii="宋体" w:hAnsi="宋体" w:cs="仿宋_GB2312"/>
                <w:szCs w:val="21"/>
              </w:rPr>
            </w:pPr>
            <w:r>
              <w:rPr>
                <w:rFonts w:hint="eastAsia" w:ascii="宋体" w:hAnsi="宋体" w:cs="仿宋_GB2312"/>
                <w:szCs w:val="21"/>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078CE15">
            <w:pPr>
              <w:autoSpaceDE w:val="0"/>
              <w:autoSpaceDN w:val="0"/>
              <w:spacing w:line="440" w:lineRule="exact"/>
              <w:jc w:val="center"/>
              <w:rPr>
                <w:rFonts w:ascii="宋体" w:hAnsi="宋体" w:cs="仿宋_GB2312"/>
                <w:szCs w:val="21"/>
              </w:rPr>
            </w:pPr>
            <w:r>
              <w:rPr>
                <w:rFonts w:hint="eastAsia" w:ascii="宋体" w:hAnsi="宋体" w:cs="仿宋_GB2312"/>
                <w:szCs w:val="21"/>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7286A25">
            <w:pPr>
              <w:autoSpaceDE w:val="0"/>
              <w:autoSpaceDN w:val="0"/>
              <w:spacing w:line="440" w:lineRule="exact"/>
              <w:jc w:val="center"/>
              <w:rPr>
                <w:rFonts w:ascii="宋体" w:hAnsi="宋体" w:cs="仿宋_GB2312"/>
                <w:szCs w:val="21"/>
              </w:rPr>
            </w:pPr>
            <w:r>
              <w:rPr>
                <w:rFonts w:hint="eastAsia" w:ascii="宋体" w:hAnsi="宋体" w:cs="仿宋_GB2312"/>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9007E1C">
            <w:pPr>
              <w:autoSpaceDE w:val="0"/>
              <w:autoSpaceDN w:val="0"/>
              <w:spacing w:line="440" w:lineRule="exact"/>
              <w:jc w:val="center"/>
              <w:rPr>
                <w:rFonts w:ascii="宋体" w:hAnsi="宋体" w:cs="仿宋_GB2312"/>
                <w:szCs w:val="21"/>
              </w:rPr>
            </w:pPr>
            <w:r>
              <w:rPr>
                <w:rFonts w:hint="eastAsia" w:ascii="宋体" w:hAnsi="宋体" w:cs="仿宋_GB2312"/>
                <w:szCs w:val="21"/>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7CA66DC4">
            <w:pPr>
              <w:autoSpaceDE w:val="0"/>
              <w:autoSpaceDN w:val="0"/>
              <w:spacing w:line="440" w:lineRule="exact"/>
              <w:jc w:val="center"/>
              <w:rPr>
                <w:rFonts w:ascii="宋体" w:hAnsi="宋体" w:cs="仿宋_GB2312"/>
                <w:szCs w:val="21"/>
              </w:rPr>
            </w:pPr>
            <w:r>
              <w:rPr>
                <w:rFonts w:hint="eastAsia" w:ascii="宋体" w:hAnsi="宋体" w:cs="仿宋_GB2312"/>
                <w:szCs w:val="21"/>
              </w:rPr>
              <w:t>到达现场时间</w:t>
            </w:r>
          </w:p>
        </w:tc>
      </w:tr>
      <w:tr w14:paraId="595B47EF">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4A99B33E">
            <w:pPr>
              <w:autoSpaceDE w:val="0"/>
              <w:autoSpaceDN w:val="0"/>
              <w:spacing w:line="440" w:lineRule="exact"/>
              <w:jc w:val="center"/>
              <w:rPr>
                <w:rFonts w:ascii="宋体" w:hAnsi="宋体" w:cs="仿宋_GB2312"/>
                <w:szCs w:val="21"/>
              </w:rPr>
            </w:pPr>
          </w:p>
        </w:tc>
        <w:tc>
          <w:tcPr>
            <w:tcW w:w="746" w:type="dxa"/>
            <w:tcBorders>
              <w:top w:val="single" w:color="auto" w:sz="6" w:space="0"/>
              <w:left w:val="single" w:color="auto" w:sz="4" w:space="0"/>
              <w:bottom w:val="single" w:color="auto" w:sz="6" w:space="0"/>
              <w:right w:val="single" w:color="auto" w:sz="6" w:space="0"/>
            </w:tcBorders>
          </w:tcPr>
          <w:p w14:paraId="6D3B7229">
            <w:pPr>
              <w:autoSpaceDE w:val="0"/>
              <w:autoSpaceDN w:val="0"/>
              <w:spacing w:line="440" w:lineRule="exact"/>
              <w:jc w:val="center"/>
              <w:rPr>
                <w:rFonts w:ascii="宋体" w:hAnsi="宋体" w:cs="仿宋_GB2312"/>
                <w:szCs w:val="21"/>
              </w:rPr>
            </w:pPr>
            <w:r>
              <w:rPr>
                <w:rFonts w:hint="eastAsia" w:ascii="宋体" w:hAnsi="宋体" w:cs="仿宋_GB2312"/>
                <w:szCs w:val="21"/>
              </w:rPr>
              <w:t>总协调人</w:t>
            </w:r>
          </w:p>
        </w:tc>
        <w:tc>
          <w:tcPr>
            <w:tcW w:w="787" w:type="dxa"/>
            <w:tcBorders>
              <w:top w:val="single" w:color="auto" w:sz="6" w:space="0"/>
              <w:left w:val="single" w:color="auto" w:sz="6" w:space="0"/>
              <w:bottom w:val="single" w:color="auto" w:sz="6" w:space="0"/>
              <w:right w:val="single" w:color="auto" w:sz="6" w:space="0"/>
            </w:tcBorders>
          </w:tcPr>
          <w:p w14:paraId="0A25053D">
            <w:pPr>
              <w:autoSpaceDE w:val="0"/>
              <w:autoSpaceDN w:val="0"/>
              <w:spacing w:line="440" w:lineRule="exact"/>
              <w:rPr>
                <w:rFonts w:ascii="宋体" w:hAnsi="宋体" w:cs="仿宋_GB2312"/>
                <w:szCs w:val="21"/>
              </w:rPr>
            </w:pPr>
          </w:p>
        </w:tc>
        <w:tc>
          <w:tcPr>
            <w:tcW w:w="412" w:type="dxa"/>
            <w:tcBorders>
              <w:top w:val="single" w:color="auto" w:sz="6" w:space="0"/>
              <w:left w:val="single" w:color="auto" w:sz="6" w:space="0"/>
              <w:bottom w:val="single" w:color="auto" w:sz="6" w:space="0"/>
              <w:right w:val="single" w:color="auto" w:sz="6" w:space="0"/>
            </w:tcBorders>
          </w:tcPr>
          <w:p w14:paraId="6595A717">
            <w:pPr>
              <w:autoSpaceDE w:val="0"/>
              <w:autoSpaceDN w:val="0"/>
              <w:spacing w:line="440" w:lineRule="exact"/>
              <w:rPr>
                <w:rFonts w:ascii="宋体" w:hAnsi="宋体" w:cs="仿宋_GB2312"/>
                <w:szCs w:val="21"/>
              </w:rPr>
            </w:pPr>
          </w:p>
        </w:tc>
        <w:tc>
          <w:tcPr>
            <w:tcW w:w="900" w:type="dxa"/>
            <w:tcBorders>
              <w:top w:val="single" w:color="auto" w:sz="6" w:space="0"/>
              <w:left w:val="single" w:color="auto" w:sz="6" w:space="0"/>
              <w:bottom w:val="single" w:color="auto" w:sz="6" w:space="0"/>
              <w:right w:val="single" w:color="auto" w:sz="6" w:space="0"/>
            </w:tcBorders>
          </w:tcPr>
          <w:p w14:paraId="0336C51B">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19945E31">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399DB2E3">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5C07B4D9">
            <w:pPr>
              <w:autoSpaceDE w:val="0"/>
              <w:autoSpaceDN w:val="0"/>
              <w:spacing w:line="440" w:lineRule="exact"/>
              <w:rPr>
                <w:rFonts w:ascii="宋体" w:hAnsi="宋体" w:cs="仿宋_GB2312"/>
                <w:szCs w:val="21"/>
              </w:rPr>
            </w:pPr>
          </w:p>
        </w:tc>
        <w:tc>
          <w:tcPr>
            <w:tcW w:w="1260" w:type="dxa"/>
            <w:tcBorders>
              <w:top w:val="single" w:color="auto" w:sz="6" w:space="0"/>
              <w:left w:val="single" w:color="auto" w:sz="6" w:space="0"/>
              <w:bottom w:val="single" w:color="auto" w:sz="6" w:space="0"/>
              <w:right w:val="single" w:color="auto" w:sz="6" w:space="0"/>
            </w:tcBorders>
          </w:tcPr>
          <w:p w14:paraId="5AD7F2E2">
            <w:pPr>
              <w:autoSpaceDE w:val="0"/>
              <w:autoSpaceDN w:val="0"/>
              <w:spacing w:line="440" w:lineRule="exact"/>
              <w:rPr>
                <w:rFonts w:ascii="宋体" w:hAnsi="宋体" w:cs="仿宋_GB2312"/>
                <w:szCs w:val="21"/>
              </w:rPr>
            </w:pPr>
          </w:p>
        </w:tc>
        <w:tc>
          <w:tcPr>
            <w:tcW w:w="900" w:type="dxa"/>
            <w:tcBorders>
              <w:top w:val="single" w:color="auto" w:sz="6" w:space="0"/>
              <w:left w:val="single" w:color="auto" w:sz="6" w:space="0"/>
              <w:bottom w:val="single" w:color="auto" w:sz="6" w:space="0"/>
              <w:right w:val="single" w:color="auto" w:sz="6" w:space="0"/>
            </w:tcBorders>
          </w:tcPr>
          <w:p w14:paraId="5E386871">
            <w:pPr>
              <w:autoSpaceDE w:val="0"/>
              <w:autoSpaceDN w:val="0"/>
              <w:spacing w:line="440" w:lineRule="exact"/>
              <w:rPr>
                <w:rFonts w:ascii="宋体" w:hAnsi="宋体" w:cs="仿宋_GB2312"/>
                <w:szCs w:val="21"/>
              </w:rPr>
            </w:pPr>
          </w:p>
        </w:tc>
        <w:tc>
          <w:tcPr>
            <w:tcW w:w="1111" w:type="dxa"/>
            <w:tcBorders>
              <w:top w:val="single" w:color="auto" w:sz="6" w:space="0"/>
              <w:left w:val="single" w:color="auto" w:sz="6" w:space="0"/>
              <w:bottom w:val="single" w:color="auto" w:sz="6" w:space="0"/>
              <w:right w:val="single" w:color="auto" w:sz="6" w:space="0"/>
            </w:tcBorders>
          </w:tcPr>
          <w:p w14:paraId="25D75BB5">
            <w:pPr>
              <w:autoSpaceDE w:val="0"/>
              <w:autoSpaceDN w:val="0"/>
              <w:spacing w:line="440" w:lineRule="exact"/>
              <w:rPr>
                <w:rFonts w:ascii="宋体" w:hAnsi="宋体" w:cs="仿宋_GB2312"/>
                <w:szCs w:val="21"/>
              </w:rPr>
            </w:pPr>
          </w:p>
        </w:tc>
      </w:tr>
      <w:tr w14:paraId="2DF618A3">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45CFC16">
            <w:pPr>
              <w:autoSpaceDE w:val="0"/>
              <w:autoSpaceDN w:val="0"/>
              <w:spacing w:line="440" w:lineRule="exact"/>
              <w:jc w:val="center"/>
              <w:rPr>
                <w:rFonts w:ascii="宋体" w:hAnsi="宋体" w:cs="仿宋_GB2312"/>
                <w:szCs w:val="21"/>
              </w:rPr>
            </w:pPr>
          </w:p>
        </w:tc>
        <w:tc>
          <w:tcPr>
            <w:tcW w:w="746" w:type="dxa"/>
            <w:tcBorders>
              <w:top w:val="single" w:color="auto" w:sz="6" w:space="0"/>
              <w:left w:val="single" w:color="auto" w:sz="4" w:space="0"/>
              <w:bottom w:val="single" w:color="auto" w:sz="6" w:space="0"/>
              <w:right w:val="single" w:color="auto" w:sz="6" w:space="0"/>
            </w:tcBorders>
          </w:tcPr>
          <w:p w14:paraId="2F72A8E1">
            <w:pPr>
              <w:autoSpaceDE w:val="0"/>
              <w:autoSpaceDN w:val="0"/>
              <w:spacing w:line="440" w:lineRule="exact"/>
              <w:jc w:val="center"/>
              <w:rPr>
                <w:rFonts w:ascii="宋体" w:hAnsi="宋体" w:cs="仿宋_GB2312"/>
                <w:szCs w:val="21"/>
              </w:rPr>
            </w:pPr>
            <w:r>
              <w:rPr>
                <w:rFonts w:hint="eastAsia" w:ascii="宋体" w:hAnsi="宋体" w:cs="仿宋_GB2312"/>
                <w:szCs w:val="21"/>
              </w:rPr>
              <w:t>售后人员</w:t>
            </w:r>
          </w:p>
        </w:tc>
        <w:tc>
          <w:tcPr>
            <w:tcW w:w="787" w:type="dxa"/>
            <w:tcBorders>
              <w:top w:val="single" w:color="auto" w:sz="6" w:space="0"/>
              <w:left w:val="single" w:color="auto" w:sz="6" w:space="0"/>
              <w:bottom w:val="single" w:color="auto" w:sz="6" w:space="0"/>
              <w:right w:val="single" w:color="auto" w:sz="6" w:space="0"/>
            </w:tcBorders>
          </w:tcPr>
          <w:p w14:paraId="1CD76891">
            <w:pPr>
              <w:autoSpaceDE w:val="0"/>
              <w:autoSpaceDN w:val="0"/>
              <w:spacing w:line="440" w:lineRule="exact"/>
              <w:rPr>
                <w:rFonts w:ascii="宋体" w:hAnsi="宋体" w:cs="仿宋_GB2312"/>
                <w:szCs w:val="21"/>
              </w:rPr>
            </w:pPr>
          </w:p>
        </w:tc>
        <w:tc>
          <w:tcPr>
            <w:tcW w:w="412" w:type="dxa"/>
            <w:tcBorders>
              <w:top w:val="single" w:color="auto" w:sz="6" w:space="0"/>
              <w:left w:val="single" w:color="auto" w:sz="6" w:space="0"/>
              <w:bottom w:val="single" w:color="auto" w:sz="6" w:space="0"/>
              <w:right w:val="single" w:color="auto" w:sz="6" w:space="0"/>
            </w:tcBorders>
          </w:tcPr>
          <w:p w14:paraId="35733336">
            <w:pPr>
              <w:autoSpaceDE w:val="0"/>
              <w:autoSpaceDN w:val="0"/>
              <w:spacing w:line="440" w:lineRule="exact"/>
              <w:rPr>
                <w:rFonts w:ascii="宋体" w:hAnsi="宋体" w:cs="仿宋_GB2312"/>
                <w:szCs w:val="21"/>
              </w:rPr>
            </w:pPr>
          </w:p>
        </w:tc>
        <w:tc>
          <w:tcPr>
            <w:tcW w:w="900" w:type="dxa"/>
            <w:tcBorders>
              <w:top w:val="single" w:color="auto" w:sz="6" w:space="0"/>
              <w:left w:val="single" w:color="auto" w:sz="6" w:space="0"/>
              <w:bottom w:val="single" w:color="auto" w:sz="6" w:space="0"/>
              <w:right w:val="single" w:color="auto" w:sz="6" w:space="0"/>
            </w:tcBorders>
          </w:tcPr>
          <w:p w14:paraId="7D8AF47E">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49A1BA7F">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77166814">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1C3EA2AA">
            <w:pPr>
              <w:autoSpaceDE w:val="0"/>
              <w:autoSpaceDN w:val="0"/>
              <w:spacing w:line="440" w:lineRule="exact"/>
              <w:rPr>
                <w:rFonts w:ascii="宋体" w:hAnsi="宋体" w:cs="仿宋_GB2312"/>
                <w:szCs w:val="21"/>
              </w:rPr>
            </w:pPr>
          </w:p>
        </w:tc>
        <w:tc>
          <w:tcPr>
            <w:tcW w:w="1260" w:type="dxa"/>
            <w:tcBorders>
              <w:top w:val="single" w:color="auto" w:sz="6" w:space="0"/>
              <w:left w:val="single" w:color="auto" w:sz="6" w:space="0"/>
              <w:bottom w:val="single" w:color="auto" w:sz="6" w:space="0"/>
              <w:right w:val="single" w:color="auto" w:sz="6" w:space="0"/>
            </w:tcBorders>
          </w:tcPr>
          <w:p w14:paraId="389BD742">
            <w:pPr>
              <w:autoSpaceDE w:val="0"/>
              <w:autoSpaceDN w:val="0"/>
              <w:spacing w:line="440" w:lineRule="exact"/>
              <w:rPr>
                <w:rFonts w:ascii="宋体" w:hAnsi="宋体" w:cs="仿宋_GB2312"/>
                <w:szCs w:val="21"/>
              </w:rPr>
            </w:pPr>
          </w:p>
        </w:tc>
        <w:tc>
          <w:tcPr>
            <w:tcW w:w="900" w:type="dxa"/>
            <w:tcBorders>
              <w:top w:val="single" w:color="auto" w:sz="6" w:space="0"/>
              <w:left w:val="single" w:color="auto" w:sz="6" w:space="0"/>
              <w:bottom w:val="single" w:color="auto" w:sz="6" w:space="0"/>
              <w:right w:val="single" w:color="auto" w:sz="6" w:space="0"/>
            </w:tcBorders>
          </w:tcPr>
          <w:p w14:paraId="28A2243F">
            <w:pPr>
              <w:autoSpaceDE w:val="0"/>
              <w:autoSpaceDN w:val="0"/>
              <w:spacing w:line="440" w:lineRule="exact"/>
              <w:rPr>
                <w:rFonts w:ascii="宋体" w:hAnsi="宋体" w:cs="仿宋_GB2312"/>
                <w:szCs w:val="21"/>
              </w:rPr>
            </w:pPr>
          </w:p>
        </w:tc>
        <w:tc>
          <w:tcPr>
            <w:tcW w:w="1111" w:type="dxa"/>
            <w:tcBorders>
              <w:top w:val="single" w:color="auto" w:sz="6" w:space="0"/>
              <w:left w:val="single" w:color="auto" w:sz="6" w:space="0"/>
              <w:bottom w:val="single" w:color="auto" w:sz="6" w:space="0"/>
              <w:right w:val="single" w:color="auto" w:sz="6" w:space="0"/>
            </w:tcBorders>
          </w:tcPr>
          <w:p w14:paraId="0211C5EF">
            <w:pPr>
              <w:autoSpaceDE w:val="0"/>
              <w:autoSpaceDN w:val="0"/>
              <w:spacing w:line="440" w:lineRule="exact"/>
              <w:rPr>
                <w:rFonts w:ascii="宋体" w:hAnsi="宋体" w:cs="仿宋_GB2312"/>
                <w:szCs w:val="21"/>
              </w:rPr>
            </w:pPr>
          </w:p>
        </w:tc>
      </w:tr>
      <w:tr w14:paraId="6A89B15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E4E05F9">
            <w:pPr>
              <w:autoSpaceDE w:val="0"/>
              <w:autoSpaceDN w:val="0"/>
              <w:spacing w:line="440" w:lineRule="exact"/>
              <w:jc w:val="center"/>
              <w:rPr>
                <w:rFonts w:ascii="宋体" w:hAnsi="宋体" w:cs="仿宋_GB2312"/>
                <w:szCs w:val="21"/>
              </w:rPr>
            </w:pPr>
          </w:p>
        </w:tc>
        <w:tc>
          <w:tcPr>
            <w:tcW w:w="746" w:type="dxa"/>
            <w:tcBorders>
              <w:top w:val="single" w:color="auto" w:sz="6" w:space="0"/>
              <w:left w:val="single" w:color="auto" w:sz="4" w:space="0"/>
              <w:bottom w:val="single" w:color="auto" w:sz="6" w:space="0"/>
              <w:right w:val="single" w:color="auto" w:sz="6" w:space="0"/>
            </w:tcBorders>
          </w:tcPr>
          <w:p w14:paraId="17BB5F2C">
            <w:pPr>
              <w:autoSpaceDE w:val="0"/>
              <w:autoSpaceDN w:val="0"/>
              <w:spacing w:line="440" w:lineRule="exact"/>
              <w:jc w:val="center"/>
              <w:rPr>
                <w:rFonts w:ascii="宋体" w:hAnsi="宋体" w:cs="仿宋_GB2312"/>
                <w:szCs w:val="21"/>
              </w:rPr>
            </w:pPr>
          </w:p>
        </w:tc>
        <w:tc>
          <w:tcPr>
            <w:tcW w:w="787" w:type="dxa"/>
            <w:tcBorders>
              <w:top w:val="single" w:color="auto" w:sz="6" w:space="0"/>
              <w:left w:val="single" w:color="auto" w:sz="6" w:space="0"/>
              <w:bottom w:val="single" w:color="auto" w:sz="6" w:space="0"/>
              <w:right w:val="single" w:color="auto" w:sz="6" w:space="0"/>
            </w:tcBorders>
          </w:tcPr>
          <w:p w14:paraId="7D658C27">
            <w:pPr>
              <w:autoSpaceDE w:val="0"/>
              <w:autoSpaceDN w:val="0"/>
              <w:spacing w:line="440" w:lineRule="exact"/>
              <w:rPr>
                <w:rFonts w:ascii="宋体" w:hAnsi="宋体" w:cs="仿宋_GB2312"/>
                <w:szCs w:val="21"/>
              </w:rPr>
            </w:pPr>
          </w:p>
        </w:tc>
        <w:tc>
          <w:tcPr>
            <w:tcW w:w="412" w:type="dxa"/>
            <w:tcBorders>
              <w:top w:val="single" w:color="auto" w:sz="6" w:space="0"/>
              <w:left w:val="single" w:color="auto" w:sz="6" w:space="0"/>
              <w:bottom w:val="single" w:color="auto" w:sz="6" w:space="0"/>
              <w:right w:val="single" w:color="auto" w:sz="6" w:space="0"/>
            </w:tcBorders>
          </w:tcPr>
          <w:p w14:paraId="46020594">
            <w:pPr>
              <w:autoSpaceDE w:val="0"/>
              <w:autoSpaceDN w:val="0"/>
              <w:spacing w:line="440" w:lineRule="exact"/>
              <w:rPr>
                <w:rFonts w:ascii="宋体" w:hAnsi="宋体" w:cs="仿宋_GB2312"/>
                <w:szCs w:val="21"/>
              </w:rPr>
            </w:pPr>
          </w:p>
        </w:tc>
        <w:tc>
          <w:tcPr>
            <w:tcW w:w="900" w:type="dxa"/>
            <w:tcBorders>
              <w:top w:val="single" w:color="auto" w:sz="6" w:space="0"/>
              <w:left w:val="single" w:color="auto" w:sz="6" w:space="0"/>
              <w:bottom w:val="single" w:color="auto" w:sz="6" w:space="0"/>
              <w:right w:val="single" w:color="auto" w:sz="6" w:space="0"/>
            </w:tcBorders>
          </w:tcPr>
          <w:p w14:paraId="0F11571A">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3D1B353D">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4BE7251B">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4F4D006F">
            <w:pPr>
              <w:autoSpaceDE w:val="0"/>
              <w:autoSpaceDN w:val="0"/>
              <w:spacing w:line="440" w:lineRule="exact"/>
              <w:rPr>
                <w:rFonts w:ascii="宋体" w:hAnsi="宋体" w:cs="仿宋_GB2312"/>
                <w:szCs w:val="21"/>
              </w:rPr>
            </w:pPr>
          </w:p>
        </w:tc>
        <w:tc>
          <w:tcPr>
            <w:tcW w:w="1260" w:type="dxa"/>
            <w:tcBorders>
              <w:top w:val="single" w:color="auto" w:sz="6" w:space="0"/>
              <w:left w:val="single" w:color="auto" w:sz="6" w:space="0"/>
              <w:bottom w:val="single" w:color="auto" w:sz="6" w:space="0"/>
              <w:right w:val="single" w:color="auto" w:sz="6" w:space="0"/>
            </w:tcBorders>
          </w:tcPr>
          <w:p w14:paraId="4B0BBA5A">
            <w:pPr>
              <w:autoSpaceDE w:val="0"/>
              <w:autoSpaceDN w:val="0"/>
              <w:spacing w:line="440" w:lineRule="exact"/>
              <w:rPr>
                <w:rFonts w:ascii="宋体" w:hAnsi="宋体" w:cs="仿宋_GB2312"/>
                <w:szCs w:val="21"/>
              </w:rPr>
            </w:pPr>
          </w:p>
        </w:tc>
        <w:tc>
          <w:tcPr>
            <w:tcW w:w="900" w:type="dxa"/>
            <w:tcBorders>
              <w:top w:val="single" w:color="auto" w:sz="6" w:space="0"/>
              <w:left w:val="single" w:color="auto" w:sz="6" w:space="0"/>
              <w:bottom w:val="single" w:color="auto" w:sz="6" w:space="0"/>
              <w:right w:val="single" w:color="auto" w:sz="6" w:space="0"/>
            </w:tcBorders>
          </w:tcPr>
          <w:p w14:paraId="29F5AE8F">
            <w:pPr>
              <w:autoSpaceDE w:val="0"/>
              <w:autoSpaceDN w:val="0"/>
              <w:spacing w:line="440" w:lineRule="exact"/>
              <w:rPr>
                <w:rFonts w:ascii="宋体" w:hAnsi="宋体" w:cs="仿宋_GB2312"/>
                <w:szCs w:val="21"/>
              </w:rPr>
            </w:pPr>
          </w:p>
        </w:tc>
        <w:tc>
          <w:tcPr>
            <w:tcW w:w="1111" w:type="dxa"/>
            <w:tcBorders>
              <w:top w:val="single" w:color="auto" w:sz="6" w:space="0"/>
              <w:left w:val="single" w:color="auto" w:sz="6" w:space="0"/>
              <w:bottom w:val="single" w:color="auto" w:sz="6" w:space="0"/>
              <w:right w:val="single" w:color="auto" w:sz="6" w:space="0"/>
            </w:tcBorders>
          </w:tcPr>
          <w:p w14:paraId="0A7016EB">
            <w:pPr>
              <w:autoSpaceDE w:val="0"/>
              <w:autoSpaceDN w:val="0"/>
              <w:spacing w:line="440" w:lineRule="exact"/>
              <w:rPr>
                <w:rFonts w:ascii="宋体" w:hAnsi="宋体" w:cs="仿宋_GB2312"/>
                <w:szCs w:val="21"/>
              </w:rPr>
            </w:pPr>
          </w:p>
        </w:tc>
      </w:tr>
      <w:tr w14:paraId="0235268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0A0067F">
            <w:pPr>
              <w:autoSpaceDE w:val="0"/>
              <w:autoSpaceDN w:val="0"/>
              <w:spacing w:line="440" w:lineRule="exact"/>
              <w:jc w:val="center"/>
              <w:rPr>
                <w:rFonts w:ascii="宋体" w:hAnsi="宋体" w:cs="仿宋_GB2312"/>
                <w:szCs w:val="21"/>
              </w:rPr>
            </w:pPr>
          </w:p>
        </w:tc>
        <w:tc>
          <w:tcPr>
            <w:tcW w:w="746" w:type="dxa"/>
            <w:tcBorders>
              <w:top w:val="single" w:color="auto" w:sz="6" w:space="0"/>
              <w:left w:val="single" w:color="auto" w:sz="4" w:space="0"/>
              <w:bottom w:val="single" w:color="auto" w:sz="6" w:space="0"/>
              <w:right w:val="single" w:color="auto" w:sz="6" w:space="0"/>
            </w:tcBorders>
          </w:tcPr>
          <w:p w14:paraId="7F00143A">
            <w:pPr>
              <w:autoSpaceDE w:val="0"/>
              <w:autoSpaceDN w:val="0"/>
              <w:spacing w:line="440" w:lineRule="exact"/>
              <w:jc w:val="center"/>
              <w:rPr>
                <w:rFonts w:ascii="宋体" w:hAnsi="宋体" w:cs="仿宋_GB2312"/>
                <w:szCs w:val="21"/>
              </w:rPr>
            </w:pPr>
          </w:p>
        </w:tc>
        <w:tc>
          <w:tcPr>
            <w:tcW w:w="787" w:type="dxa"/>
            <w:tcBorders>
              <w:top w:val="single" w:color="auto" w:sz="6" w:space="0"/>
              <w:left w:val="single" w:color="auto" w:sz="6" w:space="0"/>
              <w:bottom w:val="single" w:color="auto" w:sz="6" w:space="0"/>
              <w:right w:val="single" w:color="auto" w:sz="6" w:space="0"/>
            </w:tcBorders>
          </w:tcPr>
          <w:p w14:paraId="1E34C1DA">
            <w:pPr>
              <w:autoSpaceDE w:val="0"/>
              <w:autoSpaceDN w:val="0"/>
              <w:spacing w:line="440" w:lineRule="exact"/>
              <w:rPr>
                <w:rFonts w:ascii="宋体" w:hAnsi="宋体" w:cs="仿宋_GB2312"/>
                <w:szCs w:val="21"/>
              </w:rPr>
            </w:pPr>
          </w:p>
        </w:tc>
        <w:tc>
          <w:tcPr>
            <w:tcW w:w="412" w:type="dxa"/>
            <w:tcBorders>
              <w:top w:val="single" w:color="auto" w:sz="6" w:space="0"/>
              <w:left w:val="single" w:color="auto" w:sz="6" w:space="0"/>
              <w:bottom w:val="single" w:color="auto" w:sz="6" w:space="0"/>
              <w:right w:val="single" w:color="auto" w:sz="6" w:space="0"/>
            </w:tcBorders>
          </w:tcPr>
          <w:p w14:paraId="0844ECDB">
            <w:pPr>
              <w:autoSpaceDE w:val="0"/>
              <w:autoSpaceDN w:val="0"/>
              <w:spacing w:line="440" w:lineRule="exact"/>
              <w:rPr>
                <w:rFonts w:ascii="宋体" w:hAnsi="宋体" w:cs="仿宋_GB2312"/>
                <w:szCs w:val="21"/>
              </w:rPr>
            </w:pPr>
          </w:p>
        </w:tc>
        <w:tc>
          <w:tcPr>
            <w:tcW w:w="900" w:type="dxa"/>
            <w:tcBorders>
              <w:top w:val="single" w:color="auto" w:sz="6" w:space="0"/>
              <w:left w:val="single" w:color="auto" w:sz="6" w:space="0"/>
              <w:bottom w:val="single" w:color="auto" w:sz="6" w:space="0"/>
              <w:right w:val="single" w:color="auto" w:sz="6" w:space="0"/>
            </w:tcBorders>
          </w:tcPr>
          <w:p w14:paraId="2F3F392A">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0D4E6A8E">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69E11BC3">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206A50E1">
            <w:pPr>
              <w:autoSpaceDE w:val="0"/>
              <w:autoSpaceDN w:val="0"/>
              <w:spacing w:line="440" w:lineRule="exact"/>
              <w:rPr>
                <w:rFonts w:ascii="宋体" w:hAnsi="宋体" w:cs="仿宋_GB2312"/>
                <w:szCs w:val="21"/>
              </w:rPr>
            </w:pPr>
          </w:p>
        </w:tc>
        <w:tc>
          <w:tcPr>
            <w:tcW w:w="1260" w:type="dxa"/>
            <w:tcBorders>
              <w:top w:val="single" w:color="auto" w:sz="6" w:space="0"/>
              <w:left w:val="single" w:color="auto" w:sz="6" w:space="0"/>
              <w:bottom w:val="single" w:color="auto" w:sz="6" w:space="0"/>
              <w:right w:val="single" w:color="auto" w:sz="6" w:space="0"/>
            </w:tcBorders>
          </w:tcPr>
          <w:p w14:paraId="1FC27FCF">
            <w:pPr>
              <w:autoSpaceDE w:val="0"/>
              <w:autoSpaceDN w:val="0"/>
              <w:spacing w:line="440" w:lineRule="exact"/>
              <w:rPr>
                <w:rFonts w:ascii="宋体" w:hAnsi="宋体" w:cs="仿宋_GB2312"/>
                <w:szCs w:val="21"/>
              </w:rPr>
            </w:pPr>
          </w:p>
        </w:tc>
        <w:tc>
          <w:tcPr>
            <w:tcW w:w="900" w:type="dxa"/>
            <w:tcBorders>
              <w:top w:val="single" w:color="auto" w:sz="6" w:space="0"/>
              <w:left w:val="single" w:color="auto" w:sz="6" w:space="0"/>
              <w:bottom w:val="single" w:color="auto" w:sz="6" w:space="0"/>
              <w:right w:val="single" w:color="auto" w:sz="6" w:space="0"/>
            </w:tcBorders>
          </w:tcPr>
          <w:p w14:paraId="0E0D1EE2">
            <w:pPr>
              <w:autoSpaceDE w:val="0"/>
              <w:autoSpaceDN w:val="0"/>
              <w:spacing w:line="440" w:lineRule="exact"/>
              <w:rPr>
                <w:rFonts w:ascii="宋体" w:hAnsi="宋体" w:cs="仿宋_GB2312"/>
                <w:szCs w:val="21"/>
              </w:rPr>
            </w:pPr>
          </w:p>
        </w:tc>
        <w:tc>
          <w:tcPr>
            <w:tcW w:w="1111" w:type="dxa"/>
            <w:tcBorders>
              <w:top w:val="single" w:color="auto" w:sz="6" w:space="0"/>
              <w:left w:val="single" w:color="auto" w:sz="6" w:space="0"/>
              <w:bottom w:val="single" w:color="auto" w:sz="6" w:space="0"/>
              <w:right w:val="single" w:color="auto" w:sz="6" w:space="0"/>
            </w:tcBorders>
          </w:tcPr>
          <w:p w14:paraId="229221EB">
            <w:pPr>
              <w:autoSpaceDE w:val="0"/>
              <w:autoSpaceDN w:val="0"/>
              <w:spacing w:line="440" w:lineRule="exact"/>
              <w:rPr>
                <w:rFonts w:ascii="宋体" w:hAnsi="宋体" w:cs="仿宋_GB2312"/>
                <w:szCs w:val="21"/>
              </w:rPr>
            </w:pPr>
          </w:p>
        </w:tc>
      </w:tr>
    </w:tbl>
    <w:p w14:paraId="212E76A6">
      <w:pPr>
        <w:spacing w:line="440" w:lineRule="exact"/>
        <w:ind w:firstLine="415" w:firstLineChars="198"/>
        <w:rPr>
          <w:rFonts w:ascii="宋体" w:hAnsi="宋体"/>
        </w:rPr>
      </w:pPr>
    </w:p>
    <w:p w14:paraId="50EBCD7F">
      <w:pPr>
        <w:spacing w:line="440" w:lineRule="exact"/>
        <w:rPr>
          <w:rFonts w:ascii="宋体" w:hAnsi="宋体" w:cs="仿宋_GB2312"/>
          <w:szCs w:val="21"/>
        </w:rPr>
      </w:pPr>
    </w:p>
    <w:p w14:paraId="39A57B4C">
      <w:pPr>
        <w:autoSpaceDE w:val="0"/>
        <w:autoSpaceDN w:val="0"/>
        <w:spacing w:line="440" w:lineRule="exact"/>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5F1D5042">
      <w:pPr>
        <w:snapToGrid w:val="0"/>
        <w:spacing w:line="440" w:lineRule="exact"/>
        <w:ind w:firstLine="5355" w:firstLineChars="2550"/>
        <w:rPr>
          <w:rFonts w:ascii="宋体" w:hAnsi="宋体" w:cs="仿宋_GB2312"/>
          <w:kern w:val="0"/>
          <w:szCs w:val="21"/>
          <w:lang w:val="zh-CN"/>
        </w:rPr>
      </w:pPr>
      <w:r>
        <w:rPr>
          <w:rFonts w:hint="eastAsia" w:ascii="宋体" w:hAnsi="宋体" w:cs="仿宋_GB2312"/>
          <w:kern w:val="0"/>
          <w:szCs w:val="21"/>
          <w:lang w:val="zh-CN"/>
        </w:rPr>
        <w:t>日期：  年  月   日</w:t>
      </w:r>
    </w:p>
    <w:p w14:paraId="18011991">
      <w:pPr>
        <w:snapToGrid w:val="0"/>
        <w:spacing w:line="440" w:lineRule="exact"/>
        <w:ind w:firstLine="422" w:firstLineChars="200"/>
        <w:rPr>
          <w:rFonts w:ascii="宋体" w:hAnsi="宋体" w:cs="仿宋_GB2312"/>
          <w:b/>
          <w:szCs w:val="21"/>
        </w:rPr>
      </w:pPr>
    </w:p>
    <w:p w14:paraId="2A2A43C0">
      <w:pPr>
        <w:widowControl/>
        <w:jc w:val="left"/>
        <w:rPr>
          <w:rFonts w:ascii="宋体" w:hAnsi="宋体" w:cs="仿宋_GB2312"/>
          <w:b/>
          <w:szCs w:val="21"/>
        </w:rPr>
      </w:pPr>
      <w:r>
        <w:rPr>
          <w:rFonts w:ascii="宋体" w:hAnsi="宋体" w:cs="仿宋_GB2312"/>
          <w:b/>
          <w:szCs w:val="21"/>
        </w:rPr>
        <w:br w:type="page"/>
      </w:r>
    </w:p>
    <w:p w14:paraId="66FC267A">
      <w:pPr>
        <w:snapToGrid w:val="0"/>
        <w:spacing w:line="440" w:lineRule="exact"/>
        <w:ind w:firstLine="422" w:firstLineChars="200"/>
        <w:rPr>
          <w:rFonts w:ascii="宋体" w:hAnsi="宋体" w:cs="仿宋_GB2312"/>
          <w:b/>
          <w:szCs w:val="21"/>
        </w:rPr>
      </w:pPr>
      <w:r>
        <w:rPr>
          <w:rFonts w:hint="eastAsia" w:ascii="宋体" w:hAnsi="宋体" w:cs="仿宋_GB2312"/>
          <w:b/>
          <w:szCs w:val="21"/>
        </w:rPr>
        <w:t>十、项目实施人员一览表</w:t>
      </w:r>
    </w:p>
    <w:p w14:paraId="41699F89">
      <w:pPr>
        <w:spacing w:line="440" w:lineRule="exact"/>
        <w:jc w:val="center"/>
        <w:rPr>
          <w:rFonts w:ascii="宋体" w:hAnsi="宋体" w:cs="仿宋_GB2312"/>
          <w:b/>
          <w:bCs/>
          <w:szCs w:val="21"/>
        </w:rPr>
      </w:pPr>
      <w:r>
        <w:rPr>
          <w:rFonts w:hint="eastAsia" w:ascii="宋体" w:hAnsi="宋体" w:cs="仿宋_GB2312"/>
          <w:szCs w:val="21"/>
        </w:rPr>
        <w:t>（由供应商根据采购需求及采购文件要求编制）</w:t>
      </w:r>
    </w:p>
    <w:p w14:paraId="0B5E8432">
      <w:pPr>
        <w:spacing w:line="440" w:lineRule="exact"/>
        <w:rPr>
          <w:rFonts w:ascii="宋体" w:hAnsi="宋体"/>
        </w:rPr>
      </w:pPr>
      <w:r>
        <w:rPr>
          <w:rFonts w:hint="eastAsia" w:ascii="宋体" w:hAnsi="宋体"/>
        </w:rPr>
        <w:t>响应分标：</w:t>
      </w:r>
      <w:r>
        <w:rPr>
          <w:rFonts w:hint="eastAsia" w:ascii="宋体" w:hAnsi="宋体"/>
          <w:u w:val="single"/>
        </w:rPr>
        <w:t xml:space="preserve">     </w:t>
      </w:r>
      <w:r>
        <w:rPr>
          <w:rFonts w:hint="eastAsia" w:ascii="宋体" w:hAnsi="宋体"/>
        </w:rPr>
        <w:t>分标</w:t>
      </w:r>
    </w:p>
    <w:p w14:paraId="109845F8">
      <w:pPr>
        <w:keepNext/>
        <w:autoSpaceDE w:val="0"/>
        <w:autoSpaceDN w:val="0"/>
        <w:spacing w:line="440" w:lineRule="exact"/>
        <w:ind w:firstLine="477"/>
        <w:rPr>
          <w:rFonts w:ascii="宋体" w:hAnsi="宋体" w:cs="仿宋_GB2312"/>
          <w:b/>
          <w:szCs w:val="21"/>
        </w:rPr>
      </w:pPr>
      <w:r>
        <w:rPr>
          <w:rFonts w:hint="eastAsia" w:ascii="宋体" w:hAnsi="宋体" w:cs="仿宋_GB2312"/>
          <w:b/>
          <w:szCs w:val="21"/>
        </w:rPr>
        <w:t>附表A:本项目的项目经理情况表</w:t>
      </w:r>
    </w:p>
    <w:tbl>
      <w:tblPr>
        <w:tblStyle w:val="31"/>
        <w:tblW w:w="8755" w:type="dxa"/>
        <w:tblInd w:w="116" w:type="dxa"/>
        <w:tblLayout w:type="fixed"/>
        <w:tblCellMar>
          <w:top w:w="0" w:type="dxa"/>
          <w:left w:w="108" w:type="dxa"/>
          <w:bottom w:w="0" w:type="dxa"/>
          <w:right w:w="108" w:type="dxa"/>
        </w:tblCellMar>
      </w:tblPr>
      <w:tblGrid>
        <w:gridCol w:w="2061"/>
        <w:gridCol w:w="1287"/>
        <w:gridCol w:w="1260"/>
        <w:gridCol w:w="4147"/>
      </w:tblGrid>
      <w:tr w14:paraId="23C68D4B">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C7F6388">
            <w:pPr>
              <w:autoSpaceDE w:val="0"/>
              <w:autoSpaceDN w:val="0"/>
              <w:spacing w:line="440" w:lineRule="exact"/>
              <w:jc w:val="center"/>
              <w:rPr>
                <w:rFonts w:ascii="宋体" w:hAnsi="宋体" w:cs="仿宋_GB2312"/>
                <w:szCs w:val="21"/>
              </w:rPr>
            </w:pPr>
            <w:r>
              <w:rPr>
                <w:rFonts w:hint="eastAsia" w:ascii="宋体" w:hAnsi="宋体" w:cs="仿宋_GB2312"/>
                <w:szCs w:val="21"/>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1DC34643">
            <w:pPr>
              <w:autoSpaceDE w:val="0"/>
              <w:autoSpaceDN w:val="0"/>
              <w:spacing w:line="440" w:lineRule="exact"/>
              <w:jc w:val="center"/>
              <w:rPr>
                <w:rFonts w:ascii="宋体" w:hAnsi="宋体" w:cs="仿宋_GB2312"/>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002E3540">
            <w:pPr>
              <w:autoSpaceDE w:val="0"/>
              <w:autoSpaceDN w:val="0"/>
              <w:spacing w:line="440" w:lineRule="exact"/>
              <w:jc w:val="center"/>
              <w:rPr>
                <w:rFonts w:ascii="宋体" w:hAnsi="宋体" w:cs="仿宋_GB2312"/>
                <w:szCs w:val="21"/>
              </w:rPr>
            </w:pPr>
            <w:r>
              <w:rPr>
                <w:rFonts w:hint="eastAsia" w:ascii="宋体" w:hAnsi="宋体" w:cs="仿宋_GB2312"/>
                <w:szCs w:val="21"/>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34EE765">
            <w:pPr>
              <w:autoSpaceDE w:val="0"/>
              <w:autoSpaceDN w:val="0"/>
              <w:spacing w:line="440" w:lineRule="exact"/>
              <w:rPr>
                <w:rFonts w:ascii="宋体" w:hAnsi="宋体" w:cs="仿宋_GB2312"/>
                <w:szCs w:val="21"/>
              </w:rPr>
            </w:pPr>
            <w:r>
              <w:rPr>
                <w:rFonts w:hint="eastAsia" w:ascii="宋体" w:hAnsi="宋体" w:cs="仿宋_GB2312"/>
                <w:szCs w:val="21"/>
              </w:rPr>
              <w:t>响应截止时间前三年业绩及承担的主要工作情况，曾担任项目经理的项目应列明细</w:t>
            </w:r>
          </w:p>
        </w:tc>
      </w:tr>
      <w:tr w14:paraId="3D02D8B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AF963BA">
            <w:pPr>
              <w:autoSpaceDE w:val="0"/>
              <w:autoSpaceDN w:val="0"/>
              <w:spacing w:line="440" w:lineRule="exact"/>
              <w:jc w:val="center"/>
              <w:rPr>
                <w:rFonts w:ascii="宋体" w:hAnsi="宋体" w:cs="仿宋_GB2312"/>
                <w:szCs w:val="21"/>
              </w:rPr>
            </w:pPr>
            <w:r>
              <w:rPr>
                <w:rFonts w:hint="eastAsia" w:ascii="宋体" w:hAnsi="宋体" w:cs="仿宋_GB2312"/>
                <w:szCs w:val="21"/>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9D5C1F0">
            <w:pPr>
              <w:autoSpaceDE w:val="0"/>
              <w:autoSpaceDN w:val="0"/>
              <w:spacing w:line="440" w:lineRule="exact"/>
              <w:jc w:val="center"/>
              <w:rPr>
                <w:rFonts w:ascii="宋体" w:hAnsi="宋体" w:cs="仿宋_GB2312"/>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B67D0D3">
            <w:pPr>
              <w:autoSpaceDE w:val="0"/>
              <w:autoSpaceDN w:val="0"/>
              <w:spacing w:line="440" w:lineRule="exact"/>
              <w:jc w:val="center"/>
              <w:rPr>
                <w:rFonts w:ascii="宋体" w:hAnsi="宋体" w:cs="仿宋_GB2312"/>
                <w:szCs w:val="21"/>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26835227">
            <w:pPr>
              <w:autoSpaceDE w:val="0"/>
              <w:autoSpaceDN w:val="0"/>
              <w:spacing w:line="440" w:lineRule="exact"/>
              <w:jc w:val="center"/>
              <w:rPr>
                <w:rFonts w:ascii="宋体" w:hAnsi="宋体" w:cs="仿宋_GB2312"/>
                <w:szCs w:val="21"/>
              </w:rPr>
            </w:pPr>
          </w:p>
        </w:tc>
      </w:tr>
      <w:tr w14:paraId="22E3CF7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1230C54">
            <w:pPr>
              <w:autoSpaceDE w:val="0"/>
              <w:autoSpaceDN w:val="0"/>
              <w:spacing w:line="440" w:lineRule="exact"/>
              <w:jc w:val="center"/>
              <w:rPr>
                <w:rFonts w:ascii="宋体" w:hAnsi="宋体" w:cs="仿宋_GB2312"/>
                <w:szCs w:val="21"/>
              </w:rPr>
            </w:pPr>
            <w:r>
              <w:rPr>
                <w:rFonts w:hint="eastAsia" w:ascii="宋体" w:hAnsi="宋体" w:cs="仿宋_GB2312"/>
                <w:szCs w:val="21"/>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D5804FF">
            <w:pPr>
              <w:autoSpaceDE w:val="0"/>
              <w:autoSpaceDN w:val="0"/>
              <w:spacing w:line="440" w:lineRule="exact"/>
              <w:jc w:val="center"/>
              <w:rPr>
                <w:rFonts w:ascii="宋体" w:hAnsi="宋体" w:cs="仿宋_GB2312"/>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A47C582">
            <w:pPr>
              <w:autoSpaceDE w:val="0"/>
              <w:autoSpaceDN w:val="0"/>
              <w:spacing w:line="440" w:lineRule="exact"/>
              <w:jc w:val="center"/>
              <w:rPr>
                <w:rFonts w:ascii="宋体" w:hAnsi="宋体" w:cs="仿宋_GB2312"/>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0FC61C">
            <w:pPr>
              <w:autoSpaceDE w:val="0"/>
              <w:autoSpaceDN w:val="0"/>
              <w:spacing w:line="440" w:lineRule="exact"/>
              <w:jc w:val="center"/>
              <w:rPr>
                <w:rFonts w:ascii="宋体" w:hAnsi="宋体" w:cs="仿宋_GB2312"/>
                <w:szCs w:val="21"/>
              </w:rPr>
            </w:pPr>
          </w:p>
        </w:tc>
      </w:tr>
      <w:tr w14:paraId="64C9DB1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156DC14">
            <w:pPr>
              <w:autoSpaceDE w:val="0"/>
              <w:autoSpaceDN w:val="0"/>
              <w:spacing w:line="440" w:lineRule="exact"/>
              <w:jc w:val="center"/>
              <w:rPr>
                <w:rFonts w:ascii="宋体" w:hAnsi="宋体" w:cs="仿宋_GB2312"/>
                <w:szCs w:val="21"/>
              </w:rPr>
            </w:pPr>
            <w:r>
              <w:rPr>
                <w:rFonts w:hint="eastAsia" w:ascii="宋体" w:hAnsi="宋体" w:cs="仿宋_GB2312"/>
                <w:szCs w:val="21"/>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06A86AF">
            <w:pPr>
              <w:autoSpaceDE w:val="0"/>
              <w:autoSpaceDN w:val="0"/>
              <w:spacing w:line="440" w:lineRule="exact"/>
              <w:jc w:val="center"/>
              <w:rPr>
                <w:rFonts w:ascii="宋体" w:hAnsi="宋体" w:cs="仿宋_GB2312"/>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12BC9F1D">
            <w:pPr>
              <w:autoSpaceDE w:val="0"/>
              <w:autoSpaceDN w:val="0"/>
              <w:spacing w:line="440" w:lineRule="exact"/>
              <w:jc w:val="center"/>
              <w:rPr>
                <w:rFonts w:ascii="宋体" w:hAnsi="宋体" w:cs="仿宋_GB2312"/>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0577CB3">
            <w:pPr>
              <w:autoSpaceDE w:val="0"/>
              <w:autoSpaceDN w:val="0"/>
              <w:spacing w:line="440" w:lineRule="exact"/>
              <w:jc w:val="center"/>
              <w:rPr>
                <w:rFonts w:ascii="宋体" w:hAnsi="宋体" w:cs="仿宋_GB2312"/>
                <w:szCs w:val="21"/>
              </w:rPr>
            </w:pPr>
          </w:p>
        </w:tc>
      </w:tr>
      <w:tr w14:paraId="3EDF781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81A45C9">
            <w:pPr>
              <w:autoSpaceDE w:val="0"/>
              <w:autoSpaceDN w:val="0"/>
              <w:spacing w:line="440" w:lineRule="exact"/>
              <w:jc w:val="center"/>
              <w:rPr>
                <w:rFonts w:ascii="宋体" w:hAnsi="宋体" w:cs="仿宋_GB2312"/>
                <w:szCs w:val="21"/>
              </w:rPr>
            </w:pPr>
            <w:r>
              <w:rPr>
                <w:rFonts w:hint="eastAsia" w:ascii="宋体" w:hAnsi="宋体" w:cs="仿宋_GB2312"/>
                <w:szCs w:val="21"/>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4B79D6A">
            <w:pPr>
              <w:autoSpaceDE w:val="0"/>
              <w:autoSpaceDN w:val="0"/>
              <w:spacing w:line="440" w:lineRule="exact"/>
              <w:jc w:val="center"/>
              <w:rPr>
                <w:rFonts w:ascii="宋体" w:hAnsi="宋体" w:cs="仿宋_GB2312"/>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5AD78C44">
            <w:pPr>
              <w:autoSpaceDE w:val="0"/>
              <w:autoSpaceDN w:val="0"/>
              <w:spacing w:line="440" w:lineRule="exact"/>
              <w:jc w:val="center"/>
              <w:rPr>
                <w:rFonts w:ascii="宋体" w:hAnsi="宋体" w:cs="仿宋_GB2312"/>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740A4F">
            <w:pPr>
              <w:autoSpaceDE w:val="0"/>
              <w:autoSpaceDN w:val="0"/>
              <w:spacing w:line="440" w:lineRule="exact"/>
              <w:jc w:val="center"/>
              <w:rPr>
                <w:rFonts w:ascii="宋体" w:hAnsi="宋体" w:cs="仿宋_GB2312"/>
                <w:szCs w:val="21"/>
              </w:rPr>
            </w:pPr>
          </w:p>
        </w:tc>
      </w:tr>
      <w:tr w14:paraId="4D7F0AFB">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89C4D5B">
            <w:pPr>
              <w:autoSpaceDE w:val="0"/>
              <w:autoSpaceDN w:val="0"/>
              <w:spacing w:line="440" w:lineRule="exact"/>
              <w:jc w:val="center"/>
              <w:rPr>
                <w:rFonts w:ascii="宋体" w:hAnsi="宋体" w:cs="仿宋_GB2312"/>
                <w:szCs w:val="21"/>
              </w:rPr>
            </w:pPr>
            <w:r>
              <w:rPr>
                <w:rFonts w:hint="eastAsia" w:ascii="宋体" w:hAnsi="宋体" w:cs="仿宋_GB2312"/>
                <w:szCs w:val="21"/>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31D5317">
            <w:pPr>
              <w:autoSpaceDE w:val="0"/>
              <w:autoSpaceDN w:val="0"/>
              <w:spacing w:line="440" w:lineRule="exact"/>
              <w:jc w:val="center"/>
              <w:rPr>
                <w:rFonts w:ascii="宋体" w:hAnsi="宋体" w:cs="仿宋_GB2312"/>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0E1684A6">
            <w:pPr>
              <w:autoSpaceDE w:val="0"/>
              <w:autoSpaceDN w:val="0"/>
              <w:spacing w:line="440" w:lineRule="exact"/>
              <w:jc w:val="center"/>
              <w:rPr>
                <w:rFonts w:ascii="宋体" w:hAnsi="宋体" w:cs="仿宋_GB2312"/>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FEEAA7B">
            <w:pPr>
              <w:autoSpaceDE w:val="0"/>
              <w:autoSpaceDN w:val="0"/>
              <w:spacing w:line="440" w:lineRule="exact"/>
              <w:jc w:val="center"/>
              <w:rPr>
                <w:rFonts w:ascii="宋体" w:hAnsi="宋体" w:cs="仿宋_GB2312"/>
                <w:szCs w:val="21"/>
              </w:rPr>
            </w:pPr>
          </w:p>
        </w:tc>
      </w:tr>
      <w:tr w14:paraId="29D3446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D204417">
            <w:pPr>
              <w:autoSpaceDE w:val="0"/>
              <w:autoSpaceDN w:val="0"/>
              <w:spacing w:line="440" w:lineRule="exact"/>
              <w:jc w:val="center"/>
              <w:rPr>
                <w:rFonts w:ascii="宋体" w:hAnsi="宋体" w:cs="仿宋_GB2312"/>
                <w:szCs w:val="21"/>
              </w:rPr>
            </w:pPr>
            <w:r>
              <w:rPr>
                <w:rFonts w:hint="eastAsia" w:ascii="宋体" w:hAnsi="宋体" w:cs="仿宋_GB2312"/>
                <w:szCs w:val="21"/>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E3CF8FE">
            <w:pPr>
              <w:autoSpaceDE w:val="0"/>
              <w:autoSpaceDN w:val="0"/>
              <w:spacing w:line="440" w:lineRule="exact"/>
              <w:jc w:val="center"/>
              <w:rPr>
                <w:rFonts w:ascii="宋体" w:hAnsi="宋体" w:cs="仿宋_GB2312"/>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48D5B8CD">
            <w:pPr>
              <w:autoSpaceDE w:val="0"/>
              <w:autoSpaceDN w:val="0"/>
              <w:spacing w:line="440" w:lineRule="exact"/>
              <w:jc w:val="center"/>
              <w:rPr>
                <w:rFonts w:ascii="宋体" w:hAnsi="宋体" w:cs="仿宋_GB2312"/>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7CB166C">
            <w:pPr>
              <w:autoSpaceDE w:val="0"/>
              <w:autoSpaceDN w:val="0"/>
              <w:spacing w:line="440" w:lineRule="exact"/>
              <w:jc w:val="center"/>
              <w:rPr>
                <w:rFonts w:ascii="宋体" w:hAnsi="宋体" w:cs="仿宋_GB2312"/>
                <w:szCs w:val="21"/>
              </w:rPr>
            </w:pPr>
          </w:p>
        </w:tc>
      </w:tr>
      <w:tr w14:paraId="6B057DC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C50BC1C">
            <w:pPr>
              <w:autoSpaceDE w:val="0"/>
              <w:autoSpaceDN w:val="0"/>
              <w:spacing w:line="440" w:lineRule="exact"/>
              <w:jc w:val="center"/>
              <w:rPr>
                <w:rFonts w:ascii="宋体" w:hAnsi="宋体" w:cs="仿宋_GB2312"/>
                <w:szCs w:val="21"/>
              </w:rPr>
            </w:pPr>
            <w:r>
              <w:rPr>
                <w:rFonts w:hint="eastAsia" w:ascii="宋体" w:hAnsi="宋体" w:cs="仿宋_GB2312"/>
                <w:szCs w:val="21"/>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CF79FB4">
            <w:pPr>
              <w:autoSpaceDE w:val="0"/>
              <w:autoSpaceDN w:val="0"/>
              <w:spacing w:line="440" w:lineRule="exact"/>
              <w:jc w:val="center"/>
              <w:rPr>
                <w:rFonts w:ascii="宋体" w:hAnsi="宋体" w:cs="仿宋_GB2312"/>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407EFF36">
            <w:pPr>
              <w:autoSpaceDE w:val="0"/>
              <w:autoSpaceDN w:val="0"/>
              <w:spacing w:line="440" w:lineRule="exact"/>
              <w:jc w:val="center"/>
              <w:rPr>
                <w:rFonts w:ascii="宋体" w:hAnsi="宋体" w:cs="仿宋_GB2312"/>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D99348D">
            <w:pPr>
              <w:autoSpaceDE w:val="0"/>
              <w:autoSpaceDN w:val="0"/>
              <w:spacing w:line="440" w:lineRule="exact"/>
              <w:jc w:val="center"/>
              <w:rPr>
                <w:rFonts w:ascii="宋体" w:hAnsi="宋体" w:cs="仿宋_GB2312"/>
                <w:szCs w:val="21"/>
              </w:rPr>
            </w:pPr>
          </w:p>
        </w:tc>
      </w:tr>
      <w:tr w14:paraId="057851E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DAC2DFE">
            <w:pPr>
              <w:autoSpaceDE w:val="0"/>
              <w:autoSpaceDN w:val="0"/>
              <w:spacing w:line="440" w:lineRule="exact"/>
              <w:jc w:val="center"/>
              <w:rPr>
                <w:rFonts w:ascii="宋体" w:hAnsi="宋体" w:cs="仿宋_GB2312"/>
                <w:szCs w:val="21"/>
              </w:rPr>
            </w:pPr>
            <w:r>
              <w:rPr>
                <w:rFonts w:hint="eastAsia" w:ascii="宋体" w:hAnsi="宋体" w:cs="仿宋_GB2312"/>
                <w:szCs w:val="21"/>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59893721">
            <w:pPr>
              <w:autoSpaceDE w:val="0"/>
              <w:autoSpaceDN w:val="0"/>
              <w:spacing w:line="440" w:lineRule="exact"/>
              <w:jc w:val="center"/>
              <w:rPr>
                <w:rFonts w:ascii="宋体" w:hAnsi="宋体" w:cs="仿宋_GB2312"/>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7FEBA140">
            <w:pPr>
              <w:autoSpaceDE w:val="0"/>
              <w:autoSpaceDN w:val="0"/>
              <w:spacing w:line="440" w:lineRule="exact"/>
              <w:jc w:val="center"/>
              <w:rPr>
                <w:rFonts w:ascii="宋体" w:hAnsi="宋体" w:cs="仿宋_GB2312"/>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1421921">
            <w:pPr>
              <w:autoSpaceDE w:val="0"/>
              <w:autoSpaceDN w:val="0"/>
              <w:spacing w:line="440" w:lineRule="exact"/>
              <w:jc w:val="center"/>
              <w:rPr>
                <w:rFonts w:ascii="宋体" w:hAnsi="宋体" w:cs="仿宋_GB2312"/>
                <w:szCs w:val="21"/>
              </w:rPr>
            </w:pPr>
          </w:p>
        </w:tc>
      </w:tr>
      <w:tr w14:paraId="1AA9302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4F9AD1C">
            <w:pPr>
              <w:autoSpaceDE w:val="0"/>
              <w:autoSpaceDN w:val="0"/>
              <w:spacing w:line="440" w:lineRule="exact"/>
              <w:jc w:val="center"/>
              <w:rPr>
                <w:rFonts w:ascii="宋体" w:hAnsi="宋体" w:cs="仿宋_GB2312"/>
                <w:szCs w:val="21"/>
              </w:rPr>
            </w:pPr>
            <w:r>
              <w:rPr>
                <w:rFonts w:hint="eastAsia" w:ascii="宋体" w:hAnsi="宋体" w:cs="仿宋_GB2312"/>
                <w:szCs w:val="21"/>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67549B6">
            <w:pPr>
              <w:autoSpaceDE w:val="0"/>
              <w:autoSpaceDN w:val="0"/>
              <w:spacing w:line="440" w:lineRule="exact"/>
              <w:jc w:val="center"/>
              <w:rPr>
                <w:rFonts w:ascii="宋体" w:hAnsi="宋体" w:cs="仿宋_GB2312"/>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760D6CB">
            <w:pPr>
              <w:autoSpaceDE w:val="0"/>
              <w:autoSpaceDN w:val="0"/>
              <w:spacing w:line="440" w:lineRule="exact"/>
              <w:jc w:val="center"/>
              <w:rPr>
                <w:rFonts w:ascii="宋体" w:hAnsi="宋体" w:cs="仿宋_GB2312"/>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CDB74A1">
            <w:pPr>
              <w:autoSpaceDE w:val="0"/>
              <w:autoSpaceDN w:val="0"/>
              <w:spacing w:line="440" w:lineRule="exact"/>
              <w:jc w:val="center"/>
              <w:rPr>
                <w:rFonts w:ascii="宋体" w:hAnsi="宋体" w:cs="仿宋_GB2312"/>
                <w:szCs w:val="21"/>
              </w:rPr>
            </w:pPr>
          </w:p>
        </w:tc>
      </w:tr>
    </w:tbl>
    <w:p w14:paraId="4325EADA">
      <w:pPr>
        <w:autoSpaceDE w:val="0"/>
        <w:autoSpaceDN w:val="0"/>
        <w:spacing w:line="440" w:lineRule="exact"/>
        <w:rPr>
          <w:rFonts w:ascii="宋体" w:hAnsi="宋体" w:cs="仿宋_GB2312"/>
          <w:b/>
          <w:szCs w:val="21"/>
        </w:rPr>
      </w:pPr>
      <w:r>
        <w:rPr>
          <w:rFonts w:hint="eastAsia" w:ascii="宋体" w:hAnsi="宋体" w:cs="仿宋_GB2312"/>
          <w:b/>
          <w:szCs w:val="21"/>
        </w:rPr>
        <w:t>注：须随表提交相应的证书复印件并注明所在响应技术文件页码。</w:t>
      </w:r>
    </w:p>
    <w:p w14:paraId="1DE3D87C">
      <w:pPr>
        <w:autoSpaceDE w:val="0"/>
        <w:autoSpaceDN w:val="0"/>
        <w:spacing w:line="440" w:lineRule="exact"/>
        <w:rPr>
          <w:rFonts w:ascii="宋体" w:hAnsi="宋体" w:cs="仿宋_GB2312"/>
          <w:b/>
          <w:szCs w:val="21"/>
        </w:rPr>
      </w:pPr>
      <w:r>
        <w:rPr>
          <w:rFonts w:hint="eastAsia" w:ascii="宋体" w:hAnsi="宋体" w:cs="仿宋_GB2312"/>
          <w:b/>
          <w:szCs w:val="21"/>
        </w:rPr>
        <w:t>附表B:本项目的项目小组人员情况表</w:t>
      </w:r>
      <w:r>
        <w:rPr>
          <w:rFonts w:hint="eastAsia" w:ascii="宋体" w:hAnsi="宋体" w:cs="仿宋_GB2312"/>
          <w:szCs w:val="21"/>
        </w:rPr>
        <w:t>（按此格式自制）</w:t>
      </w:r>
    </w:p>
    <w:tbl>
      <w:tblPr>
        <w:tblStyle w:val="3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2D94A5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92B9994">
            <w:pPr>
              <w:autoSpaceDE w:val="0"/>
              <w:autoSpaceDN w:val="0"/>
              <w:spacing w:line="440" w:lineRule="exact"/>
              <w:jc w:val="center"/>
              <w:rPr>
                <w:rFonts w:ascii="宋体" w:hAnsi="宋体" w:cs="仿宋_GB2312"/>
                <w:szCs w:val="21"/>
              </w:rPr>
            </w:pPr>
            <w:r>
              <w:rPr>
                <w:rFonts w:hint="eastAsia" w:ascii="宋体" w:hAnsi="宋体" w:cs="仿宋_GB2312"/>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97E1914">
            <w:pPr>
              <w:autoSpaceDE w:val="0"/>
              <w:autoSpaceDN w:val="0"/>
              <w:spacing w:line="440" w:lineRule="exact"/>
              <w:jc w:val="center"/>
              <w:rPr>
                <w:rFonts w:ascii="宋体" w:hAnsi="宋体" w:cs="仿宋_GB2312"/>
                <w:szCs w:val="21"/>
              </w:rPr>
            </w:pPr>
            <w:r>
              <w:rPr>
                <w:rFonts w:hint="eastAsia" w:ascii="宋体" w:hAnsi="宋体" w:cs="仿宋_GB2312"/>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F72FA97">
            <w:pPr>
              <w:autoSpaceDE w:val="0"/>
              <w:autoSpaceDN w:val="0"/>
              <w:spacing w:line="440" w:lineRule="exact"/>
              <w:jc w:val="center"/>
              <w:rPr>
                <w:rFonts w:ascii="宋体" w:hAnsi="宋体" w:cs="仿宋_GB2312"/>
                <w:szCs w:val="21"/>
              </w:rPr>
            </w:pPr>
            <w:r>
              <w:rPr>
                <w:rFonts w:hint="eastAsia" w:ascii="宋体" w:hAnsi="宋体" w:cs="仿宋_GB2312"/>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3076EB4">
            <w:pPr>
              <w:autoSpaceDE w:val="0"/>
              <w:autoSpaceDN w:val="0"/>
              <w:spacing w:line="440" w:lineRule="exact"/>
              <w:jc w:val="center"/>
              <w:rPr>
                <w:rFonts w:ascii="宋体" w:hAnsi="宋体" w:cs="仿宋_GB2312"/>
                <w:szCs w:val="21"/>
              </w:rPr>
            </w:pPr>
            <w:r>
              <w:rPr>
                <w:rFonts w:hint="eastAsia" w:ascii="宋体" w:hAnsi="宋体" w:cs="仿宋_GB2312"/>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92197A2">
            <w:pPr>
              <w:autoSpaceDE w:val="0"/>
              <w:autoSpaceDN w:val="0"/>
              <w:spacing w:line="440" w:lineRule="exact"/>
              <w:jc w:val="center"/>
              <w:rPr>
                <w:rFonts w:ascii="宋体" w:hAnsi="宋体" w:cs="仿宋_GB2312"/>
                <w:szCs w:val="21"/>
              </w:rPr>
            </w:pPr>
            <w:r>
              <w:rPr>
                <w:rFonts w:hint="eastAsia" w:ascii="宋体" w:hAnsi="宋体" w:cs="仿宋_GB2312"/>
                <w:szCs w:val="21"/>
              </w:rPr>
              <w:t>学历</w:t>
            </w:r>
          </w:p>
          <w:p w14:paraId="7EB67508">
            <w:pPr>
              <w:autoSpaceDE w:val="0"/>
              <w:autoSpaceDN w:val="0"/>
              <w:spacing w:line="440" w:lineRule="exact"/>
              <w:jc w:val="center"/>
              <w:rPr>
                <w:rFonts w:ascii="宋体" w:hAnsi="宋体" w:cs="仿宋_GB2312"/>
                <w:szCs w:val="21"/>
              </w:rPr>
            </w:pPr>
            <w:r>
              <w:rPr>
                <w:rFonts w:hint="eastAsia" w:ascii="宋体" w:hAnsi="宋体" w:cs="仿宋_GB2312"/>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FFFED64">
            <w:pPr>
              <w:autoSpaceDE w:val="0"/>
              <w:autoSpaceDN w:val="0"/>
              <w:spacing w:line="440" w:lineRule="exact"/>
              <w:jc w:val="center"/>
              <w:rPr>
                <w:rFonts w:ascii="宋体" w:hAnsi="宋体" w:cs="仿宋_GB2312"/>
                <w:szCs w:val="21"/>
              </w:rPr>
            </w:pPr>
            <w:r>
              <w:rPr>
                <w:rFonts w:hint="eastAsia" w:ascii="宋体" w:hAnsi="宋体" w:cs="仿宋_GB2312"/>
                <w:szCs w:val="21"/>
              </w:rPr>
              <w:t>专业</w:t>
            </w:r>
          </w:p>
          <w:p w14:paraId="6A2F5807">
            <w:pPr>
              <w:autoSpaceDE w:val="0"/>
              <w:autoSpaceDN w:val="0"/>
              <w:spacing w:line="440" w:lineRule="exact"/>
              <w:jc w:val="center"/>
              <w:rPr>
                <w:rFonts w:ascii="宋体" w:hAnsi="宋体" w:cs="仿宋_GB2312"/>
                <w:szCs w:val="21"/>
              </w:rPr>
            </w:pPr>
            <w:r>
              <w:rPr>
                <w:rFonts w:hint="eastAsia" w:ascii="宋体" w:hAnsi="宋体" w:cs="仿宋_GB2312"/>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0779C24">
            <w:pPr>
              <w:autoSpaceDE w:val="0"/>
              <w:autoSpaceDN w:val="0"/>
              <w:spacing w:line="440" w:lineRule="exact"/>
              <w:jc w:val="center"/>
              <w:rPr>
                <w:rFonts w:ascii="宋体" w:hAnsi="宋体" w:cs="仿宋_GB2312"/>
                <w:szCs w:val="21"/>
              </w:rPr>
            </w:pPr>
            <w:r>
              <w:rPr>
                <w:rFonts w:hint="eastAsia" w:ascii="宋体" w:hAnsi="宋体" w:cs="仿宋_GB2312"/>
                <w:szCs w:val="21"/>
              </w:rPr>
              <w:t>职称</w:t>
            </w:r>
          </w:p>
          <w:p w14:paraId="3576F148">
            <w:pPr>
              <w:autoSpaceDE w:val="0"/>
              <w:autoSpaceDN w:val="0"/>
              <w:spacing w:line="440" w:lineRule="exact"/>
              <w:jc w:val="center"/>
              <w:rPr>
                <w:rFonts w:ascii="宋体" w:hAnsi="宋体" w:cs="仿宋_GB2312"/>
                <w:szCs w:val="21"/>
              </w:rPr>
            </w:pPr>
            <w:r>
              <w:rPr>
                <w:rFonts w:hint="eastAsia" w:ascii="宋体" w:hAnsi="宋体" w:cs="仿宋_GB2312"/>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FDF3F6A">
            <w:pPr>
              <w:autoSpaceDE w:val="0"/>
              <w:autoSpaceDN w:val="0"/>
              <w:spacing w:line="440" w:lineRule="exact"/>
              <w:jc w:val="center"/>
              <w:rPr>
                <w:rFonts w:ascii="宋体" w:hAnsi="宋体" w:cs="仿宋_GB2312"/>
                <w:szCs w:val="21"/>
              </w:rPr>
            </w:pPr>
            <w:r>
              <w:rPr>
                <w:rFonts w:hint="eastAsia" w:ascii="宋体" w:hAnsi="宋体" w:cs="仿宋_GB2312"/>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B2FBA4E">
            <w:pPr>
              <w:autoSpaceDE w:val="0"/>
              <w:autoSpaceDN w:val="0"/>
              <w:spacing w:line="440" w:lineRule="exact"/>
              <w:jc w:val="center"/>
              <w:rPr>
                <w:rFonts w:ascii="宋体" w:hAnsi="宋体" w:cs="仿宋_GB2312"/>
                <w:szCs w:val="21"/>
              </w:rPr>
            </w:pPr>
            <w:r>
              <w:rPr>
                <w:rFonts w:hint="eastAsia" w:ascii="宋体" w:hAnsi="宋体" w:cs="仿宋_GB2312"/>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330BE69">
            <w:pPr>
              <w:autoSpaceDE w:val="0"/>
              <w:autoSpaceDN w:val="0"/>
              <w:spacing w:line="440" w:lineRule="exact"/>
              <w:jc w:val="center"/>
              <w:rPr>
                <w:rFonts w:ascii="宋体" w:hAnsi="宋体" w:cs="仿宋_GB2312"/>
                <w:szCs w:val="21"/>
              </w:rPr>
            </w:pPr>
            <w:r>
              <w:rPr>
                <w:rFonts w:hint="eastAsia" w:ascii="宋体" w:hAnsi="宋体" w:cs="仿宋_GB2312"/>
                <w:szCs w:val="21"/>
              </w:rPr>
              <w:t>参与本项目的到位情况</w:t>
            </w:r>
          </w:p>
        </w:tc>
      </w:tr>
      <w:tr w14:paraId="7B2AE32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4ED9FC0">
            <w:pPr>
              <w:autoSpaceDE w:val="0"/>
              <w:autoSpaceDN w:val="0"/>
              <w:spacing w:line="440" w:lineRule="exact"/>
              <w:jc w:val="center"/>
              <w:rPr>
                <w:rFonts w:ascii="宋体" w:hAnsi="宋体" w:cs="仿宋_GB2312"/>
                <w:szCs w:val="21"/>
              </w:rPr>
            </w:pPr>
          </w:p>
        </w:tc>
        <w:tc>
          <w:tcPr>
            <w:tcW w:w="787" w:type="dxa"/>
            <w:tcBorders>
              <w:top w:val="single" w:color="auto" w:sz="6" w:space="0"/>
              <w:left w:val="single" w:color="auto" w:sz="6" w:space="0"/>
              <w:bottom w:val="single" w:color="auto" w:sz="6" w:space="0"/>
              <w:right w:val="single" w:color="auto" w:sz="6" w:space="0"/>
            </w:tcBorders>
          </w:tcPr>
          <w:p w14:paraId="3A36D0DF">
            <w:pPr>
              <w:autoSpaceDE w:val="0"/>
              <w:autoSpaceDN w:val="0"/>
              <w:spacing w:line="440" w:lineRule="exact"/>
              <w:rPr>
                <w:rFonts w:ascii="宋体" w:hAnsi="宋体" w:cs="仿宋_GB2312"/>
                <w:szCs w:val="21"/>
              </w:rPr>
            </w:pPr>
          </w:p>
        </w:tc>
        <w:tc>
          <w:tcPr>
            <w:tcW w:w="412" w:type="dxa"/>
            <w:tcBorders>
              <w:top w:val="single" w:color="auto" w:sz="6" w:space="0"/>
              <w:left w:val="single" w:color="auto" w:sz="6" w:space="0"/>
              <w:bottom w:val="single" w:color="auto" w:sz="6" w:space="0"/>
              <w:right w:val="single" w:color="auto" w:sz="6" w:space="0"/>
            </w:tcBorders>
          </w:tcPr>
          <w:p w14:paraId="29DA96E6">
            <w:pPr>
              <w:autoSpaceDE w:val="0"/>
              <w:autoSpaceDN w:val="0"/>
              <w:spacing w:line="440" w:lineRule="exact"/>
              <w:rPr>
                <w:rFonts w:ascii="宋体" w:hAnsi="宋体" w:cs="仿宋_GB2312"/>
                <w:szCs w:val="21"/>
              </w:rPr>
            </w:pPr>
          </w:p>
        </w:tc>
        <w:tc>
          <w:tcPr>
            <w:tcW w:w="586" w:type="dxa"/>
            <w:tcBorders>
              <w:top w:val="single" w:color="auto" w:sz="6" w:space="0"/>
              <w:left w:val="single" w:color="auto" w:sz="6" w:space="0"/>
              <w:bottom w:val="single" w:color="auto" w:sz="6" w:space="0"/>
              <w:right w:val="single" w:color="auto" w:sz="6" w:space="0"/>
            </w:tcBorders>
          </w:tcPr>
          <w:p w14:paraId="46B1A51C">
            <w:pPr>
              <w:autoSpaceDE w:val="0"/>
              <w:autoSpaceDN w:val="0"/>
              <w:spacing w:line="440" w:lineRule="exact"/>
              <w:rPr>
                <w:rFonts w:ascii="宋体" w:hAnsi="宋体" w:cs="仿宋_GB2312"/>
                <w:szCs w:val="21"/>
              </w:rPr>
            </w:pPr>
          </w:p>
        </w:tc>
        <w:tc>
          <w:tcPr>
            <w:tcW w:w="1035" w:type="dxa"/>
            <w:tcBorders>
              <w:top w:val="single" w:color="auto" w:sz="6" w:space="0"/>
              <w:left w:val="single" w:color="auto" w:sz="6" w:space="0"/>
              <w:bottom w:val="single" w:color="auto" w:sz="6" w:space="0"/>
              <w:right w:val="single" w:color="auto" w:sz="6" w:space="0"/>
            </w:tcBorders>
          </w:tcPr>
          <w:p w14:paraId="11B64ADB">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1D5DDA57">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74FACEBA">
            <w:pPr>
              <w:autoSpaceDE w:val="0"/>
              <w:autoSpaceDN w:val="0"/>
              <w:spacing w:line="440" w:lineRule="exact"/>
              <w:rPr>
                <w:rFonts w:ascii="宋体" w:hAnsi="宋体" w:cs="仿宋_GB2312"/>
                <w:szCs w:val="21"/>
              </w:rPr>
            </w:pPr>
          </w:p>
        </w:tc>
        <w:tc>
          <w:tcPr>
            <w:tcW w:w="1260" w:type="dxa"/>
            <w:tcBorders>
              <w:top w:val="single" w:color="auto" w:sz="6" w:space="0"/>
              <w:left w:val="single" w:color="auto" w:sz="6" w:space="0"/>
              <w:bottom w:val="single" w:color="auto" w:sz="6" w:space="0"/>
              <w:right w:val="single" w:color="auto" w:sz="6" w:space="0"/>
            </w:tcBorders>
          </w:tcPr>
          <w:p w14:paraId="06F05723">
            <w:pPr>
              <w:autoSpaceDE w:val="0"/>
              <w:autoSpaceDN w:val="0"/>
              <w:spacing w:line="440" w:lineRule="exact"/>
              <w:rPr>
                <w:rFonts w:ascii="宋体" w:hAnsi="宋体" w:cs="仿宋_GB2312"/>
                <w:szCs w:val="21"/>
              </w:rPr>
            </w:pPr>
          </w:p>
        </w:tc>
        <w:tc>
          <w:tcPr>
            <w:tcW w:w="900" w:type="dxa"/>
            <w:tcBorders>
              <w:top w:val="single" w:color="auto" w:sz="6" w:space="0"/>
              <w:left w:val="single" w:color="auto" w:sz="6" w:space="0"/>
              <w:bottom w:val="single" w:color="auto" w:sz="6" w:space="0"/>
              <w:right w:val="single" w:color="auto" w:sz="6" w:space="0"/>
            </w:tcBorders>
          </w:tcPr>
          <w:p w14:paraId="189340E8">
            <w:pPr>
              <w:autoSpaceDE w:val="0"/>
              <w:autoSpaceDN w:val="0"/>
              <w:spacing w:line="440" w:lineRule="exact"/>
              <w:rPr>
                <w:rFonts w:ascii="宋体" w:hAnsi="宋体" w:cs="仿宋_GB2312"/>
                <w:szCs w:val="21"/>
              </w:rPr>
            </w:pPr>
          </w:p>
        </w:tc>
        <w:tc>
          <w:tcPr>
            <w:tcW w:w="1470" w:type="dxa"/>
            <w:tcBorders>
              <w:top w:val="single" w:color="auto" w:sz="6" w:space="0"/>
              <w:left w:val="single" w:color="auto" w:sz="6" w:space="0"/>
              <w:bottom w:val="single" w:color="auto" w:sz="6" w:space="0"/>
              <w:right w:val="single" w:color="auto" w:sz="6" w:space="0"/>
            </w:tcBorders>
          </w:tcPr>
          <w:p w14:paraId="65122AA7">
            <w:pPr>
              <w:autoSpaceDE w:val="0"/>
              <w:autoSpaceDN w:val="0"/>
              <w:spacing w:line="440" w:lineRule="exact"/>
              <w:rPr>
                <w:rFonts w:ascii="宋体" w:hAnsi="宋体" w:cs="仿宋_GB2312"/>
                <w:szCs w:val="21"/>
              </w:rPr>
            </w:pPr>
          </w:p>
        </w:tc>
      </w:tr>
      <w:tr w14:paraId="4CE120C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C539E2F">
            <w:pPr>
              <w:autoSpaceDE w:val="0"/>
              <w:autoSpaceDN w:val="0"/>
              <w:spacing w:line="440" w:lineRule="exact"/>
              <w:jc w:val="center"/>
              <w:rPr>
                <w:rFonts w:ascii="宋体" w:hAnsi="宋体" w:cs="仿宋_GB2312"/>
                <w:szCs w:val="21"/>
              </w:rPr>
            </w:pPr>
          </w:p>
        </w:tc>
        <w:tc>
          <w:tcPr>
            <w:tcW w:w="787" w:type="dxa"/>
            <w:tcBorders>
              <w:top w:val="single" w:color="auto" w:sz="6" w:space="0"/>
              <w:left w:val="single" w:color="auto" w:sz="6" w:space="0"/>
              <w:bottom w:val="single" w:color="auto" w:sz="6" w:space="0"/>
              <w:right w:val="single" w:color="auto" w:sz="6" w:space="0"/>
            </w:tcBorders>
          </w:tcPr>
          <w:p w14:paraId="33B24401">
            <w:pPr>
              <w:autoSpaceDE w:val="0"/>
              <w:autoSpaceDN w:val="0"/>
              <w:spacing w:line="440" w:lineRule="exact"/>
              <w:rPr>
                <w:rFonts w:ascii="宋体" w:hAnsi="宋体" w:cs="仿宋_GB2312"/>
                <w:szCs w:val="21"/>
              </w:rPr>
            </w:pPr>
          </w:p>
        </w:tc>
        <w:tc>
          <w:tcPr>
            <w:tcW w:w="412" w:type="dxa"/>
            <w:tcBorders>
              <w:top w:val="single" w:color="auto" w:sz="6" w:space="0"/>
              <w:left w:val="single" w:color="auto" w:sz="6" w:space="0"/>
              <w:bottom w:val="single" w:color="auto" w:sz="6" w:space="0"/>
              <w:right w:val="single" w:color="auto" w:sz="6" w:space="0"/>
            </w:tcBorders>
          </w:tcPr>
          <w:p w14:paraId="6AB34E92">
            <w:pPr>
              <w:autoSpaceDE w:val="0"/>
              <w:autoSpaceDN w:val="0"/>
              <w:spacing w:line="440" w:lineRule="exact"/>
              <w:rPr>
                <w:rFonts w:ascii="宋体" w:hAnsi="宋体" w:cs="仿宋_GB2312"/>
                <w:szCs w:val="21"/>
              </w:rPr>
            </w:pPr>
          </w:p>
        </w:tc>
        <w:tc>
          <w:tcPr>
            <w:tcW w:w="586" w:type="dxa"/>
            <w:tcBorders>
              <w:top w:val="single" w:color="auto" w:sz="6" w:space="0"/>
              <w:left w:val="single" w:color="auto" w:sz="6" w:space="0"/>
              <w:bottom w:val="single" w:color="auto" w:sz="6" w:space="0"/>
              <w:right w:val="single" w:color="auto" w:sz="6" w:space="0"/>
            </w:tcBorders>
          </w:tcPr>
          <w:p w14:paraId="07575E96">
            <w:pPr>
              <w:autoSpaceDE w:val="0"/>
              <w:autoSpaceDN w:val="0"/>
              <w:spacing w:line="440" w:lineRule="exact"/>
              <w:rPr>
                <w:rFonts w:ascii="宋体" w:hAnsi="宋体" w:cs="仿宋_GB2312"/>
                <w:szCs w:val="21"/>
              </w:rPr>
            </w:pPr>
          </w:p>
        </w:tc>
        <w:tc>
          <w:tcPr>
            <w:tcW w:w="1035" w:type="dxa"/>
            <w:tcBorders>
              <w:top w:val="single" w:color="auto" w:sz="6" w:space="0"/>
              <w:left w:val="single" w:color="auto" w:sz="6" w:space="0"/>
              <w:bottom w:val="single" w:color="auto" w:sz="6" w:space="0"/>
              <w:right w:val="single" w:color="auto" w:sz="6" w:space="0"/>
            </w:tcBorders>
          </w:tcPr>
          <w:p w14:paraId="44FDF394">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1142FCB9">
            <w:pPr>
              <w:autoSpaceDE w:val="0"/>
              <w:autoSpaceDN w:val="0"/>
              <w:spacing w:line="440" w:lineRule="exact"/>
              <w:rPr>
                <w:rFonts w:ascii="宋体" w:hAnsi="宋体" w:cs="仿宋_GB2312"/>
                <w:szCs w:val="21"/>
              </w:rPr>
            </w:pPr>
          </w:p>
        </w:tc>
        <w:tc>
          <w:tcPr>
            <w:tcW w:w="1080" w:type="dxa"/>
            <w:tcBorders>
              <w:top w:val="single" w:color="auto" w:sz="6" w:space="0"/>
              <w:left w:val="single" w:color="auto" w:sz="6" w:space="0"/>
              <w:bottom w:val="single" w:color="auto" w:sz="6" w:space="0"/>
              <w:right w:val="single" w:color="auto" w:sz="6" w:space="0"/>
            </w:tcBorders>
          </w:tcPr>
          <w:p w14:paraId="24CE0C75">
            <w:pPr>
              <w:autoSpaceDE w:val="0"/>
              <w:autoSpaceDN w:val="0"/>
              <w:spacing w:line="440" w:lineRule="exact"/>
              <w:rPr>
                <w:rFonts w:ascii="宋体" w:hAnsi="宋体" w:cs="仿宋_GB2312"/>
                <w:szCs w:val="21"/>
              </w:rPr>
            </w:pPr>
          </w:p>
        </w:tc>
        <w:tc>
          <w:tcPr>
            <w:tcW w:w="1260" w:type="dxa"/>
            <w:tcBorders>
              <w:top w:val="single" w:color="auto" w:sz="6" w:space="0"/>
              <w:left w:val="single" w:color="auto" w:sz="6" w:space="0"/>
              <w:bottom w:val="single" w:color="auto" w:sz="6" w:space="0"/>
              <w:right w:val="single" w:color="auto" w:sz="6" w:space="0"/>
            </w:tcBorders>
          </w:tcPr>
          <w:p w14:paraId="71650921">
            <w:pPr>
              <w:autoSpaceDE w:val="0"/>
              <w:autoSpaceDN w:val="0"/>
              <w:spacing w:line="440" w:lineRule="exact"/>
              <w:rPr>
                <w:rFonts w:ascii="宋体" w:hAnsi="宋体" w:cs="仿宋_GB2312"/>
                <w:szCs w:val="21"/>
              </w:rPr>
            </w:pPr>
          </w:p>
        </w:tc>
        <w:tc>
          <w:tcPr>
            <w:tcW w:w="900" w:type="dxa"/>
            <w:tcBorders>
              <w:top w:val="single" w:color="auto" w:sz="6" w:space="0"/>
              <w:left w:val="single" w:color="auto" w:sz="6" w:space="0"/>
              <w:bottom w:val="single" w:color="auto" w:sz="6" w:space="0"/>
              <w:right w:val="single" w:color="auto" w:sz="6" w:space="0"/>
            </w:tcBorders>
          </w:tcPr>
          <w:p w14:paraId="5637C2CC">
            <w:pPr>
              <w:autoSpaceDE w:val="0"/>
              <w:autoSpaceDN w:val="0"/>
              <w:spacing w:line="440" w:lineRule="exact"/>
              <w:rPr>
                <w:rFonts w:ascii="宋体" w:hAnsi="宋体" w:cs="仿宋_GB2312"/>
                <w:szCs w:val="21"/>
              </w:rPr>
            </w:pPr>
          </w:p>
        </w:tc>
        <w:tc>
          <w:tcPr>
            <w:tcW w:w="1470" w:type="dxa"/>
            <w:tcBorders>
              <w:top w:val="single" w:color="auto" w:sz="6" w:space="0"/>
              <w:left w:val="single" w:color="auto" w:sz="6" w:space="0"/>
              <w:bottom w:val="single" w:color="auto" w:sz="6" w:space="0"/>
              <w:right w:val="single" w:color="auto" w:sz="6" w:space="0"/>
            </w:tcBorders>
          </w:tcPr>
          <w:p w14:paraId="591B0700">
            <w:pPr>
              <w:autoSpaceDE w:val="0"/>
              <w:autoSpaceDN w:val="0"/>
              <w:spacing w:line="440" w:lineRule="exact"/>
              <w:rPr>
                <w:rFonts w:ascii="宋体" w:hAnsi="宋体" w:cs="仿宋_GB2312"/>
                <w:szCs w:val="21"/>
              </w:rPr>
            </w:pPr>
          </w:p>
        </w:tc>
      </w:tr>
    </w:tbl>
    <w:p w14:paraId="2FE6BB41">
      <w:pPr>
        <w:spacing w:line="440" w:lineRule="exact"/>
        <w:rPr>
          <w:rFonts w:ascii="宋体" w:hAnsi="宋体" w:cs="仿宋_GB2312"/>
          <w:b/>
          <w:bCs/>
          <w:szCs w:val="21"/>
        </w:rPr>
      </w:pPr>
      <w:r>
        <w:rPr>
          <w:rFonts w:hint="eastAsia" w:ascii="宋体" w:hAnsi="宋体" w:cs="仿宋_GB2312"/>
          <w:b/>
          <w:szCs w:val="21"/>
        </w:rPr>
        <w:t>注：供应商可按上述的格式自行编制，须随表提交相应的证书复印件并注明所在响应技术文件页码。</w:t>
      </w:r>
    </w:p>
    <w:p w14:paraId="645CE318">
      <w:pPr>
        <w:autoSpaceDE w:val="0"/>
        <w:autoSpaceDN w:val="0"/>
        <w:spacing w:line="440" w:lineRule="exact"/>
        <w:ind w:left="4305" w:leftChars="1950" w:hanging="210" w:hangingChars="100"/>
        <w:rPr>
          <w:rFonts w:ascii="宋体" w:hAnsi="宋体" w:cs="仿宋_GB2312"/>
          <w:kern w:val="0"/>
          <w:szCs w:val="21"/>
        </w:rPr>
      </w:pPr>
    </w:p>
    <w:p w14:paraId="6A2E301D">
      <w:pPr>
        <w:autoSpaceDE w:val="0"/>
        <w:autoSpaceDN w:val="0"/>
        <w:spacing w:line="440" w:lineRule="exact"/>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6EA1BF41">
      <w:pPr>
        <w:autoSpaceDE w:val="0"/>
        <w:autoSpaceDN w:val="0"/>
        <w:spacing w:line="440" w:lineRule="exact"/>
        <w:ind w:firstLine="5670" w:firstLineChars="2700"/>
        <w:rPr>
          <w:rFonts w:ascii="宋体" w:hAnsi="宋体" w:cs="仿宋_GB2312"/>
          <w:kern w:val="0"/>
          <w:szCs w:val="21"/>
          <w:lang w:val="zh-CN"/>
        </w:rPr>
      </w:pPr>
      <w:r>
        <w:rPr>
          <w:rFonts w:hint="eastAsia" w:ascii="宋体" w:hAnsi="宋体" w:cs="仿宋_GB2312"/>
          <w:kern w:val="0"/>
          <w:szCs w:val="21"/>
          <w:lang w:val="zh-CN"/>
        </w:rPr>
        <w:t>日期：  年  月   日</w:t>
      </w:r>
    </w:p>
    <w:p w14:paraId="7C514286">
      <w:pPr>
        <w:autoSpaceDE w:val="0"/>
        <w:autoSpaceDN w:val="0"/>
        <w:spacing w:line="440" w:lineRule="exact"/>
        <w:ind w:firstLine="5670" w:firstLineChars="2700"/>
        <w:rPr>
          <w:rFonts w:ascii="宋体" w:hAnsi="宋体" w:cs="仿宋_GB2312"/>
          <w:kern w:val="0"/>
          <w:szCs w:val="21"/>
          <w:lang w:val="zh-CN"/>
        </w:rPr>
      </w:pPr>
    </w:p>
    <w:p w14:paraId="0492BF0D">
      <w:pPr>
        <w:snapToGrid w:val="0"/>
        <w:spacing w:line="440" w:lineRule="exact"/>
        <w:ind w:firstLine="422" w:firstLineChars="200"/>
        <w:rPr>
          <w:rFonts w:ascii="宋体" w:hAnsi="宋体" w:cs="仿宋_GB2312"/>
          <w:b/>
          <w:szCs w:val="21"/>
        </w:rPr>
      </w:pPr>
      <w:r>
        <w:rPr>
          <w:rFonts w:hint="eastAsia" w:ascii="宋体" w:hAnsi="宋体" w:cs="仿宋_GB2312"/>
          <w:b/>
          <w:szCs w:val="21"/>
        </w:rPr>
        <w:t>十一、服务需求、商务条款要求提供的其他材料</w:t>
      </w:r>
    </w:p>
    <w:p w14:paraId="427ACD0F">
      <w:pPr>
        <w:autoSpaceDE w:val="0"/>
        <w:autoSpaceDN w:val="0"/>
        <w:spacing w:line="440" w:lineRule="exact"/>
        <w:ind w:left="4305" w:leftChars="1950" w:hanging="210" w:hangingChars="100"/>
        <w:rPr>
          <w:rFonts w:ascii="宋体" w:hAnsi="宋体" w:cs="仿宋_GB2312"/>
          <w:kern w:val="0"/>
          <w:szCs w:val="21"/>
        </w:rPr>
      </w:pPr>
    </w:p>
    <w:p w14:paraId="14C0AF10">
      <w:pPr>
        <w:autoSpaceDE w:val="0"/>
        <w:autoSpaceDN w:val="0"/>
        <w:spacing w:line="440" w:lineRule="exact"/>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136B0111">
      <w:pPr>
        <w:autoSpaceDE w:val="0"/>
        <w:autoSpaceDN w:val="0"/>
        <w:spacing w:line="440" w:lineRule="exact"/>
        <w:ind w:firstLine="5670" w:firstLineChars="2700"/>
        <w:rPr>
          <w:rFonts w:ascii="宋体" w:hAnsi="宋体" w:cs="仿宋_GB2312"/>
          <w:kern w:val="0"/>
          <w:szCs w:val="21"/>
          <w:lang w:val="zh-CN"/>
        </w:rPr>
      </w:pPr>
      <w:r>
        <w:rPr>
          <w:rFonts w:hint="eastAsia" w:ascii="宋体" w:hAnsi="宋体" w:cs="仿宋_GB2312"/>
          <w:kern w:val="0"/>
          <w:szCs w:val="21"/>
          <w:lang w:val="zh-CN"/>
        </w:rPr>
        <w:t>日期：  年  月   日</w:t>
      </w:r>
    </w:p>
    <w:p w14:paraId="3AD4E92E">
      <w:pPr>
        <w:autoSpaceDE w:val="0"/>
        <w:autoSpaceDN w:val="0"/>
        <w:spacing w:line="440" w:lineRule="exact"/>
        <w:ind w:firstLine="5692" w:firstLineChars="2700"/>
        <w:rPr>
          <w:rFonts w:ascii="宋体" w:hAnsi="宋体" w:cs="仿宋_GB2312"/>
          <w:b/>
          <w:bCs/>
          <w:szCs w:val="21"/>
        </w:rPr>
      </w:pPr>
    </w:p>
    <w:p w14:paraId="7CAE992C">
      <w:pPr>
        <w:autoSpaceDE w:val="0"/>
        <w:autoSpaceDN w:val="0"/>
        <w:spacing w:line="440" w:lineRule="exact"/>
        <w:ind w:firstLine="5692" w:firstLineChars="2700"/>
        <w:rPr>
          <w:rFonts w:ascii="宋体" w:hAnsi="宋体" w:cs="仿宋_GB2312"/>
          <w:b/>
          <w:bCs/>
          <w:szCs w:val="21"/>
        </w:rPr>
        <w:sectPr>
          <w:type w:val="continuous"/>
          <w:pgSz w:w="11906" w:h="16838"/>
          <w:pgMar w:top="1440" w:right="1080" w:bottom="1440" w:left="1080" w:header="720" w:footer="720" w:gutter="0"/>
          <w:cols w:space="720" w:num="1"/>
        </w:sectPr>
      </w:pPr>
    </w:p>
    <w:p w14:paraId="5A6E41FC">
      <w:pPr>
        <w:pStyle w:val="3"/>
        <w:rPr>
          <w:rFonts w:ascii="宋体" w:hAnsi="宋体"/>
        </w:rPr>
      </w:pPr>
      <w:bookmarkStart w:id="90" w:name="_Toc137476365"/>
      <w:bookmarkStart w:id="91" w:name="_Toc19782"/>
      <w:bookmarkStart w:id="92" w:name="_Toc80205941"/>
      <w:r>
        <w:rPr>
          <w:rFonts w:hint="eastAsia" w:ascii="宋体" w:hAnsi="宋体"/>
        </w:rPr>
        <w:t>第四节 报价文件格式</w:t>
      </w:r>
      <w:bookmarkEnd w:id="90"/>
      <w:bookmarkEnd w:id="91"/>
      <w:bookmarkEnd w:id="92"/>
    </w:p>
    <w:p w14:paraId="7C004742">
      <w:pPr>
        <w:snapToGrid w:val="0"/>
        <w:spacing w:beforeLines="50" w:after="50"/>
        <w:rPr>
          <w:rFonts w:ascii="宋体" w:hAnsi="宋体"/>
          <w:sz w:val="24"/>
        </w:rPr>
      </w:pPr>
      <w:r>
        <w:rPr>
          <w:rFonts w:hint="eastAsia" w:ascii="宋体" w:hAnsi="宋体"/>
          <w:sz w:val="24"/>
        </w:rPr>
        <w:t xml:space="preserve">                                                </w:t>
      </w:r>
    </w:p>
    <w:p w14:paraId="6FEA2AF8">
      <w:pPr>
        <w:snapToGrid w:val="0"/>
        <w:spacing w:beforeLines="50" w:after="50"/>
        <w:jc w:val="right"/>
        <w:rPr>
          <w:rFonts w:ascii="宋体" w:hAnsi="宋体"/>
          <w:sz w:val="24"/>
        </w:rPr>
      </w:pPr>
    </w:p>
    <w:p w14:paraId="23AC9020">
      <w:pPr>
        <w:snapToGrid w:val="0"/>
        <w:spacing w:beforeLines="50" w:after="50"/>
        <w:jc w:val="right"/>
        <w:rPr>
          <w:rFonts w:ascii="宋体" w:hAnsi="宋体"/>
          <w:sz w:val="24"/>
        </w:rPr>
      </w:pPr>
    </w:p>
    <w:p w14:paraId="74549FC9">
      <w:pPr>
        <w:snapToGrid w:val="0"/>
        <w:spacing w:beforeLines="50" w:after="50"/>
        <w:jc w:val="right"/>
        <w:rPr>
          <w:rFonts w:ascii="宋体" w:hAnsi="宋体"/>
          <w:bCs/>
          <w:sz w:val="24"/>
        </w:rPr>
      </w:pPr>
      <w:r>
        <w:rPr>
          <w:rFonts w:hint="eastAsia" w:ascii="宋体" w:hAnsi="宋体"/>
          <w:sz w:val="24"/>
        </w:rPr>
        <w:t xml:space="preserve">   </w:t>
      </w:r>
      <w:r>
        <w:rPr>
          <w:rFonts w:hint="eastAsia" w:ascii="宋体" w:hAnsi="宋体"/>
          <w:bCs/>
          <w:sz w:val="24"/>
        </w:rPr>
        <w:t>全流程电子文件</w:t>
      </w:r>
    </w:p>
    <w:p w14:paraId="75A4A2C6">
      <w:pPr>
        <w:snapToGrid w:val="0"/>
        <w:spacing w:beforeLines="50" w:after="50"/>
        <w:rPr>
          <w:rFonts w:ascii="宋体" w:hAnsi="宋体"/>
          <w:sz w:val="24"/>
        </w:rPr>
      </w:pPr>
    </w:p>
    <w:p w14:paraId="3D9100E8">
      <w:pPr>
        <w:snapToGrid w:val="0"/>
        <w:spacing w:beforeLines="50" w:after="50"/>
        <w:rPr>
          <w:rFonts w:ascii="宋体" w:hAnsi="宋体"/>
          <w:sz w:val="24"/>
        </w:rPr>
      </w:pPr>
    </w:p>
    <w:p w14:paraId="62E29934">
      <w:pPr>
        <w:snapToGrid w:val="0"/>
        <w:spacing w:beforeLines="50" w:after="50"/>
        <w:rPr>
          <w:rFonts w:ascii="宋体" w:hAnsi="宋体"/>
          <w:sz w:val="24"/>
        </w:rPr>
      </w:pPr>
    </w:p>
    <w:p w14:paraId="4505066B">
      <w:pPr>
        <w:snapToGrid w:val="0"/>
        <w:spacing w:beforeLines="50" w:after="50"/>
        <w:jc w:val="center"/>
        <w:rPr>
          <w:rFonts w:ascii="宋体" w:hAnsi="宋体" w:cs="方正小标宋简体"/>
          <w:bCs/>
          <w:sz w:val="24"/>
        </w:rPr>
      </w:pPr>
      <w:r>
        <w:rPr>
          <w:rFonts w:hint="eastAsia" w:ascii="宋体" w:hAnsi="宋体" w:cs="方正小标宋简体"/>
          <w:bCs/>
          <w:sz w:val="24"/>
        </w:rPr>
        <w:t xml:space="preserve">报 </w:t>
      </w:r>
      <w:r>
        <w:rPr>
          <w:rFonts w:ascii="宋体" w:hAnsi="宋体" w:cs="方正小标宋简体"/>
          <w:bCs/>
          <w:sz w:val="24"/>
        </w:rPr>
        <w:t xml:space="preserve"> </w:t>
      </w:r>
      <w:r>
        <w:rPr>
          <w:rFonts w:hint="eastAsia" w:ascii="宋体" w:hAnsi="宋体" w:cs="方正小标宋简体"/>
          <w:bCs/>
          <w:sz w:val="24"/>
        </w:rPr>
        <w:t>价  文  件（封面）</w:t>
      </w:r>
    </w:p>
    <w:p w14:paraId="0C29080A">
      <w:pPr>
        <w:snapToGrid w:val="0"/>
        <w:spacing w:beforeLines="50" w:after="50"/>
        <w:rPr>
          <w:rFonts w:ascii="宋体" w:hAnsi="宋体"/>
          <w:bCs/>
          <w:sz w:val="24"/>
        </w:rPr>
      </w:pPr>
    </w:p>
    <w:p w14:paraId="5239F1F5">
      <w:pPr>
        <w:snapToGrid w:val="0"/>
        <w:spacing w:beforeLines="50" w:after="50"/>
        <w:rPr>
          <w:rFonts w:ascii="宋体" w:hAnsi="宋体"/>
          <w:bCs/>
          <w:sz w:val="24"/>
        </w:rPr>
      </w:pPr>
    </w:p>
    <w:p w14:paraId="43BF8D44">
      <w:pPr>
        <w:snapToGrid w:val="0"/>
        <w:spacing w:beforeLines="50" w:after="50"/>
        <w:rPr>
          <w:rFonts w:ascii="宋体" w:hAnsi="宋体"/>
          <w:bCs/>
          <w:sz w:val="24"/>
        </w:rPr>
      </w:pPr>
    </w:p>
    <w:p w14:paraId="6A5BB149">
      <w:pPr>
        <w:snapToGrid w:val="0"/>
        <w:spacing w:beforeLines="50" w:after="50"/>
        <w:rPr>
          <w:rFonts w:ascii="宋体" w:hAnsi="宋体"/>
          <w:bCs/>
          <w:sz w:val="24"/>
        </w:rPr>
      </w:pPr>
    </w:p>
    <w:p w14:paraId="75B80376">
      <w:pPr>
        <w:snapToGrid w:val="0"/>
        <w:spacing w:beforeLines="50" w:after="50"/>
        <w:rPr>
          <w:rFonts w:ascii="宋体" w:hAnsi="宋体"/>
          <w:bCs/>
          <w:sz w:val="24"/>
        </w:rPr>
      </w:pPr>
    </w:p>
    <w:p w14:paraId="6C772869">
      <w:pPr>
        <w:snapToGrid w:val="0"/>
        <w:spacing w:beforeLines="50" w:after="50"/>
        <w:ind w:firstLine="480" w:firstLineChars="200"/>
        <w:rPr>
          <w:rFonts w:ascii="宋体" w:hAnsi="宋体" w:cs="仿宋_GB2312"/>
          <w:bCs/>
          <w:sz w:val="24"/>
        </w:rPr>
      </w:pPr>
      <w:r>
        <w:rPr>
          <w:rFonts w:hint="eastAsia" w:ascii="宋体" w:hAnsi="宋体" w:cs="仿宋_GB2312"/>
          <w:bCs/>
          <w:sz w:val="24"/>
        </w:rPr>
        <w:t>项目名称：</w:t>
      </w:r>
    </w:p>
    <w:p w14:paraId="2429A3CB">
      <w:pPr>
        <w:snapToGrid w:val="0"/>
        <w:spacing w:beforeLines="50" w:after="50"/>
        <w:ind w:firstLine="540" w:firstLineChars="225"/>
        <w:rPr>
          <w:rFonts w:ascii="宋体" w:hAnsi="宋体" w:cs="仿宋_GB2312"/>
          <w:bCs/>
          <w:sz w:val="24"/>
        </w:rPr>
      </w:pPr>
    </w:p>
    <w:p w14:paraId="10A4B6DB">
      <w:pPr>
        <w:snapToGrid w:val="0"/>
        <w:spacing w:beforeLines="50" w:after="50"/>
        <w:ind w:firstLine="480" w:firstLineChars="200"/>
        <w:rPr>
          <w:rFonts w:ascii="宋体" w:hAnsi="宋体" w:cs="仿宋_GB2312"/>
          <w:bCs/>
          <w:sz w:val="24"/>
        </w:rPr>
      </w:pPr>
      <w:r>
        <w:rPr>
          <w:rFonts w:hint="eastAsia" w:ascii="宋体" w:hAnsi="宋体" w:cs="仿宋_GB2312"/>
          <w:bCs/>
          <w:sz w:val="24"/>
        </w:rPr>
        <w:t>项目编号：</w:t>
      </w:r>
    </w:p>
    <w:p w14:paraId="364551B5">
      <w:pPr>
        <w:snapToGrid w:val="0"/>
        <w:spacing w:beforeLines="50" w:after="50"/>
        <w:ind w:firstLine="540" w:firstLineChars="225"/>
        <w:rPr>
          <w:rFonts w:ascii="宋体" w:hAnsi="宋体" w:cs="仿宋_GB2312"/>
          <w:bCs/>
          <w:sz w:val="24"/>
        </w:rPr>
      </w:pPr>
      <w:r>
        <w:rPr>
          <w:rFonts w:hint="eastAsia" w:ascii="宋体" w:hAnsi="宋体" w:cs="仿宋_GB2312"/>
          <w:bCs/>
          <w:sz w:val="24"/>
        </w:rPr>
        <w:t xml:space="preserve"> </w:t>
      </w:r>
    </w:p>
    <w:p w14:paraId="47C65B2B">
      <w:pPr>
        <w:snapToGrid w:val="0"/>
        <w:spacing w:beforeLines="50" w:after="50"/>
        <w:ind w:firstLine="480" w:firstLineChars="200"/>
        <w:rPr>
          <w:rFonts w:ascii="宋体" w:hAnsi="宋体" w:cs="仿宋_GB2312"/>
          <w:bCs/>
          <w:sz w:val="24"/>
        </w:rPr>
      </w:pPr>
      <w:r>
        <w:rPr>
          <w:rFonts w:hint="eastAsia" w:ascii="宋体" w:hAnsi="宋体" w:cs="仿宋_GB2312"/>
          <w:bCs/>
          <w:sz w:val="24"/>
        </w:rPr>
        <w:t>所竞分标（如有则填写，无分标时填写“无”或者留空）：</w:t>
      </w:r>
    </w:p>
    <w:p w14:paraId="56645885">
      <w:pPr>
        <w:snapToGrid w:val="0"/>
        <w:spacing w:beforeLines="50" w:after="50"/>
        <w:ind w:firstLine="540" w:firstLineChars="225"/>
        <w:rPr>
          <w:rFonts w:ascii="宋体" w:hAnsi="宋体" w:cs="仿宋_GB2312"/>
          <w:bCs/>
          <w:sz w:val="24"/>
        </w:rPr>
      </w:pPr>
    </w:p>
    <w:p w14:paraId="3F96BD3B">
      <w:pPr>
        <w:snapToGrid w:val="0"/>
        <w:spacing w:before="50" w:after="50"/>
        <w:ind w:firstLine="480" w:firstLineChars="200"/>
        <w:rPr>
          <w:rFonts w:ascii="宋体" w:hAnsi="宋体" w:cs="仿宋_GB2312"/>
          <w:bCs/>
          <w:sz w:val="24"/>
        </w:rPr>
      </w:pPr>
      <w:r>
        <w:rPr>
          <w:rFonts w:hint="eastAsia" w:ascii="宋体" w:hAnsi="宋体" w:cs="仿宋_GB2312"/>
          <w:bCs/>
          <w:sz w:val="24"/>
        </w:rPr>
        <w:t>供应商名称：</w:t>
      </w:r>
    </w:p>
    <w:p w14:paraId="7C031B2B">
      <w:pPr>
        <w:snapToGrid w:val="0"/>
        <w:spacing w:before="50" w:after="50"/>
        <w:ind w:firstLine="540" w:firstLineChars="225"/>
        <w:rPr>
          <w:rFonts w:ascii="宋体" w:hAnsi="宋体" w:cs="仿宋_GB2312"/>
          <w:bCs/>
          <w:sz w:val="24"/>
        </w:rPr>
      </w:pPr>
    </w:p>
    <w:p w14:paraId="4FEF9A1C">
      <w:pPr>
        <w:snapToGrid w:val="0"/>
        <w:spacing w:before="50" w:after="50"/>
        <w:ind w:firstLine="540" w:firstLineChars="225"/>
        <w:rPr>
          <w:rFonts w:ascii="宋体" w:hAnsi="宋体" w:cs="仿宋_GB2312"/>
          <w:bCs/>
          <w:sz w:val="24"/>
        </w:rPr>
      </w:pPr>
    </w:p>
    <w:p w14:paraId="62950057">
      <w:pPr>
        <w:snapToGrid w:val="0"/>
        <w:spacing w:before="50" w:after="50"/>
        <w:ind w:firstLine="960" w:firstLineChars="400"/>
        <w:rPr>
          <w:rFonts w:ascii="宋体" w:hAnsi="宋体" w:cs="仿宋_GB2312"/>
          <w:bCs/>
          <w:sz w:val="24"/>
        </w:rPr>
      </w:pPr>
    </w:p>
    <w:p w14:paraId="76A8B3B7">
      <w:pPr>
        <w:snapToGrid w:val="0"/>
        <w:spacing w:beforeLines="50" w:after="50"/>
        <w:jc w:val="center"/>
        <w:rPr>
          <w:rFonts w:ascii="宋体" w:hAnsi="宋体" w:cs="仿宋_GB2312"/>
          <w:sz w:val="24"/>
        </w:rPr>
      </w:pPr>
      <w:r>
        <w:rPr>
          <w:rFonts w:hint="eastAsia" w:ascii="宋体" w:hAnsi="宋体" w:cs="仿宋_GB2312"/>
          <w:sz w:val="24"/>
        </w:rPr>
        <w:t>年    月    日</w:t>
      </w:r>
    </w:p>
    <w:p w14:paraId="765FBA23">
      <w:pPr>
        <w:snapToGrid w:val="0"/>
        <w:spacing w:beforeLines="50" w:after="50" w:line="400" w:lineRule="exact"/>
        <w:jc w:val="center"/>
        <w:rPr>
          <w:rFonts w:ascii="宋体" w:hAnsi="宋体"/>
          <w:b/>
          <w:bCs/>
          <w:szCs w:val="21"/>
        </w:rPr>
      </w:pPr>
      <w:r>
        <w:rPr>
          <w:rFonts w:ascii="宋体" w:hAnsi="宋体"/>
          <w:sz w:val="24"/>
        </w:rPr>
        <w:br w:type="page"/>
      </w:r>
      <w:r>
        <w:rPr>
          <w:rFonts w:hint="eastAsia" w:ascii="宋体" w:hAnsi="宋体"/>
          <w:b/>
          <w:bCs/>
          <w:szCs w:val="21"/>
        </w:rPr>
        <w:t>报价文件目录</w:t>
      </w:r>
    </w:p>
    <w:p w14:paraId="229AEB6D">
      <w:pPr>
        <w:jc w:val="center"/>
        <w:rPr>
          <w:rFonts w:ascii="宋体" w:hAnsi="宋体" w:cs="宋体"/>
          <w:szCs w:val="21"/>
        </w:rPr>
      </w:pPr>
    </w:p>
    <w:p w14:paraId="1076CF31">
      <w:pPr>
        <w:jc w:val="center"/>
        <w:rPr>
          <w:rFonts w:ascii="宋体" w:hAnsi="宋体" w:cs="仿宋_GB2312"/>
          <w:kern w:val="0"/>
          <w:szCs w:val="21"/>
        </w:rPr>
      </w:pPr>
      <w:r>
        <w:rPr>
          <w:rFonts w:hint="eastAsia" w:ascii="宋体" w:hAnsi="宋体" w:cs="仿宋_GB2312"/>
          <w:kern w:val="0"/>
          <w:szCs w:val="21"/>
        </w:rPr>
        <w:t>一、响应函………………………………………………………（页码）</w:t>
      </w:r>
    </w:p>
    <w:p w14:paraId="599F7DF4">
      <w:pPr>
        <w:jc w:val="center"/>
        <w:rPr>
          <w:rFonts w:ascii="宋体" w:hAnsi="宋体" w:cs="仿宋_GB2312"/>
          <w:kern w:val="0"/>
          <w:szCs w:val="21"/>
        </w:rPr>
      </w:pPr>
      <w:r>
        <w:rPr>
          <w:rFonts w:hint="eastAsia" w:ascii="宋体" w:hAnsi="宋体" w:cs="仿宋_GB2312"/>
          <w:kern w:val="0"/>
          <w:szCs w:val="21"/>
        </w:rPr>
        <w:t>二、响应报价表…………………………………………………（页码）</w:t>
      </w:r>
    </w:p>
    <w:p w14:paraId="1F341D09">
      <w:pPr>
        <w:spacing w:line="360" w:lineRule="auto"/>
        <w:jc w:val="center"/>
        <w:rPr>
          <w:rFonts w:ascii="宋体" w:hAnsi="宋体" w:cs="仿宋_GB2312"/>
          <w:szCs w:val="21"/>
        </w:rPr>
      </w:pPr>
      <w:r>
        <w:rPr>
          <w:rFonts w:hint="eastAsia" w:ascii="宋体" w:hAnsi="宋体" w:cs="仿宋_GB2312"/>
          <w:kern w:val="0"/>
          <w:szCs w:val="21"/>
        </w:rPr>
        <w:t xml:space="preserve">    </w:t>
      </w:r>
    </w:p>
    <w:p w14:paraId="0673FFA8">
      <w:pPr>
        <w:snapToGrid w:val="0"/>
        <w:spacing w:beforeLines="50" w:after="50" w:line="360" w:lineRule="auto"/>
        <w:ind w:left="142" w:firstLine="420" w:firstLineChars="200"/>
        <w:jc w:val="center"/>
        <w:rPr>
          <w:rFonts w:ascii="宋体" w:hAnsi="宋体" w:cs="仿宋_GB2312"/>
          <w:szCs w:val="21"/>
        </w:rPr>
      </w:pPr>
    </w:p>
    <w:p w14:paraId="35019CF1">
      <w:pPr>
        <w:snapToGrid w:val="0"/>
        <w:spacing w:beforeLines="50" w:after="50" w:line="360" w:lineRule="auto"/>
        <w:jc w:val="center"/>
        <w:rPr>
          <w:rFonts w:ascii="宋体" w:hAnsi="宋体" w:cs="仿宋_GB2312"/>
          <w:szCs w:val="21"/>
        </w:rPr>
      </w:pPr>
      <w:r>
        <w:rPr>
          <w:rFonts w:ascii="宋体" w:hAnsi="宋体" w:cs="仿宋_GB2312"/>
          <w:szCs w:val="21"/>
        </w:rPr>
        <w:br w:type="page"/>
      </w:r>
      <w:r>
        <w:rPr>
          <w:rFonts w:hint="eastAsia" w:ascii="宋体" w:hAnsi="宋体"/>
          <w:b/>
          <w:bCs/>
          <w:szCs w:val="21"/>
        </w:rPr>
        <w:t>一、响应函</w:t>
      </w:r>
    </w:p>
    <w:p w14:paraId="721FC80F">
      <w:pPr>
        <w:spacing w:line="500" w:lineRule="exact"/>
        <w:jc w:val="center"/>
        <w:rPr>
          <w:rFonts w:ascii="宋体" w:hAnsi="宋体"/>
          <w:b/>
          <w:bCs/>
        </w:rPr>
      </w:pPr>
      <w:r>
        <w:rPr>
          <w:rFonts w:hint="eastAsia" w:ascii="宋体" w:hAnsi="宋体"/>
          <w:b/>
          <w:bCs/>
        </w:rPr>
        <w:t>响应函</w:t>
      </w:r>
    </w:p>
    <w:p w14:paraId="3E759E9D">
      <w:pPr>
        <w:spacing w:line="500" w:lineRule="exact"/>
        <w:rPr>
          <w:rFonts w:ascii="宋体" w:hAnsi="宋体"/>
        </w:rPr>
      </w:pPr>
    </w:p>
    <w:p w14:paraId="70E8F5D6">
      <w:pPr>
        <w:spacing w:line="440" w:lineRule="exact"/>
        <w:rPr>
          <w:rFonts w:ascii="宋体" w:hAnsi="宋体"/>
        </w:rPr>
      </w:pPr>
      <w:r>
        <w:rPr>
          <w:rFonts w:hint="eastAsia" w:ascii="宋体" w:hAnsi="宋体"/>
        </w:rPr>
        <w:t>致：</w:t>
      </w:r>
      <w:r>
        <w:rPr>
          <w:rFonts w:ascii="宋体" w:hAnsi="宋体"/>
          <w:u w:val="single"/>
        </w:rPr>
        <w:t xml:space="preserve">                      </w:t>
      </w:r>
      <w:r>
        <w:rPr>
          <w:rFonts w:hint="eastAsia" w:ascii="宋体" w:hAnsi="宋体"/>
        </w:rPr>
        <w:t>（采购代理机构名称）</w:t>
      </w:r>
    </w:p>
    <w:p w14:paraId="12AC0E94">
      <w:pPr>
        <w:spacing w:line="440" w:lineRule="exact"/>
        <w:ind w:firstLine="420" w:firstLineChars="200"/>
        <w:rPr>
          <w:rFonts w:ascii="宋体" w:hAnsi="宋体"/>
        </w:rPr>
      </w:pPr>
    </w:p>
    <w:p w14:paraId="517F06D2">
      <w:pPr>
        <w:spacing w:line="440" w:lineRule="exact"/>
        <w:ind w:firstLine="420" w:firstLineChars="200"/>
        <w:rPr>
          <w:rFonts w:ascii="宋体" w:hAnsi="宋体"/>
        </w:rPr>
      </w:pPr>
      <w:r>
        <w:rPr>
          <w:rFonts w:hint="eastAsia" w:ascii="宋体" w:hAnsi="宋体"/>
        </w:rPr>
        <w:t>我方已仔细阅读了贵方组织的</w:t>
      </w:r>
      <w:r>
        <w:rPr>
          <w:rFonts w:hint="eastAsia" w:ascii="宋体" w:hAnsi="宋体"/>
          <w:u w:val="single"/>
        </w:rPr>
        <w:t xml:space="preserve">                </w:t>
      </w:r>
      <w:r>
        <w:rPr>
          <w:rFonts w:hint="eastAsia" w:ascii="宋体" w:hAnsi="宋体"/>
        </w:rPr>
        <w:t>项目（项目编号：</w:t>
      </w:r>
      <w:r>
        <w:rPr>
          <w:rFonts w:hint="eastAsia" w:ascii="宋体" w:hAnsi="宋体"/>
          <w:u w:val="single"/>
        </w:rPr>
        <w:t xml:space="preserve">             </w:t>
      </w:r>
      <w:r>
        <w:rPr>
          <w:rFonts w:hint="eastAsia" w:ascii="宋体" w:hAnsi="宋体"/>
        </w:rPr>
        <w:t xml:space="preserve">）的竞争性磋商采购文件的全部内容，现正式递交下述文件参加贵方组织的本次政府采购活动： </w:t>
      </w:r>
    </w:p>
    <w:p w14:paraId="57FA5B89">
      <w:pPr>
        <w:spacing w:line="440" w:lineRule="exact"/>
        <w:ind w:firstLine="420" w:firstLineChars="200"/>
        <w:rPr>
          <w:rFonts w:ascii="宋体" w:hAnsi="宋体"/>
        </w:rPr>
      </w:pPr>
      <w:r>
        <w:rPr>
          <w:rFonts w:hint="eastAsia" w:ascii="宋体" w:hAnsi="宋体"/>
        </w:rPr>
        <w:t>一、首次报价文件电子版</w:t>
      </w:r>
      <w:r>
        <w:rPr>
          <w:rFonts w:hint="eastAsia" w:ascii="宋体" w:hAnsi="宋体"/>
          <w:u w:val="single"/>
        </w:rPr>
        <w:t xml:space="preserve">   </w:t>
      </w:r>
      <w:r>
        <w:rPr>
          <w:rFonts w:hint="eastAsia" w:ascii="宋体" w:hAnsi="宋体"/>
        </w:rPr>
        <w:t>份（包含按“第三章 供应商须知”提交的全部文件）；</w:t>
      </w:r>
    </w:p>
    <w:p w14:paraId="2B0E65D8">
      <w:pPr>
        <w:spacing w:line="440" w:lineRule="exact"/>
        <w:ind w:firstLine="420" w:firstLineChars="200"/>
        <w:rPr>
          <w:rFonts w:ascii="宋体" w:hAnsi="宋体"/>
        </w:rPr>
      </w:pPr>
      <w:r>
        <w:rPr>
          <w:rFonts w:hint="eastAsia" w:ascii="宋体" w:hAnsi="宋体"/>
        </w:rPr>
        <w:t>二、技术文件电子版</w:t>
      </w:r>
      <w:r>
        <w:rPr>
          <w:rFonts w:hint="eastAsia" w:ascii="宋体" w:hAnsi="宋体"/>
          <w:u w:val="single"/>
        </w:rPr>
        <w:t xml:space="preserve">   </w:t>
      </w:r>
      <w:r>
        <w:rPr>
          <w:rFonts w:hint="eastAsia" w:ascii="宋体" w:hAnsi="宋体"/>
        </w:rPr>
        <w:t>份（包含按“第三章 供应商须知”提交的全部文件）；商务文件电子版</w:t>
      </w:r>
      <w:r>
        <w:rPr>
          <w:rFonts w:hint="eastAsia" w:ascii="宋体" w:hAnsi="宋体"/>
          <w:u w:val="single"/>
        </w:rPr>
        <w:t xml:space="preserve">   </w:t>
      </w:r>
      <w:r>
        <w:rPr>
          <w:rFonts w:hint="eastAsia" w:ascii="宋体" w:hAnsi="宋体"/>
        </w:rPr>
        <w:t>份（包含按“第三章 供应商须知”提交的全部文件）；（商务技术文件已合并装订成册）</w:t>
      </w:r>
    </w:p>
    <w:p w14:paraId="1B296E0E">
      <w:pPr>
        <w:spacing w:line="440" w:lineRule="exact"/>
        <w:ind w:firstLine="420" w:firstLineChars="200"/>
        <w:rPr>
          <w:rFonts w:ascii="宋体" w:hAnsi="宋体"/>
        </w:rPr>
      </w:pPr>
      <w:r>
        <w:rPr>
          <w:rFonts w:hint="eastAsia" w:ascii="宋体" w:hAnsi="宋体"/>
        </w:rPr>
        <w:t>据此函，签字人兹宣布：</w:t>
      </w:r>
    </w:p>
    <w:p w14:paraId="03A6EBEF">
      <w:pPr>
        <w:spacing w:line="440" w:lineRule="exact"/>
        <w:ind w:firstLine="482"/>
        <w:rPr>
          <w:rFonts w:ascii="宋体" w:hAnsi="宋体"/>
        </w:rPr>
      </w:pPr>
      <w:r>
        <w:rPr>
          <w:rFonts w:hint="eastAsia" w:ascii="宋体" w:hAnsi="宋体"/>
        </w:rPr>
        <w:t>1、我方愿意以（大写）人民币</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元)的竞标总报价，提供服务期（无分标时填写）：</w:t>
      </w:r>
      <w:r>
        <w:rPr>
          <w:rFonts w:hint="eastAsia" w:ascii="宋体" w:hAnsi="宋体"/>
          <w:u w:val="single"/>
        </w:rPr>
        <w:t xml:space="preserve">            </w:t>
      </w:r>
      <w:r>
        <w:rPr>
          <w:rFonts w:hint="eastAsia" w:ascii="宋体" w:hAnsi="宋体"/>
        </w:rPr>
        <w:t>，提供本项目竞争性磋商采购文件第二章“服务需求一览表”中相应的采购内容。</w:t>
      </w:r>
    </w:p>
    <w:p w14:paraId="084968E3">
      <w:pPr>
        <w:spacing w:line="440" w:lineRule="exact"/>
        <w:ind w:firstLine="482"/>
        <w:rPr>
          <w:rFonts w:ascii="宋体" w:hAnsi="宋体"/>
        </w:rPr>
      </w:pPr>
      <w:r>
        <w:rPr>
          <w:rFonts w:hint="eastAsia" w:ascii="宋体" w:hAnsi="宋体"/>
        </w:rPr>
        <w:t>其中（有分标时填写）：</w:t>
      </w:r>
    </w:p>
    <w:p w14:paraId="7A46DD09">
      <w:pPr>
        <w:spacing w:line="440" w:lineRule="exact"/>
        <w:ind w:firstLine="482"/>
        <w:rPr>
          <w:rFonts w:ascii="宋体" w:hAnsi="宋体"/>
        </w:rPr>
      </w:pPr>
      <w:r>
        <w:rPr>
          <w:rFonts w:hint="eastAsia" w:ascii="宋体" w:hAnsi="宋体"/>
          <w:u w:val="single"/>
        </w:rPr>
        <w:t xml:space="preserve">    </w:t>
      </w:r>
      <w:r>
        <w:rPr>
          <w:rFonts w:hint="eastAsia" w:ascii="宋体" w:hAnsi="宋体"/>
        </w:rPr>
        <w:t>分标报价为（大写）人民币</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元)，服务期：</w:t>
      </w:r>
      <w:r>
        <w:rPr>
          <w:rFonts w:hint="eastAsia" w:ascii="宋体" w:hAnsi="宋体"/>
          <w:u w:val="single"/>
        </w:rPr>
        <w:t xml:space="preserve">          </w:t>
      </w:r>
      <w:r>
        <w:rPr>
          <w:rFonts w:hint="eastAsia" w:ascii="宋体" w:hAnsi="宋体"/>
        </w:rPr>
        <w:t>；</w:t>
      </w:r>
    </w:p>
    <w:p w14:paraId="46CBDFF4">
      <w:pPr>
        <w:spacing w:line="440" w:lineRule="exact"/>
        <w:ind w:firstLine="482"/>
        <w:rPr>
          <w:rFonts w:ascii="宋体" w:hAnsi="宋体"/>
        </w:rPr>
      </w:pPr>
      <w:r>
        <w:rPr>
          <w:rFonts w:hint="eastAsia" w:ascii="宋体" w:hAnsi="宋体"/>
          <w:u w:val="single"/>
        </w:rPr>
        <w:t xml:space="preserve">    </w:t>
      </w:r>
      <w:r>
        <w:rPr>
          <w:rFonts w:hint="eastAsia" w:ascii="宋体" w:hAnsi="宋体"/>
        </w:rPr>
        <w:t>分标报价为（大写）人民币</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r>
        <w:rPr>
          <w:rFonts w:hint="eastAsia" w:ascii="宋体" w:hAnsi="宋体"/>
        </w:rPr>
        <w:t>元)，服务期：</w:t>
      </w:r>
      <w:r>
        <w:rPr>
          <w:rFonts w:hint="eastAsia" w:ascii="宋体" w:hAnsi="宋体"/>
          <w:u w:val="single"/>
        </w:rPr>
        <w:t xml:space="preserve">          </w:t>
      </w:r>
      <w:r>
        <w:rPr>
          <w:rFonts w:hint="eastAsia" w:ascii="宋体" w:hAnsi="宋体"/>
        </w:rPr>
        <w:t>；</w:t>
      </w:r>
    </w:p>
    <w:p w14:paraId="1E42235B">
      <w:pPr>
        <w:spacing w:line="440" w:lineRule="exact"/>
        <w:ind w:firstLine="482"/>
        <w:rPr>
          <w:rFonts w:ascii="宋体" w:hAnsi="宋体"/>
        </w:rPr>
      </w:pPr>
      <w:r>
        <w:rPr>
          <w:rFonts w:hint="eastAsia" w:ascii="宋体" w:hAnsi="宋体"/>
        </w:rPr>
        <w:t>......</w:t>
      </w:r>
    </w:p>
    <w:p w14:paraId="20D9A1CB">
      <w:pPr>
        <w:spacing w:line="440" w:lineRule="exact"/>
        <w:ind w:firstLine="482"/>
        <w:rPr>
          <w:rFonts w:ascii="宋体" w:hAnsi="宋体"/>
        </w:rPr>
      </w:pPr>
      <w:r>
        <w:rPr>
          <w:rFonts w:hint="eastAsia" w:ascii="宋体" w:hAnsi="宋体"/>
        </w:rPr>
        <w:t>2、我方同意自本项目竞争性磋商采购文件采购公告规定的递交响应文件截止时间起遵循本响应函，并承诺在“第三章 供应商须知”规定的响应有效期内不修改、撤销响应文件。</w:t>
      </w:r>
    </w:p>
    <w:p w14:paraId="30FF090D">
      <w:pPr>
        <w:spacing w:line="440" w:lineRule="exact"/>
        <w:ind w:firstLine="482"/>
        <w:rPr>
          <w:rFonts w:ascii="宋体" w:hAnsi="宋体"/>
        </w:rPr>
      </w:pPr>
      <w:r>
        <w:rPr>
          <w:rFonts w:hint="eastAsia" w:ascii="宋体" w:hAnsi="宋体"/>
        </w:rPr>
        <w:t>3、我方在此声明，所递交的响应文件及有关资料内容完整、真实和准确。</w:t>
      </w:r>
    </w:p>
    <w:p w14:paraId="3777F0F3">
      <w:pPr>
        <w:spacing w:line="440" w:lineRule="exact"/>
        <w:ind w:firstLine="482"/>
        <w:rPr>
          <w:rFonts w:ascii="宋体" w:hAnsi="宋体"/>
        </w:rPr>
      </w:pPr>
      <w:r>
        <w:rPr>
          <w:rFonts w:hint="eastAsia" w:ascii="宋体" w:hAnsi="宋体"/>
        </w:rPr>
        <w:t>4、如本项目采购内容涉及须符合国家强制规定的，我方承诺我方本次竞标均符合国家有关强制规定。</w:t>
      </w:r>
    </w:p>
    <w:p w14:paraId="4FAFF87D">
      <w:pPr>
        <w:spacing w:line="440" w:lineRule="exact"/>
        <w:ind w:firstLine="482"/>
        <w:rPr>
          <w:rFonts w:ascii="宋体" w:hAnsi="宋体"/>
        </w:rPr>
      </w:pPr>
      <w:r>
        <w:rPr>
          <w:rFonts w:hint="eastAsia" w:ascii="宋体" w:hAnsi="宋体"/>
        </w:rPr>
        <w:t>5、我方承诺未被列入失信被执行人、重大税收违法案件当事人名单、政府采购严重违法失信行为记录名单，并已经具备《中华人民共和国政府采购法》中规定的参加政府采购活动的供应商应当具备的条件：</w:t>
      </w:r>
    </w:p>
    <w:p w14:paraId="6E696205">
      <w:pPr>
        <w:numPr>
          <w:ilvl w:val="0"/>
          <w:numId w:val="1"/>
        </w:numPr>
        <w:tabs>
          <w:tab w:val="left" w:pos="945"/>
        </w:tabs>
        <w:spacing w:line="440" w:lineRule="exact"/>
        <w:rPr>
          <w:rFonts w:ascii="宋体" w:hAnsi="宋体"/>
        </w:rPr>
      </w:pPr>
      <w:r>
        <w:rPr>
          <w:rFonts w:hint="eastAsia" w:ascii="宋体" w:hAnsi="宋体"/>
        </w:rPr>
        <w:t>具有独立承担民事责任的能力；</w:t>
      </w:r>
    </w:p>
    <w:p w14:paraId="0EC3B73E">
      <w:pPr>
        <w:numPr>
          <w:ilvl w:val="0"/>
          <w:numId w:val="1"/>
        </w:numPr>
        <w:tabs>
          <w:tab w:val="left" w:pos="945"/>
        </w:tabs>
        <w:spacing w:line="440" w:lineRule="exact"/>
        <w:rPr>
          <w:rFonts w:ascii="宋体" w:hAnsi="宋体"/>
        </w:rPr>
      </w:pPr>
      <w:r>
        <w:rPr>
          <w:rFonts w:hint="eastAsia" w:ascii="宋体" w:hAnsi="宋体"/>
        </w:rPr>
        <w:t>具有良好的商业信誉和健全的财务会计制度；</w:t>
      </w:r>
    </w:p>
    <w:p w14:paraId="63567CF5">
      <w:pPr>
        <w:numPr>
          <w:ilvl w:val="0"/>
          <w:numId w:val="1"/>
        </w:numPr>
        <w:tabs>
          <w:tab w:val="left" w:pos="945"/>
        </w:tabs>
        <w:spacing w:line="440" w:lineRule="exact"/>
        <w:rPr>
          <w:rFonts w:ascii="宋体" w:hAnsi="宋体"/>
        </w:rPr>
      </w:pPr>
      <w:r>
        <w:rPr>
          <w:rFonts w:hint="eastAsia" w:ascii="宋体" w:hAnsi="宋体"/>
        </w:rPr>
        <w:t>具有履行合同所必需的设备和专业技术能力；</w:t>
      </w:r>
    </w:p>
    <w:p w14:paraId="57671016">
      <w:pPr>
        <w:numPr>
          <w:ilvl w:val="0"/>
          <w:numId w:val="1"/>
        </w:numPr>
        <w:tabs>
          <w:tab w:val="left" w:pos="945"/>
        </w:tabs>
        <w:spacing w:line="440" w:lineRule="exact"/>
        <w:rPr>
          <w:rFonts w:ascii="宋体" w:hAnsi="宋体"/>
        </w:rPr>
      </w:pPr>
      <w:r>
        <w:rPr>
          <w:rFonts w:hint="eastAsia" w:ascii="宋体" w:hAnsi="宋体"/>
        </w:rPr>
        <w:t>有依法缴纳税收和社会保障资金的良好记录；</w:t>
      </w:r>
    </w:p>
    <w:p w14:paraId="74806ABE">
      <w:pPr>
        <w:numPr>
          <w:ilvl w:val="0"/>
          <w:numId w:val="1"/>
        </w:numPr>
        <w:tabs>
          <w:tab w:val="left" w:pos="945"/>
        </w:tabs>
        <w:spacing w:line="440" w:lineRule="exact"/>
        <w:rPr>
          <w:rFonts w:ascii="宋体" w:hAnsi="宋体"/>
        </w:rPr>
      </w:pPr>
      <w:r>
        <w:rPr>
          <w:rFonts w:hint="eastAsia" w:ascii="宋体" w:hAnsi="宋体"/>
        </w:rPr>
        <w:t>参加政府采购活动前三年内，在经营活动中没有重大违法记录；</w:t>
      </w:r>
    </w:p>
    <w:p w14:paraId="6FF14D2C">
      <w:pPr>
        <w:numPr>
          <w:ilvl w:val="0"/>
          <w:numId w:val="1"/>
        </w:numPr>
        <w:tabs>
          <w:tab w:val="left" w:pos="945"/>
        </w:tabs>
        <w:spacing w:line="440" w:lineRule="exact"/>
        <w:rPr>
          <w:rFonts w:ascii="宋体" w:hAnsi="宋体"/>
        </w:rPr>
      </w:pPr>
      <w:r>
        <w:rPr>
          <w:rFonts w:hint="eastAsia" w:ascii="宋体" w:hAnsi="宋体"/>
        </w:rPr>
        <w:t>法律、行政法规规定的其他条件。</w:t>
      </w:r>
    </w:p>
    <w:p w14:paraId="7FB04987">
      <w:pPr>
        <w:spacing w:line="440" w:lineRule="exact"/>
        <w:ind w:firstLine="482"/>
        <w:rPr>
          <w:rFonts w:ascii="宋体" w:hAnsi="宋体"/>
        </w:rPr>
      </w:pPr>
      <w:r>
        <w:rPr>
          <w:rFonts w:hint="eastAsia" w:ascii="宋体" w:hAnsi="宋体"/>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5CC6D4FD">
      <w:pPr>
        <w:spacing w:line="440" w:lineRule="exact"/>
        <w:ind w:firstLine="482"/>
        <w:rPr>
          <w:rFonts w:ascii="宋体" w:hAnsi="宋体"/>
        </w:rPr>
      </w:pPr>
      <w:r>
        <w:rPr>
          <w:rFonts w:hint="eastAsia" w:ascii="宋体" w:hAnsi="宋体"/>
        </w:rPr>
        <w:t>7、我方已详细审核竞争性磋商采购文件，我方知道必须放弃提出含糊不清或误解问题的权利。</w:t>
      </w:r>
    </w:p>
    <w:p w14:paraId="4D5D151A">
      <w:pPr>
        <w:spacing w:line="440" w:lineRule="exact"/>
        <w:ind w:firstLine="482"/>
        <w:rPr>
          <w:rFonts w:ascii="宋体" w:hAnsi="宋体"/>
        </w:rPr>
      </w:pPr>
      <w:r>
        <w:rPr>
          <w:rFonts w:hint="eastAsia" w:ascii="宋体" w:hAnsi="宋体"/>
        </w:rPr>
        <w:t>8、我方承诺满足竞争性磋商采购文件第六章“合同文本”的条款，承担完成合同的责任和义务。</w:t>
      </w:r>
    </w:p>
    <w:p w14:paraId="6C438247">
      <w:pPr>
        <w:spacing w:line="440" w:lineRule="exact"/>
        <w:ind w:firstLine="482"/>
        <w:rPr>
          <w:rFonts w:ascii="宋体" w:hAnsi="宋体"/>
        </w:rPr>
      </w:pPr>
      <w:r>
        <w:rPr>
          <w:rFonts w:hint="eastAsia" w:ascii="宋体" w:hAnsi="宋体"/>
        </w:rPr>
        <w:t>9、我方同意应贵方要求提供与本竞标有关的任何数据或资料。若贵方需要，我方愿意提供我方作出的一切承诺的证明材料。</w:t>
      </w:r>
    </w:p>
    <w:p w14:paraId="5B616E98">
      <w:pPr>
        <w:spacing w:line="440" w:lineRule="exact"/>
        <w:ind w:firstLine="482"/>
        <w:rPr>
          <w:rFonts w:ascii="宋体" w:hAnsi="宋体"/>
        </w:rPr>
      </w:pPr>
      <w:r>
        <w:rPr>
          <w:rFonts w:hint="eastAsia" w:ascii="宋体" w:hAnsi="宋体"/>
        </w:rPr>
        <w:t>10、我方完全理解贵方不一定接受响应报价最低的竞标人为成交供应商的行为。</w:t>
      </w:r>
    </w:p>
    <w:p w14:paraId="71381E3B">
      <w:pPr>
        <w:spacing w:line="440" w:lineRule="exact"/>
        <w:ind w:firstLine="482"/>
        <w:rPr>
          <w:rFonts w:ascii="宋体" w:hAnsi="宋体"/>
        </w:rPr>
      </w:pPr>
      <w:r>
        <w:rPr>
          <w:rFonts w:hint="eastAsia" w:ascii="宋体" w:hAnsi="宋体"/>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CE7E3EC">
      <w:pPr>
        <w:numPr>
          <w:ilvl w:val="0"/>
          <w:numId w:val="2"/>
        </w:numPr>
        <w:tabs>
          <w:tab w:val="left" w:pos="945"/>
        </w:tabs>
        <w:spacing w:line="440" w:lineRule="exact"/>
        <w:rPr>
          <w:rFonts w:ascii="宋体" w:hAnsi="宋体"/>
        </w:rPr>
      </w:pPr>
      <w:r>
        <w:rPr>
          <w:rFonts w:hint="eastAsia" w:ascii="宋体" w:hAnsi="宋体"/>
        </w:rPr>
        <w:t>提供虚假材料谋取中标、成交的；</w:t>
      </w:r>
    </w:p>
    <w:p w14:paraId="509A76EC">
      <w:pPr>
        <w:numPr>
          <w:ilvl w:val="0"/>
          <w:numId w:val="2"/>
        </w:numPr>
        <w:tabs>
          <w:tab w:val="left" w:pos="945"/>
        </w:tabs>
        <w:spacing w:line="440" w:lineRule="exact"/>
        <w:rPr>
          <w:rFonts w:ascii="宋体" w:hAnsi="宋体"/>
        </w:rPr>
      </w:pPr>
      <w:r>
        <w:rPr>
          <w:rFonts w:hint="eastAsia" w:ascii="宋体" w:hAnsi="宋体"/>
        </w:rPr>
        <w:t>采取不正当手段诋毁、排挤其他供应商的；</w:t>
      </w:r>
    </w:p>
    <w:p w14:paraId="5DE6DE25">
      <w:pPr>
        <w:numPr>
          <w:ilvl w:val="0"/>
          <w:numId w:val="2"/>
        </w:numPr>
        <w:tabs>
          <w:tab w:val="left" w:pos="945"/>
        </w:tabs>
        <w:spacing w:line="440" w:lineRule="exact"/>
        <w:rPr>
          <w:rFonts w:ascii="宋体" w:hAnsi="宋体"/>
        </w:rPr>
      </w:pPr>
      <w:r>
        <w:rPr>
          <w:rFonts w:hint="eastAsia" w:ascii="宋体" w:hAnsi="宋体"/>
        </w:rPr>
        <w:t>与采购人、其他供应商或者采购代理机构恶意串通的；</w:t>
      </w:r>
    </w:p>
    <w:p w14:paraId="494FAE1F">
      <w:pPr>
        <w:numPr>
          <w:ilvl w:val="0"/>
          <w:numId w:val="2"/>
        </w:numPr>
        <w:tabs>
          <w:tab w:val="left" w:pos="945"/>
        </w:tabs>
        <w:spacing w:line="440" w:lineRule="exact"/>
        <w:rPr>
          <w:rFonts w:ascii="宋体" w:hAnsi="宋体"/>
        </w:rPr>
      </w:pPr>
      <w:r>
        <w:rPr>
          <w:rFonts w:hint="eastAsia" w:ascii="宋体" w:hAnsi="宋体"/>
        </w:rPr>
        <w:t>向采购人、采购代理机构行贿或者提供其他不正当利益的；</w:t>
      </w:r>
    </w:p>
    <w:p w14:paraId="60EF6D22">
      <w:pPr>
        <w:numPr>
          <w:ilvl w:val="0"/>
          <w:numId w:val="2"/>
        </w:numPr>
        <w:tabs>
          <w:tab w:val="left" w:pos="945"/>
        </w:tabs>
        <w:spacing w:line="440" w:lineRule="exact"/>
        <w:rPr>
          <w:rFonts w:ascii="宋体" w:hAnsi="宋体"/>
        </w:rPr>
      </w:pPr>
      <w:r>
        <w:rPr>
          <w:rFonts w:hint="eastAsia" w:ascii="宋体" w:hAnsi="宋体"/>
        </w:rPr>
        <w:t>在采购过程中与采购人进行协商谈判的；</w:t>
      </w:r>
    </w:p>
    <w:p w14:paraId="4C83F357">
      <w:pPr>
        <w:numPr>
          <w:ilvl w:val="0"/>
          <w:numId w:val="2"/>
        </w:numPr>
        <w:tabs>
          <w:tab w:val="left" w:pos="945"/>
        </w:tabs>
        <w:spacing w:line="440" w:lineRule="exact"/>
        <w:rPr>
          <w:rFonts w:ascii="宋体" w:hAnsi="宋体"/>
        </w:rPr>
      </w:pPr>
      <w:r>
        <w:rPr>
          <w:rFonts w:hint="eastAsia" w:ascii="宋体" w:hAnsi="宋体"/>
        </w:rPr>
        <w:t>拒绝有关部门监督检查或提供虚假情况的。</w:t>
      </w:r>
    </w:p>
    <w:p w14:paraId="25FEAC34">
      <w:pPr>
        <w:spacing w:line="360" w:lineRule="auto"/>
        <w:ind w:firstLine="420"/>
        <w:rPr>
          <w:rFonts w:ascii="宋体" w:hAnsi="宋体"/>
        </w:rPr>
      </w:pPr>
      <w:r>
        <w:rPr>
          <w:rFonts w:hint="eastAsia" w:ascii="宋体" w:hAnsi="宋体" w:cs="宋体"/>
        </w:rPr>
        <w:t>12.与本磋商有关的一切正式往来信函请寄</w:t>
      </w:r>
      <w:r>
        <w:rPr>
          <w:rFonts w:hint="eastAsia" w:ascii="宋体" w:hAnsi="宋体"/>
        </w:rPr>
        <w:t>：</w:t>
      </w:r>
      <w:r>
        <w:rPr>
          <w:rFonts w:hint="eastAsia" w:ascii="宋体" w:hAnsi="宋体"/>
          <w:u w:val="single"/>
        </w:rPr>
        <w:t xml:space="preserve"> </w:t>
      </w:r>
    </w:p>
    <w:p w14:paraId="6AF78102">
      <w:pPr>
        <w:spacing w:line="360" w:lineRule="auto"/>
        <w:ind w:firstLine="420"/>
        <w:rPr>
          <w:rFonts w:ascii="宋体" w:hAnsi="宋体"/>
        </w:rPr>
      </w:pPr>
      <w:r>
        <w:rPr>
          <w:rFonts w:hint="eastAsia" w:ascii="宋体" w:hAnsi="宋体"/>
        </w:rPr>
        <w:t>地址：</w:t>
      </w:r>
      <w:r>
        <w:rPr>
          <w:rFonts w:hint="eastAsia" w:ascii="宋体" w:hAnsi="宋体"/>
          <w:u w:val="single"/>
        </w:rPr>
        <w:t xml:space="preserve">                                                        </w:t>
      </w:r>
      <w:r>
        <w:rPr>
          <w:rFonts w:hint="eastAsia" w:ascii="宋体" w:hAnsi="宋体"/>
        </w:rPr>
        <w:t xml:space="preserve"> </w:t>
      </w:r>
    </w:p>
    <w:p w14:paraId="6E07AE6C">
      <w:pPr>
        <w:spacing w:line="360" w:lineRule="auto"/>
        <w:ind w:firstLine="420"/>
        <w:rPr>
          <w:rFonts w:ascii="宋体" w:hAnsi="宋体"/>
          <w:u w:val="single"/>
        </w:rPr>
      </w:pPr>
      <w:r>
        <w:rPr>
          <w:rFonts w:hint="eastAsia" w:ascii="宋体" w:hAnsi="宋体"/>
        </w:rPr>
        <w:t>电话：</w:t>
      </w:r>
      <w:r>
        <w:rPr>
          <w:rFonts w:hint="eastAsia" w:ascii="宋体" w:hAnsi="宋体"/>
          <w:u w:val="single"/>
        </w:rPr>
        <w:t xml:space="preserve">                                      　　　　　　　　　</w:t>
      </w:r>
    </w:p>
    <w:p w14:paraId="180DBCE7">
      <w:pPr>
        <w:spacing w:line="360" w:lineRule="auto"/>
        <w:ind w:firstLine="420"/>
        <w:rPr>
          <w:rFonts w:ascii="宋体" w:hAnsi="宋体"/>
        </w:rPr>
      </w:pPr>
      <w:r>
        <w:rPr>
          <w:rFonts w:hint="eastAsia" w:ascii="宋体" w:hAnsi="宋体"/>
        </w:rPr>
        <w:t>传真：</w:t>
      </w:r>
      <w:r>
        <w:rPr>
          <w:rFonts w:hint="eastAsia" w:ascii="宋体" w:hAnsi="宋体"/>
          <w:u w:val="single"/>
        </w:rPr>
        <w:t>　　　　　　　　　　　　　　　　　　　　　　　　　　　　</w:t>
      </w:r>
    </w:p>
    <w:p w14:paraId="46F40F67">
      <w:pPr>
        <w:spacing w:line="360" w:lineRule="auto"/>
        <w:ind w:firstLine="420"/>
        <w:rPr>
          <w:rFonts w:ascii="宋体" w:hAnsi="宋体"/>
          <w:u w:val="single"/>
        </w:rPr>
      </w:pPr>
      <w:r>
        <w:rPr>
          <w:rFonts w:hint="eastAsia" w:ascii="宋体" w:hAnsi="宋体"/>
        </w:rPr>
        <w:t>邮政编码：</w:t>
      </w:r>
      <w:r>
        <w:rPr>
          <w:rFonts w:hint="eastAsia" w:ascii="宋体" w:hAnsi="宋体"/>
          <w:u w:val="single"/>
        </w:rPr>
        <w:t xml:space="preserve">                                                    </w:t>
      </w:r>
    </w:p>
    <w:p w14:paraId="7F7B1097">
      <w:pPr>
        <w:spacing w:line="360" w:lineRule="auto"/>
        <w:ind w:firstLine="420"/>
        <w:rPr>
          <w:rFonts w:ascii="宋体" w:hAnsi="宋体"/>
          <w:u w:val="single"/>
        </w:rPr>
      </w:pPr>
      <w:r>
        <w:rPr>
          <w:rFonts w:hint="eastAsia" w:ascii="宋体" w:hAnsi="宋体"/>
        </w:rPr>
        <w:t>开户名称：</w:t>
      </w:r>
      <w:r>
        <w:rPr>
          <w:rFonts w:hint="eastAsia" w:ascii="宋体" w:hAnsi="宋体"/>
          <w:u w:val="single"/>
        </w:rPr>
        <w:t xml:space="preserve">                                                    </w:t>
      </w:r>
    </w:p>
    <w:p w14:paraId="6AF903AB">
      <w:pPr>
        <w:spacing w:line="360" w:lineRule="auto"/>
        <w:ind w:firstLine="420"/>
        <w:rPr>
          <w:rFonts w:ascii="宋体" w:hAnsi="宋体"/>
          <w:u w:val="single"/>
        </w:rPr>
      </w:pPr>
      <w:r>
        <w:rPr>
          <w:rFonts w:hint="eastAsia" w:ascii="宋体" w:hAnsi="宋体"/>
        </w:rPr>
        <w:t>开户银行：</w:t>
      </w:r>
      <w:r>
        <w:rPr>
          <w:rFonts w:hint="eastAsia" w:ascii="宋体" w:hAnsi="宋体"/>
          <w:u w:val="single"/>
        </w:rPr>
        <w:t xml:space="preserve">                                                    </w:t>
      </w:r>
    </w:p>
    <w:p w14:paraId="1EF8EE6E">
      <w:pPr>
        <w:spacing w:line="360" w:lineRule="auto"/>
        <w:ind w:firstLine="420"/>
        <w:rPr>
          <w:rFonts w:ascii="宋体" w:hAnsi="宋体"/>
          <w:u w:val="single"/>
        </w:rPr>
      </w:pPr>
      <w:r>
        <w:rPr>
          <w:rFonts w:hint="eastAsia" w:ascii="宋体" w:hAnsi="宋体"/>
        </w:rPr>
        <w:t>银行账号：</w:t>
      </w:r>
      <w:r>
        <w:rPr>
          <w:rFonts w:hint="eastAsia" w:ascii="宋体" w:hAnsi="宋体"/>
          <w:u w:val="single"/>
        </w:rPr>
        <w:t xml:space="preserve">                                                    </w:t>
      </w:r>
    </w:p>
    <w:p w14:paraId="187E920C">
      <w:pPr>
        <w:pStyle w:val="11"/>
        <w:tabs>
          <w:tab w:val="left" w:pos="939"/>
        </w:tabs>
        <w:spacing w:after="120" w:line="360" w:lineRule="auto"/>
        <w:ind w:left="141" w:leftChars="67" w:firstLine="360" w:firstLineChars="150"/>
        <w:rPr>
          <w:rFonts w:ascii="宋体" w:hAnsi="宋体" w:cs="宋体"/>
          <w:szCs w:val="21"/>
        </w:rPr>
      </w:pPr>
      <w:r>
        <w:rPr>
          <w:rFonts w:hint="eastAsia" w:ascii="宋体" w:hAnsi="宋体" w:cs="宋体"/>
          <w:szCs w:val="21"/>
        </w:rPr>
        <w:t>特此承诺。</w:t>
      </w:r>
    </w:p>
    <w:p w14:paraId="312EC6C6">
      <w:pPr>
        <w:spacing w:line="360" w:lineRule="auto"/>
        <w:contextualSpacing/>
        <w:jc w:val="left"/>
        <w:rPr>
          <w:rFonts w:ascii="宋体" w:hAnsi="宋体" w:cs="宋体"/>
          <w:szCs w:val="21"/>
        </w:rPr>
      </w:pPr>
    </w:p>
    <w:p w14:paraId="377ECA80">
      <w:pPr>
        <w:autoSpaceDE w:val="0"/>
        <w:autoSpaceDN w:val="0"/>
        <w:spacing w:line="360" w:lineRule="auto"/>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49C01218">
      <w:pPr>
        <w:autoSpaceDE w:val="0"/>
        <w:autoSpaceDN w:val="0"/>
        <w:spacing w:line="360" w:lineRule="auto"/>
        <w:ind w:firstLine="5670" w:firstLineChars="2700"/>
        <w:rPr>
          <w:rFonts w:ascii="宋体" w:hAnsi="宋体" w:cs="仿宋_GB2312"/>
          <w:kern w:val="0"/>
          <w:szCs w:val="21"/>
          <w:lang w:val="zh-CN"/>
        </w:rPr>
      </w:pPr>
      <w:r>
        <w:rPr>
          <w:rFonts w:hint="eastAsia" w:ascii="宋体" w:hAnsi="宋体" w:cs="仿宋_GB2312"/>
          <w:kern w:val="0"/>
          <w:szCs w:val="21"/>
          <w:lang w:val="zh-CN"/>
        </w:rPr>
        <w:t>日期：  年  月   日</w:t>
      </w:r>
    </w:p>
    <w:p w14:paraId="71363F5A">
      <w:pPr>
        <w:spacing w:line="520" w:lineRule="exact"/>
        <w:ind w:firstLine="420" w:firstLineChars="200"/>
        <w:rPr>
          <w:rFonts w:ascii="宋体" w:hAnsi="宋体"/>
          <w:szCs w:val="21"/>
        </w:rPr>
      </w:pPr>
    </w:p>
    <w:p w14:paraId="71BC470E">
      <w:pPr>
        <w:spacing w:line="520" w:lineRule="exact"/>
        <w:ind w:firstLine="420" w:firstLineChars="200"/>
        <w:rPr>
          <w:rFonts w:ascii="宋体" w:hAnsi="宋体"/>
          <w:szCs w:val="21"/>
        </w:rPr>
      </w:pPr>
    </w:p>
    <w:p w14:paraId="70BEBC07">
      <w:pPr>
        <w:snapToGrid w:val="0"/>
        <w:spacing w:beforeLines="50" w:after="50" w:line="360" w:lineRule="auto"/>
        <w:ind w:left="142" w:firstLine="422" w:firstLineChars="200"/>
        <w:jc w:val="left"/>
        <w:rPr>
          <w:rFonts w:ascii="宋体" w:hAnsi="宋体"/>
          <w:b/>
          <w:bCs/>
          <w:szCs w:val="21"/>
        </w:rPr>
      </w:pPr>
      <w:r>
        <w:rPr>
          <w:rFonts w:hint="eastAsia" w:ascii="宋体" w:hAnsi="宋体"/>
          <w:b/>
          <w:bCs/>
          <w:szCs w:val="21"/>
        </w:rPr>
        <w:t>二、响应报价表</w:t>
      </w:r>
    </w:p>
    <w:p w14:paraId="76939287">
      <w:pPr>
        <w:snapToGrid w:val="0"/>
        <w:spacing w:before="50" w:after="50"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分标：</w:t>
      </w:r>
      <w:r>
        <w:rPr>
          <w:rFonts w:hint="eastAsia" w:ascii="宋体" w:hAnsi="宋体"/>
          <w:szCs w:val="21"/>
          <w:u w:val="single"/>
        </w:rPr>
        <w:t xml:space="preserve">           </w:t>
      </w:r>
    </w:p>
    <w:p w14:paraId="4C22A0B6">
      <w:pPr>
        <w:snapToGrid w:val="0"/>
        <w:spacing w:before="50" w:after="50" w:line="360" w:lineRule="auto"/>
        <w:rPr>
          <w:rFonts w:ascii="宋体" w:hAnsi="宋体"/>
          <w:szCs w:val="21"/>
          <w:u w:val="single"/>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 xml:space="preserve">  </w:t>
      </w:r>
      <w:r>
        <w:rPr>
          <w:rFonts w:hint="eastAsia" w:ascii="宋体" w:hAnsi="宋体" w:cs="仿宋_GB2312"/>
          <w:szCs w:val="21"/>
        </w:rPr>
        <w:t xml:space="preserve">                    </w:t>
      </w:r>
    </w:p>
    <w:tbl>
      <w:tblPr>
        <w:tblStyle w:val="31"/>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3CAD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CF0B661">
            <w:pPr>
              <w:rPr>
                <w:rFonts w:ascii="宋体" w:hAnsi="宋体"/>
                <w:szCs w:val="21"/>
              </w:rPr>
            </w:pPr>
            <w:r>
              <w:rPr>
                <w:rFonts w:hint="eastAsia" w:ascii="宋体" w:hAnsi="宋体"/>
                <w:szCs w:val="21"/>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F0E0031">
            <w:pPr>
              <w:rPr>
                <w:rFonts w:ascii="宋体" w:hAnsi="宋体"/>
                <w:szCs w:val="21"/>
              </w:rPr>
            </w:pPr>
            <w:r>
              <w:rPr>
                <w:rFonts w:hint="eastAsia" w:ascii="宋体" w:hAnsi="宋体"/>
                <w:szCs w:val="21"/>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3253B785">
            <w:pPr>
              <w:jc w:val="center"/>
              <w:rPr>
                <w:rFonts w:ascii="宋体" w:hAnsi="宋体"/>
                <w:szCs w:val="21"/>
              </w:rPr>
            </w:pPr>
            <w:r>
              <w:rPr>
                <w:rFonts w:hint="eastAsia" w:ascii="宋体" w:hAnsi="宋体"/>
                <w:szCs w:val="21"/>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7C487A37">
            <w:pPr>
              <w:jc w:val="center"/>
              <w:rPr>
                <w:rFonts w:ascii="宋体" w:hAnsi="宋体"/>
                <w:szCs w:val="21"/>
              </w:rPr>
            </w:pPr>
            <w:r>
              <w:rPr>
                <w:rFonts w:hint="eastAsia" w:ascii="宋体" w:hAnsi="宋体"/>
                <w:szCs w:val="21"/>
              </w:rPr>
              <w:t>数量</w:t>
            </w:r>
            <w:r>
              <w:rPr>
                <w:rFonts w:ascii="宋体" w:hAnsi="宋体"/>
                <w:szCs w:val="21"/>
              </w:rPr>
              <w:t>①</w:t>
            </w:r>
          </w:p>
        </w:tc>
        <w:tc>
          <w:tcPr>
            <w:tcW w:w="1260" w:type="dxa"/>
            <w:tcBorders>
              <w:top w:val="single" w:color="auto" w:sz="4" w:space="0"/>
              <w:left w:val="single" w:color="auto" w:sz="4" w:space="0"/>
              <w:bottom w:val="single" w:color="auto" w:sz="4" w:space="0"/>
              <w:right w:val="single" w:color="auto" w:sz="4" w:space="0"/>
            </w:tcBorders>
            <w:vAlign w:val="center"/>
          </w:tcPr>
          <w:p w14:paraId="0AFD63DF">
            <w:pPr>
              <w:rPr>
                <w:rFonts w:ascii="宋体" w:hAnsi="宋体"/>
                <w:szCs w:val="21"/>
              </w:rPr>
            </w:pPr>
            <w:r>
              <w:rPr>
                <w:rFonts w:hint="eastAsia" w:ascii="宋体" w:hAnsi="宋体"/>
                <w:szCs w:val="21"/>
              </w:rPr>
              <w:t>单价</w:t>
            </w:r>
            <w:r>
              <w:rPr>
                <w:rFonts w:ascii="宋体" w:hAnsi="宋体"/>
                <w:szCs w:val="21"/>
              </w:rPr>
              <w:t>(</w:t>
            </w:r>
            <w:r>
              <w:rPr>
                <w:rFonts w:hint="eastAsia" w:ascii="宋体" w:hAnsi="宋体"/>
                <w:szCs w:val="21"/>
              </w:rPr>
              <w:t>元</w:t>
            </w:r>
            <w:r>
              <w:rPr>
                <w:rFonts w:ascii="宋体" w:hAnsi="宋体"/>
                <w:szCs w:val="21"/>
              </w:rPr>
              <w:t>)②</w:t>
            </w:r>
          </w:p>
        </w:tc>
        <w:tc>
          <w:tcPr>
            <w:tcW w:w="1516" w:type="dxa"/>
            <w:tcBorders>
              <w:top w:val="single" w:color="auto" w:sz="4" w:space="0"/>
              <w:left w:val="single" w:color="auto" w:sz="4" w:space="0"/>
              <w:bottom w:val="single" w:color="auto" w:sz="4" w:space="0"/>
              <w:right w:val="single" w:color="auto" w:sz="4" w:space="0"/>
            </w:tcBorders>
            <w:vAlign w:val="center"/>
          </w:tcPr>
          <w:p w14:paraId="4F844185">
            <w:pPr>
              <w:rPr>
                <w:rFonts w:ascii="宋体" w:hAnsi="宋体"/>
                <w:szCs w:val="21"/>
              </w:rPr>
            </w:pPr>
            <w:r>
              <w:rPr>
                <w:rFonts w:hint="eastAsia" w:ascii="宋体" w:hAnsi="宋体"/>
                <w:szCs w:val="21"/>
              </w:rPr>
              <w:t>单项合价（元）</w:t>
            </w:r>
          </w:p>
          <w:p w14:paraId="50C974FC">
            <w:pPr>
              <w:rPr>
                <w:rFonts w:ascii="宋体" w:hAnsi="宋体"/>
                <w:szCs w:val="21"/>
              </w:rPr>
            </w:pPr>
            <w:r>
              <w:rPr>
                <w:rFonts w:ascii="宋体" w:hAnsi="宋体"/>
                <w:szCs w:val="21"/>
              </w:rPr>
              <w:t>③</w:t>
            </w:r>
            <w:r>
              <w:rPr>
                <w:rFonts w:hint="eastAsia" w:ascii="宋体" w:hAnsi="宋体"/>
                <w:szCs w:val="21"/>
              </w:rPr>
              <w:t>＝</w:t>
            </w:r>
            <w:r>
              <w:rPr>
                <w:rFonts w:ascii="宋体" w:hAnsi="宋体"/>
                <w:szCs w:val="21"/>
              </w:rPr>
              <w:t>①×②</w:t>
            </w:r>
          </w:p>
        </w:tc>
        <w:tc>
          <w:tcPr>
            <w:tcW w:w="957" w:type="dxa"/>
            <w:tcBorders>
              <w:top w:val="single" w:color="auto" w:sz="4" w:space="0"/>
              <w:left w:val="single" w:color="auto" w:sz="4" w:space="0"/>
              <w:bottom w:val="single" w:color="auto" w:sz="4" w:space="0"/>
              <w:right w:val="single" w:color="auto" w:sz="4" w:space="0"/>
            </w:tcBorders>
          </w:tcPr>
          <w:p w14:paraId="59ED5135">
            <w:pPr>
              <w:spacing w:line="360" w:lineRule="auto"/>
              <w:jc w:val="center"/>
              <w:rPr>
                <w:rFonts w:ascii="宋体" w:hAnsi="宋体"/>
                <w:szCs w:val="21"/>
              </w:rPr>
            </w:pPr>
            <w:r>
              <w:rPr>
                <w:rFonts w:hint="eastAsia" w:ascii="宋体" w:hAnsi="宋体"/>
                <w:szCs w:val="21"/>
              </w:rPr>
              <w:t>服务要求（年限）</w:t>
            </w:r>
          </w:p>
        </w:tc>
        <w:tc>
          <w:tcPr>
            <w:tcW w:w="957" w:type="dxa"/>
            <w:tcBorders>
              <w:top w:val="single" w:color="auto" w:sz="4" w:space="0"/>
              <w:left w:val="single" w:color="auto" w:sz="4" w:space="0"/>
              <w:bottom w:val="single" w:color="auto" w:sz="4" w:space="0"/>
              <w:right w:val="single" w:color="auto" w:sz="4" w:space="0"/>
            </w:tcBorders>
            <w:vAlign w:val="center"/>
          </w:tcPr>
          <w:p w14:paraId="63E7B04E">
            <w:pPr>
              <w:rPr>
                <w:rFonts w:ascii="宋体" w:hAnsi="宋体"/>
                <w:szCs w:val="21"/>
              </w:rPr>
            </w:pPr>
            <w:r>
              <w:rPr>
                <w:rFonts w:hint="eastAsia" w:ascii="宋体" w:hAnsi="宋体"/>
                <w:szCs w:val="21"/>
              </w:rPr>
              <w:t>备注</w:t>
            </w:r>
          </w:p>
        </w:tc>
      </w:tr>
      <w:tr w14:paraId="3F49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39DFA90A">
            <w:pPr>
              <w:rPr>
                <w:rFonts w:ascii="宋体" w:hAnsi="宋体"/>
                <w:szCs w:val="21"/>
              </w:rPr>
            </w:pPr>
            <w:r>
              <w:rPr>
                <w:rFonts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17A8A0B6">
            <w:pPr>
              <w:rPr>
                <w:rFonts w:ascii="宋体" w:hAnsi="宋体"/>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475C9838">
            <w:pP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D8B8118">
            <w:pP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A2B93DF">
            <w:pPr>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4025DCA6">
            <w:pPr>
              <w:rPr>
                <w:rFonts w:ascii="宋体" w:hAnsi="宋体"/>
                <w:szCs w:val="21"/>
              </w:rPr>
            </w:pPr>
          </w:p>
        </w:tc>
        <w:tc>
          <w:tcPr>
            <w:tcW w:w="957" w:type="dxa"/>
            <w:tcBorders>
              <w:top w:val="single" w:color="auto" w:sz="4" w:space="0"/>
              <w:left w:val="single" w:color="auto" w:sz="4" w:space="0"/>
              <w:bottom w:val="single" w:color="auto" w:sz="4" w:space="0"/>
              <w:right w:val="single" w:color="auto" w:sz="4" w:space="0"/>
            </w:tcBorders>
          </w:tcPr>
          <w:p w14:paraId="3F127CA7">
            <w:pPr>
              <w:rPr>
                <w:rFonts w:ascii="宋体" w:hAnsi="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19A1196D">
            <w:pPr>
              <w:rPr>
                <w:rFonts w:ascii="宋体" w:hAnsi="宋体"/>
                <w:szCs w:val="21"/>
              </w:rPr>
            </w:pPr>
          </w:p>
        </w:tc>
      </w:tr>
      <w:tr w14:paraId="4319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6D00163">
            <w:pPr>
              <w:rPr>
                <w:rFonts w:ascii="宋体" w:hAnsi="宋体"/>
                <w:szCs w:val="21"/>
              </w:rPr>
            </w:pPr>
            <w:r>
              <w:rPr>
                <w:rFonts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1EC69245">
            <w:pPr>
              <w:rPr>
                <w:rFonts w:ascii="宋体" w:hAnsi="宋体"/>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319B855C">
            <w:pP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DBA8FB3">
            <w:pP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0B58124">
            <w:pPr>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346D677F">
            <w:pPr>
              <w:rPr>
                <w:rFonts w:ascii="宋体" w:hAnsi="宋体"/>
                <w:szCs w:val="21"/>
              </w:rPr>
            </w:pPr>
          </w:p>
        </w:tc>
        <w:tc>
          <w:tcPr>
            <w:tcW w:w="957" w:type="dxa"/>
            <w:tcBorders>
              <w:top w:val="single" w:color="auto" w:sz="4" w:space="0"/>
              <w:left w:val="single" w:color="auto" w:sz="4" w:space="0"/>
              <w:bottom w:val="single" w:color="auto" w:sz="4" w:space="0"/>
              <w:right w:val="single" w:color="auto" w:sz="4" w:space="0"/>
            </w:tcBorders>
          </w:tcPr>
          <w:p w14:paraId="07E5B80F">
            <w:pPr>
              <w:rPr>
                <w:rFonts w:ascii="宋体" w:hAnsi="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4A90B1CA">
            <w:pPr>
              <w:rPr>
                <w:rFonts w:ascii="宋体" w:hAnsi="宋体"/>
                <w:szCs w:val="21"/>
              </w:rPr>
            </w:pPr>
          </w:p>
        </w:tc>
      </w:tr>
      <w:tr w14:paraId="6ECA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4CBA529">
            <w:pPr>
              <w:rPr>
                <w:rFonts w:ascii="宋体" w:hAnsi="宋体"/>
                <w:szCs w:val="21"/>
              </w:rPr>
            </w:pPr>
            <w:r>
              <w:rPr>
                <w:rFonts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2A32ABF7">
            <w:pPr>
              <w:rPr>
                <w:rFonts w:ascii="宋体" w:hAnsi="宋体"/>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07B000DF">
            <w:pP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E1DC5F2">
            <w:pP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233E972">
            <w:pPr>
              <w:rPr>
                <w:rFonts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78ED4CE6">
            <w:pPr>
              <w:rPr>
                <w:rFonts w:ascii="宋体" w:hAnsi="宋体"/>
                <w:szCs w:val="21"/>
              </w:rPr>
            </w:pPr>
          </w:p>
        </w:tc>
        <w:tc>
          <w:tcPr>
            <w:tcW w:w="957" w:type="dxa"/>
            <w:tcBorders>
              <w:top w:val="single" w:color="auto" w:sz="4" w:space="0"/>
              <w:left w:val="single" w:color="auto" w:sz="4" w:space="0"/>
              <w:bottom w:val="single" w:color="auto" w:sz="4" w:space="0"/>
              <w:right w:val="single" w:color="auto" w:sz="4" w:space="0"/>
            </w:tcBorders>
          </w:tcPr>
          <w:p w14:paraId="5E015164">
            <w:pPr>
              <w:rPr>
                <w:rFonts w:ascii="宋体" w:hAnsi="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0A7E5FBE">
            <w:pPr>
              <w:rPr>
                <w:rFonts w:ascii="宋体" w:hAnsi="宋体"/>
                <w:szCs w:val="21"/>
              </w:rPr>
            </w:pPr>
          </w:p>
        </w:tc>
      </w:tr>
      <w:tr w14:paraId="3BC8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E9897E9">
            <w:pPr>
              <w:jc w:val="left"/>
              <w:rPr>
                <w:rFonts w:ascii="宋体" w:hAnsi="宋体"/>
                <w:szCs w:val="21"/>
              </w:rPr>
            </w:pPr>
            <w:r>
              <w:rPr>
                <w:rFonts w:hint="eastAsia" w:ascii="宋体" w:hAnsi="宋体"/>
                <w:szCs w:val="21"/>
              </w:rPr>
              <w:t>报价合计（包含税费等所有费用）：（大写）人民币</w:t>
            </w: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rPr>
              <w:t>元）</w:t>
            </w:r>
          </w:p>
        </w:tc>
      </w:tr>
      <w:tr w14:paraId="4BF2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8F6A408">
            <w:pPr>
              <w:jc w:val="lef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r w14:paraId="1DCC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151FCDB3">
            <w:pPr>
              <w:jc w:val="left"/>
              <w:rPr>
                <w:rFonts w:ascii="宋体" w:hAnsi="宋体"/>
                <w:szCs w:val="21"/>
              </w:rPr>
            </w:pPr>
            <w:r>
              <w:rPr>
                <w:rFonts w:hint="eastAsia" w:ascii="宋体" w:hAnsi="宋体"/>
                <w:szCs w:val="21"/>
              </w:rPr>
              <w:t>验收标准：</w:t>
            </w:r>
          </w:p>
        </w:tc>
      </w:tr>
      <w:tr w14:paraId="0696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6E8FFB59">
            <w:pPr>
              <w:jc w:val="left"/>
              <w:rPr>
                <w:rFonts w:ascii="宋体" w:hAnsi="宋体"/>
                <w:szCs w:val="21"/>
              </w:rPr>
            </w:pPr>
            <w:r>
              <w:rPr>
                <w:rFonts w:hint="eastAsia" w:ascii="宋体" w:hAnsi="宋体"/>
                <w:szCs w:val="21"/>
              </w:rPr>
              <w:t>优惠及其它：</w:t>
            </w:r>
          </w:p>
        </w:tc>
      </w:tr>
    </w:tbl>
    <w:p w14:paraId="7690F689">
      <w:pPr>
        <w:snapToGrid w:val="0"/>
        <w:spacing w:before="50" w:after="50"/>
        <w:ind w:firstLine="420" w:firstLineChars="200"/>
        <w:jc w:val="left"/>
        <w:rPr>
          <w:rFonts w:ascii="宋体" w:hAnsi="宋体" w:cs="仿宋_GB2312"/>
          <w:kern w:val="0"/>
          <w:szCs w:val="21"/>
          <w:lang w:val="zh-CN"/>
        </w:rPr>
      </w:pPr>
      <w:r>
        <w:rPr>
          <w:rFonts w:hint="eastAsia" w:ascii="宋体" w:hAnsi="宋体" w:cs="仿宋_GB2312"/>
          <w:kern w:val="0"/>
          <w:szCs w:val="21"/>
          <w:lang w:val="zh-CN"/>
        </w:rPr>
        <w:t xml:space="preserve">注： </w:t>
      </w:r>
    </w:p>
    <w:p w14:paraId="2168B68B">
      <w:pPr>
        <w:snapToGrid w:val="0"/>
        <w:spacing w:before="50" w:after="50"/>
        <w:ind w:firstLine="420" w:firstLineChars="200"/>
        <w:jc w:val="left"/>
        <w:rPr>
          <w:rFonts w:ascii="宋体" w:hAnsi="宋体" w:cs="仿宋_GB2312"/>
          <w:kern w:val="0"/>
          <w:szCs w:val="21"/>
          <w:lang w:val="zh-CN"/>
        </w:rPr>
      </w:pPr>
      <w:r>
        <w:rPr>
          <w:rFonts w:hint="eastAsia" w:ascii="宋体" w:hAnsi="宋体" w:cs="仿宋_GB2312"/>
          <w:kern w:val="0"/>
          <w:szCs w:val="21"/>
          <w:lang w:val="zh-CN"/>
        </w:rPr>
        <w:t>1、 供应商需按本表格式填写，不得自行更改，也不得留空, 如有多分标，按分标分别提供响应报价表</w:t>
      </w:r>
      <w:r>
        <w:rPr>
          <w:rFonts w:hint="eastAsia" w:ascii="宋体" w:hAnsi="宋体" w:cs="仿宋_GB2312"/>
          <w:b/>
          <w:kern w:val="0"/>
          <w:szCs w:val="21"/>
          <w:lang w:val="zh-CN"/>
        </w:rPr>
        <w:t>。</w:t>
      </w:r>
    </w:p>
    <w:p w14:paraId="198B5B97">
      <w:pPr>
        <w:snapToGrid w:val="0"/>
        <w:spacing w:before="50" w:after="50"/>
        <w:ind w:firstLine="420" w:firstLineChars="200"/>
        <w:jc w:val="left"/>
        <w:rPr>
          <w:rFonts w:ascii="宋体" w:hAnsi="宋体" w:cs="仿宋_GB2312"/>
          <w:b/>
          <w:kern w:val="0"/>
          <w:szCs w:val="21"/>
          <w:lang w:val="zh-CN"/>
        </w:rPr>
      </w:pPr>
      <w:r>
        <w:rPr>
          <w:rFonts w:hint="eastAsia" w:ascii="宋体" w:hAnsi="宋体" w:cs="仿宋_GB2312"/>
          <w:kern w:val="0"/>
          <w:szCs w:val="21"/>
          <w:lang w:val="zh-CN"/>
        </w:rPr>
        <w:t>2、如为联合体响应的，“供应商名称”处必须列明联合体各方名称，并标注联合体牵头人名称，且盖章处须加盖联合体各方公章，</w:t>
      </w:r>
      <w:r>
        <w:rPr>
          <w:rFonts w:hint="eastAsia" w:ascii="宋体" w:hAnsi="宋体" w:cs="仿宋_GB2312"/>
          <w:b/>
          <w:kern w:val="0"/>
          <w:szCs w:val="21"/>
          <w:lang w:val="zh-CN"/>
        </w:rPr>
        <w:t>否则其响应作无效响应处理。</w:t>
      </w:r>
    </w:p>
    <w:p w14:paraId="24D25739">
      <w:pPr>
        <w:snapToGrid w:val="0"/>
        <w:spacing w:before="50" w:after="50"/>
        <w:ind w:firstLine="420" w:firstLineChars="200"/>
        <w:jc w:val="left"/>
        <w:rPr>
          <w:rFonts w:ascii="宋体" w:hAnsi="宋体" w:cs="仿宋_GB2312"/>
          <w:b/>
          <w:kern w:val="0"/>
          <w:szCs w:val="21"/>
          <w:lang w:val="zh-CN"/>
        </w:rPr>
      </w:pPr>
      <w:r>
        <w:rPr>
          <w:rFonts w:hint="eastAsia" w:ascii="宋体" w:hAnsi="宋体" w:cs="仿宋_GB2312"/>
          <w:kern w:val="0"/>
          <w:szCs w:val="21"/>
          <w:lang w:val="zh-CN"/>
        </w:rPr>
        <w:t>3、以上表格要求细分项目及报价，在“具体服务内容”一栏中，填写具体服务，，</w:t>
      </w:r>
      <w:r>
        <w:rPr>
          <w:rFonts w:hint="eastAsia" w:ascii="宋体" w:hAnsi="宋体" w:cs="仿宋_GB2312"/>
          <w:b/>
          <w:kern w:val="0"/>
          <w:szCs w:val="21"/>
          <w:lang w:val="zh-CN"/>
        </w:rPr>
        <w:t>否则其响应作无效响应处理。</w:t>
      </w:r>
    </w:p>
    <w:p w14:paraId="4021F00D">
      <w:pPr>
        <w:snapToGrid w:val="0"/>
        <w:ind w:firstLine="420" w:firstLineChars="200"/>
        <w:jc w:val="left"/>
        <w:rPr>
          <w:rFonts w:ascii="宋体" w:hAnsi="宋体" w:cs="仿宋_GB2312"/>
          <w:kern w:val="0"/>
          <w:szCs w:val="21"/>
          <w:lang w:val="zh-CN"/>
        </w:rPr>
      </w:pPr>
      <w:r>
        <w:rPr>
          <w:rFonts w:hint="eastAsia" w:ascii="宋体" w:hAnsi="宋体" w:cs="仿宋_GB2312"/>
          <w:kern w:val="0"/>
          <w:szCs w:val="21"/>
          <w:lang w:val="zh-CN"/>
        </w:rPr>
        <w:t>4、特别提示：采购机构将对项目名称和项目编号，成交供应商名称、地址和成交金额，主要成交标的的名称、规格型号、数量、单价、服务要求等予以公示。</w:t>
      </w:r>
    </w:p>
    <w:p w14:paraId="1B973956">
      <w:pPr>
        <w:snapToGrid w:val="0"/>
        <w:ind w:firstLine="420" w:firstLineChars="200"/>
        <w:jc w:val="left"/>
        <w:rPr>
          <w:rFonts w:ascii="宋体" w:hAnsi="宋体" w:cs="仿宋_GB2312"/>
          <w:kern w:val="0"/>
          <w:szCs w:val="21"/>
          <w:lang w:val="zh-CN"/>
        </w:rPr>
      </w:pPr>
      <w:r>
        <w:rPr>
          <w:rFonts w:hint="eastAsia" w:ascii="宋体" w:hAnsi="宋体" w:cs="仿宋_GB2312"/>
          <w:kern w:val="0"/>
          <w:szCs w:val="21"/>
          <w:lang w:val="zh-CN"/>
        </w:rPr>
        <w:t>5、符合采购文件中列明的可享受中小企业扶持政策的供应商，请填写中小企业声明函。注：供应商</w:t>
      </w:r>
      <w:r>
        <w:rPr>
          <w:rFonts w:ascii="宋体" w:hAnsi="宋体" w:cs="仿宋_GB2312"/>
          <w:kern w:val="0"/>
          <w:szCs w:val="21"/>
          <w:lang w:val="zh-CN"/>
        </w:rPr>
        <w:t>提供</w:t>
      </w:r>
      <w:r>
        <w:rPr>
          <w:rFonts w:hint="eastAsia" w:ascii="宋体" w:hAnsi="宋体" w:cs="仿宋_GB2312"/>
          <w:kern w:val="0"/>
          <w:szCs w:val="21"/>
          <w:lang w:val="zh-CN"/>
        </w:rPr>
        <w:t>的中小企业</w:t>
      </w:r>
      <w:r>
        <w:rPr>
          <w:rFonts w:ascii="宋体" w:hAnsi="宋体" w:cs="仿宋_GB2312"/>
          <w:kern w:val="0"/>
          <w:szCs w:val="21"/>
          <w:lang w:val="zh-CN"/>
        </w:rPr>
        <w:t>声明函内容不实的，属于提供虚假材料谋取中标、成交，依照《中华人民共和国政府采购法》等国家有关规定追究相应责任。</w:t>
      </w:r>
    </w:p>
    <w:p w14:paraId="656849A0">
      <w:pPr>
        <w:autoSpaceDE w:val="0"/>
        <w:autoSpaceDN w:val="0"/>
        <w:spacing w:line="360" w:lineRule="auto"/>
        <w:ind w:left="4305" w:leftChars="1950" w:hanging="210" w:hangingChars="100"/>
        <w:rPr>
          <w:rFonts w:ascii="宋体" w:hAnsi="宋体" w:cs="仿宋_GB2312"/>
          <w:kern w:val="0"/>
          <w:szCs w:val="21"/>
        </w:rPr>
      </w:pPr>
      <w:r>
        <w:rPr>
          <w:rFonts w:hint="eastAsia" w:ascii="宋体" w:hAnsi="宋体" w:cs="仿宋_GB2312"/>
          <w:kern w:val="0"/>
          <w:szCs w:val="21"/>
        </w:rPr>
        <w:t>供应商名称（电子签章）：</w:t>
      </w:r>
    </w:p>
    <w:p w14:paraId="6F3C36F9">
      <w:pPr>
        <w:spacing w:line="500" w:lineRule="exact"/>
        <w:ind w:firstLine="5565" w:firstLineChars="2650"/>
        <w:rPr>
          <w:rFonts w:ascii="宋体" w:hAnsi="宋体" w:cs="仿宋_GB2312"/>
          <w:lang w:val="zh-CN"/>
        </w:rPr>
      </w:pPr>
      <w:r>
        <w:rPr>
          <w:rFonts w:hint="eastAsia" w:ascii="宋体" w:hAnsi="宋体" w:cs="仿宋_GB2312"/>
          <w:lang w:val="zh-CN"/>
        </w:rPr>
        <w:t>日期：  年  月   日</w:t>
      </w:r>
    </w:p>
    <w:p w14:paraId="61BC69C3">
      <w:pPr>
        <w:pStyle w:val="15"/>
        <w:rPr>
          <w:rFonts w:ascii="宋体" w:hAnsi="宋体" w:cs="仿宋_GB2312"/>
          <w:lang w:val="zh-CN"/>
        </w:rPr>
      </w:pPr>
    </w:p>
    <w:p w14:paraId="73B1F4C5">
      <w:pPr>
        <w:widowControl/>
        <w:jc w:val="left"/>
        <w:rPr>
          <w:rFonts w:ascii="宋体" w:hAnsi="宋体" w:cs="仿宋_GB2312"/>
          <w:b/>
        </w:rPr>
      </w:pPr>
    </w:p>
    <w:p w14:paraId="07069367">
      <w:pPr>
        <w:widowControl/>
        <w:jc w:val="left"/>
        <w:rPr>
          <w:rFonts w:ascii="宋体" w:hAnsi="宋体" w:cs="仿宋_GB2312"/>
          <w:b/>
        </w:rPr>
      </w:pPr>
    </w:p>
    <w:p w14:paraId="6D3A7AC3">
      <w:pPr>
        <w:widowControl/>
        <w:jc w:val="left"/>
        <w:rPr>
          <w:rFonts w:ascii="宋体" w:hAnsi="宋体" w:cs="仿宋_GB2312"/>
          <w:b/>
        </w:rPr>
      </w:pPr>
    </w:p>
    <w:p w14:paraId="7C224846">
      <w:pPr>
        <w:widowControl/>
        <w:jc w:val="left"/>
        <w:rPr>
          <w:rFonts w:ascii="宋体" w:hAnsi="宋体" w:cs="仿宋_GB2312"/>
          <w:b/>
        </w:rPr>
      </w:pPr>
    </w:p>
    <w:p w14:paraId="6264AEBD">
      <w:pPr>
        <w:widowControl/>
        <w:jc w:val="left"/>
        <w:rPr>
          <w:rFonts w:ascii="宋体" w:hAnsi="宋体" w:cs="仿宋_GB2312"/>
          <w:b/>
        </w:rPr>
      </w:pPr>
    </w:p>
    <w:p w14:paraId="3829C835">
      <w:pPr>
        <w:widowControl/>
        <w:jc w:val="left"/>
        <w:rPr>
          <w:rFonts w:ascii="宋体" w:hAnsi="宋体" w:cs="仿宋_GB2312"/>
          <w:b/>
        </w:rPr>
      </w:pPr>
    </w:p>
    <w:p w14:paraId="5E0EE043">
      <w:pPr>
        <w:widowControl/>
        <w:jc w:val="left"/>
        <w:rPr>
          <w:rFonts w:ascii="宋体" w:hAnsi="宋体" w:cs="仿宋_GB2312"/>
          <w:b/>
        </w:rPr>
      </w:pPr>
    </w:p>
    <w:p w14:paraId="5F4953A6">
      <w:pPr>
        <w:widowControl/>
        <w:jc w:val="left"/>
        <w:rPr>
          <w:rFonts w:ascii="宋体" w:hAnsi="宋体" w:cs="仿宋_GB2312"/>
          <w:b/>
        </w:rPr>
      </w:pPr>
    </w:p>
    <w:p w14:paraId="08809556">
      <w:pPr>
        <w:widowControl/>
        <w:jc w:val="left"/>
        <w:rPr>
          <w:rFonts w:ascii="宋体" w:hAnsi="宋体" w:cs="仿宋_GB2312"/>
          <w:b/>
        </w:rPr>
      </w:pPr>
    </w:p>
    <w:p w14:paraId="50A2BB2A">
      <w:pPr>
        <w:rPr>
          <w:rFonts w:ascii="宋体" w:hAnsi="宋体"/>
        </w:rPr>
      </w:pPr>
      <w:bookmarkStart w:id="93" w:name="_Toc137476366"/>
      <w:bookmarkStart w:id="94" w:name="_Toc80205942"/>
      <w:r>
        <w:rPr>
          <w:rFonts w:hint="eastAsia" w:ascii="宋体" w:hAnsi="宋体"/>
        </w:rPr>
        <w:t>第五节 其他文书、文件格式</w:t>
      </w:r>
      <w:bookmarkEnd w:id="93"/>
      <w:bookmarkEnd w:id="94"/>
    </w:p>
    <w:p w14:paraId="124183FE">
      <w:pPr>
        <w:spacing w:line="440" w:lineRule="exact"/>
        <w:jc w:val="center"/>
        <w:rPr>
          <w:rFonts w:ascii="宋体" w:hAnsi="宋体"/>
          <w:b/>
          <w:bCs/>
          <w:szCs w:val="21"/>
        </w:rPr>
      </w:pPr>
    </w:p>
    <w:p w14:paraId="2A64782C">
      <w:pPr>
        <w:spacing w:line="440" w:lineRule="exact"/>
        <w:jc w:val="center"/>
        <w:rPr>
          <w:rFonts w:ascii="宋体" w:hAnsi="宋体"/>
          <w:b/>
          <w:bCs/>
          <w:szCs w:val="21"/>
        </w:rPr>
      </w:pPr>
      <w:r>
        <w:rPr>
          <w:rFonts w:hint="eastAsia" w:ascii="宋体" w:hAnsi="宋体"/>
          <w:b/>
          <w:bCs/>
          <w:szCs w:val="21"/>
        </w:rPr>
        <w:t>知识产权合规性声明</w:t>
      </w:r>
    </w:p>
    <w:p w14:paraId="685C80F9">
      <w:pPr>
        <w:spacing w:line="440" w:lineRule="exact"/>
        <w:rPr>
          <w:rFonts w:ascii="宋体" w:hAnsi="宋体" w:cs="仿宋_GB2312"/>
          <w:szCs w:val="21"/>
        </w:rPr>
      </w:pPr>
      <w:r>
        <w:rPr>
          <w:rFonts w:hint="eastAsia" w:ascii="宋体" w:hAnsi="宋体" w:cs="仿宋_GB2312"/>
          <w:szCs w:val="21"/>
        </w:rPr>
        <w:t xml:space="preserve">    </w:t>
      </w:r>
    </w:p>
    <w:p w14:paraId="36C37784">
      <w:pPr>
        <w:spacing w:line="440" w:lineRule="exact"/>
        <w:rPr>
          <w:rFonts w:ascii="宋体" w:hAnsi="宋体" w:cs="仿宋_GB2312"/>
          <w:szCs w:val="21"/>
        </w:rPr>
      </w:pPr>
      <w:r>
        <w:rPr>
          <w:rFonts w:hint="eastAsia" w:ascii="宋体" w:hAnsi="宋体" w:cs="仿宋_GB2312"/>
          <w:szCs w:val="21"/>
        </w:rPr>
        <w:t xml:space="preserve">    本企业（单位）自愿参与政府投资政府采购的</w:t>
      </w:r>
      <w:r>
        <w:rPr>
          <w:rFonts w:hint="eastAsia" w:ascii="宋体" w:hAnsi="宋体" w:cs="仿宋_GB2312"/>
          <w:szCs w:val="21"/>
          <w:u w:val="single"/>
        </w:rPr>
        <w:t xml:space="preserve">                                      </w:t>
      </w:r>
      <w:r>
        <w:rPr>
          <w:rFonts w:hint="eastAsia" w:ascii="宋体" w:hAnsi="宋体" w:cs="仿宋_GB2312"/>
          <w:szCs w:val="21"/>
        </w:rPr>
        <w:t>项目，</w:t>
      </w:r>
      <w:r>
        <w:rPr>
          <w:rFonts w:hint="eastAsia" w:ascii="宋体" w:hAnsi="宋体" w:cs="仿宋_GB2312"/>
          <w:b/>
          <w:bCs/>
          <w:szCs w:val="21"/>
        </w:rPr>
        <w:t>在此郑重承诺：</w:t>
      </w:r>
      <w:r>
        <w:rPr>
          <w:rFonts w:hint="eastAsia" w:ascii="宋体" w:hAnsi="宋体" w:cs="仿宋_GB2312"/>
          <w:szCs w:val="21"/>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B102A6F">
      <w:pPr>
        <w:snapToGrid w:val="0"/>
        <w:spacing w:line="440" w:lineRule="exact"/>
        <w:ind w:left="5385" w:leftChars="1736" w:hanging="1739" w:hangingChars="825"/>
        <w:rPr>
          <w:rFonts w:ascii="宋体" w:hAnsi="宋体"/>
          <w:b/>
          <w:szCs w:val="21"/>
        </w:rPr>
      </w:pPr>
      <w:r>
        <w:rPr>
          <w:rFonts w:hint="eastAsia" w:ascii="宋体" w:hAnsi="宋体"/>
          <w:b/>
          <w:szCs w:val="21"/>
        </w:rPr>
        <w:t xml:space="preserve">           </w:t>
      </w:r>
    </w:p>
    <w:p w14:paraId="40409DD2">
      <w:pPr>
        <w:snapToGrid w:val="0"/>
        <w:spacing w:line="440" w:lineRule="exact"/>
        <w:ind w:left="5385" w:leftChars="1736" w:hanging="1739" w:hangingChars="825"/>
        <w:rPr>
          <w:rFonts w:ascii="宋体" w:hAnsi="宋体"/>
          <w:b/>
          <w:szCs w:val="21"/>
        </w:rPr>
      </w:pPr>
      <w:r>
        <w:rPr>
          <w:rFonts w:hint="eastAsia" w:ascii="宋体" w:hAnsi="宋体"/>
          <w:b/>
          <w:szCs w:val="21"/>
        </w:rPr>
        <w:t xml:space="preserve"> </w:t>
      </w:r>
    </w:p>
    <w:p w14:paraId="351B2787">
      <w:pPr>
        <w:snapToGrid w:val="0"/>
        <w:spacing w:line="440" w:lineRule="exact"/>
        <w:ind w:left="5385" w:leftChars="1736" w:hanging="1739" w:hangingChars="825"/>
        <w:rPr>
          <w:rFonts w:ascii="宋体" w:hAnsi="宋体"/>
          <w:b/>
          <w:szCs w:val="21"/>
        </w:rPr>
      </w:pPr>
      <w:r>
        <w:rPr>
          <w:rFonts w:hint="eastAsia" w:ascii="宋体" w:hAnsi="宋体"/>
          <w:b/>
          <w:szCs w:val="21"/>
        </w:rPr>
        <w:t xml:space="preserve"> </w:t>
      </w:r>
    </w:p>
    <w:p w14:paraId="445ACB0C">
      <w:pPr>
        <w:snapToGrid w:val="0"/>
        <w:spacing w:line="440" w:lineRule="exact"/>
        <w:ind w:left="5385" w:leftChars="1736" w:hanging="1739" w:hangingChars="825"/>
        <w:rPr>
          <w:rFonts w:ascii="宋体" w:hAnsi="宋体"/>
          <w:b/>
          <w:szCs w:val="21"/>
        </w:rPr>
      </w:pPr>
      <w:r>
        <w:rPr>
          <w:rFonts w:hint="eastAsia" w:ascii="宋体" w:hAnsi="宋体"/>
          <w:b/>
          <w:szCs w:val="21"/>
        </w:rPr>
        <w:t xml:space="preserve"> </w:t>
      </w:r>
    </w:p>
    <w:p w14:paraId="4368326B">
      <w:pPr>
        <w:snapToGrid w:val="0"/>
        <w:spacing w:line="440" w:lineRule="exact"/>
        <w:ind w:firstLine="4533" w:firstLineChars="2150"/>
        <w:jc w:val="right"/>
        <w:rPr>
          <w:rFonts w:ascii="宋体" w:hAnsi="宋体" w:cs="仿宋_GB2312"/>
          <w:kern w:val="0"/>
          <w:szCs w:val="21"/>
        </w:rPr>
      </w:pPr>
      <w:r>
        <w:rPr>
          <w:rFonts w:hint="eastAsia" w:ascii="宋体" w:hAnsi="宋体"/>
          <w:b/>
          <w:szCs w:val="21"/>
        </w:rPr>
        <w:t xml:space="preserve">   </w:t>
      </w:r>
      <w:r>
        <w:rPr>
          <w:rFonts w:hint="eastAsia" w:ascii="宋体" w:hAnsi="宋体" w:cs="仿宋_GB2312"/>
          <w:kern w:val="0"/>
          <w:szCs w:val="21"/>
        </w:rPr>
        <w:t xml:space="preserve"> 供应商名称（电子签章）：</w:t>
      </w:r>
    </w:p>
    <w:p w14:paraId="700C6547">
      <w:pPr>
        <w:snapToGrid w:val="0"/>
        <w:spacing w:line="440" w:lineRule="exact"/>
        <w:ind w:firstLine="4515" w:firstLineChars="2150"/>
        <w:jc w:val="right"/>
        <w:rPr>
          <w:rFonts w:ascii="宋体" w:hAnsi="宋体" w:cs="仿宋_GB2312"/>
          <w:kern w:val="0"/>
          <w:szCs w:val="21"/>
        </w:rPr>
      </w:pPr>
      <w:r>
        <w:rPr>
          <w:rFonts w:hint="eastAsia" w:ascii="宋体" w:hAnsi="宋体" w:cs="仿宋_GB2312"/>
          <w:kern w:val="0"/>
          <w:szCs w:val="21"/>
        </w:rPr>
        <w:t>日期：  年  月   日</w:t>
      </w:r>
    </w:p>
    <w:p w14:paraId="263B4F2E">
      <w:pPr>
        <w:spacing w:line="440" w:lineRule="exact"/>
        <w:rPr>
          <w:rFonts w:ascii="宋体" w:hAnsi="宋体" w:cs="仿宋_GB2312"/>
          <w:szCs w:val="21"/>
        </w:rPr>
      </w:pPr>
    </w:p>
    <w:p w14:paraId="49CBCFEA">
      <w:pPr>
        <w:jc w:val="center"/>
        <w:rPr>
          <w:rFonts w:ascii="宋体" w:hAnsi="宋体"/>
          <w:b/>
          <w:szCs w:val="21"/>
        </w:rPr>
      </w:pPr>
      <w:r>
        <w:rPr>
          <w:rFonts w:ascii="宋体" w:hAnsi="宋体"/>
        </w:rPr>
        <w:br w:type="page"/>
      </w:r>
      <w:r>
        <w:rPr>
          <w:rFonts w:hint="eastAsia" w:ascii="宋体" w:hAnsi="宋体"/>
          <w:b/>
          <w:szCs w:val="21"/>
        </w:rPr>
        <w:t>残疾人福利性单位声明函</w:t>
      </w:r>
    </w:p>
    <w:p w14:paraId="2230E5D2">
      <w:pPr>
        <w:spacing w:line="520" w:lineRule="exact"/>
        <w:rPr>
          <w:rFonts w:ascii="宋体" w:hAnsi="宋体" w:cs="仿宋_GB2312"/>
          <w:szCs w:val="21"/>
        </w:rPr>
      </w:pPr>
    </w:p>
    <w:p w14:paraId="2A9E3585">
      <w:pPr>
        <w:spacing w:line="360" w:lineRule="auto"/>
        <w:ind w:firstLine="420" w:firstLineChars="200"/>
        <w:contextualSpacing/>
        <w:rPr>
          <w:rFonts w:ascii="宋体" w:hAnsi="宋体" w:cs="仿宋_GB2312"/>
          <w:szCs w:val="21"/>
          <w:u w:val="single"/>
        </w:rPr>
      </w:pPr>
      <w:r>
        <w:rPr>
          <w:rFonts w:hint="eastAsia" w:ascii="宋体" w:hAnsi="宋体" w:cs="仿宋_GB2312"/>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Cs w:val="21"/>
          <w:u w:val="single"/>
        </w:rPr>
        <w:t xml:space="preserve">    </w:t>
      </w:r>
      <w:r>
        <w:rPr>
          <w:rFonts w:hint="eastAsia" w:ascii="宋体" w:hAnsi="宋体" w:cs="仿宋_GB2312"/>
          <w:szCs w:val="21"/>
        </w:rPr>
        <w:t>单位的</w:t>
      </w: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rPr>
        <w:t>项目采购活动由本单位提供服务。</w:t>
      </w:r>
    </w:p>
    <w:p w14:paraId="24504150">
      <w:pPr>
        <w:spacing w:line="360" w:lineRule="auto"/>
        <w:ind w:firstLine="420" w:firstLineChars="200"/>
        <w:contextualSpacing/>
        <w:rPr>
          <w:rFonts w:ascii="宋体" w:hAnsi="宋体" w:cs="仿宋_GB2312"/>
          <w:szCs w:val="21"/>
        </w:rPr>
      </w:pPr>
      <w:r>
        <w:rPr>
          <w:rFonts w:hint="eastAsia" w:ascii="宋体" w:hAnsi="宋体" w:cs="仿宋_GB2312"/>
          <w:szCs w:val="21"/>
        </w:rPr>
        <w:t>本单位对上述声明的真实性负责。如有虚假，将依法承担相应责任。</w:t>
      </w:r>
    </w:p>
    <w:p w14:paraId="181A87ED">
      <w:pPr>
        <w:spacing w:line="360" w:lineRule="auto"/>
        <w:contextualSpacing/>
        <w:rPr>
          <w:rFonts w:ascii="宋体" w:hAnsi="宋体" w:cs="仿宋_GB2312"/>
          <w:szCs w:val="21"/>
        </w:rPr>
      </w:pPr>
    </w:p>
    <w:p w14:paraId="5D482648">
      <w:pPr>
        <w:spacing w:line="360" w:lineRule="auto"/>
        <w:contextualSpacing/>
        <w:rPr>
          <w:rFonts w:ascii="宋体" w:hAnsi="宋体" w:cs="仿宋_GB2312"/>
          <w:szCs w:val="21"/>
        </w:rPr>
      </w:pPr>
    </w:p>
    <w:p w14:paraId="0D120D32">
      <w:pPr>
        <w:spacing w:line="360" w:lineRule="auto"/>
        <w:contextualSpacing/>
        <w:rPr>
          <w:rFonts w:ascii="宋体" w:hAnsi="宋体" w:cs="仿宋_GB2312"/>
          <w:szCs w:val="21"/>
        </w:rPr>
      </w:pPr>
    </w:p>
    <w:p w14:paraId="5BC45282">
      <w:pPr>
        <w:spacing w:line="360" w:lineRule="auto"/>
        <w:ind w:firstLine="2100" w:firstLineChars="1000"/>
        <w:contextualSpacing/>
        <w:rPr>
          <w:rFonts w:ascii="宋体" w:hAnsi="宋体" w:cs="仿宋_GB2312"/>
          <w:szCs w:val="21"/>
        </w:rPr>
      </w:pPr>
      <w:r>
        <w:rPr>
          <w:rFonts w:hint="eastAsia" w:ascii="宋体" w:hAnsi="宋体" w:cs="仿宋_GB2312"/>
          <w:szCs w:val="21"/>
        </w:rPr>
        <w:t>供应商名称（电子签章）</w:t>
      </w:r>
    </w:p>
    <w:p w14:paraId="3F09E2C9">
      <w:pPr>
        <w:spacing w:line="360" w:lineRule="auto"/>
        <w:ind w:firstLine="3780" w:firstLineChars="1800"/>
        <w:contextualSpacing/>
        <w:rPr>
          <w:rFonts w:ascii="宋体" w:hAnsi="宋体" w:cs="仿宋_GB2312"/>
          <w:szCs w:val="21"/>
        </w:rPr>
      </w:pPr>
      <w:r>
        <w:rPr>
          <w:rFonts w:hint="eastAsia" w:ascii="宋体" w:hAnsi="宋体" w:cs="仿宋_GB2312"/>
          <w:szCs w:val="21"/>
        </w:rPr>
        <w:t>日  期：     年   月   日</w:t>
      </w:r>
    </w:p>
    <w:p w14:paraId="1DED007E">
      <w:pPr>
        <w:spacing w:line="360" w:lineRule="auto"/>
        <w:contextualSpacing/>
        <w:rPr>
          <w:rFonts w:ascii="宋体" w:hAnsi="宋体" w:cs="仿宋_GB2312"/>
          <w:szCs w:val="21"/>
        </w:rPr>
      </w:pPr>
    </w:p>
    <w:p w14:paraId="2B8BAFE3">
      <w:pPr>
        <w:spacing w:line="360" w:lineRule="auto"/>
        <w:contextualSpacing/>
        <w:rPr>
          <w:rFonts w:ascii="宋体" w:hAnsi="宋体" w:cs="仿宋_GB2312"/>
          <w:szCs w:val="21"/>
        </w:rPr>
      </w:pPr>
    </w:p>
    <w:p w14:paraId="41FDA494">
      <w:pPr>
        <w:spacing w:line="360" w:lineRule="auto"/>
        <w:contextualSpacing/>
        <w:rPr>
          <w:rFonts w:ascii="宋体" w:hAnsi="宋体" w:cs="仿宋_GB2312"/>
          <w:szCs w:val="21"/>
        </w:rPr>
      </w:pPr>
    </w:p>
    <w:p w14:paraId="36256FF0">
      <w:pPr>
        <w:spacing w:line="360" w:lineRule="auto"/>
        <w:contextualSpacing/>
        <w:rPr>
          <w:rFonts w:ascii="宋体" w:hAnsi="宋体" w:cs="仿宋_GB2312"/>
          <w:szCs w:val="21"/>
        </w:rPr>
      </w:pPr>
      <w:r>
        <w:rPr>
          <w:rFonts w:hint="eastAsia" w:ascii="宋体" w:hAnsi="宋体" w:cs="仿宋_GB2312"/>
          <w:szCs w:val="21"/>
        </w:rPr>
        <w:t>注：请根据自己的真实情况出具《残疾人福利性单位声明函》。依法享受中小企业优惠政策的，采购人或者采购代理机构在公告中标结果时，同时公告其《残疾人福利性单位声明函》，接受社会监督。</w:t>
      </w:r>
    </w:p>
    <w:p w14:paraId="0F7FF1F9">
      <w:pPr>
        <w:spacing w:line="520" w:lineRule="exact"/>
        <w:jc w:val="center"/>
        <w:rPr>
          <w:rFonts w:ascii="宋体" w:hAnsi="宋体"/>
          <w:szCs w:val="21"/>
        </w:rPr>
      </w:pPr>
    </w:p>
    <w:p w14:paraId="7BFACCF2">
      <w:pPr>
        <w:spacing w:line="520" w:lineRule="exact"/>
        <w:jc w:val="center"/>
        <w:rPr>
          <w:rFonts w:ascii="宋体" w:hAnsi="宋体"/>
          <w:szCs w:val="21"/>
        </w:rPr>
      </w:pPr>
    </w:p>
    <w:p w14:paraId="225AF1D2">
      <w:pPr>
        <w:spacing w:line="520" w:lineRule="exact"/>
        <w:jc w:val="center"/>
        <w:rPr>
          <w:rFonts w:ascii="宋体" w:hAnsi="宋体"/>
          <w:szCs w:val="21"/>
        </w:rPr>
      </w:pPr>
    </w:p>
    <w:p w14:paraId="3622193D">
      <w:pPr>
        <w:spacing w:line="520" w:lineRule="exact"/>
        <w:jc w:val="center"/>
        <w:rPr>
          <w:rFonts w:ascii="宋体" w:hAnsi="宋体"/>
          <w:szCs w:val="21"/>
        </w:rPr>
      </w:pPr>
    </w:p>
    <w:p w14:paraId="5583E0F8">
      <w:pPr>
        <w:spacing w:line="520" w:lineRule="exact"/>
        <w:jc w:val="center"/>
        <w:rPr>
          <w:rFonts w:ascii="宋体" w:hAnsi="宋体"/>
          <w:szCs w:val="21"/>
        </w:rPr>
      </w:pPr>
    </w:p>
    <w:p w14:paraId="040810CD">
      <w:pPr>
        <w:spacing w:line="520" w:lineRule="exact"/>
        <w:jc w:val="center"/>
        <w:rPr>
          <w:rFonts w:ascii="宋体" w:hAnsi="宋体"/>
          <w:szCs w:val="21"/>
        </w:rPr>
      </w:pPr>
    </w:p>
    <w:p w14:paraId="03639EBD">
      <w:pPr>
        <w:spacing w:line="520" w:lineRule="exact"/>
        <w:jc w:val="center"/>
        <w:rPr>
          <w:rFonts w:ascii="宋体" w:hAnsi="宋体"/>
          <w:szCs w:val="21"/>
        </w:rPr>
      </w:pPr>
    </w:p>
    <w:p w14:paraId="08026057">
      <w:pPr>
        <w:spacing w:line="520" w:lineRule="exact"/>
        <w:jc w:val="center"/>
        <w:rPr>
          <w:rFonts w:ascii="宋体" w:hAnsi="宋体"/>
          <w:szCs w:val="21"/>
        </w:rPr>
      </w:pPr>
    </w:p>
    <w:p w14:paraId="6C52F13A">
      <w:pPr>
        <w:spacing w:line="520" w:lineRule="exact"/>
        <w:jc w:val="center"/>
        <w:rPr>
          <w:rFonts w:ascii="宋体" w:hAnsi="宋体"/>
          <w:sz w:val="24"/>
        </w:rPr>
      </w:pPr>
    </w:p>
    <w:p w14:paraId="7D6694C7">
      <w:pPr>
        <w:pStyle w:val="3"/>
        <w:rPr>
          <w:rFonts w:ascii="宋体" w:hAnsi="宋体"/>
        </w:rPr>
      </w:pPr>
      <w:r>
        <w:rPr>
          <w:rFonts w:ascii="宋体" w:hAnsi="宋体"/>
        </w:rPr>
        <w:br w:type="page"/>
      </w:r>
      <w:bookmarkStart w:id="95" w:name="_Toc137476367"/>
      <w:bookmarkStart w:id="96" w:name="_Toc4436"/>
      <w:r>
        <w:rPr>
          <w:rFonts w:hint="eastAsia" w:ascii="宋体" w:hAnsi="宋体"/>
        </w:rPr>
        <w:t>第六章</w:t>
      </w:r>
      <w:r>
        <w:rPr>
          <w:rFonts w:ascii="宋体" w:hAnsi="宋体"/>
        </w:rPr>
        <w:t xml:space="preserve">  </w:t>
      </w:r>
      <w:r>
        <w:rPr>
          <w:rFonts w:hint="eastAsia" w:ascii="宋体" w:hAnsi="宋体"/>
        </w:rPr>
        <w:t>合同文本</w:t>
      </w:r>
      <w:bookmarkEnd w:id="95"/>
      <w:bookmarkEnd w:id="96"/>
    </w:p>
    <w:p w14:paraId="19BF4483">
      <w:pPr>
        <w:rPr>
          <w:rFonts w:ascii="宋体" w:hAnsi="宋体"/>
          <w:sz w:val="24"/>
        </w:rPr>
      </w:pPr>
    </w:p>
    <w:p w14:paraId="2A66EB83">
      <w:pPr>
        <w:spacing w:line="360" w:lineRule="auto"/>
        <w:rPr>
          <w:rFonts w:ascii="宋体" w:hAnsi="宋体" w:cs="宋体"/>
          <w:sz w:val="24"/>
        </w:rPr>
      </w:pPr>
      <w:r>
        <w:rPr>
          <w:rFonts w:hint="eastAsia" w:ascii="宋体" w:hAnsi="宋体" w:cs="宋体"/>
          <w:sz w:val="24"/>
        </w:rPr>
        <w:t>广西政府采购云平台合同编号：</w:t>
      </w:r>
    </w:p>
    <w:p w14:paraId="17C609F1">
      <w:pPr>
        <w:snapToGrid w:val="0"/>
        <w:jc w:val="left"/>
        <w:rPr>
          <w:rFonts w:ascii="宋体" w:hAnsi="宋体" w:cs="宋体"/>
          <w:kern w:val="0"/>
          <w:sz w:val="24"/>
          <w:szCs w:val="18"/>
        </w:rPr>
      </w:pPr>
    </w:p>
    <w:p w14:paraId="585959C0">
      <w:pPr>
        <w:rPr>
          <w:rFonts w:ascii="Calibri" w:hAnsi="Calibri"/>
        </w:rPr>
      </w:pPr>
    </w:p>
    <w:p w14:paraId="049BFB09">
      <w:pPr>
        <w:spacing w:line="360" w:lineRule="auto"/>
        <w:jc w:val="center"/>
        <w:rPr>
          <w:rFonts w:ascii="宋体" w:hAnsi="Calibri"/>
          <w:b/>
          <w:bCs/>
          <w:sz w:val="52"/>
        </w:rPr>
      </w:pPr>
      <w:r>
        <w:rPr>
          <w:rFonts w:hint="eastAsia" w:ascii="宋体" w:hAnsi="Calibri"/>
          <w:b/>
          <w:bCs/>
          <w:sz w:val="52"/>
        </w:rPr>
        <w:t>桂 平 市 政 府 采 购</w:t>
      </w:r>
    </w:p>
    <w:p w14:paraId="0FB3306A">
      <w:pPr>
        <w:spacing w:line="360" w:lineRule="auto"/>
        <w:ind w:firstLine="420" w:firstLineChars="200"/>
        <w:rPr>
          <w:rFonts w:ascii="宋体" w:hAnsi="Calibri"/>
        </w:rPr>
      </w:pPr>
    </w:p>
    <w:p w14:paraId="05182D85">
      <w:pPr>
        <w:spacing w:line="360" w:lineRule="auto"/>
        <w:ind w:firstLine="420" w:firstLineChars="200"/>
        <w:rPr>
          <w:rFonts w:ascii="宋体" w:hAnsi="Calibri"/>
        </w:rPr>
      </w:pPr>
      <w:r>
        <w:rPr>
          <w:rFonts w:hint="eastAsia" w:ascii="宋体" w:hAnsi="Calibri"/>
        </w:rPr>
        <w:t xml:space="preserve">                                                 </w:t>
      </w:r>
    </w:p>
    <w:p w14:paraId="135EA5C3">
      <w:pPr>
        <w:spacing w:line="360" w:lineRule="auto"/>
        <w:jc w:val="center"/>
        <w:rPr>
          <w:rFonts w:ascii="宋体" w:hAnsi="Calibri"/>
          <w:b/>
          <w:bCs/>
          <w:sz w:val="44"/>
          <w:u w:val="single"/>
        </w:rPr>
      </w:pPr>
      <w:r>
        <w:rPr>
          <w:rFonts w:hint="eastAsia" w:ascii="宋体" w:hAnsi="Calibri"/>
          <w:b/>
          <w:bCs/>
          <w:sz w:val="44"/>
          <w:u w:val="single"/>
        </w:rPr>
        <w:t>桂平市公安局新业务用房物业管理服务项目</w:t>
      </w:r>
    </w:p>
    <w:p w14:paraId="2D628654">
      <w:pPr>
        <w:spacing w:line="360" w:lineRule="auto"/>
        <w:jc w:val="center"/>
        <w:rPr>
          <w:rFonts w:ascii="宋体" w:hAnsi="Calibri"/>
          <w:b/>
          <w:bCs/>
          <w:sz w:val="44"/>
        </w:rPr>
      </w:pPr>
      <w:r>
        <w:rPr>
          <w:rFonts w:hint="eastAsia" w:ascii="宋体" w:hAnsi="Calibri"/>
          <w:b/>
          <w:bCs/>
          <w:sz w:val="44"/>
        </w:rPr>
        <w:t>合同</w:t>
      </w:r>
    </w:p>
    <w:p w14:paraId="25A59BCD">
      <w:pPr>
        <w:spacing w:line="360" w:lineRule="auto"/>
        <w:jc w:val="center"/>
        <w:rPr>
          <w:rFonts w:ascii="宋体" w:hAnsi="Calibri"/>
          <w:b/>
          <w:bCs/>
          <w:sz w:val="44"/>
        </w:rPr>
      </w:pPr>
    </w:p>
    <w:p w14:paraId="5D9C33A1">
      <w:pPr>
        <w:spacing w:line="360" w:lineRule="auto"/>
        <w:ind w:firstLine="3507" w:firstLineChars="794"/>
        <w:rPr>
          <w:rFonts w:ascii="宋体" w:hAnsi="Calibri"/>
          <w:b/>
          <w:bCs/>
          <w:sz w:val="44"/>
        </w:rPr>
      </w:pPr>
    </w:p>
    <w:p w14:paraId="3E8C5304">
      <w:pPr>
        <w:spacing w:line="360" w:lineRule="auto"/>
        <w:ind w:firstLine="3507" w:firstLineChars="794"/>
        <w:rPr>
          <w:rFonts w:ascii="宋体" w:hAnsi="Calibri"/>
          <w:b/>
          <w:bCs/>
          <w:sz w:val="44"/>
        </w:rPr>
      </w:pPr>
    </w:p>
    <w:p w14:paraId="1781B06A">
      <w:pPr>
        <w:ind w:firstLine="1995" w:firstLineChars="552"/>
        <w:rPr>
          <w:rFonts w:ascii="宋体" w:hAnsi="宋体"/>
          <w:b/>
          <w:sz w:val="36"/>
          <w:szCs w:val="36"/>
          <w:u w:val="single"/>
        </w:rPr>
      </w:pPr>
      <w:r>
        <w:rPr>
          <w:rFonts w:hint="eastAsia" w:ascii="宋体" w:hAnsi="宋体"/>
          <w:b/>
          <w:sz w:val="36"/>
          <w:szCs w:val="36"/>
        </w:rPr>
        <w:t>采购项目编号：</w:t>
      </w:r>
      <w:r>
        <w:rPr>
          <w:rFonts w:hint="eastAsia" w:ascii="宋体" w:hAnsi="宋体"/>
          <w:b/>
          <w:sz w:val="36"/>
          <w:szCs w:val="36"/>
          <w:u w:val="single"/>
        </w:rPr>
        <w:t xml:space="preserve">                  </w:t>
      </w:r>
    </w:p>
    <w:p w14:paraId="467F3826">
      <w:pPr>
        <w:ind w:firstLine="1995" w:firstLineChars="552"/>
        <w:rPr>
          <w:rFonts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p>
    <w:p w14:paraId="5467CC2B">
      <w:pPr>
        <w:ind w:firstLine="1308" w:firstLineChars="545"/>
        <w:rPr>
          <w:rFonts w:ascii="宋体" w:hAnsi="宋体" w:cs="宋体"/>
          <w:sz w:val="24"/>
        </w:rPr>
      </w:pPr>
    </w:p>
    <w:p w14:paraId="0BD9E4C7">
      <w:pPr>
        <w:ind w:firstLine="1995" w:firstLineChars="552"/>
        <w:rPr>
          <w:rFonts w:ascii="宋体" w:hAnsi="宋体"/>
          <w:b/>
          <w:sz w:val="36"/>
          <w:szCs w:val="36"/>
          <w:u w:val="single"/>
        </w:rPr>
      </w:pPr>
    </w:p>
    <w:p w14:paraId="1056DB1D">
      <w:pPr>
        <w:ind w:firstLine="1995" w:firstLineChars="552"/>
        <w:rPr>
          <w:rFonts w:ascii="宋体" w:hAnsi="宋体"/>
          <w:b/>
          <w:sz w:val="36"/>
          <w:szCs w:val="36"/>
          <w:u w:val="single"/>
        </w:rPr>
      </w:pPr>
    </w:p>
    <w:p w14:paraId="1025F193">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桂平市公安局 </w:t>
      </w:r>
    </w:p>
    <w:p w14:paraId="7EDF4CD0">
      <w:pPr>
        <w:tabs>
          <w:tab w:val="left" w:pos="7380"/>
        </w:tabs>
        <w:spacing w:line="360" w:lineRule="auto"/>
        <w:ind w:firstLine="1995" w:firstLineChars="552"/>
        <w:rPr>
          <w:rFonts w:ascii="宋体" w:hAnsi="Calibri"/>
          <w:b/>
          <w:bCs/>
          <w:sz w:val="44"/>
        </w:rPr>
      </w:pPr>
      <w:r>
        <w:rPr>
          <w:rFonts w:hint="eastAsia" w:ascii="宋体" w:hAnsi="宋体"/>
          <w:b/>
          <w:sz w:val="36"/>
          <w:szCs w:val="36"/>
        </w:rPr>
        <w:t>成交供应商：</w:t>
      </w:r>
      <w:r>
        <w:rPr>
          <w:rFonts w:hint="eastAsia" w:ascii="宋体" w:hAnsi="宋体"/>
          <w:b/>
          <w:sz w:val="36"/>
          <w:szCs w:val="36"/>
          <w:u w:val="single"/>
        </w:rPr>
        <w:t xml:space="preserve">                   </w:t>
      </w:r>
    </w:p>
    <w:p w14:paraId="5F0B7851">
      <w:pPr>
        <w:tabs>
          <w:tab w:val="left" w:pos="7380"/>
        </w:tabs>
        <w:spacing w:line="360" w:lineRule="auto"/>
        <w:rPr>
          <w:rFonts w:ascii="宋体" w:hAnsi="Calibri"/>
          <w:b/>
          <w:bCs/>
          <w:sz w:val="44"/>
        </w:rPr>
      </w:pPr>
    </w:p>
    <w:p w14:paraId="03F68FD3">
      <w:pPr>
        <w:tabs>
          <w:tab w:val="left" w:pos="7380"/>
        </w:tabs>
        <w:spacing w:line="360" w:lineRule="auto"/>
        <w:ind w:firstLine="3360" w:firstLineChars="1400"/>
        <w:rPr>
          <w:rFonts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14:paraId="24C49E36">
      <w:pPr>
        <w:snapToGrid w:val="0"/>
        <w:spacing w:line="360" w:lineRule="auto"/>
        <w:jc w:val="center"/>
        <w:rPr>
          <w:rFonts w:ascii="仿宋_GB2312" w:hAnsi="楷体" w:eastAsia="仿宋_GB2312"/>
          <w:b/>
          <w:sz w:val="24"/>
        </w:rPr>
      </w:pPr>
      <w:r>
        <w:rPr>
          <w:rFonts w:hint="eastAsia" w:ascii="宋体" w:hAnsi="Calibri"/>
          <w:b/>
          <w:bCs/>
          <w:sz w:val="44"/>
        </w:rPr>
        <w:br w:type="page"/>
      </w:r>
      <w:r>
        <w:rPr>
          <w:rFonts w:hint="eastAsia" w:ascii="仿宋_GB2312" w:hAnsi="楷体" w:eastAsia="仿宋_GB2312"/>
          <w:b/>
          <w:sz w:val="24"/>
        </w:rPr>
        <w:t>合同目录</w:t>
      </w:r>
    </w:p>
    <w:p w14:paraId="765C4732">
      <w:pPr>
        <w:snapToGrid w:val="0"/>
        <w:spacing w:line="360" w:lineRule="auto"/>
        <w:jc w:val="center"/>
        <w:rPr>
          <w:rFonts w:ascii="宋体" w:hAnsi="Calibri"/>
          <w:b/>
          <w:bCs/>
          <w:sz w:val="44"/>
        </w:rPr>
      </w:pPr>
    </w:p>
    <w:p w14:paraId="4049D45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0088862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114B552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7D3116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42558E8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4.1成交通知书 </w:t>
      </w:r>
    </w:p>
    <w:p w14:paraId="4F598F0A">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4.2采购文件技术需求一览表 </w:t>
      </w:r>
    </w:p>
    <w:p w14:paraId="46AEFBF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4.3采购文件的更改通知（如有） </w:t>
      </w:r>
    </w:p>
    <w:p w14:paraId="7E4B0D6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4.4响应函</w:t>
      </w:r>
    </w:p>
    <w:p w14:paraId="0836379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4.5响应报价表</w:t>
      </w:r>
    </w:p>
    <w:p w14:paraId="6C09F6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4.6技术需求偏离表</w:t>
      </w:r>
    </w:p>
    <w:p w14:paraId="021B329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4.7商务条款偏离表</w:t>
      </w:r>
    </w:p>
    <w:p w14:paraId="0B234D8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4.8成交供应商澄清函（如有）</w:t>
      </w:r>
    </w:p>
    <w:p w14:paraId="2E5E886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w:t>
      </w:r>
    </w:p>
    <w:p w14:paraId="017561AA">
      <w:pPr>
        <w:snapToGrid w:val="0"/>
        <w:spacing w:line="360" w:lineRule="auto"/>
        <w:rPr>
          <w:rFonts w:ascii="仿宋_GB2312" w:hAnsi="仿宋" w:eastAsia="仿宋_GB2312" w:cs="仿宋_GB2312"/>
          <w:kern w:val="0"/>
          <w:sz w:val="24"/>
        </w:rPr>
      </w:pPr>
    </w:p>
    <w:p w14:paraId="36B82A17">
      <w:pPr>
        <w:widowControl/>
        <w:jc w:val="left"/>
        <w:rPr>
          <w:rFonts w:ascii="仿宋_GB2312" w:eastAsia="仿宋_GB2312"/>
          <w:kern w:val="0"/>
          <w:sz w:val="32"/>
          <w:szCs w:val="20"/>
        </w:rPr>
        <w:sectPr>
          <w:pgSz w:w="11905" w:h="16838"/>
          <w:pgMar w:top="1304" w:right="1247" w:bottom="1304" w:left="1247" w:header="0" w:footer="930" w:gutter="0"/>
          <w:cols w:space="720" w:num="1"/>
          <w:docGrid w:linePitch="323" w:charSpace="0"/>
        </w:sectPr>
      </w:pPr>
    </w:p>
    <w:p w14:paraId="5E39BCD2">
      <w:pPr>
        <w:autoSpaceDE w:val="0"/>
        <w:autoSpaceDN w:val="0"/>
        <w:adjustRightInd w:val="0"/>
        <w:snapToGrid w:val="0"/>
        <w:spacing w:after="120" w:line="360" w:lineRule="auto"/>
        <w:ind w:left="420" w:leftChars="200" w:firstLine="562" w:firstLineChars="200"/>
        <w:jc w:val="center"/>
        <w:outlineLvl w:val="1"/>
        <w:rPr>
          <w:rFonts w:ascii="仿宋_GB2312" w:hAnsi="楷体" w:eastAsia="仿宋_GB2312"/>
          <w:b/>
          <w:sz w:val="28"/>
          <w:szCs w:val="28"/>
        </w:rPr>
      </w:pPr>
      <w:bookmarkStart w:id="97" w:name="_Toc2069"/>
      <w:r>
        <w:rPr>
          <w:rFonts w:hint="eastAsia" w:ascii="仿宋_GB2312" w:hAnsi="楷体" w:eastAsia="仿宋_GB2312"/>
          <w:b/>
          <w:sz w:val="28"/>
          <w:szCs w:val="28"/>
        </w:rPr>
        <w:t>第一部分 合同书</w:t>
      </w:r>
      <w:bookmarkEnd w:id="97"/>
    </w:p>
    <w:p w14:paraId="1130E061">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桂平市公安局 </w:t>
      </w:r>
      <w:r>
        <w:rPr>
          <w:rFonts w:hint="eastAsia" w:ascii="仿宋_GB2312" w:hAnsi="仿宋" w:eastAsia="仿宋_GB2312"/>
          <w:sz w:val="24"/>
        </w:rPr>
        <w:t>以</w:t>
      </w:r>
      <w:r>
        <w:rPr>
          <w:rFonts w:hint="eastAsia" w:ascii="仿宋_GB2312" w:hAnsi="仿宋" w:eastAsia="仿宋_GB2312"/>
          <w:sz w:val="24"/>
          <w:u w:val="single"/>
        </w:rPr>
        <w:t xml:space="preserve">   竞争性磋商方式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25  </w:t>
      </w:r>
      <w:r>
        <w:rPr>
          <w:rFonts w:hint="eastAsia" w:ascii="仿宋_GB2312" w:hAnsi="楷体" w:eastAsia="仿宋_GB2312"/>
          <w:sz w:val="24"/>
        </w:rPr>
        <w:t>日内，按照采购文件确定的事项签订本合同。</w:t>
      </w:r>
    </w:p>
    <w:p w14:paraId="09019B62">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桂平市公安局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（成交供应商名称）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666BF0F7">
      <w:pPr>
        <w:spacing w:line="360" w:lineRule="auto"/>
        <w:ind w:firstLine="482" w:firstLineChars="200"/>
        <w:rPr>
          <w:rFonts w:ascii="仿宋_GB2312" w:hAnsi="楷体" w:eastAsia="仿宋_GB2312"/>
          <w:b/>
          <w:sz w:val="24"/>
        </w:rPr>
      </w:pPr>
      <w:bookmarkStart w:id="98" w:name="_Toc2232"/>
      <w:bookmarkStart w:id="99" w:name="_Toc3029"/>
      <w:bookmarkStart w:id="100" w:name="_Toc24059"/>
      <w:r>
        <w:rPr>
          <w:rFonts w:hint="eastAsia" w:ascii="仿宋_GB2312" w:hAnsi="楷体" w:eastAsia="仿宋_GB2312"/>
          <w:b/>
          <w:sz w:val="24"/>
        </w:rPr>
        <w:t>1.1 合同组成部分</w:t>
      </w:r>
      <w:bookmarkEnd w:id="98"/>
      <w:bookmarkEnd w:id="99"/>
      <w:bookmarkEnd w:id="100"/>
    </w:p>
    <w:p w14:paraId="204AE8FA">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61358B1C">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14:paraId="05A95BE5">
      <w:pPr>
        <w:spacing w:line="360" w:lineRule="auto"/>
        <w:ind w:firstLine="480" w:firstLineChars="200"/>
        <w:rPr>
          <w:rFonts w:ascii="仿宋_GB2312" w:hAnsi="楷体" w:eastAsia="仿宋_GB2312"/>
          <w:sz w:val="24"/>
        </w:rPr>
      </w:pPr>
      <w:r>
        <w:rPr>
          <w:rFonts w:hint="eastAsia" w:ascii="仿宋_GB2312" w:hAnsi="楷体" w:eastAsia="仿宋_GB2312"/>
          <w:sz w:val="24"/>
        </w:rPr>
        <w:t>1.1.2 成交通知书；</w:t>
      </w:r>
    </w:p>
    <w:p w14:paraId="6099F413">
      <w:pPr>
        <w:spacing w:line="360" w:lineRule="auto"/>
        <w:ind w:firstLine="480" w:firstLineChars="200"/>
        <w:rPr>
          <w:rFonts w:ascii="仿宋_GB2312" w:hAnsi="楷体" w:eastAsia="仿宋_GB2312"/>
          <w:sz w:val="24"/>
        </w:rPr>
      </w:pPr>
      <w:r>
        <w:rPr>
          <w:rFonts w:hint="eastAsia" w:ascii="仿宋_GB2312" w:hAnsi="楷体" w:eastAsia="仿宋_GB2312"/>
          <w:sz w:val="24"/>
        </w:rPr>
        <w:t>1.1.3 采购文件及“响应报价”（含澄清或者说明文件）；</w:t>
      </w:r>
    </w:p>
    <w:p w14:paraId="7BE536CA">
      <w:pPr>
        <w:spacing w:line="360" w:lineRule="auto"/>
        <w:ind w:firstLine="480" w:firstLineChars="200"/>
        <w:rPr>
          <w:rFonts w:ascii="仿宋_GB2312" w:hAnsi="楷体" w:eastAsia="仿宋_GB2312"/>
          <w:sz w:val="24"/>
        </w:rPr>
      </w:pPr>
      <w:r>
        <w:rPr>
          <w:rFonts w:hint="eastAsia" w:ascii="仿宋_GB2312" w:hAnsi="楷体" w:eastAsia="仿宋_GB2312"/>
          <w:sz w:val="24"/>
        </w:rPr>
        <w:t>1.1.4 采购文件（含澄清或者修改文件）；</w:t>
      </w:r>
    </w:p>
    <w:p w14:paraId="2C075568">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14:paraId="539247DB">
      <w:pPr>
        <w:spacing w:line="360" w:lineRule="auto"/>
        <w:ind w:firstLine="482" w:firstLineChars="200"/>
        <w:rPr>
          <w:rFonts w:ascii="仿宋_GB2312" w:hAnsi="楷体" w:eastAsia="仿宋_GB2312"/>
          <w:b/>
          <w:sz w:val="24"/>
        </w:rPr>
      </w:pPr>
      <w:bookmarkStart w:id="101" w:name="_Toc27126"/>
      <w:bookmarkStart w:id="102" w:name="_Toc21295"/>
      <w:bookmarkStart w:id="103" w:name="_Toc24300"/>
      <w:r>
        <w:rPr>
          <w:rFonts w:hint="eastAsia" w:ascii="仿宋_GB2312" w:hAnsi="楷体" w:eastAsia="仿宋_GB2312"/>
          <w:b/>
          <w:sz w:val="24"/>
        </w:rPr>
        <w:t>1.2 标的物</w:t>
      </w:r>
      <w:bookmarkEnd w:id="101"/>
      <w:bookmarkEnd w:id="102"/>
      <w:bookmarkEnd w:id="103"/>
    </w:p>
    <w:p w14:paraId="313B7D07">
      <w:pPr>
        <w:spacing w:line="360" w:lineRule="auto"/>
        <w:ind w:firstLine="480" w:firstLineChars="200"/>
        <w:rPr>
          <w:rFonts w:ascii="仿宋_GB2312" w:hAnsi="楷体" w:eastAsia="仿宋_GB2312"/>
          <w:sz w:val="24"/>
        </w:rPr>
      </w:pPr>
      <w:r>
        <w:rPr>
          <w:rFonts w:hint="eastAsia" w:ascii="仿宋_GB2312" w:hAnsi="楷体" w:eastAsia="仿宋_GB2312"/>
          <w:sz w:val="24"/>
        </w:rPr>
        <w:t>1.2.1 标的物1信息</w:t>
      </w:r>
    </w:p>
    <w:p w14:paraId="06E98313">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34728BE7">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4DE9ECD0">
      <w:pPr>
        <w:spacing w:line="360" w:lineRule="auto"/>
        <w:ind w:firstLine="480" w:firstLineChars="200"/>
        <w:rPr>
          <w:rFonts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06BE1109">
      <w:pPr>
        <w:spacing w:line="360" w:lineRule="auto"/>
        <w:ind w:firstLine="480" w:firstLineChars="200"/>
        <w:rPr>
          <w:rFonts w:ascii="仿宋_GB2312" w:hAnsi="楷体" w:eastAsia="仿宋_GB2312"/>
          <w:sz w:val="24"/>
        </w:rPr>
      </w:pPr>
      <w:r>
        <w:rPr>
          <w:rFonts w:hint="eastAsia" w:ascii="仿宋_GB2312" w:hAnsi="楷体" w:eastAsia="仿宋_GB2312"/>
          <w:sz w:val="24"/>
        </w:rPr>
        <w:t>……</w:t>
      </w:r>
    </w:p>
    <w:p w14:paraId="234268F5">
      <w:pPr>
        <w:spacing w:line="360" w:lineRule="auto"/>
        <w:ind w:firstLine="482" w:firstLineChars="200"/>
        <w:rPr>
          <w:rFonts w:ascii="仿宋_GB2312" w:hAnsi="楷体" w:eastAsia="仿宋_GB2312"/>
          <w:b/>
          <w:sz w:val="24"/>
        </w:rPr>
      </w:pPr>
      <w:bookmarkStart w:id="104" w:name="_Toc23292"/>
      <w:bookmarkStart w:id="105" w:name="_Toc21631"/>
      <w:bookmarkStart w:id="106" w:name="_Toc21551"/>
      <w:r>
        <w:rPr>
          <w:rFonts w:hint="eastAsia" w:ascii="仿宋_GB2312" w:hAnsi="楷体" w:eastAsia="仿宋_GB2312"/>
          <w:b/>
          <w:sz w:val="24"/>
        </w:rPr>
        <w:t>1.3 价款</w:t>
      </w:r>
      <w:bookmarkEnd w:id="104"/>
      <w:bookmarkEnd w:id="105"/>
      <w:bookmarkEnd w:id="106"/>
    </w:p>
    <w:p w14:paraId="2B4608D9">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6F73E118">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C0A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61A50D20">
            <w:pPr>
              <w:spacing w:line="360" w:lineRule="auto"/>
              <w:ind w:firstLine="480" w:firstLineChars="200"/>
              <w:rPr>
                <w:rFonts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ign w:val="center"/>
          </w:tcPr>
          <w:p w14:paraId="769DB582">
            <w:pPr>
              <w:spacing w:line="360" w:lineRule="auto"/>
              <w:ind w:firstLine="480" w:firstLineChars="200"/>
              <w:rPr>
                <w:rFonts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ign w:val="center"/>
          </w:tcPr>
          <w:p w14:paraId="6081A58A">
            <w:pPr>
              <w:spacing w:line="360" w:lineRule="auto"/>
              <w:ind w:firstLine="480" w:firstLineChars="200"/>
              <w:rPr>
                <w:rFonts w:ascii="仿宋_GB2312" w:hAnsi="楷体" w:eastAsia="仿宋_GB2312"/>
                <w:sz w:val="24"/>
              </w:rPr>
            </w:pPr>
            <w:r>
              <w:rPr>
                <w:rFonts w:hint="eastAsia" w:ascii="仿宋_GB2312" w:hAnsi="楷体" w:eastAsia="仿宋_GB2312"/>
                <w:sz w:val="24"/>
              </w:rPr>
              <w:t>分项价格</w:t>
            </w:r>
          </w:p>
        </w:tc>
      </w:tr>
      <w:tr w14:paraId="1E1E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5595D16E">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7C49A0F0">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CA63E05">
            <w:pPr>
              <w:spacing w:line="360" w:lineRule="auto"/>
              <w:ind w:firstLine="480" w:firstLineChars="200"/>
              <w:rPr>
                <w:rFonts w:ascii="仿宋_GB2312" w:hAnsi="楷体" w:eastAsia="仿宋_GB2312"/>
                <w:sz w:val="24"/>
              </w:rPr>
            </w:pPr>
          </w:p>
        </w:tc>
      </w:tr>
      <w:tr w14:paraId="09EF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1042755F">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33B97D41">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1B0B4E5">
            <w:pPr>
              <w:spacing w:line="360" w:lineRule="auto"/>
              <w:ind w:firstLine="480" w:firstLineChars="200"/>
              <w:rPr>
                <w:rFonts w:ascii="仿宋_GB2312" w:hAnsi="楷体" w:eastAsia="仿宋_GB2312"/>
                <w:sz w:val="24"/>
              </w:rPr>
            </w:pPr>
          </w:p>
        </w:tc>
      </w:tr>
      <w:tr w14:paraId="0861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ign w:val="center"/>
          </w:tcPr>
          <w:p w14:paraId="76AFCED5">
            <w:pPr>
              <w:spacing w:line="360" w:lineRule="auto"/>
              <w:ind w:firstLine="480" w:firstLineChars="200"/>
              <w:rPr>
                <w:rFonts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1CDA3705">
            <w:pPr>
              <w:spacing w:line="360" w:lineRule="auto"/>
              <w:ind w:firstLine="480" w:firstLineChars="200"/>
              <w:rPr>
                <w:rFonts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79B0A6EB">
            <w:pPr>
              <w:spacing w:line="360" w:lineRule="auto"/>
              <w:ind w:firstLine="480" w:firstLineChars="200"/>
              <w:rPr>
                <w:rFonts w:ascii="仿宋_GB2312" w:hAnsi="楷体" w:eastAsia="仿宋_GB2312"/>
                <w:sz w:val="24"/>
              </w:rPr>
            </w:pPr>
          </w:p>
        </w:tc>
      </w:tr>
      <w:tr w14:paraId="4B84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ign w:val="center"/>
          </w:tcPr>
          <w:p w14:paraId="584992F2">
            <w:pPr>
              <w:spacing w:line="360" w:lineRule="auto"/>
              <w:ind w:firstLine="480" w:firstLineChars="200"/>
              <w:rPr>
                <w:rFonts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ign w:val="center"/>
          </w:tcPr>
          <w:p w14:paraId="674930F6">
            <w:pPr>
              <w:spacing w:line="360" w:lineRule="auto"/>
              <w:ind w:firstLine="480" w:firstLineChars="200"/>
              <w:rPr>
                <w:rFonts w:ascii="仿宋_GB2312" w:hAnsi="楷体" w:eastAsia="仿宋_GB2312"/>
                <w:sz w:val="24"/>
              </w:rPr>
            </w:pPr>
          </w:p>
        </w:tc>
      </w:tr>
    </w:tbl>
    <w:p w14:paraId="4CF16127">
      <w:pPr>
        <w:spacing w:line="360" w:lineRule="auto"/>
        <w:ind w:firstLine="482" w:firstLineChars="200"/>
        <w:rPr>
          <w:rFonts w:ascii="仿宋_GB2312" w:hAnsi="楷体" w:eastAsia="仿宋_GB2312"/>
          <w:b/>
          <w:sz w:val="24"/>
        </w:rPr>
      </w:pPr>
      <w:bookmarkStart w:id="107" w:name="_Toc22618"/>
      <w:bookmarkStart w:id="108" w:name="_Toc10340"/>
      <w:bookmarkStart w:id="109" w:name="_Toc1814"/>
      <w:r>
        <w:rPr>
          <w:rFonts w:hint="eastAsia" w:ascii="仿宋_GB2312" w:hAnsi="楷体" w:eastAsia="仿宋_GB2312"/>
          <w:b/>
          <w:sz w:val="24"/>
        </w:rPr>
        <w:t>1.4 付款方式和发票开具方式</w:t>
      </w:r>
      <w:bookmarkEnd w:id="107"/>
      <w:bookmarkEnd w:id="108"/>
      <w:bookmarkEnd w:id="109"/>
    </w:p>
    <w:p w14:paraId="7225E250">
      <w:pPr>
        <w:spacing w:line="360" w:lineRule="auto"/>
        <w:ind w:firstLine="480" w:firstLineChars="200"/>
        <w:rPr>
          <w:rFonts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41AA535C">
      <w:pPr>
        <w:spacing w:line="360" w:lineRule="auto"/>
        <w:ind w:firstLine="480" w:firstLineChars="200"/>
        <w:rPr>
          <w:rFonts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74A2E95D">
      <w:pPr>
        <w:spacing w:line="360" w:lineRule="auto"/>
        <w:ind w:firstLine="482" w:firstLineChars="200"/>
        <w:rPr>
          <w:rFonts w:ascii="仿宋_GB2312" w:hAnsi="楷体" w:eastAsia="仿宋_GB2312"/>
          <w:b/>
          <w:sz w:val="24"/>
        </w:rPr>
      </w:pPr>
      <w:bookmarkStart w:id="110" w:name="_Toc19304"/>
      <w:bookmarkStart w:id="111" w:name="_Toc32071"/>
      <w:bookmarkStart w:id="112" w:name="_Toc2846"/>
      <w:r>
        <w:rPr>
          <w:rFonts w:hint="eastAsia" w:ascii="仿宋_GB2312" w:hAnsi="楷体" w:eastAsia="仿宋_GB2312"/>
          <w:b/>
          <w:sz w:val="24"/>
        </w:rPr>
        <w:t>1.5 标的物交付期限、地点、方式</w:t>
      </w:r>
      <w:bookmarkEnd w:id="110"/>
      <w:bookmarkEnd w:id="111"/>
      <w:bookmarkEnd w:id="112"/>
    </w:p>
    <w:p w14:paraId="0C36A95F">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4315620A">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176E463C">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340C1792">
      <w:pPr>
        <w:spacing w:line="360" w:lineRule="auto"/>
        <w:ind w:firstLine="482" w:firstLineChars="200"/>
        <w:rPr>
          <w:rFonts w:ascii="仿宋_GB2312" w:hAnsi="楷体" w:eastAsia="仿宋_GB2312"/>
          <w:b/>
          <w:sz w:val="24"/>
        </w:rPr>
      </w:pPr>
      <w:bookmarkStart w:id="113" w:name="_Toc21423"/>
      <w:bookmarkStart w:id="114" w:name="_Toc19554"/>
      <w:bookmarkStart w:id="115" w:name="_Toc27250"/>
      <w:r>
        <w:rPr>
          <w:rFonts w:hint="eastAsia" w:ascii="仿宋_GB2312" w:hAnsi="楷体" w:eastAsia="仿宋_GB2312"/>
          <w:b/>
          <w:sz w:val="24"/>
        </w:rPr>
        <w:t>1.6 违约责任</w:t>
      </w:r>
      <w:bookmarkEnd w:id="113"/>
      <w:bookmarkEnd w:id="114"/>
      <w:bookmarkEnd w:id="115"/>
    </w:p>
    <w:p w14:paraId="44843B1D">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ascii="仿宋_GB2312" w:hAnsi="楷体" w:eastAsia="仿宋_GB2312"/>
          <w:sz w:val="24"/>
          <w:u w:val="single"/>
        </w:rPr>
        <w:t>20</w:t>
      </w:r>
      <w:r>
        <w:rPr>
          <w:rFonts w:hint="eastAsia" w:ascii="仿宋_GB2312" w:hAnsi="楷体" w:eastAsia="仿宋_GB2312"/>
          <w:sz w:val="24"/>
          <w:u w:val="single"/>
        </w:rPr>
        <w:t xml:space="preserve">  </w:t>
      </w:r>
      <w:r>
        <w:rPr>
          <w:rFonts w:hint="eastAsia" w:ascii="仿宋_GB2312" w:hAnsi="楷体" w:eastAsia="仿宋_GB2312"/>
          <w:sz w:val="24"/>
        </w:rPr>
        <w:t>%；迟延超过【30】日的，甲方有权在要求乙方支付违约金的同时，书面通知乙方解除本合同，乙方应退回全部已收取的合同价款并按合同总金额的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ascii="仿宋_GB2312" w:hAnsi="楷体" w:eastAsia="仿宋_GB2312"/>
          <w:sz w:val="24"/>
          <w:u w:val="single"/>
        </w:rPr>
        <w:t>20</w:t>
      </w:r>
      <w:r>
        <w:rPr>
          <w:rFonts w:hint="eastAsia" w:ascii="仿宋_GB2312" w:hAnsi="楷体" w:eastAsia="仿宋_GB2312"/>
          <w:sz w:val="24"/>
          <w:u w:val="single"/>
        </w:rPr>
        <w:t xml:space="preserve">  </w:t>
      </w:r>
      <w:r>
        <w:rPr>
          <w:rFonts w:hint="eastAsia" w:ascii="仿宋_GB2312" w:hAnsi="楷体" w:eastAsia="仿宋_GB2312"/>
          <w:sz w:val="24"/>
        </w:rPr>
        <w:t>%向甲方支付违约金；</w:t>
      </w:r>
    </w:p>
    <w:p w14:paraId="324E0170">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ascii="仿宋_GB2312" w:hAnsi="楷体" w:eastAsia="仿宋_GB2312"/>
          <w:sz w:val="24"/>
          <w:u w:val="single"/>
        </w:rPr>
        <w:t>20</w:t>
      </w:r>
      <w:r>
        <w:rPr>
          <w:rFonts w:hint="eastAsia" w:ascii="仿宋_GB2312" w:hAnsi="楷体" w:eastAsia="仿宋_GB2312"/>
          <w:sz w:val="24"/>
          <w:u w:val="single"/>
        </w:rPr>
        <w:t xml:space="preserve">   </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34820BB0">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C11C34">
      <w:pPr>
        <w:spacing w:line="360" w:lineRule="auto"/>
        <w:ind w:left="239" w:leftChars="114" w:firstLine="240" w:firstLineChars="100"/>
        <w:rPr>
          <w:rFonts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元的违约金。</w:t>
      </w:r>
    </w:p>
    <w:p w14:paraId="4AD33F3D">
      <w:pPr>
        <w:spacing w:line="360" w:lineRule="auto"/>
        <w:ind w:firstLine="480" w:firstLineChars="200"/>
        <w:rPr>
          <w:rFonts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86D9E8">
      <w:pPr>
        <w:spacing w:line="360" w:lineRule="auto"/>
        <w:ind w:firstLine="480" w:firstLineChars="200"/>
        <w:rPr>
          <w:rFonts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8D9C1BD">
      <w:pPr>
        <w:spacing w:line="360" w:lineRule="auto"/>
        <w:ind w:firstLine="480" w:firstLineChars="200"/>
        <w:rPr>
          <w:rFonts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09C85501">
      <w:pPr>
        <w:spacing w:line="360" w:lineRule="auto"/>
        <w:ind w:firstLine="482" w:firstLineChars="200"/>
        <w:rPr>
          <w:rFonts w:ascii="仿宋_GB2312" w:hAnsi="楷体" w:eastAsia="仿宋_GB2312"/>
          <w:b/>
          <w:sz w:val="24"/>
        </w:rPr>
      </w:pPr>
      <w:bookmarkStart w:id="116" w:name="_Toc15583"/>
      <w:bookmarkStart w:id="117" w:name="_Toc16021"/>
      <w:bookmarkStart w:id="118" w:name="_Toc28375"/>
      <w:r>
        <w:rPr>
          <w:rFonts w:hint="eastAsia" w:ascii="仿宋_GB2312" w:hAnsi="楷体" w:eastAsia="仿宋_GB2312"/>
          <w:b/>
          <w:sz w:val="24"/>
        </w:rPr>
        <w:t>1.7 合同争议的解决</w:t>
      </w:r>
      <w:bookmarkEnd w:id="116"/>
      <w:bookmarkEnd w:id="117"/>
      <w:bookmarkEnd w:id="118"/>
    </w:p>
    <w:p w14:paraId="61332682">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4FCC2E05">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桂平市</w:t>
      </w:r>
      <w:r>
        <w:rPr>
          <w:rFonts w:hint="eastAsia" w:ascii="仿宋_GB2312" w:hAnsi="楷体" w:eastAsia="仿宋_GB2312"/>
          <w:sz w:val="24"/>
        </w:rPr>
        <w:t>仲裁委员会依申请仲裁时其现行有效的仲裁规则裁决；</w:t>
      </w:r>
    </w:p>
    <w:p w14:paraId="12A0D333">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119C2AC1">
      <w:pPr>
        <w:spacing w:line="360" w:lineRule="auto"/>
        <w:ind w:firstLine="482" w:firstLineChars="200"/>
        <w:rPr>
          <w:rFonts w:ascii="仿宋_GB2312" w:hAnsi="楷体" w:eastAsia="仿宋_GB2312"/>
          <w:b/>
          <w:sz w:val="24"/>
        </w:rPr>
      </w:pPr>
      <w:bookmarkStart w:id="119" w:name="_Toc7245"/>
      <w:bookmarkStart w:id="120" w:name="_Toc15322"/>
      <w:bookmarkStart w:id="121" w:name="_Toc11173"/>
      <w:r>
        <w:rPr>
          <w:rFonts w:hint="eastAsia" w:ascii="仿宋_GB2312" w:hAnsi="楷体" w:eastAsia="仿宋_GB2312"/>
          <w:b/>
          <w:sz w:val="24"/>
        </w:rPr>
        <w:t>1.8 合同生效</w:t>
      </w:r>
      <w:bookmarkEnd w:id="119"/>
      <w:bookmarkEnd w:id="120"/>
      <w:bookmarkEnd w:id="121"/>
    </w:p>
    <w:p w14:paraId="252862F9">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本合同自双方当事人加盖有效电子公章时生效。</w:t>
      </w:r>
    </w:p>
    <w:p w14:paraId="0F643D2C">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甲方：                                   乙方：</w:t>
      </w:r>
    </w:p>
    <w:p w14:paraId="07BEC3D3">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5BA00C92">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住所：                                   住所：</w:t>
      </w:r>
    </w:p>
    <w:p w14:paraId="482C7372">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法定代表人或                             法定代表人</w:t>
      </w:r>
    </w:p>
    <w:p w14:paraId="1C703089">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62E8B757">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联系人：                                 联系人：</w:t>
      </w:r>
    </w:p>
    <w:p w14:paraId="67821AE4">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约定送达地址：                           约定送达地址：</w:t>
      </w:r>
    </w:p>
    <w:p w14:paraId="3659B5A6">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邮政编码：                               邮政编码：</w:t>
      </w:r>
    </w:p>
    <w:p w14:paraId="01D77307">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 xml:space="preserve">电话:                                    电话: </w:t>
      </w:r>
    </w:p>
    <w:p w14:paraId="121CBAE7">
      <w:pPr>
        <w:spacing w:line="360" w:lineRule="auto"/>
        <w:ind w:firstLine="200"/>
        <w:rPr>
          <w:rFonts w:ascii="仿宋_GB2312" w:hAnsi="楷体" w:eastAsia="仿宋_GB2312"/>
          <w:sz w:val="24"/>
          <w:lang w:val="zh-CN"/>
        </w:rPr>
      </w:pPr>
      <w:r>
        <w:rPr>
          <w:rFonts w:hint="eastAsia" w:ascii="仿宋_GB2312" w:hAnsi="楷体" w:eastAsia="仿宋_GB2312"/>
          <w:sz w:val="24"/>
          <w:lang w:val="zh-CN"/>
        </w:rPr>
        <w:t>传真:                                    传真:</w:t>
      </w:r>
    </w:p>
    <w:p w14:paraId="2560E8BF">
      <w:pPr>
        <w:spacing w:line="360" w:lineRule="auto"/>
        <w:ind w:firstLine="200"/>
        <w:rPr>
          <w:rFonts w:ascii="仿宋_GB2312" w:hAnsi="楷体" w:eastAsia="仿宋_GB2312"/>
          <w:sz w:val="24"/>
        </w:rPr>
      </w:pPr>
      <w:r>
        <w:rPr>
          <w:rFonts w:hint="eastAsia" w:ascii="仿宋_GB2312" w:hAnsi="楷体" w:eastAsia="仿宋_GB2312"/>
          <w:sz w:val="24"/>
          <w:lang w:val="zh-CN"/>
        </w:rPr>
        <w:t>电子邮箱：                               电子邮箱：</w:t>
      </w:r>
    </w:p>
    <w:p w14:paraId="2DBD6B8A">
      <w:pPr>
        <w:spacing w:line="360" w:lineRule="auto"/>
        <w:ind w:firstLine="200"/>
        <w:rPr>
          <w:rFonts w:ascii="仿宋_GB2312" w:hAnsi="楷体" w:eastAsia="仿宋_GB2312"/>
          <w:sz w:val="24"/>
        </w:rPr>
      </w:pPr>
      <w:r>
        <w:rPr>
          <w:rFonts w:hint="eastAsia" w:ascii="仿宋_GB2312" w:hAnsi="楷体" w:eastAsia="仿宋_GB2312"/>
          <w:sz w:val="24"/>
        </w:rPr>
        <w:t xml:space="preserve">开户银行：                               开户银行： </w:t>
      </w:r>
    </w:p>
    <w:p w14:paraId="68842C77">
      <w:pPr>
        <w:spacing w:line="360" w:lineRule="auto"/>
        <w:ind w:firstLine="200"/>
        <w:rPr>
          <w:rFonts w:ascii="仿宋_GB2312" w:hAnsi="楷体" w:eastAsia="仿宋_GB2312"/>
          <w:sz w:val="24"/>
        </w:rPr>
      </w:pPr>
      <w:r>
        <w:rPr>
          <w:rFonts w:hint="eastAsia" w:ascii="仿宋_GB2312" w:hAnsi="楷体" w:eastAsia="仿宋_GB2312"/>
          <w:sz w:val="24"/>
        </w:rPr>
        <w:t xml:space="preserve">开户名称：                               开户名称： </w:t>
      </w:r>
    </w:p>
    <w:p w14:paraId="69CA3BAD">
      <w:pPr>
        <w:spacing w:line="360" w:lineRule="auto"/>
        <w:ind w:firstLine="200"/>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67BFEBB2">
      <w:pPr>
        <w:autoSpaceDE w:val="0"/>
        <w:autoSpaceDN w:val="0"/>
        <w:adjustRightInd w:val="0"/>
        <w:snapToGrid w:val="0"/>
        <w:spacing w:after="120" w:line="360" w:lineRule="auto"/>
        <w:ind w:left="420" w:leftChars="200" w:firstLine="482" w:firstLineChars="200"/>
        <w:jc w:val="center"/>
        <w:outlineLvl w:val="1"/>
        <w:rPr>
          <w:rFonts w:ascii="仿宋_GB2312" w:hAnsi="楷体" w:eastAsia="仿宋_GB2312"/>
          <w:b/>
          <w:sz w:val="28"/>
          <w:szCs w:val="28"/>
        </w:rPr>
      </w:pPr>
      <w:r>
        <w:rPr>
          <w:rFonts w:hint="eastAsia" w:ascii="仿宋_GB2312" w:hAnsi="楷体" w:eastAsia="仿宋_GB2312"/>
          <w:b/>
          <w:sz w:val="24"/>
          <w:szCs w:val="21"/>
        </w:rPr>
        <w:br w:type="page"/>
      </w:r>
      <w:bookmarkStart w:id="122" w:name="_Toc20699"/>
      <w:bookmarkStart w:id="123" w:name="_Toc331685783"/>
      <w:r>
        <w:rPr>
          <w:rFonts w:hint="eastAsia" w:ascii="仿宋_GB2312" w:hAnsi="楷体" w:eastAsia="仿宋_GB2312"/>
          <w:b/>
          <w:sz w:val="28"/>
          <w:szCs w:val="28"/>
        </w:rPr>
        <w:t>第二部分 合同一般条款</w:t>
      </w:r>
      <w:bookmarkEnd w:id="122"/>
      <w:bookmarkEnd w:id="123"/>
    </w:p>
    <w:p w14:paraId="13162349">
      <w:pPr>
        <w:spacing w:line="360" w:lineRule="auto"/>
        <w:ind w:firstLine="482" w:firstLineChars="200"/>
        <w:rPr>
          <w:rFonts w:ascii="仿宋_GB2312" w:hAnsi="楷体" w:eastAsia="仿宋_GB2312"/>
          <w:b/>
          <w:sz w:val="24"/>
        </w:rPr>
      </w:pPr>
      <w:bookmarkStart w:id="124" w:name="_Ref467379195"/>
      <w:bookmarkStart w:id="125" w:name="_Toc259093669"/>
      <w:bookmarkStart w:id="126" w:name="_Ref467379225"/>
      <w:bookmarkStart w:id="127" w:name="_Toc487900349"/>
      <w:bookmarkStart w:id="128" w:name="_Ref467379109"/>
      <w:bookmarkStart w:id="129" w:name="_Ref467379094"/>
      <w:bookmarkStart w:id="130" w:name="_Toc279701240"/>
      <w:bookmarkStart w:id="131" w:name="_Ref467379214"/>
      <w:bookmarkStart w:id="132" w:name="_Toc16917"/>
      <w:bookmarkStart w:id="133" w:name="_Ref467378463"/>
      <w:bookmarkStart w:id="134" w:name="_Ref467378499"/>
      <w:bookmarkStart w:id="135" w:name="_Ref467379101"/>
      <w:bookmarkStart w:id="136" w:name="_Ref467379205"/>
      <w:bookmarkStart w:id="137" w:name="_Toc19614"/>
      <w:bookmarkStart w:id="138" w:name="_Toc28763"/>
      <w:bookmarkStart w:id="139" w:name="_Ref467378404"/>
      <w:r>
        <w:rPr>
          <w:rFonts w:hint="eastAsia" w:ascii="仿宋_GB2312" w:hAnsi="楷体" w:eastAsia="仿宋_GB2312"/>
          <w:b/>
          <w:sz w:val="24"/>
        </w:rPr>
        <w:t>2.1 定义</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2267D56">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14:paraId="53C2ECE8">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1D200481">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5F630F94">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3149E076">
      <w:pPr>
        <w:spacing w:line="360" w:lineRule="auto"/>
        <w:ind w:firstLine="480" w:firstLineChars="200"/>
        <w:rPr>
          <w:rFonts w:ascii="仿宋_GB2312" w:hAnsi="楷体" w:eastAsia="仿宋_GB2312"/>
          <w:sz w:val="24"/>
        </w:rPr>
      </w:pPr>
      <w:bookmarkStart w:id="140" w:name="_Ref467378840"/>
      <w:r>
        <w:rPr>
          <w:rFonts w:hint="eastAsia" w:ascii="仿宋_GB2312" w:hAnsi="楷体" w:eastAsia="仿宋_GB2312"/>
          <w:sz w:val="24"/>
        </w:rPr>
        <w:t>2.1.4 “甲方”系指与中标人签署合同的采购人</w:t>
      </w:r>
      <w:bookmarkEnd w:id="140"/>
      <w:r>
        <w:rPr>
          <w:rFonts w:hint="eastAsia" w:ascii="仿宋_GB2312" w:hAnsi="楷体" w:eastAsia="仿宋_GB2312"/>
          <w:sz w:val="24"/>
        </w:rPr>
        <w:t>；采购人委托采购机构代表其与乙方签订合同的，采购人的授权委托书作为合同附件。</w:t>
      </w:r>
    </w:p>
    <w:p w14:paraId="2D0EC2F6">
      <w:pPr>
        <w:spacing w:line="360" w:lineRule="auto"/>
        <w:ind w:firstLine="480" w:firstLineChars="200"/>
        <w:rPr>
          <w:rFonts w:ascii="仿宋_GB2312" w:hAnsi="楷体" w:eastAsia="仿宋_GB2312"/>
          <w:sz w:val="24"/>
        </w:rPr>
      </w:pPr>
      <w:bookmarkStart w:id="141" w:name="_Ref467379400"/>
      <w:r>
        <w:rPr>
          <w:rFonts w:hint="eastAsia" w:ascii="仿宋_GB2312" w:hAnsi="楷体" w:eastAsia="仿宋_GB2312"/>
          <w:sz w:val="24"/>
        </w:rPr>
        <w:t>2.1.5 “乙方”系指根据合同约定交付标的物的</w:t>
      </w:r>
      <w:bookmarkEnd w:id="141"/>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19F4203">
      <w:pPr>
        <w:spacing w:line="360" w:lineRule="auto"/>
        <w:ind w:firstLine="480" w:firstLineChars="200"/>
        <w:rPr>
          <w:rFonts w:ascii="仿宋_GB2312" w:hAnsi="楷体" w:eastAsia="仿宋_GB2312"/>
          <w:sz w:val="24"/>
        </w:rPr>
      </w:pPr>
      <w:bookmarkStart w:id="142" w:name="_Ref467379436"/>
      <w:r>
        <w:rPr>
          <w:rFonts w:hint="eastAsia" w:ascii="仿宋_GB2312" w:hAnsi="楷体" w:eastAsia="仿宋_GB2312"/>
          <w:sz w:val="24"/>
        </w:rPr>
        <w:t>2.1.6 “现场”系指合同约定标的物将要运至或者实施或者安装的地点。</w:t>
      </w:r>
      <w:bookmarkEnd w:id="142"/>
    </w:p>
    <w:p w14:paraId="62E65E85">
      <w:pPr>
        <w:spacing w:line="360" w:lineRule="auto"/>
        <w:ind w:firstLine="482" w:firstLineChars="200"/>
        <w:rPr>
          <w:rFonts w:ascii="仿宋_GB2312" w:hAnsi="楷体" w:eastAsia="仿宋_GB2312"/>
          <w:b/>
          <w:sz w:val="24"/>
        </w:rPr>
      </w:pPr>
      <w:bookmarkStart w:id="143" w:name="_Toc27635"/>
      <w:bookmarkStart w:id="144" w:name="_Toc487900350"/>
      <w:bookmarkStart w:id="145" w:name="_Toc279701241"/>
      <w:bookmarkStart w:id="146" w:name="_Toc13336"/>
      <w:bookmarkStart w:id="147" w:name="_Toc259093670"/>
      <w:bookmarkStart w:id="148" w:name="_Toc32504"/>
      <w:r>
        <w:rPr>
          <w:rFonts w:hint="eastAsia" w:ascii="仿宋_GB2312" w:hAnsi="楷体" w:eastAsia="仿宋_GB2312"/>
          <w:b/>
          <w:sz w:val="24"/>
        </w:rPr>
        <w:t>2.2 技术规范</w:t>
      </w:r>
      <w:bookmarkEnd w:id="143"/>
      <w:bookmarkEnd w:id="144"/>
      <w:bookmarkEnd w:id="145"/>
      <w:bookmarkEnd w:id="146"/>
      <w:bookmarkEnd w:id="147"/>
      <w:bookmarkEnd w:id="148"/>
    </w:p>
    <w:p w14:paraId="1C30E60F">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8B5C690">
      <w:pPr>
        <w:spacing w:line="360" w:lineRule="auto"/>
        <w:ind w:firstLine="482" w:firstLineChars="200"/>
        <w:rPr>
          <w:rFonts w:ascii="仿宋_GB2312" w:hAnsi="楷体" w:eastAsia="仿宋_GB2312"/>
          <w:b/>
          <w:sz w:val="24"/>
        </w:rPr>
      </w:pPr>
      <w:bookmarkStart w:id="149" w:name="_Toc279701242"/>
      <w:bookmarkStart w:id="150" w:name="_Toc9829"/>
      <w:bookmarkStart w:id="151" w:name="_Toc31634"/>
      <w:bookmarkStart w:id="152" w:name="_Toc487900351"/>
      <w:bookmarkStart w:id="153" w:name="_Toc259093671"/>
      <w:bookmarkStart w:id="154" w:name="_Toc27853"/>
      <w:r>
        <w:rPr>
          <w:rFonts w:hint="eastAsia" w:ascii="仿宋_GB2312" w:hAnsi="楷体" w:eastAsia="仿宋_GB2312"/>
          <w:b/>
          <w:sz w:val="24"/>
        </w:rPr>
        <w:t>2.3 知识产权</w:t>
      </w:r>
      <w:bookmarkEnd w:id="149"/>
      <w:bookmarkEnd w:id="150"/>
      <w:bookmarkEnd w:id="151"/>
      <w:bookmarkEnd w:id="152"/>
      <w:bookmarkEnd w:id="153"/>
      <w:bookmarkEnd w:id="154"/>
    </w:p>
    <w:p w14:paraId="506C0FB3">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5639550">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4C3369C">
      <w:pPr>
        <w:spacing w:line="360" w:lineRule="auto"/>
        <w:ind w:firstLine="482" w:firstLineChars="200"/>
        <w:rPr>
          <w:rFonts w:ascii="仿宋_GB2312" w:hAnsi="楷体" w:eastAsia="仿宋_GB2312"/>
          <w:b/>
          <w:sz w:val="24"/>
        </w:rPr>
      </w:pPr>
      <w:bookmarkStart w:id="155" w:name="_Toc11932"/>
      <w:bookmarkStart w:id="156" w:name="_Toc29149"/>
      <w:bookmarkStart w:id="157" w:name="_Toc4194"/>
      <w:r>
        <w:rPr>
          <w:rFonts w:hint="eastAsia" w:ascii="仿宋_GB2312" w:hAnsi="楷体" w:eastAsia="仿宋_GB2312"/>
          <w:b/>
          <w:sz w:val="24"/>
        </w:rPr>
        <w:t>2.4 包装和装运</w:t>
      </w:r>
      <w:bookmarkEnd w:id="155"/>
      <w:bookmarkEnd w:id="156"/>
      <w:bookmarkEnd w:id="157"/>
    </w:p>
    <w:p w14:paraId="1DFA47D8">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AB1F755">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17278DC">
      <w:pPr>
        <w:spacing w:line="360" w:lineRule="auto"/>
        <w:ind w:firstLine="482" w:firstLineChars="200"/>
        <w:rPr>
          <w:rFonts w:ascii="仿宋_GB2312" w:hAnsi="楷体" w:eastAsia="仿宋_GB2312"/>
          <w:b/>
          <w:sz w:val="24"/>
        </w:rPr>
      </w:pPr>
      <w:bookmarkStart w:id="158" w:name="_Toc259093674"/>
      <w:bookmarkStart w:id="159" w:name="_Toc487900354"/>
      <w:bookmarkStart w:id="160" w:name="_Ref467378541"/>
      <w:bookmarkStart w:id="161" w:name="_Ref467378591"/>
      <w:bookmarkStart w:id="162" w:name="_Toc279701245"/>
      <w:bookmarkStart w:id="163" w:name="_Ref467379542"/>
      <w:bookmarkStart w:id="164" w:name="_Ref467379536"/>
      <w:bookmarkStart w:id="165" w:name="_Ref467379527"/>
      <w:bookmarkStart w:id="166" w:name="_Toc26182"/>
      <w:bookmarkStart w:id="167" w:name="_Toc30272"/>
      <w:bookmarkStart w:id="168" w:name="_Toc19074"/>
      <w:r>
        <w:rPr>
          <w:rFonts w:hint="eastAsia" w:ascii="仿宋_GB2312" w:hAnsi="楷体" w:eastAsia="仿宋_GB2312"/>
          <w:b/>
          <w:sz w:val="24"/>
        </w:rPr>
        <w:t>2.</w:t>
      </w:r>
      <w:bookmarkEnd w:id="158"/>
      <w:bookmarkEnd w:id="159"/>
      <w:bookmarkEnd w:id="160"/>
      <w:bookmarkEnd w:id="161"/>
      <w:bookmarkEnd w:id="162"/>
      <w:bookmarkEnd w:id="163"/>
      <w:bookmarkEnd w:id="164"/>
      <w:bookmarkEnd w:id="165"/>
      <w:r>
        <w:rPr>
          <w:rFonts w:hint="eastAsia" w:ascii="仿宋_GB2312" w:hAnsi="楷体" w:eastAsia="仿宋_GB2312"/>
          <w:b/>
          <w:sz w:val="24"/>
        </w:rPr>
        <w:t>5 履约检查和问题反馈</w:t>
      </w:r>
      <w:bookmarkEnd w:id="166"/>
      <w:bookmarkEnd w:id="167"/>
      <w:bookmarkEnd w:id="168"/>
    </w:p>
    <w:p w14:paraId="25E1CFB6">
      <w:pPr>
        <w:spacing w:line="360" w:lineRule="auto"/>
        <w:ind w:firstLine="480" w:firstLineChars="200"/>
        <w:rPr>
          <w:rFonts w:ascii="仿宋_GB2312" w:hAnsi="楷体" w:eastAsia="仿宋_GB2312"/>
          <w:sz w:val="24"/>
        </w:rPr>
      </w:pPr>
      <w:bookmarkStart w:id="169" w:name="_Ref467379657"/>
      <w:r>
        <w:rPr>
          <w:rFonts w:hint="eastAsia" w:ascii="仿宋_GB2312" w:hAnsi="楷体" w:eastAsia="仿宋_GB2312"/>
          <w:sz w:val="24"/>
        </w:rPr>
        <w:t>2.5.1</w:t>
      </w:r>
      <w:bookmarkEnd w:id="169"/>
      <w:bookmarkStart w:id="170" w:name="_Toc186431854"/>
      <w:bookmarkStart w:id="171" w:name="_Toc279701247"/>
      <w:bookmarkStart w:id="172" w:name="_Toc259093676"/>
      <w:bookmarkStart w:id="173" w:name="_Ref467379793"/>
      <w:bookmarkStart w:id="174" w:name="_Toc487900357"/>
      <w:bookmarkStart w:id="175" w:name="_Ref46737980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5D96E1C">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70"/>
      <w:bookmarkStart w:id="176" w:name="_Toc186431855"/>
      <w:r>
        <w:rPr>
          <w:rFonts w:hint="eastAsia" w:ascii="仿宋_GB2312" w:hAnsi="楷体" w:eastAsia="仿宋_GB2312"/>
          <w:sz w:val="24"/>
        </w:rPr>
        <w:t>。</w:t>
      </w:r>
    </w:p>
    <w:bookmarkEnd w:id="176"/>
    <w:p w14:paraId="0A5CFBC4">
      <w:pPr>
        <w:spacing w:line="360" w:lineRule="auto"/>
        <w:ind w:firstLine="482" w:firstLineChars="200"/>
        <w:rPr>
          <w:rFonts w:ascii="仿宋_GB2312" w:hAnsi="楷体" w:eastAsia="仿宋_GB2312"/>
          <w:b/>
          <w:sz w:val="24"/>
        </w:rPr>
      </w:pPr>
      <w:bookmarkStart w:id="177" w:name="_Toc7836"/>
      <w:bookmarkStart w:id="178" w:name="_Toc19219"/>
      <w:bookmarkStart w:id="179" w:name="_Toc28451"/>
      <w:r>
        <w:rPr>
          <w:rFonts w:hint="eastAsia" w:ascii="仿宋_GB2312" w:hAnsi="楷体" w:eastAsia="仿宋_GB2312"/>
          <w:b/>
          <w:sz w:val="24"/>
        </w:rPr>
        <w:t>2.6 结算方式和付款条件</w:t>
      </w:r>
      <w:bookmarkEnd w:id="171"/>
      <w:bookmarkEnd w:id="172"/>
      <w:bookmarkEnd w:id="173"/>
      <w:bookmarkEnd w:id="174"/>
      <w:bookmarkEnd w:id="175"/>
      <w:bookmarkEnd w:id="177"/>
      <w:bookmarkEnd w:id="178"/>
      <w:bookmarkEnd w:id="179"/>
    </w:p>
    <w:p w14:paraId="4F27F9E1">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45D90786">
      <w:pPr>
        <w:spacing w:line="360" w:lineRule="auto"/>
        <w:ind w:firstLine="482" w:firstLineChars="200"/>
        <w:rPr>
          <w:rFonts w:ascii="仿宋_GB2312" w:hAnsi="楷体" w:eastAsia="仿宋_GB2312"/>
          <w:b/>
          <w:sz w:val="24"/>
        </w:rPr>
      </w:pPr>
      <w:bookmarkStart w:id="180" w:name="_Ref467379852"/>
      <w:bookmarkStart w:id="181" w:name="_Toc487900358"/>
      <w:bookmarkStart w:id="182" w:name="_Ref467379923"/>
      <w:bookmarkStart w:id="183" w:name="_Ref467379863"/>
      <w:bookmarkStart w:id="184" w:name="_Toc259093677"/>
      <w:bookmarkStart w:id="185" w:name="_Toc279701248"/>
      <w:bookmarkStart w:id="186" w:name="_Toc774"/>
      <w:bookmarkStart w:id="187" w:name="_Toc3225"/>
      <w:bookmarkStart w:id="188" w:name="_Toc16110"/>
      <w:r>
        <w:rPr>
          <w:rFonts w:hint="eastAsia" w:ascii="仿宋_GB2312" w:hAnsi="楷体" w:eastAsia="仿宋_GB2312"/>
          <w:b/>
          <w:sz w:val="24"/>
        </w:rPr>
        <w:t>2.7 技术资料</w:t>
      </w:r>
      <w:bookmarkEnd w:id="180"/>
      <w:bookmarkEnd w:id="181"/>
      <w:bookmarkEnd w:id="182"/>
      <w:bookmarkEnd w:id="183"/>
      <w:bookmarkEnd w:id="184"/>
      <w:bookmarkEnd w:id="185"/>
      <w:r>
        <w:rPr>
          <w:rFonts w:hint="eastAsia" w:ascii="仿宋_GB2312" w:hAnsi="楷体" w:eastAsia="仿宋_GB2312"/>
          <w:b/>
          <w:sz w:val="24"/>
        </w:rPr>
        <w:t>和保密义务</w:t>
      </w:r>
      <w:bookmarkEnd w:id="186"/>
      <w:bookmarkEnd w:id="187"/>
      <w:bookmarkEnd w:id="188"/>
    </w:p>
    <w:p w14:paraId="70B6F22B">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753A19F1">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1C086155">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D64D8A3">
      <w:pPr>
        <w:spacing w:line="360" w:lineRule="auto"/>
        <w:ind w:firstLine="482" w:firstLineChars="200"/>
        <w:rPr>
          <w:rFonts w:ascii="仿宋_GB2312" w:hAnsi="楷体" w:eastAsia="仿宋_GB2312"/>
          <w:b/>
          <w:sz w:val="24"/>
        </w:rPr>
      </w:pPr>
      <w:bookmarkStart w:id="189" w:name="_Toc7860"/>
      <w:r>
        <w:rPr>
          <w:rFonts w:hint="eastAsia" w:ascii="仿宋_GB2312" w:hAnsi="楷体" w:eastAsia="仿宋_GB2312"/>
          <w:b/>
          <w:sz w:val="24"/>
        </w:rPr>
        <w:t>2.8 质量保证</w:t>
      </w:r>
      <w:bookmarkEnd w:id="189"/>
    </w:p>
    <w:p w14:paraId="2CAC5267">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751F9350">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4398A8D4">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2B6377EC">
      <w:pPr>
        <w:spacing w:line="360" w:lineRule="auto"/>
        <w:ind w:firstLine="480" w:firstLineChars="200"/>
        <w:rPr>
          <w:rFonts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sz w:val="24"/>
        </w:rPr>
        <w:t>。</w:t>
      </w:r>
    </w:p>
    <w:p w14:paraId="5FAA7D92">
      <w:pPr>
        <w:spacing w:line="360" w:lineRule="auto"/>
        <w:ind w:firstLine="482" w:firstLineChars="200"/>
        <w:rPr>
          <w:rFonts w:ascii="仿宋_GB2312" w:hAnsi="楷体" w:eastAsia="仿宋_GB2312"/>
          <w:b/>
          <w:sz w:val="24"/>
        </w:rPr>
      </w:pPr>
      <w:bookmarkStart w:id="190" w:name="_Toc17244"/>
      <w:bookmarkStart w:id="191" w:name="_Toc279701252"/>
      <w:bookmarkStart w:id="192" w:name="_Toc487900362"/>
      <w:bookmarkStart w:id="193" w:name="_Toc259093681"/>
      <w:r>
        <w:rPr>
          <w:rFonts w:hint="eastAsia" w:ascii="仿宋_GB2312" w:hAnsi="楷体" w:eastAsia="仿宋_GB2312"/>
          <w:b/>
          <w:sz w:val="24"/>
        </w:rPr>
        <w:t>2.9 标的物的风险负担</w:t>
      </w:r>
      <w:bookmarkEnd w:id="190"/>
    </w:p>
    <w:p w14:paraId="7ABFB2DE">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38476A8">
      <w:pPr>
        <w:spacing w:line="360" w:lineRule="auto"/>
        <w:ind w:firstLine="482" w:firstLineChars="200"/>
        <w:rPr>
          <w:rFonts w:ascii="仿宋_GB2312" w:hAnsi="楷体" w:eastAsia="仿宋_GB2312"/>
          <w:b/>
          <w:sz w:val="24"/>
        </w:rPr>
      </w:pPr>
      <w:bookmarkStart w:id="194" w:name="_Toc14055"/>
      <w:r>
        <w:rPr>
          <w:rFonts w:hint="eastAsia" w:ascii="仿宋_GB2312" w:hAnsi="楷体" w:eastAsia="仿宋_GB2312"/>
          <w:b/>
          <w:sz w:val="24"/>
        </w:rPr>
        <w:t>2.10 延迟交货</w:t>
      </w:r>
      <w:bookmarkEnd w:id="191"/>
      <w:bookmarkEnd w:id="192"/>
      <w:bookmarkEnd w:id="193"/>
      <w:bookmarkEnd w:id="194"/>
      <w:r>
        <w:rPr>
          <w:rFonts w:hint="eastAsia" w:ascii="仿宋_GB2312" w:hAnsi="楷体" w:eastAsia="仿宋_GB2312"/>
          <w:b/>
          <w:sz w:val="24"/>
        </w:rPr>
        <w:t>/交付</w:t>
      </w:r>
    </w:p>
    <w:p w14:paraId="45E40971">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F6AF6B0">
      <w:pPr>
        <w:spacing w:line="360" w:lineRule="auto"/>
        <w:ind w:firstLine="482" w:firstLineChars="200"/>
        <w:rPr>
          <w:rFonts w:ascii="仿宋_GB2312" w:hAnsi="楷体" w:eastAsia="仿宋_GB2312"/>
          <w:b/>
          <w:sz w:val="24"/>
        </w:rPr>
      </w:pPr>
      <w:bookmarkStart w:id="195" w:name="_Toc7502"/>
      <w:bookmarkStart w:id="196" w:name="_Ref467378121"/>
      <w:bookmarkStart w:id="197" w:name="_Toc259093683"/>
      <w:bookmarkStart w:id="198" w:name="_Toc487900364"/>
      <w:bookmarkStart w:id="199" w:name="_Toc279701254"/>
      <w:r>
        <w:rPr>
          <w:rFonts w:hint="eastAsia" w:ascii="仿宋_GB2312" w:hAnsi="楷体" w:eastAsia="仿宋_GB2312"/>
          <w:b/>
          <w:sz w:val="24"/>
        </w:rPr>
        <w:t>2.11 合同变更</w:t>
      </w:r>
      <w:bookmarkEnd w:id="195"/>
    </w:p>
    <w:p w14:paraId="0F2B04E6">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44C97AA">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00" w:name="_Toc279701259"/>
      <w:bookmarkStart w:id="201" w:name="_Toc259093688"/>
      <w:bookmarkStart w:id="202" w:name="_Toc487900369"/>
    </w:p>
    <w:p w14:paraId="18C04DF5">
      <w:pPr>
        <w:spacing w:line="360" w:lineRule="auto"/>
        <w:ind w:firstLine="482" w:firstLineChars="200"/>
        <w:rPr>
          <w:rFonts w:ascii="仿宋_GB2312" w:hAnsi="楷体" w:eastAsia="仿宋_GB2312"/>
          <w:b/>
          <w:sz w:val="24"/>
        </w:rPr>
      </w:pPr>
      <w:bookmarkStart w:id="203" w:name="_Toc10366"/>
      <w:bookmarkStart w:id="204" w:name="_Toc15237"/>
      <w:bookmarkStart w:id="205" w:name="_Toc22955"/>
      <w:r>
        <w:rPr>
          <w:rFonts w:hint="eastAsia" w:ascii="仿宋_GB2312" w:hAnsi="楷体" w:eastAsia="仿宋_GB2312"/>
          <w:b/>
          <w:sz w:val="24"/>
        </w:rPr>
        <w:t>2.12 合同转让</w:t>
      </w:r>
      <w:bookmarkEnd w:id="200"/>
      <w:bookmarkEnd w:id="201"/>
      <w:bookmarkEnd w:id="202"/>
      <w:r>
        <w:rPr>
          <w:rFonts w:hint="eastAsia" w:ascii="仿宋_GB2312" w:hAnsi="楷体" w:eastAsia="仿宋_GB2312"/>
          <w:b/>
          <w:sz w:val="24"/>
        </w:rPr>
        <w:t>和分包</w:t>
      </w:r>
      <w:bookmarkEnd w:id="203"/>
      <w:bookmarkEnd w:id="204"/>
      <w:bookmarkEnd w:id="205"/>
    </w:p>
    <w:p w14:paraId="27DA5B5D">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38F4140">
      <w:pPr>
        <w:spacing w:line="360" w:lineRule="auto"/>
        <w:ind w:firstLine="482" w:firstLineChars="200"/>
        <w:rPr>
          <w:rFonts w:ascii="仿宋_GB2312" w:hAnsi="楷体" w:eastAsia="仿宋_GB2312"/>
          <w:b/>
          <w:sz w:val="24"/>
        </w:rPr>
      </w:pPr>
      <w:bookmarkStart w:id="206" w:name="_Toc16508"/>
      <w:bookmarkStart w:id="207" w:name="_Toc13566"/>
      <w:bookmarkStart w:id="208" w:name="_Toc14066"/>
      <w:r>
        <w:rPr>
          <w:rFonts w:hint="eastAsia" w:ascii="仿宋_GB2312" w:hAnsi="楷体" w:eastAsia="仿宋_GB2312"/>
          <w:b/>
          <w:sz w:val="24"/>
        </w:rPr>
        <w:t>2.13 不可抗力</w:t>
      </w:r>
      <w:bookmarkEnd w:id="206"/>
      <w:bookmarkEnd w:id="207"/>
      <w:bookmarkEnd w:id="208"/>
    </w:p>
    <w:p w14:paraId="5A08A2A1">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3B650EA4">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453447C3">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76A78740">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33FD884A">
      <w:pPr>
        <w:spacing w:line="360" w:lineRule="auto"/>
        <w:ind w:firstLine="482" w:firstLineChars="200"/>
        <w:rPr>
          <w:rFonts w:ascii="仿宋_GB2312" w:hAnsi="楷体" w:eastAsia="仿宋_GB2312"/>
          <w:b/>
          <w:sz w:val="24"/>
        </w:rPr>
      </w:pPr>
      <w:bookmarkStart w:id="209" w:name="_Toc259093684"/>
      <w:bookmarkStart w:id="210" w:name="_Toc689"/>
      <w:bookmarkStart w:id="211" w:name="_Toc487900365"/>
      <w:bookmarkStart w:id="212" w:name="_Toc279701255"/>
      <w:bookmarkStart w:id="213" w:name="_Toc6969"/>
      <w:bookmarkStart w:id="214" w:name="_Toc30676"/>
      <w:r>
        <w:rPr>
          <w:rFonts w:hint="eastAsia" w:ascii="仿宋_GB2312" w:hAnsi="楷体" w:eastAsia="仿宋_GB2312"/>
          <w:b/>
          <w:sz w:val="24"/>
        </w:rPr>
        <w:t>2.14 税费</w:t>
      </w:r>
      <w:bookmarkEnd w:id="209"/>
      <w:bookmarkEnd w:id="210"/>
      <w:bookmarkEnd w:id="211"/>
      <w:bookmarkEnd w:id="212"/>
      <w:bookmarkEnd w:id="213"/>
      <w:bookmarkEnd w:id="214"/>
    </w:p>
    <w:p w14:paraId="73A22015">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13A173A7">
      <w:pPr>
        <w:spacing w:line="360" w:lineRule="auto"/>
        <w:ind w:firstLine="482" w:firstLineChars="200"/>
        <w:rPr>
          <w:rFonts w:ascii="仿宋_GB2312" w:hAnsi="楷体" w:eastAsia="仿宋_GB2312"/>
          <w:b/>
          <w:sz w:val="24"/>
        </w:rPr>
      </w:pPr>
      <w:bookmarkStart w:id="215" w:name="_Toc7102"/>
      <w:bookmarkStart w:id="216" w:name="_Toc8298"/>
      <w:bookmarkStart w:id="217" w:name="_Toc16959"/>
      <w:bookmarkStart w:id="218" w:name="_Toc279701258"/>
      <w:bookmarkStart w:id="219" w:name="_Toc259093687"/>
      <w:bookmarkStart w:id="220" w:name="_Toc487900368"/>
      <w:r>
        <w:rPr>
          <w:rFonts w:hint="eastAsia" w:ascii="仿宋_GB2312" w:hAnsi="楷体" w:eastAsia="仿宋_GB2312"/>
          <w:b/>
          <w:sz w:val="24"/>
        </w:rPr>
        <w:t>2.15 乙方破产</w:t>
      </w:r>
      <w:bookmarkEnd w:id="215"/>
      <w:bookmarkEnd w:id="216"/>
      <w:bookmarkEnd w:id="217"/>
      <w:bookmarkEnd w:id="218"/>
      <w:bookmarkEnd w:id="219"/>
      <w:bookmarkEnd w:id="220"/>
    </w:p>
    <w:p w14:paraId="676B1261">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A10242">
      <w:pPr>
        <w:spacing w:line="360" w:lineRule="auto"/>
        <w:ind w:firstLine="482" w:firstLineChars="200"/>
        <w:rPr>
          <w:rFonts w:ascii="仿宋_GB2312" w:hAnsi="楷体" w:eastAsia="仿宋_GB2312"/>
          <w:b/>
          <w:sz w:val="24"/>
        </w:rPr>
      </w:pPr>
      <w:bookmarkStart w:id="221" w:name="_Toc6134"/>
      <w:bookmarkStart w:id="222" w:name="_Toc15387"/>
      <w:bookmarkStart w:id="223" w:name="_Toc29333"/>
      <w:r>
        <w:rPr>
          <w:rFonts w:hint="eastAsia" w:ascii="仿宋_GB2312" w:hAnsi="楷体" w:eastAsia="仿宋_GB2312"/>
          <w:b/>
          <w:sz w:val="24"/>
        </w:rPr>
        <w:t>2.16 合同中止、终止</w:t>
      </w:r>
      <w:bookmarkEnd w:id="221"/>
      <w:bookmarkEnd w:id="222"/>
      <w:bookmarkEnd w:id="223"/>
    </w:p>
    <w:p w14:paraId="7728B407">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14:paraId="5931E4D7">
      <w:pPr>
        <w:spacing w:line="360" w:lineRule="auto"/>
        <w:ind w:firstLine="480" w:firstLineChars="200"/>
        <w:rPr>
          <w:rFonts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53FB3ED0">
      <w:pPr>
        <w:spacing w:line="360" w:lineRule="auto"/>
        <w:ind w:firstLine="482" w:firstLineChars="200"/>
        <w:rPr>
          <w:rFonts w:ascii="仿宋_GB2312" w:hAnsi="楷体" w:eastAsia="仿宋_GB2312"/>
          <w:b/>
          <w:sz w:val="24"/>
        </w:rPr>
      </w:pPr>
      <w:bookmarkStart w:id="224" w:name="_Toc6596"/>
      <w:bookmarkStart w:id="225" w:name="_Toc14563"/>
      <w:bookmarkStart w:id="226" w:name="_Toc1125"/>
      <w:r>
        <w:rPr>
          <w:rFonts w:hint="eastAsia" w:ascii="仿宋_GB2312" w:hAnsi="楷体" w:eastAsia="仿宋_GB2312"/>
          <w:b/>
          <w:sz w:val="24"/>
        </w:rPr>
        <w:t>2.17 检验和验收</w:t>
      </w:r>
      <w:bookmarkEnd w:id="224"/>
      <w:bookmarkEnd w:id="225"/>
      <w:bookmarkEnd w:id="226"/>
    </w:p>
    <w:p w14:paraId="628C3A1A">
      <w:pPr>
        <w:spacing w:line="360" w:lineRule="auto"/>
        <w:ind w:firstLine="480" w:firstLineChars="200"/>
        <w:rPr>
          <w:rFonts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5823D660">
      <w:pPr>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2572785B">
      <w:pPr>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96"/>
    <w:bookmarkEnd w:id="197"/>
    <w:bookmarkEnd w:id="198"/>
    <w:bookmarkEnd w:id="199"/>
    <w:p w14:paraId="131E7CE6">
      <w:pPr>
        <w:spacing w:line="360" w:lineRule="auto"/>
        <w:ind w:firstLine="482" w:firstLineChars="200"/>
        <w:rPr>
          <w:rFonts w:ascii="仿宋_GB2312" w:hAnsi="楷体" w:eastAsia="仿宋_GB2312"/>
          <w:b/>
          <w:sz w:val="24"/>
        </w:rPr>
      </w:pPr>
      <w:bookmarkStart w:id="227" w:name="_Toc259093690"/>
      <w:bookmarkStart w:id="228" w:name="_Toc487900371"/>
      <w:bookmarkStart w:id="229" w:name="_Toc279701261"/>
      <w:bookmarkStart w:id="230" w:name="_Toc11284"/>
      <w:bookmarkStart w:id="231" w:name="_Toc25182"/>
      <w:bookmarkStart w:id="232" w:name="_Toc19604"/>
      <w:r>
        <w:rPr>
          <w:rFonts w:hint="eastAsia" w:ascii="仿宋_GB2312" w:hAnsi="楷体" w:eastAsia="仿宋_GB2312"/>
          <w:b/>
          <w:sz w:val="24"/>
        </w:rPr>
        <w:t>2.18 通知</w:t>
      </w:r>
      <w:bookmarkEnd w:id="227"/>
      <w:bookmarkEnd w:id="228"/>
      <w:bookmarkEnd w:id="229"/>
      <w:r>
        <w:rPr>
          <w:rFonts w:hint="eastAsia" w:ascii="仿宋_GB2312" w:hAnsi="楷体" w:eastAsia="仿宋_GB2312"/>
          <w:b/>
          <w:sz w:val="24"/>
        </w:rPr>
        <w:t>和送达</w:t>
      </w:r>
      <w:bookmarkEnd w:id="230"/>
      <w:bookmarkEnd w:id="231"/>
      <w:bookmarkEnd w:id="232"/>
    </w:p>
    <w:p w14:paraId="4B8E7173">
      <w:pPr>
        <w:spacing w:line="360" w:lineRule="auto"/>
        <w:ind w:firstLine="480" w:firstLineChars="200"/>
        <w:rPr>
          <w:rFonts w:ascii="仿宋_GB2312" w:hAnsi="楷体" w:eastAsia="仿宋_GB2312"/>
          <w:sz w:val="24"/>
        </w:rPr>
      </w:pPr>
      <w:bookmarkStart w:id="233" w:name="_Toc6698"/>
      <w:bookmarkStart w:id="234" w:name="_Toc3135"/>
      <w:bookmarkStart w:id="235" w:name="_Toc259093691"/>
      <w:bookmarkStart w:id="236" w:name="_Toc487900372"/>
      <w:bookmarkStart w:id="237"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ascii="仿宋_GB2312" w:hAnsi="楷体" w:eastAsia="仿宋_GB2312"/>
          <w:sz w:val="24"/>
          <w:u w:val="single"/>
        </w:rPr>
        <w:t>7</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33"/>
      <w:bookmarkEnd w:id="234"/>
    </w:p>
    <w:p w14:paraId="33003EAC">
      <w:pPr>
        <w:spacing w:line="360" w:lineRule="auto"/>
        <w:ind w:firstLine="480" w:firstLineChars="200"/>
        <w:rPr>
          <w:rFonts w:ascii="仿宋_GB2312" w:hAnsi="楷体" w:eastAsia="仿宋_GB2312"/>
          <w:sz w:val="24"/>
        </w:rPr>
      </w:pPr>
      <w:bookmarkStart w:id="238" w:name="_Toc23128"/>
      <w:bookmarkStart w:id="239"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8"/>
      <w:bookmarkEnd w:id="239"/>
    </w:p>
    <w:p w14:paraId="294584D5">
      <w:pPr>
        <w:spacing w:line="360" w:lineRule="auto"/>
        <w:ind w:firstLine="482" w:firstLineChars="200"/>
        <w:rPr>
          <w:rFonts w:ascii="仿宋_GB2312" w:hAnsi="楷体" w:eastAsia="仿宋_GB2312"/>
          <w:b/>
          <w:sz w:val="24"/>
        </w:rPr>
      </w:pPr>
      <w:bookmarkStart w:id="240" w:name="_Toc4355"/>
      <w:bookmarkStart w:id="241" w:name="_Toc18540"/>
      <w:bookmarkStart w:id="242" w:name="_Toc30599"/>
      <w:r>
        <w:rPr>
          <w:rFonts w:hint="eastAsia" w:ascii="仿宋_GB2312" w:hAnsi="楷体" w:eastAsia="仿宋_GB2312"/>
          <w:b/>
          <w:sz w:val="24"/>
        </w:rPr>
        <w:t>2.19 计量单位</w:t>
      </w:r>
      <w:bookmarkEnd w:id="235"/>
      <w:bookmarkEnd w:id="236"/>
      <w:bookmarkEnd w:id="237"/>
      <w:bookmarkEnd w:id="240"/>
      <w:bookmarkEnd w:id="241"/>
      <w:bookmarkEnd w:id="242"/>
    </w:p>
    <w:p w14:paraId="49B317FB">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313DC392">
      <w:pPr>
        <w:spacing w:line="360" w:lineRule="auto"/>
        <w:ind w:firstLine="482" w:firstLineChars="200"/>
        <w:rPr>
          <w:rFonts w:ascii="仿宋_GB2312" w:hAnsi="楷体" w:eastAsia="仿宋_GB2312"/>
          <w:b/>
          <w:sz w:val="24"/>
        </w:rPr>
      </w:pPr>
      <w:bookmarkStart w:id="243" w:name="_Toc18567"/>
      <w:bookmarkStart w:id="244" w:name="_Toc487900373"/>
      <w:bookmarkStart w:id="245" w:name="_Toc10330"/>
      <w:bookmarkStart w:id="246" w:name="_Toc279701263"/>
      <w:bookmarkStart w:id="247" w:name="_Toc259093692"/>
      <w:bookmarkStart w:id="248" w:name="_Toc12773"/>
      <w:r>
        <w:rPr>
          <w:rFonts w:hint="eastAsia" w:ascii="仿宋_GB2312" w:hAnsi="楷体" w:eastAsia="仿宋_GB2312"/>
          <w:b/>
          <w:sz w:val="24"/>
        </w:rPr>
        <w:t>2.20 合同使用的文字和适用的法律</w:t>
      </w:r>
      <w:bookmarkEnd w:id="243"/>
      <w:bookmarkEnd w:id="244"/>
      <w:bookmarkEnd w:id="245"/>
      <w:bookmarkEnd w:id="246"/>
      <w:bookmarkEnd w:id="247"/>
      <w:bookmarkEnd w:id="248"/>
    </w:p>
    <w:p w14:paraId="2AE66A47">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14:paraId="36B5AA3B">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14:paraId="3210DDC7">
      <w:pPr>
        <w:spacing w:line="360" w:lineRule="auto"/>
        <w:ind w:firstLine="482" w:firstLineChars="200"/>
        <w:rPr>
          <w:rFonts w:ascii="仿宋_GB2312" w:hAnsi="楷体" w:eastAsia="仿宋_GB2312"/>
          <w:b/>
          <w:sz w:val="24"/>
        </w:rPr>
      </w:pPr>
      <w:bookmarkStart w:id="249" w:name="_Toc3148"/>
      <w:bookmarkStart w:id="250" w:name="_Toc259093693"/>
      <w:bookmarkStart w:id="251" w:name="_Toc16673"/>
      <w:bookmarkStart w:id="252" w:name="_Toc12004"/>
      <w:bookmarkStart w:id="253" w:name="_Toc279701264"/>
      <w:bookmarkStart w:id="254" w:name="_Toc487900374"/>
      <w:r>
        <w:rPr>
          <w:rFonts w:hint="eastAsia" w:ascii="仿宋_GB2312" w:hAnsi="楷体" w:eastAsia="仿宋_GB2312"/>
          <w:b/>
          <w:sz w:val="24"/>
        </w:rPr>
        <w:t>2.21 履约保证金</w:t>
      </w:r>
      <w:bookmarkEnd w:id="249"/>
      <w:bookmarkEnd w:id="250"/>
      <w:bookmarkEnd w:id="251"/>
      <w:bookmarkEnd w:id="252"/>
      <w:bookmarkEnd w:id="253"/>
    </w:p>
    <w:p w14:paraId="50D8EBA6">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14:paraId="626565A0">
      <w:pPr>
        <w:spacing w:line="360" w:lineRule="auto"/>
        <w:ind w:firstLine="482" w:firstLineChars="200"/>
        <w:rPr>
          <w:rFonts w:ascii="仿宋_GB2312" w:hAnsi="仿宋" w:eastAsia="仿宋_GB2312"/>
          <w:kern w:val="0"/>
          <w:sz w:val="24"/>
          <w:lang w:val="zh-CN"/>
        </w:rPr>
      </w:pPr>
      <w:r>
        <w:rPr>
          <w:rFonts w:hint="eastAsia" w:ascii="仿宋_GB2312" w:hAnsi="楷体" w:eastAsia="仿宋_GB2312"/>
          <w:b/>
          <w:sz w:val="24"/>
        </w:rPr>
        <w:t>2.22 中小企业政策</w:t>
      </w:r>
    </w:p>
    <w:p w14:paraId="04797E5D">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14:paraId="4EA5B9E6">
      <w:pPr>
        <w:spacing w:line="360" w:lineRule="auto"/>
        <w:ind w:firstLine="480" w:firstLineChars="200"/>
        <w:rPr>
          <w:rFonts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254"/>
    <w:p w14:paraId="228B0270">
      <w:pPr>
        <w:spacing w:line="360" w:lineRule="auto"/>
        <w:ind w:firstLine="482" w:firstLineChars="200"/>
        <w:rPr>
          <w:rFonts w:ascii="仿宋_GB2312" w:hAnsi="楷体" w:eastAsia="仿宋_GB2312"/>
          <w:b/>
          <w:sz w:val="24"/>
        </w:rPr>
      </w:pPr>
      <w:bookmarkStart w:id="255" w:name="_Toc19890"/>
      <w:bookmarkStart w:id="256" w:name="_Toc14001"/>
      <w:bookmarkStart w:id="257" w:name="_Toc6885"/>
      <w:r>
        <w:rPr>
          <w:rFonts w:hint="eastAsia" w:ascii="仿宋_GB2312" w:hAnsi="楷体" w:eastAsia="仿宋_GB2312"/>
          <w:b/>
          <w:sz w:val="24"/>
        </w:rPr>
        <w:t>2.23 合同份数</w:t>
      </w:r>
      <w:bookmarkEnd w:id="255"/>
      <w:bookmarkEnd w:id="256"/>
      <w:bookmarkEnd w:id="257"/>
    </w:p>
    <w:p w14:paraId="612D71DD">
      <w:pPr>
        <w:spacing w:line="360" w:lineRule="auto"/>
        <w:ind w:firstLine="480" w:firstLineChars="200"/>
        <w:rPr>
          <w:rFonts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2E2E1533">
      <w:pPr>
        <w:autoSpaceDE w:val="0"/>
        <w:autoSpaceDN w:val="0"/>
        <w:adjustRightInd w:val="0"/>
        <w:snapToGrid w:val="0"/>
        <w:spacing w:after="120" w:line="360" w:lineRule="auto"/>
        <w:ind w:left="420" w:leftChars="200" w:firstLine="480" w:firstLineChars="200"/>
        <w:jc w:val="center"/>
        <w:outlineLvl w:val="1"/>
        <w:rPr>
          <w:rFonts w:ascii="仿宋_GB2312" w:hAnsi="楷体" w:eastAsia="仿宋_GB2312"/>
          <w:b/>
          <w:sz w:val="28"/>
          <w:szCs w:val="28"/>
        </w:rPr>
      </w:pPr>
      <w:r>
        <w:rPr>
          <w:rFonts w:hint="eastAsia" w:ascii="仿宋_GB2312" w:hAnsi="楷体" w:eastAsia="仿宋_GB2312"/>
          <w:sz w:val="24"/>
          <w:szCs w:val="21"/>
        </w:rPr>
        <w:br w:type="page"/>
      </w:r>
      <w:bookmarkStart w:id="258" w:name="_Toc331685784"/>
      <w:bookmarkStart w:id="259" w:name="_Toc24716"/>
      <w:r>
        <w:rPr>
          <w:rFonts w:hint="eastAsia" w:ascii="仿宋_GB2312" w:hAnsi="楷体" w:eastAsia="仿宋_GB2312"/>
          <w:b/>
          <w:sz w:val="28"/>
          <w:szCs w:val="28"/>
        </w:rPr>
        <w:t>第三部分  合同专用条款</w:t>
      </w:r>
      <w:bookmarkEnd w:id="258"/>
      <w:bookmarkEnd w:id="259"/>
    </w:p>
    <w:p w14:paraId="66C230B4">
      <w:pPr>
        <w:spacing w:line="360" w:lineRule="auto"/>
        <w:ind w:firstLine="480" w:firstLineChars="200"/>
        <w:rPr>
          <w:rFonts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751E11C">
      <w:pPr>
        <w:spacing w:line="360" w:lineRule="auto"/>
        <w:ind w:firstLine="480" w:firstLineChars="200"/>
        <w:rPr>
          <w:rFonts w:ascii="仿宋_GB2312" w:hAnsi="楷体" w:eastAsia="仿宋_GB2312"/>
          <w:sz w:val="24"/>
        </w:rPr>
      </w:pPr>
      <w:r>
        <w:rPr>
          <w:rFonts w:hint="eastAsia" w:ascii="仿宋_GB2312" w:hAnsi="楷体" w:eastAsia="仿宋_GB2312"/>
          <w:sz w:val="24"/>
        </w:rPr>
        <w:t>3.1具有知识产权的标的物知识产权归属：</w:t>
      </w:r>
    </w:p>
    <w:p w14:paraId="206386C6">
      <w:pPr>
        <w:spacing w:line="360" w:lineRule="auto"/>
        <w:ind w:firstLine="480" w:firstLineChars="200"/>
        <w:rPr>
          <w:rFonts w:ascii="仿宋_GB2312" w:hAnsi="楷体" w:eastAsia="仿宋_GB2312"/>
          <w:sz w:val="24"/>
        </w:rPr>
      </w:pPr>
    </w:p>
    <w:p w14:paraId="1713702E">
      <w:pPr>
        <w:spacing w:line="360" w:lineRule="auto"/>
        <w:ind w:firstLine="480" w:firstLineChars="200"/>
        <w:rPr>
          <w:rFonts w:ascii="仿宋_GB2312" w:hAnsi="楷体" w:eastAsia="仿宋_GB2312"/>
          <w:sz w:val="24"/>
        </w:rPr>
      </w:pPr>
      <w:r>
        <w:rPr>
          <w:rFonts w:hint="eastAsia" w:ascii="仿宋_GB2312" w:hAnsi="楷体" w:eastAsia="仿宋_GB2312"/>
          <w:sz w:val="24"/>
        </w:rPr>
        <w:t>3.2包装和装运专用条款（如果有）：</w:t>
      </w:r>
    </w:p>
    <w:p w14:paraId="70961AA5">
      <w:pPr>
        <w:spacing w:line="360" w:lineRule="auto"/>
        <w:ind w:firstLine="480" w:firstLineChars="200"/>
        <w:rPr>
          <w:rFonts w:ascii="仿宋_GB2312" w:hAnsi="楷体" w:eastAsia="仿宋_GB2312"/>
          <w:sz w:val="24"/>
        </w:rPr>
      </w:pPr>
    </w:p>
    <w:p w14:paraId="5A566C7B">
      <w:pPr>
        <w:spacing w:line="360" w:lineRule="auto"/>
        <w:ind w:firstLine="480" w:firstLineChars="200"/>
        <w:rPr>
          <w:rFonts w:ascii="仿宋_GB2312" w:hAnsi="楷体" w:eastAsia="仿宋_GB2312"/>
          <w:sz w:val="24"/>
        </w:rPr>
      </w:pPr>
      <w:r>
        <w:rPr>
          <w:rFonts w:hint="eastAsia" w:ascii="仿宋_GB2312" w:hAnsi="楷体" w:eastAsia="仿宋_GB2312"/>
          <w:sz w:val="24"/>
        </w:rPr>
        <w:t>3.3装运标的物的要求和通知：</w:t>
      </w:r>
    </w:p>
    <w:p w14:paraId="5127E057">
      <w:pPr>
        <w:spacing w:line="360" w:lineRule="auto"/>
        <w:ind w:firstLine="480" w:firstLineChars="200"/>
        <w:rPr>
          <w:rFonts w:ascii="仿宋_GB2312" w:hAnsi="楷体" w:eastAsia="仿宋_GB2312"/>
          <w:sz w:val="24"/>
        </w:rPr>
      </w:pPr>
    </w:p>
    <w:p w14:paraId="38CEEE21">
      <w:pPr>
        <w:spacing w:line="360" w:lineRule="auto"/>
        <w:ind w:firstLine="480" w:firstLineChars="200"/>
        <w:rPr>
          <w:rFonts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14:paraId="47000E97">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14:paraId="40A32D95">
      <w:pPr>
        <w:spacing w:line="360" w:lineRule="auto"/>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14:paraId="0BAD343F">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14:paraId="14C1A91B">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58E46DBB">
      <w:pPr>
        <w:spacing w:line="360" w:lineRule="auto"/>
        <w:ind w:firstLine="480" w:firstLineChars="2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6CC03BB9">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w:t>
      </w:r>
    </w:p>
    <w:p w14:paraId="40D8F045">
      <w:pPr>
        <w:spacing w:line="360" w:lineRule="auto"/>
        <w:ind w:firstLine="480" w:firstLineChars="200"/>
        <w:rPr>
          <w:rFonts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sz w:val="24"/>
        </w:rPr>
        <w:t>承担违约责任，违约金上限按照《合同书》约定执行。</w:t>
      </w:r>
    </w:p>
    <w:p w14:paraId="25059F8A">
      <w:pPr>
        <w:spacing w:line="360" w:lineRule="auto"/>
        <w:ind w:firstLine="480" w:firstLineChars="200"/>
        <w:rPr>
          <w:rFonts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14:paraId="13154FDD">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4F0939CF">
      <w:pPr>
        <w:spacing w:line="360" w:lineRule="auto"/>
        <w:ind w:firstLine="480" w:firstLineChars="200"/>
        <w:rPr>
          <w:rFonts w:ascii="仿宋_GB2312" w:hAnsi="楷体" w:eastAsia="仿宋_GB2312"/>
          <w:sz w:val="24"/>
          <w:u w:val="single"/>
        </w:rPr>
      </w:pPr>
      <w:r>
        <w:rPr>
          <w:rFonts w:hint="eastAsia" w:ascii="仿宋_GB2312" w:hAnsi="楷体" w:eastAsia="仿宋_GB2312"/>
          <w:sz w:val="24"/>
          <w:u w:val="single"/>
        </w:rPr>
        <w:t xml:space="preserve">乙方                                                                       </w:t>
      </w:r>
    </w:p>
    <w:p w14:paraId="0D503ECD">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3.5.1受不可抗力影响的一方在不可抗力发生后，应在日内以书面形式通知对方当事人，并在日内，将有关部门出具的证明文件送达对方当事人。</w:t>
      </w:r>
    </w:p>
    <w:p w14:paraId="378B726D">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3.5.2因不可抗力致使合同有变更必要的，双方当事人应在日内以书面形式变更合同；</w:t>
      </w:r>
    </w:p>
    <w:p w14:paraId="0394580E">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14:paraId="7210CB1C">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14:paraId="3CC6E7F0">
      <w:pPr>
        <w:spacing w:line="360" w:lineRule="auto"/>
        <w:ind w:firstLine="480" w:firstLineChars="200"/>
        <w:rPr>
          <w:rFonts w:ascii="仿宋_GB2312" w:hAnsi="楷体" w:eastAsia="仿宋_GB2312"/>
          <w:sz w:val="24"/>
          <w:u w:val="single"/>
        </w:rPr>
      </w:pPr>
    </w:p>
    <w:p w14:paraId="0E357E7F">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14:paraId="54D1DBCE">
      <w:pPr>
        <w:spacing w:line="360" w:lineRule="auto"/>
        <w:ind w:firstLine="482" w:firstLineChars="200"/>
        <w:rPr>
          <w:rFonts w:ascii="仿宋" w:hAnsi="仿宋" w:eastAsia="仿宋" w:cs="仿宋"/>
          <w:b/>
          <w:sz w:val="24"/>
        </w:rPr>
      </w:pPr>
      <w:r>
        <w:rPr>
          <w:rFonts w:hint="eastAsia" w:ascii="仿宋" w:hAnsi="仿宋" w:eastAsia="仿宋" w:cs="仿宋"/>
          <w:b/>
          <w:sz w:val="24"/>
        </w:rPr>
        <w:t>3.6项目验收：</w:t>
      </w:r>
    </w:p>
    <w:p w14:paraId="047375D8">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甲方参照《桂平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BF74A6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B2CA41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035102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3.6.4验收产生的费用</w:t>
      </w: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14:paraId="0EE22787">
      <w:pPr>
        <w:spacing w:line="360" w:lineRule="auto"/>
        <w:ind w:firstLine="480" w:firstLineChars="200"/>
        <w:rPr>
          <w:rFonts w:ascii="仿宋" w:hAnsi="仿宋" w:eastAsia="仿宋" w:cs="仿宋"/>
          <w:sz w:val="24"/>
        </w:rPr>
      </w:pPr>
      <w:r>
        <w:rPr>
          <w:rFonts w:hint="eastAsia" w:ascii="仿宋" w:hAnsi="仿宋" w:eastAsia="仿宋" w:cs="仿宋"/>
          <w:sz w:val="24"/>
        </w:rPr>
        <w:t>3.6.5验收内容及资料要求：</w:t>
      </w:r>
    </w:p>
    <w:p w14:paraId="746C0092">
      <w:pPr>
        <w:spacing w:line="360" w:lineRule="auto"/>
        <w:ind w:firstLine="480" w:firstLineChars="200"/>
        <w:rPr>
          <w:rFonts w:ascii="仿宋" w:hAnsi="仿宋" w:eastAsia="仿宋" w:cs="仿宋"/>
          <w:sz w:val="24"/>
        </w:rPr>
      </w:pPr>
      <w:r>
        <w:rPr>
          <w:rFonts w:hint="eastAsia" w:ascii="仿宋" w:hAnsi="仿宋" w:eastAsia="仿宋" w:cs="仿宋"/>
          <w:sz w:val="24"/>
        </w:rPr>
        <w:t>根据采购文件确定的技术指标或者货物要求确定验收指标和标准。未进行相应约定的，应当符合国家强制性规定、政策要求、安全标准、行业或企业有关标准等。</w:t>
      </w:r>
    </w:p>
    <w:p w14:paraId="5C6458C4">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3.6.6验收内容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7799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64C5946E">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ign w:val="center"/>
          </w:tcPr>
          <w:p w14:paraId="4802A329">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ign w:val="center"/>
          </w:tcPr>
          <w:p w14:paraId="15909049">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14:paraId="275A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51F29C86">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ign w:val="center"/>
          </w:tcPr>
          <w:p w14:paraId="7D60BC39">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ign w:val="center"/>
          </w:tcPr>
          <w:p w14:paraId="6C259DFF">
            <w:pPr>
              <w:widowControl/>
              <w:spacing w:line="360" w:lineRule="auto"/>
              <w:ind w:firstLine="200"/>
              <w:jc w:val="center"/>
              <w:rPr>
                <w:rFonts w:ascii="仿宋" w:hAnsi="仿宋" w:eastAsia="仿宋" w:cs="仿宋"/>
                <w:kern w:val="0"/>
                <w:sz w:val="24"/>
              </w:rPr>
            </w:pPr>
          </w:p>
        </w:tc>
      </w:tr>
      <w:tr w14:paraId="47D0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262855B9">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ign w:val="center"/>
          </w:tcPr>
          <w:p w14:paraId="57671BB8">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ign w:val="center"/>
          </w:tcPr>
          <w:p w14:paraId="6A16018A">
            <w:pPr>
              <w:widowControl/>
              <w:spacing w:line="360" w:lineRule="auto"/>
              <w:ind w:firstLine="200"/>
              <w:jc w:val="center"/>
              <w:rPr>
                <w:rFonts w:ascii="仿宋" w:hAnsi="仿宋" w:eastAsia="仿宋" w:cs="仿宋"/>
                <w:kern w:val="0"/>
                <w:sz w:val="24"/>
              </w:rPr>
            </w:pPr>
          </w:p>
        </w:tc>
      </w:tr>
      <w:tr w14:paraId="1B09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752125DB">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ign w:val="center"/>
          </w:tcPr>
          <w:p w14:paraId="35885B74">
            <w:pPr>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ign w:val="center"/>
          </w:tcPr>
          <w:p w14:paraId="0762D65C">
            <w:pPr>
              <w:spacing w:line="360" w:lineRule="auto"/>
              <w:ind w:firstLine="200"/>
              <w:jc w:val="left"/>
              <w:rPr>
                <w:rFonts w:ascii="仿宋" w:hAnsi="仿宋" w:eastAsia="仿宋" w:cs="仿宋"/>
              </w:rPr>
            </w:pPr>
          </w:p>
        </w:tc>
      </w:tr>
      <w:tr w14:paraId="24C7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08374114">
            <w:pPr>
              <w:widowControl/>
              <w:spacing w:line="360" w:lineRule="auto"/>
              <w:ind w:firstLine="200"/>
              <w:jc w:val="center"/>
              <w:rPr>
                <w:rFonts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ign w:val="center"/>
          </w:tcPr>
          <w:p w14:paraId="1DE77F32">
            <w:pPr>
              <w:spacing w:line="360" w:lineRule="auto"/>
              <w:ind w:firstLine="200"/>
              <w:jc w:val="center"/>
              <w:rPr>
                <w:rFonts w:ascii="仿宋" w:hAnsi="仿宋" w:eastAsia="仿宋" w:cs="仿宋"/>
                <w:sz w:val="24"/>
              </w:rPr>
            </w:pPr>
            <w:r>
              <w:rPr>
                <w:rFonts w:hint="eastAsia" w:ascii="仿宋" w:hAnsi="仿宋" w:eastAsia="仿宋" w:cs="仿宋"/>
                <w:sz w:val="24"/>
              </w:rPr>
              <w:t>售后服务</w:t>
            </w:r>
          </w:p>
          <w:p w14:paraId="2DC3F826">
            <w:pPr>
              <w:widowControl/>
              <w:spacing w:line="360" w:lineRule="auto"/>
              <w:ind w:firstLine="200"/>
              <w:jc w:val="center"/>
              <w:rPr>
                <w:rFonts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ign w:val="center"/>
          </w:tcPr>
          <w:p w14:paraId="2BAFD698">
            <w:pPr>
              <w:widowControl/>
              <w:spacing w:line="360" w:lineRule="auto"/>
              <w:ind w:firstLine="200"/>
              <w:jc w:val="center"/>
              <w:rPr>
                <w:rFonts w:ascii="仿宋" w:hAnsi="仿宋" w:eastAsia="仿宋" w:cs="仿宋"/>
                <w:kern w:val="0"/>
                <w:sz w:val="24"/>
              </w:rPr>
            </w:pPr>
          </w:p>
        </w:tc>
      </w:tr>
      <w:tr w14:paraId="74BA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6FEE4D99">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ign w:val="center"/>
          </w:tcPr>
          <w:p w14:paraId="47848DEE">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ign w:val="center"/>
          </w:tcPr>
          <w:p w14:paraId="0C305477">
            <w:pPr>
              <w:widowControl/>
              <w:spacing w:line="360" w:lineRule="auto"/>
              <w:ind w:firstLine="200"/>
              <w:jc w:val="left"/>
              <w:rPr>
                <w:rFonts w:ascii="仿宋" w:hAnsi="仿宋" w:eastAsia="仿宋" w:cs="仿宋"/>
                <w:kern w:val="0"/>
                <w:sz w:val="24"/>
              </w:rPr>
            </w:pPr>
          </w:p>
        </w:tc>
      </w:tr>
    </w:tbl>
    <w:p w14:paraId="18981022">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3.6.7验收资料要求</w:t>
      </w:r>
    </w:p>
    <w:p w14:paraId="01843B0B">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验收资料要求包括（不限于）以下内容：</w:t>
      </w:r>
    </w:p>
    <w:p w14:paraId="47566B5A">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（1）采购文件；</w:t>
      </w:r>
    </w:p>
    <w:p w14:paraId="1A62B2A8">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（2）响应文件；</w:t>
      </w:r>
    </w:p>
    <w:p w14:paraId="522F18B8">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（3）采购合同；</w:t>
      </w:r>
    </w:p>
    <w:p w14:paraId="7600DC71">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（4）其他需提供的相关材料：（由业主根据实际情况填写）。</w:t>
      </w:r>
    </w:p>
    <w:p w14:paraId="20581CBB">
      <w:pPr>
        <w:spacing w:line="360" w:lineRule="auto"/>
        <w:ind w:firstLine="480" w:firstLineChars="200"/>
        <w:rPr>
          <w:rFonts w:ascii="仿宋_GB2312" w:hAnsi="楷体" w:eastAsia="仿宋_GB2312"/>
          <w:sz w:val="24"/>
        </w:rPr>
      </w:pPr>
    </w:p>
    <w:p w14:paraId="4F5703EC">
      <w:pPr>
        <w:pStyle w:val="3"/>
        <w:rPr>
          <w:rFonts w:ascii="宋体" w:hAnsi="宋体"/>
          <w:sz w:val="21"/>
          <w:szCs w:val="21"/>
        </w:rPr>
      </w:pPr>
      <w:bookmarkStart w:id="260" w:name="_Toc2109"/>
      <w:bookmarkStart w:id="261" w:name="_Toc137476371"/>
      <w:r>
        <w:rPr>
          <w:rFonts w:hint="eastAsia" w:ascii="宋体" w:hAnsi="宋体"/>
          <w:sz w:val="21"/>
          <w:szCs w:val="21"/>
        </w:rPr>
        <w:br w:type="page"/>
      </w:r>
      <w:r>
        <w:rPr>
          <w:rFonts w:hint="eastAsia" w:ascii="宋体" w:hAnsi="宋体"/>
          <w:sz w:val="21"/>
          <w:szCs w:val="21"/>
        </w:rPr>
        <w:t>第七章</w:t>
      </w:r>
      <w:r>
        <w:rPr>
          <w:rFonts w:ascii="宋体" w:hAnsi="宋体"/>
          <w:sz w:val="21"/>
          <w:szCs w:val="21"/>
        </w:rPr>
        <w:t xml:space="preserve">  </w:t>
      </w:r>
      <w:r>
        <w:rPr>
          <w:rFonts w:hint="eastAsia" w:ascii="宋体" w:hAnsi="宋体"/>
          <w:sz w:val="21"/>
          <w:szCs w:val="21"/>
        </w:rPr>
        <w:t>质疑、投诉材料格</w:t>
      </w:r>
      <w:bookmarkEnd w:id="260"/>
      <w:bookmarkEnd w:id="261"/>
    </w:p>
    <w:p w14:paraId="4CAB087C">
      <w:pPr>
        <w:spacing w:line="440" w:lineRule="exact"/>
        <w:jc w:val="center"/>
        <w:rPr>
          <w:rFonts w:ascii="宋体" w:hAnsi="宋体"/>
          <w:szCs w:val="21"/>
        </w:rPr>
      </w:pPr>
    </w:p>
    <w:p w14:paraId="2992D087">
      <w:pPr>
        <w:spacing w:line="440" w:lineRule="exact"/>
        <w:jc w:val="center"/>
        <w:rPr>
          <w:rFonts w:ascii="宋体" w:hAnsi="宋体"/>
          <w:szCs w:val="21"/>
        </w:rPr>
      </w:pPr>
      <w:r>
        <w:rPr>
          <w:rFonts w:hint="eastAsia" w:ascii="宋体" w:hAnsi="宋体"/>
          <w:szCs w:val="21"/>
        </w:rPr>
        <w:t>质疑函（格式）</w:t>
      </w:r>
    </w:p>
    <w:p w14:paraId="28C369A7">
      <w:pPr>
        <w:spacing w:line="440" w:lineRule="exact"/>
        <w:ind w:firstLine="422" w:firstLineChars="200"/>
        <w:contextualSpacing/>
        <w:rPr>
          <w:rFonts w:ascii="宋体" w:hAnsi="宋体"/>
          <w:b/>
          <w:bCs/>
        </w:rPr>
      </w:pPr>
      <w:r>
        <w:rPr>
          <w:rFonts w:hint="eastAsia" w:ascii="宋体" w:hAnsi="宋体"/>
          <w:b/>
          <w:bCs/>
        </w:rPr>
        <w:t>一、质疑供应商基本信息：</w:t>
      </w:r>
    </w:p>
    <w:p w14:paraId="6D5105BF">
      <w:pPr>
        <w:spacing w:line="440" w:lineRule="exact"/>
        <w:ind w:firstLine="420" w:firstLineChars="200"/>
        <w:contextualSpacing/>
        <w:rPr>
          <w:rFonts w:ascii="宋体" w:hAnsi="宋体"/>
          <w:bCs/>
          <w:u w:val="single"/>
        </w:rPr>
      </w:pPr>
      <w:r>
        <w:rPr>
          <w:rFonts w:hint="eastAsia" w:ascii="宋体" w:hAnsi="宋体"/>
          <w:bCs/>
        </w:rPr>
        <w:t>质疑供应商：</w:t>
      </w:r>
      <w:r>
        <w:rPr>
          <w:rFonts w:hint="eastAsia" w:ascii="宋体" w:hAnsi="宋体"/>
          <w:bCs/>
          <w:u w:val="single"/>
        </w:rPr>
        <w:t xml:space="preserve">                                       </w:t>
      </w:r>
      <w:r>
        <w:rPr>
          <w:rFonts w:hint="eastAsia" w:ascii="宋体" w:hAnsi="宋体"/>
          <w:bCs/>
        </w:rPr>
        <w:t xml:space="preserve">                 </w:t>
      </w:r>
    </w:p>
    <w:p w14:paraId="7B8FB76C">
      <w:pPr>
        <w:spacing w:line="440" w:lineRule="exact"/>
        <w:ind w:firstLine="420" w:firstLineChars="200"/>
        <w:contextualSpacing/>
        <w:rPr>
          <w:rFonts w:ascii="宋体" w:hAnsi="宋体"/>
          <w:bCs/>
        </w:rPr>
      </w:pPr>
      <w:r>
        <w:rPr>
          <w:rFonts w:ascii="宋体" w:hAnsi="宋体"/>
          <w:bCs/>
        </w:rPr>
        <w:t>地址</w:t>
      </w:r>
      <w:r>
        <w:rPr>
          <w:rFonts w:hint="eastAsia" w:ascii="宋体" w:hAnsi="宋体"/>
          <w:bCs/>
        </w:rPr>
        <w:t>：</w:t>
      </w:r>
      <w:r>
        <w:rPr>
          <w:rFonts w:hint="eastAsia" w:ascii="宋体" w:hAnsi="宋体"/>
          <w:bCs/>
          <w:u w:val="single"/>
        </w:rPr>
        <w:t xml:space="preserve">                                          </w:t>
      </w:r>
      <w:r>
        <w:rPr>
          <w:rFonts w:ascii="宋体" w:hAnsi="宋体"/>
          <w:bCs/>
        </w:rPr>
        <w:t>邮编</w:t>
      </w:r>
      <w:r>
        <w:rPr>
          <w:rFonts w:hint="eastAsia" w:ascii="宋体" w:hAnsi="宋体"/>
          <w:bCs/>
        </w:rPr>
        <w:t>：</w:t>
      </w:r>
      <w:r>
        <w:rPr>
          <w:rFonts w:hint="eastAsia" w:ascii="宋体" w:hAnsi="宋体"/>
          <w:bCs/>
          <w:u w:val="single"/>
        </w:rPr>
        <w:t xml:space="preserve">                  </w:t>
      </w:r>
      <w:r>
        <w:rPr>
          <w:rFonts w:hint="eastAsia" w:ascii="宋体" w:hAnsi="宋体"/>
          <w:bCs/>
        </w:rPr>
        <w:t xml:space="preserve">                 </w:t>
      </w:r>
    </w:p>
    <w:p w14:paraId="1A5ACC47">
      <w:pPr>
        <w:spacing w:line="440" w:lineRule="exact"/>
        <w:ind w:firstLine="420" w:firstLineChars="200"/>
        <w:contextualSpacing/>
        <w:rPr>
          <w:rFonts w:ascii="宋体" w:hAnsi="宋体"/>
          <w:bCs/>
        </w:rPr>
      </w:pPr>
      <w:r>
        <w:rPr>
          <w:rFonts w:ascii="宋体" w:hAnsi="宋体"/>
          <w:bCs/>
        </w:rPr>
        <w:t>联系人</w:t>
      </w:r>
      <w:r>
        <w:rPr>
          <w:rFonts w:hint="eastAsia" w:ascii="宋体" w:hAnsi="宋体"/>
          <w:bCs/>
        </w:rPr>
        <w:t>：</w:t>
      </w:r>
      <w:r>
        <w:rPr>
          <w:rFonts w:hint="eastAsia" w:ascii="宋体" w:hAnsi="宋体"/>
          <w:bCs/>
          <w:u w:val="single"/>
        </w:rPr>
        <w:t xml:space="preserve">                     </w:t>
      </w:r>
      <w:r>
        <w:rPr>
          <w:rFonts w:ascii="宋体" w:hAnsi="宋体"/>
          <w:bCs/>
        </w:rPr>
        <w:t>联系电话</w:t>
      </w:r>
      <w:r>
        <w:rPr>
          <w:rFonts w:hint="eastAsia" w:ascii="宋体" w:hAnsi="宋体"/>
          <w:bCs/>
        </w:rPr>
        <w:t>：</w:t>
      </w:r>
      <w:r>
        <w:rPr>
          <w:rFonts w:hint="eastAsia" w:ascii="宋体" w:hAnsi="宋体"/>
          <w:bCs/>
          <w:u w:val="single"/>
        </w:rPr>
        <w:t xml:space="preserve">                 </w:t>
      </w:r>
    </w:p>
    <w:p w14:paraId="5C9EA88D">
      <w:pPr>
        <w:spacing w:line="440" w:lineRule="exact"/>
        <w:ind w:firstLine="420" w:firstLineChars="200"/>
        <w:contextualSpacing/>
        <w:rPr>
          <w:rFonts w:ascii="宋体" w:hAnsi="宋体"/>
          <w:bCs/>
        </w:rPr>
      </w:pPr>
      <w:r>
        <w:rPr>
          <w:rFonts w:hint="eastAsia" w:ascii="宋体" w:hAnsi="宋体"/>
          <w:bCs/>
        </w:rPr>
        <w:t>授权代表：</w:t>
      </w:r>
      <w:r>
        <w:rPr>
          <w:rFonts w:hint="eastAsia" w:ascii="宋体" w:hAnsi="宋体"/>
          <w:bCs/>
          <w:u w:val="single"/>
        </w:rPr>
        <w:t xml:space="preserve">                      </w:t>
      </w:r>
    </w:p>
    <w:p w14:paraId="034C2312">
      <w:pPr>
        <w:spacing w:line="440" w:lineRule="exact"/>
        <w:ind w:firstLine="420" w:firstLineChars="200"/>
        <w:contextualSpacing/>
        <w:rPr>
          <w:rFonts w:ascii="宋体" w:hAnsi="宋体"/>
          <w:bCs/>
          <w:u w:val="single"/>
        </w:rPr>
      </w:pPr>
      <w:r>
        <w:rPr>
          <w:rFonts w:ascii="宋体" w:hAnsi="宋体"/>
          <w:bCs/>
        </w:rPr>
        <w:t>联系</w:t>
      </w:r>
      <w:r>
        <w:rPr>
          <w:rFonts w:hint="eastAsia" w:ascii="宋体" w:hAnsi="宋体"/>
          <w:bCs/>
        </w:rPr>
        <w:t>电话：</w:t>
      </w:r>
      <w:r>
        <w:rPr>
          <w:rFonts w:hint="eastAsia" w:ascii="宋体" w:hAnsi="宋体"/>
          <w:bCs/>
          <w:u w:val="single"/>
        </w:rPr>
        <w:t xml:space="preserve">                      </w:t>
      </w:r>
    </w:p>
    <w:p w14:paraId="5350F47E">
      <w:pPr>
        <w:spacing w:line="440" w:lineRule="exact"/>
        <w:ind w:firstLine="420" w:firstLineChars="200"/>
        <w:contextualSpacing/>
        <w:rPr>
          <w:rFonts w:ascii="宋体" w:hAnsi="宋体"/>
          <w:bCs/>
        </w:rPr>
      </w:pPr>
      <w:r>
        <w:rPr>
          <w:rFonts w:ascii="宋体" w:hAnsi="宋体"/>
          <w:bCs/>
        </w:rPr>
        <w:t>地址</w:t>
      </w:r>
      <w:r>
        <w:rPr>
          <w:rFonts w:hint="eastAsia" w:ascii="宋体" w:hAnsi="宋体"/>
          <w:bCs/>
        </w:rPr>
        <w:t>：</w:t>
      </w:r>
      <w:r>
        <w:rPr>
          <w:rFonts w:hint="eastAsia" w:ascii="宋体" w:hAnsi="宋体"/>
          <w:bCs/>
          <w:u w:val="single"/>
        </w:rPr>
        <w:t xml:space="preserve">                 </w:t>
      </w:r>
      <w:r>
        <w:rPr>
          <w:rFonts w:ascii="宋体" w:hAnsi="宋体"/>
          <w:bCs/>
        </w:rPr>
        <w:t>邮编</w:t>
      </w:r>
      <w:r>
        <w:rPr>
          <w:rFonts w:hint="eastAsia" w:ascii="宋体" w:hAnsi="宋体"/>
          <w:bCs/>
        </w:rPr>
        <w:t>：</w:t>
      </w:r>
      <w:r>
        <w:rPr>
          <w:rFonts w:hint="eastAsia" w:ascii="宋体" w:hAnsi="宋体"/>
          <w:bCs/>
          <w:u w:val="single"/>
        </w:rPr>
        <w:t xml:space="preserve">                  </w:t>
      </w:r>
      <w:r>
        <w:rPr>
          <w:rFonts w:hint="eastAsia" w:ascii="宋体" w:hAnsi="宋体"/>
          <w:bCs/>
        </w:rPr>
        <w:t xml:space="preserve">     </w:t>
      </w:r>
    </w:p>
    <w:p w14:paraId="2F74B5D2">
      <w:pPr>
        <w:spacing w:line="440" w:lineRule="exact"/>
        <w:ind w:firstLine="422" w:firstLineChars="200"/>
        <w:contextualSpacing/>
        <w:rPr>
          <w:rFonts w:ascii="宋体" w:hAnsi="宋体"/>
          <w:b/>
          <w:bCs/>
        </w:rPr>
      </w:pPr>
      <w:r>
        <w:rPr>
          <w:rFonts w:hint="eastAsia" w:ascii="宋体" w:hAnsi="宋体"/>
          <w:b/>
          <w:bCs/>
        </w:rPr>
        <w:t>二、质疑项目基本情况：</w:t>
      </w:r>
    </w:p>
    <w:p w14:paraId="4FF3D560">
      <w:pPr>
        <w:spacing w:line="440" w:lineRule="exact"/>
        <w:ind w:left="25" w:leftChars="12" w:firstLine="413" w:firstLineChars="197"/>
        <w:contextualSpacing/>
        <w:rPr>
          <w:rFonts w:ascii="宋体" w:hAnsi="宋体"/>
        </w:rPr>
      </w:pPr>
      <w:r>
        <w:rPr>
          <w:rFonts w:hint="eastAsia" w:ascii="宋体" w:hAnsi="宋体"/>
          <w:bCs/>
        </w:rPr>
        <w:t>质疑</w:t>
      </w:r>
      <w:r>
        <w:rPr>
          <w:rFonts w:hint="eastAsia" w:ascii="宋体" w:hAnsi="宋体"/>
        </w:rPr>
        <w:t>项目的名称：</w:t>
      </w:r>
      <w:r>
        <w:rPr>
          <w:rFonts w:hint="eastAsia" w:ascii="宋体" w:hAnsi="宋体"/>
          <w:bCs/>
          <w:u w:val="single"/>
        </w:rPr>
        <w:t xml:space="preserve">                                     </w:t>
      </w:r>
    </w:p>
    <w:p w14:paraId="1696A46C">
      <w:pPr>
        <w:spacing w:line="440" w:lineRule="exact"/>
        <w:ind w:left="25" w:leftChars="12" w:firstLine="413" w:firstLineChars="197"/>
        <w:contextualSpacing/>
        <w:rPr>
          <w:rFonts w:ascii="宋体" w:hAnsi="宋体"/>
        </w:rPr>
      </w:pPr>
      <w:r>
        <w:rPr>
          <w:rFonts w:hint="eastAsia" w:ascii="宋体" w:hAnsi="宋体"/>
          <w:bCs/>
        </w:rPr>
        <w:t>质疑</w:t>
      </w:r>
      <w:r>
        <w:rPr>
          <w:rFonts w:hint="eastAsia" w:ascii="宋体" w:hAnsi="宋体"/>
        </w:rPr>
        <w:t>项目的编号：</w:t>
      </w:r>
      <w:r>
        <w:rPr>
          <w:rFonts w:hint="eastAsia" w:ascii="宋体" w:hAnsi="宋体"/>
          <w:bCs/>
          <w:u w:val="single"/>
        </w:rPr>
        <w:t xml:space="preserve">                                     </w:t>
      </w:r>
    </w:p>
    <w:p w14:paraId="7E84A79C">
      <w:pPr>
        <w:spacing w:line="440" w:lineRule="exact"/>
        <w:ind w:left="25" w:leftChars="12" w:firstLine="413" w:firstLineChars="197"/>
        <w:contextualSpacing/>
        <w:rPr>
          <w:rFonts w:ascii="宋体" w:hAnsi="宋体"/>
        </w:rPr>
      </w:pPr>
      <w:r>
        <w:rPr>
          <w:rFonts w:hint="eastAsia" w:ascii="宋体" w:hAnsi="宋体"/>
        </w:rPr>
        <w:t>采购人名称：</w:t>
      </w:r>
      <w:r>
        <w:rPr>
          <w:rFonts w:hint="eastAsia" w:ascii="宋体" w:hAnsi="宋体"/>
          <w:bCs/>
          <w:u w:val="single"/>
        </w:rPr>
        <w:t xml:space="preserve">                                         </w:t>
      </w:r>
    </w:p>
    <w:p w14:paraId="50E1DC01">
      <w:pPr>
        <w:spacing w:line="440" w:lineRule="exact"/>
        <w:ind w:left="25" w:leftChars="12" w:firstLine="413" w:firstLineChars="197"/>
        <w:contextualSpacing/>
        <w:rPr>
          <w:rFonts w:ascii="宋体" w:hAnsi="宋体"/>
        </w:rPr>
      </w:pPr>
      <w:r>
        <w:rPr>
          <w:rFonts w:hint="eastAsia" w:ascii="宋体" w:hAnsi="宋体"/>
        </w:rPr>
        <w:t>质疑事项：</w:t>
      </w:r>
    </w:p>
    <w:p w14:paraId="3F7D9EE3">
      <w:pPr>
        <w:spacing w:line="440" w:lineRule="exact"/>
        <w:ind w:left="25" w:leftChars="12" w:firstLine="308" w:firstLineChars="147"/>
        <w:contextualSpacing/>
        <w:rPr>
          <w:rFonts w:ascii="宋体" w:hAnsi="宋体"/>
        </w:rPr>
      </w:pPr>
      <w:r>
        <w:rPr>
          <w:rFonts w:hint="eastAsia" w:ascii="宋体" w:hAnsi="宋体"/>
        </w:rPr>
        <w:t>□采购文件   采购文件获取日期：</w:t>
      </w:r>
      <w:r>
        <w:rPr>
          <w:rFonts w:hint="eastAsia" w:ascii="宋体" w:hAnsi="宋体"/>
          <w:bCs/>
          <w:u w:val="single"/>
        </w:rPr>
        <w:t xml:space="preserve">                                   </w:t>
      </w:r>
    </w:p>
    <w:p w14:paraId="5F719590">
      <w:pPr>
        <w:spacing w:line="440" w:lineRule="exact"/>
        <w:ind w:left="25" w:leftChars="12" w:firstLine="308" w:firstLineChars="147"/>
        <w:contextualSpacing/>
        <w:rPr>
          <w:rFonts w:ascii="宋体" w:hAnsi="宋体"/>
        </w:rPr>
      </w:pPr>
      <w:r>
        <w:rPr>
          <w:rFonts w:hint="eastAsia" w:ascii="宋体" w:hAnsi="宋体"/>
        </w:rPr>
        <w:t xml:space="preserve">□采购过程   </w:t>
      </w:r>
    </w:p>
    <w:p w14:paraId="7B10F0A5">
      <w:pPr>
        <w:spacing w:line="440" w:lineRule="exact"/>
        <w:ind w:left="25" w:leftChars="12" w:firstLine="308" w:firstLineChars="147"/>
        <w:contextualSpacing/>
        <w:rPr>
          <w:rFonts w:ascii="宋体" w:hAnsi="宋体"/>
          <w:bCs/>
          <w:u w:val="single"/>
        </w:rPr>
      </w:pPr>
      <w:r>
        <w:rPr>
          <w:rFonts w:hint="eastAsia" w:ascii="宋体" w:hAnsi="宋体"/>
        </w:rPr>
        <w:t xml:space="preserve">□成交结果   </w:t>
      </w:r>
    </w:p>
    <w:p w14:paraId="340A9374">
      <w:pPr>
        <w:spacing w:line="440" w:lineRule="exact"/>
        <w:ind w:left="25" w:leftChars="12" w:firstLine="413" w:firstLineChars="196"/>
        <w:contextualSpacing/>
        <w:rPr>
          <w:rFonts w:ascii="宋体" w:hAnsi="宋体"/>
          <w:b/>
        </w:rPr>
      </w:pPr>
      <w:r>
        <w:rPr>
          <w:rFonts w:hint="eastAsia" w:ascii="宋体" w:hAnsi="宋体"/>
          <w:b/>
        </w:rPr>
        <w:t>三、质疑事项具体内容</w:t>
      </w:r>
    </w:p>
    <w:p w14:paraId="560AE117">
      <w:pPr>
        <w:spacing w:line="440" w:lineRule="exact"/>
        <w:ind w:left="25" w:leftChars="12" w:firstLine="413" w:firstLineChars="197"/>
        <w:contextualSpacing/>
        <w:rPr>
          <w:rFonts w:ascii="宋体" w:hAnsi="宋体"/>
        </w:rPr>
      </w:pPr>
      <w:r>
        <w:rPr>
          <w:rFonts w:hint="eastAsia" w:ascii="宋体" w:hAnsi="宋体"/>
        </w:rPr>
        <w:t>质疑事项1：</w:t>
      </w:r>
      <w:r>
        <w:rPr>
          <w:rFonts w:hint="eastAsia" w:ascii="宋体" w:hAnsi="宋体"/>
          <w:bCs/>
          <w:u w:val="single"/>
        </w:rPr>
        <w:t xml:space="preserve">                                                                    </w:t>
      </w:r>
    </w:p>
    <w:p w14:paraId="1748CA72">
      <w:pPr>
        <w:spacing w:line="440" w:lineRule="exact"/>
        <w:ind w:left="25" w:leftChars="12" w:firstLine="413" w:firstLineChars="197"/>
        <w:contextualSpacing/>
        <w:rPr>
          <w:rFonts w:ascii="宋体" w:hAnsi="宋体"/>
        </w:rPr>
      </w:pPr>
      <w:r>
        <w:rPr>
          <w:rFonts w:hint="eastAsia" w:ascii="宋体" w:hAnsi="宋体"/>
        </w:rPr>
        <w:t>事实依据：</w:t>
      </w:r>
      <w:r>
        <w:rPr>
          <w:rFonts w:hint="eastAsia" w:ascii="宋体" w:hAnsi="宋体"/>
          <w:bCs/>
          <w:u w:val="single"/>
        </w:rPr>
        <w:t xml:space="preserve">                                                                      </w:t>
      </w:r>
    </w:p>
    <w:p w14:paraId="11658EA2">
      <w:pPr>
        <w:spacing w:line="440" w:lineRule="exact"/>
        <w:ind w:left="25" w:leftChars="12" w:firstLine="413" w:firstLineChars="197"/>
        <w:contextualSpacing/>
        <w:rPr>
          <w:rFonts w:ascii="宋体" w:hAnsi="宋体"/>
        </w:rPr>
      </w:pPr>
      <w:r>
        <w:rPr>
          <w:rFonts w:hint="eastAsia" w:ascii="宋体" w:hAnsi="宋体"/>
        </w:rPr>
        <w:t>法律依据：</w:t>
      </w:r>
      <w:r>
        <w:rPr>
          <w:rFonts w:hint="eastAsia" w:ascii="宋体" w:hAnsi="宋体"/>
          <w:u w:val="single"/>
        </w:rPr>
        <w:t xml:space="preserve">                                                        </w:t>
      </w:r>
      <w:r>
        <w:rPr>
          <w:rFonts w:hint="eastAsia" w:ascii="宋体" w:hAnsi="宋体"/>
          <w:bCs/>
          <w:u w:val="single"/>
        </w:rPr>
        <w:t xml:space="preserve">               </w:t>
      </w:r>
    </w:p>
    <w:p w14:paraId="337503EA">
      <w:pPr>
        <w:spacing w:line="440" w:lineRule="exact"/>
        <w:ind w:left="25" w:leftChars="12" w:firstLine="413" w:firstLineChars="197"/>
        <w:contextualSpacing/>
        <w:rPr>
          <w:rFonts w:ascii="宋体" w:hAnsi="宋体"/>
        </w:rPr>
      </w:pPr>
      <w:r>
        <w:rPr>
          <w:rFonts w:hint="eastAsia" w:ascii="宋体" w:hAnsi="宋体"/>
        </w:rPr>
        <w:t>质疑事项2</w:t>
      </w:r>
    </w:p>
    <w:p w14:paraId="4F1EB4D2">
      <w:pPr>
        <w:spacing w:line="440" w:lineRule="exact"/>
        <w:ind w:left="25" w:leftChars="12" w:firstLine="413" w:firstLineChars="197"/>
        <w:contextualSpacing/>
        <w:rPr>
          <w:rFonts w:ascii="宋体" w:hAnsi="宋体"/>
        </w:rPr>
      </w:pPr>
      <w:r>
        <w:rPr>
          <w:rFonts w:ascii="宋体" w:hAnsi="宋体"/>
        </w:rPr>
        <w:t>……</w:t>
      </w:r>
    </w:p>
    <w:p w14:paraId="10A14677">
      <w:pPr>
        <w:spacing w:line="440" w:lineRule="exact"/>
        <w:ind w:left="25" w:leftChars="12" w:firstLine="413" w:firstLineChars="197"/>
        <w:contextualSpacing/>
        <w:rPr>
          <w:rFonts w:ascii="宋体" w:hAnsi="宋体"/>
        </w:rPr>
      </w:pPr>
      <w:r>
        <w:rPr>
          <w:rFonts w:hint="eastAsia" w:ascii="宋体" w:hAnsi="宋体"/>
        </w:rPr>
        <w:t>四、与质疑事项相关的质疑请求：</w:t>
      </w:r>
    </w:p>
    <w:p w14:paraId="2DBC7FAC">
      <w:pPr>
        <w:spacing w:line="440" w:lineRule="exact"/>
        <w:ind w:left="25" w:leftChars="12" w:firstLine="413" w:firstLineChars="197"/>
        <w:contextualSpacing/>
        <w:rPr>
          <w:rFonts w:ascii="宋体" w:hAnsi="宋体"/>
        </w:rPr>
      </w:pPr>
      <w:r>
        <w:rPr>
          <w:rFonts w:hint="eastAsia" w:ascii="宋体" w:hAnsi="宋体"/>
        </w:rPr>
        <w:t>请求：</w:t>
      </w:r>
      <w:r>
        <w:rPr>
          <w:rFonts w:hint="eastAsia" w:ascii="宋体" w:hAnsi="宋体"/>
          <w:bCs/>
          <w:u w:val="single"/>
        </w:rPr>
        <w:t xml:space="preserve">                                                                </w:t>
      </w:r>
    </w:p>
    <w:p w14:paraId="4A3073CD">
      <w:pPr>
        <w:spacing w:line="440" w:lineRule="exact"/>
        <w:ind w:left="25" w:leftChars="12" w:firstLine="308" w:firstLineChars="147"/>
        <w:contextualSpacing/>
        <w:rPr>
          <w:rFonts w:ascii="宋体" w:hAnsi="宋体"/>
        </w:rPr>
      </w:pPr>
    </w:p>
    <w:p w14:paraId="6B6F6CDA">
      <w:pPr>
        <w:spacing w:line="440" w:lineRule="exact"/>
        <w:ind w:left="25" w:leftChars="12" w:firstLine="413" w:firstLineChars="197"/>
        <w:contextualSpacing/>
        <w:rPr>
          <w:rFonts w:ascii="宋体" w:hAnsi="宋体"/>
        </w:rPr>
      </w:pPr>
      <w:r>
        <w:rPr>
          <w:rFonts w:hint="eastAsia" w:ascii="宋体" w:hAnsi="宋体"/>
        </w:rPr>
        <w:t>签字（签章）：                                       公章：</w:t>
      </w:r>
    </w:p>
    <w:p w14:paraId="59FF798F">
      <w:pPr>
        <w:spacing w:line="440" w:lineRule="exact"/>
        <w:ind w:left="25" w:leftChars="12" w:firstLine="308" w:firstLineChars="147"/>
        <w:contextualSpacing/>
        <w:rPr>
          <w:rFonts w:ascii="宋体" w:hAnsi="宋体"/>
        </w:rPr>
      </w:pPr>
    </w:p>
    <w:p w14:paraId="5C52F3DC">
      <w:pPr>
        <w:spacing w:line="440" w:lineRule="exact"/>
        <w:ind w:left="25" w:leftChars="12" w:firstLine="413" w:firstLineChars="197"/>
        <w:contextualSpacing/>
        <w:rPr>
          <w:rFonts w:ascii="宋体" w:hAnsi="宋体"/>
        </w:rPr>
      </w:pPr>
      <w:r>
        <w:rPr>
          <w:rFonts w:hint="eastAsia" w:ascii="宋体" w:hAnsi="宋体"/>
        </w:rPr>
        <w:t>日期：</w:t>
      </w:r>
    </w:p>
    <w:p w14:paraId="3093A18D">
      <w:pPr>
        <w:spacing w:line="440" w:lineRule="exact"/>
        <w:contextualSpacing/>
        <w:rPr>
          <w:rFonts w:ascii="宋体" w:hAnsi="宋体"/>
          <w:b/>
        </w:rPr>
      </w:pPr>
    </w:p>
    <w:p w14:paraId="70A1D194">
      <w:pPr>
        <w:spacing w:line="440" w:lineRule="exact"/>
        <w:contextualSpacing/>
        <w:rPr>
          <w:rFonts w:ascii="宋体" w:hAnsi="宋体"/>
          <w:b/>
        </w:rPr>
      </w:pPr>
      <w:r>
        <w:rPr>
          <w:rFonts w:hint="eastAsia" w:ascii="宋体" w:hAnsi="宋体"/>
          <w:b/>
        </w:rPr>
        <w:t>说明：</w:t>
      </w:r>
    </w:p>
    <w:p w14:paraId="7179CDF7">
      <w:pPr>
        <w:spacing w:line="440" w:lineRule="exact"/>
        <w:ind w:left="25" w:leftChars="12" w:firstLine="310" w:firstLineChars="147"/>
        <w:contextualSpacing/>
        <w:rPr>
          <w:rFonts w:ascii="宋体" w:hAnsi="宋体"/>
          <w:b/>
          <w:bCs/>
        </w:rPr>
      </w:pPr>
      <w:r>
        <w:rPr>
          <w:rFonts w:hint="eastAsia" w:ascii="宋体" w:hAnsi="宋体"/>
          <w:b/>
        </w:rPr>
        <w:t>1.供应商提出质疑时，应提交质疑函和必要的证明材料</w:t>
      </w:r>
      <w:r>
        <w:rPr>
          <w:rFonts w:hint="eastAsia" w:ascii="宋体" w:hAnsi="宋体"/>
          <w:b/>
          <w:bCs/>
        </w:rPr>
        <w:t>。</w:t>
      </w:r>
    </w:p>
    <w:p w14:paraId="722324A5">
      <w:pPr>
        <w:spacing w:line="440" w:lineRule="exact"/>
        <w:ind w:left="25" w:leftChars="12" w:firstLine="310" w:firstLineChars="147"/>
        <w:contextualSpacing/>
        <w:rPr>
          <w:rFonts w:ascii="宋体" w:hAnsi="宋体"/>
          <w:b/>
        </w:rPr>
      </w:pPr>
      <w:r>
        <w:rPr>
          <w:rFonts w:hint="eastAsia" w:ascii="宋体" w:hAnsi="宋体"/>
          <w:b/>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D5DE75">
      <w:pPr>
        <w:spacing w:line="440" w:lineRule="exact"/>
        <w:ind w:left="25" w:leftChars="12" w:firstLine="310" w:firstLineChars="147"/>
        <w:contextualSpacing/>
        <w:rPr>
          <w:rFonts w:ascii="宋体" w:hAnsi="宋体"/>
          <w:b/>
        </w:rPr>
      </w:pPr>
      <w:r>
        <w:rPr>
          <w:rFonts w:hint="eastAsia" w:ascii="宋体" w:hAnsi="宋体"/>
          <w:b/>
        </w:rPr>
        <w:t>3.质疑函的质疑事项应具体、明确，并有必要的事实依据和法律依据。</w:t>
      </w:r>
    </w:p>
    <w:p w14:paraId="34FF03DE">
      <w:pPr>
        <w:spacing w:line="440" w:lineRule="exact"/>
        <w:ind w:left="25" w:leftChars="12" w:firstLine="310" w:firstLineChars="147"/>
        <w:contextualSpacing/>
        <w:rPr>
          <w:rFonts w:ascii="宋体" w:hAnsi="宋体"/>
          <w:b/>
        </w:rPr>
      </w:pPr>
      <w:r>
        <w:rPr>
          <w:rFonts w:hint="eastAsia" w:ascii="宋体" w:hAnsi="宋体"/>
          <w:b/>
        </w:rPr>
        <w:t>4.质疑函的质疑请求应与质疑事项相关。</w:t>
      </w:r>
    </w:p>
    <w:p w14:paraId="72A2AB44">
      <w:pPr>
        <w:spacing w:line="440" w:lineRule="exact"/>
        <w:ind w:left="25" w:leftChars="12" w:firstLine="310" w:firstLineChars="147"/>
        <w:contextualSpacing/>
        <w:rPr>
          <w:rFonts w:ascii="宋体" w:hAnsi="宋体"/>
          <w:b/>
        </w:rPr>
      </w:pPr>
      <w:r>
        <w:rPr>
          <w:rFonts w:hint="eastAsia" w:ascii="宋体" w:hAnsi="宋体"/>
          <w:b/>
        </w:rPr>
        <w:t>5.质疑供应商为法人或者其他组织的，质疑函应由法定代表人、主要负责人，或者其授权代表签字或者盖章，并加盖公章。</w:t>
      </w:r>
    </w:p>
    <w:p w14:paraId="72488AE5">
      <w:pPr>
        <w:snapToGrid w:val="0"/>
        <w:spacing w:line="440" w:lineRule="exact"/>
        <w:rPr>
          <w:rFonts w:ascii="宋体" w:hAnsi="宋体"/>
          <w:b/>
        </w:rPr>
      </w:pPr>
    </w:p>
    <w:p w14:paraId="135DA6A2">
      <w:pPr>
        <w:spacing w:line="400" w:lineRule="exact"/>
        <w:jc w:val="center"/>
        <w:rPr>
          <w:rFonts w:ascii="宋体" w:hAnsi="宋体"/>
          <w:b/>
          <w:bCs/>
          <w:szCs w:val="21"/>
        </w:rPr>
      </w:pPr>
      <w:r>
        <w:rPr>
          <w:rFonts w:ascii="宋体" w:hAnsi="宋体"/>
          <w:szCs w:val="21"/>
        </w:rPr>
        <w:br w:type="page"/>
      </w:r>
      <w:r>
        <w:rPr>
          <w:rFonts w:hint="eastAsia" w:ascii="宋体" w:hAnsi="宋体"/>
          <w:b/>
          <w:bCs/>
          <w:szCs w:val="21"/>
        </w:rPr>
        <w:t>投诉书（格式）</w:t>
      </w:r>
    </w:p>
    <w:p w14:paraId="52C0936C">
      <w:pPr>
        <w:snapToGrid w:val="0"/>
        <w:spacing w:line="400" w:lineRule="exact"/>
        <w:ind w:firstLine="422" w:firstLineChars="200"/>
        <w:rPr>
          <w:rFonts w:ascii="宋体" w:hAnsi="宋体"/>
          <w:b/>
          <w:bCs/>
        </w:rPr>
      </w:pPr>
      <w:r>
        <w:rPr>
          <w:rFonts w:hint="eastAsia" w:ascii="宋体" w:hAnsi="宋体"/>
          <w:b/>
          <w:bCs/>
        </w:rPr>
        <w:t>一、投诉相关主体基本情况：</w:t>
      </w:r>
    </w:p>
    <w:p w14:paraId="56218544">
      <w:pPr>
        <w:snapToGrid w:val="0"/>
        <w:spacing w:line="400" w:lineRule="exact"/>
        <w:ind w:firstLine="420" w:firstLineChars="200"/>
        <w:rPr>
          <w:rFonts w:ascii="宋体" w:hAnsi="宋体"/>
          <w:bCs/>
          <w:u w:val="single"/>
        </w:rPr>
      </w:pPr>
      <w:r>
        <w:rPr>
          <w:rFonts w:hint="eastAsia" w:ascii="宋体" w:hAnsi="宋体"/>
          <w:bCs/>
        </w:rPr>
        <w:t>供应商：</w:t>
      </w:r>
      <w:r>
        <w:rPr>
          <w:rFonts w:hint="eastAsia" w:ascii="宋体" w:hAnsi="宋体"/>
          <w:bCs/>
          <w:u w:val="single"/>
        </w:rPr>
        <w:t xml:space="preserve">                                                                        </w:t>
      </w:r>
      <w:r>
        <w:rPr>
          <w:rFonts w:hint="eastAsia" w:ascii="宋体" w:hAnsi="宋体"/>
          <w:bCs/>
        </w:rPr>
        <w:t xml:space="preserve">                 </w:t>
      </w:r>
    </w:p>
    <w:p w14:paraId="0158DB0E">
      <w:pPr>
        <w:snapToGrid w:val="0"/>
        <w:spacing w:line="400" w:lineRule="exact"/>
        <w:ind w:firstLine="420" w:firstLineChars="200"/>
        <w:rPr>
          <w:rFonts w:ascii="宋体" w:hAnsi="宋体"/>
          <w:bCs/>
        </w:rPr>
      </w:pPr>
      <w:r>
        <w:rPr>
          <w:rFonts w:ascii="宋体" w:hAnsi="宋体"/>
          <w:bCs/>
        </w:rPr>
        <w:t>地址</w:t>
      </w:r>
      <w:r>
        <w:rPr>
          <w:rFonts w:hint="eastAsia" w:ascii="宋体" w:hAnsi="宋体"/>
          <w:bCs/>
        </w:rPr>
        <w:t>：</w:t>
      </w:r>
      <w:r>
        <w:rPr>
          <w:rFonts w:hint="eastAsia" w:ascii="宋体" w:hAnsi="宋体"/>
          <w:bCs/>
          <w:u w:val="single"/>
        </w:rPr>
        <w:t xml:space="preserve">                                          </w:t>
      </w:r>
      <w:r>
        <w:rPr>
          <w:rFonts w:ascii="宋体" w:hAnsi="宋体"/>
          <w:bCs/>
        </w:rPr>
        <w:t>邮编</w:t>
      </w:r>
      <w:r>
        <w:rPr>
          <w:rFonts w:hint="eastAsia" w:ascii="宋体" w:hAnsi="宋体"/>
          <w:bCs/>
        </w:rPr>
        <w:t>：</w:t>
      </w:r>
      <w:r>
        <w:rPr>
          <w:rFonts w:hint="eastAsia" w:ascii="宋体" w:hAnsi="宋体"/>
          <w:bCs/>
          <w:u w:val="single"/>
        </w:rPr>
        <w:t xml:space="preserve">                          </w:t>
      </w:r>
      <w:r>
        <w:rPr>
          <w:rFonts w:hint="eastAsia" w:ascii="宋体" w:hAnsi="宋体"/>
          <w:bCs/>
        </w:rPr>
        <w:t xml:space="preserve">                 </w:t>
      </w:r>
    </w:p>
    <w:p w14:paraId="79F88943">
      <w:pPr>
        <w:snapToGrid w:val="0"/>
        <w:spacing w:line="400" w:lineRule="exact"/>
        <w:ind w:firstLine="420" w:firstLineChars="200"/>
        <w:rPr>
          <w:rFonts w:ascii="宋体" w:hAnsi="宋体"/>
          <w:bCs/>
          <w:u w:val="single"/>
        </w:rPr>
      </w:pPr>
      <w:r>
        <w:rPr>
          <w:rFonts w:hint="eastAsia" w:ascii="宋体" w:hAnsi="宋体"/>
          <w:bCs/>
        </w:rPr>
        <w:t>法定代表人/主要负责人：</w:t>
      </w:r>
      <w:r>
        <w:rPr>
          <w:rFonts w:hint="eastAsia" w:ascii="宋体" w:hAnsi="宋体"/>
          <w:bCs/>
          <w:u w:val="single"/>
        </w:rPr>
        <w:t xml:space="preserve">                                                         </w:t>
      </w:r>
    </w:p>
    <w:p w14:paraId="4376A0A4">
      <w:pPr>
        <w:snapToGrid w:val="0"/>
        <w:spacing w:line="400" w:lineRule="exact"/>
        <w:ind w:firstLine="420" w:firstLineChars="200"/>
        <w:rPr>
          <w:rFonts w:ascii="宋体" w:hAnsi="宋体"/>
          <w:bCs/>
        </w:rPr>
      </w:pPr>
      <w:r>
        <w:rPr>
          <w:rFonts w:ascii="宋体" w:hAnsi="宋体"/>
          <w:bCs/>
        </w:rPr>
        <w:t>联系电话</w:t>
      </w:r>
      <w:r>
        <w:rPr>
          <w:rFonts w:hint="eastAsia" w:ascii="宋体" w:hAnsi="宋体"/>
          <w:bCs/>
        </w:rPr>
        <w:t>：</w:t>
      </w:r>
      <w:r>
        <w:rPr>
          <w:rFonts w:hint="eastAsia" w:ascii="宋体" w:hAnsi="宋体"/>
          <w:bCs/>
          <w:u w:val="single"/>
        </w:rPr>
        <w:t xml:space="preserve">                                         </w:t>
      </w:r>
    </w:p>
    <w:p w14:paraId="2E9C7B9F">
      <w:pPr>
        <w:snapToGrid w:val="0"/>
        <w:spacing w:line="400" w:lineRule="exact"/>
        <w:ind w:firstLine="420" w:firstLineChars="200"/>
        <w:rPr>
          <w:rFonts w:ascii="宋体" w:hAnsi="宋体"/>
          <w:bCs/>
          <w:u w:val="single"/>
        </w:rPr>
      </w:pPr>
      <w:r>
        <w:rPr>
          <w:rFonts w:hint="eastAsia" w:ascii="宋体" w:hAnsi="宋体"/>
          <w:bCs/>
        </w:rPr>
        <w:t>授权代表：</w:t>
      </w:r>
      <w:r>
        <w:rPr>
          <w:rFonts w:hint="eastAsia" w:ascii="宋体" w:hAnsi="宋体"/>
          <w:bCs/>
          <w:u w:val="single"/>
        </w:rPr>
        <w:t xml:space="preserve">                                         </w:t>
      </w:r>
      <w:r>
        <w:rPr>
          <w:rFonts w:ascii="宋体" w:hAnsi="宋体"/>
          <w:bCs/>
        </w:rPr>
        <w:t>联系</w:t>
      </w:r>
      <w:r>
        <w:rPr>
          <w:rFonts w:hint="eastAsia" w:ascii="宋体" w:hAnsi="宋体"/>
          <w:bCs/>
        </w:rPr>
        <w:t>电话：</w:t>
      </w:r>
      <w:r>
        <w:rPr>
          <w:rFonts w:hint="eastAsia" w:ascii="宋体" w:hAnsi="宋体"/>
          <w:bCs/>
          <w:u w:val="single"/>
        </w:rPr>
        <w:t xml:space="preserve">                   </w:t>
      </w:r>
    </w:p>
    <w:p w14:paraId="606B8617">
      <w:pPr>
        <w:snapToGrid w:val="0"/>
        <w:spacing w:line="400" w:lineRule="exact"/>
        <w:ind w:firstLine="420" w:firstLineChars="200"/>
        <w:rPr>
          <w:rFonts w:ascii="宋体" w:hAnsi="宋体"/>
          <w:bCs/>
          <w:u w:val="single"/>
        </w:rPr>
      </w:pPr>
      <w:r>
        <w:rPr>
          <w:rFonts w:ascii="宋体" w:hAnsi="宋体"/>
          <w:bCs/>
        </w:rPr>
        <w:t>地址</w:t>
      </w:r>
      <w:r>
        <w:rPr>
          <w:rFonts w:hint="eastAsia" w:ascii="宋体" w:hAnsi="宋体"/>
          <w:bCs/>
        </w:rPr>
        <w:t>：</w:t>
      </w:r>
      <w:r>
        <w:rPr>
          <w:rFonts w:hint="eastAsia" w:ascii="宋体" w:hAnsi="宋体"/>
          <w:bCs/>
          <w:u w:val="single"/>
        </w:rPr>
        <w:t xml:space="preserve">                                                            </w:t>
      </w:r>
    </w:p>
    <w:p w14:paraId="26B3855A">
      <w:pPr>
        <w:snapToGrid w:val="0"/>
        <w:spacing w:line="400" w:lineRule="exact"/>
        <w:ind w:firstLine="420" w:firstLineChars="200"/>
        <w:rPr>
          <w:rFonts w:ascii="宋体" w:hAnsi="宋体"/>
          <w:bCs/>
        </w:rPr>
      </w:pPr>
      <w:r>
        <w:rPr>
          <w:rFonts w:ascii="宋体" w:hAnsi="宋体"/>
          <w:bCs/>
        </w:rPr>
        <w:t>邮编</w:t>
      </w:r>
      <w:r>
        <w:rPr>
          <w:rFonts w:hint="eastAsia" w:ascii="宋体" w:hAnsi="宋体"/>
          <w:bCs/>
        </w:rPr>
        <w:t>：</w:t>
      </w:r>
      <w:r>
        <w:rPr>
          <w:rFonts w:hint="eastAsia" w:ascii="宋体" w:hAnsi="宋体"/>
          <w:bCs/>
          <w:u w:val="single"/>
        </w:rPr>
        <w:t xml:space="preserve">         </w:t>
      </w:r>
      <w:r>
        <w:rPr>
          <w:rFonts w:hint="eastAsia" w:ascii="宋体" w:hAnsi="宋体"/>
          <w:bCs/>
        </w:rPr>
        <w:t xml:space="preserve">   </w:t>
      </w:r>
    </w:p>
    <w:p w14:paraId="7DF7FD65">
      <w:pPr>
        <w:snapToGrid w:val="0"/>
        <w:spacing w:line="400" w:lineRule="exact"/>
        <w:ind w:firstLine="420" w:firstLineChars="200"/>
        <w:rPr>
          <w:rFonts w:ascii="宋体" w:hAnsi="宋体"/>
          <w:bCs/>
        </w:rPr>
      </w:pPr>
      <w:r>
        <w:rPr>
          <w:rFonts w:hint="eastAsia" w:ascii="宋体" w:hAnsi="宋体"/>
          <w:bCs/>
        </w:rPr>
        <w:t>被投诉人1：</w:t>
      </w:r>
    </w:p>
    <w:p w14:paraId="17243272">
      <w:pPr>
        <w:snapToGrid w:val="0"/>
        <w:spacing w:line="400" w:lineRule="exact"/>
        <w:ind w:firstLine="420" w:firstLineChars="200"/>
        <w:rPr>
          <w:rFonts w:ascii="宋体" w:hAnsi="宋体"/>
          <w:bCs/>
          <w:u w:val="single"/>
        </w:rPr>
      </w:pPr>
      <w:r>
        <w:rPr>
          <w:rFonts w:hint="eastAsia" w:ascii="宋体" w:hAnsi="宋体"/>
          <w:bCs/>
        </w:rPr>
        <w:t>地址：</w:t>
      </w:r>
      <w:r>
        <w:rPr>
          <w:rFonts w:hint="eastAsia" w:ascii="宋体" w:hAnsi="宋体"/>
          <w:bCs/>
          <w:u w:val="single"/>
        </w:rPr>
        <w:t xml:space="preserve">                                                            </w:t>
      </w:r>
    </w:p>
    <w:p w14:paraId="25FC9A0A">
      <w:pPr>
        <w:snapToGrid w:val="0"/>
        <w:spacing w:line="400" w:lineRule="exact"/>
        <w:ind w:firstLine="420" w:firstLineChars="200"/>
        <w:rPr>
          <w:rFonts w:ascii="宋体" w:hAnsi="宋体"/>
          <w:bCs/>
        </w:rPr>
      </w:pPr>
      <w:r>
        <w:rPr>
          <w:rFonts w:ascii="宋体" w:hAnsi="宋体"/>
          <w:bCs/>
        </w:rPr>
        <w:t>邮编</w:t>
      </w:r>
      <w:r>
        <w:rPr>
          <w:rFonts w:hint="eastAsia" w:ascii="宋体" w:hAnsi="宋体"/>
          <w:bCs/>
        </w:rPr>
        <w:t>：</w:t>
      </w:r>
      <w:r>
        <w:rPr>
          <w:rFonts w:hint="eastAsia" w:ascii="宋体" w:hAnsi="宋体"/>
          <w:bCs/>
          <w:u w:val="single"/>
        </w:rPr>
        <w:t xml:space="preserve">         </w:t>
      </w:r>
      <w:r>
        <w:rPr>
          <w:rFonts w:hint="eastAsia" w:ascii="宋体" w:hAnsi="宋体"/>
          <w:bCs/>
        </w:rPr>
        <w:t xml:space="preserve">  </w:t>
      </w:r>
    </w:p>
    <w:p w14:paraId="517B0E01">
      <w:pPr>
        <w:snapToGrid w:val="0"/>
        <w:spacing w:line="400" w:lineRule="exact"/>
        <w:ind w:firstLine="420" w:firstLineChars="200"/>
        <w:rPr>
          <w:rFonts w:ascii="宋体" w:hAnsi="宋体"/>
          <w:bCs/>
          <w:u w:val="single"/>
        </w:rPr>
      </w:pPr>
      <w:r>
        <w:rPr>
          <w:rFonts w:hint="eastAsia" w:ascii="宋体" w:hAnsi="宋体"/>
          <w:bCs/>
        </w:rPr>
        <w:t>联系人：</w:t>
      </w:r>
      <w:r>
        <w:rPr>
          <w:rFonts w:hint="eastAsia" w:ascii="宋体" w:hAnsi="宋体"/>
          <w:bCs/>
          <w:u w:val="single"/>
        </w:rPr>
        <w:t xml:space="preserve">                                                </w:t>
      </w:r>
      <w:r>
        <w:rPr>
          <w:rFonts w:ascii="宋体" w:hAnsi="宋体"/>
          <w:bCs/>
        </w:rPr>
        <w:t>联系</w:t>
      </w:r>
      <w:r>
        <w:rPr>
          <w:rFonts w:hint="eastAsia" w:ascii="宋体" w:hAnsi="宋体"/>
          <w:bCs/>
        </w:rPr>
        <w:t>电话：</w:t>
      </w:r>
      <w:r>
        <w:rPr>
          <w:rFonts w:hint="eastAsia" w:ascii="宋体" w:hAnsi="宋体"/>
          <w:bCs/>
          <w:u w:val="single"/>
        </w:rPr>
        <w:t xml:space="preserve">                </w:t>
      </w:r>
    </w:p>
    <w:p w14:paraId="65DCF9FB">
      <w:pPr>
        <w:snapToGrid w:val="0"/>
        <w:spacing w:line="400" w:lineRule="exact"/>
        <w:ind w:firstLine="420" w:firstLineChars="200"/>
        <w:rPr>
          <w:rFonts w:ascii="宋体" w:hAnsi="宋体"/>
          <w:bCs/>
        </w:rPr>
      </w:pPr>
      <w:r>
        <w:rPr>
          <w:rFonts w:hint="eastAsia" w:ascii="宋体" w:hAnsi="宋体"/>
          <w:bCs/>
        </w:rPr>
        <w:t>被投诉人2：</w:t>
      </w:r>
    </w:p>
    <w:p w14:paraId="297810E4">
      <w:pPr>
        <w:snapToGrid w:val="0"/>
        <w:spacing w:line="400" w:lineRule="exact"/>
        <w:ind w:firstLine="420" w:firstLineChars="200"/>
        <w:rPr>
          <w:rFonts w:ascii="宋体" w:hAnsi="宋体"/>
          <w:bCs/>
        </w:rPr>
      </w:pPr>
      <w:r>
        <w:rPr>
          <w:rFonts w:ascii="宋体" w:hAnsi="宋体"/>
          <w:bCs/>
        </w:rPr>
        <w:t>……</w:t>
      </w:r>
    </w:p>
    <w:p w14:paraId="6A7CA854">
      <w:pPr>
        <w:snapToGrid w:val="0"/>
        <w:spacing w:line="400" w:lineRule="exact"/>
        <w:ind w:firstLine="420" w:firstLineChars="200"/>
        <w:rPr>
          <w:rFonts w:ascii="宋体" w:hAnsi="宋体"/>
          <w:bCs/>
          <w:u w:val="single"/>
        </w:rPr>
      </w:pPr>
      <w:r>
        <w:rPr>
          <w:rFonts w:hint="eastAsia" w:ascii="宋体" w:hAnsi="宋体"/>
          <w:bCs/>
        </w:rPr>
        <w:t>相关供应商：</w:t>
      </w:r>
      <w:r>
        <w:rPr>
          <w:rFonts w:hint="eastAsia" w:ascii="宋体" w:hAnsi="宋体"/>
          <w:bCs/>
          <w:u w:val="single"/>
        </w:rPr>
        <w:t xml:space="preserve">                                                                       </w:t>
      </w:r>
    </w:p>
    <w:p w14:paraId="68709085">
      <w:pPr>
        <w:snapToGrid w:val="0"/>
        <w:spacing w:line="400" w:lineRule="exact"/>
        <w:ind w:firstLine="420" w:firstLineChars="200"/>
        <w:rPr>
          <w:rFonts w:ascii="宋体" w:hAnsi="宋体"/>
          <w:bCs/>
          <w:u w:val="single"/>
        </w:rPr>
      </w:pPr>
      <w:r>
        <w:rPr>
          <w:rFonts w:ascii="宋体" w:hAnsi="宋体"/>
          <w:bCs/>
        </w:rPr>
        <w:t>地址</w:t>
      </w:r>
      <w:r>
        <w:rPr>
          <w:rFonts w:hint="eastAsia" w:ascii="宋体" w:hAnsi="宋体"/>
          <w:bCs/>
        </w:rPr>
        <w:t>：</w:t>
      </w:r>
      <w:r>
        <w:rPr>
          <w:rFonts w:hint="eastAsia" w:ascii="宋体" w:hAnsi="宋体"/>
          <w:bCs/>
          <w:u w:val="single"/>
        </w:rPr>
        <w:t xml:space="preserve">                                              </w:t>
      </w:r>
      <w:r>
        <w:rPr>
          <w:rFonts w:ascii="宋体" w:hAnsi="宋体"/>
          <w:bCs/>
        </w:rPr>
        <w:t>邮编</w:t>
      </w:r>
      <w:r>
        <w:rPr>
          <w:rFonts w:hint="eastAsia" w:ascii="宋体" w:hAnsi="宋体"/>
          <w:bCs/>
        </w:rPr>
        <w:t>：</w:t>
      </w:r>
      <w:r>
        <w:rPr>
          <w:rFonts w:hint="eastAsia" w:ascii="宋体" w:hAnsi="宋体"/>
          <w:bCs/>
          <w:u w:val="single"/>
        </w:rPr>
        <w:t xml:space="preserve">                         </w:t>
      </w:r>
    </w:p>
    <w:p w14:paraId="76965E17">
      <w:pPr>
        <w:snapToGrid w:val="0"/>
        <w:spacing w:line="400" w:lineRule="exact"/>
        <w:ind w:firstLine="420" w:firstLineChars="200"/>
        <w:rPr>
          <w:rFonts w:ascii="宋体" w:hAnsi="宋体"/>
          <w:bCs/>
        </w:rPr>
      </w:pPr>
      <w:r>
        <w:rPr>
          <w:rFonts w:hint="eastAsia" w:ascii="宋体" w:hAnsi="宋体"/>
          <w:bCs/>
        </w:rPr>
        <w:t>联系人：</w:t>
      </w:r>
      <w:r>
        <w:rPr>
          <w:rFonts w:hint="eastAsia" w:ascii="宋体" w:hAnsi="宋体"/>
          <w:bCs/>
          <w:u w:val="single"/>
        </w:rPr>
        <w:t xml:space="preserve">                                            </w:t>
      </w:r>
      <w:r>
        <w:rPr>
          <w:rFonts w:ascii="宋体" w:hAnsi="宋体"/>
          <w:bCs/>
        </w:rPr>
        <w:t>联系</w:t>
      </w:r>
      <w:r>
        <w:rPr>
          <w:rFonts w:hint="eastAsia" w:ascii="宋体" w:hAnsi="宋体"/>
          <w:bCs/>
        </w:rPr>
        <w:t>电话：</w:t>
      </w:r>
      <w:r>
        <w:rPr>
          <w:rFonts w:hint="eastAsia" w:ascii="宋体" w:hAnsi="宋体"/>
          <w:bCs/>
          <w:u w:val="single"/>
        </w:rPr>
        <w:t xml:space="preserve">                     </w:t>
      </w:r>
      <w:r>
        <w:rPr>
          <w:rFonts w:hint="eastAsia" w:ascii="宋体" w:hAnsi="宋体"/>
          <w:bCs/>
        </w:rPr>
        <w:t xml:space="preserve">                </w:t>
      </w:r>
    </w:p>
    <w:p w14:paraId="45E2DA9C">
      <w:pPr>
        <w:snapToGrid w:val="0"/>
        <w:spacing w:line="400" w:lineRule="exact"/>
        <w:ind w:firstLine="422" w:firstLineChars="200"/>
        <w:rPr>
          <w:rFonts w:ascii="宋体" w:hAnsi="宋体"/>
          <w:b/>
          <w:bCs/>
        </w:rPr>
      </w:pPr>
      <w:r>
        <w:rPr>
          <w:rFonts w:hint="eastAsia" w:ascii="宋体" w:hAnsi="宋体"/>
          <w:b/>
          <w:bCs/>
        </w:rPr>
        <w:t>二、投诉项目基本情况：</w:t>
      </w:r>
    </w:p>
    <w:p w14:paraId="4003FDCF">
      <w:pPr>
        <w:spacing w:line="400" w:lineRule="exact"/>
        <w:ind w:left="25" w:leftChars="12" w:firstLine="413" w:firstLineChars="197"/>
        <w:rPr>
          <w:rFonts w:ascii="宋体" w:hAnsi="宋体"/>
        </w:rPr>
      </w:pPr>
      <w:r>
        <w:rPr>
          <w:rFonts w:hint="eastAsia" w:ascii="宋体" w:hAnsi="宋体"/>
          <w:bCs/>
        </w:rPr>
        <w:t>采购</w:t>
      </w:r>
      <w:r>
        <w:rPr>
          <w:rFonts w:hint="eastAsia" w:ascii="宋体" w:hAnsi="宋体"/>
        </w:rPr>
        <w:t>项目的名称：</w:t>
      </w:r>
      <w:r>
        <w:rPr>
          <w:rFonts w:hint="eastAsia" w:ascii="宋体" w:hAnsi="宋体"/>
          <w:bCs/>
          <w:u w:val="single"/>
        </w:rPr>
        <w:t xml:space="preserve">                                                                   </w:t>
      </w:r>
    </w:p>
    <w:p w14:paraId="33F90862">
      <w:pPr>
        <w:spacing w:line="400" w:lineRule="exact"/>
        <w:ind w:left="25" w:leftChars="12" w:firstLine="413" w:firstLineChars="197"/>
        <w:rPr>
          <w:rFonts w:ascii="宋体" w:hAnsi="宋体"/>
        </w:rPr>
      </w:pPr>
      <w:r>
        <w:rPr>
          <w:rFonts w:hint="eastAsia" w:ascii="宋体" w:hAnsi="宋体"/>
          <w:bCs/>
        </w:rPr>
        <w:t>采购</w:t>
      </w:r>
      <w:r>
        <w:rPr>
          <w:rFonts w:hint="eastAsia" w:ascii="宋体" w:hAnsi="宋体"/>
        </w:rPr>
        <w:t>项目的编号：</w:t>
      </w:r>
      <w:r>
        <w:rPr>
          <w:rFonts w:hint="eastAsia" w:ascii="宋体" w:hAnsi="宋体"/>
          <w:bCs/>
          <w:u w:val="single"/>
        </w:rPr>
        <w:t xml:space="preserve">                                          </w:t>
      </w:r>
    </w:p>
    <w:p w14:paraId="66614DD1">
      <w:pPr>
        <w:spacing w:line="400" w:lineRule="exact"/>
        <w:ind w:left="25" w:leftChars="12" w:firstLine="413" w:firstLineChars="197"/>
        <w:rPr>
          <w:rFonts w:ascii="宋体" w:hAnsi="宋体"/>
          <w:bCs/>
          <w:u w:val="single"/>
        </w:rPr>
      </w:pPr>
      <w:r>
        <w:rPr>
          <w:rFonts w:hint="eastAsia" w:ascii="宋体" w:hAnsi="宋体"/>
        </w:rPr>
        <w:t>采购人名称：</w:t>
      </w:r>
      <w:r>
        <w:rPr>
          <w:rFonts w:hint="eastAsia" w:ascii="宋体" w:hAnsi="宋体"/>
          <w:bCs/>
          <w:u w:val="single"/>
        </w:rPr>
        <w:t xml:space="preserve">                                                                        </w:t>
      </w:r>
    </w:p>
    <w:p w14:paraId="33CF8B54">
      <w:pPr>
        <w:spacing w:line="400" w:lineRule="exact"/>
        <w:ind w:left="25" w:leftChars="12" w:firstLine="413" w:firstLineChars="197"/>
        <w:rPr>
          <w:rFonts w:ascii="宋体" w:hAnsi="宋体"/>
          <w:bCs/>
          <w:u w:val="single"/>
        </w:rPr>
      </w:pPr>
      <w:r>
        <w:rPr>
          <w:rFonts w:hint="eastAsia" w:ascii="宋体" w:hAnsi="宋体"/>
        </w:rPr>
        <w:t>代理机构名称：</w:t>
      </w:r>
      <w:r>
        <w:rPr>
          <w:rFonts w:hint="eastAsia" w:ascii="宋体" w:hAnsi="宋体"/>
          <w:bCs/>
          <w:u w:val="single"/>
        </w:rPr>
        <w:t xml:space="preserve">                                                                      </w:t>
      </w:r>
    </w:p>
    <w:p w14:paraId="7C7930AF">
      <w:pPr>
        <w:spacing w:line="400" w:lineRule="exact"/>
        <w:ind w:left="25" w:leftChars="12" w:firstLine="413" w:firstLineChars="197"/>
        <w:rPr>
          <w:rFonts w:ascii="宋体" w:hAnsi="宋体"/>
          <w:bCs/>
          <w:u w:val="single"/>
        </w:rPr>
      </w:pPr>
      <w:r>
        <w:rPr>
          <w:rFonts w:hint="eastAsia" w:ascii="宋体" w:hAnsi="宋体"/>
          <w:bCs/>
        </w:rPr>
        <w:t>采购文件公告：</w:t>
      </w:r>
      <w:r>
        <w:rPr>
          <w:rFonts w:hint="eastAsia" w:ascii="宋体" w:hAnsi="宋体"/>
          <w:bCs/>
          <w:u w:val="single"/>
        </w:rPr>
        <w:t>是/否</w:t>
      </w:r>
      <w:r>
        <w:rPr>
          <w:rFonts w:hint="eastAsia" w:ascii="宋体" w:hAnsi="宋体"/>
          <w:bCs/>
        </w:rPr>
        <w:t>公告期限：</w:t>
      </w:r>
      <w:r>
        <w:rPr>
          <w:rFonts w:hint="eastAsia" w:ascii="宋体" w:hAnsi="宋体"/>
          <w:bCs/>
          <w:u w:val="single"/>
        </w:rPr>
        <w:t xml:space="preserve">                                                       </w:t>
      </w:r>
    </w:p>
    <w:p w14:paraId="1A77A77A">
      <w:pPr>
        <w:spacing w:line="400" w:lineRule="exact"/>
        <w:ind w:left="25" w:leftChars="12" w:firstLine="413" w:firstLineChars="197"/>
        <w:rPr>
          <w:rFonts w:ascii="宋体" w:hAnsi="宋体"/>
          <w:b/>
        </w:rPr>
      </w:pPr>
      <w:r>
        <w:rPr>
          <w:rFonts w:hint="eastAsia" w:ascii="宋体" w:hAnsi="宋体"/>
          <w:bCs/>
        </w:rPr>
        <w:t>采购结果公告：</w:t>
      </w:r>
      <w:r>
        <w:rPr>
          <w:rFonts w:hint="eastAsia" w:ascii="宋体" w:hAnsi="宋体"/>
          <w:bCs/>
          <w:u w:val="single"/>
        </w:rPr>
        <w:t>是/否</w:t>
      </w:r>
      <w:r>
        <w:rPr>
          <w:rFonts w:hint="eastAsia" w:ascii="宋体" w:hAnsi="宋体"/>
          <w:bCs/>
        </w:rPr>
        <w:t>公告期限：</w:t>
      </w:r>
      <w:r>
        <w:rPr>
          <w:rFonts w:hint="eastAsia" w:ascii="宋体" w:hAnsi="宋体"/>
          <w:bCs/>
          <w:u w:val="single"/>
        </w:rPr>
        <w:t xml:space="preserve">                                                       </w:t>
      </w:r>
    </w:p>
    <w:p w14:paraId="7B7A2563">
      <w:pPr>
        <w:spacing w:line="400" w:lineRule="exact"/>
        <w:ind w:left="25" w:leftChars="12" w:firstLine="413" w:firstLineChars="196"/>
        <w:rPr>
          <w:rFonts w:ascii="宋体" w:hAnsi="宋体"/>
          <w:b/>
        </w:rPr>
      </w:pPr>
      <w:r>
        <w:rPr>
          <w:rFonts w:hint="eastAsia" w:ascii="宋体" w:hAnsi="宋体"/>
          <w:b/>
        </w:rPr>
        <w:t>三、质疑基本情况</w:t>
      </w:r>
    </w:p>
    <w:p w14:paraId="08347B1F">
      <w:pPr>
        <w:spacing w:line="400" w:lineRule="exact"/>
        <w:ind w:firstLine="420" w:firstLineChars="200"/>
        <w:rPr>
          <w:rFonts w:ascii="宋体" w:hAnsi="宋体"/>
        </w:rPr>
      </w:pPr>
      <w:r>
        <w:rPr>
          <w:rFonts w:hint="eastAsia" w:ascii="宋体" w:hAnsi="宋体"/>
        </w:rPr>
        <w:t>投诉人于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日，向</w:t>
      </w:r>
      <w:r>
        <w:rPr>
          <w:rFonts w:hint="eastAsia" w:ascii="宋体" w:hAnsi="宋体"/>
          <w:u w:val="single"/>
        </w:rPr>
        <w:t xml:space="preserve">                                </w:t>
      </w:r>
      <w:r>
        <w:rPr>
          <w:rFonts w:hint="eastAsia" w:ascii="宋体" w:hAnsi="宋体"/>
        </w:rPr>
        <w:t>提出质疑，质疑事项为：</w:t>
      </w:r>
    </w:p>
    <w:p w14:paraId="7F26A4D1">
      <w:pPr>
        <w:spacing w:line="400" w:lineRule="exact"/>
        <w:ind w:firstLine="241"/>
        <w:rPr>
          <w:rFonts w:ascii="宋体" w:hAnsi="宋体"/>
          <w:bCs/>
          <w:u w:val="single"/>
        </w:rPr>
      </w:pPr>
      <w:r>
        <w:rPr>
          <w:rFonts w:hint="eastAsia" w:ascii="宋体" w:hAnsi="宋体"/>
        </w:rPr>
        <w:t xml:space="preserve">    </w:t>
      </w:r>
      <w:r>
        <w:rPr>
          <w:rFonts w:hint="eastAsia" w:ascii="宋体" w:hAnsi="宋体"/>
          <w:bCs/>
          <w:u w:val="single"/>
        </w:rPr>
        <w:t xml:space="preserve">                                                                                      </w:t>
      </w:r>
    </w:p>
    <w:p w14:paraId="4252A637">
      <w:pPr>
        <w:spacing w:line="400" w:lineRule="exact"/>
        <w:ind w:firstLine="241"/>
        <w:rPr>
          <w:rFonts w:ascii="宋体" w:hAnsi="宋体"/>
          <w:bCs/>
          <w:u w:val="single"/>
        </w:rPr>
      </w:pPr>
      <w:r>
        <w:rPr>
          <w:rFonts w:hint="eastAsia" w:ascii="宋体" w:hAnsi="宋体"/>
          <w:bCs/>
        </w:rPr>
        <w:t xml:space="preserve">    </w:t>
      </w:r>
      <w:r>
        <w:rPr>
          <w:rFonts w:hint="eastAsia" w:ascii="宋体" w:hAnsi="宋体"/>
          <w:bCs/>
          <w:u w:val="single"/>
        </w:rPr>
        <w:t xml:space="preserve">                                                                                      </w:t>
      </w:r>
    </w:p>
    <w:p w14:paraId="6F62C849">
      <w:pPr>
        <w:spacing w:line="400" w:lineRule="exact"/>
        <w:ind w:firstLine="420" w:firstLineChars="200"/>
        <w:rPr>
          <w:rFonts w:ascii="宋体" w:hAnsi="宋体"/>
        </w:rPr>
      </w:pPr>
      <w:r>
        <w:rPr>
          <w:rFonts w:hint="eastAsia" w:ascii="宋体" w:hAnsi="宋体"/>
          <w:bCs/>
          <w:u w:val="single"/>
        </w:rPr>
        <w:t>采购人/代理机构</w:t>
      </w:r>
      <w:r>
        <w:rPr>
          <w:rFonts w:hint="eastAsia" w:ascii="宋体" w:hAnsi="宋体"/>
          <w:bCs/>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bCs/>
        </w:rPr>
        <w:t xml:space="preserve">就质疑事项作出了答复/没有在法定期限内作出答复。                                                                                             </w:t>
      </w:r>
    </w:p>
    <w:p w14:paraId="67DA8466">
      <w:pPr>
        <w:spacing w:line="400" w:lineRule="exact"/>
        <w:ind w:left="25" w:leftChars="12" w:firstLine="413" w:firstLineChars="196"/>
        <w:rPr>
          <w:rFonts w:ascii="宋体" w:hAnsi="宋体"/>
          <w:b/>
        </w:rPr>
      </w:pPr>
      <w:r>
        <w:rPr>
          <w:rFonts w:hint="eastAsia" w:ascii="宋体" w:hAnsi="宋体"/>
          <w:b/>
        </w:rPr>
        <w:t>四、投诉事项具体内容</w:t>
      </w:r>
    </w:p>
    <w:p w14:paraId="24086717">
      <w:pPr>
        <w:spacing w:line="400" w:lineRule="exact"/>
        <w:ind w:left="25" w:leftChars="12" w:firstLine="413" w:firstLineChars="197"/>
        <w:rPr>
          <w:rFonts w:ascii="宋体" w:hAnsi="宋体"/>
          <w:bCs/>
          <w:u w:val="single"/>
        </w:rPr>
      </w:pPr>
      <w:r>
        <w:rPr>
          <w:rFonts w:hint="eastAsia" w:ascii="宋体" w:hAnsi="宋体"/>
        </w:rPr>
        <w:t>投诉事项1：</w:t>
      </w:r>
      <w:r>
        <w:rPr>
          <w:rFonts w:hint="eastAsia" w:ascii="宋体" w:hAnsi="宋体"/>
          <w:bCs/>
          <w:u w:val="single"/>
        </w:rPr>
        <w:t xml:space="preserve">                                                                           </w:t>
      </w:r>
    </w:p>
    <w:p w14:paraId="49153581">
      <w:pPr>
        <w:spacing w:line="400" w:lineRule="exact"/>
        <w:ind w:firstLine="420" w:firstLineChars="200"/>
        <w:rPr>
          <w:rFonts w:ascii="宋体" w:hAnsi="宋体"/>
          <w:bCs/>
          <w:u w:val="single"/>
        </w:rPr>
      </w:pPr>
      <w:r>
        <w:rPr>
          <w:rFonts w:hint="eastAsia" w:ascii="宋体" w:hAnsi="宋体"/>
          <w:bCs/>
        </w:rPr>
        <w:t>事实依据：</w:t>
      </w:r>
      <w:r>
        <w:rPr>
          <w:rFonts w:hint="eastAsia" w:ascii="宋体" w:hAnsi="宋体"/>
        </w:rPr>
        <w:t xml:space="preserve"> </w:t>
      </w:r>
      <w:r>
        <w:rPr>
          <w:rFonts w:hint="eastAsia" w:ascii="宋体" w:hAnsi="宋体"/>
          <w:bCs/>
          <w:u w:val="single"/>
        </w:rPr>
        <w:t xml:space="preserve">                                                                                      </w:t>
      </w:r>
    </w:p>
    <w:p w14:paraId="1E96FDBD">
      <w:pPr>
        <w:spacing w:line="400" w:lineRule="exact"/>
        <w:ind w:left="25" w:leftChars="12" w:firstLine="413" w:firstLineChars="197"/>
        <w:rPr>
          <w:rFonts w:ascii="宋体" w:hAnsi="宋体"/>
        </w:rPr>
      </w:pPr>
      <w:r>
        <w:rPr>
          <w:rFonts w:hint="eastAsia" w:ascii="宋体" w:hAnsi="宋体"/>
          <w:bCs/>
          <w:u w:val="single"/>
        </w:rPr>
        <w:t xml:space="preserve">                                                                                        </w:t>
      </w:r>
    </w:p>
    <w:p w14:paraId="6B4A28C3">
      <w:pPr>
        <w:spacing w:line="400" w:lineRule="exact"/>
        <w:ind w:firstLine="420" w:firstLineChars="200"/>
        <w:rPr>
          <w:rFonts w:ascii="宋体" w:hAnsi="宋体"/>
          <w:bCs/>
          <w:u w:val="single"/>
        </w:rPr>
      </w:pPr>
      <w:r>
        <w:rPr>
          <w:rFonts w:hint="eastAsia" w:ascii="宋体" w:hAnsi="宋体"/>
          <w:bCs/>
        </w:rPr>
        <w:t>法律依据：</w:t>
      </w:r>
      <w:r>
        <w:rPr>
          <w:rFonts w:hint="eastAsia" w:ascii="宋体" w:hAnsi="宋体"/>
        </w:rPr>
        <w:t xml:space="preserve"> </w:t>
      </w:r>
      <w:r>
        <w:rPr>
          <w:rFonts w:hint="eastAsia" w:ascii="宋体" w:hAnsi="宋体"/>
          <w:bCs/>
          <w:u w:val="single"/>
        </w:rPr>
        <w:t xml:space="preserve">                                                                                      </w:t>
      </w:r>
    </w:p>
    <w:p w14:paraId="6DB2E4AB">
      <w:pPr>
        <w:spacing w:line="400" w:lineRule="exact"/>
        <w:ind w:left="25" w:leftChars="12" w:firstLine="308" w:firstLineChars="147"/>
        <w:rPr>
          <w:rFonts w:ascii="宋体" w:hAnsi="宋体"/>
          <w:bCs/>
          <w:u w:val="single"/>
        </w:rPr>
      </w:pPr>
      <w:r>
        <w:rPr>
          <w:rFonts w:hint="eastAsia" w:ascii="宋体" w:hAnsi="宋体"/>
          <w:bCs/>
        </w:rPr>
        <w:t xml:space="preserve"> </w:t>
      </w:r>
      <w:r>
        <w:rPr>
          <w:rFonts w:hint="eastAsia" w:ascii="宋体" w:hAnsi="宋体"/>
          <w:bCs/>
          <w:u w:val="single"/>
        </w:rPr>
        <w:t xml:space="preserve">                                                                                        </w:t>
      </w:r>
    </w:p>
    <w:p w14:paraId="01AA964E">
      <w:pPr>
        <w:spacing w:line="400" w:lineRule="exact"/>
        <w:ind w:left="25" w:leftChars="12" w:firstLine="413" w:firstLineChars="197"/>
        <w:rPr>
          <w:rFonts w:ascii="宋体" w:hAnsi="宋体"/>
          <w:bCs/>
        </w:rPr>
      </w:pPr>
      <w:r>
        <w:rPr>
          <w:rFonts w:hint="eastAsia" w:ascii="宋体" w:hAnsi="宋体"/>
        </w:rPr>
        <w:t xml:space="preserve">投诉事项2  </w:t>
      </w:r>
      <w:r>
        <w:rPr>
          <w:rFonts w:hint="eastAsia" w:ascii="宋体" w:hAnsi="宋体"/>
          <w:bCs/>
        </w:rPr>
        <w:t xml:space="preserve">   </w:t>
      </w:r>
    </w:p>
    <w:p w14:paraId="7D4E84D9">
      <w:pPr>
        <w:spacing w:line="400" w:lineRule="exact"/>
        <w:ind w:left="25" w:leftChars="12" w:firstLine="413" w:firstLineChars="197"/>
        <w:rPr>
          <w:rFonts w:ascii="宋体" w:hAnsi="宋体"/>
          <w:bCs/>
        </w:rPr>
      </w:pPr>
      <w:r>
        <w:rPr>
          <w:rFonts w:ascii="宋体" w:hAnsi="宋体"/>
          <w:bCs/>
        </w:rPr>
        <w:t>……</w:t>
      </w:r>
    </w:p>
    <w:p w14:paraId="12D26924">
      <w:pPr>
        <w:spacing w:line="400" w:lineRule="exact"/>
        <w:ind w:left="25" w:leftChars="12" w:firstLine="413" w:firstLineChars="196"/>
        <w:rPr>
          <w:rFonts w:ascii="宋体" w:hAnsi="宋体"/>
          <w:b/>
        </w:rPr>
      </w:pPr>
      <w:r>
        <w:rPr>
          <w:rFonts w:hint="eastAsia" w:ascii="宋体" w:hAnsi="宋体"/>
          <w:b/>
        </w:rPr>
        <w:t>五、与投诉事项相关的投诉请求：</w:t>
      </w:r>
    </w:p>
    <w:p w14:paraId="652821BF">
      <w:pPr>
        <w:spacing w:line="400" w:lineRule="exact"/>
        <w:ind w:left="25" w:leftChars="12" w:firstLine="413" w:firstLineChars="197"/>
        <w:rPr>
          <w:rFonts w:ascii="宋体" w:hAnsi="宋体"/>
        </w:rPr>
      </w:pPr>
      <w:r>
        <w:rPr>
          <w:rFonts w:hint="eastAsia" w:ascii="宋体" w:hAnsi="宋体"/>
        </w:rPr>
        <w:t>请求：</w:t>
      </w:r>
      <w:r>
        <w:rPr>
          <w:rFonts w:hint="eastAsia" w:ascii="宋体" w:hAnsi="宋体"/>
          <w:bCs/>
          <w:u w:val="single"/>
        </w:rPr>
        <w:t xml:space="preserve">                                                                                 </w:t>
      </w:r>
    </w:p>
    <w:p w14:paraId="13053DB4">
      <w:pPr>
        <w:spacing w:line="400" w:lineRule="exact"/>
        <w:ind w:left="25" w:leftChars="12" w:firstLine="308" w:firstLineChars="147"/>
        <w:rPr>
          <w:rFonts w:ascii="宋体" w:hAnsi="宋体"/>
        </w:rPr>
      </w:pPr>
    </w:p>
    <w:p w14:paraId="067F697F">
      <w:pPr>
        <w:spacing w:line="400" w:lineRule="exact"/>
        <w:ind w:left="25" w:leftChars="12" w:firstLine="413" w:firstLineChars="197"/>
        <w:rPr>
          <w:rFonts w:ascii="宋体" w:hAnsi="宋体"/>
        </w:rPr>
      </w:pPr>
      <w:r>
        <w:rPr>
          <w:rFonts w:hint="eastAsia" w:ascii="宋体" w:hAnsi="宋体"/>
        </w:rPr>
        <w:t>签字（签章）：                                       公章：</w:t>
      </w:r>
    </w:p>
    <w:p w14:paraId="1D68B3A0">
      <w:pPr>
        <w:spacing w:line="400" w:lineRule="exact"/>
        <w:ind w:left="25" w:leftChars="12" w:firstLine="308" w:firstLineChars="147"/>
        <w:rPr>
          <w:rFonts w:ascii="宋体" w:hAnsi="宋体"/>
        </w:rPr>
      </w:pPr>
    </w:p>
    <w:p w14:paraId="73E3A0D6">
      <w:pPr>
        <w:spacing w:line="400" w:lineRule="exact"/>
        <w:ind w:left="25" w:leftChars="12" w:firstLine="413" w:firstLineChars="197"/>
        <w:rPr>
          <w:rFonts w:ascii="宋体" w:hAnsi="宋体"/>
        </w:rPr>
      </w:pPr>
      <w:r>
        <w:rPr>
          <w:rFonts w:hint="eastAsia" w:ascii="宋体" w:hAnsi="宋体"/>
        </w:rPr>
        <w:t>日期：</w:t>
      </w:r>
    </w:p>
    <w:p w14:paraId="081698E5">
      <w:pPr>
        <w:snapToGrid w:val="0"/>
        <w:spacing w:line="400" w:lineRule="exact"/>
        <w:rPr>
          <w:rFonts w:ascii="宋体" w:hAnsi="宋体"/>
          <w:b/>
        </w:rPr>
      </w:pPr>
    </w:p>
    <w:p w14:paraId="2DBD751A">
      <w:pPr>
        <w:snapToGrid w:val="0"/>
        <w:spacing w:line="400" w:lineRule="exact"/>
        <w:rPr>
          <w:rFonts w:ascii="宋体" w:hAnsi="宋体"/>
          <w:b/>
        </w:rPr>
      </w:pPr>
      <w:r>
        <w:rPr>
          <w:rFonts w:hint="eastAsia" w:ascii="宋体" w:hAnsi="宋体"/>
          <w:b/>
        </w:rPr>
        <w:t>说明：</w:t>
      </w:r>
    </w:p>
    <w:p w14:paraId="6797B079">
      <w:pPr>
        <w:spacing w:line="400" w:lineRule="exact"/>
        <w:ind w:left="25" w:leftChars="12" w:firstLine="310" w:firstLineChars="147"/>
        <w:rPr>
          <w:rFonts w:ascii="宋体" w:hAnsi="宋体"/>
          <w:b/>
          <w:bCs/>
        </w:rPr>
      </w:pPr>
      <w:r>
        <w:rPr>
          <w:rFonts w:hint="eastAsia" w:ascii="宋体" w:hAnsi="宋体"/>
          <w:b/>
        </w:rPr>
        <w:t>1.投诉人提起投诉时，应当提交投诉书和必要的证明材料，并按照被投诉人和与投诉事项有关的供应商数量提供投诉书副本</w:t>
      </w:r>
      <w:r>
        <w:rPr>
          <w:rFonts w:hint="eastAsia" w:ascii="宋体" w:hAnsi="宋体"/>
          <w:b/>
          <w:bCs/>
        </w:rPr>
        <w:t>。</w:t>
      </w:r>
    </w:p>
    <w:p w14:paraId="3257D063">
      <w:pPr>
        <w:spacing w:line="400" w:lineRule="exact"/>
        <w:ind w:left="25" w:leftChars="12" w:firstLine="310" w:firstLineChars="147"/>
        <w:rPr>
          <w:rFonts w:ascii="宋体" w:hAnsi="宋体"/>
          <w:b/>
        </w:rPr>
      </w:pPr>
      <w:r>
        <w:rPr>
          <w:rFonts w:hint="eastAsia" w:ascii="宋体" w:hAnsi="宋体"/>
          <w:b/>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4EEF184">
      <w:pPr>
        <w:spacing w:line="400" w:lineRule="exact"/>
        <w:ind w:left="25" w:leftChars="12" w:firstLine="310" w:firstLineChars="147"/>
        <w:rPr>
          <w:rFonts w:ascii="宋体" w:hAnsi="宋体"/>
          <w:b/>
        </w:rPr>
      </w:pPr>
      <w:r>
        <w:rPr>
          <w:rFonts w:hint="eastAsia" w:ascii="宋体" w:hAnsi="宋体"/>
          <w:b/>
        </w:rPr>
        <w:t>3.投诉书应简要列明质疑事项，质疑函、质疑答复等作为附件材料提供。</w:t>
      </w:r>
    </w:p>
    <w:p w14:paraId="7C84D3CD">
      <w:pPr>
        <w:spacing w:line="400" w:lineRule="exact"/>
        <w:ind w:left="25" w:leftChars="12" w:firstLine="310" w:firstLineChars="147"/>
        <w:rPr>
          <w:rFonts w:ascii="宋体" w:hAnsi="宋体"/>
          <w:b/>
        </w:rPr>
      </w:pPr>
      <w:r>
        <w:rPr>
          <w:rFonts w:hint="eastAsia" w:ascii="宋体" w:hAnsi="宋体"/>
          <w:b/>
        </w:rPr>
        <w:t>4.投诉书的投诉事项应具体、明确，并有必要的事实依据和法律依据。</w:t>
      </w:r>
    </w:p>
    <w:p w14:paraId="56D118BC">
      <w:pPr>
        <w:spacing w:line="400" w:lineRule="exact"/>
        <w:ind w:left="25" w:leftChars="12" w:firstLine="310" w:firstLineChars="147"/>
        <w:rPr>
          <w:rFonts w:ascii="宋体" w:hAnsi="宋体"/>
          <w:b/>
        </w:rPr>
      </w:pPr>
      <w:r>
        <w:rPr>
          <w:rFonts w:hint="eastAsia" w:ascii="宋体" w:hAnsi="宋体"/>
          <w:b/>
        </w:rPr>
        <w:t>5.投诉书的投诉请求应与投诉事项相关。</w:t>
      </w:r>
    </w:p>
    <w:p w14:paraId="2A6C5B9D">
      <w:pPr>
        <w:spacing w:line="400" w:lineRule="exact"/>
        <w:ind w:left="25" w:leftChars="12" w:firstLine="310" w:firstLineChars="147"/>
        <w:rPr>
          <w:rFonts w:ascii="宋体" w:hAnsi="宋体"/>
          <w:b/>
        </w:rPr>
      </w:pPr>
      <w:r>
        <w:rPr>
          <w:rFonts w:hint="eastAsia" w:ascii="宋体" w:hAnsi="宋体"/>
          <w:b/>
        </w:rPr>
        <w:t>6.投诉人为法人或者其他组织的，投诉书应由法定代表人、主要负责人，或者其授权代表签字或者盖章，并加盖公章。</w:t>
      </w:r>
    </w:p>
    <w:p w14:paraId="738551E1">
      <w:pPr>
        <w:spacing w:line="400" w:lineRule="exact"/>
        <w:ind w:left="25" w:leftChars="12" w:firstLine="310" w:firstLineChars="147"/>
        <w:rPr>
          <w:rFonts w:ascii="宋体" w:hAnsi="宋体"/>
          <w:b/>
        </w:rPr>
      </w:pPr>
    </w:p>
    <w:p w14:paraId="016EDCF7">
      <w:pPr>
        <w:rPr>
          <w:rFonts w:ascii="宋体" w:hAnsi="宋体"/>
        </w:rPr>
      </w:pPr>
    </w:p>
    <w:p w14:paraId="56C367FE">
      <w:pPr>
        <w:rPr>
          <w:rFonts w:ascii="宋体" w:hAnsi="宋体"/>
        </w:rPr>
      </w:pPr>
    </w:p>
    <w:p w14:paraId="6F3C9B7F"/>
    <w:p w14:paraId="72A62562"/>
    <w:sectPr>
      <w:footerReference r:id="rId11" w:type="first"/>
      <w:footerReference r:id="rId10"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A444">
    <w:pPr>
      <w:pStyle w:val="15"/>
      <w:tabs>
        <w:tab w:val="left" w:pos="638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6598">
    <w:pPr>
      <w:pStyle w:val="15"/>
      <w:tabs>
        <w:tab w:val="center" w:pos="443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26B7">
    <w:pPr>
      <w:pStyle w:val="23"/>
      <w:jc w:val="center"/>
    </w:pPr>
    <w:r>
      <w:fldChar w:fldCharType="begin"/>
    </w:r>
    <w:r>
      <w:instrText xml:space="preserve"> PAGE   \* MERGEFORMAT </w:instrText>
    </w:r>
    <w:r>
      <w:fldChar w:fldCharType="separate"/>
    </w:r>
    <w:r>
      <w:rPr>
        <w:lang w:val="zh-CN"/>
      </w:rPr>
      <w:t>1</w:t>
    </w:r>
    <w:r>
      <w:rPr>
        <w:lang w:val="zh-CN"/>
      </w:rPr>
      <w:fldChar w:fldCharType="end"/>
    </w:r>
  </w:p>
  <w:p w14:paraId="2C3121D0">
    <w:pPr>
      <w:pStyle w:val="15"/>
      <w:tabs>
        <w:tab w:val="left" w:pos="638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1F8DE">
    <w:pPr>
      <w:pStyle w:val="15"/>
      <w:tabs>
        <w:tab w:val="left" w:pos="6388"/>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7C98DC">
                          <w:pPr>
                            <w:pStyle w:val="23"/>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AeZOQBAADPAwAADgAAAGRycy9lMm9Eb2MueG1srVNNrtMwEN4jcQfL&#10;e5o0Eqiqmj4B1UNICJAeHMB1nMaS7bHsaZNyALgBKzbsOVfPwdhJ+uCxeQs2yfz5m/k+jzc3gzXs&#10;pELU4Gq+XJScKSeh0e5Q88+fbp+tOIsoXCMMOFXzs4r8Zvv0yab3a1VBB6ZRgRGIi+ve17xD9Oui&#10;iLJTVsQFeOUo2UKwAskNh6IJoid0a4qqLF8UPYTGB5AqRoruxiSfEMNjAKFttVQ7kEerHI6oQRmB&#10;RCl22ke+zdO2rZL4oW2jQmZqTkwxf6kJ2fv0LbYbsT4E4TstpxHEY0Z4wMkK7ajpFWonULBj0P9A&#10;WS0DRGhxIcEWI5GsCLFYlg+0ueuEV5kLSR39VfT4/2Dl+9PHwHRT84ozJyxd+OX7t8uPX5efX9my&#10;rJ4nhXof11R456kUh1cw0N7M8UjBRHxog01/osQoT/qer/qqAZlMh1bValVSSlJudgi/uD/uQ8Q3&#10;CixLRs0DXWDWVZzeRRxL55LUzcGtNiZfonF/BQhzjKi8BdPpxGScOFk47IeJ3h6aM7Gjd0FdOwhf&#10;OOtpK2ru6BFwZt46Ej0t0GyE2djPhnCSDtYcORvN1zgu2tEHfejy6qURo395RJo700ljjL1JhuTQ&#10;PWdBpp1Mi/Snn6vu3+H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70B5k5AEAAM8DAAAO&#10;AAAAAAAAAAEAIAAAAB4BAABkcnMvZTJvRG9jLnhtbFBLBQYAAAAABgAGAFkBAAB0BQAAAAA=&#10;">
              <v:fill on="f" focussize="0,0"/>
              <v:stroke on="f"/>
              <v:imagedata o:title=""/>
              <o:lock v:ext="edit" aspectratio="f"/>
              <v:textbox inset="0mm,0mm,0mm,0mm" style="mso-fit-shape-to-text:t;">
                <w:txbxContent>
                  <w:p w14:paraId="527C98DC">
                    <w:pPr>
                      <w:pStyle w:val="2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0C4E">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C34A48">
                          <w:pPr>
                            <w:pStyle w:val="23"/>
                          </w:pPr>
                          <w:r>
                            <w:fldChar w:fldCharType="begin"/>
                          </w:r>
                          <w:r>
                            <w:instrText xml:space="preserve"> PAGE  \* MERGEFORMAT </w:instrText>
                          </w:r>
                          <w:r>
                            <w:fldChar w:fldCharType="separate"/>
                          </w:r>
                          <w:r>
                            <w:t>45</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XyfeUBAADPAwAADgAAAGRycy9lMm9Eb2MueG1srVPNjtMwEL4j8Q6W&#10;7zRphVZV1XS1UC1CQoC07AO4jtNYsj3W2G1SHgDegBMX7jxXn4Oxk3RhuexhL8n8+Zv5Po/X1701&#10;7KgwaHAVn89KzpSTUGu3r/j9l9tXS85CFK4WBpyq+EkFfr15+WLd+ZVaQAumVsgIxIVV5yvexuhX&#10;RRFkq6wIM/DKUbIBtCKSi/uiRtERujXFoiyvig6w9ghShUDR7ZDkIyI+BRCaRku1BXmwysUBFZUR&#10;kSiFVvvAN3naplEyfmqaoCIzFSemMX+pCdm79C02a7Hao/CtluMI4ikjPOJkhXbU9AK1FVGwA+r/&#10;oKyWCAGaOJNgi4FIVoRYzMtH2ty1wqvMhaQO/iJ6eD5Y+fH4GZmuK/6aMycsXfj5x/fzz9/nX9/Y&#10;vFxcJYU6H1ZUeOepNPZvoKe9meKBgol436BNf6LEKE/6ni76qj4ymQ4tF8tlSSlJuckh/OLhuMcQ&#10;3ymwLBkVR7rArKs4fghxKJ1KUjcHt9qYfInG/RMgzCGi8haMpxOTYeJkxX7Xj/R2UJ+IHb0L6toC&#10;fuWso62ouKNHwJl570j0tECTgZOxmwzhJB2seORsMN/GYdEOHvW+zauXRgz+5hBp7kwnjTH0JhmS&#10;Q/ecBRl3Mi3S336ueniH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2yXyfeUBAADPAwAA&#10;DgAAAAAAAAABACAAAAAeAQAAZHJzL2Uyb0RvYy54bWxQSwUGAAAAAAYABgBZAQAAdQUAAAAA&#10;">
              <v:fill on="f" focussize="0,0"/>
              <v:stroke on="f"/>
              <v:imagedata o:title=""/>
              <o:lock v:ext="edit" aspectratio="f"/>
              <v:textbox inset="0mm,0mm,0mm,0mm" style="mso-fit-shape-to-text:t;">
                <w:txbxContent>
                  <w:p w14:paraId="65C34A48">
                    <w:pPr>
                      <w:pStyle w:val="2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BF9C">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DF76581">
                          <w:pPr>
                            <w:pStyle w:val="15"/>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14:paraId="2DF76581">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578B6">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059D52">
                          <w:pPr>
                            <w:pStyle w:val="23"/>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uGw+UBAADPAwAADgAAAGRycy9lMm9Eb2MueG1srVPNjtMwEL4j8Q6W&#10;7zRpD0tVNV0tVIuQECAt+wCu4zSW/KcZt0l5AHgDTly481x9DsZO0oXlsoe9JPPnb+b7PF5f99aw&#10;owLU3lV8Pis5U076Wrt9xe+/3L5acoZRuFoY71TFTwr59ebli3UXVmrhW29qBYxAHK66UPE2xrAq&#10;CpStsgJnPihHycaDFZFc2Bc1iI7QrSkWZXlVdB7qAF4qRIpuhyQfEeEpgL5ptFRbLw9WuTiggjIi&#10;EiVsdUC+ydM2jZLxU9OgisxUnJjG/KUmZO/St9isxWoPIrRajiOIp4zwiJMV2lHTC9RWRMEOoP+D&#10;slqCR9/EmfS2GIhkRYjFvHykzV0rgspcSGoMF9Hx+WDlx+NnYLqu+BVnTli68POP7+efv8+/vrF5&#10;uXidFOoCrqjwLlBp7N/4nvZmiiMFE/G+AZv+RIlRnvQ9XfRVfWQyHVoulsuSUpJyk0P4xcPxABjf&#10;KW9ZMioOdIFZV3H8gHEonUpSN+dvtTH5Eo37J0CYQ0TlLRhPJybDxMmK/a4f6e18fSJ29C6oa+vh&#10;K2cdbUXFHT0Czsx7R6KnBZoMmIzdZAgn6WDFI2eD+TYOi3YIoPdtXr00IoabQ6S5M500xtCbZEgO&#10;3XMWZNzJtEh/+7nq4R1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RIuGw+UBAADPAwAA&#10;DgAAAAAAAAABACAAAAAeAQAAZHJzL2Uyb0RvYy54bWxQSwUGAAAAAAYABgBZAQAAdQUAAAAA&#10;">
              <v:fill on="f" focussize="0,0"/>
              <v:stroke on="f"/>
              <v:imagedata o:title=""/>
              <o:lock v:ext="edit" aspectratio="f"/>
              <v:textbox inset="0mm,0mm,0mm,0mm" style="mso-fit-shape-to-text:t;">
                <w:txbxContent>
                  <w:p w14:paraId="77059D52">
                    <w:pPr>
                      <w:pStyle w:val="23"/>
                    </w:pPr>
                    <w:r>
                      <w:fldChar w:fldCharType="begin"/>
                    </w:r>
                    <w:r>
                      <w:instrText xml:space="preserve"> PAGE  \* MERGEFORMAT </w:instrText>
                    </w:r>
                    <w:r>
                      <w:fldChar w:fldCharType="separate"/>
                    </w:r>
                    <w:r>
                      <w:t>88</w:t>
                    </w:r>
                    <w:r>
                      <w:fldChar w:fldCharType="end"/>
                    </w:r>
                  </w:p>
                </w:txbxContent>
              </v:textbox>
            </v:shape>
          </w:pict>
        </mc:Fallback>
      </mc:AlternateContent>
    </w:r>
  </w:p>
  <w:p w14:paraId="550FC2AC">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1F95D">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E02B77">
                          <w:pPr>
                            <w:pStyle w:val="23"/>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W6nc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BimcEHP3//dv7x6/zzK3m7&#10;rKqkUO+hxsInj6VxuHNDqp7igMFEfJDBpC9SIphHfU8XfcUQCU+XVtVqVWKKY252EKd4vu4DxPfC&#10;GZKMhgZ8wKwrOz5CHEvnktTNunulNcZZre1fAcQcIyJvwXQ7MRknTlYcdsNEY+faE7LrcRMaanHx&#10;KdEPFoVOSzMbYTZ2s3HwQe27vFWpO/jbQ8SR8qSpwwiLDJODT5i5TuuWduRPP1c9/2K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RbqdzwEAAKoDAAAOAAAAAAAAAAEAIAAAAB4BAABkcnMv&#10;ZTJvRG9jLnhtbFBLBQYAAAAABgAGAFkBAABfBQAAAAA=&#10;">
              <v:fill on="f" focussize="0,0"/>
              <v:stroke on="f"/>
              <v:imagedata o:title=""/>
              <o:lock v:ext="edit" aspectratio="f"/>
              <v:textbox inset="0mm,0mm,0mm,0mm" style="mso-fit-shape-to-text:t;">
                <w:txbxContent>
                  <w:p w14:paraId="3FE02B77">
                    <w:pPr>
                      <w:pStyle w:val="2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08A1">
    <w:pPr>
      <w:pStyle w:val="24"/>
    </w:pPr>
    <w:r>
      <w:rPr>
        <w:rFonts w:hint="eastAsia"/>
      </w:rPr>
      <w:t>桂平市政府采购竞争性磋商采购文件（项目编号：</w:t>
    </w:r>
    <w:r>
      <w:rPr>
        <w:rFonts w:hint="eastAsia"/>
        <w:lang w:eastAsia="zh-CN"/>
      </w:rPr>
      <w:t>GGZC2024-C3-810542-GLZB</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lvlText w:val="%1."/>
      <w:lvlJc w:val="left"/>
      <w:pPr>
        <w:tabs>
          <w:tab w:val="left" w:pos="360"/>
        </w:tabs>
        <w:ind w:left="360" w:hanging="360"/>
      </w:pPr>
    </w:lvl>
  </w:abstractNum>
  <w:abstractNum w:abstractNumId="1">
    <w:nsid w:val="508D7A92"/>
    <w:multiLevelType w:val="singleLevel"/>
    <w:tmpl w:val="508D7A9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MjM3NGZhM2U5YTYxZjc5ZTdmNmI4NmIzZWZlZmE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E7D3D"/>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562"/>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AF7"/>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0BA"/>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6EAC"/>
    <w:rsid w:val="005D784B"/>
    <w:rsid w:val="005E0265"/>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011"/>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0932"/>
    <w:rsid w:val="00771EDF"/>
    <w:rsid w:val="00772986"/>
    <w:rsid w:val="00772A90"/>
    <w:rsid w:val="00772F8D"/>
    <w:rsid w:val="0077408D"/>
    <w:rsid w:val="00774270"/>
    <w:rsid w:val="007743F6"/>
    <w:rsid w:val="00775679"/>
    <w:rsid w:val="0077574F"/>
    <w:rsid w:val="00775823"/>
    <w:rsid w:val="007777CC"/>
    <w:rsid w:val="00777897"/>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4F8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373B"/>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26BE"/>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78A"/>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0E7"/>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1C9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0C4E"/>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4D8"/>
    <w:rsid w:val="00FF3A41"/>
    <w:rsid w:val="00FF3E5B"/>
    <w:rsid w:val="00FF57E4"/>
    <w:rsid w:val="00FF78E5"/>
    <w:rsid w:val="017C65C5"/>
    <w:rsid w:val="01AF3D99"/>
    <w:rsid w:val="02511F9D"/>
    <w:rsid w:val="02CF5F40"/>
    <w:rsid w:val="03A27A1C"/>
    <w:rsid w:val="03A314B8"/>
    <w:rsid w:val="03D7723C"/>
    <w:rsid w:val="03D82B98"/>
    <w:rsid w:val="03F83E8B"/>
    <w:rsid w:val="05791C92"/>
    <w:rsid w:val="05C56868"/>
    <w:rsid w:val="061802F7"/>
    <w:rsid w:val="070A1498"/>
    <w:rsid w:val="075D1310"/>
    <w:rsid w:val="07B72767"/>
    <w:rsid w:val="08077E72"/>
    <w:rsid w:val="087860EB"/>
    <w:rsid w:val="08882DD0"/>
    <w:rsid w:val="0890428C"/>
    <w:rsid w:val="08A2656F"/>
    <w:rsid w:val="096506FA"/>
    <w:rsid w:val="09930DC4"/>
    <w:rsid w:val="09CC2AAC"/>
    <w:rsid w:val="09D26E76"/>
    <w:rsid w:val="09F63028"/>
    <w:rsid w:val="0A652D3E"/>
    <w:rsid w:val="0B326F2A"/>
    <w:rsid w:val="0B6240AD"/>
    <w:rsid w:val="0BE61950"/>
    <w:rsid w:val="0C1E2888"/>
    <w:rsid w:val="0C57577D"/>
    <w:rsid w:val="0C92213C"/>
    <w:rsid w:val="0D283CE9"/>
    <w:rsid w:val="0D84032B"/>
    <w:rsid w:val="0D993570"/>
    <w:rsid w:val="0DA512F3"/>
    <w:rsid w:val="0F2A74C4"/>
    <w:rsid w:val="10263936"/>
    <w:rsid w:val="1030329B"/>
    <w:rsid w:val="10A27F31"/>
    <w:rsid w:val="10A8348E"/>
    <w:rsid w:val="11927058"/>
    <w:rsid w:val="12AD2105"/>
    <w:rsid w:val="13AF4F03"/>
    <w:rsid w:val="14142751"/>
    <w:rsid w:val="14736E66"/>
    <w:rsid w:val="147F458F"/>
    <w:rsid w:val="14D958EC"/>
    <w:rsid w:val="1534169A"/>
    <w:rsid w:val="15C03E03"/>
    <w:rsid w:val="162A25EB"/>
    <w:rsid w:val="162C557F"/>
    <w:rsid w:val="16564C29"/>
    <w:rsid w:val="16F65783"/>
    <w:rsid w:val="16FD2A55"/>
    <w:rsid w:val="17067C1A"/>
    <w:rsid w:val="17366761"/>
    <w:rsid w:val="177C01F0"/>
    <w:rsid w:val="1785171E"/>
    <w:rsid w:val="17CE6630"/>
    <w:rsid w:val="1AF97BE7"/>
    <w:rsid w:val="1AFF0AFE"/>
    <w:rsid w:val="1B4F19F8"/>
    <w:rsid w:val="1B6B65FD"/>
    <w:rsid w:val="1B8C6CDE"/>
    <w:rsid w:val="1C226F03"/>
    <w:rsid w:val="1CEF4DAC"/>
    <w:rsid w:val="1EC64F86"/>
    <w:rsid w:val="1ECC44FA"/>
    <w:rsid w:val="1EE012DF"/>
    <w:rsid w:val="1F063325"/>
    <w:rsid w:val="1FBC5DF5"/>
    <w:rsid w:val="1FF90588"/>
    <w:rsid w:val="20C118EB"/>
    <w:rsid w:val="20C3623F"/>
    <w:rsid w:val="21781212"/>
    <w:rsid w:val="21B83F86"/>
    <w:rsid w:val="221178A8"/>
    <w:rsid w:val="221213CF"/>
    <w:rsid w:val="22327A92"/>
    <w:rsid w:val="22487E42"/>
    <w:rsid w:val="231D53A2"/>
    <w:rsid w:val="236D5383"/>
    <w:rsid w:val="23B7504C"/>
    <w:rsid w:val="23EA0EF2"/>
    <w:rsid w:val="24571307"/>
    <w:rsid w:val="24853C8E"/>
    <w:rsid w:val="25110A2A"/>
    <w:rsid w:val="256C0944"/>
    <w:rsid w:val="2615159F"/>
    <w:rsid w:val="263C4DC2"/>
    <w:rsid w:val="26446DE3"/>
    <w:rsid w:val="26473933"/>
    <w:rsid w:val="269669E7"/>
    <w:rsid w:val="26D7699F"/>
    <w:rsid w:val="27A21257"/>
    <w:rsid w:val="288E13FD"/>
    <w:rsid w:val="28F80337"/>
    <w:rsid w:val="298479EE"/>
    <w:rsid w:val="2B1F6EEB"/>
    <w:rsid w:val="2B20195C"/>
    <w:rsid w:val="2B774624"/>
    <w:rsid w:val="2B813A06"/>
    <w:rsid w:val="2C7A72BE"/>
    <w:rsid w:val="2C9A7D75"/>
    <w:rsid w:val="2CC17412"/>
    <w:rsid w:val="2D964544"/>
    <w:rsid w:val="2DBD3175"/>
    <w:rsid w:val="2E9976CE"/>
    <w:rsid w:val="2F2F0F29"/>
    <w:rsid w:val="2F401D3C"/>
    <w:rsid w:val="2F5B24E1"/>
    <w:rsid w:val="2FA95C88"/>
    <w:rsid w:val="3041370F"/>
    <w:rsid w:val="312B50A3"/>
    <w:rsid w:val="31BB7117"/>
    <w:rsid w:val="31BB7C3C"/>
    <w:rsid w:val="31EF1252"/>
    <w:rsid w:val="32453A27"/>
    <w:rsid w:val="3263064A"/>
    <w:rsid w:val="32A43132"/>
    <w:rsid w:val="32AC0C06"/>
    <w:rsid w:val="33344EF5"/>
    <w:rsid w:val="338F1667"/>
    <w:rsid w:val="339F1541"/>
    <w:rsid w:val="34965073"/>
    <w:rsid w:val="34A22C65"/>
    <w:rsid w:val="350650BC"/>
    <w:rsid w:val="3537750C"/>
    <w:rsid w:val="3537798C"/>
    <w:rsid w:val="356D5A32"/>
    <w:rsid w:val="35AB2802"/>
    <w:rsid w:val="35C13FC9"/>
    <w:rsid w:val="364257B6"/>
    <w:rsid w:val="366530FC"/>
    <w:rsid w:val="36780574"/>
    <w:rsid w:val="36817AF9"/>
    <w:rsid w:val="36CE7FC0"/>
    <w:rsid w:val="37EA5922"/>
    <w:rsid w:val="381970CC"/>
    <w:rsid w:val="38276B93"/>
    <w:rsid w:val="38602906"/>
    <w:rsid w:val="38AC3431"/>
    <w:rsid w:val="38C90D11"/>
    <w:rsid w:val="392F2E16"/>
    <w:rsid w:val="394B7A64"/>
    <w:rsid w:val="395137E4"/>
    <w:rsid w:val="399A2470"/>
    <w:rsid w:val="39E00529"/>
    <w:rsid w:val="3A0B64A7"/>
    <w:rsid w:val="3A574DDA"/>
    <w:rsid w:val="3AD3075A"/>
    <w:rsid w:val="3AF74C02"/>
    <w:rsid w:val="3B0B1FFB"/>
    <w:rsid w:val="3B8A2670"/>
    <w:rsid w:val="3BEA5606"/>
    <w:rsid w:val="3BF8680D"/>
    <w:rsid w:val="3C0059A5"/>
    <w:rsid w:val="3C134E78"/>
    <w:rsid w:val="3CD536E2"/>
    <w:rsid w:val="3DBA495C"/>
    <w:rsid w:val="3DEC7285"/>
    <w:rsid w:val="3DF6345D"/>
    <w:rsid w:val="3E2B5515"/>
    <w:rsid w:val="3E4D4F28"/>
    <w:rsid w:val="3EE13701"/>
    <w:rsid w:val="3F1A4BB3"/>
    <w:rsid w:val="3F911421"/>
    <w:rsid w:val="3F92717E"/>
    <w:rsid w:val="4005563E"/>
    <w:rsid w:val="40192BA6"/>
    <w:rsid w:val="405950CC"/>
    <w:rsid w:val="41766EA9"/>
    <w:rsid w:val="41D175DC"/>
    <w:rsid w:val="42550A18"/>
    <w:rsid w:val="429D496A"/>
    <w:rsid w:val="42A42B25"/>
    <w:rsid w:val="42F473A1"/>
    <w:rsid w:val="43616060"/>
    <w:rsid w:val="441E62C0"/>
    <w:rsid w:val="44690699"/>
    <w:rsid w:val="44A24006"/>
    <w:rsid w:val="45325D14"/>
    <w:rsid w:val="45811C7C"/>
    <w:rsid w:val="45906116"/>
    <w:rsid w:val="46296DC6"/>
    <w:rsid w:val="468B3EFB"/>
    <w:rsid w:val="470A6193"/>
    <w:rsid w:val="47385210"/>
    <w:rsid w:val="47DC4F5C"/>
    <w:rsid w:val="48B40671"/>
    <w:rsid w:val="48BF2D31"/>
    <w:rsid w:val="499B5738"/>
    <w:rsid w:val="499F244D"/>
    <w:rsid w:val="4A956924"/>
    <w:rsid w:val="4A973F3F"/>
    <w:rsid w:val="4AE75348"/>
    <w:rsid w:val="4AF96BC7"/>
    <w:rsid w:val="4B5A416B"/>
    <w:rsid w:val="4B862A85"/>
    <w:rsid w:val="4BEA2D54"/>
    <w:rsid w:val="4CEF36E2"/>
    <w:rsid w:val="4CEF4DC5"/>
    <w:rsid w:val="4E257655"/>
    <w:rsid w:val="4E8E7871"/>
    <w:rsid w:val="4EB86D02"/>
    <w:rsid w:val="4EE479B5"/>
    <w:rsid w:val="4F372380"/>
    <w:rsid w:val="4F372FFB"/>
    <w:rsid w:val="502429E5"/>
    <w:rsid w:val="5025116D"/>
    <w:rsid w:val="50E47C22"/>
    <w:rsid w:val="51304CA0"/>
    <w:rsid w:val="5133265F"/>
    <w:rsid w:val="51583680"/>
    <w:rsid w:val="52395ECD"/>
    <w:rsid w:val="527750B1"/>
    <w:rsid w:val="52C10D75"/>
    <w:rsid w:val="53C27FF8"/>
    <w:rsid w:val="53EB1497"/>
    <w:rsid w:val="541D1254"/>
    <w:rsid w:val="549E1A80"/>
    <w:rsid w:val="54C658F4"/>
    <w:rsid w:val="550C4BD7"/>
    <w:rsid w:val="553547B9"/>
    <w:rsid w:val="554C1D56"/>
    <w:rsid w:val="55572986"/>
    <w:rsid w:val="558974DC"/>
    <w:rsid w:val="55C062DD"/>
    <w:rsid w:val="565340FA"/>
    <w:rsid w:val="5723343E"/>
    <w:rsid w:val="573D7EAB"/>
    <w:rsid w:val="57D101C5"/>
    <w:rsid w:val="580E3FE2"/>
    <w:rsid w:val="5A2F2CC8"/>
    <w:rsid w:val="5B2D2547"/>
    <w:rsid w:val="5B5E539D"/>
    <w:rsid w:val="5BA26962"/>
    <w:rsid w:val="5C10702D"/>
    <w:rsid w:val="5C152601"/>
    <w:rsid w:val="5C591F03"/>
    <w:rsid w:val="5C8A1B2F"/>
    <w:rsid w:val="5D0F673A"/>
    <w:rsid w:val="5D914004"/>
    <w:rsid w:val="5D9F0E91"/>
    <w:rsid w:val="5F0C36DB"/>
    <w:rsid w:val="5F561B72"/>
    <w:rsid w:val="5FFF3506"/>
    <w:rsid w:val="60453794"/>
    <w:rsid w:val="606007BB"/>
    <w:rsid w:val="60AC7F66"/>
    <w:rsid w:val="60D8398C"/>
    <w:rsid w:val="61130F8E"/>
    <w:rsid w:val="61BF10D9"/>
    <w:rsid w:val="61DA3D4C"/>
    <w:rsid w:val="62AC22DC"/>
    <w:rsid w:val="62B10710"/>
    <w:rsid w:val="637833E8"/>
    <w:rsid w:val="63A14DDA"/>
    <w:rsid w:val="64E45EF7"/>
    <w:rsid w:val="6691014E"/>
    <w:rsid w:val="66C87CCE"/>
    <w:rsid w:val="675E5725"/>
    <w:rsid w:val="677435B2"/>
    <w:rsid w:val="67A31E1C"/>
    <w:rsid w:val="67ED05AD"/>
    <w:rsid w:val="67EF75F1"/>
    <w:rsid w:val="69124F16"/>
    <w:rsid w:val="694A5205"/>
    <w:rsid w:val="69CD5C14"/>
    <w:rsid w:val="69CF0D33"/>
    <w:rsid w:val="6A8671F8"/>
    <w:rsid w:val="6B9946B3"/>
    <w:rsid w:val="6C217781"/>
    <w:rsid w:val="6C662189"/>
    <w:rsid w:val="6C7007C7"/>
    <w:rsid w:val="6C9E36A5"/>
    <w:rsid w:val="6DE76850"/>
    <w:rsid w:val="6E1340F2"/>
    <w:rsid w:val="6ED36561"/>
    <w:rsid w:val="6F26617E"/>
    <w:rsid w:val="6F801D84"/>
    <w:rsid w:val="6FB20BD4"/>
    <w:rsid w:val="6FB650F7"/>
    <w:rsid w:val="6FB7190A"/>
    <w:rsid w:val="6FBA59BE"/>
    <w:rsid w:val="70296B3E"/>
    <w:rsid w:val="70611204"/>
    <w:rsid w:val="71DD24B3"/>
    <w:rsid w:val="728E0764"/>
    <w:rsid w:val="72E024A4"/>
    <w:rsid w:val="73445350"/>
    <w:rsid w:val="734D7008"/>
    <w:rsid w:val="73F41B79"/>
    <w:rsid w:val="74FA2C30"/>
    <w:rsid w:val="754D5C4B"/>
    <w:rsid w:val="759163FE"/>
    <w:rsid w:val="76C240A7"/>
    <w:rsid w:val="76F71771"/>
    <w:rsid w:val="775246B7"/>
    <w:rsid w:val="77860FED"/>
    <w:rsid w:val="781E69D1"/>
    <w:rsid w:val="78486FDC"/>
    <w:rsid w:val="7A263B6B"/>
    <w:rsid w:val="7AF46346"/>
    <w:rsid w:val="7B0F5EBF"/>
    <w:rsid w:val="7B130FB9"/>
    <w:rsid w:val="7BF64EDE"/>
    <w:rsid w:val="7C0D53EC"/>
    <w:rsid w:val="7C3723F5"/>
    <w:rsid w:val="7C400C1E"/>
    <w:rsid w:val="7C725C8E"/>
    <w:rsid w:val="7CCC52FB"/>
    <w:rsid w:val="7D3746FC"/>
    <w:rsid w:val="7DD11708"/>
    <w:rsid w:val="7E4B6817"/>
    <w:rsid w:val="7EBD579E"/>
    <w:rsid w:val="7EC167BD"/>
    <w:rsid w:val="7EFF5DEC"/>
    <w:rsid w:val="7F272D9E"/>
    <w:rsid w:val="7F2CAAA8"/>
    <w:rsid w:val="7F7338C5"/>
    <w:rsid w:val="7F9352DF"/>
    <w:rsid w:val="84FF15A1"/>
    <w:rsid w:val="F9BDD937"/>
    <w:rsid w:val="FF7F70E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
    <w:pPr>
      <w:keepNext/>
      <w:keepLines/>
      <w:spacing w:line="440" w:lineRule="exact"/>
      <w:jc w:val="center"/>
      <w:outlineLvl w:val="0"/>
    </w:pPr>
    <w:rPr>
      <w:b/>
      <w:bCs/>
      <w:kern w:val="44"/>
      <w:sz w:val="24"/>
      <w:szCs w:val="44"/>
    </w:rPr>
  </w:style>
  <w:style w:type="paragraph" w:styleId="4">
    <w:name w:val="heading 2"/>
    <w:basedOn w:val="1"/>
    <w:next w:val="1"/>
    <w:link w:val="41"/>
    <w:qFormat/>
    <w:uiPriority w:val="9"/>
    <w:pPr>
      <w:keepNext/>
      <w:keepLines/>
      <w:spacing w:line="440" w:lineRule="exact"/>
      <w:jc w:val="center"/>
      <w:outlineLvl w:val="1"/>
    </w:pPr>
    <w:rPr>
      <w:rFonts w:ascii="Cambria" w:hAnsi="Cambria"/>
      <w:b/>
      <w:bCs/>
      <w:sz w:val="24"/>
      <w:szCs w:val="32"/>
    </w:rPr>
  </w:style>
  <w:style w:type="paragraph" w:styleId="5">
    <w:name w:val="heading 3"/>
    <w:basedOn w:val="1"/>
    <w:next w:val="1"/>
    <w:link w:val="42"/>
    <w:qFormat/>
    <w:uiPriority w:val="9"/>
    <w:pPr>
      <w:keepNext/>
      <w:keepLines/>
      <w:spacing w:line="440" w:lineRule="exact"/>
      <w:jc w:val="center"/>
      <w:outlineLvl w:val="2"/>
    </w:pPr>
    <w:rPr>
      <w:b/>
      <w:bCs/>
      <w:sz w:val="24"/>
      <w:szCs w:val="32"/>
    </w:rPr>
  </w:style>
  <w:style w:type="paragraph" w:styleId="6">
    <w:name w:val="heading 4"/>
    <w:basedOn w:val="1"/>
    <w:next w:val="1"/>
    <w:link w:val="43"/>
    <w:qFormat/>
    <w:uiPriority w:val="9"/>
    <w:pPr>
      <w:keepNext/>
      <w:keepLines/>
      <w:spacing w:before="280" w:after="290" w:line="376" w:lineRule="auto"/>
      <w:outlineLvl w:val="3"/>
    </w:pPr>
    <w:rPr>
      <w:rFonts w:ascii="Calibri Light" w:hAnsi="Calibri Light"/>
      <w:b/>
      <w:bCs/>
      <w:sz w:val="28"/>
      <w:szCs w:val="28"/>
    </w:rPr>
  </w:style>
  <w:style w:type="paragraph" w:styleId="7">
    <w:name w:val="heading 5"/>
    <w:basedOn w:val="1"/>
    <w:next w:val="8"/>
    <w:link w:val="44"/>
    <w:qFormat/>
    <w:uiPriority w:val="9"/>
    <w:pPr>
      <w:keepNext/>
      <w:keepLines/>
      <w:spacing w:before="280" w:after="290" w:line="376" w:lineRule="auto"/>
      <w:outlineLvl w:val="4"/>
    </w:pPr>
    <w:rPr>
      <w:b/>
      <w:bCs/>
      <w:sz w:val="28"/>
      <w:szCs w:val="28"/>
    </w:rPr>
  </w:style>
  <w:style w:type="paragraph" w:styleId="9">
    <w:name w:val="heading 8"/>
    <w:basedOn w:val="1"/>
    <w:next w:val="1"/>
    <w:link w:val="45"/>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99"/>
    <w:pPr>
      <w:ind w:firstLine="200" w:firstLineChars="200"/>
    </w:pPr>
    <w:rPr>
      <w:sz w:val="24"/>
    </w:rPr>
  </w:style>
  <w:style w:type="paragraph" w:styleId="8">
    <w:name w:val="Normal Indent"/>
    <w:basedOn w:val="1"/>
    <w:qFormat/>
    <w:uiPriority w:val="99"/>
    <w:pPr>
      <w:ind w:firstLine="420"/>
    </w:pPr>
    <w:rPr>
      <w:szCs w:val="20"/>
    </w:rPr>
  </w:style>
  <w:style w:type="paragraph" w:styleId="10">
    <w:name w:val="index 8"/>
    <w:basedOn w:val="1"/>
    <w:next w:val="1"/>
    <w:qFormat/>
    <w:uiPriority w:val="99"/>
    <w:pPr>
      <w:ind w:left="1400" w:leftChars="1400"/>
    </w:pPr>
  </w:style>
  <w:style w:type="paragraph" w:styleId="11">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2">
    <w:name w:val="Document Map"/>
    <w:basedOn w:val="1"/>
    <w:link w:val="108"/>
    <w:semiHidden/>
    <w:unhideWhenUsed/>
    <w:qFormat/>
    <w:uiPriority w:val="99"/>
    <w:rPr>
      <w:rFonts w:ascii="宋体"/>
      <w:sz w:val="18"/>
      <w:szCs w:val="18"/>
    </w:rPr>
  </w:style>
  <w:style w:type="paragraph" w:styleId="13">
    <w:name w:val="annotation text"/>
    <w:basedOn w:val="1"/>
    <w:link w:val="46"/>
    <w:qFormat/>
    <w:uiPriority w:val="0"/>
    <w:pPr>
      <w:jc w:val="left"/>
    </w:pPr>
  </w:style>
  <w:style w:type="paragraph" w:styleId="14">
    <w:name w:val="Body Text 3"/>
    <w:basedOn w:val="1"/>
    <w:link w:val="47"/>
    <w:unhideWhenUsed/>
    <w:qFormat/>
    <w:uiPriority w:val="99"/>
    <w:pPr>
      <w:spacing w:after="120"/>
    </w:pPr>
    <w:rPr>
      <w:sz w:val="16"/>
      <w:szCs w:val="16"/>
    </w:rPr>
  </w:style>
  <w:style w:type="paragraph" w:styleId="15">
    <w:name w:val="Body Text"/>
    <w:basedOn w:val="1"/>
    <w:next w:val="16"/>
    <w:link w:val="48"/>
    <w:unhideWhenUsed/>
    <w:qFormat/>
    <w:uiPriority w:val="0"/>
    <w:pPr>
      <w:spacing w:after="120"/>
    </w:p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Body Text Indent"/>
    <w:basedOn w:val="1"/>
    <w:link w:val="49"/>
    <w:qFormat/>
    <w:uiPriority w:val="0"/>
    <w:pPr>
      <w:ind w:firstLine="830" w:firstLineChars="352"/>
    </w:pPr>
    <w:rPr>
      <w:rFonts w:ascii="仿宋_GB2312" w:eastAsia="仿宋_GB2312"/>
      <w:kern w:val="0"/>
      <w:sz w:val="32"/>
      <w:szCs w:val="20"/>
    </w:r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unhideWhenUsed/>
    <w:qFormat/>
    <w:uiPriority w:val="39"/>
    <w:pPr>
      <w:ind w:left="840" w:leftChars="400"/>
    </w:pPr>
  </w:style>
  <w:style w:type="paragraph" w:styleId="20">
    <w:name w:val="Plain Text"/>
    <w:basedOn w:val="1"/>
    <w:next w:val="6"/>
    <w:link w:val="50"/>
    <w:qFormat/>
    <w:uiPriority w:val="0"/>
    <w:rPr>
      <w:rFonts w:ascii="宋体" w:hAnsi="Courier New"/>
      <w:kern w:val="0"/>
      <w:sz w:val="20"/>
      <w:szCs w:val="21"/>
    </w:rPr>
  </w:style>
  <w:style w:type="paragraph" w:styleId="21">
    <w:name w:val="Date"/>
    <w:basedOn w:val="1"/>
    <w:next w:val="1"/>
    <w:link w:val="51"/>
    <w:unhideWhenUsed/>
    <w:qFormat/>
    <w:uiPriority w:val="99"/>
    <w:pPr>
      <w:ind w:left="100" w:leftChars="2500"/>
    </w:pPr>
  </w:style>
  <w:style w:type="paragraph" w:styleId="22">
    <w:name w:val="Balloon Text"/>
    <w:basedOn w:val="1"/>
    <w:link w:val="52"/>
    <w:semiHidden/>
    <w:qFormat/>
    <w:uiPriority w:val="99"/>
    <w:rPr>
      <w:sz w:val="18"/>
      <w:szCs w:val="18"/>
    </w:rPr>
  </w:style>
  <w:style w:type="paragraph" w:styleId="23">
    <w:name w:val="footer"/>
    <w:basedOn w:val="1"/>
    <w:link w:val="53"/>
    <w:unhideWhenUsed/>
    <w:qFormat/>
    <w:uiPriority w:val="99"/>
    <w:pPr>
      <w:tabs>
        <w:tab w:val="center" w:pos="4153"/>
        <w:tab w:val="right" w:pos="8306"/>
      </w:tabs>
      <w:snapToGrid w:val="0"/>
      <w:jc w:val="left"/>
    </w:pPr>
    <w:rPr>
      <w:kern w:val="0"/>
      <w:sz w:val="18"/>
      <w:szCs w:val="18"/>
    </w:rPr>
  </w:style>
  <w:style w:type="paragraph" w:styleId="24">
    <w:name w:val="header"/>
    <w:basedOn w:val="1"/>
    <w:link w:val="5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List"/>
    <w:basedOn w:val="1"/>
    <w:unhideWhenUsed/>
    <w:qFormat/>
    <w:uiPriority w:val="99"/>
    <w:pPr>
      <w:ind w:left="200" w:hanging="200" w:hangingChars="200"/>
      <w:contextualSpacing/>
    </w:pPr>
  </w:style>
  <w:style w:type="paragraph" w:styleId="27">
    <w:name w:val="toc 6"/>
    <w:basedOn w:val="1"/>
    <w:next w:val="1"/>
    <w:qFormat/>
    <w:uiPriority w:val="0"/>
    <w:pPr>
      <w:ind w:left="141" w:leftChars="67"/>
    </w:pPr>
    <w:rPr>
      <w:rFonts w:eastAsia="仿宋_GB2312"/>
      <w:sz w:val="32"/>
      <w:szCs w:val="32"/>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rPr>
      <w:rFonts w:ascii="Calibri" w:hAnsi="Calibri"/>
      <w:kern w:val="0"/>
      <w:sz w:val="24"/>
    </w:rPr>
  </w:style>
  <w:style w:type="paragraph" w:styleId="30">
    <w:name w:val="annotation subject"/>
    <w:basedOn w:val="13"/>
    <w:next w:val="13"/>
    <w:link w:val="55"/>
    <w:qFormat/>
    <w:uiPriority w:val="99"/>
    <w:rPr>
      <w:b/>
      <w:bCs/>
    </w:rPr>
  </w:style>
  <w:style w:type="table" w:styleId="32">
    <w:name w:val="Table Grid"/>
    <w:basedOn w:val="3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22"/>
    <w:rPr>
      <w:b/>
    </w:rPr>
  </w:style>
  <w:style w:type="character" w:styleId="35">
    <w:name w:val="endnote reference"/>
    <w:unhideWhenUsed/>
    <w:qFormat/>
    <w:uiPriority w:val="99"/>
    <w:rPr>
      <w:vertAlign w:val="superscript"/>
    </w:rPr>
  </w:style>
  <w:style w:type="character" w:styleId="36">
    <w:name w:val="page number"/>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character" w:customStyle="1" w:styleId="40">
    <w:name w:val="标题 1 Char"/>
    <w:link w:val="3"/>
    <w:qFormat/>
    <w:uiPriority w:val="9"/>
    <w:rPr>
      <w:b/>
      <w:bCs/>
      <w:kern w:val="44"/>
      <w:sz w:val="24"/>
      <w:szCs w:val="44"/>
    </w:rPr>
  </w:style>
  <w:style w:type="character" w:customStyle="1" w:styleId="41">
    <w:name w:val="标题 2 Char1"/>
    <w:link w:val="4"/>
    <w:qFormat/>
    <w:uiPriority w:val="9"/>
    <w:rPr>
      <w:rFonts w:ascii="Cambria" w:hAnsi="Cambria"/>
      <w:b/>
      <w:bCs/>
      <w:kern w:val="2"/>
      <w:sz w:val="24"/>
      <w:szCs w:val="32"/>
    </w:rPr>
  </w:style>
  <w:style w:type="character" w:customStyle="1" w:styleId="42">
    <w:name w:val="标题 3 Char"/>
    <w:link w:val="5"/>
    <w:qFormat/>
    <w:uiPriority w:val="9"/>
    <w:rPr>
      <w:b/>
      <w:bCs/>
      <w:kern w:val="2"/>
      <w:sz w:val="24"/>
      <w:szCs w:val="32"/>
    </w:rPr>
  </w:style>
  <w:style w:type="character" w:customStyle="1" w:styleId="43">
    <w:name w:val="标题 4 Char"/>
    <w:link w:val="6"/>
    <w:qFormat/>
    <w:uiPriority w:val="9"/>
    <w:rPr>
      <w:rFonts w:ascii="Calibri Light" w:hAnsi="Calibri Light"/>
      <w:b/>
      <w:bCs/>
      <w:kern w:val="2"/>
      <w:sz w:val="28"/>
      <w:szCs w:val="28"/>
    </w:rPr>
  </w:style>
  <w:style w:type="character" w:customStyle="1" w:styleId="44">
    <w:name w:val="标题 5 Char"/>
    <w:link w:val="7"/>
    <w:qFormat/>
    <w:uiPriority w:val="9"/>
    <w:rPr>
      <w:rFonts w:ascii="Times New Roman" w:hAnsi="Times New Roman"/>
      <w:b/>
      <w:bCs/>
      <w:kern w:val="2"/>
      <w:sz w:val="28"/>
      <w:szCs w:val="28"/>
    </w:rPr>
  </w:style>
  <w:style w:type="character" w:customStyle="1" w:styleId="45">
    <w:name w:val="标题 8 Char1"/>
    <w:link w:val="9"/>
    <w:qFormat/>
    <w:uiPriority w:val="9"/>
    <w:rPr>
      <w:rFonts w:ascii="等线 Light" w:hAnsi="等线 Light" w:eastAsia="等线 Light" w:cs="Times New Roman"/>
      <w:kern w:val="2"/>
      <w:sz w:val="24"/>
      <w:szCs w:val="24"/>
    </w:rPr>
  </w:style>
  <w:style w:type="character" w:customStyle="1" w:styleId="46">
    <w:name w:val="批注文字 Char1"/>
    <w:link w:val="13"/>
    <w:qFormat/>
    <w:uiPriority w:val="0"/>
    <w:rPr>
      <w:rFonts w:ascii="Times New Roman" w:hAnsi="Times New Roman"/>
      <w:kern w:val="2"/>
      <w:sz w:val="21"/>
      <w:szCs w:val="24"/>
    </w:rPr>
  </w:style>
  <w:style w:type="character" w:customStyle="1" w:styleId="47">
    <w:name w:val="正文文本 3 Char"/>
    <w:link w:val="14"/>
    <w:qFormat/>
    <w:uiPriority w:val="99"/>
    <w:rPr>
      <w:kern w:val="2"/>
      <w:sz w:val="16"/>
      <w:szCs w:val="16"/>
    </w:rPr>
  </w:style>
  <w:style w:type="character" w:customStyle="1" w:styleId="48">
    <w:name w:val="正文文本 Char1"/>
    <w:link w:val="15"/>
    <w:qFormat/>
    <w:uiPriority w:val="0"/>
    <w:rPr>
      <w:rFonts w:ascii="Times New Roman" w:hAnsi="Times New Roman"/>
      <w:kern w:val="2"/>
      <w:sz w:val="21"/>
      <w:szCs w:val="24"/>
    </w:rPr>
  </w:style>
  <w:style w:type="character" w:customStyle="1" w:styleId="49">
    <w:name w:val="正文文本缩进 Char"/>
    <w:link w:val="17"/>
    <w:qFormat/>
    <w:uiPriority w:val="0"/>
    <w:rPr>
      <w:rFonts w:ascii="仿宋_GB2312" w:hAnsi="Times New Roman" w:eastAsia="仿宋_GB2312" w:cs="Times New Roman"/>
      <w:sz w:val="32"/>
      <w:szCs w:val="20"/>
    </w:rPr>
  </w:style>
  <w:style w:type="character" w:customStyle="1" w:styleId="50">
    <w:name w:val="纯文本 Char1"/>
    <w:link w:val="20"/>
    <w:qFormat/>
    <w:uiPriority w:val="0"/>
    <w:rPr>
      <w:rFonts w:ascii="宋体" w:hAnsi="Courier New" w:eastAsia="宋体" w:cs="Courier New"/>
      <w:szCs w:val="21"/>
    </w:rPr>
  </w:style>
  <w:style w:type="character" w:customStyle="1" w:styleId="51">
    <w:name w:val="日期 Char"/>
    <w:link w:val="21"/>
    <w:qFormat/>
    <w:uiPriority w:val="99"/>
    <w:rPr>
      <w:rFonts w:ascii="Times New Roman" w:hAnsi="Times New Roman"/>
      <w:kern w:val="2"/>
      <w:sz w:val="21"/>
      <w:szCs w:val="24"/>
    </w:rPr>
  </w:style>
  <w:style w:type="character" w:customStyle="1" w:styleId="52">
    <w:name w:val="批注框文本 Char"/>
    <w:link w:val="22"/>
    <w:semiHidden/>
    <w:qFormat/>
    <w:uiPriority w:val="99"/>
    <w:rPr>
      <w:kern w:val="2"/>
      <w:sz w:val="18"/>
      <w:szCs w:val="18"/>
    </w:rPr>
  </w:style>
  <w:style w:type="character" w:customStyle="1" w:styleId="53">
    <w:name w:val="页脚 Char"/>
    <w:link w:val="23"/>
    <w:qFormat/>
    <w:uiPriority w:val="99"/>
    <w:rPr>
      <w:sz w:val="18"/>
      <w:szCs w:val="18"/>
    </w:rPr>
  </w:style>
  <w:style w:type="character" w:customStyle="1" w:styleId="54">
    <w:name w:val="页眉 Char"/>
    <w:link w:val="24"/>
    <w:qFormat/>
    <w:uiPriority w:val="99"/>
    <w:rPr>
      <w:sz w:val="18"/>
      <w:szCs w:val="18"/>
    </w:rPr>
  </w:style>
  <w:style w:type="character" w:customStyle="1" w:styleId="55">
    <w:name w:val="批注主题 Char"/>
    <w:link w:val="30"/>
    <w:qFormat/>
    <w:uiPriority w:val="99"/>
    <w:rPr>
      <w:rFonts w:ascii="Times New Roman" w:hAnsi="Times New Roman"/>
      <w:b/>
      <w:bCs/>
      <w:kern w:val="2"/>
      <w:sz w:val="21"/>
      <w:szCs w:val="24"/>
    </w:rPr>
  </w:style>
  <w:style w:type="character" w:customStyle="1" w:styleId="56">
    <w:name w:val="标题 2 Char"/>
    <w:qFormat/>
    <w:uiPriority w:val="9"/>
    <w:rPr>
      <w:rFonts w:ascii="Cambria" w:hAnsi="Cambria" w:eastAsia="宋体" w:cs="Times New Roman"/>
      <w:b/>
      <w:bCs/>
      <w:kern w:val="2"/>
      <w:sz w:val="32"/>
      <w:szCs w:val="32"/>
    </w:rPr>
  </w:style>
  <w:style w:type="paragraph" w:customStyle="1" w:styleId="57">
    <w:name w:val="Title1"/>
    <w:basedOn w:val="1"/>
    <w:next w:val="1"/>
    <w:qFormat/>
    <w:uiPriority w:val="0"/>
    <w:pPr>
      <w:jc w:val="center"/>
      <w:outlineLvl w:val="0"/>
    </w:pPr>
    <w:rPr>
      <w:rFonts w:ascii="Calibri Light" w:hAnsi="Calibri Light" w:eastAsia="Arial Unicode MS"/>
      <w:b/>
    </w:rPr>
  </w:style>
  <w:style w:type="character" w:customStyle="1" w:styleId="58">
    <w:name w:val="纯文本 字符3"/>
    <w:qFormat/>
    <w:uiPriority w:val="99"/>
    <w:rPr>
      <w:rFonts w:ascii="宋体" w:hAnsi="Courier New"/>
      <w:szCs w:val="21"/>
    </w:rPr>
  </w:style>
  <w:style w:type="character" w:customStyle="1" w:styleId="59">
    <w:name w:val="未处理的提及"/>
    <w:unhideWhenUsed/>
    <w:qFormat/>
    <w:uiPriority w:val="99"/>
    <w:rPr>
      <w:color w:val="605E5C"/>
      <w:shd w:val="clear" w:color="auto" w:fill="E1DFDD"/>
    </w:rPr>
  </w:style>
  <w:style w:type="character" w:customStyle="1" w:styleId="60">
    <w:name w:val="正文文本 字符1"/>
    <w:qFormat/>
    <w:uiPriority w:val="99"/>
    <w:rPr>
      <w:kern w:val="2"/>
      <w:sz w:val="21"/>
      <w:szCs w:val="24"/>
    </w:rPr>
  </w:style>
  <w:style w:type="character" w:customStyle="1" w:styleId="61">
    <w:name w:val="页眉 字符"/>
    <w:qFormat/>
    <w:uiPriority w:val="99"/>
    <w:rPr>
      <w:sz w:val="18"/>
      <w:szCs w:val="18"/>
    </w:rPr>
  </w:style>
  <w:style w:type="character" w:customStyle="1" w:styleId="62">
    <w:name w:val="标题 1 字符1"/>
    <w:qFormat/>
    <w:uiPriority w:val="0"/>
    <w:rPr>
      <w:b/>
      <w:bCs/>
      <w:kern w:val="44"/>
      <w:sz w:val="44"/>
      <w:szCs w:val="44"/>
    </w:rPr>
  </w:style>
  <w:style w:type="character" w:customStyle="1" w:styleId="63">
    <w:name w:val="标题 8 字符"/>
    <w:qFormat/>
    <w:uiPriority w:val="9"/>
    <w:rPr>
      <w:rFonts w:ascii="等线 Light" w:hAnsi="等线 Light" w:eastAsia="等线 Light"/>
      <w:kern w:val="2"/>
      <w:sz w:val="24"/>
      <w:szCs w:val="24"/>
    </w:rPr>
  </w:style>
  <w:style w:type="character" w:customStyle="1" w:styleId="64">
    <w:name w:val="15"/>
    <w:qFormat/>
    <w:uiPriority w:val="0"/>
    <w:rPr>
      <w:rFonts w:hint="default" w:ascii="Times New Roman" w:hAnsi="Times New Roman" w:cs="Times New Roman"/>
      <w:color w:val="0000FF"/>
      <w:u w:val="single"/>
    </w:rPr>
  </w:style>
  <w:style w:type="character" w:customStyle="1" w:styleId="65">
    <w:name w:val="纯文本 Char"/>
    <w:qFormat/>
    <w:uiPriority w:val="99"/>
    <w:rPr>
      <w:rFonts w:ascii="宋体" w:hAnsi="Courier New" w:eastAsia="宋体" w:cs="Courier New"/>
      <w:szCs w:val="21"/>
    </w:rPr>
  </w:style>
  <w:style w:type="character" w:customStyle="1" w:styleId="66">
    <w:name w:val="批注文字 字符"/>
    <w:qFormat/>
    <w:uiPriority w:val="0"/>
    <w:rPr>
      <w:rFonts w:ascii="Times New Roman" w:hAnsi="Times New Roman"/>
      <w:kern w:val="2"/>
      <w:sz w:val="21"/>
      <w:szCs w:val="24"/>
    </w:rPr>
  </w:style>
  <w:style w:type="character" w:customStyle="1" w:styleId="67">
    <w:name w:val="标题 1 字符"/>
    <w:qFormat/>
    <w:uiPriority w:val="9"/>
    <w:rPr>
      <w:rFonts w:eastAsia="宋体"/>
      <w:b/>
      <w:bCs/>
      <w:kern w:val="44"/>
      <w:sz w:val="24"/>
      <w:szCs w:val="44"/>
    </w:rPr>
  </w:style>
  <w:style w:type="character" w:customStyle="1" w:styleId="68">
    <w:name w:val="标题 2 字符"/>
    <w:qFormat/>
    <w:uiPriority w:val="9"/>
    <w:rPr>
      <w:rFonts w:ascii="Cambria" w:hAnsi="Cambria"/>
      <w:b/>
      <w:bCs/>
      <w:kern w:val="2"/>
      <w:sz w:val="32"/>
      <w:szCs w:val="32"/>
    </w:rPr>
  </w:style>
  <w:style w:type="character" w:customStyle="1" w:styleId="69">
    <w:name w:val="日期 字符"/>
    <w:qFormat/>
    <w:uiPriority w:val="99"/>
    <w:rPr>
      <w:kern w:val="2"/>
      <w:sz w:val="21"/>
      <w:szCs w:val="24"/>
    </w:rPr>
  </w:style>
  <w:style w:type="character" w:customStyle="1" w:styleId="70">
    <w:name w:val="apple-style-span"/>
    <w:qFormat/>
    <w:uiPriority w:val="0"/>
  </w:style>
  <w:style w:type="character" w:customStyle="1" w:styleId="71">
    <w:name w:val="标题 8 Char"/>
    <w:qFormat/>
    <w:uiPriority w:val="0"/>
    <w:rPr>
      <w:rFonts w:ascii="Arial" w:hAnsi="Arial" w:eastAsia="黑体"/>
      <w:kern w:val="2"/>
      <w:sz w:val="24"/>
      <w:szCs w:val="24"/>
    </w:rPr>
  </w:style>
  <w:style w:type="character" w:customStyle="1" w:styleId="72">
    <w:name w:val="正文文本缩进 字符"/>
    <w:qFormat/>
    <w:uiPriority w:val="99"/>
    <w:rPr>
      <w:rFonts w:ascii="仿宋_GB2312" w:eastAsia="仿宋_GB2312"/>
      <w:sz w:val="32"/>
    </w:rPr>
  </w:style>
  <w:style w:type="character" w:customStyle="1" w:styleId="73">
    <w:name w:val="标题 3 字符"/>
    <w:qFormat/>
    <w:uiPriority w:val="9"/>
    <w:rPr>
      <w:b/>
      <w:bCs/>
      <w:kern w:val="2"/>
      <w:sz w:val="32"/>
      <w:szCs w:val="32"/>
    </w:rPr>
  </w:style>
  <w:style w:type="character" w:customStyle="1" w:styleId="74">
    <w:name w:val="正文文本 Char"/>
    <w:qFormat/>
    <w:uiPriority w:val="0"/>
    <w:rPr>
      <w:rFonts w:ascii="Times New Roman" w:hAnsi="Times New Roman"/>
      <w:kern w:val="2"/>
      <w:sz w:val="21"/>
      <w:szCs w:val="24"/>
    </w:rPr>
  </w:style>
  <w:style w:type="character" w:customStyle="1" w:styleId="75">
    <w:name w:val="纯文本 字符2"/>
    <w:qFormat/>
    <w:uiPriority w:val="0"/>
    <w:rPr>
      <w:rFonts w:ascii="宋体" w:hAnsi="Courier New" w:eastAsia="宋体" w:cs="Courier New"/>
      <w:szCs w:val="21"/>
    </w:rPr>
  </w:style>
  <w:style w:type="character" w:customStyle="1" w:styleId="76">
    <w:name w:val="批注文字 字符2"/>
    <w:qFormat/>
    <w:uiPriority w:val="99"/>
    <w:rPr>
      <w:kern w:val="2"/>
      <w:sz w:val="21"/>
      <w:szCs w:val="24"/>
    </w:rPr>
  </w:style>
  <w:style w:type="character" w:customStyle="1" w:styleId="77">
    <w:name w:val="批注主题 字符"/>
    <w:qFormat/>
    <w:uiPriority w:val="99"/>
    <w:rPr>
      <w:rFonts w:ascii="Times New Roman" w:hAnsi="Times New Roman"/>
      <w:b/>
      <w:bCs/>
      <w:kern w:val="2"/>
      <w:sz w:val="21"/>
      <w:szCs w:val="24"/>
    </w:rPr>
  </w:style>
  <w:style w:type="character" w:customStyle="1" w:styleId="78">
    <w:name w:val="批注文字 字符1"/>
    <w:qFormat/>
    <w:uiPriority w:val="0"/>
    <w:rPr>
      <w:rFonts w:ascii="Times New Roman" w:hAnsi="Times New Roman"/>
      <w:kern w:val="2"/>
      <w:sz w:val="21"/>
      <w:szCs w:val="24"/>
    </w:rPr>
  </w:style>
  <w:style w:type="character" w:customStyle="1" w:styleId="79">
    <w:name w:val="正文文本 3 字符"/>
    <w:qFormat/>
    <w:uiPriority w:val="99"/>
    <w:rPr>
      <w:kern w:val="2"/>
      <w:sz w:val="16"/>
      <w:szCs w:val="16"/>
    </w:rPr>
  </w:style>
  <w:style w:type="character" w:customStyle="1" w:styleId="80">
    <w:name w:val="textcontents"/>
    <w:qFormat/>
    <w:uiPriority w:val="0"/>
  </w:style>
  <w:style w:type="character" w:customStyle="1" w:styleId="81">
    <w:name w:val="纯文本 字符"/>
    <w:qFormat/>
    <w:uiPriority w:val="0"/>
    <w:rPr>
      <w:rFonts w:ascii="宋体" w:hAnsi="Courier New" w:eastAsia="宋体" w:cs="Courier New"/>
      <w:szCs w:val="21"/>
    </w:rPr>
  </w:style>
  <w:style w:type="character" w:customStyle="1" w:styleId="82">
    <w:name w:val="标题 5 字符"/>
    <w:qFormat/>
    <w:uiPriority w:val="9"/>
    <w:rPr>
      <w:b/>
      <w:bCs/>
      <w:kern w:val="2"/>
      <w:sz w:val="28"/>
      <w:szCs w:val="28"/>
    </w:rPr>
  </w:style>
  <w:style w:type="character" w:customStyle="1" w:styleId="83">
    <w:name w:val="页脚 字符"/>
    <w:qFormat/>
    <w:uiPriority w:val="99"/>
    <w:rPr>
      <w:sz w:val="18"/>
      <w:szCs w:val="18"/>
    </w:rPr>
  </w:style>
  <w:style w:type="character" w:customStyle="1" w:styleId="84">
    <w:name w:val="纯文本 字符1"/>
    <w:qFormat/>
    <w:uiPriority w:val="0"/>
    <w:rPr>
      <w:rFonts w:ascii="宋体" w:hAnsi="Courier New"/>
    </w:rPr>
  </w:style>
  <w:style w:type="character" w:customStyle="1" w:styleId="85">
    <w:name w:val="正文文本 字符"/>
    <w:qFormat/>
    <w:uiPriority w:val="0"/>
    <w:rPr>
      <w:rFonts w:ascii="Times New Roman" w:hAnsi="Times New Roman"/>
      <w:kern w:val="2"/>
      <w:sz w:val="21"/>
      <w:szCs w:val="24"/>
    </w:rPr>
  </w:style>
  <w:style w:type="character" w:customStyle="1" w:styleId="86">
    <w:name w:val="未处理的提及1"/>
    <w:unhideWhenUsed/>
    <w:qFormat/>
    <w:uiPriority w:val="99"/>
    <w:rPr>
      <w:color w:val="605E5C"/>
      <w:shd w:val="clear" w:color="auto" w:fill="E1DFDD"/>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正文2 Char Char"/>
    <w:link w:val="89"/>
    <w:qFormat/>
    <w:uiPriority w:val="0"/>
    <w:rPr>
      <w:sz w:val="24"/>
    </w:rPr>
  </w:style>
  <w:style w:type="paragraph" w:customStyle="1" w:styleId="89">
    <w:name w:val="正文2"/>
    <w:basedOn w:val="1"/>
    <w:link w:val="88"/>
    <w:qFormat/>
    <w:uiPriority w:val="0"/>
    <w:pPr>
      <w:adjustRightInd w:val="0"/>
      <w:spacing w:before="156" w:line="360" w:lineRule="auto"/>
      <w:ind w:firstLine="510" w:firstLineChars="200"/>
    </w:pPr>
    <w:rPr>
      <w:kern w:val="0"/>
      <w:sz w:val="24"/>
      <w:szCs w:val="20"/>
    </w:rPr>
  </w:style>
  <w:style w:type="character" w:customStyle="1" w:styleId="90">
    <w:name w:val="批注文字 Char"/>
    <w:qFormat/>
    <w:uiPriority w:val="99"/>
    <w:rPr>
      <w:rFonts w:ascii="Times New Roman" w:hAnsi="Times New Roman"/>
      <w:kern w:val="2"/>
      <w:sz w:val="21"/>
      <w:szCs w:val="24"/>
    </w:rPr>
  </w:style>
  <w:style w:type="paragraph" w:customStyle="1" w:styleId="91">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2">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3">
    <w:name w:val="_Style 95"/>
    <w:basedOn w:val="1"/>
    <w:unhideWhenUsed/>
    <w:qFormat/>
    <w:uiPriority w:val="99"/>
  </w:style>
  <w:style w:type="paragraph" w:customStyle="1" w:styleId="94">
    <w:name w:val="默认段落字体 Para Char Char Char Char Char Char Char Char Char1 Char Char Char Char"/>
    <w:basedOn w:val="1"/>
    <w:qFormat/>
    <w:uiPriority w:val="99"/>
    <w:rPr>
      <w:rFonts w:ascii="Tahoma" w:hAnsi="Tahoma"/>
      <w:sz w:val="24"/>
      <w:szCs w:val="20"/>
    </w:rPr>
  </w:style>
  <w:style w:type="paragraph" w:customStyle="1" w:styleId="95">
    <w:name w:val="TOC 标题2"/>
    <w:basedOn w:val="3"/>
    <w:next w:val="1"/>
    <w:unhideWhenUsed/>
    <w:qFormat/>
    <w:uiPriority w:val="39"/>
    <w:pPr>
      <w:widowControl/>
      <w:spacing w:before="240" w:line="259" w:lineRule="auto"/>
      <w:jc w:val="left"/>
      <w:outlineLvl w:val="9"/>
    </w:pPr>
    <w:rPr>
      <w:rFonts w:ascii="Calibri Light" w:hAnsi="Calibri Light"/>
      <w:b w:val="0"/>
      <w:bCs w:val="0"/>
      <w:color w:val="2E74B5"/>
      <w:kern w:val="0"/>
      <w:sz w:val="32"/>
      <w:szCs w:val="32"/>
    </w:rPr>
  </w:style>
  <w:style w:type="paragraph" w:styleId="96">
    <w:name w:val="List Paragraph"/>
    <w:basedOn w:val="1"/>
    <w:qFormat/>
    <w:uiPriority w:val="34"/>
    <w:pPr>
      <w:ind w:firstLine="420" w:firstLineChars="200"/>
    </w:pPr>
  </w:style>
  <w:style w:type="paragraph" w:customStyle="1" w:styleId="97">
    <w:name w:val="_Style 94"/>
    <w:basedOn w:val="1"/>
    <w:unhideWhenUsed/>
    <w:qFormat/>
    <w:uiPriority w:val="99"/>
  </w:style>
  <w:style w:type="paragraph" w:customStyle="1" w:styleId="98">
    <w:name w:val="列出段落1"/>
    <w:basedOn w:val="1"/>
    <w:qFormat/>
    <w:uiPriority w:val="0"/>
    <w:pPr>
      <w:ind w:firstLine="420" w:firstLineChars="200"/>
    </w:pPr>
    <w:rPr>
      <w:szCs w:val="21"/>
    </w:rPr>
  </w:style>
  <w:style w:type="paragraph" w:customStyle="1" w:styleId="99">
    <w:name w:val="msonormal"/>
    <w:basedOn w:val="1"/>
    <w:qFormat/>
    <w:uiPriority w:val="99"/>
    <w:rPr>
      <w:rFonts w:ascii="Calibri" w:hAnsi="Calibri"/>
      <w:kern w:val="0"/>
      <w:sz w:val="24"/>
    </w:rPr>
  </w:style>
  <w:style w:type="paragraph" w:customStyle="1" w:styleId="100">
    <w:name w:val="Table Paragraph"/>
    <w:basedOn w:val="1"/>
    <w:qFormat/>
    <w:uiPriority w:val="1"/>
    <w:pPr>
      <w:jc w:val="left"/>
    </w:pPr>
    <w:rPr>
      <w:rFonts w:ascii="Calibri" w:hAnsi="Calibri"/>
      <w:kern w:val="0"/>
      <w:sz w:val="22"/>
      <w:szCs w:val="22"/>
      <w:lang w:eastAsia="en-US"/>
    </w:rPr>
  </w:style>
  <w:style w:type="paragraph" w:customStyle="1" w:styleId="101">
    <w:name w:val="_Style 97"/>
    <w:basedOn w:val="3"/>
    <w:next w:val="1"/>
    <w:qFormat/>
    <w:uiPriority w:val="39"/>
    <w:pPr>
      <w:widowControl/>
      <w:spacing w:before="24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102">
    <w:name w:val="TOC 标题1"/>
    <w:basedOn w:val="3"/>
    <w:next w:val="1"/>
    <w:qFormat/>
    <w:uiPriority w:val="39"/>
    <w:pPr>
      <w:widowControl/>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103">
    <w:name w:val="Char Char Char Char"/>
    <w:basedOn w:val="1"/>
    <w:qFormat/>
    <w:uiPriority w:val="99"/>
    <w:pPr>
      <w:widowControl/>
      <w:spacing w:after="160" w:line="240" w:lineRule="exact"/>
      <w:jc w:val="left"/>
    </w:pPr>
  </w:style>
  <w:style w:type="paragraph" w:customStyle="1" w:styleId="10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105">
    <w:name w:val="表格文字"/>
    <w:qFormat/>
    <w:uiPriority w:val="0"/>
    <w:pPr>
      <w:widowControl w:val="0"/>
      <w:spacing w:before="25" w:after="25"/>
      <w:jc w:val="both"/>
    </w:pPr>
    <w:rPr>
      <w:rFonts w:ascii="Times New Roman" w:hAnsi="Times New Roman" w:eastAsia="宋体" w:cs="Times New Roman"/>
      <w:bCs/>
      <w:spacing w:val="10"/>
      <w:sz w:val="21"/>
      <w:szCs w:val="21"/>
      <w:lang w:val="en-US" w:eastAsia="zh-CN" w:bidi="ar-SA"/>
    </w:rPr>
  </w:style>
  <w:style w:type="paragraph" w:customStyle="1" w:styleId="106">
    <w:name w:val="Table Text"/>
    <w:basedOn w:val="1"/>
    <w:semiHidden/>
    <w:qFormat/>
    <w:uiPriority w:val="0"/>
    <w:rPr>
      <w:rFonts w:ascii="宋体" w:hAnsi="宋体" w:cs="宋体"/>
      <w:sz w:val="24"/>
      <w:lang w:eastAsia="en-US"/>
    </w:rPr>
  </w:style>
  <w:style w:type="table" w:customStyle="1" w:styleId="107">
    <w:name w:val="Table Normal"/>
    <w:semiHidden/>
    <w:unhideWhenUsed/>
    <w:qFormat/>
    <w:uiPriority w:val="0"/>
    <w:tblPr>
      <w:tblCellMar>
        <w:top w:w="0" w:type="dxa"/>
        <w:left w:w="0" w:type="dxa"/>
        <w:bottom w:w="0" w:type="dxa"/>
        <w:right w:w="0" w:type="dxa"/>
      </w:tblCellMar>
    </w:tblPr>
  </w:style>
  <w:style w:type="character" w:customStyle="1" w:styleId="108">
    <w:name w:val="文档结构图 Char"/>
    <w:basedOn w:val="33"/>
    <w:link w:val="12"/>
    <w:semiHidden/>
    <w:qFormat/>
    <w:uiPriority w:val="99"/>
    <w:rPr>
      <w:rFonts w:ascii="宋体"/>
      <w:kern w:val="2"/>
      <w:sz w:val="18"/>
      <w:szCs w:val="18"/>
    </w:rPr>
  </w:style>
  <w:style w:type="paragraph" w:customStyle="1" w:styleId="109">
    <w:name w:val="p15"/>
    <w:basedOn w:val="1"/>
    <w:qFormat/>
    <w:uiPriority w:val="0"/>
    <w:pPr>
      <w:widowControl/>
    </w:pPr>
    <w:rPr>
      <w:rFonts w:ascii="宋体" w:hAnsi="宋体" w:cs="宋体"/>
      <w:kern w:val="0"/>
      <w:szCs w:val="21"/>
    </w:rPr>
  </w:style>
  <w:style w:type="paragraph" w:customStyle="1" w:styleId="110">
    <w:name w:val="样式 0正文 + 首行缩进:  2 字符1"/>
    <w:basedOn w:val="1"/>
    <w:qFormat/>
    <w:uiPriority w:val="99"/>
    <w:pPr>
      <w:spacing w:line="360" w:lineRule="auto"/>
      <w:ind w:firstLine="200" w:firstLineChars="200"/>
    </w:pPr>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92</Pages>
  <Words>6451</Words>
  <Characters>7305</Characters>
  <Lines>475</Lines>
  <Paragraphs>133</Paragraphs>
  <TotalTime>119</TotalTime>
  <ScaleCrop>false</ScaleCrop>
  <LinksUpToDate>false</LinksUpToDate>
  <CharactersWithSpaces>7400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2021-08-19T12:20:00Z</dcterms:created>
  <dc:creator>唐冰</dc:creator>
  <cp:lastModifiedBy>批注</cp:lastModifiedBy>
  <cp:lastPrinted>2023-09-22T11:46:00Z</cp:lastPrinted>
  <dcterms:modified xsi:type="dcterms:W3CDTF">2025-01-09T07:20:39Z</dcterms:modified>
  <dc:title>竞争性谈判文件规范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9940FE691CFB4D5B8AF250453F3202F9_13</vt:lpwstr>
  </property>
  <property fmtid="{D5CDD505-2E9C-101B-9397-08002B2CF9AE}" pid="4" name="KSOTemplateDocerSaveRecord">
    <vt:lpwstr>eyJoZGlkIjoiMGZlMjM3NGZhM2U5YTYxZjc5ZTdmNmI4NmIzZWZlZmEiLCJ1c2VySWQiOiIxMjkwMTM1MzkwIn0=</vt:lpwstr>
  </property>
</Properties>
</file>