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CFE098">
      <w:pPr>
        <w:pStyle w:val="2"/>
        <w:kinsoku w:val="0"/>
        <w:overflowPunct w:val="0"/>
      </w:pPr>
      <w:bookmarkStart w:id="0" w:name="_Toc217446030"/>
      <w:bookmarkStart w:id="1" w:name="_Toc183682338"/>
      <w:r>
        <w:t xml:space="preserve"> </w:t>
      </w:r>
    </w:p>
    <w:p w14:paraId="0FE7FC6A">
      <w:pPr>
        <w:tabs>
          <w:tab w:val="left" w:pos="1710"/>
        </w:tabs>
      </w:pPr>
    </w:p>
    <w:p w14:paraId="51CB3623">
      <w:pPr>
        <w:tabs>
          <w:tab w:val="left" w:pos="1710"/>
        </w:tabs>
      </w:pPr>
    </w:p>
    <w:p w14:paraId="7BE8CF6D">
      <w:pPr>
        <w:tabs>
          <w:tab w:val="left" w:pos="1710"/>
        </w:tabs>
      </w:pPr>
    </w:p>
    <w:p w14:paraId="2D6A8C53">
      <w:pPr>
        <w:tabs>
          <w:tab w:val="left" w:pos="1710"/>
        </w:tabs>
      </w:pPr>
    </w:p>
    <w:p w14:paraId="6B960C37">
      <w:pPr>
        <w:tabs>
          <w:tab w:val="left" w:pos="1710"/>
        </w:tabs>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814"/>
      </w:tblGrid>
      <w:tr w14:paraId="48A8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867" w:type="dxa"/>
            <w:gridSpan w:val="2"/>
            <w:tcBorders>
              <w:top w:val="nil"/>
              <w:left w:val="nil"/>
              <w:right w:val="nil"/>
            </w:tcBorders>
          </w:tcPr>
          <w:p w14:paraId="765F7F6E">
            <w:pPr>
              <w:snapToGrid w:val="0"/>
              <w:spacing w:line="240" w:lineRule="atLeast"/>
              <w:jc w:val="center"/>
              <w:rPr>
                <w:b/>
                <w:sz w:val="60"/>
                <w:szCs w:val="60"/>
              </w:rPr>
            </w:pPr>
            <w:r>
              <w:rPr>
                <w:rFonts w:hint="eastAsia"/>
                <w:b/>
                <w:sz w:val="60"/>
                <w:szCs w:val="60"/>
              </w:rPr>
              <w:t>招标</w:t>
            </w:r>
            <w:r>
              <w:rPr>
                <w:b/>
                <w:sz w:val="60"/>
                <w:szCs w:val="60"/>
              </w:rPr>
              <w:t>文件</w:t>
            </w:r>
          </w:p>
        </w:tc>
      </w:tr>
      <w:tr w14:paraId="375C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079E63A1">
            <w:pPr>
              <w:rPr>
                <w:b/>
                <w:sz w:val="32"/>
                <w:szCs w:val="32"/>
              </w:rPr>
            </w:pPr>
            <w:r>
              <w:rPr>
                <w:b/>
                <w:sz w:val="32"/>
                <w:szCs w:val="32"/>
              </w:rPr>
              <w:t>项目名称：</w:t>
            </w:r>
          </w:p>
        </w:tc>
        <w:tc>
          <w:tcPr>
            <w:tcW w:w="4814" w:type="dxa"/>
            <w:vAlign w:val="center"/>
          </w:tcPr>
          <w:p w14:paraId="6260D1C8">
            <w:pPr>
              <w:rPr>
                <w:b/>
                <w:sz w:val="32"/>
                <w:szCs w:val="32"/>
              </w:rPr>
            </w:pPr>
            <w:r>
              <w:rPr>
                <w:rFonts w:hint="eastAsia"/>
                <w:b/>
                <w:sz w:val="32"/>
                <w:szCs w:val="32"/>
              </w:rPr>
              <w:t>桂中监狱职工食堂物资采购项目</w:t>
            </w:r>
          </w:p>
        </w:tc>
      </w:tr>
      <w:tr w14:paraId="408F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7DFCE7DB">
            <w:pPr>
              <w:rPr>
                <w:b/>
                <w:sz w:val="32"/>
                <w:szCs w:val="32"/>
              </w:rPr>
            </w:pPr>
            <w:r>
              <w:rPr>
                <w:b/>
                <w:sz w:val="32"/>
                <w:szCs w:val="32"/>
              </w:rPr>
              <w:t>项目编号：</w:t>
            </w:r>
          </w:p>
        </w:tc>
        <w:tc>
          <w:tcPr>
            <w:tcW w:w="4814" w:type="dxa"/>
            <w:vAlign w:val="center"/>
          </w:tcPr>
          <w:p w14:paraId="6A57ACE0">
            <w:pPr>
              <w:rPr>
                <w:b/>
                <w:sz w:val="32"/>
                <w:szCs w:val="32"/>
              </w:rPr>
            </w:pPr>
            <w:r>
              <w:rPr>
                <w:rFonts w:hint="eastAsia"/>
                <w:b/>
                <w:sz w:val="32"/>
                <w:szCs w:val="32"/>
              </w:rPr>
              <w:t>GXZC2024-G1-006352-JDZB</w:t>
            </w:r>
          </w:p>
        </w:tc>
      </w:tr>
      <w:tr w14:paraId="06E1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6D43E807">
            <w:pPr>
              <w:rPr>
                <w:b/>
                <w:sz w:val="32"/>
                <w:szCs w:val="32"/>
              </w:rPr>
            </w:pPr>
            <w:r>
              <w:rPr>
                <w:b/>
                <w:sz w:val="32"/>
                <w:szCs w:val="32"/>
              </w:rPr>
              <w:t>联系电话：</w:t>
            </w:r>
          </w:p>
        </w:tc>
        <w:tc>
          <w:tcPr>
            <w:tcW w:w="4814" w:type="dxa"/>
            <w:vAlign w:val="center"/>
          </w:tcPr>
          <w:p w14:paraId="61294250">
            <w:pPr>
              <w:rPr>
                <w:b/>
                <w:sz w:val="32"/>
                <w:szCs w:val="32"/>
              </w:rPr>
            </w:pPr>
            <w:r>
              <w:rPr>
                <w:rFonts w:hint="eastAsia"/>
                <w:b/>
                <w:sz w:val="32"/>
                <w:szCs w:val="32"/>
              </w:rPr>
              <w:t>13737071446</w:t>
            </w:r>
          </w:p>
        </w:tc>
      </w:tr>
    </w:tbl>
    <w:p w14:paraId="20B3389C">
      <w:pPr>
        <w:tabs>
          <w:tab w:val="left" w:pos="1710"/>
        </w:tabs>
      </w:pPr>
    </w:p>
    <w:p w14:paraId="168F7358"/>
    <w:p w14:paraId="1848B310"/>
    <w:p w14:paraId="380A3A37"/>
    <w:p w14:paraId="7B681BCE"/>
    <w:p w14:paraId="63FFA725">
      <w:pPr>
        <w:widowControl/>
        <w:jc w:val="left"/>
        <w:rPr>
          <w:rFonts w:hint="eastAsia" w:ascii="宋体" w:hAnsi="宋体" w:cs="宋体"/>
          <w:kern w:val="0"/>
          <w:sz w:val="24"/>
        </w:rPr>
      </w:pPr>
    </w:p>
    <w:p w14:paraId="61BC1347"/>
    <w:p w14:paraId="073C66A9"/>
    <w:p w14:paraId="333B0908"/>
    <w:p w14:paraId="7AD6551D"/>
    <w:p w14:paraId="0B8C383E"/>
    <w:p w14:paraId="1D565BFF"/>
    <w:p w14:paraId="15140554"/>
    <w:p w14:paraId="3C1D2A21"/>
    <w:p w14:paraId="45E5F9D2"/>
    <w:p w14:paraId="22ADD238"/>
    <w:tbl>
      <w:tblPr>
        <w:tblStyle w:val="51"/>
        <w:tblW w:w="0" w:type="auto"/>
        <w:jc w:val="center"/>
        <w:tblLayout w:type="fixed"/>
        <w:tblCellMar>
          <w:top w:w="0" w:type="dxa"/>
          <w:left w:w="108" w:type="dxa"/>
          <w:bottom w:w="0" w:type="dxa"/>
          <w:right w:w="108" w:type="dxa"/>
        </w:tblCellMar>
      </w:tblPr>
      <w:tblGrid>
        <w:gridCol w:w="2707"/>
        <w:gridCol w:w="6"/>
        <w:gridCol w:w="5571"/>
      </w:tblGrid>
      <w:tr w14:paraId="5B754541">
        <w:tblPrEx>
          <w:tblCellMar>
            <w:top w:w="0" w:type="dxa"/>
            <w:left w:w="108" w:type="dxa"/>
            <w:bottom w:w="0" w:type="dxa"/>
            <w:right w:w="108" w:type="dxa"/>
          </w:tblCellMar>
        </w:tblPrEx>
        <w:trPr>
          <w:trHeight w:val="703" w:hRule="atLeast"/>
          <w:jc w:val="center"/>
        </w:trPr>
        <w:tc>
          <w:tcPr>
            <w:tcW w:w="2707" w:type="dxa"/>
            <w:vAlign w:val="center"/>
          </w:tcPr>
          <w:p w14:paraId="01667B86">
            <w:pPr>
              <w:autoSpaceDE w:val="0"/>
              <w:autoSpaceDN w:val="0"/>
              <w:adjustRightInd w:val="0"/>
              <w:jc w:val="right"/>
              <w:rPr>
                <w:b/>
                <w:sz w:val="32"/>
                <w:szCs w:val="32"/>
              </w:rPr>
            </w:pPr>
            <w:r>
              <w:rPr>
                <w:b/>
                <w:sz w:val="32"/>
                <w:szCs w:val="32"/>
              </w:rPr>
              <w:t xml:space="preserve">  采购人：</w:t>
            </w:r>
          </w:p>
        </w:tc>
        <w:tc>
          <w:tcPr>
            <w:tcW w:w="5577" w:type="dxa"/>
            <w:gridSpan w:val="2"/>
            <w:vAlign w:val="center"/>
          </w:tcPr>
          <w:p w14:paraId="539D7A9A">
            <w:pPr>
              <w:autoSpaceDE w:val="0"/>
              <w:autoSpaceDN w:val="0"/>
              <w:adjustRightInd w:val="0"/>
              <w:jc w:val="left"/>
              <w:rPr>
                <w:b/>
                <w:sz w:val="32"/>
                <w:szCs w:val="32"/>
              </w:rPr>
            </w:pPr>
            <w:r>
              <w:rPr>
                <w:rFonts w:hint="eastAsia"/>
                <w:b/>
                <w:sz w:val="32"/>
                <w:szCs w:val="32"/>
              </w:rPr>
              <w:t>广西壮族自治区桂中监狱</w:t>
            </w:r>
          </w:p>
        </w:tc>
      </w:tr>
      <w:tr w14:paraId="10CFAA9A">
        <w:tblPrEx>
          <w:tblCellMar>
            <w:top w:w="0" w:type="dxa"/>
            <w:left w:w="108" w:type="dxa"/>
            <w:bottom w:w="0" w:type="dxa"/>
            <w:right w:w="108" w:type="dxa"/>
          </w:tblCellMar>
        </w:tblPrEx>
        <w:trPr>
          <w:trHeight w:val="703" w:hRule="atLeast"/>
          <w:jc w:val="center"/>
        </w:trPr>
        <w:tc>
          <w:tcPr>
            <w:tcW w:w="2713" w:type="dxa"/>
            <w:gridSpan w:val="2"/>
          </w:tcPr>
          <w:p w14:paraId="3CEEB5B7">
            <w:pPr>
              <w:autoSpaceDE w:val="0"/>
              <w:autoSpaceDN w:val="0"/>
              <w:adjustRightInd w:val="0"/>
              <w:jc w:val="right"/>
              <w:rPr>
                <w:b/>
                <w:sz w:val="32"/>
                <w:szCs w:val="32"/>
              </w:rPr>
            </w:pPr>
            <w:r>
              <w:rPr>
                <w:b/>
                <w:sz w:val="32"/>
                <w:szCs w:val="32"/>
              </w:rPr>
              <w:t>采购代理机构：</w:t>
            </w:r>
          </w:p>
        </w:tc>
        <w:tc>
          <w:tcPr>
            <w:tcW w:w="5571" w:type="dxa"/>
          </w:tcPr>
          <w:p w14:paraId="2CBE04EC">
            <w:pPr>
              <w:autoSpaceDE w:val="0"/>
              <w:autoSpaceDN w:val="0"/>
              <w:adjustRightInd w:val="0"/>
              <w:rPr>
                <w:b/>
                <w:sz w:val="32"/>
                <w:szCs w:val="32"/>
                <w:u w:val="single"/>
              </w:rPr>
            </w:pPr>
            <w:r>
              <w:rPr>
                <w:b/>
                <w:sz w:val="32"/>
                <w:szCs w:val="32"/>
              </w:rPr>
              <w:t>广西机电设备招标有限公司</w:t>
            </w:r>
          </w:p>
        </w:tc>
      </w:tr>
    </w:tbl>
    <w:p w14:paraId="09D099C2"/>
    <w:p w14:paraId="1F01BC6A">
      <w:pPr>
        <w:ind w:firstLine="321" w:firstLineChars="100"/>
        <w:jc w:val="center"/>
        <w:rPr>
          <w:b/>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sz w:val="32"/>
          <w:szCs w:val="32"/>
        </w:rPr>
        <w:t>202</w:t>
      </w:r>
      <w:r>
        <w:rPr>
          <w:rFonts w:hint="eastAsia"/>
          <w:b/>
          <w:sz w:val="32"/>
          <w:szCs w:val="32"/>
        </w:rPr>
        <w:t>4</w:t>
      </w:r>
      <w:r>
        <w:rPr>
          <w:b/>
          <w:sz w:val="32"/>
          <w:szCs w:val="32"/>
        </w:rPr>
        <w:t>年</w:t>
      </w:r>
      <w:r>
        <w:rPr>
          <w:rFonts w:hint="eastAsia"/>
          <w:b/>
          <w:sz w:val="32"/>
          <w:szCs w:val="32"/>
        </w:rPr>
        <w:t xml:space="preserve"> 1</w:t>
      </w:r>
      <w:r>
        <w:rPr>
          <w:rFonts w:hint="eastAsia"/>
          <w:b/>
          <w:sz w:val="32"/>
          <w:szCs w:val="32"/>
          <w:lang w:val="en-US" w:eastAsia="zh-CN"/>
        </w:rPr>
        <w:t>2</w:t>
      </w:r>
      <w:r>
        <w:rPr>
          <w:b/>
          <w:sz w:val="32"/>
          <w:szCs w:val="32"/>
        </w:rPr>
        <w:t>月</w:t>
      </w:r>
    </w:p>
    <w:p w14:paraId="0B8F5AD7">
      <w:pPr>
        <w:spacing w:line="360" w:lineRule="auto"/>
        <w:rPr>
          <w:b/>
          <w:sz w:val="24"/>
        </w:rPr>
      </w:pPr>
    </w:p>
    <w:p w14:paraId="159C96EA">
      <w:pPr>
        <w:pStyle w:val="26"/>
        <w:snapToGrid w:val="0"/>
        <w:spacing w:before="120" w:after="120" w:line="320" w:lineRule="exact"/>
        <w:jc w:val="center"/>
        <w:outlineLvl w:val="0"/>
        <w:rPr>
          <w:rFonts w:ascii="Times New Roman" w:hAnsi="Times New Roman" w:cs="Times New Roman"/>
          <w:sz w:val="32"/>
          <w:szCs w:val="32"/>
        </w:rPr>
      </w:pPr>
      <w:bookmarkStart w:id="2" w:name="_Toc6931"/>
      <w:bookmarkStart w:id="3" w:name="_Toc7854"/>
      <w:r>
        <w:rPr>
          <w:rFonts w:ascii="Times New Roman" w:hAnsi="Times New Roman" w:cs="Times New Roman"/>
          <w:sz w:val="32"/>
          <w:szCs w:val="32"/>
        </w:rPr>
        <w:t>目    录</w:t>
      </w:r>
      <w:bookmarkEnd w:id="2"/>
      <w:bookmarkEnd w:id="3"/>
    </w:p>
    <w:p w14:paraId="33565A50">
      <w:pPr>
        <w:pStyle w:val="33"/>
        <w:tabs>
          <w:tab w:val="right" w:leader="dot" w:pos="9354"/>
          <w:tab w:val="clear" w:pos="8398"/>
        </w:tabs>
        <w:ind w:firstLine="241"/>
        <w:rPr>
          <w:rFonts w:hint="eastAsia"/>
        </w:rPr>
      </w:pPr>
      <w:r>
        <w:rPr>
          <w:rFonts w:ascii="Times New Roman" w:hAnsi="Times New Roman"/>
        </w:rPr>
        <w:fldChar w:fldCharType="begin"/>
      </w:r>
      <w:r>
        <w:rPr>
          <w:rStyle w:val="62"/>
          <w:rFonts w:ascii="Times New Roman" w:hAnsi="Times New Roman"/>
          <w:color w:val="auto"/>
        </w:rPr>
        <w:instrText xml:space="preserve"> TOC \o "1-1" \h \z \u </w:instrText>
      </w:r>
      <w:r>
        <w:rPr>
          <w:rFonts w:ascii="Times New Roman" w:hAnsi="Times New Roman"/>
        </w:rPr>
        <w:fldChar w:fldCharType="separate"/>
      </w:r>
    </w:p>
    <w:p w14:paraId="12D37799">
      <w:pPr>
        <w:pStyle w:val="33"/>
        <w:tabs>
          <w:tab w:val="right" w:leader="dot" w:pos="9354"/>
          <w:tab w:val="clear" w:pos="8398"/>
        </w:tabs>
        <w:ind w:firstLine="241"/>
        <w:rPr>
          <w:rFonts w:hint="eastAsia"/>
        </w:rPr>
      </w:pPr>
      <w:r>
        <w:fldChar w:fldCharType="begin"/>
      </w:r>
      <w:r>
        <w:instrText xml:space="preserve"> HYPERLINK \l "_Toc30376" </w:instrText>
      </w:r>
      <w:r>
        <w:fldChar w:fldCharType="separate"/>
      </w:r>
      <w:r>
        <w:rPr>
          <w:rFonts w:ascii="Times New Roman" w:hAnsi="Times New Roman"/>
          <w:szCs w:val="32"/>
        </w:rPr>
        <w:t>第</w:t>
      </w:r>
      <w:r>
        <w:rPr>
          <w:rFonts w:hint="eastAsia" w:ascii="Times New Roman" w:hAnsi="Times New Roman"/>
          <w:szCs w:val="32"/>
        </w:rPr>
        <w:t>一</w:t>
      </w:r>
      <w:r>
        <w:rPr>
          <w:rFonts w:ascii="Times New Roman" w:hAnsi="Times New Roman"/>
          <w:szCs w:val="32"/>
        </w:rPr>
        <w:t xml:space="preserve">章  </w:t>
      </w:r>
      <w:r>
        <w:rPr>
          <w:rFonts w:hint="eastAsia" w:ascii="Times New Roman" w:hAnsi="Times New Roman"/>
          <w:szCs w:val="32"/>
        </w:rPr>
        <w:t>招标公告</w:t>
      </w:r>
      <w:r>
        <w:tab/>
      </w:r>
      <w:r>
        <w:fldChar w:fldCharType="begin"/>
      </w:r>
      <w:r>
        <w:instrText xml:space="preserve"> PAGEREF _Toc30376 \h </w:instrText>
      </w:r>
      <w:r>
        <w:fldChar w:fldCharType="separate"/>
      </w:r>
      <w:r>
        <w:t>1</w:t>
      </w:r>
      <w:r>
        <w:fldChar w:fldCharType="end"/>
      </w:r>
      <w:r>
        <w:fldChar w:fldCharType="end"/>
      </w:r>
    </w:p>
    <w:p w14:paraId="559FD577">
      <w:pPr>
        <w:pStyle w:val="33"/>
        <w:tabs>
          <w:tab w:val="right" w:leader="dot" w:pos="9354"/>
          <w:tab w:val="clear" w:pos="8398"/>
        </w:tabs>
        <w:ind w:firstLine="241"/>
        <w:rPr>
          <w:rFonts w:hint="eastAsia"/>
        </w:rPr>
      </w:pPr>
      <w:r>
        <w:fldChar w:fldCharType="begin"/>
      </w:r>
      <w:r>
        <w:instrText xml:space="preserve"> HYPERLINK \l "_Toc20092" </w:instrText>
      </w:r>
      <w:r>
        <w:fldChar w:fldCharType="separate"/>
      </w:r>
      <w:r>
        <w:rPr>
          <w:rFonts w:ascii="Times New Roman" w:hAnsi="Times New Roman"/>
          <w:szCs w:val="32"/>
        </w:rPr>
        <w:t>第二章  采购需求</w:t>
      </w:r>
      <w:r>
        <w:tab/>
      </w:r>
      <w:r>
        <w:fldChar w:fldCharType="begin"/>
      </w:r>
      <w:r>
        <w:instrText xml:space="preserve"> PAGEREF _Toc20092 \h </w:instrText>
      </w:r>
      <w:r>
        <w:fldChar w:fldCharType="separate"/>
      </w:r>
      <w:r>
        <w:t>4</w:t>
      </w:r>
      <w:r>
        <w:fldChar w:fldCharType="end"/>
      </w:r>
      <w:r>
        <w:fldChar w:fldCharType="end"/>
      </w:r>
    </w:p>
    <w:p w14:paraId="6FCD0880">
      <w:pPr>
        <w:pStyle w:val="33"/>
        <w:tabs>
          <w:tab w:val="right" w:leader="dot" w:pos="9354"/>
          <w:tab w:val="clear" w:pos="8398"/>
        </w:tabs>
        <w:ind w:firstLine="241"/>
        <w:rPr>
          <w:rFonts w:hint="eastAsia"/>
        </w:rPr>
      </w:pPr>
      <w:r>
        <w:fldChar w:fldCharType="begin"/>
      </w:r>
      <w:r>
        <w:instrText xml:space="preserve"> HYPERLINK \l "_Toc25578" </w:instrText>
      </w:r>
      <w:r>
        <w:fldChar w:fldCharType="separate"/>
      </w:r>
      <w:r>
        <w:rPr>
          <w:rFonts w:ascii="Times New Roman" w:hAnsi="Times New Roman"/>
          <w:szCs w:val="32"/>
        </w:rPr>
        <w:t>第三章  供应商须知</w:t>
      </w:r>
      <w:r>
        <w:tab/>
      </w:r>
      <w:r>
        <w:fldChar w:fldCharType="begin"/>
      </w:r>
      <w:r>
        <w:instrText xml:space="preserve"> PAGEREF _Toc25578 \h </w:instrText>
      </w:r>
      <w:r>
        <w:fldChar w:fldCharType="separate"/>
      </w:r>
      <w:r>
        <w:t>67</w:t>
      </w:r>
      <w:r>
        <w:fldChar w:fldCharType="end"/>
      </w:r>
      <w:r>
        <w:fldChar w:fldCharType="end"/>
      </w:r>
    </w:p>
    <w:p w14:paraId="27CC0146">
      <w:pPr>
        <w:pStyle w:val="33"/>
        <w:tabs>
          <w:tab w:val="right" w:leader="dot" w:pos="9354"/>
          <w:tab w:val="clear" w:pos="8398"/>
        </w:tabs>
        <w:ind w:firstLine="241"/>
        <w:rPr>
          <w:rFonts w:hint="eastAsia"/>
        </w:rPr>
      </w:pPr>
      <w:r>
        <w:fldChar w:fldCharType="begin"/>
      </w:r>
      <w:r>
        <w:instrText xml:space="preserve"> HYPERLINK \l "_Toc22604" </w:instrText>
      </w:r>
      <w:r>
        <w:fldChar w:fldCharType="separate"/>
      </w:r>
      <w:r>
        <w:rPr>
          <w:rFonts w:ascii="Times New Roman" w:hAnsi="Times New Roman"/>
          <w:szCs w:val="32"/>
        </w:rPr>
        <w:t>第四章  评审方法及标准</w:t>
      </w:r>
      <w:r>
        <w:tab/>
      </w:r>
      <w:r>
        <w:fldChar w:fldCharType="begin"/>
      </w:r>
      <w:r>
        <w:instrText xml:space="preserve"> PAGEREF _Toc22604 \h </w:instrText>
      </w:r>
      <w:r>
        <w:fldChar w:fldCharType="separate"/>
      </w:r>
      <w:r>
        <w:t>83</w:t>
      </w:r>
      <w:r>
        <w:fldChar w:fldCharType="end"/>
      </w:r>
      <w:r>
        <w:fldChar w:fldCharType="end"/>
      </w:r>
    </w:p>
    <w:p w14:paraId="5859AE20">
      <w:pPr>
        <w:pStyle w:val="33"/>
        <w:tabs>
          <w:tab w:val="right" w:leader="dot" w:pos="9354"/>
          <w:tab w:val="clear" w:pos="8398"/>
        </w:tabs>
        <w:ind w:firstLine="241"/>
        <w:rPr>
          <w:rFonts w:hint="eastAsia"/>
        </w:rPr>
      </w:pPr>
      <w:r>
        <w:fldChar w:fldCharType="begin"/>
      </w:r>
      <w:r>
        <w:instrText xml:space="preserve"> HYPERLINK \l "_Toc31444" </w:instrText>
      </w:r>
      <w:r>
        <w:fldChar w:fldCharType="separate"/>
      </w:r>
      <w:r>
        <w:rPr>
          <w:rFonts w:ascii="Times New Roman" w:hAnsi="Times New Roman"/>
          <w:szCs w:val="32"/>
        </w:rPr>
        <w:t>第五章  合同主要条款格式</w:t>
      </w:r>
      <w:r>
        <w:tab/>
      </w:r>
      <w:r>
        <w:fldChar w:fldCharType="begin"/>
      </w:r>
      <w:r>
        <w:instrText xml:space="preserve"> PAGEREF _Toc31444 \h </w:instrText>
      </w:r>
      <w:r>
        <w:fldChar w:fldCharType="separate"/>
      </w:r>
      <w:r>
        <w:t>89</w:t>
      </w:r>
      <w:r>
        <w:fldChar w:fldCharType="end"/>
      </w:r>
      <w:r>
        <w:fldChar w:fldCharType="end"/>
      </w:r>
    </w:p>
    <w:p w14:paraId="0379D759">
      <w:pPr>
        <w:pStyle w:val="33"/>
        <w:tabs>
          <w:tab w:val="right" w:leader="dot" w:pos="9354"/>
          <w:tab w:val="clear" w:pos="8398"/>
        </w:tabs>
        <w:ind w:firstLine="241"/>
        <w:rPr>
          <w:rFonts w:hint="eastAsia"/>
        </w:rPr>
      </w:pPr>
      <w:r>
        <w:fldChar w:fldCharType="begin"/>
      </w:r>
      <w:r>
        <w:instrText xml:space="preserve"> HYPERLINK \l "_Toc31525" </w:instrText>
      </w:r>
      <w:r>
        <w:fldChar w:fldCharType="separate"/>
      </w:r>
      <w:r>
        <w:rPr>
          <w:rFonts w:ascii="Times New Roman" w:hAnsi="Times New Roman"/>
          <w:szCs w:val="32"/>
        </w:rPr>
        <w:t>第六章  投标文件格式</w:t>
      </w:r>
      <w:r>
        <w:tab/>
      </w:r>
      <w:r>
        <w:fldChar w:fldCharType="begin"/>
      </w:r>
      <w:r>
        <w:instrText xml:space="preserve"> PAGEREF _Toc31525 \h </w:instrText>
      </w:r>
      <w:r>
        <w:fldChar w:fldCharType="separate"/>
      </w:r>
      <w:r>
        <w:t>98</w:t>
      </w:r>
      <w:r>
        <w:fldChar w:fldCharType="end"/>
      </w:r>
      <w:r>
        <w:fldChar w:fldCharType="end"/>
      </w:r>
    </w:p>
    <w:p w14:paraId="74471D03">
      <w:pPr>
        <w:pStyle w:val="33"/>
        <w:ind w:firstLine="241"/>
        <w:rPr>
          <w:rFonts w:ascii="Times New Roman" w:hAnsi="Times New Roman"/>
        </w:rPr>
      </w:pPr>
      <w:r>
        <w:rPr>
          <w:rFonts w:ascii="Times New Roman" w:hAnsi="Times New Roman"/>
        </w:rPr>
        <w:fldChar w:fldCharType="end"/>
      </w:r>
    </w:p>
    <w:p w14:paraId="6730F852">
      <w:pPr>
        <w:spacing w:before="120" w:beforeLines="50" w:line="480" w:lineRule="exact"/>
        <w:rPr>
          <w:sz w:val="28"/>
          <w:szCs w:val="28"/>
        </w:rPr>
      </w:pPr>
    </w:p>
    <w:p w14:paraId="49315A37">
      <w:pPr>
        <w:spacing w:before="120" w:beforeLines="50" w:line="480" w:lineRule="exact"/>
        <w:rPr>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63F4D64B"/>
    <w:p w14:paraId="42CDFA1A">
      <w:pPr>
        <w:pStyle w:val="26"/>
        <w:snapToGrid w:val="0"/>
        <w:spacing w:before="120" w:after="120" w:line="320" w:lineRule="exact"/>
        <w:jc w:val="center"/>
        <w:outlineLvl w:val="0"/>
        <w:rPr>
          <w:rFonts w:ascii="Times New Roman" w:hAnsi="Times New Roman" w:cs="Times New Roman"/>
          <w:sz w:val="32"/>
          <w:szCs w:val="32"/>
        </w:rPr>
      </w:pPr>
      <w:bookmarkStart w:id="4" w:name="_Toc30376"/>
      <w:bookmarkStart w:id="5" w:name="_Toc254970489"/>
      <w:bookmarkStart w:id="6" w:name="_Toc254970630"/>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4"/>
    </w:p>
    <w:p w14:paraId="73007EC6">
      <w:pPr>
        <w:spacing w:line="400" w:lineRule="exact"/>
        <w:jc w:val="center"/>
        <w:rPr>
          <w:kern w:val="0"/>
          <w:sz w:val="24"/>
        </w:rPr>
      </w:pPr>
      <w:r>
        <w:rPr>
          <w:kern w:val="0"/>
          <w:sz w:val="24"/>
        </w:rPr>
        <w:t>广西机电设备招标有限公司关于</w:t>
      </w:r>
      <w:bookmarkStart w:id="7" w:name="_Hlk36541082"/>
      <w:r>
        <w:rPr>
          <w:rFonts w:hint="eastAsia"/>
          <w:kern w:val="0"/>
          <w:sz w:val="24"/>
        </w:rPr>
        <w:t>桂中监狱职工食堂物资采购项目</w:t>
      </w:r>
    </w:p>
    <w:p w14:paraId="750C6F22">
      <w:pPr>
        <w:spacing w:line="400" w:lineRule="exact"/>
        <w:jc w:val="center"/>
        <w:rPr>
          <w:kern w:val="0"/>
          <w:sz w:val="24"/>
        </w:rPr>
      </w:pPr>
      <w:r>
        <w:rPr>
          <w:sz w:val="24"/>
        </w:rPr>
        <w:t>(</w:t>
      </w:r>
      <w:r>
        <w:rPr>
          <w:rFonts w:hint="eastAsia"/>
          <w:sz w:val="24"/>
        </w:rPr>
        <w:t>GXZC2024-G1-006352-JDZB</w:t>
      </w:r>
      <w:r>
        <w:rPr>
          <w:sz w:val="24"/>
        </w:rPr>
        <w:t>)</w:t>
      </w:r>
      <w:bookmarkEnd w:id="7"/>
      <w:r>
        <w:rPr>
          <w:kern w:val="0"/>
          <w:sz w:val="24"/>
        </w:rPr>
        <w:t>公开招标公告</w:t>
      </w:r>
    </w:p>
    <w:p w14:paraId="79105945">
      <w:pPr>
        <w:spacing w:line="312" w:lineRule="auto"/>
        <w:jc w:val="left"/>
        <w:rPr>
          <w:kern w:val="0"/>
          <w:szCs w:val="21"/>
        </w:rPr>
      </w:pPr>
    </w:p>
    <w:p w14:paraId="033D97E4">
      <w:pPr>
        <w:spacing w:line="312" w:lineRule="auto"/>
        <w:ind w:firstLine="420" w:firstLineChars="200"/>
        <w:jc w:val="left"/>
        <w:rPr>
          <w:kern w:val="0"/>
          <w:szCs w:val="21"/>
        </w:rPr>
      </w:pPr>
      <w:r>
        <w:rPr>
          <w:rFonts w:hint="eastAsia"/>
          <w:szCs w:val="21"/>
        </w:rPr>
        <w:t>项目概况：桂中监狱职工食堂物资采购项目</w:t>
      </w:r>
      <w:r>
        <w:rPr>
          <w:szCs w:val="21"/>
        </w:rPr>
        <w:t>(</w:t>
      </w:r>
      <w:r>
        <w:rPr>
          <w:rFonts w:hint="eastAsia"/>
          <w:szCs w:val="21"/>
        </w:rPr>
        <w:t>GXZC2024-G1-006352-JDZB</w:t>
      </w:r>
      <w:r>
        <w:rPr>
          <w:szCs w:val="21"/>
        </w:rPr>
        <w:t>)</w:t>
      </w:r>
      <w:r>
        <w:rPr>
          <w:rFonts w:hint="eastAsia"/>
          <w:szCs w:val="21"/>
        </w:rPr>
        <w:t>的潜在供应商应在广西政府采购云平台 （https://www.gcy.zfcg.gxzf.gov.cn/）获取采购文件，并于202</w:t>
      </w:r>
      <w:r>
        <w:rPr>
          <w:rFonts w:hint="eastAsia"/>
          <w:szCs w:val="21"/>
          <w:lang w:val="en-US" w:eastAsia="zh-CN"/>
        </w:rPr>
        <w:t>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7</w:t>
      </w:r>
      <w:r>
        <w:rPr>
          <w:rFonts w:hint="eastAsia"/>
          <w:szCs w:val="21"/>
        </w:rPr>
        <w:t xml:space="preserve">  日9点30  分（北京时间）前递交投标</w:t>
      </w:r>
      <w:r>
        <w:rPr>
          <w:szCs w:val="21"/>
        </w:rPr>
        <w:t>文件</w:t>
      </w:r>
      <w:r>
        <w:rPr>
          <w:rFonts w:hint="eastAsia"/>
          <w:szCs w:val="21"/>
        </w:rPr>
        <w:t>。</w:t>
      </w:r>
    </w:p>
    <w:p w14:paraId="6CF8C7FD">
      <w:pPr>
        <w:spacing w:line="312" w:lineRule="auto"/>
        <w:jc w:val="left"/>
        <w:rPr>
          <w:b/>
          <w:bCs/>
          <w:kern w:val="0"/>
          <w:sz w:val="22"/>
          <w:szCs w:val="22"/>
        </w:rPr>
      </w:pPr>
    </w:p>
    <w:p w14:paraId="1F1D1DAA">
      <w:pPr>
        <w:spacing w:line="312" w:lineRule="auto"/>
        <w:ind w:firstLine="442" w:firstLineChars="200"/>
        <w:jc w:val="left"/>
        <w:rPr>
          <w:b/>
          <w:bCs/>
          <w:kern w:val="0"/>
          <w:sz w:val="22"/>
          <w:szCs w:val="22"/>
        </w:rPr>
      </w:pPr>
      <w:r>
        <w:rPr>
          <w:rFonts w:hint="eastAsia"/>
          <w:b/>
          <w:bCs/>
          <w:kern w:val="0"/>
          <w:sz w:val="22"/>
          <w:szCs w:val="22"/>
        </w:rPr>
        <w:t>一、项目基本情况</w:t>
      </w:r>
    </w:p>
    <w:p w14:paraId="3B07CAC4">
      <w:pPr>
        <w:spacing w:line="312" w:lineRule="auto"/>
        <w:ind w:firstLine="420" w:firstLineChars="200"/>
        <w:jc w:val="left"/>
        <w:rPr>
          <w:kern w:val="0"/>
          <w:szCs w:val="21"/>
        </w:rPr>
      </w:pPr>
      <w:r>
        <w:rPr>
          <w:kern w:val="0"/>
          <w:szCs w:val="21"/>
        </w:rPr>
        <w:t>项目编号：</w:t>
      </w:r>
      <w:r>
        <w:rPr>
          <w:rFonts w:hint="eastAsia"/>
          <w:kern w:val="0"/>
          <w:szCs w:val="21"/>
        </w:rPr>
        <w:t>GXZC2024-G1-006352-JDZB</w:t>
      </w:r>
    </w:p>
    <w:p w14:paraId="34FA8A09">
      <w:pPr>
        <w:spacing w:line="312" w:lineRule="auto"/>
        <w:ind w:firstLine="420" w:firstLineChars="200"/>
        <w:jc w:val="left"/>
        <w:rPr>
          <w:kern w:val="0"/>
          <w:szCs w:val="21"/>
        </w:rPr>
      </w:pPr>
      <w:r>
        <w:rPr>
          <w:kern w:val="0"/>
          <w:szCs w:val="21"/>
        </w:rPr>
        <w:t>项目名称：</w:t>
      </w:r>
      <w:r>
        <w:rPr>
          <w:rFonts w:hint="eastAsia"/>
          <w:kern w:val="0"/>
          <w:szCs w:val="21"/>
        </w:rPr>
        <w:t>桂中监狱职工食堂物资采购项目</w:t>
      </w:r>
    </w:p>
    <w:p w14:paraId="0A8E4407">
      <w:pPr>
        <w:spacing w:line="312" w:lineRule="auto"/>
        <w:ind w:firstLine="420" w:firstLineChars="200"/>
        <w:jc w:val="left"/>
        <w:rPr>
          <w:kern w:val="0"/>
          <w:szCs w:val="21"/>
        </w:rPr>
      </w:pPr>
      <w:r>
        <w:rPr>
          <w:kern w:val="0"/>
          <w:szCs w:val="21"/>
        </w:rPr>
        <w:t>预算金额</w:t>
      </w:r>
      <w:r>
        <w:rPr>
          <w:rFonts w:hint="eastAsia"/>
          <w:kern w:val="0"/>
          <w:szCs w:val="21"/>
        </w:rPr>
        <w:t>（元）</w:t>
      </w:r>
      <w:r>
        <w:rPr>
          <w:kern w:val="0"/>
          <w:szCs w:val="21"/>
        </w:rPr>
        <w:t>：</w:t>
      </w:r>
      <w:r>
        <w:rPr>
          <w:rFonts w:hint="eastAsia"/>
          <w:kern w:val="0"/>
          <w:szCs w:val="21"/>
        </w:rPr>
        <w:t>3430000</w:t>
      </w:r>
    </w:p>
    <w:p w14:paraId="0ED48255">
      <w:pPr>
        <w:spacing w:line="312" w:lineRule="auto"/>
        <w:ind w:firstLine="420" w:firstLineChars="200"/>
        <w:jc w:val="left"/>
        <w:rPr>
          <w:kern w:val="0"/>
          <w:szCs w:val="21"/>
        </w:rPr>
      </w:pPr>
      <w:r>
        <w:rPr>
          <w:rFonts w:hint="eastAsia"/>
          <w:kern w:val="0"/>
          <w:szCs w:val="21"/>
        </w:rPr>
        <w:t>采购需求</w:t>
      </w:r>
      <w:r>
        <w:rPr>
          <w:kern w:val="0"/>
          <w:szCs w:val="21"/>
        </w:rPr>
        <w:t>：</w:t>
      </w:r>
    </w:p>
    <w:p w14:paraId="0998BCCA">
      <w:pPr>
        <w:spacing w:line="312" w:lineRule="auto"/>
        <w:ind w:firstLine="738" w:firstLineChars="350"/>
        <w:jc w:val="left"/>
        <w:rPr>
          <w:b/>
          <w:bCs/>
          <w:kern w:val="0"/>
          <w:szCs w:val="21"/>
        </w:rPr>
      </w:pPr>
    </w:p>
    <w:p w14:paraId="438F56EB">
      <w:pPr>
        <w:shd w:val="clear" w:color="auto" w:fill="FFFFFF" w:themeFill="background1"/>
        <w:spacing w:line="312" w:lineRule="auto"/>
        <w:ind w:firstLine="735" w:firstLineChars="350"/>
        <w:jc w:val="left"/>
        <w:rPr>
          <w:kern w:val="0"/>
          <w:szCs w:val="21"/>
        </w:rPr>
      </w:pPr>
      <w:r>
        <w:rPr>
          <w:rFonts w:hint="eastAsia"/>
          <w:kern w:val="0"/>
          <w:szCs w:val="21"/>
        </w:rPr>
        <w:t>标项名称：桂中监狱职工食堂物资采购</w:t>
      </w:r>
    </w:p>
    <w:p w14:paraId="6D063E6C">
      <w:pPr>
        <w:spacing w:line="312" w:lineRule="auto"/>
        <w:ind w:firstLine="735" w:firstLineChars="350"/>
        <w:jc w:val="left"/>
        <w:rPr>
          <w:kern w:val="0"/>
          <w:szCs w:val="21"/>
        </w:rPr>
      </w:pPr>
      <w:r>
        <w:rPr>
          <w:rFonts w:hint="eastAsia"/>
          <w:kern w:val="0"/>
          <w:szCs w:val="21"/>
        </w:rPr>
        <w:t>数量： 1</w:t>
      </w:r>
    </w:p>
    <w:p w14:paraId="2395B943">
      <w:pPr>
        <w:spacing w:line="312" w:lineRule="auto"/>
        <w:ind w:firstLine="735" w:firstLineChars="350"/>
        <w:jc w:val="left"/>
        <w:rPr>
          <w:kern w:val="0"/>
          <w:szCs w:val="21"/>
        </w:rPr>
      </w:pPr>
      <w:r>
        <w:rPr>
          <w:rFonts w:hint="eastAsia"/>
          <w:kern w:val="0"/>
          <w:szCs w:val="21"/>
        </w:rPr>
        <w:t>预算金额（元）： 3430000</w:t>
      </w:r>
    </w:p>
    <w:p w14:paraId="41F0F4EA">
      <w:pPr>
        <w:spacing w:line="312" w:lineRule="auto"/>
        <w:ind w:firstLine="735" w:firstLineChars="350"/>
        <w:jc w:val="left"/>
        <w:rPr>
          <w:kern w:val="0"/>
          <w:szCs w:val="21"/>
        </w:rPr>
      </w:pPr>
      <w:r>
        <w:rPr>
          <w:rFonts w:hint="eastAsia"/>
          <w:kern w:val="0"/>
          <w:szCs w:val="21"/>
        </w:rPr>
        <w:t>简要规格描述或项目基本概况介绍、用途：桂中监狱职工食堂物资采购</w:t>
      </w:r>
      <w:r>
        <w:rPr>
          <w:rFonts w:hint="eastAsia" w:ascii="宋体" w:hAnsi="宋体"/>
          <w:szCs w:val="21"/>
        </w:rPr>
        <w:t>，具体内容和数量以招标文件第二章采购需求为准</w:t>
      </w:r>
    </w:p>
    <w:p w14:paraId="53F089FA">
      <w:pPr>
        <w:spacing w:line="312" w:lineRule="auto"/>
        <w:ind w:firstLine="735" w:firstLineChars="350"/>
        <w:jc w:val="left"/>
        <w:rPr>
          <w:kern w:val="0"/>
          <w:szCs w:val="21"/>
        </w:rPr>
      </w:pPr>
      <w:bookmarkStart w:id="8" w:name="_Hlk132796150"/>
      <w:r>
        <w:rPr>
          <w:kern w:val="0"/>
          <w:szCs w:val="21"/>
        </w:rPr>
        <w:t>最高限价</w:t>
      </w:r>
      <w:r>
        <w:rPr>
          <w:rFonts w:hint="eastAsia"/>
          <w:kern w:val="0"/>
          <w:szCs w:val="21"/>
        </w:rPr>
        <w:t>（如有）</w:t>
      </w:r>
      <w:r>
        <w:rPr>
          <w:kern w:val="0"/>
          <w:szCs w:val="21"/>
        </w:rPr>
        <w:t>：</w:t>
      </w:r>
      <w:bookmarkEnd w:id="8"/>
      <w:r>
        <w:rPr>
          <w:rFonts w:hint="eastAsia"/>
          <w:kern w:val="0"/>
          <w:szCs w:val="21"/>
        </w:rPr>
        <w:t xml:space="preserve">   3430000</w:t>
      </w:r>
    </w:p>
    <w:p w14:paraId="4DEA14E9">
      <w:pPr>
        <w:spacing w:line="312" w:lineRule="auto"/>
        <w:ind w:firstLine="735" w:firstLineChars="350"/>
        <w:jc w:val="left"/>
        <w:rPr>
          <w:kern w:val="0"/>
          <w:szCs w:val="21"/>
        </w:rPr>
      </w:pPr>
      <w:r>
        <w:rPr>
          <w:rFonts w:hint="eastAsia"/>
          <w:kern w:val="0"/>
          <w:szCs w:val="21"/>
        </w:rPr>
        <w:t>合同履约期限：</w:t>
      </w:r>
      <w:r>
        <w:rPr>
          <w:rFonts w:hint="eastAsia" w:ascii="宋体" w:hAnsi="宋体"/>
          <w:szCs w:val="21"/>
        </w:rPr>
        <w:t>自合同签订之日起一年内</w:t>
      </w:r>
    </w:p>
    <w:p w14:paraId="2831075D">
      <w:pPr>
        <w:spacing w:line="312" w:lineRule="auto"/>
        <w:ind w:firstLine="735" w:firstLineChars="350"/>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联合体投标。</w:t>
      </w:r>
    </w:p>
    <w:p w14:paraId="7BF430A8">
      <w:pPr>
        <w:spacing w:line="312" w:lineRule="auto"/>
        <w:ind w:firstLine="735" w:firstLineChars="350"/>
        <w:jc w:val="left"/>
        <w:rPr>
          <w:kern w:val="0"/>
          <w:szCs w:val="21"/>
        </w:rPr>
      </w:pPr>
      <w:r>
        <w:rPr>
          <w:rFonts w:hint="eastAsia"/>
          <w:kern w:val="0"/>
          <w:szCs w:val="21"/>
        </w:rPr>
        <w:t>备注：</w:t>
      </w:r>
    </w:p>
    <w:p w14:paraId="61FB8DDF">
      <w:pPr>
        <w:spacing w:line="312" w:lineRule="auto"/>
        <w:ind w:firstLine="738" w:firstLineChars="350"/>
        <w:jc w:val="left"/>
        <w:rPr>
          <w:b/>
          <w:bCs/>
          <w:kern w:val="0"/>
          <w:szCs w:val="21"/>
        </w:rPr>
      </w:pPr>
    </w:p>
    <w:p w14:paraId="0A7E9322">
      <w:pPr>
        <w:pStyle w:val="2"/>
      </w:pPr>
    </w:p>
    <w:p w14:paraId="34DF4124">
      <w:pPr>
        <w:spacing w:line="312" w:lineRule="auto"/>
        <w:ind w:firstLine="442" w:firstLineChars="200"/>
        <w:jc w:val="left"/>
        <w:rPr>
          <w:b/>
          <w:bCs/>
          <w:kern w:val="0"/>
          <w:sz w:val="22"/>
          <w:szCs w:val="22"/>
        </w:rPr>
      </w:pPr>
      <w:r>
        <w:rPr>
          <w:rFonts w:hint="eastAsia"/>
          <w:b/>
          <w:bCs/>
          <w:kern w:val="0"/>
          <w:sz w:val="22"/>
          <w:szCs w:val="22"/>
        </w:rPr>
        <w:t>二、申请人的资格要求</w:t>
      </w:r>
    </w:p>
    <w:p w14:paraId="73D2C7FC">
      <w:pPr>
        <w:spacing w:line="312" w:lineRule="auto"/>
        <w:ind w:firstLine="420" w:firstLineChars="200"/>
        <w:jc w:val="left"/>
        <w:rPr>
          <w:szCs w:val="21"/>
        </w:rPr>
      </w:pPr>
      <w:r>
        <w:rPr>
          <w:kern w:val="0"/>
          <w:szCs w:val="21"/>
        </w:rPr>
        <w:t>1</w:t>
      </w:r>
      <w:r>
        <w:rPr>
          <w:rFonts w:hint="eastAsia"/>
          <w:kern w:val="0"/>
          <w:szCs w:val="21"/>
        </w:rPr>
        <w:t>.满足</w:t>
      </w:r>
      <w:r>
        <w:rPr>
          <w:kern w:val="0"/>
          <w:szCs w:val="21"/>
        </w:rPr>
        <w:t>《中华人民共和国政府采购法》第二十二条规定；</w:t>
      </w:r>
      <w:r>
        <w:rPr>
          <w:szCs w:val="21"/>
        </w:rPr>
        <w:t xml:space="preserve"> </w:t>
      </w:r>
    </w:p>
    <w:p w14:paraId="784EFA71">
      <w:pPr>
        <w:spacing w:line="312" w:lineRule="auto"/>
        <w:ind w:firstLine="420" w:firstLineChars="200"/>
        <w:jc w:val="left"/>
        <w:rPr>
          <w:strike/>
          <w:kern w:val="0"/>
          <w:szCs w:val="21"/>
        </w:rPr>
      </w:pPr>
      <w:r>
        <w:rPr>
          <w:rFonts w:hint="eastAsia"/>
          <w:szCs w:val="21"/>
        </w:rPr>
        <w:t>2.落实政府采购政策需满足的资格要求：</w:t>
      </w:r>
      <w:bookmarkStart w:id="9" w:name="_Hlk132732708"/>
      <w:r>
        <w:rPr>
          <w:rFonts w:hint="eastAsia"/>
          <w:szCs w:val="21"/>
        </w:rPr>
        <w:t>本项目非</w:t>
      </w:r>
      <w:r>
        <w:rPr>
          <w:kern w:val="0"/>
          <w:szCs w:val="21"/>
        </w:rPr>
        <w:t>专门面向</w:t>
      </w:r>
      <w:r>
        <w:rPr>
          <w:rFonts w:hint="eastAsia"/>
          <w:kern w:val="0"/>
          <w:szCs w:val="21"/>
        </w:rPr>
        <w:t>小微</w:t>
      </w:r>
      <w:r>
        <w:rPr>
          <w:kern w:val="0"/>
          <w:szCs w:val="21"/>
        </w:rPr>
        <w:t>企业采购</w:t>
      </w:r>
      <w:r>
        <w:rPr>
          <w:rFonts w:hint="eastAsia"/>
          <w:kern w:val="0"/>
          <w:szCs w:val="21"/>
        </w:rPr>
        <w:t>。</w:t>
      </w:r>
    </w:p>
    <w:bookmarkEnd w:id="9"/>
    <w:p w14:paraId="08EAB079">
      <w:pPr>
        <w:spacing w:line="312" w:lineRule="auto"/>
        <w:ind w:firstLine="420" w:firstLineChars="20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r>
        <w:rPr>
          <w:kern w:val="0"/>
          <w:szCs w:val="21"/>
        </w:rPr>
        <w:t>：</w:t>
      </w:r>
    </w:p>
    <w:p w14:paraId="2E80C955">
      <w:pPr>
        <w:spacing w:line="312" w:lineRule="auto"/>
        <w:ind w:firstLine="420" w:firstLineChars="200"/>
        <w:jc w:val="left"/>
        <w:rPr>
          <w:kern w:val="0"/>
          <w:szCs w:val="21"/>
        </w:rPr>
      </w:pPr>
      <w:r>
        <w:rPr>
          <w:kern w:val="0"/>
          <w:szCs w:val="21"/>
        </w:rPr>
        <w:t>（1）资质要求：</w:t>
      </w:r>
      <w:r>
        <w:rPr>
          <w:rFonts w:hint="eastAsia"/>
          <w:kern w:val="0"/>
          <w:szCs w:val="21"/>
        </w:rPr>
        <w:t>投标人须具有有效的《食品经营许可证》或《食品生产许可证》</w:t>
      </w:r>
      <w:r>
        <w:rPr>
          <w:kern w:val="0"/>
          <w:szCs w:val="21"/>
        </w:rPr>
        <w:t>。</w:t>
      </w:r>
    </w:p>
    <w:p w14:paraId="1DB87E46">
      <w:pPr>
        <w:spacing w:line="312" w:lineRule="auto"/>
        <w:ind w:firstLine="420" w:firstLineChars="200"/>
        <w:jc w:val="left"/>
        <w:rPr>
          <w:kern w:val="0"/>
          <w:szCs w:val="21"/>
        </w:rPr>
      </w:pPr>
      <w:r>
        <w:rPr>
          <w:kern w:val="0"/>
          <w:szCs w:val="21"/>
        </w:rPr>
        <w:t>（2）业绩要求：无。</w:t>
      </w:r>
    </w:p>
    <w:p w14:paraId="49D10657">
      <w:pPr>
        <w:spacing w:line="312" w:lineRule="auto"/>
        <w:ind w:firstLine="420" w:firstLineChars="20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72ED194F">
      <w:pPr>
        <w:spacing w:line="312" w:lineRule="auto"/>
        <w:ind w:firstLine="420" w:firstLineChars="20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0CF0E683">
      <w:pPr>
        <w:spacing w:line="312" w:lineRule="auto"/>
        <w:ind w:firstLine="420" w:firstLineChars="200"/>
        <w:jc w:val="left"/>
        <w:rPr>
          <w:kern w:val="0"/>
          <w:szCs w:val="21"/>
        </w:rPr>
      </w:pPr>
      <w:r>
        <w:rPr>
          <w:rFonts w:hint="eastAsia"/>
          <w:kern w:val="0"/>
          <w:szCs w:val="21"/>
        </w:rPr>
        <w:t>（5）本项目（</w:t>
      </w:r>
      <w:r>
        <w:rPr>
          <w:szCs w:val="21"/>
        </w:rPr>
        <w:sym w:font="Wingdings 2" w:char="F052"/>
      </w:r>
      <w:r>
        <w:rPr>
          <w:rFonts w:hint="eastAsia"/>
          <w:kern w:val="0"/>
          <w:szCs w:val="21"/>
        </w:rPr>
        <w:t>不允许；</w:t>
      </w:r>
      <w:r>
        <w:rPr>
          <w:szCs w:val="21"/>
        </w:rPr>
        <w:sym w:font="Wingdings 2" w:char="F0A3"/>
      </w:r>
      <w:r>
        <w:rPr>
          <w:rFonts w:hint="eastAsia"/>
          <w:szCs w:val="21"/>
        </w:rPr>
        <w:t>允许</w:t>
      </w:r>
      <w:r>
        <w:rPr>
          <w:rFonts w:hint="eastAsia"/>
          <w:kern w:val="0"/>
          <w:szCs w:val="21"/>
        </w:rPr>
        <w:t>）分公司参与投标。</w:t>
      </w:r>
    </w:p>
    <w:p w14:paraId="10C7D7FB">
      <w:pPr>
        <w:spacing w:line="312" w:lineRule="auto"/>
        <w:ind w:firstLine="420" w:firstLineChars="200"/>
        <w:jc w:val="left"/>
        <w:rPr>
          <w:kern w:val="0"/>
          <w:szCs w:val="21"/>
        </w:rPr>
      </w:pPr>
      <w:bookmarkStart w:id="10" w:name="_Hlk132732817"/>
      <w:r>
        <w:rPr>
          <w:rFonts w:hint="eastAsia"/>
          <w:szCs w:val="21"/>
        </w:rPr>
        <w:t>（</w:t>
      </w:r>
      <w:r>
        <w:rPr>
          <w:szCs w:val="21"/>
        </w:rPr>
        <w:t>6</w:t>
      </w:r>
      <w:r>
        <w:rPr>
          <w:rFonts w:hint="eastAsia"/>
          <w:szCs w:val="21"/>
        </w:rPr>
        <w:t>）</w:t>
      </w:r>
      <w:r>
        <w:rPr>
          <w:rFonts w:hint="eastAsia"/>
          <w:kern w:val="0"/>
          <w:szCs w:val="21"/>
        </w:rPr>
        <w:t>本项目（</w:t>
      </w:r>
      <w:r>
        <w:rPr>
          <w:szCs w:val="21"/>
        </w:rPr>
        <w:sym w:font="Wingdings 2" w:char="F052"/>
      </w:r>
      <w:r>
        <w:rPr>
          <w:rFonts w:hint="eastAsia"/>
          <w:kern w:val="0"/>
          <w:szCs w:val="21"/>
        </w:rPr>
        <w:t>不允许；</w:t>
      </w:r>
      <w:r>
        <w:rPr>
          <w:szCs w:val="21"/>
        </w:rPr>
        <w:sym w:font="Wingdings 2" w:char="F0A3"/>
      </w:r>
      <w:r>
        <w:rPr>
          <w:rFonts w:hint="eastAsia"/>
          <w:szCs w:val="21"/>
        </w:rPr>
        <w:t>允许</w:t>
      </w:r>
      <w:r>
        <w:rPr>
          <w:rFonts w:hint="eastAsia"/>
          <w:kern w:val="0"/>
          <w:szCs w:val="21"/>
        </w:rPr>
        <w:t>）分包。</w:t>
      </w:r>
    </w:p>
    <w:p w14:paraId="5DB567FD">
      <w:pPr>
        <w:spacing w:line="312" w:lineRule="auto"/>
        <w:ind w:firstLine="420" w:firstLineChars="200"/>
        <w:jc w:val="left"/>
        <w:rPr>
          <w:szCs w:val="21"/>
        </w:rPr>
      </w:pPr>
      <w:r>
        <w:rPr>
          <w:rFonts w:hint="eastAsia"/>
          <w:kern w:val="0"/>
          <w:szCs w:val="21"/>
        </w:rPr>
        <w:t>（</w:t>
      </w:r>
      <w:r>
        <w:rPr>
          <w:kern w:val="0"/>
          <w:szCs w:val="21"/>
        </w:rPr>
        <w:t>7</w:t>
      </w:r>
      <w:r>
        <w:rPr>
          <w:rFonts w:hint="eastAsia"/>
          <w:kern w:val="0"/>
          <w:szCs w:val="21"/>
        </w:rPr>
        <w:t>）</w:t>
      </w:r>
      <w:r>
        <w:rPr>
          <w:kern w:val="0"/>
          <w:szCs w:val="21"/>
        </w:rPr>
        <w:t>本项目</w:t>
      </w:r>
      <w:r>
        <w:rPr>
          <w:rFonts w:hint="eastAsia"/>
          <w:kern w:val="0"/>
          <w:szCs w:val="21"/>
        </w:rPr>
        <w:t>（</w:t>
      </w:r>
      <w:r>
        <w:rPr>
          <w:szCs w:val="21"/>
        </w:rPr>
        <w:sym w:font="Wingdings 2" w:char="F052"/>
      </w:r>
      <w:r>
        <w:rPr>
          <w:kern w:val="0"/>
          <w:szCs w:val="21"/>
        </w:rPr>
        <w:t>不接受</w:t>
      </w:r>
      <w:r>
        <w:rPr>
          <w:rFonts w:hint="eastAsia"/>
          <w:szCs w:val="21"/>
        </w:rPr>
        <w:t>；</w:t>
      </w:r>
      <w:r>
        <w:rPr>
          <w:szCs w:val="21"/>
        </w:rPr>
        <w:sym w:font="Wingdings 2" w:char="F0A3"/>
      </w:r>
      <w:r>
        <w:rPr>
          <w:rFonts w:hint="eastAsia"/>
          <w:szCs w:val="21"/>
        </w:rPr>
        <w:t>接受</w:t>
      </w:r>
      <w:r>
        <w:rPr>
          <w:rFonts w:hint="eastAsia"/>
          <w:kern w:val="0"/>
          <w:szCs w:val="21"/>
        </w:rPr>
        <w:t>）</w:t>
      </w:r>
      <w:r>
        <w:rPr>
          <w:kern w:val="0"/>
          <w:szCs w:val="21"/>
        </w:rPr>
        <w:t>联合体投标。</w:t>
      </w:r>
    </w:p>
    <w:bookmarkEnd w:id="10"/>
    <w:p w14:paraId="13632A68">
      <w:pPr>
        <w:ind w:firstLine="420" w:firstLineChars="20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5E5E94EC">
      <w:pPr>
        <w:spacing w:line="312" w:lineRule="auto"/>
        <w:ind w:firstLine="420" w:firstLineChars="200"/>
        <w:jc w:val="left"/>
        <w:rPr>
          <w:kern w:val="0"/>
          <w:szCs w:val="21"/>
        </w:rPr>
      </w:pPr>
    </w:p>
    <w:p w14:paraId="6D8403F7">
      <w:pPr>
        <w:spacing w:line="312" w:lineRule="auto"/>
        <w:ind w:firstLine="442" w:firstLineChars="200"/>
        <w:jc w:val="left"/>
        <w:rPr>
          <w:b/>
          <w:bCs/>
          <w:kern w:val="0"/>
          <w:sz w:val="22"/>
          <w:szCs w:val="22"/>
        </w:rPr>
      </w:pPr>
      <w:r>
        <w:rPr>
          <w:rFonts w:hint="eastAsia"/>
          <w:b/>
          <w:bCs/>
          <w:kern w:val="0"/>
          <w:sz w:val="22"/>
          <w:szCs w:val="22"/>
        </w:rPr>
        <w:t>三、获取招标文件</w:t>
      </w:r>
    </w:p>
    <w:p w14:paraId="7C98F996">
      <w:pPr>
        <w:spacing w:line="312" w:lineRule="auto"/>
        <w:ind w:firstLine="420" w:firstLineChars="200"/>
        <w:jc w:val="left"/>
      </w:pPr>
      <w:bookmarkStart w:id="11" w:name="_Hlk19048251"/>
      <w:r>
        <w:rPr>
          <w:rFonts w:hint="eastAsia"/>
        </w:rPr>
        <w:t>时间：</w:t>
      </w:r>
      <w:r>
        <w:rPr>
          <w:u w:val="single"/>
        </w:rPr>
        <w:t>20</w:t>
      </w:r>
      <w:r>
        <w:rPr>
          <w:rFonts w:hint="eastAsia"/>
          <w:u w:val="single"/>
        </w:rPr>
        <w:t xml:space="preserve">24年 </w:t>
      </w:r>
      <w:r>
        <w:rPr>
          <w:rFonts w:hint="eastAsia"/>
          <w:u w:val="single"/>
          <w:lang w:val="en-US" w:eastAsia="zh-CN"/>
        </w:rPr>
        <w:t>12</w:t>
      </w:r>
      <w:r>
        <w:rPr>
          <w:rFonts w:hint="eastAsia"/>
          <w:u w:val="single"/>
        </w:rPr>
        <w:t xml:space="preserve"> 月 </w:t>
      </w:r>
      <w:r>
        <w:rPr>
          <w:rFonts w:hint="eastAsia"/>
          <w:u w:val="single"/>
          <w:lang w:val="en-US" w:eastAsia="zh-CN"/>
        </w:rPr>
        <w:t>16</w:t>
      </w:r>
      <w:r>
        <w:rPr>
          <w:rFonts w:hint="eastAsia"/>
          <w:u w:val="single"/>
        </w:rPr>
        <w:t xml:space="preserve">  日起至2</w:t>
      </w:r>
      <w:r>
        <w:rPr>
          <w:u w:val="single"/>
        </w:rPr>
        <w:t>0</w:t>
      </w:r>
      <w:r>
        <w:rPr>
          <w:rFonts w:hint="eastAsia"/>
          <w:u w:val="single"/>
        </w:rPr>
        <w:t>2</w:t>
      </w:r>
      <w:r>
        <w:rPr>
          <w:rFonts w:hint="eastAsia"/>
          <w:u w:val="single"/>
          <w:lang w:val="en-US" w:eastAsia="zh-CN"/>
        </w:rPr>
        <w:t>5</w:t>
      </w:r>
      <w:r>
        <w:rPr>
          <w:rFonts w:hint="eastAsia"/>
          <w:u w:val="single"/>
        </w:rPr>
        <w:t xml:space="preserve">年  </w:t>
      </w:r>
      <w:r>
        <w:rPr>
          <w:rFonts w:hint="eastAsia"/>
          <w:u w:val="single"/>
          <w:lang w:val="en-US" w:eastAsia="zh-CN"/>
        </w:rPr>
        <w:t>1</w:t>
      </w:r>
      <w:r>
        <w:rPr>
          <w:rFonts w:hint="eastAsia"/>
          <w:u w:val="single"/>
        </w:rPr>
        <w:t xml:space="preserve">  月  </w:t>
      </w:r>
      <w:r>
        <w:rPr>
          <w:rFonts w:hint="eastAsia"/>
          <w:u w:val="single"/>
          <w:lang w:val="en-US" w:eastAsia="zh-CN"/>
        </w:rPr>
        <w:t>6</w:t>
      </w:r>
      <w:r>
        <w:rPr>
          <w:rFonts w:hint="eastAsia"/>
          <w:u w:val="single"/>
        </w:rPr>
        <w:t xml:space="preserve">    日</w:t>
      </w:r>
      <w:r>
        <w:rPr>
          <w:rFonts w:hint="eastAsia"/>
        </w:rPr>
        <w:t>，每天上午</w:t>
      </w:r>
      <w:r>
        <w:rPr>
          <w:rFonts w:hint="eastAsia"/>
          <w:u w:val="single"/>
        </w:rPr>
        <w:t>00时00分至</w:t>
      </w:r>
      <w:r>
        <w:rPr>
          <w:u w:val="single"/>
        </w:rPr>
        <w:t>1</w:t>
      </w:r>
      <w:r>
        <w:rPr>
          <w:rFonts w:hint="eastAsia"/>
          <w:u w:val="single"/>
        </w:rPr>
        <w:t>1时59分，下午12时0</w:t>
      </w:r>
      <w:r>
        <w:rPr>
          <w:u w:val="single"/>
        </w:rPr>
        <w:t>0</w:t>
      </w:r>
      <w:r>
        <w:rPr>
          <w:rFonts w:hint="eastAsia"/>
          <w:u w:val="single"/>
        </w:rPr>
        <w:t>分至23时59分</w:t>
      </w:r>
      <w:r>
        <w:rPr>
          <w:rFonts w:hint="eastAsia"/>
        </w:rPr>
        <w:t>（北京时间，法定节假日除外）。</w:t>
      </w:r>
    </w:p>
    <w:p w14:paraId="13ABEE33">
      <w:pPr>
        <w:spacing w:line="312" w:lineRule="auto"/>
        <w:ind w:firstLine="420" w:firstLineChars="200"/>
        <w:jc w:val="left"/>
        <w:rPr>
          <w:rFonts w:ascii="Arial" w:hAnsi="Arial" w:cs="Arial"/>
          <w:kern w:val="0"/>
          <w:szCs w:val="21"/>
        </w:rPr>
      </w:pPr>
      <w:r>
        <w:rPr>
          <w:rFonts w:hint="eastAsia"/>
        </w:rPr>
        <w:t>地点（网址）：</w:t>
      </w:r>
      <w:bookmarkStart w:id="12" w:name="_Hlk132732931"/>
      <w:bookmarkStart w:id="13" w:name="_Hlk132796320"/>
      <w:r>
        <w:rPr>
          <w:rFonts w:hint="eastAsia" w:ascii="Arial" w:hAnsi="Arial" w:cs="Arial"/>
          <w:kern w:val="0"/>
          <w:szCs w:val="21"/>
        </w:rPr>
        <w:t>广西政府采购云</w:t>
      </w:r>
      <w:r>
        <w:rPr>
          <w:rFonts w:ascii="Arial" w:hAnsi="Arial" w:cs="Arial"/>
          <w:kern w:val="0"/>
          <w:szCs w:val="21"/>
        </w:rPr>
        <w:t>平台 （</w:t>
      </w:r>
      <w:r>
        <w:rPr>
          <w:rFonts w:hint="eastAsia" w:ascii="Arial" w:hAnsi="Arial" w:cs="Arial"/>
          <w:kern w:val="0"/>
          <w:szCs w:val="21"/>
        </w:rPr>
        <w:t>https://www.gcy.zfcg.gxzf.gov.cn/</w:t>
      </w:r>
      <w:r>
        <w:rPr>
          <w:rFonts w:ascii="Arial" w:hAnsi="Arial" w:cs="Arial"/>
          <w:kern w:val="0"/>
          <w:szCs w:val="21"/>
        </w:rPr>
        <w:t>）</w:t>
      </w:r>
      <w:bookmarkEnd w:id="12"/>
    </w:p>
    <w:bookmarkEnd w:id="13"/>
    <w:p w14:paraId="45DDD3FF">
      <w:pPr>
        <w:spacing w:line="312" w:lineRule="auto"/>
        <w:ind w:firstLine="420" w:firstLineChars="200"/>
      </w:pPr>
      <w:r>
        <w:rPr>
          <w:rFonts w:hint="eastAsia"/>
          <w:szCs w:val="21"/>
        </w:rPr>
        <w:t>方式：供应商登录</w:t>
      </w:r>
      <w:r>
        <w:rPr>
          <w:rFonts w:ascii="Arial" w:hAnsi="Arial" w:cs="Arial"/>
          <w:kern w:val="0"/>
          <w:szCs w:val="21"/>
        </w:rPr>
        <w:t>广西政府采购云平台</w:t>
      </w:r>
      <w:r>
        <w:rPr>
          <w:rFonts w:hint="eastAsia"/>
          <w:szCs w:val="21"/>
        </w:rPr>
        <w:t>在线申请获取采购文件（进入“项目采购”应用，在获取采购文件菜单中选择项目，申请获取采购文件）</w:t>
      </w:r>
      <w:r>
        <w:t xml:space="preserve"> </w:t>
      </w:r>
    </w:p>
    <w:p w14:paraId="6A1AC3B0">
      <w:pPr>
        <w:spacing w:line="312" w:lineRule="auto"/>
        <w:ind w:firstLine="420" w:firstLineChars="200"/>
        <w:jc w:val="left"/>
      </w:pPr>
      <w:r>
        <w:rPr>
          <w:rFonts w:hint="eastAsia"/>
        </w:rPr>
        <w:t>售价（元）：</w:t>
      </w:r>
      <w:r>
        <w:t>0</w:t>
      </w:r>
    </w:p>
    <w:bookmarkEnd w:id="11"/>
    <w:p w14:paraId="1FD21FEA">
      <w:pPr>
        <w:spacing w:line="312" w:lineRule="auto"/>
        <w:ind w:firstLine="442" w:firstLineChars="200"/>
        <w:jc w:val="left"/>
        <w:rPr>
          <w:b/>
          <w:bCs/>
          <w:kern w:val="0"/>
          <w:sz w:val="22"/>
          <w:szCs w:val="22"/>
        </w:rPr>
      </w:pPr>
      <w:r>
        <w:rPr>
          <w:rFonts w:hint="eastAsia"/>
          <w:b/>
          <w:bCs/>
          <w:kern w:val="0"/>
          <w:sz w:val="22"/>
          <w:szCs w:val="22"/>
        </w:rPr>
        <w:t>四、提交投标文件截止时间、开标时间和地点</w:t>
      </w:r>
    </w:p>
    <w:p w14:paraId="5B1F19D7">
      <w:pPr>
        <w:spacing w:line="312" w:lineRule="auto"/>
        <w:ind w:firstLine="420" w:firstLineChars="200"/>
        <w:jc w:val="left"/>
        <w:rPr>
          <w:kern w:val="0"/>
          <w:szCs w:val="21"/>
        </w:rPr>
      </w:pPr>
      <w:r>
        <w:rPr>
          <w:rFonts w:hint="eastAsia"/>
          <w:kern w:val="0"/>
          <w:szCs w:val="21"/>
        </w:rPr>
        <w:t>提交投标文件截止时间：</w:t>
      </w:r>
      <w:bookmarkStart w:id="14" w:name="_Hlk88997050"/>
      <w:r>
        <w:rPr>
          <w:kern w:val="0"/>
          <w:szCs w:val="21"/>
          <w:u w:val="single"/>
        </w:rPr>
        <w:t>20</w:t>
      </w:r>
      <w:r>
        <w:rPr>
          <w:rFonts w:hint="eastAsia"/>
          <w:kern w:val="0"/>
          <w:szCs w:val="21"/>
          <w:u w:val="single"/>
        </w:rPr>
        <w:t>2</w:t>
      </w:r>
      <w:r>
        <w:rPr>
          <w:rFonts w:hint="eastAsia"/>
          <w:kern w:val="0"/>
          <w:szCs w:val="21"/>
          <w:u w:val="single"/>
          <w:lang w:val="en-US" w:eastAsia="zh-CN"/>
        </w:rPr>
        <w:t>5</w:t>
      </w:r>
      <w:r>
        <w:rPr>
          <w:kern w:val="0"/>
          <w:szCs w:val="21"/>
          <w:u w:val="single"/>
        </w:rPr>
        <w:t>年</w:t>
      </w:r>
      <w:r>
        <w:rPr>
          <w:rFonts w:hint="eastAsia"/>
          <w:kern w:val="0"/>
          <w:szCs w:val="21"/>
          <w:u w:val="single"/>
          <w:lang w:val="en-US" w:eastAsia="zh-CN"/>
        </w:rPr>
        <w:t>1</w:t>
      </w:r>
      <w:r>
        <w:rPr>
          <w:rFonts w:hint="eastAsia"/>
          <w:kern w:val="0"/>
          <w:szCs w:val="21"/>
          <w:u w:val="single"/>
        </w:rPr>
        <w:t xml:space="preserve">   </w:t>
      </w:r>
      <w:r>
        <w:rPr>
          <w:kern w:val="0"/>
          <w:szCs w:val="21"/>
          <w:u w:val="single"/>
        </w:rPr>
        <w:t>月</w:t>
      </w:r>
      <w:r>
        <w:rPr>
          <w:rFonts w:hint="eastAsia"/>
          <w:kern w:val="0"/>
          <w:szCs w:val="21"/>
          <w:u w:val="single"/>
          <w:lang w:val="en-US" w:eastAsia="zh-CN"/>
        </w:rPr>
        <w:t>7</w:t>
      </w:r>
      <w:r>
        <w:rPr>
          <w:rFonts w:hint="eastAsia"/>
          <w:kern w:val="0"/>
          <w:szCs w:val="21"/>
          <w:u w:val="single"/>
        </w:rPr>
        <w:t xml:space="preserve">   </w:t>
      </w:r>
      <w:r>
        <w:rPr>
          <w:kern w:val="0"/>
          <w:szCs w:val="21"/>
          <w:u w:val="single"/>
        </w:rPr>
        <w:t>日</w:t>
      </w:r>
      <w:r>
        <w:rPr>
          <w:rFonts w:hint="eastAsia"/>
          <w:kern w:val="0"/>
          <w:szCs w:val="21"/>
          <w:u w:val="single"/>
        </w:rPr>
        <w:t xml:space="preserve"> 9  </w:t>
      </w:r>
      <w:r>
        <w:rPr>
          <w:kern w:val="0"/>
          <w:szCs w:val="21"/>
          <w:u w:val="single"/>
        </w:rPr>
        <w:t>时</w:t>
      </w:r>
      <w:r>
        <w:rPr>
          <w:rFonts w:hint="eastAsia"/>
          <w:kern w:val="0"/>
          <w:szCs w:val="21"/>
          <w:u w:val="single"/>
        </w:rPr>
        <w:t xml:space="preserve"> 30 </w:t>
      </w:r>
      <w:r>
        <w:rPr>
          <w:kern w:val="0"/>
          <w:szCs w:val="21"/>
          <w:u w:val="single"/>
        </w:rPr>
        <w:t>分</w:t>
      </w:r>
      <w:bookmarkEnd w:id="14"/>
      <w:r>
        <w:rPr>
          <w:rFonts w:hint="eastAsia"/>
          <w:kern w:val="0"/>
          <w:szCs w:val="21"/>
        </w:rPr>
        <w:t>（北京时间）</w:t>
      </w:r>
    </w:p>
    <w:p w14:paraId="532F3208">
      <w:pPr>
        <w:spacing w:line="312" w:lineRule="auto"/>
        <w:ind w:firstLine="420" w:firstLineChars="200"/>
        <w:jc w:val="left"/>
        <w:rPr>
          <w:kern w:val="0"/>
          <w:szCs w:val="21"/>
        </w:rPr>
      </w:pPr>
      <w:r>
        <w:rPr>
          <w:rFonts w:hint="eastAsia"/>
          <w:kern w:val="0"/>
          <w:szCs w:val="21"/>
        </w:rPr>
        <w:t>投标地点（网址）：</w:t>
      </w:r>
      <w:bookmarkStart w:id="15" w:name="_Hlk88997081"/>
      <w:r>
        <w:rPr>
          <w:rFonts w:hint="eastAsia"/>
          <w:szCs w:val="21"/>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szCs w:val="21"/>
        </w:rPr>
        <w:t>A</w:t>
      </w:r>
      <w:r>
        <w:rPr>
          <w:rFonts w:hint="eastAsia"/>
          <w:szCs w:val="21"/>
        </w:rPr>
        <w:t xml:space="preserve">认证编制、加密响应文件后在响应截止时间前上传至广西政府采购云平台，供应商在广西政府采购云平台提交电子版响应文件时，请填写参加远程截标活动经办人联系方式。  </w:t>
      </w:r>
    </w:p>
    <w:bookmarkEnd w:id="15"/>
    <w:p w14:paraId="549F5072">
      <w:pPr>
        <w:spacing w:line="312" w:lineRule="auto"/>
        <w:ind w:firstLine="420" w:firstLineChars="200"/>
        <w:jc w:val="left"/>
        <w:rPr>
          <w:kern w:val="0"/>
          <w:szCs w:val="21"/>
        </w:rPr>
      </w:pPr>
      <w:r>
        <w:rPr>
          <w:rFonts w:hint="eastAsia"/>
          <w:kern w:val="0"/>
          <w:szCs w:val="21"/>
        </w:rPr>
        <w:t>开标时间：</w:t>
      </w:r>
      <w:r>
        <w:rPr>
          <w:kern w:val="0"/>
          <w:szCs w:val="21"/>
          <w:u w:val="single"/>
        </w:rPr>
        <w:t>20</w:t>
      </w:r>
      <w:r>
        <w:rPr>
          <w:rFonts w:hint="eastAsia"/>
          <w:kern w:val="0"/>
          <w:szCs w:val="21"/>
          <w:u w:val="single"/>
        </w:rPr>
        <w:t>2</w:t>
      </w:r>
      <w:r>
        <w:rPr>
          <w:rFonts w:hint="eastAsia"/>
          <w:kern w:val="0"/>
          <w:szCs w:val="21"/>
          <w:u w:val="single"/>
          <w:lang w:val="en-US" w:eastAsia="zh-CN"/>
        </w:rPr>
        <w:t>5</w:t>
      </w:r>
      <w:r>
        <w:rPr>
          <w:kern w:val="0"/>
          <w:szCs w:val="21"/>
          <w:u w:val="single"/>
        </w:rPr>
        <w:t>年</w:t>
      </w:r>
      <w:r>
        <w:rPr>
          <w:rFonts w:hint="eastAsia"/>
          <w:kern w:val="0"/>
          <w:szCs w:val="21"/>
          <w:u w:val="single"/>
        </w:rPr>
        <w:t xml:space="preserve">  </w:t>
      </w:r>
      <w:r>
        <w:rPr>
          <w:rFonts w:hint="eastAsia"/>
          <w:kern w:val="0"/>
          <w:szCs w:val="21"/>
          <w:u w:val="single"/>
          <w:lang w:val="en-US" w:eastAsia="zh-CN"/>
        </w:rPr>
        <w:t>1</w:t>
      </w:r>
      <w:r>
        <w:rPr>
          <w:rFonts w:hint="eastAsia"/>
          <w:kern w:val="0"/>
          <w:szCs w:val="21"/>
          <w:u w:val="single"/>
        </w:rPr>
        <w:t xml:space="preserve"> </w:t>
      </w:r>
      <w:r>
        <w:rPr>
          <w:kern w:val="0"/>
          <w:szCs w:val="21"/>
          <w:u w:val="single"/>
        </w:rPr>
        <w:t>月</w:t>
      </w:r>
      <w:r>
        <w:rPr>
          <w:rFonts w:hint="eastAsia"/>
          <w:kern w:val="0"/>
          <w:szCs w:val="21"/>
          <w:u w:val="single"/>
        </w:rPr>
        <w:t xml:space="preserve"> </w:t>
      </w:r>
      <w:r>
        <w:rPr>
          <w:rFonts w:hint="eastAsia"/>
          <w:kern w:val="0"/>
          <w:szCs w:val="21"/>
          <w:u w:val="single"/>
          <w:lang w:val="en-US" w:eastAsia="zh-CN"/>
        </w:rPr>
        <w:t>7</w:t>
      </w:r>
      <w:r>
        <w:rPr>
          <w:rFonts w:hint="eastAsia"/>
          <w:kern w:val="0"/>
          <w:szCs w:val="21"/>
          <w:u w:val="single"/>
        </w:rPr>
        <w:t xml:space="preserve">   </w:t>
      </w:r>
      <w:r>
        <w:rPr>
          <w:kern w:val="0"/>
          <w:szCs w:val="21"/>
          <w:u w:val="single"/>
        </w:rPr>
        <w:t>日</w:t>
      </w:r>
      <w:r>
        <w:rPr>
          <w:rFonts w:hint="eastAsia"/>
          <w:kern w:val="0"/>
          <w:szCs w:val="21"/>
          <w:u w:val="single"/>
        </w:rPr>
        <w:t xml:space="preserve">  9  </w:t>
      </w:r>
      <w:r>
        <w:rPr>
          <w:kern w:val="0"/>
          <w:szCs w:val="21"/>
          <w:u w:val="single"/>
        </w:rPr>
        <w:t>时</w:t>
      </w:r>
      <w:r>
        <w:rPr>
          <w:rFonts w:hint="eastAsia"/>
          <w:kern w:val="0"/>
          <w:szCs w:val="21"/>
          <w:u w:val="single"/>
        </w:rPr>
        <w:t xml:space="preserve">  30   </w:t>
      </w:r>
      <w:r>
        <w:rPr>
          <w:kern w:val="0"/>
          <w:szCs w:val="21"/>
          <w:u w:val="single"/>
        </w:rPr>
        <w:t>分</w:t>
      </w:r>
      <w:r>
        <w:rPr>
          <w:rFonts w:hint="eastAsia"/>
          <w:kern w:val="0"/>
          <w:szCs w:val="21"/>
        </w:rPr>
        <w:t>（北京时间）</w:t>
      </w:r>
    </w:p>
    <w:p w14:paraId="7EDE02B2">
      <w:pPr>
        <w:spacing w:line="312" w:lineRule="auto"/>
        <w:ind w:firstLine="420" w:firstLineChars="200"/>
        <w:jc w:val="left"/>
        <w:rPr>
          <w:szCs w:val="21"/>
        </w:rPr>
      </w:pPr>
      <w:r>
        <w:rPr>
          <w:rFonts w:hint="eastAsia"/>
          <w:kern w:val="0"/>
          <w:szCs w:val="21"/>
        </w:rPr>
        <w:t>开标地点：</w:t>
      </w:r>
      <w:bookmarkStart w:id="16" w:name="_Hlk88997106"/>
      <w:r>
        <w:rPr>
          <w:rFonts w:hint="eastAsia"/>
          <w:szCs w:val="21"/>
        </w:rPr>
        <w:t>供应商登录“广西政府采购云平台”平台电子开标大厅开标。</w:t>
      </w:r>
      <w:bookmarkEnd w:id="16"/>
    </w:p>
    <w:p w14:paraId="261A6C57">
      <w:pPr>
        <w:spacing w:line="312" w:lineRule="auto"/>
        <w:ind w:firstLine="442" w:firstLineChars="200"/>
        <w:jc w:val="left"/>
        <w:rPr>
          <w:b/>
          <w:bCs/>
          <w:kern w:val="0"/>
          <w:sz w:val="22"/>
          <w:szCs w:val="22"/>
        </w:rPr>
      </w:pPr>
      <w:r>
        <w:rPr>
          <w:rFonts w:hint="eastAsia"/>
          <w:b/>
          <w:bCs/>
          <w:kern w:val="0"/>
          <w:sz w:val="22"/>
          <w:szCs w:val="22"/>
        </w:rPr>
        <w:t>五、公告期限</w:t>
      </w:r>
    </w:p>
    <w:p w14:paraId="5EBAFAE1">
      <w:pPr>
        <w:spacing w:line="312" w:lineRule="auto"/>
        <w:ind w:firstLine="420" w:firstLineChars="200"/>
        <w:jc w:val="left"/>
        <w:rPr>
          <w:kern w:val="0"/>
          <w:szCs w:val="21"/>
        </w:rPr>
      </w:pPr>
      <w:r>
        <w:rPr>
          <w:rFonts w:hint="eastAsia"/>
          <w:kern w:val="0"/>
          <w:szCs w:val="21"/>
        </w:rPr>
        <w:t>自本公告发布之日起5个工作日。</w:t>
      </w:r>
    </w:p>
    <w:p w14:paraId="46376932">
      <w:pPr>
        <w:spacing w:line="312" w:lineRule="auto"/>
        <w:ind w:firstLine="442" w:firstLineChars="200"/>
        <w:jc w:val="left"/>
        <w:rPr>
          <w:b/>
          <w:bCs/>
          <w:kern w:val="0"/>
          <w:sz w:val="22"/>
          <w:szCs w:val="22"/>
        </w:rPr>
      </w:pPr>
      <w:r>
        <w:rPr>
          <w:rFonts w:hint="eastAsia"/>
          <w:b/>
          <w:bCs/>
          <w:kern w:val="0"/>
          <w:sz w:val="22"/>
          <w:szCs w:val="22"/>
        </w:rPr>
        <w:t>六、其他补充事宜</w:t>
      </w:r>
    </w:p>
    <w:p w14:paraId="56CB8CBD">
      <w:pPr>
        <w:spacing w:line="312" w:lineRule="auto"/>
        <w:ind w:firstLine="420" w:firstLineChars="20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公告发布媒体：广西壮族自治区政府采购网、中国政府采购网、广西壮族自治区公共资源交易中心网站</w:t>
      </w:r>
    </w:p>
    <w:p w14:paraId="59E305E0">
      <w:pPr>
        <w:spacing w:line="312" w:lineRule="auto"/>
        <w:ind w:firstLine="420" w:firstLineChars="200"/>
        <w:jc w:val="left"/>
        <w:rPr>
          <w:kern w:val="0"/>
          <w:szCs w:val="21"/>
        </w:rPr>
      </w:pPr>
      <w:r>
        <w:rPr>
          <w:rFonts w:hint="eastAsia"/>
          <w:kern w:val="0"/>
          <w:szCs w:val="21"/>
        </w:rPr>
        <w:t>2</w:t>
      </w:r>
      <w:r>
        <w:rPr>
          <w:kern w:val="0"/>
          <w:szCs w:val="21"/>
        </w:rPr>
        <w:t>.</w:t>
      </w:r>
      <w:bookmarkStart w:id="17" w:name="_Hlk48145640"/>
      <w:r>
        <w:rPr>
          <w:rFonts w:hint="eastAsia"/>
          <w:kern w:val="0"/>
          <w:szCs w:val="21"/>
        </w:rPr>
        <w:t>需落实的政府采购政策：</w:t>
      </w:r>
      <w:bookmarkEnd w:id="17"/>
      <w:r>
        <w:rPr>
          <w:kern w:val="0"/>
          <w:szCs w:val="21"/>
        </w:rPr>
        <w:t>本项目适用政府采购促进中小企业、监狱企业发展、促进残疾人就业、节能环保等有关政策，具体详见招标文件。</w:t>
      </w:r>
    </w:p>
    <w:p w14:paraId="75654CB2">
      <w:pPr>
        <w:spacing w:line="312" w:lineRule="auto"/>
        <w:ind w:firstLine="420" w:firstLineChars="200"/>
        <w:jc w:val="left"/>
      </w:pPr>
      <w:bookmarkStart w:id="18" w:name="_Hlk88997182"/>
      <w:r>
        <w:rPr>
          <w:rFonts w:hint="eastAsia"/>
          <w:kern w:val="0"/>
          <w:szCs w:val="21"/>
        </w:rPr>
        <w:t>3.</w:t>
      </w:r>
      <w:r>
        <w:rPr>
          <w:rFonts w:hint="eastAsia" w:cs="宋体"/>
        </w:rPr>
        <w:t>本项目（</w:t>
      </w:r>
      <w:r>
        <w:rPr>
          <w:rFonts w:hint="eastAsia"/>
          <w:kern w:val="0"/>
          <w:szCs w:val="21"/>
        </w:rPr>
        <w:t>□</w:t>
      </w:r>
      <w:r>
        <w:rPr>
          <w:rFonts w:hint="eastAsia" w:cs="宋体"/>
        </w:rPr>
        <w:t>是</w:t>
      </w:r>
      <w:r>
        <w:t xml:space="preserve">   </w:t>
      </w:r>
      <w:r>
        <w:rPr>
          <w:szCs w:val="21"/>
        </w:rPr>
        <w:sym w:font="Wingdings 2" w:char="0052"/>
      </w:r>
      <w:r>
        <w:rPr>
          <w:rFonts w:hint="eastAsia" w:cs="宋体"/>
        </w:rPr>
        <w:t>否）采用远程异地评审</w:t>
      </w:r>
      <w:r>
        <w:rPr>
          <w:rFonts w:hint="eastAsia"/>
          <w:kern w:val="0"/>
          <w:szCs w:val="21"/>
        </w:rPr>
        <w:t>。</w:t>
      </w:r>
    </w:p>
    <w:p w14:paraId="4A3C3F33">
      <w:pPr>
        <w:spacing w:line="312" w:lineRule="auto"/>
        <w:ind w:firstLine="420" w:firstLineChars="200"/>
        <w:rPr>
          <w:kern w:val="0"/>
          <w:szCs w:val="21"/>
        </w:rPr>
      </w:pPr>
      <w:r>
        <w:rPr>
          <w:rFonts w:hint="eastAsia"/>
          <w:kern w:val="0"/>
          <w:szCs w:val="21"/>
        </w:rPr>
        <w:t>4</w:t>
      </w:r>
      <w:r>
        <w:rPr>
          <w:kern w:val="0"/>
          <w:szCs w:val="21"/>
        </w:rPr>
        <w:t>.</w:t>
      </w:r>
      <w:r>
        <w:rPr>
          <w:rFonts w:hint="eastAsia"/>
          <w:kern w:val="0"/>
          <w:szCs w:val="21"/>
        </w:rPr>
        <w:t>注意事项：</w:t>
      </w:r>
    </w:p>
    <w:p w14:paraId="04516F28">
      <w:pPr>
        <w:spacing w:line="276" w:lineRule="auto"/>
        <w:ind w:firstLine="420" w:firstLineChars="200"/>
        <w:rPr>
          <w:szCs w:val="21"/>
        </w:rPr>
      </w:pPr>
      <w:bookmarkStart w:id="19" w:name="_Hlk49778118"/>
      <w:r>
        <w:rPr>
          <w:rFonts w:hint="eastAsia"/>
          <w:kern w:val="0"/>
          <w:szCs w:val="21"/>
        </w:rPr>
        <w:t>（1）</w:t>
      </w:r>
      <w:r>
        <w:rPr>
          <w:rFonts w:hint="eastAsia"/>
          <w:szCs w:val="21"/>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43220D06">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0C5A8190">
      <w:pPr>
        <w:spacing w:line="276" w:lineRule="auto"/>
        <w:ind w:firstLine="420" w:firstLineChars="200"/>
        <w:rPr>
          <w:rFonts w:hint="eastAsia" w:ascii="宋体" w:hAnsi="宋体" w:cs="宋体"/>
          <w:kern w:val="0"/>
          <w:szCs w:val="21"/>
        </w:rPr>
      </w:pPr>
      <w:r>
        <w:rPr>
          <w:rFonts w:hint="eastAsia"/>
          <w:kern w:val="0"/>
          <w:szCs w:val="21"/>
        </w:rPr>
        <w:t>（</w:t>
      </w:r>
      <w:r>
        <w:rPr>
          <w:kern w:val="0"/>
          <w:szCs w:val="21"/>
        </w:rPr>
        <w:t>3</w:t>
      </w:r>
      <w:r>
        <w:rPr>
          <w:rFonts w:hint="eastAsia"/>
          <w:kern w:val="0"/>
          <w:szCs w:val="21"/>
        </w:rPr>
        <w:t>）</w:t>
      </w:r>
      <w:r>
        <w:rPr>
          <w:rFonts w:hint="eastAsia" w:ascii="宋体" w:hAnsi="宋体" w:cs="宋体"/>
          <w:kern w:val="0"/>
          <w:szCs w:val="21"/>
        </w:rPr>
        <w:t>若对项目采购电子交易系统操作有疑问，可登录广西政府采购云平台（https://www.gcy.zfcg.gxzf.gov.cn/），点击右侧咨询小采或帮助文档或拨打客服热线</w:t>
      </w:r>
      <w:r>
        <w:rPr>
          <w:rFonts w:ascii="宋体" w:hAnsi="宋体" w:cs="宋体"/>
          <w:kern w:val="0"/>
          <w:szCs w:val="21"/>
        </w:rPr>
        <w:t>95763</w:t>
      </w:r>
      <w:r>
        <w:rPr>
          <w:rFonts w:hint="eastAsia" w:ascii="宋体" w:hAnsi="宋体" w:cs="宋体"/>
          <w:kern w:val="0"/>
          <w:szCs w:val="21"/>
        </w:rPr>
        <w:t>。</w:t>
      </w:r>
    </w:p>
    <w:bookmarkEnd w:id="19"/>
    <w:p w14:paraId="072937C0">
      <w:pPr>
        <w:spacing w:line="276" w:lineRule="auto"/>
        <w:ind w:firstLine="420" w:firstLineChars="200"/>
        <w:rPr>
          <w:rFonts w:hint="eastAsia" w:ascii="宋体" w:hAnsi="宋体" w:cs="宋体"/>
          <w:kern w:val="0"/>
          <w:szCs w:val="21"/>
        </w:rPr>
      </w:pPr>
    </w:p>
    <w:bookmarkEnd w:id="18"/>
    <w:p w14:paraId="534C6A56">
      <w:pPr>
        <w:spacing w:line="312" w:lineRule="auto"/>
        <w:ind w:firstLine="442" w:firstLineChars="200"/>
        <w:jc w:val="left"/>
        <w:rPr>
          <w:b/>
          <w:bCs/>
          <w:kern w:val="0"/>
          <w:sz w:val="22"/>
          <w:szCs w:val="22"/>
        </w:rPr>
      </w:pPr>
      <w:r>
        <w:rPr>
          <w:rFonts w:hint="eastAsia"/>
          <w:b/>
          <w:bCs/>
          <w:kern w:val="0"/>
          <w:sz w:val="22"/>
          <w:szCs w:val="22"/>
        </w:rPr>
        <w:t>七、对本次招标提出询问，请按以下方式联系</w:t>
      </w:r>
    </w:p>
    <w:p w14:paraId="359837D0">
      <w:pPr>
        <w:spacing w:line="312" w:lineRule="auto"/>
        <w:ind w:firstLine="420" w:firstLineChars="200"/>
        <w:jc w:val="left"/>
        <w:rPr>
          <w:kern w:val="0"/>
          <w:szCs w:val="21"/>
        </w:rPr>
      </w:pPr>
      <w:r>
        <w:rPr>
          <w:rFonts w:hint="eastAsia"/>
          <w:kern w:val="0"/>
          <w:szCs w:val="21"/>
        </w:rPr>
        <w:t>1.采购人信息</w:t>
      </w:r>
    </w:p>
    <w:p w14:paraId="2BA206D9">
      <w:pPr>
        <w:spacing w:line="312" w:lineRule="auto"/>
        <w:ind w:firstLine="420" w:firstLineChars="200"/>
        <w:jc w:val="left"/>
        <w:rPr>
          <w:kern w:val="0"/>
          <w:szCs w:val="21"/>
        </w:rPr>
      </w:pPr>
      <w:bookmarkStart w:id="20" w:name="_Hlk19048373"/>
      <w:r>
        <w:rPr>
          <w:rFonts w:hint="eastAsia"/>
          <w:kern w:val="0"/>
          <w:szCs w:val="21"/>
        </w:rPr>
        <w:t>名称</w:t>
      </w:r>
      <w:r>
        <w:rPr>
          <w:kern w:val="0"/>
          <w:szCs w:val="21"/>
        </w:rPr>
        <w:t>：</w:t>
      </w:r>
      <w:r>
        <w:rPr>
          <w:rFonts w:hint="eastAsia"/>
          <w:kern w:val="0"/>
          <w:szCs w:val="21"/>
        </w:rPr>
        <w:t>广西壮族自治区桂中监狱</w:t>
      </w:r>
    </w:p>
    <w:p w14:paraId="01ED75F9">
      <w:pPr>
        <w:spacing w:line="312" w:lineRule="auto"/>
        <w:ind w:firstLine="420" w:firstLineChars="200"/>
        <w:jc w:val="left"/>
        <w:rPr>
          <w:kern w:val="0"/>
          <w:szCs w:val="21"/>
        </w:rPr>
      </w:pPr>
      <w:r>
        <w:rPr>
          <w:kern w:val="0"/>
          <w:szCs w:val="21"/>
        </w:rPr>
        <w:t>地址：</w:t>
      </w:r>
      <w:r>
        <w:rPr>
          <w:rFonts w:hint="eastAsia"/>
          <w:kern w:val="0"/>
          <w:szCs w:val="21"/>
        </w:rPr>
        <w:t xml:space="preserve"> 广西柳州市鱼峰区车园横二路8号</w:t>
      </w:r>
      <w:r>
        <w:rPr>
          <w:kern w:val="0"/>
          <w:szCs w:val="21"/>
        </w:rPr>
        <w:t xml:space="preserve">          </w:t>
      </w:r>
    </w:p>
    <w:p w14:paraId="0DD37B58">
      <w:pPr>
        <w:spacing w:line="312" w:lineRule="auto"/>
        <w:ind w:firstLine="420" w:firstLineChars="200"/>
        <w:jc w:val="left"/>
        <w:rPr>
          <w:kern w:val="0"/>
          <w:szCs w:val="21"/>
        </w:rPr>
      </w:pPr>
      <w:r>
        <w:rPr>
          <w:rFonts w:hint="eastAsia"/>
          <w:kern w:val="0"/>
          <w:szCs w:val="21"/>
        </w:rPr>
        <w:t>项目联系人：  薛源</w:t>
      </w:r>
    </w:p>
    <w:p w14:paraId="052FA70E">
      <w:pPr>
        <w:spacing w:line="312" w:lineRule="auto"/>
        <w:ind w:firstLine="420" w:firstLineChars="200"/>
        <w:jc w:val="left"/>
        <w:rPr>
          <w:rFonts w:hint="eastAsia" w:ascii="宋体" w:hAnsi="宋体" w:cs="Arial"/>
          <w:szCs w:val="21"/>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ascii="宋体" w:hAnsi="宋体" w:cs="Arial"/>
          <w:szCs w:val="21"/>
        </w:rPr>
        <w:t xml:space="preserve">  0772-6518952</w:t>
      </w:r>
    </w:p>
    <w:p w14:paraId="10288487">
      <w:pPr>
        <w:spacing w:line="312" w:lineRule="auto"/>
        <w:ind w:firstLine="420" w:firstLineChars="200"/>
        <w:jc w:val="left"/>
        <w:rPr>
          <w:kern w:val="0"/>
          <w:szCs w:val="21"/>
        </w:rPr>
      </w:pPr>
      <w:r>
        <w:rPr>
          <w:rFonts w:hint="eastAsia"/>
          <w:kern w:val="0"/>
          <w:szCs w:val="21"/>
        </w:rPr>
        <w:t>2.采购代理机构信息</w:t>
      </w:r>
    </w:p>
    <w:p w14:paraId="7D70EA9C">
      <w:pPr>
        <w:spacing w:line="312" w:lineRule="auto"/>
        <w:ind w:firstLine="420" w:firstLineChars="200"/>
        <w:jc w:val="left"/>
        <w:rPr>
          <w:kern w:val="0"/>
          <w:szCs w:val="21"/>
        </w:rPr>
      </w:pPr>
      <w:r>
        <w:rPr>
          <w:rFonts w:hint="eastAsia"/>
          <w:kern w:val="0"/>
          <w:szCs w:val="21"/>
        </w:rPr>
        <w:t>名称</w:t>
      </w:r>
      <w:r>
        <w:rPr>
          <w:kern w:val="0"/>
          <w:szCs w:val="21"/>
        </w:rPr>
        <w:t>：广西机电设备招标有限公司</w:t>
      </w:r>
    </w:p>
    <w:p w14:paraId="6FE54C05">
      <w:pPr>
        <w:spacing w:line="312" w:lineRule="auto"/>
        <w:ind w:firstLine="420" w:firstLineChars="200"/>
        <w:jc w:val="left"/>
        <w:rPr>
          <w:kern w:val="0"/>
          <w:szCs w:val="21"/>
        </w:rPr>
      </w:pPr>
      <w:r>
        <w:rPr>
          <w:kern w:val="0"/>
          <w:szCs w:val="21"/>
        </w:rPr>
        <w:t>地址：</w:t>
      </w:r>
      <w:r>
        <w:t>广西南宁市金湖路63号金源CBD现代城B座7层701</w:t>
      </w:r>
      <w:r>
        <w:rPr>
          <w:kern w:val="0"/>
          <w:szCs w:val="21"/>
        </w:rPr>
        <w:t xml:space="preserve">       </w:t>
      </w:r>
    </w:p>
    <w:p w14:paraId="4AA244A4">
      <w:pPr>
        <w:spacing w:line="312" w:lineRule="auto"/>
        <w:ind w:firstLine="420" w:firstLineChars="200"/>
        <w:jc w:val="left"/>
        <w:rPr>
          <w:rFonts w:hint="default" w:eastAsia="宋体"/>
          <w:kern w:val="0"/>
          <w:szCs w:val="21"/>
          <w:lang w:val="en-US" w:eastAsia="zh-CN"/>
        </w:rPr>
      </w:pPr>
      <w:r>
        <w:rPr>
          <w:kern w:val="0"/>
          <w:szCs w:val="21"/>
        </w:rPr>
        <w:t>项目联系人：</w:t>
      </w:r>
      <w:r>
        <w:rPr>
          <w:rFonts w:hint="eastAsia"/>
          <w:kern w:val="0"/>
          <w:szCs w:val="21"/>
        </w:rPr>
        <w:t>薛飞、梁策</w:t>
      </w:r>
      <w:r>
        <w:rPr>
          <w:rFonts w:hint="eastAsia"/>
          <w:kern w:val="0"/>
          <w:szCs w:val="21"/>
          <w:lang w:eastAsia="zh-CN"/>
        </w:rPr>
        <w:t>、</w:t>
      </w:r>
      <w:r>
        <w:rPr>
          <w:rFonts w:hint="eastAsia"/>
          <w:kern w:val="0"/>
          <w:szCs w:val="21"/>
          <w:lang w:val="en-US" w:eastAsia="zh-CN"/>
        </w:rPr>
        <w:t>杨霞</w:t>
      </w:r>
    </w:p>
    <w:p w14:paraId="4E3025EA">
      <w:pPr>
        <w:spacing w:line="312" w:lineRule="auto"/>
        <w:ind w:firstLine="420" w:firstLineChars="200"/>
        <w:jc w:val="left"/>
        <w:rPr>
          <w:kern w:val="0"/>
          <w:szCs w:val="21"/>
        </w:rPr>
      </w:pPr>
      <w:r>
        <w:rPr>
          <w:rFonts w:hint="eastAsia"/>
          <w:kern w:val="0"/>
          <w:szCs w:val="21"/>
        </w:rPr>
        <w:t>项目联系方式</w:t>
      </w:r>
      <w:r>
        <w:rPr>
          <w:kern w:val="0"/>
          <w:szCs w:val="21"/>
        </w:rPr>
        <w:t>：</w:t>
      </w:r>
      <w:r>
        <w:rPr>
          <w:rFonts w:hint="eastAsia"/>
          <w:kern w:val="0"/>
          <w:szCs w:val="21"/>
        </w:rPr>
        <w:t>13737071446</w:t>
      </w:r>
      <w:r>
        <w:rPr>
          <w:kern w:val="0"/>
          <w:szCs w:val="21"/>
        </w:rPr>
        <w:t xml:space="preserve">  </w:t>
      </w:r>
      <w:bookmarkEnd w:id="20"/>
    </w:p>
    <w:p w14:paraId="282B4FC9">
      <w:pPr>
        <w:spacing w:line="312" w:lineRule="auto"/>
        <w:ind w:firstLine="420" w:firstLineChars="200"/>
        <w:jc w:val="right"/>
        <w:rPr>
          <w:kern w:val="0"/>
          <w:szCs w:val="21"/>
        </w:rPr>
      </w:pPr>
    </w:p>
    <w:bookmarkEnd w:id="5"/>
    <w:bookmarkEnd w:id="6"/>
    <w:p w14:paraId="20A09A54">
      <w:pPr>
        <w:widowControl/>
        <w:jc w:val="left"/>
        <w:rPr>
          <w:sz w:val="32"/>
          <w:szCs w:val="32"/>
        </w:rPr>
      </w:pPr>
      <w:r>
        <w:rPr>
          <w:sz w:val="32"/>
          <w:szCs w:val="32"/>
        </w:rPr>
        <w:br w:type="page"/>
      </w:r>
    </w:p>
    <w:p w14:paraId="4C4D46DB">
      <w:pPr>
        <w:pStyle w:val="26"/>
        <w:snapToGrid w:val="0"/>
        <w:spacing w:before="120" w:after="120" w:line="320" w:lineRule="exact"/>
        <w:jc w:val="center"/>
        <w:outlineLvl w:val="0"/>
        <w:rPr>
          <w:rFonts w:ascii="Times New Roman" w:hAnsi="Times New Roman" w:cs="Times New Roman"/>
          <w:sz w:val="32"/>
          <w:szCs w:val="32"/>
        </w:rPr>
      </w:pPr>
      <w:bookmarkStart w:id="21" w:name="_Toc20092"/>
      <w:r>
        <w:rPr>
          <w:rFonts w:ascii="Times New Roman" w:hAnsi="Times New Roman" w:cs="Times New Roman"/>
          <w:sz w:val="32"/>
          <w:szCs w:val="32"/>
        </w:rPr>
        <w:t>第二章  采购需求</w:t>
      </w:r>
      <w:bookmarkEnd w:id="21"/>
    </w:p>
    <w:p w14:paraId="4BA41E31">
      <w:pPr>
        <w:pStyle w:val="26"/>
        <w:snapToGrid w:val="0"/>
        <w:jc w:val="center"/>
        <w:rPr>
          <w:rFonts w:ascii="Times New Roman" w:hAnsi="Times New Roman" w:cs="Times New Roman"/>
          <w:b/>
          <w:sz w:val="24"/>
          <w:szCs w:val="24"/>
        </w:rPr>
      </w:pPr>
      <w:bookmarkStart w:id="22" w:name="_Hlk77608362"/>
    </w:p>
    <w:p w14:paraId="72272772">
      <w:pPr>
        <w:spacing w:before="120"/>
        <w:rPr>
          <w:rFonts w:hint="eastAsia" w:ascii="宋体" w:hAnsi="宋体" w:cs="宋体"/>
          <w:b/>
          <w:bCs/>
          <w:sz w:val="28"/>
          <w:szCs w:val="28"/>
        </w:rPr>
      </w:pPr>
    </w:p>
    <w:p w14:paraId="632144F6">
      <w:pPr>
        <w:spacing w:line="340" w:lineRule="atLeast"/>
        <w:jc w:val="left"/>
        <w:rPr>
          <w:rFonts w:hint="eastAsia" w:ascii="宋体" w:hAnsi="宋体"/>
          <w:szCs w:val="21"/>
        </w:rPr>
      </w:pPr>
      <w:bookmarkStart w:id="23" w:name="_Toc254970490"/>
      <w:bookmarkStart w:id="24" w:name="_Toc254970631"/>
      <w:r>
        <w:rPr>
          <w:rFonts w:hint="eastAsia" w:ascii="宋体" w:hAnsi="宋体"/>
          <w:szCs w:val="21"/>
        </w:rPr>
        <w:t>说明：</w:t>
      </w:r>
    </w:p>
    <w:p w14:paraId="0E5F77A6">
      <w:pPr>
        <w:spacing w:line="340" w:lineRule="atLeast"/>
        <w:ind w:firstLine="424" w:firstLineChars="202"/>
        <w:jc w:val="left"/>
        <w:rPr>
          <w:rFonts w:hint="eastAsia" w:ascii="宋体" w:hAnsi="宋体"/>
          <w:szCs w:val="21"/>
        </w:rPr>
      </w:pPr>
      <w:r>
        <w:rPr>
          <w:rFonts w:hint="eastAsia" w:ascii="宋体" w:hAnsi="宋体"/>
          <w:szCs w:val="21"/>
        </w:rPr>
        <w:t>1.本招标文件所称中小企业必须符合《政府采购促进中小企业发展管理办法》第二条规定。</w:t>
      </w:r>
    </w:p>
    <w:p w14:paraId="7F7DCC74">
      <w:pPr>
        <w:spacing w:line="340" w:lineRule="atLeast"/>
        <w:ind w:firstLine="424" w:firstLineChars="202"/>
        <w:jc w:val="left"/>
        <w:rPr>
          <w:rFonts w:hint="eastAsia" w:ascii="宋体" w:hAnsi="宋体"/>
          <w:szCs w:val="21"/>
        </w:rPr>
      </w:pPr>
      <w:r>
        <w:rPr>
          <w:rFonts w:hint="eastAsia" w:ascii="宋体" w:hAnsi="宋体"/>
          <w:szCs w:val="21"/>
        </w:rPr>
        <w:t>按照《财政部、司法部关于政府采购支持监狱企业发展有关问题的通知》（财库〔2014〕68号）之规定，监狱企业视同小型、微型企业。</w:t>
      </w:r>
    </w:p>
    <w:p w14:paraId="18198457">
      <w:pPr>
        <w:spacing w:line="340" w:lineRule="atLeast"/>
        <w:ind w:firstLine="424" w:firstLineChars="202"/>
        <w:jc w:val="left"/>
        <w:rPr>
          <w:rFonts w:hint="eastAsia" w:ascii="宋体" w:hAnsi="宋体"/>
          <w:szCs w:val="21"/>
        </w:rPr>
      </w:pPr>
      <w:r>
        <w:rPr>
          <w:rFonts w:hint="eastAsia" w:ascii="宋体" w:hAnsi="宋体"/>
          <w:szCs w:val="21"/>
        </w:rPr>
        <w:t>按照财库〔2017〕141号三部门联合发布关于促进残疾人就业政府采购政策的通知，残疾人福利性单位，视同小型、微型企业。</w:t>
      </w:r>
    </w:p>
    <w:p w14:paraId="25F6BD5F">
      <w:pPr>
        <w:spacing w:line="340" w:lineRule="atLeast"/>
        <w:ind w:firstLine="424" w:firstLineChars="202"/>
        <w:jc w:val="left"/>
        <w:rPr>
          <w:rFonts w:hint="eastAsia" w:ascii="宋体" w:hAnsi="宋体"/>
          <w:szCs w:val="21"/>
        </w:rPr>
      </w:pPr>
      <w:r>
        <w:rPr>
          <w:rFonts w:hint="eastAsia" w:ascii="宋体" w:hAnsi="宋体"/>
          <w:szCs w:val="21"/>
        </w:rPr>
        <w:t>2.小型和微型企业产品的价格给予比例扣除，用扣除后的价格参与评审，具体扣除比例请以第四章《评标办法及评标标准》的规定为准。</w:t>
      </w:r>
    </w:p>
    <w:p w14:paraId="05CBAF18">
      <w:pPr>
        <w:spacing w:line="340" w:lineRule="atLeast"/>
        <w:ind w:firstLine="424" w:firstLineChars="202"/>
        <w:jc w:val="left"/>
        <w:rPr>
          <w:rFonts w:hint="eastAsia" w:ascii="宋体" w:hAnsi="宋体"/>
          <w:szCs w:val="21"/>
        </w:rPr>
      </w:pPr>
      <w:r>
        <w:rPr>
          <w:rFonts w:hint="eastAsia" w:ascii="宋体" w:hAnsi="宋体"/>
          <w:szCs w:val="21"/>
        </w:rPr>
        <w:t>3.小型、微型企业提供中型企业制造的货物的，视同为中型企业。</w:t>
      </w:r>
    </w:p>
    <w:p w14:paraId="7208ED6E">
      <w:pPr>
        <w:spacing w:line="340" w:lineRule="atLeast"/>
        <w:ind w:firstLine="424" w:firstLineChars="202"/>
        <w:jc w:val="left"/>
        <w:rPr>
          <w:rFonts w:hint="eastAsia" w:ascii="宋体" w:hAnsi="宋体"/>
          <w:szCs w:val="21"/>
        </w:rPr>
      </w:pPr>
      <w:r>
        <w:rPr>
          <w:rFonts w:hint="eastAsia" w:ascii="宋体" w:hAnsi="宋体"/>
          <w:szCs w:val="21"/>
        </w:rPr>
        <w:t>4.小型、微型企业提供大型企业制造的货物的，视同为大型企业。</w:t>
      </w:r>
    </w:p>
    <w:bookmarkEnd w:id="23"/>
    <w:bookmarkEnd w:id="24"/>
    <w:p w14:paraId="5B897A43">
      <w:pPr>
        <w:spacing w:line="340" w:lineRule="atLeast"/>
        <w:ind w:firstLine="424" w:firstLineChars="202"/>
        <w:jc w:val="left"/>
        <w:rPr>
          <w:rFonts w:hint="eastAsia" w:ascii="宋体" w:hAnsi="宋体"/>
          <w:b/>
          <w:szCs w:val="21"/>
        </w:rPr>
      </w:pPr>
      <w:r>
        <w:rPr>
          <w:rFonts w:hint="eastAsia" w:ascii="宋体" w:hAnsi="宋体"/>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44244C5C">
      <w:pPr>
        <w:spacing w:line="340" w:lineRule="atLeast"/>
        <w:ind w:firstLine="424" w:firstLineChars="202"/>
        <w:jc w:val="left"/>
        <w:rPr>
          <w:rFonts w:hint="eastAsia" w:ascii="宋体" w:hAnsi="宋体"/>
          <w:b/>
          <w:szCs w:val="21"/>
          <w:u w:val="single"/>
        </w:rPr>
      </w:pPr>
      <w:r>
        <w:rPr>
          <w:rFonts w:hint="eastAsia" w:ascii="宋体" w:hAnsi="宋体"/>
          <w:szCs w:val="21"/>
        </w:rPr>
        <w:t>6.“项目要求及技术需求”及“商务条款”中“实质性要求”是指带“▲”的项目条款或者不能负偏离的项目条款或已经指明不满足按投标文件作无效处理的项目条款。</w:t>
      </w:r>
    </w:p>
    <w:p w14:paraId="3F922E1A">
      <w:pPr>
        <w:spacing w:line="340" w:lineRule="atLeast"/>
        <w:ind w:firstLine="424" w:firstLineChars="202"/>
        <w:jc w:val="left"/>
        <w:rPr>
          <w:rFonts w:hint="eastAsia" w:ascii="宋体" w:hAnsi="宋体"/>
          <w:szCs w:val="21"/>
        </w:rPr>
      </w:pPr>
      <w:r>
        <w:rPr>
          <w:rFonts w:hint="eastAsia" w:ascii="宋体" w:hAnsi="宋体"/>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65FF7CA0">
      <w:pPr>
        <w:spacing w:line="340" w:lineRule="atLeast"/>
        <w:ind w:firstLine="424" w:firstLineChars="202"/>
        <w:jc w:val="left"/>
        <w:rPr>
          <w:rFonts w:hint="eastAsia" w:ascii="宋体" w:hAnsi="宋体"/>
          <w:szCs w:val="21"/>
        </w:rPr>
      </w:pPr>
      <w:r>
        <w:rPr>
          <w:rFonts w:hint="eastAsia" w:ascii="宋体" w:hAnsi="宋体"/>
          <w:szCs w:val="21"/>
        </w:rPr>
        <w:t>8.招标文件中所要求提供的证明材料，如为英文文本的请同时提供中文译本。</w:t>
      </w:r>
    </w:p>
    <w:p w14:paraId="155CF685">
      <w:pPr>
        <w:spacing w:line="340" w:lineRule="atLeast"/>
        <w:ind w:firstLine="424" w:firstLineChars="202"/>
        <w:jc w:val="left"/>
        <w:rPr>
          <w:rFonts w:hint="eastAsia" w:ascii="宋体" w:hAnsi="宋体"/>
          <w:szCs w:val="21"/>
        </w:rPr>
      </w:pPr>
      <w:r>
        <w:rPr>
          <w:rFonts w:hint="eastAsia" w:ascii="宋体" w:hAnsi="宋体"/>
          <w:szCs w:val="21"/>
        </w:rPr>
        <w:t>9.项目采购需求具有国家或其他强制性标准、规范等要求的，投标文件中必须提供相关强制性认证资料，否则投标无效。</w:t>
      </w:r>
    </w:p>
    <w:p w14:paraId="2A6A117A">
      <w:pPr>
        <w:spacing w:line="340" w:lineRule="atLeast"/>
        <w:ind w:firstLine="424" w:firstLineChars="202"/>
        <w:jc w:val="left"/>
        <w:rPr>
          <w:rFonts w:hint="eastAsia" w:ascii="宋体" w:hAnsi="宋体"/>
          <w:szCs w:val="21"/>
        </w:rPr>
      </w:pPr>
      <w:r>
        <w:rPr>
          <w:rFonts w:hint="eastAsia" w:ascii="宋体" w:hAnsi="宋体"/>
          <w:szCs w:val="21"/>
        </w:rPr>
        <w:t>10.本采购需求中技术要求所使用的标准或应用标准如与投标人所执行的标准不一致时，按最新标准或较高标准执行。</w:t>
      </w:r>
    </w:p>
    <w:p w14:paraId="422D41E6">
      <w:pPr>
        <w:spacing w:line="340" w:lineRule="atLeast"/>
        <w:ind w:firstLine="424" w:firstLineChars="202"/>
        <w:jc w:val="left"/>
        <w:rPr>
          <w:rFonts w:hint="eastAsia" w:ascii="宋体" w:hAnsi="宋体"/>
          <w:szCs w:val="21"/>
        </w:rPr>
      </w:pPr>
      <w:r>
        <w:rPr>
          <w:rFonts w:hint="eastAsia" w:ascii="宋体" w:hAnsi="宋体"/>
          <w:szCs w:val="21"/>
        </w:rPr>
        <w:t>11.</w:t>
      </w:r>
      <w:r>
        <w:rPr>
          <w:rFonts w:hint="eastAsia" w:ascii="宋体" w:hAnsi="宋体"/>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14:paraId="5D45E075">
      <w:pPr>
        <w:spacing w:line="340" w:lineRule="atLeast"/>
        <w:ind w:firstLine="424" w:firstLineChars="202"/>
        <w:jc w:val="left"/>
        <w:rPr>
          <w:rFonts w:hint="eastAsia" w:ascii="宋体" w:hAnsi="宋体"/>
          <w:szCs w:val="21"/>
        </w:rPr>
      </w:pPr>
      <w:r>
        <w:rPr>
          <w:rFonts w:hint="eastAsia" w:ascii="宋体" w:hAnsi="宋体" w:cs="宋体"/>
          <w:bCs/>
          <w:szCs w:val="21"/>
        </w:rPr>
        <w:t>12.本项目中小企业划分标准所属行业为</w:t>
      </w:r>
      <w:r>
        <w:rPr>
          <w:rFonts w:hint="eastAsia" w:ascii="宋体" w:hAnsi="宋体"/>
          <w:szCs w:val="21"/>
        </w:rPr>
        <w:t>：工业；</w:t>
      </w:r>
    </w:p>
    <w:p w14:paraId="5CC0C26B">
      <w:pPr>
        <w:rPr>
          <w:rFonts w:hint="eastAsia" w:ascii="宋体" w:hAnsi="宋体"/>
          <w:b/>
          <w:szCs w:val="21"/>
        </w:rPr>
      </w:pPr>
      <w:r>
        <w:rPr>
          <w:rFonts w:hint="eastAsia" w:ascii="宋体" w:hAnsi="宋体"/>
          <w:b/>
          <w:szCs w:val="21"/>
        </w:rPr>
        <w:br w:type="page"/>
      </w:r>
    </w:p>
    <w:p w14:paraId="69EF5B82">
      <w:pPr>
        <w:jc w:val="center"/>
        <w:rPr>
          <w:rFonts w:hint="eastAsia" w:ascii="宋体" w:hAnsi="宋体"/>
          <w:b/>
          <w:szCs w:val="21"/>
        </w:rPr>
      </w:pPr>
      <w:r>
        <w:rPr>
          <w:rFonts w:hint="eastAsia"/>
          <w:kern w:val="0"/>
          <w:sz w:val="24"/>
        </w:rPr>
        <w:t>桂中监狱职工食堂物资采购需求</w:t>
      </w:r>
    </w:p>
    <w:tbl>
      <w:tblPr>
        <w:tblStyle w:val="51"/>
        <w:tblW w:w="4997" w:type="pct"/>
        <w:tblInd w:w="0" w:type="dxa"/>
        <w:tblLayout w:type="autofit"/>
        <w:tblCellMar>
          <w:top w:w="0" w:type="dxa"/>
          <w:left w:w="108" w:type="dxa"/>
          <w:bottom w:w="0" w:type="dxa"/>
          <w:right w:w="108" w:type="dxa"/>
        </w:tblCellMar>
      </w:tblPr>
      <w:tblGrid>
        <w:gridCol w:w="658"/>
        <w:gridCol w:w="1117"/>
        <w:gridCol w:w="914"/>
        <w:gridCol w:w="618"/>
        <w:gridCol w:w="5136"/>
        <w:gridCol w:w="1122"/>
      </w:tblGrid>
      <w:tr w14:paraId="0F9A1786">
        <w:tblPrEx>
          <w:tblCellMar>
            <w:top w:w="0" w:type="dxa"/>
            <w:left w:w="108" w:type="dxa"/>
            <w:bottom w:w="0" w:type="dxa"/>
            <w:right w:w="108" w:type="dxa"/>
          </w:tblCellMar>
        </w:tblPrEx>
        <w:trPr>
          <w:trHeight w:val="72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9685DC">
            <w:pPr>
              <w:widowControl/>
              <w:textAlignment w:val="center"/>
              <w:rPr>
                <w:rFonts w:hint="eastAsia" w:ascii="宋体" w:hAnsi="宋体" w:cs="宋体"/>
                <w:kern w:val="0"/>
                <w:szCs w:val="21"/>
                <w:lang w:bidi="ar"/>
              </w:rPr>
            </w:pPr>
            <w:r>
              <w:rPr>
                <w:rFonts w:hint="eastAsia" w:ascii="宋体" w:hAnsi="宋体" w:cs="宋体"/>
                <w:b/>
                <w:bCs/>
                <w:kern w:val="0"/>
                <w:szCs w:val="21"/>
                <w:lang w:bidi="ar"/>
              </w:rPr>
              <w:t>一、项目要求及技术需求</w:t>
            </w:r>
          </w:p>
        </w:tc>
      </w:tr>
      <w:tr w14:paraId="1210E9D6">
        <w:tblPrEx>
          <w:tblCellMar>
            <w:top w:w="0" w:type="dxa"/>
            <w:left w:w="108" w:type="dxa"/>
            <w:bottom w:w="0" w:type="dxa"/>
            <w:right w:w="108" w:type="dxa"/>
          </w:tblCellMar>
        </w:tblPrEx>
        <w:trPr>
          <w:trHeight w:val="726"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37EA">
            <w:pPr>
              <w:widowControl/>
              <w:jc w:val="center"/>
              <w:textAlignment w:val="center"/>
              <w:rPr>
                <w:rFonts w:hint="eastAsia" w:ascii="宋体" w:hAnsi="宋体" w:cs="宋体"/>
                <w:szCs w:val="21"/>
              </w:rPr>
            </w:pPr>
            <w:r>
              <w:rPr>
                <w:rFonts w:hint="eastAsia" w:ascii="宋体" w:hAnsi="宋体" w:cs="宋体"/>
                <w:kern w:val="0"/>
                <w:szCs w:val="21"/>
                <w:lang w:bidi="ar"/>
              </w:rPr>
              <w:t>项号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C362">
            <w:pPr>
              <w:widowControl/>
              <w:jc w:val="center"/>
              <w:textAlignment w:val="center"/>
              <w:rPr>
                <w:rFonts w:hint="eastAsia" w:ascii="宋体" w:hAnsi="宋体" w:cs="宋体"/>
                <w:szCs w:val="21"/>
              </w:rPr>
            </w:pPr>
            <w:r>
              <w:rPr>
                <w:rFonts w:hint="eastAsia" w:ascii="宋体" w:hAnsi="宋体" w:cs="宋体"/>
                <w:kern w:val="0"/>
                <w:szCs w:val="21"/>
                <w:lang w:bidi="ar"/>
              </w:rPr>
              <w:t>货物名称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42FE">
            <w:pPr>
              <w:widowControl/>
              <w:jc w:val="center"/>
              <w:textAlignment w:val="center"/>
              <w:rPr>
                <w:rFonts w:hint="eastAsia" w:ascii="宋体" w:hAnsi="宋体" w:cs="宋体"/>
                <w:szCs w:val="21"/>
              </w:rPr>
            </w:pPr>
            <w:r>
              <w:rPr>
                <w:rFonts w:hint="eastAsia" w:ascii="宋体" w:hAnsi="宋体" w:cs="宋体"/>
                <w:kern w:val="0"/>
                <w:szCs w:val="21"/>
                <w:lang w:bidi="ar"/>
              </w:rPr>
              <w:t>数量</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F38E">
            <w:pPr>
              <w:widowControl/>
              <w:jc w:val="center"/>
              <w:textAlignment w:val="center"/>
              <w:rPr>
                <w:rFonts w:hint="eastAsia" w:ascii="宋体" w:hAnsi="宋体" w:cs="宋体"/>
                <w:szCs w:val="21"/>
              </w:rPr>
            </w:pPr>
            <w:r>
              <w:rPr>
                <w:rFonts w:hint="eastAsia" w:ascii="宋体" w:hAnsi="宋体" w:cs="宋体"/>
                <w:kern w:val="0"/>
                <w:szCs w:val="21"/>
                <w:lang w:bidi="ar"/>
              </w:rPr>
              <w:t>单位</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3A92">
            <w:pPr>
              <w:widowControl/>
              <w:jc w:val="center"/>
              <w:textAlignment w:val="center"/>
              <w:rPr>
                <w:rFonts w:hint="eastAsia" w:ascii="宋体" w:hAnsi="宋体" w:cs="宋体"/>
                <w:szCs w:val="21"/>
              </w:rPr>
            </w:pPr>
            <w:r>
              <w:rPr>
                <w:rFonts w:hint="eastAsia" w:ascii="宋体" w:hAnsi="宋体" w:cs="宋体"/>
                <w:kern w:val="0"/>
                <w:szCs w:val="21"/>
                <w:lang w:bidi="ar"/>
              </w:rPr>
              <w:t>技术需求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BE6B">
            <w:pPr>
              <w:widowControl/>
              <w:jc w:val="center"/>
              <w:textAlignment w:val="center"/>
              <w:rPr>
                <w:rFonts w:hint="eastAsia" w:ascii="宋体" w:hAnsi="宋体" w:cs="宋体"/>
                <w:szCs w:val="21"/>
              </w:rPr>
            </w:pPr>
            <w:r>
              <w:rPr>
                <w:rFonts w:hint="eastAsia" w:ascii="宋体" w:hAnsi="宋体" w:cs="宋体"/>
                <w:kern w:val="0"/>
                <w:szCs w:val="21"/>
                <w:lang w:bidi="ar"/>
              </w:rPr>
              <w:t>采购货物预算单价（元）</w:t>
            </w:r>
          </w:p>
        </w:tc>
      </w:tr>
      <w:tr w14:paraId="509B63F6">
        <w:tblPrEx>
          <w:tblCellMar>
            <w:top w:w="0" w:type="dxa"/>
            <w:left w:w="108" w:type="dxa"/>
            <w:bottom w:w="0" w:type="dxa"/>
            <w:right w:w="108" w:type="dxa"/>
          </w:tblCellMar>
        </w:tblPrEx>
        <w:trPr>
          <w:trHeight w:val="10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77D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3D6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去皮蒜米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AAA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023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F93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8A4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r>
      <w:tr w14:paraId="6B90B826">
        <w:tblPrEx>
          <w:tblCellMar>
            <w:top w:w="0" w:type="dxa"/>
            <w:left w:w="108" w:type="dxa"/>
            <w:bottom w:w="0" w:type="dxa"/>
            <w:right w:w="108" w:type="dxa"/>
          </w:tblCellMar>
        </w:tblPrEx>
        <w:trPr>
          <w:trHeight w:val="7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C64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AF6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3C7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7B9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527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1CFB">
            <w:pPr>
              <w:jc w:val="center"/>
              <w:rPr>
                <w:rFonts w:hint="eastAsia" w:ascii="宋体" w:hAnsi="宋体" w:cs="宋体"/>
                <w:sz w:val="20"/>
                <w:szCs w:val="20"/>
              </w:rPr>
            </w:pPr>
          </w:p>
        </w:tc>
      </w:tr>
      <w:tr w14:paraId="7760E336">
        <w:tblPrEx>
          <w:tblCellMar>
            <w:top w:w="0" w:type="dxa"/>
            <w:left w:w="108" w:type="dxa"/>
            <w:bottom w:w="0" w:type="dxa"/>
            <w:right w:w="108" w:type="dxa"/>
          </w:tblCellMar>
        </w:tblPrEx>
        <w:trPr>
          <w:trHeight w:val="10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58A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A9F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葱花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F73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E0E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FD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17F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69BE3B5E">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7E2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BCB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C5E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F29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F26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378E">
            <w:pPr>
              <w:jc w:val="center"/>
              <w:rPr>
                <w:rFonts w:hint="eastAsia" w:ascii="宋体" w:hAnsi="宋体" w:cs="宋体"/>
                <w:sz w:val="20"/>
                <w:szCs w:val="20"/>
              </w:rPr>
            </w:pPr>
          </w:p>
        </w:tc>
      </w:tr>
      <w:tr w14:paraId="78646ECA">
        <w:tblPrEx>
          <w:tblCellMar>
            <w:top w:w="0" w:type="dxa"/>
            <w:left w:w="108" w:type="dxa"/>
            <w:bottom w:w="0" w:type="dxa"/>
            <w:right w:w="108" w:type="dxa"/>
          </w:tblCellMar>
        </w:tblPrEx>
        <w:trPr>
          <w:trHeight w:val="88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87D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2C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D55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4D2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222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DC8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1552628C">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2ED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113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A21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BCF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99A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0B026">
            <w:pPr>
              <w:jc w:val="center"/>
              <w:rPr>
                <w:rFonts w:hint="eastAsia" w:ascii="宋体" w:hAnsi="宋体" w:cs="宋体"/>
                <w:sz w:val="20"/>
                <w:szCs w:val="20"/>
              </w:rPr>
            </w:pPr>
          </w:p>
        </w:tc>
      </w:tr>
      <w:tr w14:paraId="13D8F3B4">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B45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6E1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芹菜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499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0CE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0B1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8B7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726E34AF">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090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F8D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915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C83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D6D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DF09">
            <w:pPr>
              <w:jc w:val="center"/>
              <w:rPr>
                <w:rFonts w:hint="eastAsia" w:ascii="宋体" w:hAnsi="宋体" w:cs="宋体"/>
                <w:sz w:val="20"/>
                <w:szCs w:val="20"/>
              </w:rPr>
            </w:pPr>
          </w:p>
        </w:tc>
      </w:tr>
      <w:tr w14:paraId="7FE9AF11">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804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9D9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西芹</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716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A2D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DF5E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FA5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68E8A8D8">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1E0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E05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43AE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366B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91F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860DC">
            <w:pPr>
              <w:jc w:val="center"/>
              <w:rPr>
                <w:rFonts w:hint="eastAsia" w:ascii="宋体" w:hAnsi="宋体" w:cs="宋体"/>
                <w:sz w:val="20"/>
                <w:szCs w:val="20"/>
              </w:rPr>
            </w:pPr>
          </w:p>
        </w:tc>
      </w:tr>
      <w:tr w14:paraId="7C188D8D">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246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6DC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花生芽</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8C4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EC6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4A0A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481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5AB16962">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461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DF36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454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0A71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77E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F104F">
            <w:pPr>
              <w:jc w:val="center"/>
              <w:rPr>
                <w:rFonts w:hint="eastAsia" w:ascii="宋体" w:hAnsi="宋体" w:cs="宋体"/>
                <w:sz w:val="20"/>
                <w:szCs w:val="20"/>
              </w:rPr>
            </w:pPr>
          </w:p>
        </w:tc>
      </w:tr>
      <w:tr w14:paraId="563E957C">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4C7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08B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青豆粒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1BF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1D0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28A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EC5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19339EBF">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ABC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F190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FFC6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3EE7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011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4176D">
            <w:pPr>
              <w:jc w:val="center"/>
              <w:rPr>
                <w:rFonts w:hint="eastAsia" w:ascii="宋体" w:hAnsi="宋体" w:cs="宋体"/>
                <w:sz w:val="20"/>
                <w:szCs w:val="20"/>
              </w:rPr>
            </w:pPr>
          </w:p>
        </w:tc>
      </w:tr>
      <w:tr w14:paraId="73E6614D">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DB9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0C6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魔芋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C2A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DC1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CB4D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31D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45CD4F36">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B3E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4AC5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5154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ED03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68C1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64CF">
            <w:pPr>
              <w:jc w:val="center"/>
              <w:rPr>
                <w:rFonts w:hint="eastAsia" w:ascii="宋体" w:hAnsi="宋体" w:cs="宋体"/>
                <w:sz w:val="20"/>
                <w:szCs w:val="20"/>
              </w:rPr>
            </w:pPr>
          </w:p>
        </w:tc>
      </w:tr>
      <w:tr w14:paraId="4B2C45AF">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4A7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188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金丝南瓜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2D7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332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43BF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DAE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00B5261C">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14A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8235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891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6F72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4E39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D0AD4">
            <w:pPr>
              <w:jc w:val="center"/>
              <w:rPr>
                <w:rFonts w:hint="eastAsia" w:ascii="宋体" w:hAnsi="宋体" w:cs="宋体"/>
                <w:sz w:val="20"/>
                <w:szCs w:val="20"/>
              </w:rPr>
            </w:pPr>
          </w:p>
        </w:tc>
      </w:tr>
      <w:tr w14:paraId="2535325E">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3B1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988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韭菜花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0E4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17D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D5C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273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r>
      <w:tr w14:paraId="578DE6A4">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FD3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4023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6E78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C17A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5438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D7427">
            <w:pPr>
              <w:jc w:val="center"/>
              <w:rPr>
                <w:rFonts w:hint="eastAsia" w:ascii="宋体" w:hAnsi="宋体" w:cs="宋体"/>
                <w:sz w:val="20"/>
                <w:szCs w:val="20"/>
              </w:rPr>
            </w:pPr>
          </w:p>
        </w:tc>
      </w:tr>
      <w:tr w14:paraId="3ED625DE">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5FF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EE2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紫苷蓝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786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878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4FBF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380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5ED5A86D">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795C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9F53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13DD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E021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269B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F8BDE">
            <w:pPr>
              <w:jc w:val="center"/>
              <w:rPr>
                <w:rFonts w:hint="eastAsia" w:ascii="宋体" w:hAnsi="宋体" w:cs="宋体"/>
                <w:sz w:val="20"/>
                <w:szCs w:val="20"/>
              </w:rPr>
            </w:pPr>
          </w:p>
        </w:tc>
      </w:tr>
      <w:tr w14:paraId="1A97EA76">
        <w:tblPrEx>
          <w:tblCellMar>
            <w:top w:w="0" w:type="dxa"/>
            <w:left w:w="108" w:type="dxa"/>
            <w:bottom w:w="0" w:type="dxa"/>
            <w:right w:w="108" w:type="dxa"/>
          </w:tblCellMar>
        </w:tblPrEx>
        <w:trPr>
          <w:trHeight w:val="960" w:hRule="atLeast"/>
        </w:trPr>
        <w:tc>
          <w:tcPr>
            <w:tcW w:w="344" w:type="pct"/>
            <w:tcBorders>
              <w:top w:val="single" w:color="000000" w:sz="4" w:space="0"/>
              <w:left w:val="single" w:color="000000" w:sz="4" w:space="0"/>
              <w:bottom w:val="nil"/>
              <w:right w:val="single" w:color="000000" w:sz="4" w:space="0"/>
            </w:tcBorders>
            <w:shd w:val="clear" w:color="auto" w:fill="FFFFFF"/>
            <w:vAlign w:val="center"/>
          </w:tcPr>
          <w:p w14:paraId="45AB43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584" w:type="pct"/>
            <w:tcBorders>
              <w:top w:val="single" w:color="000000" w:sz="4" w:space="0"/>
              <w:left w:val="single" w:color="000000" w:sz="4" w:space="0"/>
              <w:bottom w:val="nil"/>
              <w:right w:val="single" w:color="000000" w:sz="4" w:space="0"/>
            </w:tcBorders>
            <w:shd w:val="clear" w:color="auto" w:fill="FFFFFF"/>
            <w:vAlign w:val="center"/>
          </w:tcPr>
          <w:p w14:paraId="5640C0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米豆腐</w:t>
            </w:r>
          </w:p>
        </w:tc>
        <w:tc>
          <w:tcPr>
            <w:tcW w:w="478" w:type="pct"/>
            <w:tcBorders>
              <w:top w:val="single" w:color="000000" w:sz="4" w:space="0"/>
              <w:left w:val="single" w:color="000000" w:sz="4" w:space="0"/>
              <w:bottom w:val="nil"/>
              <w:right w:val="single" w:color="000000" w:sz="4" w:space="0"/>
            </w:tcBorders>
            <w:shd w:val="clear" w:color="auto" w:fill="FFFFFF"/>
            <w:vAlign w:val="center"/>
          </w:tcPr>
          <w:p w14:paraId="0D361E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nil"/>
              <w:right w:val="single" w:color="000000" w:sz="4" w:space="0"/>
            </w:tcBorders>
            <w:shd w:val="clear" w:color="auto" w:fill="FFFFFF"/>
            <w:vAlign w:val="center"/>
          </w:tcPr>
          <w:p w14:paraId="703E50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F8D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1.质量符合《中华人民共和国农产品质量安全法》的要求,感观正常，新鲜无异味，无腐烂变质，可食率达95%以上。</w:t>
            </w:r>
          </w:p>
        </w:tc>
        <w:tc>
          <w:tcPr>
            <w:tcW w:w="584" w:type="pct"/>
            <w:tcBorders>
              <w:top w:val="single" w:color="000000" w:sz="4" w:space="0"/>
              <w:left w:val="single" w:color="000000" w:sz="4" w:space="0"/>
              <w:bottom w:val="nil"/>
              <w:right w:val="single" w:color="000000" w:sz="4" w:space="0"/>
            </w:tcBorders>
            <w:shd w:val="clear" w:color="auto" w:fill="FFFFFF"/>
            <w:vAlign w:val="center"/>
          </w:tcPr>
          <w:p w14:paraId="66D1D2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7AD0675F">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A6D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146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头菜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BF0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389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496D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1.质量符合《中华人民共和国农产品质量安全法》的要求,感观正常，新鲜无异味，成熟度适度，无腐烂变质，可食率达95%以上，品质相当于寨沙头菜。</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AD7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644A0790">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A9F6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1E30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018C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366D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CB95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029A3">
            <w:pPr>
              <w:jc w:val="center"/>
              <w:rPr>
                <w:rFonts w:hint="eastAsia" w:ascii="宋体" w:hAnsi="宋体" w:cs="宋体"/>
                <w:sz w:val="20"/>
                <w:szCs w:val="20"/>
              </w:rPr>
            </w:pPr>
          </w:p>
        </w:tc>
      </w:tr>
      <w:tr w14:paraId="71CC2726">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105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609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生沙姜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875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233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BBE8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92A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58AF0C5E">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6E16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2FFE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0B4B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26C6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4CE8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32214">
            <w:pPr>
              <w:jc w:val="center"/>
              <w:rPr>
                <w:rFonts w:hint="eastAsia" w:ascii="宋体" w:hAnsi="宋体" w:cs="宋体"/>
                <w:sz w:val="20"/>
                <w:szCs w:val="20"/>
              </w:rPr>
            </w:pPr>
          </w:p>
        </w:tc>
      </w:tr>
      <w:tr w14:paraId="7AEC7A60">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A47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FC2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韭黄</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95A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9F2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AFA6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3E6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r>
      <w:tr w14:paraId="216EBF16">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FB1E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9D77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AFE0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0A65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B2AB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325D2">
            <w:pPr>
              <w:jc w:val="center"/>
              <w:rPr>
                <w:rFonts w:hint="eastAsia" w:ascii="宋体" w:hAnsi="宋体" w:cs="宋体"/>
                <w:sz w:val="20"/>
                <w:szCs w:val="20"/>
              </w:rPr>
            </w:pPr>
          </w:p>
        </w:tc>
      </w:tr>
      <w:tr w14:paraId="4A6EE444">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561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9FC8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芦笋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2E8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675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EB99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35E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r>
      <w:tr w14:paraId="7D952CB6">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7DB1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D121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CE00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BC2F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383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D09FE">
            <w:pPr>
              <w:jc w:val="center"/>
              <w:rPr>
                <w:rFonts w:hint="eastAsia" w:ascii="宋体" w:hAnsi="宋体" w:cs="宋体"/>
                <w:sz w:val="20"/>
                <w:szCs w:val="20"/>
              </w:rPr>
            </w:pPr>
          </w:p>
        </w:tc>
      </w:tr>
      <w:tr w14:paraId="517EE27E">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E141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4B7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蒜苔</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888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658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8394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1.质量符合《中华人民共和国农产品质量安全法》的要求,感观正常，新鲜无异味，成熟度适度，无腐烂变质，可食率达95%以上，品质相当于寨沙头菜。</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954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r>
      <w:tr w14:paraId="4C888EB3">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3D2B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69EB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50C6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D7E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CCF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6A5EE">
            <w:pPr>
              <w:jc w:val="center"/>
              <w:rPr>
                <w:rFonts w:hint="eastAsia" w:ascii="宋体" w:hAnsi="宋体" w:cs="宋体"/>
                <w:sz w:val="20"/>
                <w:szCs w:val="20"/>
              </w:rPr>
            </w:pPr>
          </w:p>
        </w:tc>
      </w:tr>
      <w:tr w14:paraId="14C00CF7">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750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978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小黄姜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DB6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3E0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761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D06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7946E5AD">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E292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DE40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1F47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BCF0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2CF1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F3CA9">
            <w:pPr>
              <w:jc w:val="center"/>
              <w:rPr>
                <w:rFonts w:hint="eastAsia" w:ascii="宋体" w:hAnsi="宋体" w:cs="宋体"/>
                <w:sz w:val="20"/>
                <w:szCs w:val="20"/>
              </w:rPr>
            </w:pPr>
          </w:p>
        </w:tc>
      </w:tr>
      <w:tr w14:paraId="2F17194E">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606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993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金针菇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014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7C3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ADB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E70E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32F7194A">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29A1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DDBD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69FA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731B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A285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A9806">
            <w:pPr>
              <w:jc w:val="center"/>
              <w:rPr>
                <w:rFonts w:hint="eastAsia" w:ascii="宋体" w:hAnsi="宋体" w:cs="宋体"/>
                <w:sz w:val="20"/>
                <w:szCs w:val="20"/>
              </w:rPr>
            </w:pPr>
          </w:p>
        </w:tc>
      </w:tr>
      <w:tr w14:paraId="3880BAD4">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1F0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681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荷兰豆</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47F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0A5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61F7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1D8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r>
      <w:tr w14:paraId="01038193">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C32B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2EFF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DEF1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A1CF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556B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C8C6A">
            <w:pPr>
              <w:jc w:val="center"/>
              <w:rPr>
                <w:rFonts w:hint="eastAsia" w:ascii="宋体" w:hAnsi="宋体" w:cs="宋体"/>
                <w:sz w:val="20"/>
                <w:szCs w:val="20"/>
              </w:rPr>
            </w:pPr>
          </w:p>
        </w:tc>
      </w:tr>
      <w:tr w14:paraId="3611050F">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E87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A20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带壳春笋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08B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D4A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205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859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448085FA">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BECC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C64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C95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6F5E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DE0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9A735">
            <w:pPr>
              <w:jc w:val="center"/>
              <w:rPr>
                <w:rFonts w:hint="eastAsia" w:ascii="宋体" w:hAnsi="宋体" w:cs="宋体"/>
                <w:sz w:val="20"/>
                <w:szCs w:val="20"/>
              </w:rPr>
            </w:pPr>
          </w:p>
        </w:tc>
      </w:tr>
      <w:tr w14:paraId="29E67926">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0AC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8AE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冬笋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CB5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ABA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251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931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121F6A83">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2768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9FD1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E883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B5B7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0259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F164">
            <w:pPr>
              <w:jc w:val="center"/>
              <w:rPr>
                <w:rFonts w:hint="eastAsia" w:ascii="宋体" w:hAnsi="宋体" w:cs="宋体"/>
                <w:sz w:val="20"/>
                <w:szCs w:val="20"/>
              </w:rPr>
            </w:pPr>
          </w:p>
        </w:tc>
      </w:tr>
      <w:tr w14:paraId="3A9DC766">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5ED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B9B1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红薯</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B77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D03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DF4A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F36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2C173C71">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762A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08F4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4DB1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54AA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DF84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BAA0A">
            <w:pPr>
              <w:jc w:val="center"/>
              <w:rPr>
                <w:rFonts w:hint="eastAsia" w:ascii="宋体" w:hAnsi="宋体" w:cs="宋体"/>
                <w:sz w:val="20"/>
                <w:szCs w:val="20"/>
              </w:rPr>
            </w:pPr>
          </w:p>
        </w:tc>
      </w:tr>
      <w:tr w14:paraId="39C0FB93">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689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E73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芋头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C26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195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E3ED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E4B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76ADC9CD">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FA8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A51B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1F4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5220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68A4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4D28A">
            <w:pPr>
              <w:jc w:val="center"/>
              <w:rPr>
                <w:rFonts w:hint="eastAsia" w:ascii="宋体" w:hAnsi="宋体" w:cs="宋体"/>
                <w:sz w:val="20"/>
                <w:szCs w:val="20"/>
              </w:rPr>
            </w:pPr>
          </w:p>
        </w:tc>
      </w:tr>
      <w:tr w14:paraId="6A37E01F">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3BD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F28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本地糯玉米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C97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2A0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07E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EE0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2B99FDE1">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E93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8C8A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6C19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125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2E5A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030BA">
            <w:pPr>
              <w:jc w:val="center"/>
              <w:rPr>
                <w:rFonts w:hint="eastAsia" w:ascii="宋体" w:hAnsi="宋体" w:cs="宋体"/>
                <w:sz w:val="20"/>
                <w:szCs w:val="20"/>
              </w:rPr>
            </w:pPr>
          </w:p>
        </w:tc>
      </w:tr>
      <w:tr w14:paraId="2B4C65A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D5D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42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番茄</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30C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093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8E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B49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5682C5DB">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428A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8ED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918E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577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729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8040">
            <w:pPr>
              <w:jc w:val="center"/>
              <w:rPr>
                <w:rFonts w:hint="eastAsia" w:ascii="宋体" w:hAnsi="宋体" w:cs="宋体"/>
                <w:sz w:val="20"/>
                <w:szCs w:val="20"/>
              </w:rPr>
            </w:pPr>
          </w:p>
        </w:tc>
      </w:tr>
      <w:tr w14:paraId="673F4CA9">
        <w:tblPrEx>
          <w:tblCellMar>
            <w:top w:w="0" w:type="dxa"/>
            <w:left w:w="108" w:type="dxa"/>
            <w:bottom w:w="0" w:type="dxa"/>
            <w:right w:w="108" w:type="dxa"/>
          </w:tblCellMar>
        </w:tblPrEx>
        <w:trPr>
          <w:trHeight w:val="10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D3B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628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老蒜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A24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5F7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3E4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D2A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2C5D0109">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CDA8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D69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65B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7F9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8B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AD60">
            <w:pPr>
              <w:jc w:val="center"/>
              <w:rPr>
                <w:rFonts w:hint="eastAsia" w:ascii="宋体" w:hAnsi="宋体" w:cs="宋体"/>
                <w:sz w:val="20"/>
                <w:szCs w:val="20"/>
              </w:rPr>
            </w:pPr>
          </w:p>
        </w:tc>
      </w:tr>
      <w:tr w14:paraId="74DFFFB7">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D82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18A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428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778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513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2AC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595047A6">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1F42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18DB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426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479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C52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135B">
            <w:pPr>
              <w:jc w:val="center"/>
              <w:rPr>
                <w:rFonts w:hint="eastAsia" w:ascii="宋体" w:hAnsi="宋体" w:cs="宋体"/>
                <w:sz w:val="20"/>
                <w:szCs w:val="20"/>
              </w:rPr>
            </w:pPr>
          </w:p>
        </w:tc>
      </w:tr>
      <w:tr w14:paraId="3E930177">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990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BD9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大白菜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C2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A3D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B11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D19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197539FB">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C15A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CFA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430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A1F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F67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3795">
            <w:pPr>
              <w:jc w:val="center"/>
              <w:rPr>
                <w:rFonts w:hint="eastAsia" w:ascii="宋体" w:hAnsi="宋体" w:cs="宋体"/>
                <w:sz w:val="20"/>
                <w:szCs w:val="20"/>
              </w:rPr>
            </w:pPr>
          </w:p>
        </w:tc>
      </w:tr>
      <w:tr w14:paraId="5B17674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E06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8B4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BE6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581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565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BEB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7055F1DC">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28C8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E5B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6CF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823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4CF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DF5E">
            <w:pPr>
              <w:jc w:val="center"/>
              <w:rPr>
                <w:rFonts w:hint="eastAsia" w:ascii="宋体" w:hAnsi="宋体" w:cs="宋体"/>
                <w:sz w:val="20"/>
                <w:szCs w:val="20"/>
              </w:rPr>
            </w:pPr>
          </w:p>
        </w:tc>
      </w:tr>
      <w:tr w14:paraId="7CF45037">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C87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7EA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油麻菜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1CF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D45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19D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FE8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007C1965">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656B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E41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AA2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9B8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446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C5D17">
            <w:pPr>
              <w:jc w:val="center"/>
              <w:rPr>
                <w:rFonts w:hint="eastAsia" w:ascii="宋体" w:hAnsi="宋体" w:cs="宋体"/>
                <w:sz w:val="20"/>
                <w:szCs w:val="20"/>
              </w:rPr>
            </w:pPr>
          </w:p>
        </w:tc>
      </w:tr>
      <w:tr w14:paraId="6CE1273D">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6E9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C45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小白菜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04C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113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FD5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A4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3988FE8D">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B400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2F1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7A0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0AA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AE6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D504">
            <w:pPr>
              <w:jc w:val="center"/>
              <w:rPr>
                <w:rFonts w:hint="eastAsia" w:ascii="宋体" w:hAnsi="宋体" w:cs="宋体"/>
                <w:sz w:val="20"/>
                <w:szCs w:val="20"/>
              </w:rPr>
            </w:pPr>
          </w:p>
        </w:tc>
      </w:tr>
      <w:tr w14:paraId="4DCD554A">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A4A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7C4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油菜花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C15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A99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D10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14D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621CA80F">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DCC5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813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D03F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4D9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632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2816">
            <w:pPr>
              <w:jc w:val="center"/>
              <w:rPr>
                <w:rFonts w:hint="eastAsia" w:ascii="宋体" w:hAnsi="宋体" w:cs="宋体"/>
                <w:sz w:val="20"/>
                <w:szCs w:val="20"/>
              </w:rPr>
            </w:pPr>
          </w:p>
        </w:tc>
      </w:tr>
      <w:tr w14:paraId="09812284">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840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C70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芥菜苗</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5E9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E33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16B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D70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701CA62E">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5D83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09D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A43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EE6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AFE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D328">
            <w:pPr>
              <w:jc w:val="center"/>
              <w:rPr>
                <w:rFonts w:hint="eastAsia" w:ascii="宋体" w:hAnsi="宋体" w:cs="宋体"/>
                <w:sz w:val="20"/>
                <w:szCs w:val="20"/>
              </w:rPr>
            </w:pPr>
          </w:p>
        </w:tc>
      </w:tr>
      <w:tr w14:paraId="634D9A2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02E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BD4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菠菜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E83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E07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2D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792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r>
      <w:tr w14:paraId="17A77181">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0434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EAE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FC3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57F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83D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9D68">
            <w:pPr>
              <w:jc w:val="center"/>
              <w:rPr>
                <w:rFonts w:hint="eastAsia" w:ascii="宋体" w:hAnsi="宋体" w:cs="宋体"/>
                <w:sz w:val="20"/>
                <w:szCs w:val="20"/>
              </w:rPr>
            </w:pPr>
          </w:p>
        </w:tc>
      </w:tr>
      <w:tr w14:paraId="6494F7C1">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A29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F59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苦麻菜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0B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5D5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90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6B1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17ADA177">
        <w:tblPrEx>
          <w:tblCellMar>
            <w:top w:w="0" w:type="dxa"/>
            <w:left w:w="108" w:type="dxa"/>
            <w:bottom w:w="0" w:type="dxa"/>
            <w:right w:w="108" w:type="dxa"/>
          </w:tblCellMar>
        </w:tblPrEx>
        <w:trPr>
          <w:trHeight w:val="9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181A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C12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A97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E323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54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E10D">
            <w:pPr>
              <w:jc w:val="center"/>
              <w:rPr>
                <w:rFonts w:hint="eastAsia" w:ascii="宋体" w:hAnsi="宋体" w:cs="宋体"/>
                <w:sz w:val="20"/>
                <w:szCs w:val="20"/>
              </w:rPr>
            </w:pPr>
          </w:p>
        </w:tc>
      </w:tr>
      <w:tr w14:paraId="392860B1">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821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2D2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上海青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15C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6EB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6E7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5E8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1E03A2D9">
        <w:tblPrEx>
          <w:tblCellMar>
            <w:top w:w="0" w:type="dxa"/>
            <w:left w:w="108" w:type="dxa"/>
            <w:bottom w:w="0" w:type="dxa"/>
            <w:right w:w="108" w:type="dxa"/>
          </w:tblCellMar>
        </w:tblPrEx>
        <w:trPr>
          <w:trHeight w:val="9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22CF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07C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5E2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5B8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0D3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940D">
            <w:pPr>
              <w:jc w:val="center"/>
              <w:rPr>
                <w:rFonts w:hint="eastAsia" w:ascii="宋体" w:hAnsi="宋体" w:cs="宋体"/>
                <w:sz w:val="20"/>
                <w:szCs w:val="20"/>
              </w:rPr>
            </w:pPr>
          </w:p>
        </w:tc>
      </w:tr>
      <w:tr w14:paraId="4CC84A7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B16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4B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红薯苗</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BFF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48A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4F7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84B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18CB1692">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D35A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4EF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31B6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E99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9E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9A0D0">
            <w:pPr>
              <w:jc w:val="center"/>
              <w:rPr>
                <w:rFonts w:hint="eastAsia" w:ascii="宋体" w:hAnsi="宋体" w:cs="宋体"/>
                <w:sz w:val="20"/>
                <w:szCs w:val="20"/>
              </w:rPr>
            </w:pPr>
          </w:p>
        </w:tc>
      </w:tr>
      <w:tr w14:paraId="37856016">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D8B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50F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C66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3B5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79E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3C0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6652436F">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3EE9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5762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280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5A1E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03A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8E6A">
            <w:pPr>
              <w:jc w:val="center"/>
              <w:rPr>
                <w:rFonts w:hint="eastAsia" w:ascii="宋体" w:hAnsi="宋体" w:cs="宋体"/>
                <w:sz w:val="20"/>
                <w:szCs w:val="20"/>
              </w:rPr>
            </w:pPr>
          </w:p>
        </w:tc>
      </w:tr>
      <w:tr w14:paraId="47AF889E">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1EB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D99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空心菜梗</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707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9AD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5EC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9A4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1CD7FFB5">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8F45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2400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8D5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DD9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5F9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021E">
            <w:pPr>
              <w:jc w:val="center"/>
              <w:rPr>
                <w:rFonts w:hint="eastAsia" w:ascii="宋体" w:hAnsi="宋体" w:cs="宋体"/>
                <w:sz w:val="20"/>
                <w:szCs w:val="20"/>
              </w:rPr>
            </w:pPr>
          </w:p>
        </w:tc>
      </w:tr>
      <w:tr w14:paraId="0F647772">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98F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6BC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空心菜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8AD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FF6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B7B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0C5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297B7B43">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704A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D23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11C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912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81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0609">
            <w:pPr>
              <w:jc w:val="center"/>
              <w:rPr>
                <w:rFonts w:hint="eastAsia" w:ascii="宋体" w:hAnsi="宋体" w:cs="宋体"/>
                <w:sz w:val="20"/>
                <w:szCs w:val="20"/>
              </w:rPr>
            </w:pPr>
          </w:p>
        </w:tc>
      </w:tr>
      <w:tr w14:paraId="2B0175E4">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473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7D3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西洋菜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57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681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6E7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183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3EAB948E">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4761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2DDB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B60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058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135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8C2F">
            <w:pPr>
              <w:jc w:val="center"/>
              <w:rPr>
                <w:rFonts w:hint="eastAsia" w:ascii="宋体" w:hAnsi="宋体" w:cs="宋体"/>
                <w:sz w:val="20"/>
                <w:szCs w:val="20"/>
              </w:rPr>
            </w:pPr>
          </w:p>
        </w:tc>
      </w:tr>
      <w:tr w14:paraId="594F541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EEF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CE7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358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E9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AD0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CA3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5D37AFDC">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B1F4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9D7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B52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675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9FA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30E5">
            <w:pPr>
              <w:jc w:val="center"/>
              <w:rPr>
                <w:rFonts w:hint="eastAsia" w:ascii="宋体" w:hAnsi="宋体" w:cs="宋体"/>
                <w:sz w:val="20"/>
                <w:szCs w:val="20"/>
              </w:rPr>
            </w:pPr>
          </w:p>
        </w:tc>
      </w:tr>
      <w:tr w14:paraId="775D25A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26F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12B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韭菜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89B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3F8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036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856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68BFF1E8">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B904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D3D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00B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78B9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4BB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85BA">
            <w:pPr>
              <w:jc w:val="center"/>
              <w:rPr>
                <w:rFonts w:hint="eastAsia" w:ascii="宋体" w:hAnsi="宋体" w:cs="宋体"/>
                <w:sz w:val="20"/>
                <w:szCs w:val="20"/>
              </w:rPr>
            </w:pPr>
          </w:p>
        </w:tc>
      </w:tr>
      <w:tr w14:paraId="59618D2A">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03A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1FC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西兰花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005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9F3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3DC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4E9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5E034DC8">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1609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2927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A89E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F0C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F3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0E10">
            <w:pPr>
              <w:jc w:val="center"/>
              <w:rPr>
                <w:rFonts w:hint="eastAsia" w:ascii="宋体" w:hAnsi="宋体" w:cs="宋体"/>
                <w:sz w:val="20"/>
                <w:szCs w:val="20"/>
              </w:rPr>
            </w:pPr>
          </w:p>
        </w:tc>
      </w:tr>
      <w:tr w14:paraId="60B6D02D">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BE6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6A9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甜笋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07A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B17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736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E45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4FBE7A0D">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D49A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714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6FB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8F2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7BD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3C9E">
            <w:pPr>
              <w:jc w:val="center"/>
              <w:rPr>
                <w:rFonts w:hint="eastAsia" w:ascii="宋体" w:hAnsi="宋体" w:cs="宋体"/>
                <w:sz w:val="20"/>
                <w:szCs w:val="20"/>
              </w:rPr>
            </w:pPr>
          </w:p>
        </w:tc>
      </w:tr>
      <w:tr w14:paraId="6574BA93">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D19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34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节瓜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DCC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797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320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889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r>
      <w:tr w14:paraId="3ED8E715">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6913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AF7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142D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3CE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D9E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B7FA">
            <w:pPr>
              <w:jc w:val="center"/>
              <w:rPr>
                <w:rFonts w:hint="eastAsia" w:ascii="宋体" w:hAnsi="宋体" w:cs="宋体"/>
                <w:sz w:val="20"/>
                <w:szCs w:val="20"/>
              </w:rPr>
            </w:pPr>
          </w:p>
        </w:tc>
      </w:tr>
      <w:tr w14:paraId="19900348">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5F4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D7D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冬瓜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152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3CB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1B9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637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2CC3550C">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AA8A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59F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4AE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58E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747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4F26">
            <w:pPr>
              <w:jc w:val="center"/>
              <w:rPr>
                <w:rFonts w:hint="eastAsia" w:ascii="宋体" w:hAnsi="宋体" w:cs="宋体"/>
                <w:sz w:val="20"/>
                <w:szCs w:val="20"/>
              </w:rPr>
            </w:pPr>
          </w:p>
        </w:tc>
      </w:tr>
      <w:tr w14:paraId="0DA507BC">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28A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93A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老南瓜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F09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A61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44E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64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220083FC">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6683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943F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800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5A9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89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134E">
            <w:pPr>
              <w:jc w:val="center"/>
              <w:rPr>
                <w:rFonts w:hint="eastAsia" w:ascii="宋体" w:hAnsi="宋体" w:cs="宋体"/>
                <w:sz w:val="20"/>
                <w:szCs w:val="20"/>
              </w:rPr>
            </w:pPr>
          </w:p>
        </w:tc>
      </w:tr>
      <w:tr w14:paraId="0751B89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41C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874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小南瓜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43C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CF9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615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1CC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79F724F4">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2E4E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B5D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4B5E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37D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BDB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6082">
            <w:pPr>
              <w:jc w:val="center"/>
              <w:rPr>
                <w:rFonts w:hint="eastAsia" w:ascii="宋体" w:hAnsi="宋体" w:cs="宋体"/>
                <w:sz w:val="20"/>
                <w:szCs w:val="20"/>
              </w:rPr>
            </w:pPr>
          </w:p>
        </w:tc>
      </w:tr>
      <w:tr w14:paraId="2453CF3E">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19A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6D5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白萝卜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511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202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B10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D7D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38E16B81">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23D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48B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574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731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546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C019">
            <w:pPr>
              <w:jc w:val="center"/>
              <w:rPr>
                <w:rFonts w:hint="eastAsia" w:ascii="宋体" w:hAnsi="宋体" w:cs="宋体"/>
                <w:sz w:val="20"/>
                <w:szCs w:val="20"/>
              </w:rPr>
            </w:pPr>
          </w:p>
        </w:tc>
      </w:tr>
      <w:tr w14:paraId="032191DA">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607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70E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红萝卜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474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1CF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3FA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0E0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r>
      <w:tr w14:paraId="682F1339">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51BA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DB9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2E4A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097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382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EC8F">
            <w:pPr>
              <w:jc w:val="center"/>
              <w:rPr>
                <w:rFonts w:hint="eastAsia" w:ascii="宋体" w:hAnsi="宋体" w:cs="宋体"/>
                <w:sz w:val="20"/>
                <w:szCs w:val="20"/>
              </w:rPr>
            </w:pPr>
          </w:p>
        </w:tc>
      </w:tr>
      <w:tr w14:paraId="08A8B94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153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BD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青瓜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B12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64A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7D1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969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797757D6">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92D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8E0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026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05E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8E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B443">
            <w:pPr>
              <w:jc w:val="center"/>
              <w:rPr>
                <w:rFonts w:hint="eastAsia" w:ascii="宋体" w:hAnsi="宋体" w:cs="宋体"/>
                <w:sz w:val="20"/>
                <w:szCs w:val="20"/>
              </w:rPr>
            </w:pPr>
          </w:p>
        </w:tc>
      </w:tr>
      <w:tr w14:paraId="2BD29263">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1A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4A2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丝瓜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FEE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9DC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E92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27C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02538804">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6982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83F9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CCB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219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253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E7B9">
            <w:pPr>
              <w:jc w:val="center"/>
              <w:rPr>
                <w:rFonts w:hint="eastAsia" w:ascii="宋体" w:hAnsi="宋体" w:cs="宋体"/>
                <w:sz w:val="20"/>
                <w:szCs w:val="20"/>
              </w:rPr>
            </w:pPr>
          </w:p>
        </w:tc>
      </w:tr>
      <w:tr w14:paraId="32BC1530">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5B2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A63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碗豆粒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1D3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766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351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C1A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7BEABFC2">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59D2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4B9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ADB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C80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954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8B60">
            <w:pPr>
              <w:jc w:val="center"/>
              <w:rPr>
                <w:rFonts w:hint="eastAsia" w:ascii="宋体" w:hAnsi="宋体" w:cs="宋体"/>
                <w:sz w:val="20"/>
                <w:szCs w:val="20"/>
              </w:rPr>
            </w:pPr>
          </w:p>
        </w:tc>
      </w:tr>
      <w:tr w14:paraId="7A8E5DA2">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B66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B60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槟榔芋头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7C9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E7D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A84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3E5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r>
      <w:tr w14:paraId="49018AD5">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AF68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870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30E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7A8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CBB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A99B">
            <w:pPr>
              <w:jc w:val="center"/>
              <w:rPr>
                <w:rFonts w:hint="eastAsia" w:ascii="宋体" w:hAnsi="宋体" w:cs="宋体"/>
                <w:sz w:val="20"/>
                <w:szCs w:val="20"/>
              </w:rPr>
            </w:pPr>
          </w:p>
        </w:tc>
      </w:tr>
      <w:tr w14:paraId="26E54161">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7D9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157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莴笋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639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D0B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B31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5E1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41F80326">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9DD9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8C6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1AD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BEB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6D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7E8F">
            <w:pPr>
              <w:jc w:val="center"/>
              <w:rPr>
                <w:rFonts w:hint="eastAsia" w:ascii="宋体" w:hAnsi="宋体" w:cs="宋体"/>
                <w:sz w:val="20"/>
                <w:szCs w:val="20"/>
              </w:rPr>
            </w:pPr>
          </w:p>
        </w:tc>
      </w:tr>
      <w:tr w14:paraId="5A1F23C9">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DA2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CC6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大青椒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4D3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C60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F46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2CA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6FF5E6C1">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CB95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6C2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94C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348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A71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FE375">
            <w:pPr>
              <w:jc w:val="center"/>
              <w:rPr>
                <w:rFonts w:hint="eastAsia" w:ascii="宋体" w:hAnsi="宋体" w:cs="宋体"/>
                <w:sz w:val="20"/>
                <w:szCs w:val="20"/>
              </w:rPr>
            </w:pPr>
          </w:p>
        </w:tc>
      </w:tr>
      <w:tr w14:paraId="6F8955C4">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25F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635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小红米椒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E2E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A28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E3E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7F4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11D30665">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C22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5AB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EF9B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2E3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5DF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4A23">
            <w:pPr>
              <w:jc w:val="center"/>
              <w:rPr>
                <w:rFonts w:hint="eastAsia" w:ascii="宋体" w:hAnsi="宋体" w:cs="宋体"/>
                <w:sz w:val="20"/>
                <w:szCs w:val="20"/>
              </w:rPr>
            </w:pPr>
          </w:p>
        </w:tc>
      </w:tr>
      <w:tr w14:paraId="443D46E8">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916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D77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线椒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E90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6EA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7DA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578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1002C59B">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5FBC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92F2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C80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640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46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F81B">
            <w:pPr>
              <w:jc w:val="center"/>
              <w:rPr>
                <w:rFonts w:hint="eastAsia" w:ascii="宋体" w:hAnsi="宋体" w:cs="宋体"/>
                <w:sz w:val="20"/>
                <w:szCs w:val="20"/>
              </w:rPr>
            </w:pPr>
          </w:p>
        </w:tc>
      </w:tr>
      <w:tr w14:paraId="004A2FD3">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37B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DF2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大红椒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000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E1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5FE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380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14.4</w:t>
            </w:r>
          </w:p>
        </w:tc>
      </w:tr>
      <w:tr w14:paraId="6F8C6536">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9587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AA8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77A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F22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63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CC4D">
            <w:pPr>
              <w:jc w:val="center"/>
              <w:rPr>
                <w:rFonts w:hint="eastAsia" w:ascii="宋体" w:hAnsi="宋体" w:cs="宋体"/>
                <w:sz w:val="20"/>
                <w:szCs w:val="20"/>
              </w:rPr>
            </w:pPr>
          </w:p>
        </w:tc>
      </w:tr>
      <w:tr w14:paraId="4C32280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3AE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CA0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牛角椒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5E2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3F9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FAE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B34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044899D1">
        <w:tblPrEx>
          <w:tblCellMar>
            <w:top w:w="0" w:type="dxa"/>
            <w:left w:w="108" w:type="dxa"/>
            <w:bottom w:w="0" w:type="dxa"/>
            <w:right w:w="108" w:type="dxa"/>
          </w:tblCellMar>
        </w:tblPrEx>
        <w:trPr>
          <w:trHeight w:val="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6FF1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1D8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4CB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0EB0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603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CA38">
            <w:pPr>
              <w:jc w:val="center"/>
              <w:rPr>
                <w:rFonts w:hint="eastAsia" w:ascii="宋体" w:hAnsi="宋体" w:cs="宋体"/>
                <w:sz w:val="20"/>
                <w:szCs w:val="20"/>
              </w:rPr>
            </w:pPr>
          </w:p>
        </w:tc>
      </w:tr>
      <w:tr w14:paraId="4F9F67CC">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1A7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CDC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土豆</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373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A7B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8D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80F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749BC2DE">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DDD2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A8F3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50D9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472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263B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1934">
            <w:pPr>
              <w:jc w:val="center"/>
              <w:rPr>
                <w:rFonts w:hint="eastAsia" w:ascii="宋体" w:hAnsi="宋体" w:cs="宋体"/>
                <w:sz w:val="20"/>
                <w:szCs w:val="20"/>
              </w:rPr>
            </w:pPr>
          </w:p>
        </w:tc>
      </w:tr>
      <w:tr w14:paraId="0EFF875E">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FBC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BE6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洋葱</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12C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7D0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1DB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AE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6B8B5FF3">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DE5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7EF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644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1D1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A34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46F7">
            <w:pPr>
              <w:jc w:val="center"/>
              <w:rPr>
                <w:rFonts w:hint="eastAsia" w:ascii="宋体" w:hAnsi="宋体" w:cs="宋体"/>
                <w:sz w:val="20"/>
                <w:szCs w:val="20"/>
              </w:rPr>
            </w:pPr>
          </w:p>
        </w:tc>
      </w:tr>
      <w:tr w14:paraId="2523AF48">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CC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C2E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莲藕</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0BC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667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DA2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BE2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36D9F127">
        <w:tblPrEx>
          <w:tblCellMar>
            <w:top w:w="0" w:type="dxa"/>
            <w:left w:w="108" w:type="dxa"/>
            <w:bottom w:w="0" w:type="dxa"/>
            <w:right w:w="108" w:type="dxa"/>
          </w:tblCellMar>
        </w:tblPrEx>
        <w:trPr>
          <w:trHeight w:val="10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8249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862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3CF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74B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D91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D817">
            <w:pPr>
              <w:jc w:val="center"/>
              <w:rPr>
                <w:rFonts w:hint="eastAsia" w:ascii="宋体" w:hAnsi="宋体" w:cs="宋体"/>
                <w:sz w:val="20"/>
                <w:szCs w:val="20"/>
              </w:rPr>
            </w:pPr>
          </w:p>
        </w:tc>
      </w:tr>
      <w:tr w14:paraId="13770DB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0536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190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四季豆</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D84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2AF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D6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8DA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176F659C">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6730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F6C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357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014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B05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138A">
            <w:pPr>
              <w:jc w:val="center"/>
              <w:rPr>
                <w:rFonts w:hint="eastAsia" w:ascii="宋体" w:hAnsi="宋体" w:cs="宋体"/>
                <w:sz w:val="20"/>
                <w:szCs w:val="20"/>
              </w:rPr>
            </w:pPr>
          </w:p>
        </w:tc>
      </w:tr>
      <w:tr w14:paraId="602BAF71">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9C8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5CF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长豆角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4C5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ED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E2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A5B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2E506FDA">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6725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64B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1E1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23E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728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DF03">
            <w:pPr>
              <w:jc w:val="center"/>
              <w:rPr>
                <w:rFonts w:hint="eastAsia" w:ascii="宋体" w:hAnsi="宋体" w:cs="宋体"/>
                <w:sz w:val="20"/>
                <w:szCs w:val="20"/>
              </w:rPr>
            </w:pPr>
          </w:p>
        </w:tc>
      </w:tr>
      <w:tr w14:paraId="71D74742">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FC3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1C6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苦瓜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A4E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944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78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47A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4F302653">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5B1C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E50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47F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424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517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0F41">
            <w:pPr>
              <w:jc w:val="center"/>
              <w:rPr>
                <w:rFonts w:hint="eastAsia" w:ascii="宋体" w:hAnsi="宋体" w:cs="宋体"/>
                <w:sz w:val="20"/>
                <w:szCs w:val="20"/>
              </w:rPr>
            </w:pPr>
          </w:p>
        </w:tc>
      </w:tr>
      <w:tr w14:paraId="0CE21C52">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B25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245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茄子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89B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A78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0B9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D87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070F2542">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5242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702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06B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DC2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26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F5364">
            <w:pPr>
              <w:jc w:val="center"/>
              <w:rPr>
                <w:rFonts w:hint="eastAsia" w:ascii="宋体" w:hAnsi="宋体" w:cs="宋体"/>
                <w:sz w:val="20"/>
                <w:szCs w:val="20"/>
              </w:rPr>
            </w:pPr>
          </w:p>
        </w:tc>
      </w:tr>
      <w:tr w14:paraId="67F8C7D7">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507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41D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芥菜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B35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DC2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3F4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66A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1FCDC5F8">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761F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18E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6E78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19E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EBF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3BEC">
            <w:pPr>
              <w:jc w:val="center"/>
              <w:rPr>
                <w:rFonts w:hint="eastAsia" w:ascii="宋体" w:hAnsi="宋体" w:cs="宋体"/>
                <w:sz w:val="20"/>
                <w:szCs w:val="20"/>
              </w:rPr>
            </w:pPr>
          </w:p>
        </w:tc>
      </w:tr>
      <w:tr w14:paraId="1B5E3B3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090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32D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豆芽</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99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EF1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A0E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53D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r>
      <w:tr w14:paraId="40B22F9C">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AC3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7D8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3D9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EC7B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572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730A">
            <w:pPr>
              <w:jc w:val="center"/>
              <w:rPr>
                <w:rFonts w:hint="eastAsia" w:ascii="宋体" w:hAnsi="宋体" w:cs="宋体"/>
                <w:sz w:val="20"/>
                <w:szCs w:val="20"/>
              </w:rPr>
            </w:pPr>
          </w:p>
        </w:tc>
      </w:tr>
      <w:tr w14:paraId="7870A0D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939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FEE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甜玉米粒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8AE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B71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AC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723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r>
      <w:tr w14:paraId="501C968E">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87B8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C9D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C2A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453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A3A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1DFF">
            <w:pPr>
              <w:jc w:val="center"/>
              <w:rPr>
                <w:rFonts w:hint="eastAsia" w:ascii="宋体" w:hAnsi="宋体" w:cs="宋体"/>
                <w:sz w:val="20"/>
                <w:szCs w:val="20"/>
              </w:rPr>
            </w:pPr>
          </w:p>
        </w:tc>
      </w:tr>
      <w:tr w14:paraId="16167B3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894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3FD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带壳甜玉米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153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2A1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255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BC9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771C491F">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2E56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8294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D99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653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52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A4A5">
            <w:pPr>
              <w:jc w:val="center"/>
              <w:rPr>
                <w:rFonts w:hint="eastAsia" w:ascii="宋体" w:hAnsi="宋体" w:cs="宋体"/>
                <w:sz w:val="20"/>
                <w:szCs w:val="20"/>
              </w:rPr>
            </w:pPr>
          </w:p>
        </w:tc>
      </w:tr>
      <w:tr w14:paraId="04C4A2FC">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E1B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C82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凤尾菇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08C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F0A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067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D1A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4E44877B">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D4C0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8D8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6E1E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832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80E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DCD3">
            <w:pPr>
              <w:jc w:val="center"/>
              <w:rPr>
                <w:rFonts w:hint="eastAsia" w:ascii="宋体" w:hAnsi="宋体" w:cs="宋体"/>
                <w:sz w:val="20"/>
                <w:szCs w:val="20"/>
              </w:rPr>
            </w:pPr>
          </w:p>
        </w:tc>
      </w:tr>
      <w:tr w14:paraId="3151414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E6B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364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鲜茶树菇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2C4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A8D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41B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446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7.2</w:t>
            </w:r>
          </w:p>
        </w:tc>
      </w:tr>
      <w:tr w14:paraId="7A92C7BE">
        <w:tblPrEx>
          <w:tblCellMar>
            <w:top w:w="0" w:type="dxa"/>
            <w:left w:w="108" w:type="dxa"/>
            <w:bottom w:w="0" w:type="dxa"/>
            <w:right w:w="108" w:type="dxa"/>
          </w:tblCellMar>
        </w:tblPrEx>
        <w:trPr>
          <w:trHeight w:val="10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294D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D79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B3B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4B7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5DD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B956">
            <w:pPr>
              <w:jc w:val="center"/>
              <w:rPr>
                <w:rFonts w:hint="eastAsia" w:ascii="宋体" w:hAnsi="宋体" w:cs="宋体"/>
                <w:sz w:val="20"/>
                <w:szCs w:val="20"/>
              </w:rPr>
            </w:pPr>
          </w:p>
        </w:tc>
      </w:tr>
      <w:tr w14:paraId="4DA0F8DA">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5CA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16C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杏鲍菇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13B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05B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8E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7CC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8.6</w:t>
            </w:r>
          </w:p>
        </w:tc>
      </w:tr>
      <w:tr w14:paraId="36E9196E">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92F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054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109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599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669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ECDF">
            <w:pPr>
              <w:jc w:val="center"/>
              <w:rPr>
                <w:rFonts w:hint="eastAsia" w:ascii="宋体" w:hAnsi="宋体" w:cs="宋体"/>
                <w:sz w:val="20"/>
                <w:szCs w:val="20"/>
              </w:rPr>
            </w:pPr>
          </w:p>
        </w:tc>
      </w:tr>
      <w:tr w14:paraId="407AD439">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152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7B6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蘑菇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FBC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5F7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678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3B3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612B5C3E">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C583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F0B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D2A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05A2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968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9503">
            <w:pPr>
              <w:jc w:val="center"/>
              <w:rPr>
                <w:rFonts w:hint="eastAsia" w:ascii="宋体" w:hAnsi="宋体" w:cs="宋体"/>
                <w:sz w:val="20"/>
                <w:szCs w:val="20"/>
              </w:rPr>
            </w:pPr>
          </w:p>
        </w:tc>
      </w:tr>
      <w:tr w14:paraId="1BF93A14">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EB3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EF4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861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D44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D46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700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5AD8D4B3">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5DED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D1B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3E0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89E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24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9457">
            <w:pPr>
              <w:jc w:val="center"/>
              <w:rPr>
                <w:rFonts w:hint="eastAsia" w:ascii="宋体" w:hAnsi="宋体" w:cs="宋体"/>
                <w:sz w:val="20"/>
                <w:szCs w:val="20"/>
              </w:rPr>
            </w:pPr>
          </w:p>
        </w:tc>
      </w:tr>
      <w:tr w14:paraId="2A086F6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4C4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1E5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鲜山药</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335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C53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445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6EC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72FC21DB">
        <w:tblPrEx>
          <w:tblCellMar>
            <w:top w:w="0" w:type="dxa"/>
            <w:left w:w="108" w:type="dxa"/>
            <w:bottom w:w="0" w:type="dxa"/>
            <w:right w:w="108" w:type="dxa"/>
          </w:tblCellMar>
        </w:tblPrEx>
        <w:trPr>
          <w:trHeight w:val="10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7AF6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86C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D53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417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A18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C68E">
            <w:pPr>
              <w:jc w:val="center"/>
              <w:rPr>
                <w:rFonts w:hint="eastAsia" w:ascii="宋体" w:hAnsi="宋体" w:cs="宋体"/>
                <w:sz w:val="20"/>
                <w:szCs w:val="20"/>
              </w:rPr>
            </w:pPr>
          </w:p>
        </w:tc>
      </w:tr>
      <w:tr w14:paraId="4C36A952">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BBA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CE3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水豆腐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2C2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0B6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93F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w:t>
            </w:r>
            <w:r>
              <w:rPr>
                <w:rStyle w:val="225"/>
                <w:color w:val="auto"/>
                <w:lang w:bidi="ar"/>
              </w:rPr>
              <w:t xml:space="preserve">  </w:t>
            </w:r>
            <w:r>
              <w:rPr>
                <w:rStyle w:val="226"/>
                <w:rFonts w:hint="default"/>
                <w:color w:val="auto"/>
                <w:lang w:bidi="ar"/>
              </w:rPr>
              <w:t>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D9F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r>
      <w:tr w14:paraId="272643F2">
        <w:tblPrEx>
          <w:tblCellMar>
            <w:top w:w="0" w:type="dxa"/>
            <w:left w:w="108" w:type="dxa"/>
            <w:bottom w:w="0" w:type="dxa"/>
            <w:right w:w="108" w:type="dxa"/>
          </w:tblCellMar>
        </w:tblPrEx>
        <w:trPr>
          <w:trHeight w:val="5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A927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E93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FDFF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B94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D67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2.规格要求：不小于9*9*2cm/块</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EAF3">
            <w:pPr>
              <w:jc w:val="center"/>
              <w:rPr>
                <w:rFonts w:hint="eastAsia" w:ascii="宋体" w:hAnsi="宋体" w:cs="宋体"/>
                <w:sz w:val="20"/>
                <w:szCs w:val="20"/>
              </w:rPr>
            </w:pPr>
          </w:p>
        </w:tc>
      </w:tr>
      <w:tr w14:paraId="3074C759">
        <w:tblPrEx>
          <w:tblCellMar>
            <w:top w:w="0" w:type="dxa"/>
            <w:left w:w="108" w:type="dxa"/>
            <w:bottom w:w="0" w:type="dxa"/>
            <w:right w:w="108" w:type="dxa"/>
          </w:tblCellMar>
        </w:tblPrEx>
        <w:trPr>
          <w:trHeight w:val="8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62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C1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油豆腐皮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F4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50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CAC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质量符合《中华人民共和国农产品质量安全法》的要求,感观正常，新鲜无异味，无腐烂变质,可食率达95%以上。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79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17E6030A">
        <w:tblPrEx>
          <w:tblCellMar>
            <w:top w:w="0" w:type="dxa"/>
            <w:left w:w="108" w:type="dxa"/>
            <w:bottom w:w="0" w:type="dxa"/>
            <w:right w:w="108" w:type="dxa"/>
          </w:tblCellMar>
        </w:tblPrEx>
        <w:trPr>
          <w:trHeight w:val="82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6B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73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油豆腐块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E1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38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E64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质量符合《中华人民共和国农产品质量安全法》的要求,感观正常，新鲜无异味，无腐烂变质,可食率达95%以上。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2A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6.2</w:t>
            </w:r>
          </w:p>
        </w:tc>
      </w:tr>
      <w:tr w14:paraId="7D55C688">
        <w:tblPrEx>
          <w:tblCellMar>
            <w:top w:w="0" w:type="dxa"/>
            <w:left w:w="108" w:type="dxa"/>
            <w:bottom w:w="0" w:type="dxa"/>
            <w:right w:w="108" w:type="dxa"/>
          </w:tblCellMar>
        </w:tblPrEx>
        <w:trPr>
          <w:trHeight w:val="8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62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5C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油豆腐泡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03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9F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39A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质量符合《中华人民共和国农产品质量安全法》的要求,感观正常，新鲜无异味，无腐烂变质,可食率达95%以上。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F2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022442B2">
        <w:tblPrEx>
          <w:tblCellMar>
            <w:top w:w="0" w:type="dxa"/>
            <w:left w:w="108" w:type="dxa"/>
            <w:bottom w:w="0" w:type="dxa"/>
            <w:right w:w="108" w:type="dxa"/>
          </w:tblCellMar>
        </w:tblPrEx>
        <w:trPr>
          <w:trHeight w:val="103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53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DF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优质酸菜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F4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1D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C30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质量符合《中华人民共和国农产品质量安全法》的要求,感观正常，无异味，成熟度适度，无腐烂变质，可食率达95%以上。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7B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44329C40">
        <w:tblPrEx>
          <w:tblCellMar>
            <w:top w:w="0" w:type="dxa"/>
            <w:left w:w="108" w:type="dxa"/>
            <w:bottom w:w="0" w:type="dxa"/>
            <w:right w:w="108" w:type="dxa"/>
          </w:tblCellMar>
        </w:tblPrEx>
        <w:trPr>
          <w:trHeight w:val="8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55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10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酸柠檬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6A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BB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75F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质量符合《中华人民共和国农产品质量安全法》的要求,感观正常，无异味，成熟度适度，无腐烂变质，可食率达95%以上。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ED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4F2D0FCC">
        <w:tblPrEx>
          <w:tblCellMar>
            <w:top w:w="0" w:type="dxa"/>
            <w:left w:w="108" w:type="dxa"/>
            <w:bottom w:w="0" w:type="dxa"/>
            <w:right w:w="108" w:type="dxa"/>
          </w:tblCellMar>
        </w:tblPrEx>
        <w:trPr>
          <w:trHeight w:val="8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2C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71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3B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8F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FAF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质量符合《中华人民共和国农产品质量安全法》的要求,感观正常，无异味，成熟度适度，无腐烂变质，可食率达95%以上。</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A9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1D955B2B">
        <w:tblPrEx>
          <w:tblCellMar>
            <w:top w:w="0" w:type="dxa"/>
            <w:left w:w="108" w:type="dxa"/>
            <w:bottom w:w="0" w:type="dxa"/>
            <w:right w:w="108" w:type="dxa"/>
          </w:tblCellMar>
        </w:tblPrEx>
        <w:trPr>
          <w:trHeight w:val="10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3ED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949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大红泡椒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AC4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254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417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EF2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25C2137C">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31A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990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431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716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230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CC1C">
            <w:pPr>
              <w:jc w:val="center"/>
              <w:rPr>
                <w:rFonts w:hint="eastAsia" w:ascii="宋体" w:hAnsi="宋体" w:cs="宋体"/>
                <w:sz w:val="20"/>
                <w:szCs w:val="20"/>
              </w:rPr>
            </w:pPr>
          </w:p>
        </w:tc>
      </w:tr>
      <w:tr w14:paraId="02EF4DBA">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230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FD8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紫苏</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584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9AB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976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4B6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6F962662">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81B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CBE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606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942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5C0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8946">
            <w:pPr>
              <w:jc w:val="center"/>
              <w:rPr>
                <w:rFonts w:hint="eastAsia" w:ascii="宋体" w:hAnsi="宋体" w:cs="宋体"/>
                <w:sz w:val="20"/>
                <w:szCs w:val="20"/>
              </w:rPr>
            </w:pPr>
          </w:p>
        </w:tc>
      </w:tr>
      <w:tr w14:paraId="3A7B690D">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B63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247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薄荷</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EB0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4A3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7E3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D9C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r>
      <w:tr w14:paraId="368C132A">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EFD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D5F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037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3EE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B8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32841">
            <w:pPr>
              <w:jc w:val="center"/>
              <w:rPr>
                <w:rFonts w:hint="eastAsia" w:ascii="宋体" w:hAnsi="宋体" w:cs="宋体"/>
                <w:sz w:val="20"/>
                <w:szCs w:val="20"/>
              </w:rPr>
            </w:pPr>
          </w:p>
        </w:tc>
      </w:tr>
      <w:tr w14:paraId="4918C688">
        <w:tblPrEx>
          <w:tblCellMar>
            <w:top w:w="0" w:type="dxa"/>
            <w:left w:w="108" w:type="dxa"/>
            <w:bottom w:w="0" w:type="dxa"/>
            <w:right w:w="108" w:type="dxa"/>
          </w:tblCellMar>
        </w:tblPrEx>
        <w:trPr>
          <w:trHeight w:val="78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0C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20C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百花菜（扣子菜）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517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AF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66B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941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r>
      <w:tr w14:paraId="4B5D58BA">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358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3925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2486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A31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4CA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44FD">
            <w:pPr>
              <w:jc w:val="center"/>
              <w:rPr>
                <w:rFonts w:hint="eastAsia" w:ascii="宋体" w:hAnsi="宋体" w:cs="宋体"/>
                <w:sz w:val="20"/>
                <w:szCs w:val="20"/>
              </w:rPr>
            </w:pPr>
          </w:p>
        </w:tc>
      </w:tr>
      <w:tr w14:paraId="1D3599FE">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1C7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113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菊花菜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4DE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507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9E7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0FA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1D153EB1">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73E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209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B80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60C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8F2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7AA0">
            <w:pPr>
              <w:jc w:val="center"/>
              <w:rPr>
                <w:rFonts w:hint="eastAsia" w:ascii="宋体" w:hAnsi="宋体" w:cs="宋体"/>
                <w:sz w:val="20"/>
                <w:szCs w:val="20"/>
              </w:rPr>
            </w:pPr>
          </w:p>
        </w:tc>
      </w:tr>
      <w:tr w14:paraId="10186C4B">
        <w:tblPrEx>
          <w:tblCellMar>
            <w:top w:w="0" w:type="dxa"/>
            <w:left w:w="108" w:type="dxa"/>
            <w:bottom w:w="0" w:type="dxa"/>
            <w:right w:w="108" w:type="dxa"/>
          </w:tblCellMar>
        </w:tblPrEx>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2DB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436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秋葵</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454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44E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BDC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F20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1F54F67A">
        <w:tblPrEx>
          <w:tblCellMar>
            <w:top w:w="0" w:type="dxa"/>
            <w:left w:w="108" w:type="dxa"/>
            <w:bottom w:w="0" w:type="dxa"/>
            <w:right w:w="108" w:type="dxa"/>
          </w:tblCellMar>
        </w:tblPrEx>
        <w:trPr>
          <w:trHeight w:val="6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460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1B2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0E2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87B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9B7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9A44">
            <w:pPr>
              <w:jc w:val="center"/>
              <w:rPr>
                <w:rFonts w:hint="eastAsia" w:ascii="宋体" w:hAnsi="宋体" w:cs="宋体"/>
                <w:sz w:val="20"/>
                <w:szCs w:val="20"/>
              </w:rPr>
            </w:pPr>
          </w:p>
        </w:tc>
      </w:tr>
      <w:tr w14:paraId="5FF4CD21">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05C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EF3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生百合</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E61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E44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A3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01F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32ADDBAC">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51C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945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AA6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66D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569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9416">
            <w:pPr>
              <w:jc w:val="center"/>
              <w:rPr>
                <w:rFonts w:hint="eastAsia" w:ascii="宋体" w:hAnsi="宋体" w:cs="宋体"/>
                <w:sz w:val="20"/>
                <w:szCs w:val="20"/>
              </w:rPr>
            </w:pPr>
          </w:p>
        </w:tc>
      </w:tr>
      <w:tr w14:paraId="26D74032">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11A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238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茨菇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8FE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5E7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760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8D0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08DFB0FF">
        <w:tblPrEx>
          <w:tblCellMar>
            <w:top w:w="0" w:type="dxa"/>
            <w:left w:w="108" w:type="dxa"/>
            <w:bottom w:w="0" w:type="dxa"/>
            <w:right w:w="108" w:type="dxa"/>
          </w:tblCellMar>
        </w:tblPrEx>
        <w:trPr>
          <w:trHeight w:val="9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840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B29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31D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557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2F1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81C8">
            <w:pPr>
              <w:jc w:val="center"/>
              <w:rPr>
                <w:rFonts w:hint="eastAsia" w:ascii="宋体" w:hAnsi="宋体" w:cs="宋体"/>
                <w:sz w:val="20"/>
                <w:szCs w:val="20"/>
              </w:rPr>
            </w:pPr>
          </w:p>
        </w:tc>
      </w:tr>
      <w:tr w14:paraId="0F310608">
        <w:tblPrEx>
          <w:tblCellMar>
            <w:top w:w="0" w:type="dxa"/>
            <w:left w:w="108" w:type="dxa"/>
            <w:bottom w:w="0" w:type="dxa"/>
            <w:right w:w="108" w:type="dxa"/>
          </w:tblCellMar>
        </w:tblPrEx>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5EA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760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凉薯</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25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F81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EBB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C5E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793EF6D0">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130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4079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75C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8DD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3C3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D727">
            <w:pPr>
              <w:jc w:val="center"/>
              <w:rPr>
                <w:rFonts w:hint="eastAsia" w:ascii="宋体" w:hAnsi="宋体" w:cs="宋体"/>
                <w:sz w:val="20"/>
                <w:szCs w:val="20"/>
              </w:rPr>
            </w:pPr>
          </w:p>
        </w:tc>
      </w:tr>
      <w:tr w14:paraId="66A16217">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F8F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9AC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牛百叶</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D6E7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085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9F1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EEE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r>
      <w:tr w14:paraId="30B90369">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CF5D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0A2C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2A74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844F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A2FA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268BE">
            <w:pPr>
              <w:jc w:val="center"/>
              <w:rPr>
                <w:rFonts w:hint="eastAsia" w:ascii="宋体" w:hAnsi="宋体" w:cs="宋体"/>
                <w:sz w:val="20"/>
                <w:szCs w:val="20"/>
              </w:rPr>
            </w:pPr>
          </w:p>
        </w:tc>
      </w:tr>
      <w:tr w14:paraId="05BF279B">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4AA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B55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牛红</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05A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AD5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51E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C47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170C28CB">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F2AB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5A9C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F439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F9FF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97A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FF9BA">
            <w:pPr>
              <w:jc w:val="center"/>
              <w:rPr>
                <w:rFonts w:hint="eastAsia" w:ascii="宋体" w:hAnsi="宋体" w:cs="宋体"/>
                <w:sz w:val="20"/>
                <w:szCs w:val="20"/>
              </w:rPr>
            </w:pPr>
          </w:p>
        </w:tc>
      </w:tr>
      <w:tr w14:paraId="0B9D3216">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5AD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E7C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牛蛙</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BAC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358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06E3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1AB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r>
      <w:tr w14:paraId="653DAEE9">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7360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19C8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F31B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36D0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9C7A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D6162">
            <w:pPr>
              <w:jc w:val="center"/>
              <w:rPr>
                <w:rFonts w:hint="eastAsia" w:ascii="宋体" w:hAnsi="宋体" w:cs="宋体"/>
                <w:sz w:val="20"/>
                <w:szCs w:val="20"/>
              </w:rPr>
            </w:pPr>
          </w:p>
        </w:tc>
      </w:tr>
      <w:tr w14:paraId="7F1CDA39">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C17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7E6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扇贝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304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29E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D56B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55C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1650B785">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CBBB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A0A7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0267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F5AC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B22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CA91D">
            <w:pPr>
              <w:jc w:val="center"/>
              <w:rPr>
                <w:rFonts w:hint="eastAsia" w:ascii="宋体" w:hAnsi="宋体" w:cs="宋体"/>
                <w:sz w:val="20"/>
                <w:szCs w:val="20"/>
              </w:rPr>
            </w:pPr>
          </w:p>
        </w:tc>
      </w:tr>
      <w:tr w14:paraId="69D4507E">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D38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CBA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扇子骨</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597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06D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3979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C3C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010C31E1">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0E67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5296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2690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3064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3E2F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751DC">
            <w:pPr>
              <w:jc w:val="center"/>
              <w:rPr>
                <w:rFonts w:hint="eastAsia" w:ascii="宋体" w:hAnsi="宋体" w:cs="宋体"/>
                <w:sz w:val="20"/>
                <w:szCs w:val="20"/>
              </w:rPr>
            </w:pPr>
          </w:p>
        </w:tc>
      </w:tr>
      <w:tr w14:paraId="5B6AE8F4">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226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5A5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田螺</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5F6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B19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398E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D6D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27278FA7">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7C69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947B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0592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8C65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DF90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68FCE">
            <w:pPr>
              <w:jc w:val="center"/>
              <w:rPr>
                <w:rFonts w:hint="eastAsia" w:ascii="宋体" w:hAnsi="宋体" w:cs="宋体"/>
                <w:sz w:val="20"/>
                <w:szCs w:val="20"/>
              </w:rPr>
            </w:pPr>
          </w:p>
        </w:tc>
      </w:tr>
      <w:tr w14:paraId="30C5045C">
        <w:tblPrEx>
          <w:tblCellMar>
            <w:top w:w="0" w:type="dxa"/>
            <w:left w:w="108" w:type="dxa"/>
            <w:bottom w:w="0" w:type="dxa"/>
            <w:right w:w="108" w:type="dxa"/>
          </w:tblCellMar>
        </w:tblPrEx>
        <w:trPr>
          <w:trHeight w:val="8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ECD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D5D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羊排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C92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F6D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9312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FA2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76C685B7">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4FBF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3E61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EB74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9FE1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6071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A9016">
            <w:pPr>
              <w:jc w:val="center"/>
              <w:rPr>
                <w:rFonts w:hint="eastAsia" w:ascii="宋体" w:hAnsi="宋体" w:cs="宋体"/>
                <w:sz w:val="20"/>
                <w:szCs w:val="20"/>
              </w:rPr>
            </w:pPr>
          </w:p>
        </w:tc>
      </w:tr>
      <w:tr w14:paraId="08FEA5F2">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4A2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2E2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6A5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848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21DF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34D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5020CD12">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0E9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3D3A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C496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9894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448D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BA7CB">
            <w:pPr>
              <w:jc w:val="center"/>
              <w:rPr>
                <w:rFonts w:hint="eastAsia" w:ascii="宋体" w:hAnsi="宋体" w:cs="宋体"/>
                <w:sz w:val="20"/>
                <w:szCs w:val="20"/>
              </w:rPr>
            </w:pPr>
          </w:p>
        </w:tc>
      </w:tr>
      <w:tr w14:paraId="6CDC0628">
        <w:tblPrEx>
          <w:tblCellMar>
            <w:top w:w="0" w:type="dxa"/>
            <w:left w:w="108" w:type="dxa"/>
            <w:bottom w:w="0" w:type="dxa"/>
            <w:right w:w="108" w:type="dxa"/>
          </w:tblCellMar>
        </w:tblPrEx>
        <w:trPr>
          <w:trHeight w:val="8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7F9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A20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C9E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64E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4F6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69D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r>
      <w:tr w14:paraId="0543269C">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5269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644A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46D5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2B48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4CC3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AB80A">
            <w:pPr>
              <w:jc w:val="center"/>
              <w:rPr>
                <w:rFonts w:hint="eastAsia" w:ascii="宋体" w:hAnsi="宋体" w:cs="宋体"/>
                <w:sz w:val="20"/>
                <w:szCs w:val="20"/>
              </w:rPr>
            </w:pPr>
          </w:p>
        </w:tc>
      </w:tr>
      <w:tr w14:paraId="1E59816E">
        <w:tblPrEx>
          <w:tblCellMar>
            <w:top w:w="0" w:type="dxa"/>
            <w:left w:w="108" w:type="dxa"/>
            <w:bottom w:w="0" w:type="dxa"/>
            <w:right w:w="108" w:type="dxa"/>
          </w:tblCellMar>
        </w:tblPrEx>
        <w:trPr>
          <w:trHeight w:val="8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CF3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1BF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花甲</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54D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D64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B89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156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r>
      <w:tr w14:paraId="753FBC3E">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71A9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43DE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82E3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2100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D0A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6EF1B">
            <w:pPr>
              <w:jc w:val="center"/>
              <w:rPr>
                <w:rFonts w:hint="eastAsia" w:ascii="宋体" w:hAnsi="宋体" w:cs="宋体"/>
                <w:sz w:val="20"/>
                <w:szCs w:val="20"/>
              </w:rPr>
            </w:pPr>
          </w:p>
        </w:tc>
      </w:tr>
      <w:tr w14:paraId="1D28E90A">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583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CF0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450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A0D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CFA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986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545A2A3D">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0DBA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695C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C57B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E0DA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F8BE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6DF88">
            <w:pPr>
              <w:jc w:val="center"/>
              <w:rPr>
                <w:rFonts w:hint="eastAsia" w:ascii="宋体" w:hAnsi="宋体" w:cs="宋体"/>
                <w:sz w:val="20"/>
                <w:szCs w:val="20"/>
              </w:rPr>
            </w:pPr>
          </w:p>
        </w:tc>
      </w:tr>
      <w:tr w14:paraId="0BB35F1C">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34B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47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牛骨髓</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704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BD9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811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CE3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r>
      <w:tr w14:paraId="286D02A0">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4660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ADE8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CB1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ADFB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4601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6530D">
            <w:pPr>
              <w:jc w:val="center"/>
              <w:rPr>
                <w:rFonts w:hint="eastAsia" w:ascii="宋体" w:hAnsi="宋体" w:cs="宋体"/>
                <w:sz w:val="20"/>
                <w:szCs w:val="20"/>
              </w:rPr>
            </w:pPr>
          </w:p>
        </w:tc>
      </w:tr>
      <w:tr w14:paraId="1E9A0C81">
        <w:tblPrEx>
          <w:tblCellMar>
            <w:top w:w="0" w:type="dxa"/>
            <w:left w:w="108" w:type="dxa"/>
            <w:bottom w:w="0" w:type="dxa"/>
            <w:right w:w="108" w:type="dxa"/>
          </w:tblCellMar>
        </w:tblPrEx>
        <w:trPr>
          <w:trHeight w:val="13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A72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EA3C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天梯</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176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4F0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E8D4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F50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582E8641">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E652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BCDD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51CF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59B8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C7BC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59DAB">
            <w:pPr>
              <w:jc w:val="center"/>
              <w:rPr>
                <w:rFonts w:hint="eastAsia" w:ascii="宋体" w:hAnsi="宋体" w:cs="宋体"/>
                <w:sz w:val="20"/>
                <w:szCs w:val="20"/>
              </w:rPr>
            </w:pPr>
          </w:p>
        </w:tc>
      </w:tr>
      <w:tr w14:paraId="2622F818">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16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D31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肥牛</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5C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337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5AB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798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r>
      <w:tr w14:paraId="29426B5C">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4807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0531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012E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5D0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763A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5F705">
            <w:pPr>
              <w:jc w:val="center"/>
              <w:rPr>
                <w:rFonts w:hint="eastAsia" w:ascii="宋体" w:hAnsi="宋体" w:cs="宋体"/>
                <w:sz w:val="20"/>
                <w:szCs w:val="20"/>
              </w:rPr>
            </w:pPr>
          </w:p>
        </w:tc>
      </w:tr>
      <w:tr w14:paraId="4B79D1EF">
        <w:tblPrEx>
          <w:tblCellMar>
            <w:top w:w="0" w:type="dxa"/>
            <w:left w:w="108" w:type="dxa"/>
            <w:bottom w:w="0" w:type="dxa"/>
            <w:right w:w="108" w:type="dxa"/>
          </w:tblCellMar>
        </w:tblPrEx>
        <w:trPr>
          <w:trHeight w:val="13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D7B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E21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鹅肠</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3E4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84C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767B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261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097305A6">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79E7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7BAA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0C76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E845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9151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9FE07">
            <w:pPr>
              <w:jc w:val="center"/>
              <w:rPr>
                <w:rFonts w:hint="eastAsia" w:ascii="宋体" w:hAnsi="宋体" w:cs="宋体"/>
                <w:sz w:val="20"/>
                <w:szCs w:val="20"/>
              </w:rPr>
            </w:pPr>
          </w:p>
        </w:tc>
      </w:tr>
      <w:tr w14:paraId="776CD633">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C60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0E6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牛脑</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1B0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406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AE51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3ED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r>
      <w:tr w14:paraId="57502C7D">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2489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73EE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4849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FBE4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32A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2885">
            <w:pPr>
              <w:jc w:val="center"/>
              <w:rPr>
                <w:rFonts w:hint="eastAsia" w:ascii="宋体" w:hAnsi="宋体" w:cs="宋体"/>
                <w:sz w:val="20"/>
                <w:szCs w:val="20"/>
              </w:rPr>
            </w:pPr>
          </w:p>
        </w:tc>
      </w:tr>
      <w:tr w14:paraId="371D914A">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79D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C20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公鸡蛋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0EB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563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F229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E12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r>
      <w:tr w14:paraId="52C9CFFE">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BA5D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505E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0A45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CAE1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05D9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30F2B">
            <w:pPr>
              <w:jc w:val="center"/>
              <w:rPr>
                <w:rFonts w:hint="eastAsia" w:ascii="宋体" w:hAnsi="宋体" w:cs="宋体"/>
                <w:sz w:val="20"/>
                <w:szCs w:val="20"/>
              </w:rPr>
            </w:pPr>
          </w:p>
        </w:tc>
      </w:tr>
      <w:tr w14:paraId="2A2FE780">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D28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EFF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鸡胸肉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D73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F23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D8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8F9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3EA34385">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0D81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DD15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546F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0EA7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0BF6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BFE9A">
            <w:pPr>
              <w:jc w:val="center"/>
              <w:rPr>
                <w:rFonts w:hint="eastAsia" w:ascii="宋体" w:hAnsi="宋体" w:cs="宋体"/>
                <w:sz w:val="20"/>
                <w:szCs w:val="20"/>
              </w:rPr>
            </w:pPr>
          </w:p>
        </w:tc>
      </w:tr>
      <w:tr w14:paraId="02AA4DC0">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21C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D77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乌鸡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711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820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64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1.由活体鸡宰杀、除去毛、内脏和表面角质的新鲜白条鸡。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907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r>
      <w:tr w14:paraId="223390A2">
        <w:tblPrEx>
          <w:tblCellMar>
            <w:top w:w="0" w:type="dxa"/>
            <w:left w:w="108" w:type="dxa"/>
            <w:bottom w:w="0" w:type="dxa"/>
            <w:right w:w="108" w:type="dxa"/>
          </w:tblCellMar>
        </w:tblPrEx>
        <w:trPr>
          <w:trHeight w:val="18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6F8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716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415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F7B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993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1250">
            <w:pPr>
              <w:jc w:val="center"/>
              <w:rPr>
                <w:rFonts w:hint="eastAsia" w:ascii="宋体" w:hAnsi="宋体" w:cs="宋体"/>
                <w:sz w:val="20"/>
                <w:szCs w:val="20"/>
              </w:rPr>
            </w:pPr>
          </w:p>
        </w:tc>
      </w:tr>
      <w:tr w14:paraId="3B929151">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5D3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A99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294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425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CA4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5144">
            <w:pPr>
              <w:jc w:val="center"/>
              <w:rPr>
                <w:rFonts w:hint="eastAsia" w:ascii="宋体" w:hAnsi="宋体" w:cs="宋体"/>
                <w:sz w:val="20"/>
                <w:szCs w:val="20"/>
              </w:rPr>
            </w:pPr>
          </w:p>
        </w:tc>
      </w:tr>
      <w:tr w14:paraId="4918ED9C">
        <w:tblPrEx>
          <w:tblCellMar>
            <w:top w:w="0" w:type="dxa"/>
            <w:left w:w="108" w:type="dxa"/>
            <w:bottom w:w="0" w:type="dxa"/>
            <w:right w:w="108" w:type="dxa"/>
          </w:tblCellMar>
        </w:tblPrEx>
        <w:trPr>
          <w:trHeight w:val="5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DB4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C32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三黄鸡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158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E96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401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1.由活体鸡宰杀、除去毛、内脏和表面角质的新鲜白条鸡。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666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r>
      <w:tr w14:paraId="370445BF">
        <w:tblPrEx>
          <w:tblCellMar>
            <w:top w:w="0" w:type="dxa"/>
            <w:left w:w="108" w:type="dxa"/>
            <w:bottom w:w="0" w:type="dxa"/>
            <w:right w:w="108" w:type="dxa"/>
          </w:tblCellMar>
        </w:tblPrEx>
        <w:trPr>
          <w:trHeight w:val="16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499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2B5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3C2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DA7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04E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4365">
            <w:pPr>
              <w:jc w:val="center"/>
              <w:rPr>
                <w:rFonts w:hint="eastAsia" w:ascii="宋体" w:hAnsi="宋体" w:cs="宋体"/>
                <w:sz w:val="20"/>
                <w:szCs w:val="20"/>
              </w:rPr>
            </w:pPr>
          </w:p>
        </w:tc>
      </w:tr>
      <w:tr w14:paraId="4BD37574">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71E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6EC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77F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6CD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132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9441">
            <w:pPr>
              <w:jc w:val="center"/>
              <w:rPr>
                <w:rFonts w:hint="eastAsia" w:ascii="宋体" w:hAnsi="宋体" w:cs="宋体"/>
                <w:sz w:val="20"/>
                <w:szCs w:val="20"/>
              </w:rPr>
            </w:pPr>
          </w:p>
        </w:tc>
      </w:tr>
      <w:tr w14:paraId="57BEDE3D">
        <w:tblPrEx>
          <w:tblCellMar>
            <w:top w:w="0" w:type="dxa"/>
            <w:left w:w="108" w:type="dxa"/>
            <w:bottom w:w="0" w:type="dxa"/>
            <w:right w:w="108" w:type="dxa"/>
          </w:tblCellMar>
        </w:tblPrEx>
        <w:trPr>
          <w:trHeight w:val="5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DB5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987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指环土鸡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D5B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191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7FE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1.由活体鸡宰杀、除去毛、内脏和表面角质的新鲜白条鸡。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9AC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r>
      <w:tr w14:paraId="1E07B69A">
        <w:tblPrEx>
          <w:tblCellMar>
            <w:top w:w="0" w:type="dxa"/>
            <w:left w:w="108" w:type="dxa"/>
            <w:bottom w:w="0" w:type="dxa"/>
            <w:right w:w="108" w:type="dxa"/>
          </w:tblCellMar>
        </w:tblPrEx>
        <w:trPr>
          <w:trHeight w:val="17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A43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9054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8E8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603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B8E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7199">
            <w:pPr>
              <w:jc w:val="center"/>
              <w:rPr>
                <w:rFonts w:hint="eastAsia" w:ascii="宋体" w:hAnsi="宋体" w:cs="宋体"/>
                <w:sz w:val="20"/>
                <w:szCs w:val="20"/>
              </w:rPr>
            </w:pPr>
          </w:p>
        </w:tc>
      </w:tr>
      <w:tr w14:paraId="0AC316E0">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F86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713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110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5A0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E83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C952">
            <w:pPr>
              <w:jc w:val="center"/>
              <w:rPr>
                <w:rFonts w:hint="eastAsia" w:ascii="宋体" w:hAnsi="宋体" w:cs="宋体"/>
                <w:sz w:val="20"/>
                <w:szCs w:val="20"/>
              </w:rPr>
            </w:pPr>
          </w:p>
        </w:tc>
      </w:tr>
      <w:tr w14:paraId="6E05EE9E">
        <w:tblPrEx>
          <w:tblCellMar>
            <w:top w:w="0" w:type="dxa"/>
            <w:left w:w="108" w:type="dxa"/>
            <w:bottom w:w="0" w:type="dxa"/>
            <w:right w:w="108" w:type="dxa"/>
          </w:tblCellMar>
        </w:tblPrEx>
        <w:trPr>
          <w:trHeight w:val="61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138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D48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农家纯土鸡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78E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DE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DD6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1.由活体鸡宰杀、除去毛、内脏和表面角质的新鲜白条鸡。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AB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7AF0814B">
        <w:tblPrEx>
          <w:tblCellMar>
            <w:top w:w="0" w:type="dxa"/>
            <w:left w:w="108" w:type="dxa"/>
            <w:bottom w:w="0" w:type="dxa"/>
            <w:right w:w="108" w:type="dxa"/>
          </w:tblCellMar>
        </w:tblPrEx>
        <w:trPr>
          <w:trHeight w:val="18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0BF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255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E74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6D9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BE1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1641">
            <w:pPr>
              <w:jc w:val="center"/>
              <w:rPr>
                <w:rFonts w:hint="eastAsia" w:ascii="宋体" w:hAnsi="宋体" w:cs="宋体"/>
                <w:sz w:val="20"/>
                <w:szCs w:val="20"/>
              </w:rPr>
            </w:pPr>
          </w:p>
        </w:tc>
      </w:tr>
      <w:tr w14:paraId="6B59A1E1">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179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447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604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F9E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EDA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1E98">
            <w:pPr>
              <w:jc w:val="center"/>
              <w:rPr>
                <w:rFonts w:hint="eastAsia" w:ascii="宋体" w:hAnsi="宋体" w:cs="宋体"/>
                <w:sz w:val="20"/>
                <w:szCs w:val="20"/>
              </w:rPr>
            </w:pPr>
          </w:p>
        </w:tc>
      </w:tr>
      <w:tr w14:paraId="6123220F">
        <w:tblPrEx>
          <w:tblCellMar>
            <w:top w:w="0" w:type="dxa"/>
            <w:left w:w="108" w:type="dxa"/>
            <w:bottom w:w="0" w:type="dxa"/>
            <w:right w:w="108" w:type="dxa"/>
          </w:tblCellMar>
        </w:tblPrEx>
        <w:trPr>
          <w:trHeight w:val="15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42D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19F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鸡中翅</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F09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283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BA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71A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r>
      <w:tr w14:paraId="586BEFB9">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75D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6B2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C44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F2F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CEA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EB55">
            <w:pPr>
              <w:jc w:val="center"/>
              <w:rPr>
                <w:rFonts w:hint="eastAsia" w:ascii="宋体" w:hAnsi="宋体" w:cs="宋体"/>
                <w:sz w:val="20"/>
                <w:szCs w:val="20"/>
              </w:rPr>
            </w:pPr>
          </w:p>
        </w:tc>
      </w:tr>
      <w:tr w14:paraId="4AB91F27">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86F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83B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鸡骨架</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FB7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1A4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A7D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F7A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33DADE8E">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F96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B7C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CCF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109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C61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AB57">
            <w:pPr>
              <w:jc w:val="center"/>
              <w:rPr>
                <w:rFonts w:hint="eastAsia" w:ascii="宋体" w:hAnsi="宋体" w:cs="宋体"/>
                <w:sz w:val="20"/>
                <w:szCs w:val="20"/>
              </w:rPr>
            </w:pPr>
          </w:p>
        </w:tc>
      </w:tr>
      <w:tr w14:paraId="49E1FF88">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8BF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80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鸡腿</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946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FF1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740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865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r>
      <w:tr w14:paraId="67149FAD">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4E22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61D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11C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9D51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C31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A92B">
            <w:pPr>
              <w:jc w:val="center"/>
              <w:rPr>
                <w:rFonts w:hint="eastAsia" w:ascii="宋体" w:hAnsi="宋体" w:cs="宋体"/>
                <w:sz w:val="20"/>
                <w:szCs w:val="20"/>
              </w:rPr>
            </w:pPr>
          </w:p>
        </w:tc>
      </w:tr>
      <w:tr w14:paraId="245FC250">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8D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790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鸭头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CB0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B66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36F3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E01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23E5738F">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E3BE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DA3C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1CBD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68F5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BCF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F510E">
            <w:pPr>
              <w:jc w:val="center"/>
              <w:rPr>
                <w:rFonts w:hint="eastAsia" w:ascii="宋体" w:hAnsi="宋体" w:cs="宋体"/>
                <w:sz w:val="20"/>
                <w:szCs w:val="20"/>
              </w:rPr>
            </w:pPr>
          </w:p>
        </w:tc>
      </w:tr>
      <w:tr w14:paraId="587EC91B">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EF6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236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农家纯土鸭</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A58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C65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08A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1.由活体鸭宰杀、除去毛、内脏和表面角质的新鲜白条鸭。</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72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1BEC2A14">
        <w:tblPrEx>
          <w:tblCellMar>
            <w:top w:w="0" w:type="dxa"/>
            <w:left w:w="108" w:type="dxa"/>
            <w:bottom w:w="0" w:type="dxa"/>
            <w:right w:w="108" w:type="dxa"/>
          </w:tblCellMar>
        </w:tblPrEx>
        <w:trPr>
          <w:trHeight w:val="18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EE3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ADC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31F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8AA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EBC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0E16">
            <w:pPr>
              <w:jc w:val="center"/>
              <w:rPr>
                <w:rFonts w:hint="eastAsia" w:ascii="宋体" w:hAnsi="宋体" w:cs="宋体"/>
                <w:sz w:val="20"/>
                <w:szCs w:val="20"/>
              </w:rPr>
            </w:pPr>
          </w:p>
        </w:tc>
      </w:tr>
      <w:tr w14:paraId="1CED936A">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01B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385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8B2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A66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1AB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2797">
            <w:pPr>
              <w:jc w:val="center"/>
              <w:rPr>
                <w:rFonts w:hint="eastAsia" w:ascii="宋体" w:hAnsi="宋体" w:cs="宋体"/>
                <w:sz w:val="20"/>
                <w:szCs w:val="20"/>
              </w:rPr>
            </w:pPr>
          </w:p>
        </w:tc>
      </w:tr>
      <w:tr w14:paraId="5F9FE1D8">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D0E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122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土麻鸭</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E16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5EC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4D9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1.由活体鸭宰杀、除去毛、内脏和表面角质的新鲜白条鸭。</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BB0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0DEE084D">
        <w:tblPrEx>
          <w:tblCellMar>
            <w:top w:w="0" w:type="dxa"/>
            <w:left w:w="108" w:type="dxa"/>
            <w:bottom w:w="0" w:type="dxa"/>
            <w:right w:w="108" w:type="dxa"/>
          </w:tblCellMar>
        </w:tblPrEx>
        <w:trPr>
          <w:trHeight w:val="16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8029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7727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B18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320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458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65595">
            <w:pPr>
              <w:jc w:val="center"/>
              <w:rPr>
                <w:rFonts w:hint="eastAsia" w:ascii="宋体" w:hAnsi="宋体" w:cs="宋体"/>
                <w:sz w:val="20"/>
                <w:szCs w:val="20"/>
              </w:rPr>
            </w:pPr>
          </w:p>
        </w:tc>
      </w:tr>
      <w:tr w14:paraId="10A2D199">
        <w:tblPrEx>
          <w:tblCellMar>
            <w:top w:w="0" w:type="dxa"/>
            <w:left w:w="108" w:type="dxa"/>
            <w:bottom w:w="0" w:type="dxa"/>
            <w:right w:w="108" w:type="dxa"/>
          </w:tblCellMar>
        </w:tblPrEx>
        <w:trPr>
          <w:trHeight w:val="6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3D4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955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646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6F5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ADE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30B9">
            <w:pPr>
              <w:jc w:val="center"/>
              <w:rPr>
                <w:rFonts w:hint="eastAsia" w:ascii="宋体" w:hAnsi="宋体" w:cs="宋体"/>
                <w:sz w:val="20"/>
                <w:szCs w:val="20"/>
              </w:rPr>
            </w:pPr>
          </w:p>
        </w:tc>
      </w:tr>
      <w:tr w14:paraId="72D65037">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F8A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CCD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白鸭</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2E503">
            <w:pPr>
              <w:jc w:val="center"/>
              <w:rPr>
                <w:rFonts w:hint="eastAsia" w:ascii="宋体" w:hAnsi="宋体" w:cs="宋体"/>
                <w:sz w:val="20"/>
                <w:szCs w:val="20"/>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85F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18D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1.由活体鸭宰杀、除去毛、内脏和表面角质的新鲜白条鸭。</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AE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7BBC75FE">
        <w:tblPrEx>
          <w:tblCellMar>
            <w:top w:w="0" w:type="dxa"/>
            <w:left w:w="108" w:type="dxa"/>
            <w:bottom w:w="0" w:type="dxa"/>
            <w:right w:w="108" w:type="dxa"/>
          </w:tblCellMar>
        </w:tblPrEx>
        <w:trPr>
          <w:trHeight w:val="18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3C4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31A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C6E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9A0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FAE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符合国家食品安全标准，必须经过定点合法牲畜屠宰场所屠宰，肉质新鲜，宰杀时间不得超过12小时，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63E1">
            <w:pPr>
              <w:jc w:val="center"/>
              <w:rPr>
                <w:rFonts w:hint="eastAsia" w:ascii="宋体" w:hAnsi="宋体" w:cs="宋体"/>
                <w:sz w:val="20"/>
                <w:szCs w:val="20"/>
              </w:rPr>
            </w:pPr>
          </w:p>
        </w:tc>
      </w:tr>
      <w:tr w14:paraId="062A0E6F">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878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785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93F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8BC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E5A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2722">
            <w:pPr>
              <w:jc w:val="center"/>
              <w:rPr>
                <w:rFonts w:hint="eastAsia" w:ascii="宋体" w:hAnsi="宋体" w:cs="宋体"/>
                <w:sz w:val="20"/>
                <w:szCs w:val="20"/>
              </w:rPr>
            </w:pPr>
          </w:p>
        </w:tc>
      </w:tr>
      <w:tr w14:paraId="08D69F94">
        <w:tblPrEx>
          <w:tblCellMar>
            <w:top w:w="0" w:type="dxa"/>
            <w:left w:w="108" w:type="dxa"/>
            <w:bottom w:w="0" w:type="dxa"/>
            <w:right w:w="108" w:type="dxa"/>
          </w:tblCellMar>
        </w:tblPrEx>
        <w:trPr>
          <w:trHeight w:val="13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86B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228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鸭脚 </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75D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F1F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7AC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4D3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r>
      <w:tr w14:paraId="14DA6DFA">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A22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33D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B29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61B2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C8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3905">
            <w:pPr>
              <w:jc w:val="center"/>
              <w:rPr>
                <w:rFonts w:hint="eastAsia" w:ascii="宋体" w:hAnsi="宋体" w:cs="宋体"/>
                <w:sz w:val="20"/>
                <w:szCs w:val="20"/>
              </w:rPr>
            </w:pPr>
          </w:p>
        </w:tc>
      </w:tr>
      <w:tr w14:paraId="39B6D30C">
        <w:tblPrEx>
          <w:tblCellMar>
            <w:top w:w="0" w:type="dxa"/>
            <w:left w:w="108" w:type="dxa"/>
            <w:bottom w:w="0" w:type="dxa"/>
            <w:right w:w="108" w:type="dxa"/>
          </w:tblCellMar>
        </w:tblPrEx>
        <w:trPr>
          <w:trHeight w:val="130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DE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F3D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猪前甲肉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6F9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C6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656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6F7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49BA212F">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339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5B6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E5A4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704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224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3EF6">
            <w:pPr>
              <w:jc w:val="center"/>
              <w:rPr>
                <w:rFonts w:hint="eastAsia" w:ascii="宋体" w:hAnsi="宋体" w:cs="宋体"/>
                <w:sz w:val="20"/>
                <w:szCs w:val="20"/>
              </w:rPr>
            </w:pPr>
          </w:p>
        </w:tc>
      </w:tr>
      <w:tr w14:paraId="4DB3EC83">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7DC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B09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猪后甲肉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3A9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5F5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CC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658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15DA688B">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425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F5C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AC4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FE5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A56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362E">
            <w:pPr>
              <w:jc w:val="center"/>
              <w:rPr>
                <w:rFonts w:hint="eastAsia" w:ascii="宋体" w:hAnsi="宋体" w:cs="宋体"/>
                <w:sz w:val="20"/>
                <w:szCs w:val="20"/>
              </w:rPr>
            </w:pPr>
          </w:p>
        </w:tc>
      </w:tr>
      <w:tr w14:paraId="56A2833D">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94A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07F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猪五花肉（带头）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852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013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4A5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474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r>
      <w:tr w14:paraId="443B92DC">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AB0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0CA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25B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404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2A0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2663">
            <w:pPr>
              <w:jc w:val="center"/>
              <w:rPr>
                <w:rFonts w:hint="eastAsia" w:ascii="宋体" w:hAnsi="宋体" w:cs="宋体"/>
                <w:sz w:val="20"/>
                <w:szCs w:val="20"/>
              </w:rPr>
            </w:pPr>
          </w:p>
        </w:tc>
      </w:tr>
      <w:tr w14:paraId="17DBC092">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DD5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7A4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猪五花肉（不带头）</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DA9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04C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256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69C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2C1FEC33">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658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A04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741B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020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633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76F9">
            <w:pPr>
              <w:jc w:val="center"/>
              <w:rPr>
                <w:rFonts w:hint="eastAsia" w:ascii="宋体" w:hAnsi="宋体" w:cs="宋体"/>
                <w:sz w:val="20"/>
                <w:szCs w:val="20"/>
              </w:rPr>
            </w:pPr>
          </w:p>
        </w:tc>
      </w:tr>
      <w:tr w14:paraId="392A017A">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52D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A0F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猪纯瘦肉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349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62D6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771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81D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797580EE">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77E0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FB8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F74B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D0C5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FFFA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EDE5D">
            <w:pPr>
              <w:jc w:val="center"/>
              <w:rPr>
                <w:rFonts w:hint="eastAsia" w:ascii="宋体" w:hAnsi="宋体" w:cs="宋体"/>
                <w:sz w:val="20"/>
                <w:szCs w:val="20"/>
              </w:rPr>
            </w:pPr>
          </w:p>
        </w:tc>
      </w:tr>
      <w:tr w14:paraId="77B9820E">
        <w:tblPrEx>
          <w:tblCellMar>
            <w:top w:w="0" w:type="dxa"/>
            <w:left w:w="108" w:type="dxa"/>
            <w:bottom w:w="0" w:type="dxa"/>
            <w:right w:w="108" w:type="dxa"/>
          </w:tblCellMar>
        </w:tblPrEx>
        <w:trPr>
          <w:trHeight w:val="130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021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19E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猪排骨（带脊骨）</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97C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F30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2A7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AF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r>
      <w:tr w14:paraId="60DC03C6">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4D3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3A2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D29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1F6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8FA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EBD5">
            <w:pPr>
              <w:jc w:val="center"/>
              <w:rPr>
                <w:rFonts w:hint="eastAsia" w:ascii="宋体" w:hAnsi="宋体" w:cs="宋体"/>
                <w:sz w:val="20"/>
                <w:szCs w:val="20"/>
              </w:rPr>
            </w:pPr>
          </w:p>
        </w:tc>
      </w:tr>
      <w:tr w14:paraId="1819EEBB">
        <w:tblPrEx>
          <w:tblCellMar>
            <w:top w:w="0" w:type="dxa"/>
            <w:left w:w="108" w:type="dxa"/>
            <w:bottom w:w="0" w:type="dxa"/>
            <w:right w:w="108" w:type="dxa"/>
          </w:tblCellMar>
        </w:tblPrEx>
        <w:trPr>
          <w:trHeight w:val="13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9A2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93A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猪肋排</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A08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421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895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87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33E2B344">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84B6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2B07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FE6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5C7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E66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B438">
            <w:pPr>
              <w:jc w:val="center"/>
              <w:rPr>
                <w:rFonts w:hint="eastAsia" w:ascii="宋体" w:hAnsi="宋体" w:cs="宋体"/>
                <w:sz w:val="20"/>
                <w:szCs w:val="20"/>
              </w:rPr>
            </w:pPr>
          </w:p>
        </w:tc>
      </w:tr>
      <w:tr w14:paraId="7F1EBEE2">
        <w:tblPrEx>
          <w:tblCellMar>
            <w:top w:w="0" w:type="dxa"/>
            <w:left w:w="108" w:type="dxa"/>
            <w:bottom w:w="0" w:type="dxa"/>
            <w:right w:w="108" w:type="dxa"/>
          </w:tblCellMar>
        </w:tblPrEx>
        <w:trPr>
          <w:trHeight w:val="14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419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CC5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9F6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7C0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0C8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774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r>
      <w:tr w14:paraId="60074B09">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D9D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E83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5B4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2EA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9CF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B98D">
            <w:pPr>
              <w:jc w:val="center"/>
              <w:rPr>
                <w:rFonts w:hint="eastAsia" w:ascii="宋体" w:hAnsi="宋体" w:cs="宋体"/>
                <w:sz w:val="20"/>
                <w:szCs w:val="20"/>
              </w:rPr>
            </w:pPr>
          </w:p>
        </w:tc>
      </w:tr>
      <w:tr w14:paraId="18673B0A">
        <w:tblPrEx>
          <w:tblCellMar>
            <w:top w:w="0" w:type="dxa"/>
            <w:left w:w="108" w:type="dxa"/>
            <w:bottom w:w="0" w:type="dxa"/>
            <w:right w:w="108" w:type="dxa"/>
          </w:tblCellMar>
        </w:tblPrEx>
        <w:trPr>
          <w:trHeight w:val="14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678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A02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猪头肉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E74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7D8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4A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1F1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2A25F499">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0A5B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D7A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5B9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4FF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2D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8E54">
            <w:pPr>
              <w:jc w:val="center"/>
              <w:rPr>
                <w:rFonts w:hint="eastAsia" w:ascii="宋体" w:hAnsi="宋体" w:cs="宋体"/>
                <w:sz w:val="20"/>
                <w:szCs w:val="20"/>
              </w:rPr>
            </w:pPr>
          </w:p>
        </w:tc>
      </w:tr>
      <w:tr w14:paraId="514E014C">
        <w:tblPrEx>
          <w:tblCellMar>
            <w:top w:w="0" w:type="dxa"/>
            <w:left w:w="108" w:type="dxa"/>
            <w:bottom w:w="0" w:type="dxa"/>
            <w:right w:w="108" w:type="dxa"/>
          </w:tblCellMar>
        </w:tblPrEx>
        <w:trPr>
          <w:trHeight w:val="138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61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B1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猪筒骨</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D33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6B9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9A4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B1C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20EBA31A">
        <w:tblPrEx>
          <w:tblCellMar>
            <w:top w:w="0" w:type="dxa"/>
            <w:left w:w="108" w:type="dxa"/>
            <w:bottom w:w="0" w:type="dxa"/>
            <w:right w:w="108" w:type="dxa"/>
          </w:tblCellMar>
        </w:tblPrEx>
        <w:trPr>
          <w:trHeight w:val="10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A4F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6D5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7A0D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F43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733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FC60">
            <w:pPr>
              <w:jc w:val="center"/>
              <w:rPr>
                <w:rFonts w:hint="eastAsia" w:ascii="宋体" w:hAnsi="宋体" w:cs="宋体"/>
                <w:sz w:val="20"/>
                <w:szCs w:val="20"/>
              </w:rPr>
            </w:pPr>
          </w:p>
        </w:tc>
      </w:tr>
      <w:tr w14:paraId="49FB0605">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CE7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99A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猪沙骨</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6D9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E79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F7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084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412E8A6F">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C90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076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C9D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058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0B7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DFDA">
            <w:pPr>
              <w:jc w:val="center"/>
              <w:rPr>
                <w:rFonts w:hint="eastAsia" w:ascii="宋体" w:hAnsi="宋体" w:cs="宋体"/>
                <w:sz w:val="20"/>
                <w:szCs w:val="20"/>
              </w:rPr>
            </w:pPr>
          </w:p>
        </w:tc>
      </w:tr>
      <w:tr w14:paraId="54782493">
        <w:tblPrEx>
          <w:tblCellMar>
            <w:top w:w="0" w:type="dxa"/>
            <w:left w:w="108" w:type="dxa"/>
            <w:bottom w:w="0" w:type="dxa"/>
            <w:right w:w="108" w:type="dxa"/>
          </w:tblCellMar>
        </w:tblPrEx>
        <w:trPr>
          <w:trHeight w:val="13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18E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03D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猪舌</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1F2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7E8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DE6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D85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74E0185D">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F3D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7FA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04A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81F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7C4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902F">
            <w:pPr>
              <w:jc w:val="center"/>
              <w:rPr>
                <w:rFonts w:hint="eastAsia" w:ascii="宋体" w:hAnsi="宋体" w:cs="宋体"/>
                <w:sz w:val="20"/>
                <w:szCs w:val="20"/>
              </w:rPr>
            </w:pPr>
          </w:p>
        </w:tc>
      </w:tr>
      <w:tr w14:paraId="10010BB3">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397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942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296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F8A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868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0F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5862AD1E">
        <w:tblPrEx>
          <w:tblCellMar>
            <w:top w:w="0" w:type="dxa"/>
            <w:left w:w="108" w:type="dxa"/>
            <w:bottom w:w="0" w:type="dxa"/>
            <w:right w:w="108" w:type="dxa"/>
          </w:tblCellMar>
        </w:tblPrEx>
        <w:trPr>
          <w:trHeight w:val="10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8AF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24E1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ACE2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47DE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9D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B5D99">
            <w:pPr>
              <w:jc w:val="center"/>
              <w:rPr>
                <w:rFonts w:hint="eastAsia" w:ascii="宋体" w:hAnsi="宋体" w:cs="宋体"/>
                <w:sz w:val="20"/>
                <w:szCs w:val="20"/>
              </w:rPr>
            </w:pPr>
          </w:p>
        </w:tc>
      </w:tr>
      <w:tr w14:paraId="4934901F">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83F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9D9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B3F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281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C0E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EE3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769C3116">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DEC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AF1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CD7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1CF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794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5B0CA">
            <w:pPr>
              <w:jc w:val="center"/>
              <w:rPr>
                <w:rFonts w:hint="eastAsia" w:ascii="宋体" w:hAnsi="宋体" w:cs="宋体"/>
                <w:sz w:val="20"/>
                <w:szCs w:val="20"/>
              </w:rPr>
            </w:pPr>
          </w:p>
        </w:tc>
      </w:tr>
      <w:tr w14:paraId="46185876">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414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66C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猪小肠</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FF5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BA8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320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34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7D3115FA">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78D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B60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45C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3E4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0DF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DDAD">
            <w:pPr>
              <w:jc w:val="center"/>
              <w:rPr>
                <w:rFonts w:hint="eastAsia" w:ascii="宋体" w:hAnsi="宋体" w:cs="宋体"/>
                <w:sz w:val="20"/>
                <w:szCs w:val="20"/>
              </w:rPr>
            </w:pPr>
          </w:p>
        </w:tc>
      </w:tr>
      <w:tr w14:paraId="7CBF0A45">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519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98D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猪大肠</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41A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56C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4F7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D4C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616C7EC9">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E94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596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DA1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1A8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01E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496B">
            <w:pPr>
              <w:jc w:val="center"/>
              <w:rPr>
                <w:rFonts w:hint="eastAsia" w:ascii="宋体" w:hAnsi="宋体" w:cs="宋体"/>
                <w:sz w:val="20"/>
                <w:szCs w:val="20"/>
              </w:rPr>
            </w:pPr>
          </w:p>
        </w:tc>
      </w:tr>
      <w:tr w14:paraId="1BB1E5BB">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8DA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4BF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猪双边肠</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3F0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251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E1F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238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5AB196E1">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6E77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B74D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EFC9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C9FE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EDDC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EB6A5">
            <w:pPr>
              <w:jc w:val="center"/>
              <w:rPr>
                <w:rFonts w:hint="eastAsia" w:ascii="宋体" w:hAnsi="宋体" w:cs="宋体"/>
                <w:sz w:val="20"/>
                <w:szCs w:val="20"/>
              </w:rPr>
            </w:pPr>
          </w:p>
        </w:tc>
      </w:tr>
      <w:tr w14:paraId="4964FB6B">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625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34C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猪杆肠</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D7B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FE5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497B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E6D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r>
      <w:tr w14:paraId="4439632C">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E11C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D24A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43CA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8145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D5A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E4567">
            <w:pPr>
              <w:jc w:val="center"/>
              <w:rPr>
                <w:rFonts w:hint="eastAsia" w:ascii="宋体" w:hAnsi="宋体" w:cs="宋体"/>
                <w:sz w:val="20"/>
                <w:szCs w:val="20"/>
              </w:rPr>
            </w:pPr>
          </w:p>
        </w:tc>
      </w:tr>
      <w:tr w14:paraId="19552874">
        <w:tblPrEx>
          <w:tblCellMar>
            <w:top w:w="0" w:type="dxa"/>
            <w:left w:w="108" w:type="dxa"/>
            <w:bottom w:w="0" w:type="dxa"/>
            <w:right w:w="108" w:type="dxa"/>
          </w:tblCellMar>
        </w:tblPrEx>
        <w:trPr>
          <w:trHeight w:val="12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E78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85D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带肉猪头壳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ED7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BA9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216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78A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09117E27">
        <w:tblPrEx>
          <w:tblCellMar>
            <w:top w:w="0" w:type="dxa"/>
            <w:left w:w="108" w:type="dxa"/>
            <w:bottom w:w="0" w:type="dxa"/>
            <w:right w:w="108" w:type="dxa"/>
          </w:tblCellMar>
        </w:tblPrEx>
        <w:trPr>
          <w:trHeight w:val="9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DAA4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A523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0DB8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291D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125F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963AC">
            <w:pPr>
              <w:jc w:val="center"/>
              <w:rPr>
                <w:rFonts w:hint="eastAsia" w:ascii="宋体" w:hAnsi="宋体" w:cs="宋体"/>
                <w:sz w:val="20"/>
                <w:szCs w:val="20"/>
              </w:rPr>
            </w:pPr>
          </w:p>
        </w:tc>
      </w:tr>
      <w:tr w14:paraId="7CA2156B">
        <w:tblPrEx>
          <w:tblCellMar>
            <w:top w:w="0" w:type="dxa"/>
            <w:left w:w="108" w:type="dxa"/>
            <w:bottom w:w="0" w:type="dxa"/>
            <w:right w:w="108" w:type="dxa"/>
          </w:tblCellMar>
        </w:tblPrEx>
        <w:trPr>
          <w:trHeight w:val="145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148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A8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猪腰</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DC4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B72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9A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D5B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68539621">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B57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58F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DC1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D4EA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474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A7D7">
            <w:pPr>
              <w:jc w:val="center"/>
              <w:rPr>
                <w:rFonts w:hint="eastAsia" w:ascii="宋体" w:hAnsi="宋体" w:cs="宋体"/>
                <w:sz w:val="20"/>
                <w:szCs w:val="20"/>
              </w:rPr>
            </w:pPr>
          </w:p>
        </w:tc>
      </w:tr>
      <w:tr w14:paraId="6C07B15D">
        <w:tblPrEx>
          <w:tblCellMar>
            <w:top w:w="0" w:type="dxa"/>
            <w:left w:w="108" w:type="dxa"/>
            <w:bottom w:w="0" w:type="dxa"/>
            <w:right w:w="108" w:type="dxa"/>
          </w:tblCellMar>
        </w:tblPrEx>
        <w:trPr>
          <w:trHeight w:val="13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364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664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猪血</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B2B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4219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865C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492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0EF7204C">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C3CC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3E7F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6FAE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503C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DF0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C3703">
            <w:pPr>
              <w:jc w:val="center"/>
              <w:rPr>
                <w:rFonts w:hint="eastAsia" w:ascii="宋体" w:hAnsi="宋体" w:cs="宋体"/>
                <w:sz w:val="20"/>
                <w:szCs w:val="20"/>
              </w:rPr>
            </w:pPr>
          </w:p>
        </w:tc>
      </w:tr>
      <w:tr w14:paraId="39940564">
        <w:tblPrEx>
          <w:tblCellMar>
            <w:top w:w="0" w:type="dxa"/>
            <w:left w:w="108" w:type="dxa"/>
            <w:bottom w:w="0" w:type="dxa"/>
            <w:right w:w="108" w:type="dxa"/>
          </w:tblCellMar>
        </w:tblPrEx>
        <w:trPr>
          <w:trHeight w:val="13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EAB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7EC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猪板油</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BD7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9BF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12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必须经过定点合法牲畜屠宰场所屠宰，肉质新鲜，色泽好，有弹性，无变质无异味、无冰冻，无注水或注入其他物质；无传染病和致人中毒的毒素、无危害人体健康的各种有害激素以及微生物达到国家限量标准；严禁病死禽畜肉、无瘦肉精等禁用物质。</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51C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2E24A03E">
        <w:tblPrEx>
          <w:tblCellMar>
            <w:top w:w="0" w:type="dxa"/>
            <w:left w:w="108" w:type="dxa"/>
            <w:bottom w:w="0" w:type="dxa"/>
            <w:right w:w="108" w:type="dxa"/>
          </w:tblCellMar>
        </w:tblPrEx>
        <w:trPr>
          <w:trHeight w:val="9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967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EB2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4F1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F1A1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E46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53F4">
            <w:pPr>
              <w:jc w:val="center"/>
              <w:rPr>
                <w:rFonts w:hint="eastAsia" w:ascii="宋体" w:hAnsi="宋体" w:cs="宋体"/>
                <w:sz w:val="20"/>
                <w:szCs w:val="20"/>
              </w:rPr>
            </w:pPr>
          </w:p>
        </w:tc>
      </w:tr>
      <w:tr w14:paraId="1F652359">
        <w:tblPrEx>
          <w:tblCellMar>
            <w:top w:w="0" w:type="dxa"/>
            <w:left w:w="108" w:type="dxa"/>
            <w:bottom w:w="0" w:type="dxa"/>
            <w:right w:w="108" w:type="dxa"/>
          </w:tblCellMar>
        </w:tblPrEx>
        <w:trPr>
          <w:trHeight w:val="9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433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711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斑鱼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6E2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D4C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8747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80B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7F06789C">
        <w:tblPrEx>
          <w:tblCellMar>
            <w:top w:w="0" w:type="dxa"/>
            <w:left w:w="108" w:type="dxa"/>
            <w:bottom w:w="0" w:type="dxa"/>
            <w:right w:w="108" w:type="dxa"/>
          </w:tblCellMar>
        </w:tblPrEx>
        <w:trPr>
          <w:trHeight w:val="9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9E0F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7BF6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6357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F1EA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6EA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E7761">
            <w:pPr>
              <w:jc w:val="center"/>
              <w:rPr>
                <w:rFonts w:hint="eastAsia" w:ascii="宋体" w:hAnsi="宋体" w:cs="宋体"/>
                <w:sz w:val="20"/>
                <w:szCs w:val="20"/>
              </w:rPr>
            </w:pPr>
          </w:p>
        </w:tc>
      </w:tr>
      <w:tr w14:paraId="04721963">
        <w:tblPrEx>
          <w:tblCellMar>
            <w:top w:w="0" w:type="dxa"/>
            <w:left w:w="108" w:type="dxa"/>
            <w:bottom w:w="0" w:type="dxa"/>
            <w:right w:w="108" w:type="dxa"/>
          </w:tblCellMar>
        </w:tblPrEx>
        <w:trPr>
          <w:trHeight w:val="9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DF79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09D6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30C5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D985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8F0B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719B6">
            <w:pPr>
              <w:jc w:val="center"/>
              <w:rPr>
                <w:rFonts w:hint="eastAsia" w:ascii="宋体" w:hAnsi="宋体" w:cs="宋体"/>
                <w:sz w:val="20"/>
                <w:szCs w:val="20"/>
              </w:rPr>
            </w:pPr>
          </w:p>
        </w:tc>
      </w:tr>
      <w:tr w14:paraId="469D8CE0">
        <w:trPr>
          <w:trHeight w:val="10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49C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BCA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草鱼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361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A85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BA3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60B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00D78894">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254C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233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F04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54C5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D96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94FD">
            <w:pPr>
              <w:jc w:val="center"/>
              <w:rPr>
                <w:rFonts w:hint="eastAsia" w:ascii="宋体" w:hAnsi="宋体" w:cs="宋体"/>
                <w:sz w:val="20"/>
                <w:szCs w:val="20"/>
              </w:rPr>
            </w:pPr>
          </w:p>
        </w:tc>
      </w:tr>
      <w:tr w14:paraId="3E4FB5D7">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40F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6F6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600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6FB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CAF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3.整鱼规格要求：3斤及以上/条。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7AB8">
            <w:pPr>
              <w:jc w:val="center"/>
              <w:rPr>
                <w:rFonts w:hint="eastAsia" w:ascii="宋体" w:hAnsi="宋体" w:cs="宋体"/>
                <w:sz w:val="20"/>
                <w:szCs w:val="20"/>
              </w:rPr>
            </w:pPr>
          </w:p>
        </w:tc>
      </w:tr>
      <w:tr w14:paraId="5E31BE3D">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FE0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4A8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荷花鱼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4B5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41F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E9C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218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4E069BD1">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1B1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9DD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173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CE0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B05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2831">
            <w:pPr>
              <w:jc w:val="center"/>
              <w:rPr>
                <w:rFonts w:hint="eastAsia" w:ascii="宋体" w:hAnsi="宋体" w:cs="宋体"/>
                <w:sz w:val="20"/>
                <w:szCs w:val="20"/>
              </w:rPr>
            </w:pPr>
          </w:p>
        </w:tc>
      </w:tr>
      <w:tr w14:paraId="3E0903D5">
        <w:tblPrEx>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8DB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DC22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4B2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6E49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A6F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3.整鱼规格要求：0.2斤及以上/条。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FBFE">
            <w:pPr>
              <w:jc w:val="center"/>
              <w:rPr>
                <w:rFonts w:hint="eastAsia" w:ascii="宋体" w:hAnsi="宋体" w:cs="宋体"/>
                <w:sz w:val="20"/>
                <w:szCs w:val="20"/>
              </w:rPr>
            </w:pPr>
          </w:p>
        </w:tc>
      </w:tr>
      <w:tr w14:paraId="342F10DD">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4E3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934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鲢鱼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767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06D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B15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630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7A3A1EAE">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C5E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092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E54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BE3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339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4D7B">
            <w:pPr>
              <w:jc w:val="center"/>
              <w:rPr>
                <w:rFonts w:hint="eastAsia" w:ascii="宋体" w:hAnsi="宋体" w:cs="宋体"/>
                <w:sz w:val="20"/>
                <w:szCs w:val="20"/>
              </w:rPr>
            </w:pPr>
          </w:p>
        </w:tc>
      </w:tr>
      <w:tr w14:paraId="35842C4F">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DF7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960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864C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FEE6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E5C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3.整鱼规格要求：1.5斤及以上/条。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03A2A">
            <w:pPr>
              <w:jc w:val="center"/>
              <w:rPr>
                <w:rFonts w:hint="eastAsia" w:ascii="宋体" w:hAnsi="宋体" w:cs="宋体"/>
                <w:sz w:val="20"/>
                <w:szCs w:val="20"/>
              </w:rPr>
            </w:pPr>
          </w:p>
        </w:tc>
      </w:tr>
      <w:tr w14:paraId="5F782487">
        <w:tblPrEx>
          <w:tblCellMar>
            <w:top w:w="0" w:type="dxa"/>
            <w:left w:w="108" w:type="dxa"/>
            <w:bottom w:w="0" w:type="dxa"/>
            <w:right w:w="108" w:type="dxa"/>
          </w:tblCellMar>
        </w:tblPrEx>
        <w:trPr>
          <w:trHeight w:val="10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49E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CB4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鲶鱼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BB9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33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B0A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1A3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0DB0D6A9">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404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0F6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08E3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574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185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510B">
            <w:pPr>
              <w:jc w:val="center"/>
              <w:rPr>
                <w:rFonts w:hint="eastAsia" w:ascii="宋体" w:hAnsi="宋体" w:cs="宋体"/>
                <w:sz w:val="20"/>
                <w:szCs w:val="20"/>
              </w:rPr>
            </w:pPr>
          </w:p>
        </w:tc>
      </w:tr>
      <w:tr w14:paraId="7969B3B8">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C5B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0F4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4FC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BE2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02D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3.整鱼规格要求：1.5斤以上/条。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7DB6E">
            <w:pPr>
              <w:jc w:val="center"/>
              <w:rPr>
                <w:rFonts w:hint="eastAsia" w:ascii="宋体" w:hAnsi="宋体" w:cs="宋体"/>
                <w:sz w:val="20"/>
                <w:szCs w:val="20"/>
              </w:rPr>
            </w:pPr>
          </w:p>
        </w:tc>
      </w:tr>
      <w:tr w14:paraId="7406077E">
        <w:tblPrEx>
          <w:tblCellMar>
            <w:top w:w="0" w:type="dxa"/>
            <w:left w:w="108" w:type="dxa"/>
            <w:bottom w:w="0" w:type="dxa"/>
            <w:right w:w="108" w:type="dxa"/>
          </w:tblCellMar>
        </w:tblPrEx>
        <w:trPr>
          <w:trHeight w:val="10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092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E9C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鲤鱼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786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5F4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734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B22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46588D67">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A6BE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466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C49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B38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65D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9F20">
            <w:pPr>
              <w:jc w:val="center"/>
              <w:rPr>
                <w:rFonts w:hint="eastAsia" w:ascii="宋体" w:hAnsi="宋体" w:cs="宋体"/>
                <w:sz w:val="20"/>
                <w:szCs w:val="20"/>
              </w:rPr>
            </w:pPr>
          </w:p>
        </w:tc>
      </w:tr>
      <w:tr w14:paraId="4269CB76">
        <w:tblPrEx>
          <w:tblCellMar>
            <w:top w:w="0" w:type="dxa"/>
            <w:left w:w="108" w:type="dxa"/>
            <w:bottom w:w="0" w:type="dxa"/>
            <w:right w:w="108" w:type="dxa"/>
          </w:tblCellMar>
        </w:tblPrEx>
        <w:trPr>
          <w:trHeight w:val="5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8F2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596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B1E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39D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C7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3.整鱼规格要求：1.5斤及以上/条。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61E7">
            <w:pPr>
              <w:jc w:val="center"/>
              <w:rPr>
                <w:rFonts w:hint="eastAsia" w:ascii="宋体" w:hAnsi="宋体" w:cs="宋体"/>
                <w:sz w:val="20"/>
                <w:szCs w:val="20"/>
              </w:rPr>
            </w:pPr>
          </w:p>
        </w:tc>
      </w:tr>
      <w:tr w14:paraId="395CBA11">
        <w:tblPrEx>
          <w:tblCellMar>
            <w:top w:w="0" w:type="dxa"/>
            <w:left w:w="108" w:type="dxa"/>
            <w:bottom w:w="0" w:type="dxa"/>
            <w:right w:w="108" w:type="dxa"/>
          </w:tblCellMar>
        </w:tblPrEx>
        <w:trPr>
          <w:trHeight w:val="10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F41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1C7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罗非鱼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B14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838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77C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1E4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15ACCEB2">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FED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175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E01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B62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F48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4931">
            <w:pPr>
              <w:jc w:val="center"/>
              <w:rPr>
                <w:rFonts w:hint="eastAsia" w:ascii="宋体" w:hAnsi="宋体" w:cs="宋体"/>
                <w:sz w:val="20"/>
                <w:szCs w:val="20"/>
              </w:rPr>
            </w:pPr>
          </w:p>
        </w:tc>
      </w:tr>
      <w:tr w14:paraId="221F992D">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39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CE8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97DE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F740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5FC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3.整鱼规格要求：1.5斤及以上/条。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0FD9">
            <w:pPr>
              <w:jc w:val="center"/>
              <w:rPr>
                <w:rFonts w:hint="eastAsia" w:ascii="宋体" w:hAnsi="宋体" w:cs="宋体"/>
                <w:sz w:val="20"/>
                <w:szCs w:val="20"/>
              </w:rPr>
            </w:pPr>
          </w:p>
        </w:tc>
      </w:tr>
      <w:tr w14:paraId="4615247F">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426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C47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多宝鱼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A7B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05B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51C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84D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r>
      <w:tr w14:paraId="27AD9D4A">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EE0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973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67C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23F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88A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915E">
            <w:pPr>
              <w:jc w:val="center"/>
              <w:rPr>
                <w:rFonts w:hint="eastAsia" w:ascii="宋体" w:hAnsi="宋体" w:cs="宋体"/>
                <w:sz w:val="20"/>
                <w:szCs w:val="20"/>
              </w:rPr>
            </w:pPr>
          </w:p>
        </w:tc>
      </w:tr>
      <w:tr w14:paraId="5E5ED4DA">
        <w:tblPrEx>
          <w:tblCellMar>
            <w:top w:w="0" w:type="dxa"/>
            <w:left w:w="108" w:type="dxa"/>
            <w:bottom w:w="0" w:type="dxa"/>
            <w:right w:w="108" w:type="dxa"/>
          </w:tblCellMar>
        </w:tblPrEx>
        <w:trPr>
          <w:trHeight w:val="5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E71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401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355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A1B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22D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ED92">
            <w:pPr>
              <w:jc w:val="center"/>
              <w:rPr>
                <w:rFonts w:hint="eastAsia" w:ascii="宋体" w:hAnsi="宋体" w:cs="宋体"/>
                <w:sz w:val="20"/>
                <w:szCs w:val="20"/>
              </w:rPr>
            </w:pPr>
          </w:p>
        </w:tc>
      </w:tr>
      <w:tr w14:paraId="31A7749A">
        <w:tblPrEx>
          <w:tblCellMar>
            <w:top w:w="0" w:type="dxa"/>
            <w:left w:w="108" w:type="dxa"/>
            <w:bottom w:w="0" w:type="dxa"/>
            <w:right w:w="108" w:type="dxa"/>
          </w:tblCellMar>
        </w:tblPrEx>
        <w:trPr>
          <w:trHeight w:val="8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88E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866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大明虾</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239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F7F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91E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1.符合国家食品安全标准，新鲜、形态正常，无畸形，无伤痕，无传染病和致人中毒的毒素、无危害人体健康的各种有害激素以及微生物达到国家限量标准。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7EB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62C1743C">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10E1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7440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A40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50F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60E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A4AF">
            <w:pPr>
              <w:jc w:val="center"/>
              <w:rPr>
                <w:rFonts w:hint="eastAsia" w:ascii="宋体" w:hAnsi="宋体" w:cs="宋体"/>
                <w:sz w:val="20"/>
                <w:szCs w:val="20"/>
              </w:rPr>
            </w:pPr>
          </w:p>
        </w:tc>
      </w:tr>
      <w:tr w14:paraId="22AA44A0">
        <w:tblPrEx>
          <w:tblCellMar>
            <w:top w:w="0" w:type="dxa"/>
            <w:left w:w="108" w:type="dxa"/>
            <w:bottom w:w="0" w:type="dxa"/>
            <w:right w:w="108" w:type="dxa"/>
          </w:tblCellMar>
        </w:tblPrEx>
        <w:trPr>
          <w:trHeight w:val="10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517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BD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黄蜂鱼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456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B09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49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7D8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28.8</w:t>
            </w:r>
          </w:p>
        </w:tc>
      </w:tr>
      <w:tr w14:paraId="460030F2">
        <w:tblPrEx>
          <w:tblCellMar>
            <w:top w:w="0" w:type="dxa"/>
            <w:left w:w="108" w:type="dxa"/>
            <w:bottom w:w="0" w:type="dxa"/>
            <w:right w:w="108" w:type="dxa"/>
          </w:tblCellMar>
        </w:tblPrEx>
        <w:trPr>
          <w:trHeight w:val="9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7662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77AB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1C3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6FD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AED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4AA25">
            <w:pPr>
              <w:jc w:val="center"/>
              <w:rPr>
                <w:rFonts w:hint="eastAsia" w:ascii="宋体" w:hAnsi="宋体" w:cs="宋体"/>
                <w:sz w:val="20"/>
                <w:szCs w:val="20"/>
              </w:rPr>
            </w:pPr>
          </w:p>
        </w:tc>
      </w:tr>
      <w:tr w14:paraId="22FBA144">
        <w:tblPrEx>
          <w:tblCellMar>
            <w:top w:w="0" w:type="dxa"/>
            <w:left w:w="108" w:type="dxa"/>
            <w:bottom w:w="0" w:type="dxa"/>
            <w:right w:w="108" w:type="dxa"/>
          </w:tblCellMar>
        </w:tblPrEx>
        <w:trPr>
          <w:trHeight w:val="6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962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E84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AAA2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DF1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E99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3.整鱼规格要求：0.3斤及以上/条。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3246">
            <w:pPr>
              <w:jc w:val="center"/>
              <w:rPr>
                <w:rFonts w:hint="eastAsia" w:ascii="宋体" w:hAnsi="宋体" w:cs="宋体"/>
                <w:sz w:val="20"/>
                <w:szCs w:val="20"/>
              </w:rPr>
            </w:pPr>
          </w:p>
        </w:tc>
      </w:tr>
      <w:tr w14:paraId="2E45018B">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66E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05C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桂鱼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A44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75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95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BF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54.2</w:t>
            </w:r>
          </w:p>
        </w:tc>
      </w:tr>
      <w:tr w14:paraId="4F6B983A">
        <w:tblPrEx>
          <w:tblCellMar>
            <w:top w:w="0" w:type="dxa"/>
            <w:left w:w="108" w:type="dxa"/>
            <w:bottom w:w="0" w:type="dxa"/>
            <w:right w:w="108" w:type="dxa"/>
          </w:tblCellMar>
        </w:tblPrEx>
        <w:trPr>
          <w:trHeight w:val="9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EE6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25D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479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B61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4D5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23A0">
            <w:pPr>
              <w:jc w:val="center"/>
              <w:rPr>
                <w:rFonts w:hint="eastAsia" w:ascii="宋体" w:hAnsi="宋体" w:cs="宋体"/>
                <w:sz w:val="20"/>
                <w:szCs w:val="20"/>
              </w:rPr>
            </w:pPr>
          </w:p>
        </w:tc>
      </w:tr>
      <w:tr w14:paraId="0B3D0ACC">
        <w:tblPrEx>
          <w:tblCellMar>
            <w:top w:w="0" w:type="dxa"/>
            <w:left w:w="108" w:type="dxa"/>
            <w:bottom w:w="0" w:type="dxa"/>
            <w:right w:w="108" w:type="dxa"/>
          </w:tblCellMar>
        </w:tblPrEx>
        <w:trPr>
          <w:trHeight w:val="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BC08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3A7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5E7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CB6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15E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3.整鱼规格要求：1.2斤及以上/条。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C61C">
            <w:pPr>
              <w:jc w:val="center"/>
              <w:rPr>
                <w:rFonts w:hint="eastAsia" w:ascii="宋体" w:hAnsi="宋体" w:cs="宋体"/>
                <w:sz w:val="20"/>
                <w:szCs w:val="20"/>
              </w:rPr>
            </w:pPr>
          </w:p>
        </w:tc>
      </w:tr>
      <w:tr w14:paraId="3C63AB95">
        <w:tblPrEx>
          <w:tblCellMar>
            <w:top w:w="0" w:type="dxa"/>
            <w:left w:w="108" w:type="dxa"/>
            <w:bottom w:w="0" w:type="dxa"/>
            <w:right w:w="108" w:type="dxa"/>
          </w:tblCellMar>
        </w:tblPrEx>
        <w:trPr>
          <w:trHeight w:val="11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3F9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97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鲫鱼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60C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C63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003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748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68F7C21E">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47F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006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5CE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7ED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8F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D3DE">
            <w:pPr>
              <w:jc w:val="center"/>
              <w:rPr>
                <w:rFonts w:hint="eastAsia" w:ascii="宋体" w:hAnsi="宋体" w:cs="宋体"/>
                <w:sz w:val="20"/>
                <w:szCs w:val="20"/>
              </w:rPr>
            </w:pPr>
          </w:p>
        </w:tc>
      </w:tr>
      <w:tr w14:paraId="17D5FD8B">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DAE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C03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A25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276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19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3.整鱼规格要求：1.2斤及以上/条。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56C8">
            <w:pPr>
              <w:jc w:val="center"/>
              <w:rPr>
                <w:rFonts w:hint="eastAsia" w:ascii="宋体" w:hAnsi="宋体" w:cs="宋体"/>
                <w:sz w:val="20"/>
                <w:szCs w:val="20"/>
              </w:rPr>
            </w:pPr>
          </w:p>
        </w:tc>
      </w:tr>
      <w:tr w14:paraId="4598D347">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C6A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F9D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鲈鱼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082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607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5F4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AED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r>
      <w:tr w14:paraId="59DE967A">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E317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BB66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A56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157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410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87FC">
            <w:pPr>
              <w:jc w:val="center"/>
              <w:rPr>
                <w:rFonts w:hint="eastAsia" w:ascii="宋体" w:hAnsi="宋体" w:cs="宋体"/>
                <w:sz w:val="20"/>
                <w:szCs w:val="20"/>
              </w:rPr>
            </w:pPr>
          </w:p>
        </w:tc>
      </w:tr>
      <w:tr w14:paraId="680819E7">
        <w:tblPrEx>
          <w:tblCellMar>
            <w:top w:w="0" w:type="dxa"/>
            <w:left w:w="108" w:type="dxa"/>
            <w:bottom w:w="0" w:type="dxa"/>
            <w:right w:w="108" w:type="dxa"/>
          </w:tblCellMar>
        </w:tblPrEx>
        <w:trPr>
          <w:trHeight w:val="5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AE8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FDB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FD1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28B5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60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3.整鱼规格要求：1.2斤及以上/条。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184FF">
            <w:pPr>
              <w:jc w:val="center"/>
              <w:rPr>
                <w:rFonts w:hint="eastAsia" w:ascii="宋体" w:hAnsi="宋体" w:cs="宋体"/>
                <w:sz w:val="20"/>
                <w:szCs w:val="20"/>
              </w:rPr>
            </w:pPr>
          </w:p>
        </w:tc>
      </w:tr>
      <w:tr w14:paraId="7E7D617E">
        <w:tblPrEx>
          <w:tblCellMar>
            <w:top w:w="0" w:type="dxa"/>
            <w:left w:w="108" w:type="dxa"/>
            <w:bottom w:w="0" w:type="dxa"/>
            <w:right w:w="108" w:type="dxa"/>
          </w:tblCellMar>
        </w:tblPrEx>
        <w:trPr>
          <w:trHeight w:val="10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6A9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E6F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大黄鱼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43B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DA7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713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F44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724E5528">
        <w:tblPrEx>
          <w:tblCellMar>
            <w:top w:w="0" w:type="dxa"/>
            <w:left w:w="108" w:type="dxa"/>
            <w:bottom w:w="0" w:type="dxa"/>
            <w:right w:w="108" w:type="dxa"/>
          </w:tblCellMar>
        </w:tblPrEx>
        <w:trPr>
          <w:trHeight w:val="8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21F3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CE4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C6E9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EB0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150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85D6">
            <w:pPr>
              <w:jc w:val="center"/>
              <w:rPr>
                <w:rFonts w:hint="eastAsia" w:ascii="宋体" w:hAnsi="宋体" w:cs="宋体"/>
                <w:sz w:val="20"/>
                <w:szCs w:val="20"/>
              </w:rPr>
            </w:pPr>
          </w:p>
        </w:tc>
      </w:tr>
      <w:tr w14:paraId="436F354B">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C76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CB2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54C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7C2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D0A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3.整鱼规格要求：1.5斤及以上/条。</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E432">
            <w:pPr>
              <w:jc w:val="center"/>
              <w:rPr>
                <w:rFonts w:hint="eastAsia" w:ascii="宋体" w:hAnsi="宋体" w:cs="宋体"/>
                <w:sz w:val="20"/>
                <w:szCs w:val="20"/>
              </w:rPr>
            </w:pPr>
          </w:p>
        </w:tc>
      </w:tr>
      <w:tr w14:paraId="240144D8">
        <w:tblPrEx>
          <w:tblCellMar>
            <w:top w:w="0" w:type="dxa"/>
            <w:left w:w="108" w:type="dxa"/>
            <w:bottom w:w="0" w:type="dxa"/>
            <w:right w:w="108" w:type="dxa"/>
          </w:tblCellMar>
        </w:tblPrEx>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C64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521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生鱿鱼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3B8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3F4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D66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1.符合国家食品安全标准，新鲜、形态正常，无畸形，无伤痕，无传染病和致人中毒的毒素、无危害人体健康的各种有害激素以及微生物达到国家限量标准。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417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2CAA0EF8">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E82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4B7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EA9E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55F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BEE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C5E49">
            <w:pPr>
              <w:jc w:val="center"/>
              <w:rPr>
                <w:rFonts w:hint="eastAsia" w:ascii="宋体" w:hAnsi="宋体" w:cs="宋体"/>
                <w:sz w:val="20"/>
                <w:szCs w:val="20"/>
              </w:rPr>
            </w:pPr>
          </w:p>
        </w:tc>
      </w:tr>
      <w:tr w14:paraId="2E9EF85F">
        <w:tblPrEx>
          <w:tblCellMar>
            <w:top w:w="0" w:type="dxa"/>
            <w:left w:w="108" w:type="dxa"/>
            <w:bottom w:w="0" w:type="dxa"/>
            <w:right w:w="108" w:type="dxa"/>
          </w:tblCellMar>
        </w:tblPrEx>
        <w:trPr>
          <w:trHeight w:val="11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D06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4B9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杂鱼仔</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D93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810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218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1.符合国家食品安全标准，新鲜活鱼宰杀，鱼的形态正常，无畸形，体态匀称，无伤痕，无传染病和致人中毒的毒素、无危害人体健康的各种有害激素以及微生物达到国家限量标准。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892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0BF7CF20">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16F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2CB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955A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B42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C0E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D568">
            <w:pPr>
              <w:jc w:val="center"/>
              <w:rPr>
                <w:rFonts w:hint="eastAsia" w:ascii="宋体" w:hAnsi="宋体" w:cs="宋体"/>
                <w:sz w:val="20"/>
                <w:szCs w:val="20"/>
              </w:rPr>
            </w:pPr>
          </w:p>
        </w:tc>
      </w:tr>
      <w:tr w14:paraId="37EBD910">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1B8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76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鹌鹑</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742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4C6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A21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1.符合国家食品安全标准，为新鲜活鹌鹑宰杀，形态正常，无畸形，体态匀称，无伤痕，无传染病和致人中毒的毒素、无危害人体健康的各种有害激素以及微生物达到国家限量标准。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394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3D49168F">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0C5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0AB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253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343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641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C4F1">
            <w:pPr>
              <w:jc w:val="center"/>
              <w:rPr>
                <w:rFonts w:hint="eastAsia" w:ascii="宋体" w:hAnsi="宋体" w:cs="宋体"/>
                <w:sz w:val="20"/>
                <w:szCs w:val="20"/>
              </w:rPr>
            </w:pPr>
          </w:p>
        </w:tc>
      </w:tr>
      <w:tr w14:paraId="284ECFFD">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50F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74C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1C3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16C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E89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3.整只规格要求：0.25斤及以上/只。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DA13">
            <w:pPr>
              <w:jc w:val="center"/>
              <w:rPr>
                <w:rFonts w:hint="eastAsia" w:ascii="宋体" w:hAnsi="宋体" w:cs="宋体"/>
                <w:sz w:val="20"/>
                <w:szCs w:val="20"/>
              </w:rPr>
            </w:pPr>
          </w:p>
        </w:tc>
      </w:tr>
      <w:tr w14:paraId="1609774C">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DE2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7D8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鸽子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35B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C76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DBD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1.符合国家食品安全标准，为新鲜活鸽宰杀，形态正常，无畸形，体态匀称，无伤痕，无传染病和致人中毒的毒素、无危害人体健康的各种有害激素以及微生物达到国家限量标准。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3D4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3F2E78C9">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49E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95C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281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DFE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79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ACF1">
            <w:pPr>
              <w:jc w:val="center"/>
              <w:rPr>
                <w:rFonts w:hint="eastAsia" w:ascii="宋体" w:hAnsi="宋体" w:cs="宋体"/>
                <w:sz w:val="20"/>
                <w:szCs w:val="20"/>
              </w:rPr>
            </w:pPr>
          </w:p>
        </w:tc>
      </w:tr>
      <w:tr w14:paraId="3764FA71">
        <w:tblPrEx>
          <w:tblCellMar>
            <w:top w:w="0" w:type="dxa"/>
            <w:left w:w="108" w:type="dxa"/>
            <w:bottom w:w="0" w:type="dxa"/>
            <w:right w:w="108" w:type="dxa"/>
          </w:tblCellMar>
        </w:tblPrEx>
        <w:trPr>
          <w:trHeight w:val="61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8BB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C28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2B3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31C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73B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3.整只规格要求：0.3斤及以上/只。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3E855">
            <w:pPr>
              <w:jc w:val="center"/>
              <w:rPr>
                <w:rFonts w:hint="eastAsia" w:ascii="宋体" w:hAnsi="宋体" w:cs="宋体"/>
                <w:sz w:val="20"/>
                <w:szCs w:val="20"/>
              </w:rPr>
            </w:pPr>
          </w:p>
        </w:tc>
      </w:tr>
      <w:tr w14:paraId="5D378845">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89A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24E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狗肉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940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171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B87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1.符合国家食品安全标准，为新鲜活狗宰杀，形态正常，无畸形，体态匀称，无伤痕，无传染病和致人中毒的毒素、无危害人体健康的各种有害激素以及微生物达到国家限量标准。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4D5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03C5B89B">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99B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6C8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6FD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EA5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BD2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C3C2">
            <w:pPr>
              <w:jc w:val="center"/>
              <w:rPr>
                <w:rFonts w:hint="eastAsia" w:ascii="宋体" w:hAnsi="宋体" w:cs="宋体"/>
                <w:sz w:val="20"/>
                <w:szCs w:val="20"/>
              </w:rPr>
            </w:pPr>
          </w:p>
        </w:tc>
      </w:tr>
      <w:tr w14:paraId="229E968F">
        <w:tblPrEx>
          <w:tblCellMar>
            <w:top w:w="0" w:type="dxa"/>
            <w:left w:w="108" w:type="dxa"/>
            <w:bottom w:w="0" w:type="dxa"/>
            <w:right w:w="108" w:type="dxa"/>
          </w:tblCellMar>
        </w:tblPrEx>
        <w:trPr>
          <w:trHeight w:val="5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BE9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8E1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872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0D1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FA5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3.整只规格要求：25斤及以上/只。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0D5F">
            <w:pPr>
              <w:jc w:val="center"/>
              <w:rPr>
                <w:rFonts w:hint="eastAsia" w:ascii="宋体" w:hAnsi="宋体" w:cs="宋体"/>
                <w:sz w:val="20"/>
                <w:szCs w:val="20"/>
              </w:rPr>
            </w:pPr>
          </w:p>
        </w:tc>
      </w:tr>
      <w:tr w14:paraId="6471E5CA">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2A3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34E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本地土公狗</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75A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09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34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1.符合国家食品安全标准，为新鲜活狗宰杀，形态正常，无畸形，体态匀称，无伤痕，无传染病和致人中毒的毒素、无危害人体健康的各种有害激素以及微生物达到国家限量标准。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99E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34.6</w:t>
            </w:r>
          </w:p>
        </w:tc>
      </w:tr>
      <w:tr w14:paraId="17F7393F">
        <w:tblPrEx>
          <w:tblCellMar>
            <w:top w:w="0" w:type="dxa"/>
            <w:left w:w="108" w:type="dxa"/>
            <w:bottom w:w="0" w:type="dxa"/>
            <w:right w:w="108" w:type="dxa"/>
          </w:tblCellMar>
        </w:tblPrEx>
        <w:trPr>
          <w:trHeight w:val="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5AA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FA6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1D6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EC6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E8C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37CB">
            <w:pPr>
              <w:jc w:val="center"/>
              <w:rPr>
                <w:rFonts w:hint="eastAsia" w:ascii="宋体" w:hAnsi="宋体" w:cs="宋体"/>
                <w:sz w:val="20"/>
                <w:szCs w:val="20"/>
              </w:rPr>
            </w:pPr>
          </w:p>
        </w:tc>
      </w:tr>
      <w:tr w14:paraId="27AABF7F">
        <w:tblPrEx>
          <w:tblCellMar>
            <w:top w:w="0" w:type="dxa"/>
            <w:left w:w="108" w:type="dxa"/>
            <w:bottom w:w="0" w:type="dxa"/>
            <w:right w:w="108" w:type="dxa"/>
          </w:tblCellMar>
        </w:tblPrEx>
        <w:trPr>
          <w:trHeight w:val="5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D8D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775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FAA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A080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C35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3.整只规格要求：25斤及以上/只。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A431">
            <w:pPr>
              <w:jc w:val="center"/>
              <w:rPr>
                <w:rFonts w:hint="eastAsia" w:ascii="宋体" w:hAnsi="宋体" w:cs="宋体"/>
                <w:sz w:val="20"/>
                <w:szCs w:val="20"/>
              </w:rPr>
            </w:pPr>
          </w:p>
        </w:tc>
      </w:tr>
      <w:tr w14:paraId="58EA9C2A">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40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1E3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羊肉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587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FA9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EF8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1.符合国家食品安全标准，为新鲜活羊宰杀，形态正常，无畸形，体态匀称，无伤痕，无传染病和致人中毒的毒素、无危害人体健康的各种有害激素以及微生物达到国家限量标准。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408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r>
      <w:tr w14:paraId="38964C08">
        <w:tblPrEx>
          <w:tblCellMar>
            <w:top w:w="0" w:type="dxa"/>
            <w:left w:w="108" w:type="dxa"/>
            <w:bottom w:w="0" w:type="dxa"/>
            <w:right w:w="108" w:type="dxa"/>
          </w:tblCellMar>
        </w:tblPrEx>
        <w:trPr>
          <w:trHeight w:val="7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D52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B6C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849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C40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810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0219">
            <w:pPr>
              <w:jc w:val="center"/>
              <w:rPr>
                <w:rFonts w:hint="eastAsia" w:ascii="宋体" w:hAnsi="宋体" w:cs="宋体"/>
                <w:sz w:val="20"/>
                <w:szCs w:val="20"/>
              </w:rPr>
            </w:pPr>
          </w:p>
        </w:tc>
      </w:tr>
      <w:tr w14:paraId="006A9EDE">
        <w:tblPrEx>
          <w:tblCellMar>
            <w:top w:w="0" w:type="dxa"/>
            <w:left w:w="108" w:type="dxa"/>
            <w:bottom w:w="0" w:type="dxa"/>
            <w:right w:w="108" w:type="dxa"/>
          </w:tblCellMar>
        </w:tblPrEx>
        <w:trPr>
          <w:trHeight w:val="5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93B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BD6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D2A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963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EED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3.整只规格要求：60斤及以上/只。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65153">
            <w:pPr>
              <w:jc w:val="center"/>
              <w:rPr>
                <w:rFonts w:hint="eastAsia" w:ascii="宋体" w:hAnsi="宋体" w:cs="宋体"/>
                <w:sz w:val="20"/>
                <w:szCs w:val="20"/>
              </w:rPr>
            </w:pPr>
          </w:p>
        </w:tc>
      </w:tr>
      <w:tr w14:paraId="4C3D0C0B">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D69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88F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本地土腌羊</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68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E3D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CC9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1.符合国家食品安全标准，为新鲜活羊宰杀，形态正常，无畸形，体态匀称，无伤痕，无传染病和致人中毒的毒素、无危害人体健康的各种有害激素以及微生物达到国家限量标准。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877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w:t>
            </w:r>
          </w:p>
        </w:tc>
      </w:tr>
      <w:tr w14:paraId="40A6ABB3">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D1B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163D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4EA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36B8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0F5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2D89">
            <w:pPr>
              <w:jc w:val="center"/>
              <w:rPr>
                <w:rFonts w:hint="eastAsia" w:ascii="宋体" w:hAnsi="宋体" w:cs="宋体"/>
                <w:sz w:val="20"/>
                <w:szCs w:val="20"/>
              </w:rPr>
            </w:pPr>
          </w:p>
        </w:tc>
      </w:tr>
      <w:tr w14:paraId="0C043482">
        <w:tblPrEx>
          <w:tblCellMar>
            <w:top w:w="0" w:type="dxa"/>
            <w:left w:w="108" w:type="dxa"/>
            <w:bottom w:w="0" w:type="dxa"/>
            <w:right w:w="108" w:type="dxa"/>
          </w:tblCellMar>
        </w:tblPrEx>
        <w:trPr>
          <w:trHeight w:val="5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BE1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ED1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A684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001A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45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3.整只规格要求：60斤及以上/只。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A2BF">
            <w:pPr>
              <w:jc w:val="center"/>
              <w:rPr>
                <w:rFonts w:hint="eastAsia" w:ascii="宋体" w:hAnsi="宋体" w:cs="宋体"/>
                <w:sz w:val="20"/>
                <w:szCs w:val="20"/>
              </w:rPr>
            </w:pPr>
          </w:p>
        </w:tc>
      </w:tr>
      <w:tr w14:paraId="4A255E96">
        <w:tblPrEx>
          <w:tblCellMar>
            <w:top w:w="0" w:type="dxa"/>
            <w:left w:w="108" w:type="dxa"/>
            <w:bottom w:w="0" w:type="dxa"/>
            <w:right w:w="108" w:type="dxa"/>
          </w:tblCellMar>
        </w:tblPrEx>
        <w:trPr>
          <w:trHeight w:val="9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F1E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C20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本地土腌羊腿</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DB8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FA9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0722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1.符合国家食品安全标准，为新鲜活羊宰杀，形态正常，无畸形，体态匀称，无伤痕，无传染病和致人中毒的毒素、无危害人体健康的各种有害激素以及微生物达到国家限量标准。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769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r>
      <w:tr w14:paraId="605E48BF">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A6A0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13CB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42E7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6BB0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2FAA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6A82B">
            <w:pPr>
              <w:jc w:val="center"/>
              <w:rPr>
                <w:rFonts w:hint="eastAsia" w:ascii="宋体" w:hAnsi="宋体" w:cs="宋体"/>
                <w:sz w:val="20"/>
                <w:szCs w:val="20"/>
              </w:rPr>
            </w:pPr>
          </w:p>
        </w:tc>
      </w:tr>
      <w:tr w14:paraId="0543A98C">
        <w:tblPrEx>
          <w:tblCellMar>
            <w:top w:w="0" w:type="dxa"/>
            <w:left w:w="108" w:type="dxa"/>
            <w:bottom w:w="0" w:type="dxa"/>
            <w:right w:w="108" w:type="dxa"/>
          </w:tblCellMar>
        </w:tblPrEx>
        <w:trPr>
          <w:trHeight w:val="5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9A58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0485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42E1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7EA5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5CCD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3.整只规格要求：60斤及以上/只。</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15982">
            <w:pPr>
              <w:jc w:val="center"/>
              <w:rPr>
                <w:rFonts w:hint="eastAsia" w:ascii="宋体" w:hAnsi="宋体" w:cs="宋体"/>
                <w:sz w:val="20"/>
                <w:szCs w:val="20"/>
              </w:rPr>
            </w:pPr>
          </w:p>
        </w:tc>
      </w:tr>
      <w:tr w14:paraId="5E0AA556">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C00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5BB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兔肉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9A4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919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0E6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1.符合国家食品安全标准，为新鲜活兔宰杀，形态正常，无畸形，体态匀称，无伤痕，无传染病和致人中毒的毒素、无危害人体健康的各种有害激素以及微生物达到国家限量标准。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032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31.7</w:t>
            </w:r>
          </w:p>
        </w:tc>
      </w:tr>
      <w:tr w14:paraId="6A480EE4">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5C88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DFA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BFC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A19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DA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CC6C">
            <w:pPr>
              <w:jc w:val="center"/>
              <w:rPr>
                <w:rFonts w:hint="eastAsia" w:ascii="宋体" w:hAnsi="宋体" w:cs="宋体"/>
                <w:sz w:val="20"/>
                <w:szCs w:val="20"/>
              </w:rPr>
            </w:pPr>
          </w:p>
        </w:tc>
      </w:tr>
      <w:tr w14:paraId="1FAC23BA">
        <w:tblPrEx>
          <w:tblCellMar>
            <w:top w:w="0" w:type="dxa"/>
            <w:left w:w="108" w:type="dxa"/>
            <w:bottom w:w="0" w:type="dxa"/>
            <w:right w:w="108" w:type="dxa"/>
          </w:tblCellMar>
        </w:tblPrEx>
        <w:trPr>
          <w:trHeight w:val="968"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041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B40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土鹅</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10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C32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DF4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1.符合国家食品安全标准，为新鲜活鹅宰杀，形态正常，无畸形，体态匀称，无伤痕，无传染病和致人中毒的毒素、无危害人体健康的各种有害激素以及微生物达到国家限量标准。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EE9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r>
      <w:tr w14:paraId="792343D1">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3693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4A3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9ED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623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8FF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0B32">
            <w:pPr>
              <w:jc w:val="center"/>
              <w:rPr>
                <w:rFonts w:hint="eastAsia" w:ascii="宋体" w:hAnsi="宋体" w:cs="宋体"/>
                <w:sz w:val="20"/>
                <w:szCs w:val="20"/>
              </w:rPr>
            </w:pPr>
          </w:p>
        </w:tc>
      </w:tr>
      <w:tr w14:paraId="5C4F390F">
        <w:tblPrEx>
          <w:tblCellMar>
            <w:top w:w="0" w:type="dxa"/>
            <w:left w:w="108" w:type="dxa"/>
            <w:bottom w:w="0" w:type="dxa"/>
            <w:right w:w="108" w:type="dxa"/>
          </w:tblCellMar>
        </w:tblPrEx>
        <w:trPr>
          <w:trHeight w:val="10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B4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4B5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F42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532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F54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1.符合国家食品安全标准，为新鲜活牛宰杀，形态正常，无畸形，体态匀称，无伤痕，无传染病和致人中毒的毒素、无危害人体健康的各种有害激素以及微生物达到国家限量标准。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DDE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r>
      <w:tr w14:paraId="0C752C58">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CE7F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B23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077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889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0EC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CC4A">
            <w:pPr>
              <w:jc w:val="center"/>
              <w:rPr>
                <w:rFonts w:hint="eastAsia" w:ascii="宋体" w:hAnsi="宋体" w:cs="宋体"/>
                <w:sz w:val="20"/>
                <w:szCs w:val="20"/>
              </w:rPr>
            </w:pPr>
          </w:p>
        </w:tc>
      </w:tr>
      <w:tr w14:paraId="362F6D7D">
        <w:tblPrEx>
          <w:tblCellMar>
            <w:top w:w="0" w:type="dxa"/>
            <w:left w:w="108" w:type="dxa"/>
            <w:bottom w:w="0" w:type="dxa"/>
            <w:right w:w="108" w:type="dxa"/>
          </w:tblCellMar>
        </w:tblPrEx>
        <w:trPr>
          <w:trHeight w:val="103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F0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C8C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牛腩</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4A2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176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9A0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1.符合国家食品安全标准，为新鲜活牛宰杀，形态正常，无畸形，体态匀称，无伤痕，无传染病和致人中毒的毒素、无危害人体健康的各种有害激素以及微生物达到国家限量标准。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604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r>
      <w:tr w14:paraId="37928F96">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2FB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9C5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62F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66E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A45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0061">
            <w:pPr>
              <w:jc w:val="center"/>
              <w:rPr>
                <w:rFonts w:hint="eastAsia" w:ascii="宋体" w:hAnsi="宋体" w:cs="宋体"/>
                <w:sz w:val="20"/>
                <w:szCs w:val="20"/>
              </w:rPr>
            </w:pPr>
          </w:p>
        </w:tc>
      </w:tr>
      <w:tr w14:paraId="55864A4E">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B3B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AAE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去屁股螺蛳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54D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447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74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1.符合国家食品安全标准，新鲜、形态正常，无传染病和致人中毒的毒素、无危害人体健康的各种有害激素以及微生物达到国家限量标准。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4D3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0886FB68">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753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9C6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C1F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C690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861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2.肉类经防疫部门检验合格，必须提供《动物检疫合格证明》、《肉品品质检验合格证》等检验检疫证明。</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C657">
            <w:pPr>
              <w:jc w:val="center"/>
              <w:rPr>
                <w:rFonts w:hint="eastAsia" w:ascii="宋体" w:hAnsi="宋体" w:cs="宋体"/>
                <w:sz w:val="20"/>
                <w:szCs w:val="20"/>
              </w:rPr>
            </w:pPr>
          </w:p>
        </w:tc>
      </w:tr>
      <w:tr w14:paraId="50036ECB">
        <w:tblPrEx>
          <w:tblCellMar>
            <w:top w:w="0" w:type="dxa"/>
            <w:left w:w="108" w:type="dxa"/>
            <w:bottom w:w="0" w:type="dxa"/>
            <w:right w:w="108" w:type="dxa"/>
          </w:tblCellMar>
        </w:tblPrEx>
        <w:trPr>
          <w:trHeight w:val="37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78B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8AC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烧鸡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C3E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D99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C68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EB5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28.8</w:t>
            </w:r>
          </w:p>
        </w:tc>
      </w:tr>
      <w:tr w14:paraId="63A6E90D">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529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337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101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C3C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947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834D">
            <w:pPr>
              <w:jc w:val="center"/>
              <w:rPr>
                <w:rFonts w:hint="eastAsia" w:ascii="宋体" w:hAnsi="宋体" w:cs="宋体"/>
                <w:sz w:val="20"/>
                <w:szCs w:val="20"/>
              </w:rPr>
            </w:pPr>
          </w:p>
        </w:tc>
      </w:tr>
      <w:tr w14:paraId="4BD229E6">
        <w:trPr>
          <w:trHeight w:val="3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78D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B02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烧鸭</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C61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960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D69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B0B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19.2</w:t>
            </w:r>
          </w:p>
        </w:tc>
      </w:tr>
      <w:tr w14:paraId="5DAC9E11">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E318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BAC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FF04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D66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AB2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7F97">
            <w:pPr>
              <w:jc w:val="center"/>
              <w:rPr>
                <w:rFonts w:hint="eastAsia" w:ascii="宋体" w:hAnsi="宋体" w:cs="宋体"/>
                <w:sz w:val="20"/>
                <w:szCs w:val="20"/>
              </w:rPr>
            </w:pPr>
          </w:p>
        </w:tc>
      </w:tr>
      <w:tr w14:paraId="20144B7F">
        <w:tblPrEx>
          <w:tblCellMar>
            <w:top w:w="0" w:type="dxa"/>
            <w:left w:w="108" w:type="dxa"/>
            <w:bottom w:w="0" w:type="dxa"/>
            <w:right w:w="108" w:type="dxa"/>
          </w:tblCellMar>
        </w:tblPrEx>
        <w:trPr>
          <w:trHeight w:val="39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8E6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6D9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卤鸡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2F1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7DF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F95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0CF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24.5</w:t>
            </w:r>
          </w:p>
        </w:tc>
      </w:tr>
      <w:tr w14:paraId="147CADB1">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084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532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833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CD9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310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D553">
            <w:pPr>
              <w:jc w:val="center"/>
              <w:rPr>
                <w:rFonts w:hint="eastAsia" w:ascii="宋体" w:hAnsi="宋体" w:cs="宋体"/>
                <w:sz w:val="20"/>
                <w:szCs w:val="20"/>
              </w:rPr>
            </w:pPr>
          </w:p>
        </w:tc>
      </w:tr>
      <w:tr w14:paraId="00C50488">
        <w:tblPrEx>
          <w:tblCellMar>
            <w:top w:w="0" w:type="dxa"/>
            <w:left w:w="108" w:type="dxa"/>
            <w:bottom w:w="0" w:type="dxa"/>
            <w:right w:w="108" w:type="dxa"/>
          </w:tblCellMar>
        </w:tblPrEx>
        <w:trPr>
          <w:trHeight w:val="4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01F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D38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卤鸭</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49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6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3E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CAC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6E322B93">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7E5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CA0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993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878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6C7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AE9A">
            <w:pPr>
              <w:jc w:val="center"/>
              <w:rPr>
                <w:rFonts w:hint="eastAsia" w:ascii="宋体" w:hAnsi="宋体" w:cs="宋体"/>
                <w:sz w:val="20"/>
                <w:szCs w:val="20"/>
              </w:rPr>
            </w:pPr>
          </w:p>
        </w:tc>
      </w:tr>
      <w:tr w14:paraId="70095399">
        <w:tblPrEx>
          <w:tblCellMar>
            <w:top w:w="0" w:type="dxa"/>
            <w:left w:w="108" w:type="dxa"/>
            <w:bottom w:w="0" w:type="dxa"/>
            <w:right w:w="108" w:type="dxa"/>
          </w:tblCellMar>
        </w:tblPrEx>
        <w:trPr>
          <w:trHeight w:val="34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E9A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00F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春卷皮</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E4B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DB6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80D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B75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7E6A8B4D">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9096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486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442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769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95E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ECAD">
            <w:pPr>
              <w:jc w:val="center"/>
              <w:rPr>
                <w:rFonts w:hint="eastAsia" w:ascii="宋体" w:hAnsi="宋体" w:cs="宋体"/>
                <w:sz w:val="20"/>
                <w:szCs w:val="20"/>
              </w:rPr>
            </w:pPr>
          </w:p>
        </w:tc>
      </w:tr>
      <w:tr w14:paraId="0DB890CD">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EFC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2AA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叉烧</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630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4F9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907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ED4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56D87326">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C03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039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198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7AC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E30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9ED7">
            <w:pPr>
              <w:jc w:val="center"/>
              <w:rPr>
                <w:rFonts w:hint="eastAsia" w:ascii="宋体" w:hAnsi="宋体" w:cs="宋体"/>
                <w:sz w:val="20"/>
                <w:szCs w:val="20"/>
              </w:rPr>
            </w:pPr>
          </w:p>
        </w:tc>
      </w:tr>
      <w:tr w14:paraId="3DCA772E">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658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BEA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牛肉丸</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E96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AC1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FE0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54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116EE47C">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AF09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776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F2B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AB0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D18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2BC5">
            <w:pPr>
              <w:jc w:val="center"/>
              <w:rPr>
                <w:rFonts w:hint="eastAsia" w:ascii="宋体" w:hAnsi="宋体" w:cs="宋体"/>
                <w:sz w:val="20"/>
                <w:szCs w:val="20"/>
              </w:rPr>
            </w:pPr>
          </w:p>
        </w:tc>
      </w:tr>
      <w:tr w14:paraId="5FA3D66F">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01A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9F6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香菇丸</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D0D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AC3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6DB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D8A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2D051E3A">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3DF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C85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524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28C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98C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FA1E">
            <w:pPr>
              <w:jc w:val="center"/>
              <w:rPr>
                <w:rFonts w:hint="eastAsia" w:ascii="宋体" w:hAnsi="宋体" w:cs="宋体"/>
                <w:sz w:val="20"/>
                <w:szCs w:val="20"/>
              </w:rPr>
            </w:pPr>
          </w:p>
        </w:tc>
      </w:tr>
      <w:tr w14:paraId="4FD333C0">
        <w:tblPrEx>
          <w:tblCellMar>
            <w:top w:w="0" w:type="dxa"/>
            <w:left w:w="108" w:type="dxa"/>
            <w:bottom w:w="0" w:type="dxa"/>
            <w:right w:w="108" w:type="dxa"/>
          </w:tblCellMar>
        </w:tblPrEx>
        <w:trPr>
          <w:trHeight w:val="34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55B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90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包芯鱼丸</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967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1BF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AC9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56A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6C573DAC">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350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079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296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D4B8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591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53F1">
            <w:pPr>
              <w:jc w:val="center"/>
              <w:rPr>
                <w:rFonts w:hint="eastAsia" w:ascii="宋体" w:hAnsi="宋体" w:cs="宋体"/>
                <w:sz w:val="20"/>
                <w:szCs w:val="20"/>
              </w:rPr>
            </w:pPr>
          </w:p>
        </w:tc>
      </w:tr>
      <w:tr w14:paraId="4DDDF0E5">
        <w:tblPrEx>
          <w:tblCellMar>
            <w:top w:w="0" w:type="dxa"/>
            <w:left w:w="108" w:type="dxa"/>
            <w:bottom w:w="0" w:type="dxa"/>
            <w:right w:w="108" w:type="dxa"/>
          </w:tblCellMar>
        </w:tblPrEx>
        <w:trPr>
          <w:trHeight w:val="36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5CE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E5E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苔菜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8B4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092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B11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670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288</w:t>
            </w:r>
          </w:p>
        </w:tc>
      </w:tr>
      <w:tr w14:paraId="4BC36FBC">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5CD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107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DB8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C7A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091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2.规格要求：5斤/件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612A">
            <w:pPr>
              <w:jc w:val="center"/>
              <w:rPr>
                <w:rFonts w:hint="eastAsia" w:ascii="宋体" w:hAnsi="宋体" w:cs="宋体"/>
                <w:sz w:val="20"/>
                <w:szCs w:val="20"/>
              </w:rPr>
            </w:pPr>
          </w:p>
        </w:tc>
      </w:tr>
      <w:tr w14:paraId="46E1E089">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253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F4F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海带丝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DB2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891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B31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988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67.2</w:t>
            </w:r>
          </w:p>
        </w:tc>
      </w:tr>
      <w:tr w14:paraId="01ADC82B">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FCD3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DB4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D96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731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894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2.规格要求：8斤/件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4514">
            <w:pPr>
              <w:jc w:val="center"/>
              <w:rPr>
                <w:rFonts w:hint="eastAsia" w:ascii="宋体" w:hAnsi="宋体" w:cs="宋体"/>
                <w:sz w:val="20"/>
                <w:szCs w:val="20"/>
              </w:rPr>
            </w:pPr>
          </w:p>
        </w:tc>
      </w:tr>
      <w:tr w14:paraId="400FA23D">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4BA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2EA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榨菜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F11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67B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2B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604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67.2</w:t>
            </w:r>
          </w:p>
        </w:tc>
      </w:tr>
      <w:tr w14:paraId="120E1974">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FD4B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CF5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F1A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AAA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A2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2.规格要求：5斤/件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6D1E">
            <w:pPr>
              <w:jc w:val="center"/>
              <w:rPr>
                <w:rFonts w:hint="eastAsia" w:ascii="宋体" w:hAnsi="宋体" w:cs="宋体"/>
                <w:sz w:val="20"/>
                <w:szCs w:val="20"/>
              </w:rPr>
            </w:pPr>
          </w:p>
        </w:tc>
      </w:tr>
      <w:tr w14:paraId="2CA261A8">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32C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A1D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萝卜干</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3A7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796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116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005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67.2</w:t>
            </w:r>
          </w:p>
        </w:tc>
      </w:tr>
      <w:tr w14:paraId="5737BBB9">
        <w:tblPrEx>
          <w:tblCellMar>
            <w:top w:w="0" w:type="dxa"/>
            <w:left w:w="108" w:type="dxa"/>
            <w:bottom w:w="0" w:type="dxa"/>
            <w:right w:w="108" w:type="dxa"/>
          </w:tblCellMar>
        </w:tblPrEx>
        <w:trPr>
          <w:trHeight w:val="5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92A5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5FC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6D5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AD1AF">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F9D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2.规格要求：4.5斤/件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EBF8F">
            <w:pPr>
              <w:jc w:val="center"/>
              <w:rPr>
                <w:rFonts w:hint="eastAsia" w:ascii="宋体" w:hAnsi="宋体" w:cs="宋体"/>
                <w:sz w:val="20"/>
                <w:szCs w:val="20"/>
              </w:rPr>
            </w:pPr>
          </w:p>
        </w:tc>
      </w:tr>
      <w:tr w14:paraId="2D20EEC1">
        <w:tblPrEx>
          <w:tblCellMar>
            <w:top w:w="0" w:type="dxa"/>
            <w:left w:w="108" w:type="dxa"/>
            <w:bottom w:w="0" w:type="dxa"/>
            <w:right w:w="108" w:type="dxa"/>
          </w:tblCellMar>
        </w:tblPrEx>
        <w:trPr>
          <w:trHeight w:val="31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97B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322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米粉(切粉)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499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875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523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0BB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r>
      <w:tr w14:paraId="58D23B61">
        <w:tblPrEx>
          <w:tblCellMar>
            <w:top w:w="0" w:type="dxa"/>
            <w:left w:w="108" w:type="dxa"/>
            <w:bottom w:w="0" w:type="dxa"/>
            <w:right w:w="108" w:type="dxa"/>
          </w:tblCellMar>
        </w:tblPrEx>
        <w:trPr>
          <w:trHeight w:val="70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428B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128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758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834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371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D7AF0">
            <w:pPr>
              <w:jc w:val="center"/>
              <w:rPr>
                <w:rFonts w:hint="eastAsia" w:ascii="宋体" w:hAnsi="宋体" w:cs="宋体"/>
                <w:sz w:val="20"/>
                <w:szCs w:val="20"/>
              </w:rPr>
            </w:pPr>
          </w:p>
        </w:tc>
      </w:tr>
      <w:tr w14:paraId="6CAF0E30">
        <w:tblPrEx>
          <w:tblCellMar>
            <w:top w:w="0" w:type="dxa"/>
            <w:left w:w="108" w:type="dxa"/>
            <w:bottom w:w="0" w:type="dxa"/>
            <w:right w:w="108" w:type="dxa"/>
          </w:tblCellMar>
        </w:tblPrEx>
        <w:trPr>
          <w:trHeight w:val="70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CCB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BA6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米粉(榨粉)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C34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C23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56F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F80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754009DB">
        <w:tblPrEx>
          <w:tblCellMar>
            <w:top w:w="0" w:type="dxa"/>
            <w:left w:w="108" w:type="dxa"/>
            <w:bottom w:w="0" w:type="dxa"/>
            <w:right w:w="108" w:type="dxa"/>
          </w:tblCellMar>
        </w:tblPrEx>
        <w:trPr>
          <w:trHeight w:val="70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477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709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ECB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08B4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690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0964">
            <w:pPr>
              <w:jc w:val="center"/>
              <w:rPr>
                <w:rFonts w:hint="eastAsia" w:ascii="宋体" w:hAnsi="宋体" w:cs="宋体"/>
                <w:sz w:val="20"/>
                <w:szCs w:val="20"/>
              </w:rPr>
            </w:pPr>
          </w:p>
        </w:tc>
      </w:tr>
      <w:tr w14:paraId="4655E69A">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710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413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EDC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CDD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A0A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713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290</w:t>
            </w:r>
          </w:p>
        </w:tc>
      </w:tr>
      <w:tr w14:paraId="0A7706AA">
        <w:tblPrEx>
          <w:tblCellMar>
            <w:top w:w="0" w:type="dxa"/>
            <w:left w:w="108" w:type="dxa"/>
            <w:bottom w:w="0" w:type="dxa"/>
            <w:right w:w="108" w:type="dxa"/>
          </w:tblCellMar>
        </w:tblPrEx>
        <w:trPr>
          <w:trHeight w:val="5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875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4BC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D5D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3EDC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CB9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2.规格要求：360枚/件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69AE">
            <w:pPr>
              <w:jc w:val="center"/>
              <w:rPr>
                <w:rFonts w:hint="eastAsia" w:ascii="宋体" w:hAnsi="宋体" w:cs="宋体"/>
                <w:sz w:val="20"/>
                <w:szCs w:val="20"/>
              </w:rPr>
            </w:pPr>
          </w:p>
        </w:tc>
      </w:tr>
      <w:tr w14:paraId="7E77FF28">
        <w:tblPrEx>
          <w:tblCellMar>
            <w:top w:w="0" w:type="dxa"/>
            <w:left w:w="108" w:type="dxa"/>
            <w:bottom w:w="0" w:type="dxa"/>
            <w:right w:w="108" w:type="dxa"/>
          </w:tblCellMar>
        </w:tblPrEx>
        <w:trPr>
          <w:trHeight w:val="30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762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972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皮蛋</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21F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D66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7D4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D44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r>
      <w:tr w14:paraId="2B25DE00">
        <w:tblPrEx>
          <w:tblCellMar>
            <w:top w:w="0" w:type="dxa"/>
            <w:left w:w="108" w:type="dxa"/>
            <w:bottom w:w="0" w:type="dxa"/>
            <w:right w:w="108" w:type="dxa"/>
          </w:tblCellMar>
        </w:tblPrEx>
        <w:trPr>
          <w:trHeight w:val="4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A55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74D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101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B7E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AF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2.规格要求：180枚/件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22EE">
            <w:pPr>
              <w:jc w:val="center"/>
              <w:rPr>
                <w:rFonts w:hint="eastAsia" w:ascii="宋体" w:hAnsi="宋体" w:cs="宋体"/>
                <w:sz w:val="20"/>
                <w:szCs w:val="20"/>
              </w:rPr>
            </w:pPr>
          </w:p>
        </w:tc>
      </w:tr>
      <w:tr w14:paraId="62E67907">
        <w:tblPrEx>
          <w:tblCellMar>
            <w:top w:w="0" w:type="dxa"/>
            <w:left w:w="108" w:type="dxa"/>
            <w:bottom w:w="0" w:type="dxa"/>
            <w:right w:w="108" w:type="dxa"/>
          </w:tblCellMar>
        </w:tblPrEx>
        <w:trPr>
          <w:trHeight w:val="33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282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848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饺子皮</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C7A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C69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42A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24D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r>
      <w:tr w14:paraId="66CD26CE">
        <w:tblPrEx>
          <w:tblCellMar>
            <w:top w:w="0" w:type="dxa"/>
            <w:left w:w="108" w:type="dxa"/>
            <w:bottom w:w="0" w:type="dxa"/>
            <w:right w:w="108" w:type="dxa"/>
          </w:tblCellMar>
        </w:tblPrEx>
        <w:trPr>
          <w:trHeight w:val="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F3A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666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2B6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96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6B4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B47F">
            <w:pPr>
              <w:jc w:val="center"/>
              <w:rPr>
                <w:rFonts w:hint="eastAsia" w:ascii="宋体" w:hAnsi="宋体" w:cs="宋体"/>
                <w:sz w:val="20"/>
                <w:szCs w:val="20"/>
              </w:rPr>
            </w:pPr>
          </w:p>
        </w:tc>
      </w:tr>
      <w:tr w14:paraId="7B983EF0">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68F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40C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云吞皮</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E7C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377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C34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544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2281FED2">
        <w:tblPrEx>
          <w:tblCellMar>
            <w:top w:w="0" w:type="dxa"/>
            <w:left w:w="108" w:type="dxa"/>
            <w:bottom w:w="0" w:type="dxa"/>
            <w:right w:w="108" w:type="dxa"/>
          </w:tblCellMar>
        </w:tblPrEx>
        <w:trPr>
          <w:trHeight w:val="7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3686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5B4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E2E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7FD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69F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F815">
            <w:pPr>
              <w:jc w:val="center"/>
              <w:rPr>
                <w:rFonts w:hint="eastAsia" w:ascii="宋体" w:hAnsi="宋体" w:cs="宋体"/>
                <w:sz w:val="20"/>
                <w:szCs w:val="20"/>
              </w:rPr>
            </w:pPr>
          </w:p>
        </w:tc>
      </w:tr>
      <w:tr w14:paraId="50B4E68C">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72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7C11">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鲜肉粽</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25E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5F7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D2E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5E0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1CD57E2C">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736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41D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700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DE5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83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10DB">
            <w:pPr>
              <w:jc w:val="center"/>
              <w:rPr>
                <w:rFonts w:hint="eastAsia" w:ascii="宋体" w:hAnsi="宋体" w:cs="宋体"/>
                <w:sz w:val="20"/>
                <w:szCs w:val="20"/>
              </w:rPr>
            </w:pPr>
          </w:p>
        </w:tc>
      </w:tr>
      <w:tr w14:paraId="7ACBC4ED">
        <w:tblPrEx>
          <w:tblCellMar>
            <w:top w:w="0" w:type="dxa"/>
            <w:left w:w="108" w:type="dxa"/>
            <w:bottom w:w="0" w:type="dxa"/>
            <w:right w:w="108" w:type="dxa"/>
          </w:tblCellMar>
        </w:tblPrEx>
        <w:trPr>
          <w:trHeight w:val="6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24F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40BE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EC1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37A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C5FA">
            <w:pPr>
              <w:widowControl/>
              <w:jc w:val="left"/>
              <w:textAlignment w:val="center"/>
              <w:rPr>
                <w:rFonts w:hint="eastAsia" w:ascii="宋体" w:hAnsi="宋体" w:eastAsia="宋体" w:cs="宋体"/>
                <w:sz w:val="20"/>
                <w:szCs w:val="20"/>
                <w:lang w:eastAsia="zh-CN"/>
              </w:rPr>
            </w:pPr>
            <w:r>
              <w:rPr>
                <w:rFonts w:hint="eastAsia" w:ascii="宋体" w:hAnsi="宋体" w:cs="宋体"/>
                <w:kern w:val="0"/>
                <w:sz w:val="20"/>
                <w:szCs w:val="20"/>
                <w:lang w:bidi="ar"/>
              </w:rPr>
              <w:t>3.规格要求：每个粽子重量≥250g</w:t>
            </w:r>
            <w:r>
              <w:rPr>
                <w:rFonts w:hint="eastAsia" w:ascii="宋体" w:hAnsi="宋体" w:cs="宋体"/>
                <w:kern w:val="0"/>
                <w:sz w:val="20"/>
                <w:szCs w:val="20"/>
                <w:lang w:eastAsia="zh-CN" w:bidi="ar"/>
              </w:rPr>
              <w:t>。</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BAEC">
            <w:pPr>
              <w:jc w:val="center"/>
              <w:rPr>
                <w:rFonts w:hint="eastAsia" w:ascii="宋体" w:hAnsi="宋体" w:cs="宋体"/>
                <w:sz w:val="20"/>
                <w:szCs w:val="20"/>
              </w:rPr>
            </w:pPr>
          </w:p>
        </w:tc>
      </w:tr>
      <w:tr w14:paraId="7D310999">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EA6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6B3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饺子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096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BB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BBC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5EE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15.4</w:t>
            </w:r>
          </w:p>
        </w:tc>
      </w:tr>
      <w:tr w14:paraId="561504D8">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2D5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444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5F6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2368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F14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1A7F4">
            <w:pPr>
              <w:jc w:val="center"/>
              <w:rPr>
                <w:rFonts w:hint="eastAsia" w:ascii="宋体" w:hAnsi="宋体" w:cs="宋体"/>
                <w:sz w:val="20"/>
                <w:szCs w:val="20"/>
              </w:rPr>
            </w:pPr>
          </w:p>
        </w:tc>
      </w:tr>
      <w:tr w14:paraId="4AD4C7EF">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BE1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365B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321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711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908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3.规格要求：1kg/袋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BF2C">
            <w:pPr>
              <w:jc w:val="center"/>
              <w:rPr>
                <w:rFonts w:hint="eastAsia" w:ascii="宋体" w:hAnsi="宋体" w:cs="宋体"/>
                <w:sz w:val="20"/>
                <w:szCs w:val="20"/>
              </w:rPr>
            </w:pPr>
          </w:p>
        </w:tc>
      </w:tr>
      <w:tr w14:paraId="710A90F0">
        <w:tblPrEx>
          <w:tblCellMar>
            <w:top w:w="0" w:type="dxa"/>
            <w:left w:w="108" w:type="dxa"/>
            <w:bottom w:w="0" w:type="dxa"/>
            <w:right w:w="108" w:type="dxa"/>
          </w:tblCellMar>
        </w:tblPrEx>
        <w:trPr>
          <w:trHeight w:val="5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0A9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485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D58D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407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FC7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4.参考品牌：思念、三全、广州酒家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2648">
            <w:pPr>
              <w:jc w:val="center"/>
              <w:rPr>
                <w:rFonts w:hint="eastAsia" w:ascii="宋体" w:hAnsi="宋体" w:cs="宋体"/>
                <w:sz w:val="20"/>
                <w:szCs w:val="20"/>
              </w:rPr>
            </w:pPr>
          </w:p>
        </w:tc>
      </w:tr>
      <w:tr w14:paraId="7E6FDE5C">
        <w:tblPrEx>
          <w:tblCellMar>
            <w:top w:w="0" w:type="dxa"/>
            <w:left w:w="108" w:type="dxa"/>
            <w:bottom w:w="0" w:type="dxa"/>
            <w:right w:w="108" w:type="dxa"/>
          </w:tblCellMar>
        </w:tblPrEx>
        <w:trPr>
          <w:trHeight w:val="34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73F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B26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汤圆</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DF1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AD6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02B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011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r>
      <w:tr w14:paraId="1AED46BA">
        <w:tblPrEx>
          <w:tblCellMar>
            <w:top w:w="0" w:type="dxa"/>
            <w:left w:w="108" w:type="dxa"/>
            <w:bottom w:w="0" w:type="dxa"/>
            <w:right w:w="108" w:type="dxa"/>
          </w:tblCellMar>
        </w:tblPrEx>
        <w:trPr>
          <w:trHeight w:val="5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68A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CAF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996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1AC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F32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0059">
            <w:pPr>
              <w:jc w:val="center"/>
              <w:rPr>
                <w:rFonts w:hint="eastAsia" w:ascii="宋体" w:hAnsi="宋体" w:cs="宋体"/>
                <w:sz w:val="20"/>
                <w:szCs w:val="20"/>
              </w:rPr>
            </w:pPr>
          </w:p>
        </w:tc>
      </w:tr>
      <w:tr w14:paraId="24B106DF">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12B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5C8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D97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90B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889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3.规格要求：500g/袋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6B09">
            <w:pPr>
              <w:jc w:val="center"/>
              <w:rPr>
                <w:rFonts w:hint="eastAsia" w:ascii="宋体" w:hAnsi="宋体" w:cs="宋体"/>
                <w:sz w:val="20"/>
                <w:szCs w:val="20"/>
              </w:rPr>
            </w:pPr>
          </w:p>
        </w:tc>
      </w:tr>
      <w:tr w14:paraId="0FDDFB3E">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1613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654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77B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F2A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14F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4.参考品牌：思念、三全、广州酒家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F5D0">
            <w:pPr>
              <w:jc w:val="center"/>
              <w:rPr>
                <w:rFonts w:hint="eastAsia" w:ascii="宋体" w:hAnsi="宋体" w:cs="宋体"/>
                <w:sz w:val="20"/>
                <w:szCs w:val="20"/>
              </w:rPr>
            </w:pPr>
          </w:p>
        </w:tc>
      </w:tr>
      <w:tr w14:paraId="2D80D750">
        <w:tblPrEx>
          <w:tblCellMar>
            <w:top w:w="0" w:type="dxa"/>
            <w:left w:w="108" w:type="dxa"/>
            <w:bottom w:w="0" w:type="dxa"/>
            <w:right w:w="108" w:type="dxa"/>
          </w:tblCellMar>
        </w:tblPrEx>
        <w:trPr>
          <w:trHeight w:val="33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C22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EFD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云吞</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E25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D9F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954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481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15.4</w:t>
            </w:r>
          </w:p>
        </w:tc>
      </w:tr>
      <w:tr w14:paraId="5A539ABD">
        <w:tblPrEx>
          <w:tblCellMar>
            <w:top w:w="0" w:type="dxa"/>
            <w:left w:w="108" w:type="dxa"/>
            <w:bottom w:w="0" w:type="dxa"/>
            <w:right w:w="108" w:type="dxa"/>
          </w:tblCellMar>
        </w:tblPrEx>
        <w:trPr>
          <w:trHeight w:val="7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0F35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39A2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E22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60F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B94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8316">
            <w:pPr>
              <w:jc w:val="center"/>
              <w:rPr>
                <w:rFonts w:hint="eastAsia" w:ascii="宋体" w:hAnsi="宋体" w:cs="宋体"/>
                <w:sz w:val="20"/>
                <w:szCs w:val="20"/>
              </w:rPr>
            </w:pPr>
          </w:p>
        </w:tc>
      </w:tr>
      <w:tr w14:paraId="38B80DDE">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23E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DCD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C78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62B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47C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3.规格要求：400g/袋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502C5">
            <w:pPr>
              <w:jc w:val="center"/>
              <w:rPr>
                <w:rFonts w:hint="eastAsia" w:ascii="宋体" w:hAnsi="宋体" w:cs="宋体"/>
                <w:sz w:val="20"/>
                <w:szCs w:val="20"/>
              </w:rPr>
            </w:pPr>
          </w:p>
        </w:tc>
      </w:tr>
      <w:tr w14:paraId="0C0BF530">
        <w:tblPrEx>
          <w:tblCellMar>
            <w:top w:w="0" w:type="dxa"/>
            <w:left w:w="108" w:type="dxa"/>
            <w:bottom w:w="0" w:type="dxa"/>
            <w:right w:w="108" w:type="dxa"/>
          </w:tblCellMar>
        </w:tblPrEx>
        <w:trPr>
          <w:trHeight w:val="4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D05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945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EBB6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55E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5A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4.参考品牌：思念、三全、广州酒家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3F66">
            <w:pPr>
              <w:jc w:val="center"/>
              <w:rPr>
                <w:rFonts w:hint="eastAsia" w:ascii="宋体" w:hAnsi="宋体" w:cs="宋体"/>
                <w:sz w:val="20"/>
                <w:szCs w:val="20"/>
              </w:rPr>
            </w:pPr>
          </w:p>
        </w:tc>
      </w:tr>
      <w:tr w14:paraId="4CE3029E">
        <w:tblPrEx>
          <w:tblCellMar>
            <w:top w:w="0" w:type="dxa"/>
            <w:left w:w="108" w:type="dxa"/>
            <w:bottom w:w="0" w:type="dxa"/>
            <w:right w:w="108" w:type="dxa"/>
          </w:tblCellMar>
        </w:tblPrEx>
        <w:trPr>
          <w:trHeight w:val="34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9F0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401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油茶</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963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8A6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罐</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2DB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5B3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r>
      <w:tr w14:paraId="22492BEE">
        <w:tblPrEx>
          <w:tblCellMar>
            <w:top w:w="0" w:type="dxa"/>
            <w:left w:w="108" w:type="dxa"/>
            <w:bottom w:w="0" w:type="dxa"/>
            <w:right w:w="108" w:type="dxa"/>
          </w:tblCellMar>
        </w:tblPrEx>
        <w:trPr>
          <w:trHeight w:val="5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83BC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BC4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89CC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24AF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B2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6124F">
            <w:pPr>
              <w:jc w:val="center"/>
              <w:rPr>
                <w:rFonts w:hint="eastAsia" w:ascii="宋体" w:hAnsi="宋体" w:cs="宋体"/>
                <w:sz w:val="20"/>
                <w:szCs w:val="20"/>
              </w:rPr>
            </w:pPr>
          </w:p>
        </w:tc>
      </w:tr>
      <w:tr w14:paraId="5EE05B63">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0B0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EBC8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18E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522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5BE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3.规格要求：120g/罐</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BE1C0">
            <w:pPr>
              <w:jc w:val="center"/>
              <w:rPr>
                <w:rFonts w:hint="eastAsia" w:ascii="宋体" w:hAnsi="宋体" w:cs="宋体"/>
                <w:sz w:val="20"/>
                <w:szCs w:val="20"/>
              </w:rPr>
            </w:pPr>
          </w:p>
        </w:tc>
      </w:tr>
      <w:tr w14:paraId="28754FC4">
        <w:tblPrEx>
          <w:tblCellMar>
            <w:top w:w="0" w:type="dxa"/>
            <w:left w:w="108" w:type="dxa"/>
            <w:bottom w:w="0" w:type="dxa"/>
            <w:right w:w="108" w:type="dxa"/>
          </w:tblCellMar>
        </w:tblPrEx>
        <w:trPr>
          <w:trHeight w:val="5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EE09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1C2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FF4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311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624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4.参考品牌：瑶之味、新欧记、德富祥</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C0AB">
            <w:pPr>
              <w:jc w:val="center"/>
              <w:rPr>
                <w:rFonts w:hint="eastAsia" w:ascii="宋体" w:hAnsi="宋体" w:cs="宋体"/>
                <w:sz w:val="20"/>
                <w:szCs w:val="20"/>
              </w:rPr>
            </w:pPr>
          </w:p>
        </w:tc>
      </w:tr>
      <w:tr w14:paraId="026BE986">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1DE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3CA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生炒米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D8C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80B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024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E84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r>
      <w:tr w14:paraId="7EE162C5">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593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CB9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8D95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864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FBD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CA1D">
            <w:pPr>
              <w:jc w:val="center"/>
              <w:rPr>
                <w:rFonts w:hint="eastAsia" w:ascii="宋体" w:hAnsi="宋体" w:cs="宋体"/>
                <w:sz w:val="20"/>
                <w:szCs w:val="20"/>
              </w:rPr>
            </w:pPr>
          </w:p>
        </w:tc>
      </w:tr>
      <w:tr w14:paraId="54B1CE43">
        <w:tblPrEx>
          <w:tblCellMar>
            <w:top w:w="0" w:type="dxa"/>
            <w:left w:w="108" w:type="dxa"/>
            <w:bottom w:w="0" w:type="dxa"/>
            <w:right w:w="108" w:type="dxa"/>
          </w:tblCellMar>
        </w:tblPrEx>
        <w:trPr>
          <w:trHeight w:val="58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0E2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18A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8BB3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22C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CDD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3.规格要求：250g/袋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9F5F">
            <w:pPr>
              <w:jc w:val="center"/>
              <w:rPr>
                <w:rFonts w:hint="eastAsia" w:ascii="宋体" w:hAnsi="宋体" w:cs="宋体"/>
                <w:sz w:val="20"/>
                <w:szCs w:val="20"/>
              </w:rPr>
            </w:pPr>
          </w:p>
        </w:tc>
      </w:tr>
      <w:tr w14:paraId="6089CF2B">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2B6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06E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油果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46C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D74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97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D4B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r>
      <w:tr w14:paraId="37195D92">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8BF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AF4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69D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486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757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BB68">
            <w:pPr>
              <w:jc w:val="center"/>
              <w:rPr>
                <w:rFonts w:hint="eastAsia" w:ascii="宋体" w:hAnsi="宋体" w:cs="宋体"/>
                <w:sz w:val="20"/>
                <w:szCs w:val="20"/>
              </w:rPr>
            </w:pPr>
          </w:p>
        </w:tc>
      </w:tr>
      <w:tr w14:paraId="53BE76B1">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8D3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703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E9D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C07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695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3.规格要求：100g/袋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A757">
            <w:pPr>
              <w:jc w:val="center"/>
              <w:rPr>
                <w:rFonts w:hint="eastAsia" w:ascii="宋体" w:hAnsi="宋体" w:cs="宋体"/>
                <w:sz w:val="20"/>
                <w:szCs w:val="20"/>
              </w:rPr>
            </w:pPr>
          </w:p>
        </w:tc>
      </w:tr>
      <w:tr w14:paraId="12906282">
        <w:tblPrEx>
          <w:tblCellMar>
            <w:top w:w="0" w:type="dxa"/>
            <w:left w:w="108" w:type="dxa"/>
            <w:bottom w:w="0" w:type="dxa"/>
            <w:right w:w="108" w:type="dxa"/>
          </w:tblCellMar>
        </w:tblPrEx>
        <w:trPr>
          <w:trHeight w:val="4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C46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96F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荫米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5C3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BC7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CB33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3B7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319E426A">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FD88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1F7C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B4D2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AE1E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9188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E18E7">
            <w:pPr>
              <w:jc w:val="center"/>
              <w:rPr>
                <w:rFonts w:hint="eastAsia" w:ascii="宋体" w:hAnsi="宋体" w:cs="宋体"/>
                <w:sz w:val="20"/>
                <w:szCs w:val="20"/>
              </w:rPr>
            </w:pPr>
          </w:p>
        </w:tc>
      </w:tr>
      <w:tr w14:paraId="31E6282C">
        <w:tblPrEx>
          <w:tblCellMar>
            <w:top w:w="0" w:type="dxa"/>
            <w:left w:w="108" w:type="dxa"/>
            <w:bottom w:w="0" w:type="dxa"/>
            <w:right w:w="108" w:type="dxa"/>
          </w:tblCellMar>
        </w:tblPrEx>
        <w:trPr>
          <w:trHeight w:val="4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6B6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544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山药卷</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3BC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1D4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3B7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C38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24E9ACD6">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0011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6B8C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B99F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D586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4C3C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68B45">
            <w:pPr>
              <w:jc w:val="center"/>
              <w:rPr>
                <w:rFonts w:hint="eastAsia" w:ascii="宋体" w:hAnsi="宋体" w:cs="宋体"/>
                <w:sz w:val="20"/>
                <w:szCs w:val="20"/>
              </w:rPr>
            </w:pPr>
          </w:p>
        </w:tc>
      </w:tr>
      <w:tr w14:paraId="06743BB0">
        <w:tblPrEx>
          <w:tblCellMar>
            <w:top w:w="0" w:type="dxa"/>
            <w:left w:w="108" w:type="dxa"/>
            <w:bottom w:w="0" w:type="dxa"/>
            <w:right w:w="108" w:type="dxa"/>
          </w:tblCellMar>
        </w:tblPrEx>
        <w:trPr>
          <w:trHeight w:val="4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84E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EFC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南瓜饼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A12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0C5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4579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1.符合国家食品安全标准，感官正常，新鲜无异味。</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039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59BD9DF4">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27F3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653B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76AC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91EF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5405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2.每批次供货时需提供产品质检报告和生产厂家营业执照。</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34C29">
            <w:pPr>
              <w:jc w:val="center"/>
              <w:rPr>
                <w:rFonts w:hint="eastAsia" w:ascii="宋体" w:hAnsi="宋体" w:cs="宋体"/>
                <w:sz w:val="20"/>
                <w:szCs w:val="20"/>
              </w:rPr>
            </w:pPr>
          </w:p>
        </w:tc>
      </w:tr>
      <w:tr w14:paraId="522C3EB9">
        <w:tblPrEx>
          <w:tblCellMar>
            <w:top w:w="0" w:type="dxa"/>
            <w:left w:w="108" w:type="dxa"/>
            <w:bottom w:w="0" w:type="dxa"/>
            <w:right w:w="108" w:type="dxa"/>
          </w:tblCellMar>
        </w:tblPrEx>
        <w:trPr>
          <w:trHeight w:val="7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18A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79F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圣女果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999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573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E61E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E95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6F200DD7">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F255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81DD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CE95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17A2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86DF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1B88">
            <w:pPr>
              <w:jc w:val="center"/>
              <w:rPr>
                <w:rFonts w:hint="eastAsia" w:ascii="宋体" w:hAnsi="宋体" w:cs="宋体"/>
                <w:sz w:val="20"/>
                <w:szCs w:val="20"/>
              </w:rPr>
            </w:pPr>
          </w:p>
        </w:tc>
      </w:tr>
      <w:tr w14:paraId="34F767B2">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FDE5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1F63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0704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13AA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2E13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7EE8D">
            <w:pPr>
              <w:jc w:val="center"/>
              <w:rPr>
                <w:rFonts w:hint="eastAsia" w:ascii="宋体" w:hAnsi="宋体" w:cs="宋体"/>
                <w:sz w:val="20"/>
                <w:szCs w:val="20"/>
              </w:rPr>
            </w:pPr>
          </w:p>
        </w:tc>
      </w:tr>
      <w:tr w14:paraId="0637BCD6">
        <w:tblPrEx>
          <w:tblCellMar>
            <w:top w:w="0" w:type="dxa"/>
            <w:left w:w="108" w:type="dxa"/>
            <w:bottom w:w="0" w:type="dxa"/>
            <w:right w:w="108" w:type="dxa"/>
          </w:tblCellMar>
        </w:tblPrEx>
        <w:trPr>
          <w:trHeight w:val="7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1F4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36E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百香果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3C7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BE3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B95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EC0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47EF5041">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3FE9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9A33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76B1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34F3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26A8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DF225">
            <w:pPr>
              <w:jc w:val="center"/>
              <w:rPr>
                <w:rFonts w:hint="eastAsia" w:ascii="宋体" w:hAnsi="宋体" w:cs="宋体"/>
                <w:sz w:val="20"/>
                <w:szCs w:val="20"/>
              </w:rPr>
            </w:pPr>
          </w:p>
        </w:tc>
      </w:tr>
      <w:tr w14:paraId="15D4AE51">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6AD2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D54F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21AA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4F04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A0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20848">
            <w:pPr>
              <w:jc w:val="center"/>
              <w:rPr>
                <w:rFonts w:hint="eastAsia" w:ascii="宋体" w:hAnsi="宋体" w:cs="宋体"/>
                <w:sz w:val="20"/>
                <w:szCs w:val="20"/>
              </w:rPr>
            </w:pPr>
          </w:p>
        </w:tc>
      </w:tr>
      <w:tr w14:paraId="33C04D0B">
        <w:tblPrEx>
          <w:tblCellMar>
            <w:top w:w="0" w:type="dxa"/>
            <w:left w:w="108" w:type="dxa"/>
            <w:bottom w:w="0" w:type="dxa"/>
            <w:right w:w="108" w:type="dxa"/>
          </w:tblCellMar>
        </w:tblPrEx>
        <w:trPr>
          <w:trHeight w:val="72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00C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F0C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阳光青提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E16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9BD2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5EC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AAD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5C7C22A7">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8648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57E7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1529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AC0B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F7C4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077AD">
            <w:pPr>
              <w:jc w:val="center"/>
              <w:rPr>
                <w:rFonts w:hint="eastAsia" w:ascii="宋体" w:hAnsi="宋体" w:cs="宋体"/>
                <w:sz w:val="20"/>
                <w:szCs w:val="20"/>
              </w:rPr>
            </w:pPr>
          </w:p>
        </w:tc>
      </w:tr>
      <w:tr w14:paraId="3AAA7709">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A55C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9AFD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B072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DF9F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A9B2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EB960">
            <w:pPr>
              <w:jc w:val="center"/>
              <w:rPr>
                <w:rFonts w:hint="eastAsia" w:ascii="宋体" w:hAnsi="宋体" w:cs="宋体"/>
                <w:sz w:val="20"/>
                <w:szCs w:val="20"/>
              </w:rPr>
            </w:pPr>
          </w:p>
        </w:tc>
      </w:tr>
      <w:tr w14:paraId="3EDBEFF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561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C4E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菠萝</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7AA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781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2DC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1E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597159A3">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16C3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18A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BD3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058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F35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497E">
            <w:pPr>
              <w:jc w:val="center"/>
              <w:rPr>
                <w:rFonts w:hint="eastAsia" w:ascii="宋体" w:hAnsi="宋体" w:cs="宋体"/>
                <w:sz w:val="20"/>
                <w:szCs w:val="20"/>
              </w:rPr>
            </w:pPr>
          </w:p>
        </w:tc>
      </w:tr>
      <w:tr w14:paraId="684F149F">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8AD8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58A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CA7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16F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C72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AB30">
            <w:pPr>
              <w:jc w:val="center"/>
              <w:rPr>
                <w:rFonts w:hint="eastAsia" w:ascii="宋体" w:hAnsi="宋体" w:cs="宋体"/>
                <w:sz w:val="20"/>
                <w:szCs w:val="20"/>
              </w:rPr>
            </w:pPr>
          </w:p>
        </w:tc>
      </w:tr>
      <w:tr w14:paraId="362AC6DF">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713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117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蜜桔</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F8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970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FB0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028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0387A7E1">
        <w:tblPrEx>
          <w:tblCellMar>
            <w:top w:w="0" w:type="dxa"/>
            <w:left w:w="108" w:type="dxa"/>
            <w:bottom w:w="0" w:type="dxa"/>
            <w:right w:w="108" w:type="dxa"/>
          </w:tblCellMar>
        </w:tblPrEx>
        <w:trPr>
          <w:trHeight w:val="6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C36E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DFE3">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C22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74CE">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F69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3DC6">
            <w:pPr>
              <w:jc w:val="center"/>
              <w:rPr>
                <w:rFonts w:hint="eastAsia" w:ascii="宋体" w:hAnsi="宋体" w:cs="宋体"/>
                <w:sz w:val="20"/>
                <w:szCs w:val="20"/>
              </w:rPr>
            </w:pPr>
          </w:p>
        </w:tc>
      </w:tr>
      <w:tr w14:paraId="7A95F5DA">
        <w:tblPrEx>
          <w:tblCellMar>
            <w:top w:w="0" w:type="dxa"/>
            <w:left w:w="108" w:type="dxa"/>
            <w:bottom w:w="0" w:type="dxa"/>
            <w:right w:w="108" w:type="dxa"/>
          </w:tblCellMar>
        </w:tblPrEx>
        <w:trPr>
          <w:trHeight w:val="4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0192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289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BAC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DA9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61F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26BD">
            <w:pPr>
              <w:jc w:val="center"/>
              <w:rPr>
                <w:rFonts w:hint="eastAsia" w:ascii="宋体" w:hAnsi="宋体" w:cs="宋体"/>
                <w:sz w:val="20"/>
                <w:szCs w:val="20"/>
              </w:rPr>
            </w:pPr>
          </w:p>
        </w:tc>
      </w:tr>
      <w:tr w14:paraId="4958048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59A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916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柑子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3B3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B28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690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6C8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316AFF3C">
        <w:tblPrEx>
          <w:tblCellMar>
            <w:top w:w="0" w:type="dxa"/>
            <w:left w:w="108" w:type="dxa"/>
            <w:bottom w:w="0" w:type="dxa"/>
            <w:right w:w="108" w:type="dxa"/>
          </w:tblCellMar>
        </w:tblPrEx>
        <w:trPr>
          <w:trHeight w:val="66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3226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EEC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6A4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677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DF4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A1D4">
            <w:pPr>
              <w:jc w:val="center"/>
              <w:rPr>
                <w:rFonts w:hint="eastAsia" w:ascii="宋体" w:hAnsi="宋体" w:cs="宋体"/>
                <w:sz w:val="20"/>
                <w:szCs w:val="20"/>
              </w:rPr>
            </w:pPr>
          </w:p>
        </w:tc>
      </w:tr>
      <w:tr w14:paraId="7B0EDA1C">
        <w:tblPrEx>
          <w:tblCellMar>
            <w:top w:w="0" w:type="dxa"/>
            <w:left w:w="108" w:type="dxa"/>
            <w:bottom w:w="0" w:type="dxa"/>
            <w:right w:w="108" w:type="dxa"/>
          </w:tblCellMar>
        </w:tblPrEx>
        <w:trPr>
          <w:trHeight w:val="39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E63A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189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317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AA6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266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745D5">
            <w:pPr>
              <w:jc w:val="center"/>
              <w:rPr>
                <w:rFonts w:hint="eastAsia" w:ascii="宋体" w:hAnsi="宋体" w:cs="宋体"/>
                <w:sz w:val="20"/>
                <w:szCs w:val="20"/>
              </w:rPr>
            </w:pPr>
          </w:p>
        </w:tc>
      </w:tr>
      <w:tr w14:paraId="6A3EADD0">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26D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799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红提</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134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A4D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9E6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42A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14.4</w:t>
            </w:r>
          </w:p>
        </w:tc>
      </w:tr>
      <w:tr w14:paraId="2943FA34">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EEB7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109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2FB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9A5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803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C4159">
            <w:pPr>
              <w:jc w:val="center"/>
              <w:rPr>
                <w:rFonts w:hint="eastAsia" w:ascii="宋体" w:hAnsi="宋体" w:cs="宋体"/>
                <w:sz w:val="20"/>
                <w:szCs w:val="20"/>
              </w:rPr>
            </w:pPr>
          </w:p>
        </w:tc>
      </w:tr>
      <w:tr w14:paraId="029DA3E2">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274E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B8B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E75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206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498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8EE5F">
            <w:pPr>
              <w:jc w:val="center"/>
              <w:rPr>
                <w:rFonts w:hint="eastAsia" w:ascii="宋体" w:hAnsi="宋体" w:cs="宋体"/>
                <w:sz w:val="20"/>
                <w:szCs w:val="20"/>
              </w:rPr>
            </w:pPr>
          </w:p>
        </w:tc>
      </w:tr>
      <w:tr w14:paraId="4D952721">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4C1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A13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大青枣</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FC0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6BC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E94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F25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r>
      <w:tr w14:paraId="023FF5E3">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AE95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8BF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692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08F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83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BC85">
            <w:pPr>
              <w:jc w:val="center"/>
              <w:rPr>
                <w:rFonts w:hint="eastAsia" w:ascii="宋体" w:hAnsi="宋体" w:cs="宋体"/>
                <w:sz w:val="20"/>
                <w:szCs w:val="20"/>
              </w:rPr>
            </w:pPr>
          </w:p>
        </w:tc>
      </w:tr>
      <w:tr w14:paraId="506C8B4B">
        <w:tblPrEx>
          <w:tblCellMar>
            <w:top w:w="0" w:type="dxa"/>
            <w:left w:w="108" w:type="dxa"/>
            <w:bottom w:w="0" w:type="dxa"/>
            <w:right w:w="108" w:type="dxa"/>
          </w:tblCellMar>
        </w:tblPrEx>
        <w:trPr>
          <w:trHeight w:val="40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8C873">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ED7F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73A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702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B77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5EBE">
            <w:pPr>
              <w:jc w:val="center"/>
              <w:rPr>
                <w:rFonts w:hint="eastAsia" w:ascii="宋体" w:hAnsi="宋体" w:cs="宋体"/>
                <w:sz w:val="20"/>
                <w:szCs w:val="20"/>
              </w:rPr>
            </w:pPr>
          </w:p>
        </w:tc>
      </w:tr>
      <w:tr w14:paraId="67534CFC">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8A8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75C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金桔</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451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5BA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DA7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C5C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454DB93B">
        <w:tblPrEx>
          <w:tblCellMar>
            <w:top w:w="0" w:type="dxa"/>
            <w:left w:w="108" w:type="dxa"/>
            <w:bottom w:w="0" w:type="dxa"/>
            <w:right w:w="108" w:type="dxa"/>
          </w:tblCellMar>
        </w:tblPrEx>
        <w:trPr>
          <w:trHeight w:val="6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D549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2CDB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D8E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832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D8C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AA520">
            <w:pPr>
              <w:jc w:val="center"/>
              <w:rPr>
                <w:rFonts w:hint="eastAsia" w:ascii="宋体" w:hAnsi="宋体" w:cs="宋体"/>
                <w:sz w:val="20"/>
                <w:szCs w:val="20"/>
              </w:rPr>
            </w:pPr>
          </w:p>
        </w:tc>
      </w:tr>
      <w:tr w14:paraId="5006BAD8">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7E8F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587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EBE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B25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10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5E55">
            <w:pPr>
              <w:jc w:val="center"/>
              <w:rPr>
                <w:rFonts w:hint="eastAsia" w:ascii="宋体" w:hAnsi="宋体" w:cs="宋体"/>
                <w:sz w:val="20"/>
                <w:szCs w:val="20"/>
              </w:rPr>
            </w:pPr>
          </w:p>
        </w:tc>
      </w:tr>
      <w:tr w14:paraId="01A505B9">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AD3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A3A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脐橙</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2D6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D60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42B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249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r>
      <w:tr w14:paraId="6048ED76">
        <w:tblPrEx>
          <w:tblCellMar>
            <w:top w:w="0" w:type="dxa"/>
            <w:left w:w="108" w:type="dxa"/>
            <w:bottom w:w="0" w:type="dxa"/>
            <w:right w:w="108" w:type="dxa"/>
          </w:tblCellMar>
        </w:tblPrEx>
        <w:trPr>
          <w:trHeight w:val="5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93FA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F0E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FAE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897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E15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ABBB">
            <w:pPr>
              <w:jc w:val="center"/>
              <w:rPr>
                <w:rFonts w:hint="eastAsia" w:ascii="宋体" w:hAnsi="宋体" w:cs="宋体"/>
                <w:sz w:val="20"/>
                <w:szCs w:val="20"/>
              </w:rPr>
            </w:pPr>
          </w:p>
        </w:tc>
      </w:tr>
      <w:tr w14:paraId="246A0449">
        <w:tblPrEx>
          <w:tblCellMar>
            <w:top w:w="0" w:type="dxa"/>
            <w:left w:w="108" w:type="dxa"/>
            <w:bottom w:w="0" w:type="dxa"/>
            <w:right w:w="108" w:type="dxa"/>
          </w:tblCellMar>
        </w:tblPrEx>
        <w:trPr>
          <w:trHeight w:val="4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AC17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379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86A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A21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DA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65F9">
            <w:pPr>
              <w:jc w:val="center"/>
              <w:rPr>
                <w:rFonts w:hint="eastAsia" w:ascii="宋体" w:hAnsi="宋体" w:cs="宋体"/>
                <w:sz w:val="20"/>
                <w:szCs w:val="20"/>
              </w:rPr>
            </w:pPr>
          </w:p>
        </w:tc>
      </w:tr>
      <w:tr w14:paraId="2BF39BE3">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31D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6D9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皇帝柑</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216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0BA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6E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64C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r>
      <w:tr w14:paraId="1316F350">
        <w:tblPrEx>
          <w:tblCellMar>
            <w:top w:w="0" w:type="dxa"/>
            <w:left w:w="108" w:type="dxa"/>
            <w:bottom w:w="0" w:type="dxa"/>
            <w:right w:w="108" w:type="dxa"/>
          </w:tblCellMar>
        </w:tblPrEx>
        <w:trPr>
          <w:trHeight w:val="64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02C7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3C6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285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9C0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2C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222D">
            <w:pPr>
              <w:jc w:val="center"/>
              <w:rPr>
                <w:rFonts w:hint="eastAsia" w:ascii="宋体" w:hAnsi="宋体" w:cs="宋体"/>
                <w:sz w:val="20"/>
                <w:szCs w:val="20"/>
              </w:rPr>
            </w:pPr>
          </w:p>
        </w:tc>
      </w:tr>
      <w:tr w14:paraId="2D79FD31">
        <w:tblPrEx>
          <w:tblCellMar>
            <w:top w:w="0" w:type="dxa"/>
            <w:left w:w="108" w:type="dxa"/>
            <w:bottom w:w="0" w:type="dxa"/>
            <w:right w:w="108" w:type="dxa"/>
          </w:tblCellMar>
        </w:tblPrEx>
        <w:trPr>
          <w:trHeight w:val="37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10B2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58E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299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F66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570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F13F">
            <w:pPr>
              <w:jc w:val="center"/>
              <w:rPr>
                <w:rFonts w:hint="eastAsia" w:ascii="宋体" w:hAnsi="宋体" w:cs="宋体"/>
                <w:sz w:val="20"/>
                <w:szCs w:val="20"/>
              </w:rPr>
            </w:pPr>
          </w:p>
        </w:tc>
      </w:tr>
      <w:tr w14:paraId="6E8021F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30B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2F1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沃柑</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8D1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A38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A8A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633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r>
      <w:tr w14:paraId="0F374187">
        <w:tblPrEx>
          <w:tblCellMar>
            <w:top w:w="0" w:type="dxa"/>
            <w:left w:w="108" w:type="dxa"/>
            <w:bottom w:w="0" w:type="dxa"/>
            <w:right w:w="108" w:type="dxa"/>
          </w:tblCellMar>
        </w:tblPrEx>
        <w:trPr>
          <w:trHeight w:val="73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39EC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F22E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570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8B1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53A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3D1D">
            <w:pPr>
              <w:jc w:val="center"/>
              <w:rPr>
                <w:rFonts w:hint="eastAsia" w:ascii="宋体" w:hAnsi="宋体" w:cs="宋体"/>
                <w:sz w:val="20"/>
                <w:szCs w:val="20"/>
              </w:rPr>
            </w:pPr>
          </w:p>
        </w:tc>
      </w:tr>
      <w:tr w14:paraId="169021AF">
        <w:tblPrEx>
          <w:tblCellMar>
            <w:top w:w="0" w:type="dxa"/>
            <w:left w:w="108" w:type="dxa"/>
            <w:bottom w:w="0" w:type="dxa"/>
            <w:right w:w="108" w:type="dxa"/>
          </w:tblCellMar>
        </w:tblPrEx>
        <w:trPr>
          <w:trHeight w:val="4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9902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76F9">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EE8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49C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E22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FF69">
            <w:pPr>
              <w:jc w:val="center"/>
              <w:rPr>
                <w:rFonts w:hint="eastAsia" w:ascii="宋体" w:hAnsi="宋体" w:cs="宋体"/>
                <w:sz w:val="20"/>
                <w:szCs w:val="20"/>
              </w:rPr>
            </w:pPr>
          </w:p>
        </w:tc>
      </w:tr>
      <w:tr w14:paraId="629BDB45">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8F5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CB2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1C9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A94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5E4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252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4D725464">
        <w:tblPrEx>
          <w:tblCellMar>
            <w:top w:w="0" w:type="dxa"/>
            <w:left w:w="108" w:type="dxa"/>
            <w:bottom w:w="0" w:type="dxa"/>
            <w:right w:w="108" w:type="dxa"/>
          </w:tblCellMar>
        </w:tblPrEx>
        <w:trPr>
          <w:trHeight w:val="8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7C70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0CA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CDA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FE64">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3F2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D30D">
            <w:pPr>
              <w:jc w:val="center"/>
              <w:rPr>
                <w:rFonts w:hint="eastAsia" w:ascii="宋体" w:hAnsi="宋体" w:cs="宋体"/>
                <w:sz w:val="20"/>
                <w:szCs w:val="20"/>
              </w:rPr>
            </w:pPr>
          </w:p>
        </w:tc>
      </w:tr>
      <w:tr w14:paraId="64841835">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C62C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866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A90F">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9DC2">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F83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110F">
            <w:pPr>
              <w:jc w:val="center"/>
              <w:rPr>
                <w:rFonts w:hint="eastAsia" w:ascii="宋体" w:hAnsi="宋体" w:cs="宋体"/>
                <w:sz w:val="20"/>
                <w:szCs w:val="20"/>
              </w:rPr>
            </w:pPr>
          </w:p>
        </w:tc>
      </w:tr>
      <w:tr w14:paraId="6974980B">
        <w:tblPrEx>
          <w:tblCellMar>
            <w:top w:w="0" w:type="dxa"/>
            <w:left w:w="108" w:type="dxa"/>
            <w:bottom w:w="0" w:type="dxa"/>
            <w:right w:w="108" w:type="dxa"/>
          </w:tblCellMar>
        </w:tblPrEx>
        <w:trPr>
          <w:trHeight w:val="726"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186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213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西贡蕉</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36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50F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D24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4AC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542F0311">
        <w:tblPrEx>
          <w:tblCellMar>
            <w:top w:w="0" w:type="dxa"/>
            <w:left w:w="108" w:type="dxa"/>
            <w:bottom w:w="0" w:type="dxa"/>
            <w:right w:w="108" w:type="dxa"/>
          </w:tblCellMar>
        </w:tblPrEx>
        <w:trPr>
          <w:trHeight w:val="90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9CAB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BDD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1E5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F5E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7F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2A8C">
            <w:pPr>
              <w:jc w:val="center"/>
              <w:rPr>
                <w:rFonts w:hint="eastAsia" w:ascii="宋体" w:hAnsi="宋体" w:cs="宋体"/>
                <w:sz w:val="20"/>
                <w:szCs w:val="20"/>
              </w:rPr>
            </w:pPr>
          </w:p>
        </w:tc>
      </w:tr>
      <w:tr w14:paraId="6A8C96FF">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5849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271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6FF8">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712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F34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2E735">
            <w:pPr>
              <w:jc w:val="center"/>
              <w:rPr>
                <w:rFonts w:hint="eastAsia" w:ascii="宋体" w:hAnsi="宋体" w:cs="宋体"/>
                <w:sz w:val="20"/>
                <w:szCs w:val="20"/>
              </w:rPr>
            </w:pPr>
          </w:p>
        </w:tc>
      </w:tr>
      <w:tr w14:paraId="3C8F827D">
        <w:tblPrEx>
          <w:tblCellMar>
            <w:top w:w="0" w:type="dxa"/>
            <w:left w:w="108" w:type="dxa"/>
            <w:bottom w:w="0" w:type="dxa"/>
            <w:right w:w="108" w:type="dxa"/>
          </w:tblCellMar>
        </w:tblPrEx>
        <w:trPr>
          <w:trHeight w:val="75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99E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195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红心火龙果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185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197</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B7E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92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F3A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50CEBD27">
        <w:tblPrEx>
          <w:tblCellMar>
            <w:top w:w="0" w:type="dxa"/>
            <w:left w:w="108" w:type="dxa"/>
            <w:bottom w:w="0" w:type="dxa"/>
            <w:right w:w="108" w:type="dxa"/>
          </w:tblCellMar>
        </w:tblPrEx>
        <w:trPr>
          <w:trHeight w:val="70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DDAC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480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394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48713">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D0C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12EB">
            <w:pPr>
              <w:jc w:val="center"/>
              <w:rPr>
                <w:rFonts w:hint="eastAsia" w:ascii="宋体" w:hAnsi="宋体" w:cs="宋体"/>
                <w:sz w:val="20"/>
                <w:szCs w:val="20"/>
              </w:rPr>
            </w:pPr>
          </w:p>
        </w:tc>
      </w:tr>
      <w:tr w14:paraId="50859100">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B5DB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A8B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5F83">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D9F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B29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167C">
            <w:pPr>
              <w:jc w:val="center"/>
              <w:rPr>
                <w:rFonts w:hint="eastAsia" w:ascii="宋体" w:hAnsi="宋体" w:cs="宋体"/>
                <w:sz w:val="20"/>
                <w:szCs w:val="20"/>
              </w:rPr>
            </w:pPr>
          </w:p>
        </w:tc>
      </w:tr>
      <w:tr w14:paraId="417FBDF7">
        <w:tblPrEx>
          <w:tblCellMar>
            <w:top w:w="0" w:type="dxa"/>
            <w:left w:w="108" w:type="dxa"/>
            <w:bottom w:w="0" w:type="dxa"/>
            <w:right w:w="108" w:type="dxa"/>
          </w:tblCellMar>
        </w:tblPrEx>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893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01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白心火龙果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1B5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708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700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3E4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6ED72190">
        <w:tblPrEx>
          <w:tblCellMar>
            <w:top w:w="0" w:type="dxa"/>
            <w:left w:w="108" w:type="dxa"/>
            <w:bottom w:w="0" w:type="dxa"/>
            <w:right w:w="108" w:type="dxa"/>
          </w:tblCellMar>
        </w:tblPrEx>
        <w:trPr>
          <w:trHeight w:val="8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771B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44A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E01E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D41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09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1A2E">
            <w:pPr>
              <w:jc w:val="center"/>
              <w:rPr>
                <w:rFonts w:hint="eastAsia" w:ascii="宋体" w:hAnsi="宋体" w:cs="宋体"/>
                <w:sz w:val="20"/>
                <w:szCs w:val="20"/>
              </w:rPr>
            </w:pPr>
          </w:p>
        </w:tc>
      </w:tr>
      <w:tr w14:paraId="21A0192B">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F7CC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0A9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6D8B">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3ECA">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CEA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5E5DC">
            <w:pPr>
              <w:jc w:val="center"/>
              <w:rPr>
                <w:rFonts w:hint="eastAsia" w:ascii="宋体" w:hAnsi="宋体" w:cs="宋体"/>
                <w:sz w:val="20"/>
                <w:szCs w:val="20"/>
              </w:rPr>
            </w:pPr>
          </w:p>
        </w:tc>
      </w:tr>
      <w:tr w14:paraId="44B98C69">
        <w:tblPrEx>
          <w:tblCellMar>
            <w:top w:w="0" w:type="dxa"/>
            <w:left w:w="108" w:type="dxa"/>
            <w:bottom w:w="0" w:type="dxa"/>
            <w:right w:w="108" w:type="dxa"/>
          </w:tblCellMar>
        </w:tblPrEx>
        <w:trPr>
          <w:trHeight w:val="82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23D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B5C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贡梨</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04E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E90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DC8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D2B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0A2D22E9">
        <w:tblPrEx>
          <w:tblCellMar>
            <w:top w:w="0" w:type="dxa"/>
            <w:left w:w="108" w:type="dxa"/>
            <w:bottom w:w="0" w:type="dxa"/>
            <w:right w:w="108" w:type="dxa"/>
          </w:tblCellMar>
        </w:tblPrEx>
        <w:trPr>
          <w:trHeight w:val="8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C6E9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480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47AA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3C6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E5D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C883">
            <w:pPr>
              <w:jc w:val="center"/>
              <w:rPr>
                <w:rFonts w:hint="eastAsia" w:ascii="宋体" w:hAnsi="宋体" w:cs="宋体"/>
                <w:sz w:val="20"/>
                <w:szCs w:val="20"/>
              </w:rPr>
            </w:pPr>
          </w:p>
        </w:tc>
      </w:tr>
      <w:tr w14:paraId="49B4E78E">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0F102">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7B3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F49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5946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39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A29B">
            <w:pPr>
              <w:jc w:val="center"/>
              <w:rPr>
                <w:rFonts w:hint="eastAsia" w:ascii="宋体" w:hAnsi="宋体" w:cs="宋体"/>
                <w:sz w:val="20"/>
                <w:szCs w:val="20"/>
              </w:rPr>
            </w:pPr>
          </w:p>
        </w:tc>
      </w:tr>
      <w:tr w14:paraId="16E1FF4B">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404D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B305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08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FD4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566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4.规格要求：果直径应在75 mm以上</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1C5E">
            <w:pPr>
              <w:jc w:val="center"/>
              <w:rPr>
                <w:rFonts w:hint="eastAsia" w:ascii="宋体" w:hAnsi="宋体" w:cs="宋体"/>
                <w:sz w:val="20"/>
                <w:szCs w:val="20"/>
              </w:rPr>
            </w:pPr>
          </w:p>
        </w:tc>
      </w:tr>
      <w:tr w14:paraId="21FA5922">
        <w:tblPrEx>
          <w:tblCellMar>
            <w:top w:w="0" w:type="dxa"/>
            <w:left w:w="108" w:type="dxa"/>
            <w:bottom w:w="0" w:type="dxa"/>
            <w:right w:w="108" w:type="dxa"/>
          </w:tblCellMar>
        </w:tblPrEx>
        <w:trPr>
          <w:trHeight w:val="76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B9C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222</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0E3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苹果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072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37C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64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38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r>
      <w:tr w14:paraId="3C8CBCC3">
        <w:tblPrEx>
          <w:tblCellMar>
            <w:top w:w="0" w:type="dxa"/>
            <w:left w:w="108" w:type="dxa"/>
            <w:bottom w:w="0" w:type="dxa"/>
            <w:right w:w="108" w:type="dxa"/>
          </w:tblCellMar>
        </w:tblPrEx>
        <w:trPr>
          <w:trHeight w:val="85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A303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7C2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3A2E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B97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9E2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7106">
            <w:pPr>
              <w:jc w:val="center"/>
              <w:rPr>
                <w:rFonts w:hint="eastAsia" w:ascii="宋体" w:hAnsi="宋体" w:cs="宋体"/>
                <w:sz w:val="20"/>
                <w:szCs w:val="20"/>
              </w:rPr>
            </w:pPr>
          </w:p>
        </w:tc>
      </w:tr>
      <w:tr w14:paraId="5084C949">
        <w:tblPrEx>
          <w:tblCellMar>
            <w:top w:w="0" w:type="dxa"/>
            <w:left w:w="108" w:type="dxa"/>
            <w:bottom w:w="0" w:type="dxa"/>
            <w:right w:w="108" w:type="dxa"/>
          </w:tblCellMar>
        </w:tblPrEx>
        <w:trPr>
          <w:trHeight w:val="4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2468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7486">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28B2">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E23B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B81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FBF6">
            <w:pPr>
              <w:jc w:val="center"/>
              <w:rPr>
                <w:rFonts w:hint="eastAsia" w:ascii="宋体" w:hAnsi="宋体" w:cs="宋体"/>
                <w:sz w:val="20"/>
                <w:szCs w:val="20"/>
              </w:rPr>
            </w:pPr>
          </w:p>
        </w:tc>
      </w:tr>
      <w:tr w14:paraId="50051853">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AC2D9">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C3B1">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345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D68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1E4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4.规格要求：果直径应在75 mm以上</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B7AC">
            <w:pPr>
              <w:jc w:val="center"/>
              <w:rPr>
                <w:rFonts w:hint="eastAsia" w:ascii="宋体" w:hAnsi="宋体" w:cs="宋体"/>
                <w:sz w:val="20"/>
                <w:szCs w:val="20"/>
              </w:rPr>
            </w:pPr>
          </w:p>
        </w:tc>
      </w:tr>
      <w:tr w14:paraId="3E77DACF">
        <w:tblPrEx>
          <w:tblCellMar>
            <w:top w:w="0" w:type="dxa"/>
            <w:left w:w="108" w:type="dxa"/>
            <w:bottom w:w="0" w:type="dxa"/>
            <w:right w:w="108" w:type="dxa"/>
          </w:tblCellMar>
        </w:tblPrEx>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315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FBC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西瓜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C14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F3B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2A7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36D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r>
      <w:tr w14:paraId="0F621D31">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2165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952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5ADF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9F3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F9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A19F">
            <w:pPr>
              <w:jc w:val="center"/>
              <w:rPr>
                <w:rFonts w:hint="eastAsia" w:ascii="宋体" w:hAnsi="宋体" w:cs="宋体"/>
                <w:sz w:val="20"/>
                <w:szCs w:val="20"/>
              </w:rPr>
            </w:pPr>
          </w:p>
        </w:tc>
      </w:tr>
      <w:tr w14:paraId="632D48CD">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69EC4">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A75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4C5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756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B55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F5A3">
            <w:pPr>
              <w:jc w:val="center"/>
              <w:rPr>
                <w:rFonts w:hint="eastAsia" w:ascii="宋体" w:hAnsi="宋体" w:cs="宋体"/>
                <w:sz w:val="20"/>
                <w:szCs w:val="20"/>
              </w:rPr>
            </w:pPr>
          </w:p>
        </w:tc>
      </w:tr>
      <w:tr w14:paraId="301E89EF">
        <w:tblPrEx>
          <w:tblCellMar>
            <w:top w:w="0" w:type="dxa"/>
            <w:left w:w="108" w:type="dxa"/>
            <w:bottom w:w="0" w:type="dxa"/>
            <w:right w:w="108" w:type="dxa"/>
          </w:tblCellMar>
        </w:tblPrEx>
        <w:trPr>
          <w:trHeight w:val="84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ED1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698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龙眼</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FB5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22D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4EC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CC7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7244731E">
        <w:tblPrEx>
          <w:tblCellMar>
            <w:top w:w="0" w:type="dxa"/>
            <w:left w:w="108" w:type="dxa"/>
            <w:bottom w:w="0" w:type="dxa"/>
            <w:right w:w="108" w:type="dxa"/>
          </w:tblCellMar>
        </w:tblPrEx>
        <w:trPr>
          <w:trHeight w:val="8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E61B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F67C">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CBB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F4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63D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90CB">
            <w:pPr>
              <w:jc w:val="center"/>
              <w:rPr>
                <w:rFonts w:hint="eastAsia" w:ascii="宋体" w:hAnsi="宋体" w:cs="宋体"/>
                <w:sz w:val="20"/>
                <w:szCs w:val="20"/>
              </w:rPr>
            </w:pPr>
          </w:p>
        </w:tc>
      </w:tr>
      <w:tr w14:paraId="655B89E5">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128A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7818">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FA01">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9E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005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EB95">
            <w:pPr>
              <w:jc w:val="center"/>
              <w:rPr>
                <w:rFonts w:hint="eastAsia" w:ascii="宋体" w:hAnsi="宋体" w:cs="宋体"/>
                <w:sz w:val="20"/>
                <w:szCs w:val="20"/>
              </w:rPr>
            </w:pPr>
          </w:p>
        </w:tc>
      </w:tr>
      <w:tr w14:paraId="19709F68">
        <w:tblPrEx>
          <w:tblCellMar>
            <w:top w:w="0" w:type="dxa"/>
            <w:left w:w="108" w:type="dxa"/>
            <w:bottom w:w="0" w:type="dxa"/>
            <w:right w:w="108" w:type="dxa"/>
          </w:tblCellMar>
        </w:tblPrEx>
        <w:trPr>
          <w:trHeight w:val="82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FD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A5E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砂糖桔</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7E4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7AF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DF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286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0D51B0C9">
        <w:tblPrEx>
          <w:tblCellMar>
            <w:top w:w="0" w:type="dxa"/>
            <w:left w:w="108" w:type="dxa"/>
            <w:bottom w:w="0" w:type="dxa"/>
            <w:right w:w="108" w:type="dxa"/>
          </w:tblCellMar>
        </w:tblPrEx>
        <w:trPr>
          <w:trHeight w:val="78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1AD5">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287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5A6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F84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0FE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6677">
            <w:pPr>
              <w:jc w:val="center"/>
              <w:rPr>
                <w:rFonts w:hint="eastAsia" w:ascii="宋体" w:hAnsi="宋体" w:cs="宋体"/>
                <w:sz w:val="20"/>
                <w:szCs w:val="20"/>
              </w:rPr>
            </w:pPr>
          </w:p>
        </w:tc>
      </w:tr>
      <w:tr w14:paraId="7FF8364E">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C26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73F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9BB4">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EFE0">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5A0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C05D3">
            <w:pPr>
              <w:jc w:val="center"/>
              <w:rPr>
                <w:rFonts w:hint="eastAsia" w:ascii="宋体" w:hAnsi="宋体" w:cs="宋体"/>
                <w:sz w:val="20"/>
                <w:szCs w:val="20"/>
              </w:rPr>
            </w:pPr>
          </w:p>
        </w:tc>
      </w:tr>
      <w:tr w14:paraId="494C3B43">
        <w:tblPrEx>
          <w:tblCellMar>
            <w:top w:w="0" w:type="dxa"/>
            <w:left w:w="108" w:type="dxa"/>
            <w:bottom w:w="0" w:type="dxa"/>
            <w:right w:w="108" w:type="dxa"/>
          </w:tblCellMar>
        </w:tblPrEx>
        <w:trPr>
          <w:trHeight w:val="79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59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062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葡萄</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0A6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255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A90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22C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r>
      <w:tr w14:paraId="76505D1A">
        <w:tblPrEx>
          <w:tblCellMar>
            <w:top w:w="0" w:type="dxa"/>
            <w:left w:w="108" w:type="dxa"/>
            <w:bottom w:w="0" w:type="dxa"/>
            <w:right w:w="108" w:type="dxa"/>
          </w:tblCellMar>
        </w:tblPrEx>
        <w:trPr>
          <w:trHeight w:val="7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4E16">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662E">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6B16C">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7DB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842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F908">
            <w:pPr>
              <w:jc w:val="center"/>
              <w:rPr>
                <w:rFonts w:hint="eastAsia" w:ascii="宋体" w:hAnsi="宋体" w:cs="宋体"/>
                <w:sz w:val="20"/>
                <w:szCs w:val="20"/>
              </w:rPr>
            </w:pPr>
          </w:p>
        </w:tc>
      </w:tr>
      <w:tr w14:paraId="4489B6A8">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AD4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2A62">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A90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1B1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D9C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AFBD">
            <w:pPr>
              <w:jc w:val="center"/>
              <w:rPr>
                <w:rFonts w:hint="eastAsia" w:ascii="宋体" w:hAnsi="宋体" w:cs="宋体"/>
                <w:sz w:val="20"/>
                <w:szCs w:val="20"/>
              </w:rPr>
            </w:pPr>
          </w:p>
        </w:tc>
      </w:tr>
      <w:tr w14:paraId="28BC855A">
        <w:tblPrEx>
          <w:tblCellMar>
            <w:top w:w="0" w:type="dxa"/>
            <w:left w:w="108" w:type="dxa"/>
            <w:bottom w:w="0" w:type="dxa"/>
            <w:right w:w="108" w:type="dxa"/>
          </w:tblCellMar>
        </w:tblPrEx>
        <w:trPr>
          <w:trHeight w:val="78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132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899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哈蜜瓜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D01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5C0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D1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1.质量符合《中华人民共和国农产品质量安全法》的要求,感观正常，新鲜无异味，成熟度适度，无腐烂变质，可食率达95%以上。</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A79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433478E6">
        <w:tblPrEx>
          <w:tblCellMar>
            <w:top w:w="0" w:type="dxa"/>
            <w:left w:w="108" w:type="dxa"/>
            <w:bottom w:w="0" w:type="dxa"/>
            <w:right w:w="108" w:type="dxa"/>
          </w:tblCellMar>
        </w:tblPrEx>
        <w:trPr>
          <w:trHeight w:val="7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48AAF">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563B">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FC8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EB35">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F7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2.残留农药检测合格，需提供每批次蔬果类农药残留检测证明，符合国家食品安全标准。</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0C02">
            <w:pPr>
              <w:jc w:val="center"/>
              <w:rPr>
                <w:rFonts w:hint="eastAsia" w:ascii="宋体" w:hAnsi="宋体" w:cs="宋体"/>
                <w:sz w:val="20"/>
                <w:szCs w:val="20"/>
              </w:rPr>
            </w:pPr>
          </w:p>
        </w:tc>
      </w:tr>
      <w:tr w14:paraId="1CB332E0">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F708">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C1D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A646">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B77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9A7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3.净果，不含包装。</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844C">
            <w:pPr>
              <w:jc w:val="center"/>
              <w:rPr>
                <w:rFonts w:hint="eastAsia" w:ascii="宋体" w:hAnsi="宋体" w:cs="宋体"/>
                <w:sz w:val="20"/>
                <w:szCs w:val="20"/>
              </w:rPr>
            </w:pPr>
          </w:p>
        </w:tc>
      </w:tr>
      <w:tr w14:paraId="3ADBDE95">
        <w:tblPrEx>
          <w:tblCellMar>
            <w:top w:w="0" w:type="dxa"/>
            <w:left w:w="108" w:type="dxa"/>
            <w:bottom w:w="0" w:type="dxa"/>
            <w:right w:w="108" w:type="dxa"/>
          </w:tblCellMar>
        </w:tblPrEx>
        <w:trPr>
          <w:trHeight w:val="484"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77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23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罗汉果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FE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EE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079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外包装完好，感官正常，无异味，需提供每批次产品合格证；</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F9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r>
      <w:tr w14:paraId="5198298C">
        <w:tblPrEx>
          <w:tblCellMar>
            <w:top w:w="0" w:type="dxa"/>
            <w:left w:w="108" w:type="dxa"/>
            <w:bottom w:w="0" w:type="dxa"/>
            <w:right w:w="108" w:type="dxa"/>
          </w:tblCellMar>
        </w:tblPrEx>
        <w:trPr>
          <w:trHeight w:val="484"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CB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31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散称瓜子</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17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C7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8D5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外包装完好，感官正常，无异味，需提供每批次产品合格证；</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00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13C07346">
        <w:tblPrEx>
          <w:tblCellMar>
            <w:top w:w="0" w:type="dxa"/>
            <w:left w:w="108" w:type="dxa"/>
            <w:bottom w:w="0" w:type="dxa"/>
            <w:right w:w="108" w:type="dxa"/>
          </w:tblCellMar>
        </w:tblPrEx>
        <w:trPr>
          <w:trHeight w:val="58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BD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212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开心果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4D7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9F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罐</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3CA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1.外包装完好，感官正常，无异味，提供产品合格证扫描件。</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FDA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43.2</w:t>
            </w:r>
          </w:p>
        </w:tc>
      </w:tr>
      <w:tr w14:paraId="1AFE9C9D">
        <w:tblPrEx>
          <w:tblCellMar>
            <w:top w:w="0" w:type="dxa"/>
            <w:left w:w="108" w:type="dxa"/>
            <w:bottom w:w="0" w:type="dxa"/>
            <w:right w:w="108" w:type="dxa"/>
          </w:tblCellMar>
        </w:tblPrEx>
        <w:trPr>
          <w:trHeight w:val="4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F74E">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51FD">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2AE7">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D181">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502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2.规格要求：500g/罐</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BF9B">
            <w:pPr>
              <w:jc w:val="center"/>
              <w:rPr>
                <w:rFonts w:hint="eastAsia" w:ascii="宋体" w:hAnsi="宋体" w:cs="宋体"/>
                <w:sz w:val="20"/>
                <w:szCs w:val="20"/>
              </w:rPr>
            </w:pPr>
          </w:p>
        </w:tc>
      </w:tr>
      <w:tr w14:paraId="5B326B13">
        <w:tblPrEx>
          <w:tblCellMar>
            <w:top w:w="0" w:type="dxa"/>
            <w:left w:w="108" w:type="dxa"/>
            <w:bottom w:w="0" w:type="dxa"/>
            <w:right w:w="108" w:type="dxa"/>
          </w:tblCellMar>
        </w:tblPrEx>
        <w:trPr>
          <w:trHeight w:val="46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FDD1">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F90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E4BA">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833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D868">
            <w:pPr>
              <w:widowControl/>
              <w:jc w:val="left"/>
              <w:textAlignment w:val="center"/>
              <w:rPr>
                <w:rFonts w:hint="eastAsia" w:ascii="宋体" w:hAnsi="宋体" w:cs="宋体"/>
                <w:sz w:val="20"/>
                <w:szCs w:val="20"/>
              </w:rPr>
            </w:pPr>
            <w:r>
              <w:rPr>
                <w:rStyle w:val="226"/>
                <w:rFonts w:hint="default"/>
                <w:color w:val="auto"/>
                <w:lang w:bidi="ar"/>
              </w:rPr>
              <w:t>3.参考品牌：</w:t>
            </w:r>
            <w:r>
              <w:rPr>
                <w:rFonts w:hint="eastAsia" w:ascii="宋体" w:hAnsi="宋体" w:cs="宋体"/>
                <w:kern w:val="0"/>
                <w:sz w:val="20"/>
                <w:szCs w:val="20"/>
                <w:lang w:bidi="ar"/>
              </w:rPr>
              <w:t>良品铺子、三只松鼠、百草味</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D830">
            <w:pPr>
              <w:jc w:val="center"/>
              <w:rPr>
                <w:rFonts w:hint="eastAsia" w:ascii="宋体" w:hAnsi="宋体" w:cs="宋体"/>
                <w:sz w:val="20"/>
                <w:szCs w:val="20"/>
              </w:rPr>
            </w:pPr>
          </w:p>
        </w:tc>
      </w:tr>
      <w:tr w14:paraId="2AE3672A">
        <w:tblPrEx>
          <w:tblCellMar>
            <w:top w:w="0" w:type="dxa"/>
            <w:left w:w="108" w:type="dxa"/>
            <w:bottom w:w="0" w:type="dxa"/>
            <w:right w:w="108" w:type="dxa"/>
          </w:tblCellMar>
        </w:tblPrEx>
        <w:trPr>
          <w:trHeight w:val="75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963D">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6FEF">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127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3508D">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16E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外包装完好，感官正常，无异味，需提供每批次产品合格证；</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620E">
            <w:pPr>
              <w:jc w:val="center"/>
              <w:rPr>
                <w:rFonts w:hint="eastAsia" w:ascii="宋体" w:hAnsi="宋体" w:cs="宋体"/>
                <w:sz w:val="20"/>
                <w:szCs w:val="20"/>
              </w:rPr>
            </w:pPr>
          </w:p>
        </w:tc>
      </w:tr>
      <w:tr w14:paraId="425F25D8">
        <w:tblPrEx>
          <w:tblCellMar>
            <w:top w:w="0" w:type="dxa"/>
            <w:left w:w="108" w:type="dxa"/>
            <w:bottom w:w="0" w:type="dxa"/>
            <w:right w:w="108" w:type="dxa"/>
          </w:tblCellMar>
        </w:tblPrEx>
        <w:trPr>
          <w:trHeight w:val="484"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972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BB3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盐水花生</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13E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895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29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1.外包装完好，感官正常，无异味，需提供每批次产品合格证；</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F5D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43.2</w:t>
            </w:r>
          </w:p>
        </w:tc>
      </w:tr>
      <w:tr w14:paraId="6C5E2E1D">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A02A">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5D27">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583E">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096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AE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2.规格要求：5斤/袋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D48F">
            <w:pPr>
              <w:jc w:val="center"/>
              <w:rPr>
                <w:rFonts w:hint="eastAsia" w:ascii="宋体" w:hAnsi="宋体" w:cs="宋体"/>
                <w:sz w:val="20"/>
                <w:szCs w:val="20"/>
              </w:rPr>
            </w:pPr>
          </w:p>
        </w:tc>
      </w:tr>
      <w:tr w14:paraId="02D33494">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09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3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红皮花生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36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02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E24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符合国家食品安全标准，感官正常，无异味，需提供每批次产品合格证；</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9A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9.6</w:t>
            </w:r>
          </w:p>
        </w:tc>
      </w:tr>
      <w:tr w14:paraId="0B793442">
        <w:tblPrEx>
          <w:tblCellMar>
            <w:top w:w="0" w:type="dxa"/>
            <w:left w:w="108" w:type="dxa"/>
            <w:bottom w:w="0" w:type="dxa"/>
            <w:right w:w="108" w:type="dxa"/>
          </w:tblCellMar>
        </w:tblPrEx>
        <w:trPr>
          <w:trHeight w:val="70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4BB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E7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散称糖果</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8DA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AE2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F33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1.外包装完好，感官正常，无异味，需提供每批次产品合格证；</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D90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28.8</w:t>
            </w:r>
          </w:p>
        </w:tc>
      </w:tr>
      <w:tr w14:paraId="45B0514B">
        <w:tblPrEx>
          <w:tblCellMar>
            <w:top w:w="0" w:type="dxa"/>
            <w:left w:w="108" w:type="dxa"/>
            <w:bottom w:w="0" w:type="dxa"/>
            <w:right w:w="108" w:type="dxa"/>
          </w:tblCellMar>
        </w:tblPrEx>
        <w:trPr>
          <w:trHeight w:val="51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78F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0715">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789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5EE2C">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013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2.参考品牌：徐福记、大白兔、乐天</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CFA2">
            <w:pPr>
              <w:jc w:val="center"/>
              <w:rPr>
                <w:rFonts w:hint="eastAsia" w:ascii="宋体" w:hAnsi="宋体" w:cs="宋体"/>
                <w:sz w:val="20"/>
                <w:szCs w:val="20"/>
              </w:rPr>
            </w:pPr>
          </w:p>
        </w:tc>
      </w:tr>
      <w:tr w14:paraId="4AC50C63">
        <w:tblPrEx>
          <w:tblCellMar>
            <w:top w:w="0" w:type="dxa"/>
            <w:left w:w="108" w:type="dxa"/>
            <w:bottom w:w="0" w:type="dxa"/>
            <w:right w:w="108" w:type="dxa"/>
          </w:tblCellMar>
        </w:tblPrEx>
        <w:trPr>
          <w:trHeight w:val="525"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B83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234</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1B3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散称饼干</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A1F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9ED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0EDD">
            <w:pPr>
              <w:widowControl/>
              <w:jc w:val="left"/>
              <w:textAlignment w:val="center"/>
              <w:rPr>
                <w:rFonts w:hint="eastAsia" w:ascii="宋体" w:hAnsi="宋体" w:cs="宋体"/>
                <w:sz w:val="20"/>
                <w:szCs w:val="20"/>
              </w:rPr>
            </w:pPr>
            <w:r>
              <w:rPr>
                <w:rStyle w:val="226"/>
                <w:rFonts w:hint="default"/>
                <w:color w:val="auto"/>
                <w:lang w:bidi="ar"/>
              </w:rPr>
              <w:t>1.</w:t>
            </w:r>
            <w:r>
              <w:rPr>
                <w:rStyle w:val="227"/>
                <w:color w:val="auto"/>
                <w:lang w:bidi="ar"/>
              </w:rPr>
              <w:t xml:space="preserve">  </w:t>
            </w:r>
            <w:r>
              <w:rPr>
                <w:rStyle w:val="226"/>
                <w:rFonts w:hint="default"/>
                <w:color w:val="auto"/>
                <w:lang w:bidi="ar"/>
              </w:rPr>
              <w:t>外包装完好，感官正常，无异味，需提供每批次产品合格证；</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7FF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15.8</w:t>
            </w:r>
          </w:p>
        </w:tc>
      </w:tr>
      <w:tr w14:paraId="702081C5">
        <w:tblPrEx>
          <w:tblCellMar>
            <w:top w:w="0" w:type="dxa"/>
            <w:left w:w="108" w:type="dxa"/>
            <w:bottom w:w="0" w:type="dxa"/>
            <w:right w:w="108" w:type="dxa"/>
          </w:tblCellMar>
        </w:tblPrEx>
        <w:trPr>
          <w:trHeight w:val="52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0537">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BAE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813D">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D4C8">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CB6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2.参考品牌：三牛牌、好吃点、良品铺子</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2AF3">
            <w:pPr>
              <w:jc w:val="center"/>
              <w:rPr>
                <w:rFonts w:hint="eastAsia" w:ascii="宋体" w:hAnsi="宋体" w:cs="宋体"/>
                <w:sz w:val="20"/>
                <w:szCs w:val="20"/>
              </w:rPr>
            </w:pPr>
          </w:p>
        </w:tc>
      </w:tr>
      <w:tr w14:paraId="71714266">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46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02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法香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1E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13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FE3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新鲜、干净、无损坏，符合国家食品配餐摆盘要求。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F8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14.4</w:t>
            </w:r>
          </w:p>
        </w:tc>
      </w:tr>
      <w:tr w14:paraId="573D5C44">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3C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B7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兰花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AC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4E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E3B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新鲜、干净、无损坏，符合国家食品配餐摆盘要求。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08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r>
      <w:tr w14:paraId="0B8CCA6F">
        <w:tblPrEx>
          <w:tblCellMar>
            <w:top w:w="0" w:type="dxa"/>
            <w:left w:w="108" w:type="dxa"/>
            <w:bottom w:w="0" w:type="dxa"/>
            <w:right w:w="108" w:type="dxa"/>
          </w:tblCellMar>
        </w:tblPrEx>
        <w:trPr>
          <w:trHeight w:val="63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975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237</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BA5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花底纸</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285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B52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70D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1.干净、无损坏，符合国家食品配餐配餐摆盘要求。</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E6D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38.4</w:t>
            </w:r>
          </w:p>
        </w:tc>
      </w:tr>
      <w:tr w14:paraId="0F778AA7">
        <w:tblPrEx>
          <w:tblCellMar>
            <w:top w:w="0" w:type="dxa"/>
            <w:left w:w="108" w:type="dxa"/>
            <w:bottom w:w="0" w:type="dxa"/>
            <w:right w:w="108" w:type="dxa"/>
          </w:tblCellMar>
        </w:tblPrEx>
        <w:trPr>
          <w:trHeight w:val="495"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B780">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85AA">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8E45">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B9C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7A9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2.规格要求：9.5寸</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9E2A">
            <w:pPr>
              <w:jc w:val="center"/>
              <w:rPr>
                <w:rFonts w:hint="eastAsia" w:ascii="宋体" w:hAnsi="宋体" w:cs="宋体"/>
                <w:sz w:val="20"/>
                <w:szCs w:val="20"/>
              </w:rPr>
            </w:pPr>
          </w:p>
        </w:tc>
      </w:tr>
      <w:tr w14:paraId="57C0273B">
        <w:trPr>
          <w:trHeight w:val="81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ED0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238</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2BD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99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1C0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CF79">
            <w:pPr>
              <w:widowControl/>
              <w:jc w:val="left"/>
              <w:textAlignment w:val="center"/>
              <w:rPr>
                <w:szCs w:val="21"/>
              </w:rPr>
            </w:pPr>
            <w:r>
              <w:rPr>
                <w:rStyle w:val="228"/>
                <w:color w:val="auto"/>
                <w:lang w:bidi="ar"/>
              </w:rPr>
              <w:t>1.</w:t>
            </w:r>
            <w:r>
              <w:rPr>
                <w:rStyle w:val="225"/>
                <w:color w:val="auto"/>
                <w:lang w:bidi="ar"/>
              </w:rPr>
              <w:t xml:space="preserve">     </w:t>
            </w:r>
            <w:r>
              <w:rPr>
                <w:rStyle w:val="226"/>
                <w:rFonts w:hint="default"/>
                <w:color w:val="auto"/>
                <w:lang w:bidi="ar"/>
              </w:rPr>
              <w:t>符合国家食品安全标准，保证质量、密封性能好、产品在保质期内且剩余保质期不得低于整体保质期的三分之二，保质期按产品生产厂家标注的保质期为准。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727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41.4</w:t>
            </w:r>
          </w:p>
        </w:tc>
      </w:tr>
      <w:tr w14:paraId="61E4F7F4">
        <w:tblPrEx>
          <w:tblCellMar>
            <w:top w:w="0" w:type="dxa"/>
            <w:left w:w="108" w:type="dxa"/>
            <w:bottom w:w="0" w:type="dxa"/>
            <w:right w:w="108" w:type="dxa"/>
          </w:tblCellMar>
        </w:tblPrEx>
        <w:trPr>
          <w:trHeight w:val="54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E26C">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F080">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18E0">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0097">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666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2.参考规格：5公斤/袋</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1E757">
            <w:pPr>
              <w:jc w:val="center"/>
              <w:rPr>
                <w:rFonts w:hint="eastAsia" w:ascii="宋体" w:hAnsi="宋体" w:cs="宋体"/>
                <w:sz w:val="20"/>
                <w:szCs w:val="20"/>
              </w:rPr>
            </w:pPr>
          </w:p>
        </w:tc>
      </w:tr>
      <w:tr w14:paraId="636B424F">
        <w:tblPrEx>
          <w:tblCellMar>
            <w:top w:w="0" w:type="dxa"/>
            <w:left w:w="108" w:type="dxa"/>
            <w:bottom w:w="0" w:type="dxa"/>
            <w:right w:w="108" w:type="dxa"/>
          </w:tblCellMar>
        </w:tblPrEx>
        <w:trPr>
          <w:trHeight w:val="870"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935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6D5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大米</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04E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740</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F1A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袋  </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6E1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1.符合国家食品安全标准，保证质量、密封性能好、产品在保质期内且剩余保质期不得低于整体保质期的三分之二，保质期按产品生产厂家标注的保质期为准。</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FE9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r>
      <w:tr w14:paraId="090A423C">
        <w:tblPrEx>
          <w:tblCellMar>
            <w:top w:w="0" w:type="dxa"/>
            <w:left w:w="108" w:type="dxa"/>
            <w:bottom w:w="0" w:type="dxa"/>
            <w:right w:w="108" w:type="dxa"/>
          </w:tblCellMar>
        </w:tblPrEx>
        <w:trPr>
          <w:trHeight w:val="102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C30B">
            <w:pPr>
              <w:jc w:val="center"/>
              <w:rPr>
                <w:rFonts w:hint="eastAsia" w:ascii="宋体" w:hAnsi="宋体" w:cs="宋体"/>
                <w:sz w:val="20"/>
                <w:szCs w:val="20"/>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3784">
            <w:pPr>
              <w:jc w:val="center"/>
              <w:rPr>
                <w:rFonts w:hint="eastAsia" w:ascii="宋体" w:hAnsi="宋体" w:cs="宋体"/>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9779">
            <w:pPr>
              <w:jc w:val="center"/>
              <w:rPr>
                <w:rFonts w:hint="eastAsia" w:ascii="宋体" w:hAnsi="宋体" w:cs="宋体"/>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D299">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290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2.参考规格：25公斤/袋                                         ▲3.响应文件须提供自2022年以来经国家认可的第三方检验检测机构出具的产品质检合格报告扫描件。</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A52B">
            <w:pPr>
              <w:jc w:val="center"/>
              <w:rPr>
                <w:rFonts w:hint="eastAsia" w:ascii="宋体" w:hAnsi="宋体" w:cs="宋体"/>
                <w:sz w:val="20"/>
                <w:szCs w:val="20"/>
              </w:rPr>
            </w:pPr>
          </w:p>
        </w:tc>
      </w:tr>
      <w:tr w14:paraId="7529700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A2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FD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盐</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B9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EC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B60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2.规格要求：（500g×40袋）/件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3.参考品牌：桂山、中盐、淮盐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9B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r>
      <w:tr w14:paraId="6F7BB8A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E2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BB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蚝油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95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54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9E0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2.规格要求：（6kg×2桶）/件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3.参考品牌：海天、李锦记、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17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r>
      <w:tr w14:paraId="58EB482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B8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64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蚝油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C0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91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052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2.规格要求：（700g/瓶×12瓶）/件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3.参考品牌：海天、李锦记、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F6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r>
      <w:tr w14:paraId="6707F62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7E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4E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鲜味汁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F9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26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918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2.规格要求：（10.5L×2桶）/件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A9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r>
      <w:tr w14:paraId="1377244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44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244</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854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薄盐生抽</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050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EC92B">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65E4">
            <w:pPr>
              <w:widowControl/>
              <w:numPr>
                <w:ilvl w:val="0"/>
                <w:numId w:val="1"/>
              </w:numP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2.规格要求：（1.75L×6桶）/件</w:t>
            </w:r>
          </w:p>
          <w:p w14:paraId="680326ED">
            <w:pPr>
              <w:pStyle w:val="2"/>
              <w:numPr>
                <w:ilvl w:val="0"/>
                <w:numId w:val="0"/>
              </w:numPr>
              <w:rPr>
                <w:rFonts w:hint="eastAsia"/>
              </w:rPr>
            </w:pPr>
            <w:r>
              <w:rPr>
                <w:rFonts w:hint="eastAsia" w:ascii="宋体" w:hAnsi="宋体" w:cs="宋体"/>
                <w:kern w:val="0"/>
                <w:sz w:val="20"/>
                <w:szCs w:val="20"/>
                <w:lang w:bidi="ar"/>
              </w:rPr>
              <w:t>3.参考品牌：李锦记、千禾、海天（等同等品牌）</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9AB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160</w:t>
            </w:r>
          </w:p>
        </w:tc>
      </w:tr>
      <w:tr w14:paraId="2C141E4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97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14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7D9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6F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611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2.规格要求：（1.9L×6/瓶）/件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A8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r>
      <w:tr w14:paraId="52FF0B8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BC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2F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老抽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74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FA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CF4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2.规格要求：（1.9L×6/瓶）/件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3.参考品牌：海天、李锦记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EA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156</w:t>
            </w:r>
          </w:p>
        </w:tc>
      </w:tr>
      <w:tr w14:paraId="260EFA9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B12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9E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红油豆瓣酱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3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00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85A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2.规格要求：（4kg×4桶）/件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3.参考品牌：蜀兴</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34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152</w:t>
            </w:r>
          </w:p>
        </w:tc>
      </w:tr>
      <w:tr w14:paraId="17168DE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29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70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糟辣酱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09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47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D43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2.规格要求：（2.8kg×4桶）/件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3.参考品牌：双合牌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D8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122</w:t>
            </w:r>
          </w:p>
        </w:tc>
      </w:tr>
      <w:tr w14:paraId="4CF4FA42">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81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9F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食用小苏打</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FD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AA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D4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2.规格要求：（250g×20包）/件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3.参考品牌：剑石牌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A1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r>
      <w:tr w14:paraId="4216D40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8C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BC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双效泡打粉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27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19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5D9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2.规格要求：（50g×20包×10袋）/件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22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175</w:t>
            </w:r>
          </w:p>
        </w:tc>
      </w:tr>
      <w:tr w14:paraId="65BA61E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9F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84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盐焗鸡粉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F2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61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F77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2.规格要求：（30g×6袋×32盒）/件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C4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r>
      <w:tr w14:paraId="47129CA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5E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5D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十三香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89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28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688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2.规格要求：（45g×10包×10条）/件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3.参考品牌：王守义</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A4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w:t>
            </w:r>
          </w:p>
        </w:tc>
      </w:tr>
      <w:tr w14:paraId="70D8A81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0F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40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重庆火锅底料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BB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98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9DF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2.规格要求：（150g×60袋）/件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98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380</w:t>
            </w:r>
          </w:p>
        </w:tc>
      </w:tr>
      <w:tr w14:paraId="1FC5BCBB">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4B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C8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麻辣鱼料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36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D2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EB3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2.规格要求：（150g×40袋）/件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3.参考品牌：胖子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99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320</w:t>
            </w:r>
          </w:p>
        </w:tc>
      </w:tr>
      <w:tr w14:paraId="5B63639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1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65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白糖</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66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62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8C5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2.规格要求：50kg/件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3.参考品牌：柳冰牌、 </w:t>
            </w:r>
            <w:r>
              <w:rPr>
                <w:rFonts w:hint="eastAsia" w:ascii="宋体" w:hAnsi="宋体" w:cs="宋体"/>
                <w:kern w:val="0"/>
                <w:sz w:val="20"/>
                <w:szCs w:val="20"/>
                <w:lang w:bidi="ar"/>
              </w:rPr>
              <w:br w:type="textWrapping"/>
            </w:r>
            <w:r>
              <w:rPr>
                <w:rFonts w:hint="eastAsia" w:ascii="宋体" w:hAnsi="宋体" w:cs="宋体"/>
                <w:kern w:val="0"/>
                <w:sz w:val="20"/>
                <w:szCs w:val="20"/>
                <w:lang w:bidi="ar"/>
              </w:rPr>
              <w:t>▲4.响应文件须提供自2022年以来经国家认可的第三方检验检测机构出具的产品质检合格报告扫描件。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57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w:t>
            </w:r>
          </w:p>
        </w:tc>
      </w:tr>
      <w:tr w14:paraId="0187D45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DF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28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白糖粉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BF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67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59E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76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16F73DA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84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C3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红糖块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75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46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BF7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AC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r>
      <w:tr w14:paraId="12F732B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03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3C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冰糖</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D5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59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DD8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E3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8.3</w:t>
            </w:r>
          </w:p>
        </w:tc>
      </w:tr>
      <w:tr w14:paraId="68EA69F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F8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F9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黄砂糖</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87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C9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26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4D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w:t>
            </w:r>
          </w:p>
        </w:tc>
      </w:tr>
      <w:tr w14:paraId="31CF815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2D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42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32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7D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E31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D5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r>
      <w:tr w14:paraId="048A83A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D8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B7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咖哩粉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8B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E4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1A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2.规格要求：340g/瓶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ED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r>
      <w:tr w14:paraId="4006263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BE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AD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胡椒粉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12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D1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E04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90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r>
      <w:tr w14:paraId="297FDAB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C7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AF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小茴香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45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F5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2E9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4E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5807BDB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3D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3F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孜然粉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5A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09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E74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9E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r>
      <w:tr w14:paraId="47159C2B">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7D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F3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烧烤料干粉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70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23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3F0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2.规格要求：500g/包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F4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7150753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08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3E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芥茉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34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1E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6B5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2.规格要求：43g/支。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FD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r>
      <w:tr w14:paraId="5A4B31A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85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22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面包糠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37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BE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DF6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2.规格要求：1kg/袋 </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3.参考品牌：百利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82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05A52B7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D4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1B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炼奶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86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24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24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2.规格要求：185g/支</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3.参考品牌：熊猫</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A2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7F0DE6C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0E0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D6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五香粉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0E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0A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B1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符合国家食品安全标准，保证质量、无发霉变质、产品在保质期内且剩余保质期不得低于整体保质期的三分之二，保质期按产品生产厂家标注的保质期为准。30g*24包/盒</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66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r>
      <w:tr w14:paraId="557349B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48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48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万用香脆炸粉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56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4F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51C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2.规格要求：120g/盒</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3.参考品牌：粤师傅粉</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38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4BCD178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CD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271</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95C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蓝莓果酱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1D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9DE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A5C3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符合国家食品安全标准，品质良好，干爽，无发霉变质，产品在保质期内且剩余保质期不得低于整体保质期的三分之二，保质期按产品生产厂家标注的保质期为准。170g</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007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05B3A8E7">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DE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272</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61E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黄豆酱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5B9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CA0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B4782">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1.</w:t>
            </w: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符合国家食品安全标准，品质良好，干爽，无发霉变质，产品在保质期内且剩余保质期不得低于整体保质期的三分之二，保质期按产品生产厂家标注的保质期为准。230g/瓶</w:t>
            </w:r>
          </w:p>
          <w:p w14:paraId="5BF07B05">
            <w:pPr>
              <w:pStyle w:val="2"/>
              <w:rPr>
                <w:rFonts w:hint="eastAsia"/>
              </w:rPr>
            </w:pPr>
            <w:r>
              <w:rPr>
                <w:rFonts w:hint="eastAsia" w:ascii="宋体" w:hAnsi="宋体" w:cs="宋体"/>
                <w:kern w:val="0"/>
                <w:sz w:val="20"/>
                <w:szCs w:val="20"/>
                <w:lang w:val="en-US" w:eastAsia="zh-CN" w:bidi="ar"/>
              </w:rPr>
              <w:t>2.</w:t>
            </w:r>
            <w:r>
              <w:rPr>
                <w:rFonts w:hint="eastAsia" w:ascii="宋体" w:hAnsi="宋体" w:cs="宋体"/>
                <w:kern w:val="0"/>
                <w:sz w:val="20"/>
                <w:szCs w:val="20"/>
                <w:lang w:bidi="ar"/>
              </w:rPr>
              <w:t>参考品牌：海天、厨邦、鲁花（等同等品牌）</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32C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78056C7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49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273</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7E4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番茄调味酱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09D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177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872E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符合国家食品安全标准，品质良好，干爽，无发霉变质，产品在保质期内且剩余保质期不得低于整体保质期的三分之二，保质期按产品生产厂家标注的保质期为准。250g*20瓶，参考品牌：番寻味</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BC5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w:t>
            </w:r>
          </w:p>
        </w:tc>
      </w:tr>
      <w:tr w14:paraId="6FFCF98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A1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02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酸梅酱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61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76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421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2.规格要求：8斤/桶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3.参考品牌：双合</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14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38.6</w:t>
            </w:r>
          </w:p>
        </w:tc>
      </w:tr>
      <w:tr w14:paraId="2A54D64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24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C9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酸梅酱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79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B0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2C6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2.规格要求：320g/瓶 </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3.参考品牌：番寻味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24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2BB2F69E">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F3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E9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沙拉酱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1A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58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E45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2.规格要求：1kg/袋</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3.参考品牌：百利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CD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r>
      <w:tr w14:paraId="01454F4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E5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E6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千岛酱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66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FE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AF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2.规格要求：1kg/袋</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3.参考品牌：丘比、李锦记、亨氏</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40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r>
      <w:tr w14:paraId="3C0418EB">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C8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E2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番茄沙司</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A5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36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罐</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71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2.规格要求：3kg/罐</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3.参考品牌：凤球唛</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2B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52</w:t>
            </w:r>
          </w:p>
        </w:tc>
      </w:tr>
      <w:tr w14:paraId="61A85FB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B2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15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番茄沙司</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A7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1C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8D9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2.规格要求：325g/瓶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3.参考品牌：亨氏</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70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16.6</w:t>
            </w:r>
          </w:p>
        </w:tc>
      </w:tr>
      <w:tr w14:paraId="46923E1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C0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B0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酸辣鲜露</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DD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61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56E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2.规格要求：（468g×6瓶）/件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3.参考品牌：家乐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25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175</w:t>
            </w:r>
          </w:p>
        </w:tc>
      </w:tr>
      <w:tr w14:paraId="203DA1F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3C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42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干酵母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46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76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E8C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2.规格要求：500g/包</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3.参考品牌：安琪</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F7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27.6</w:t>
            </w:r>
          </w:p>
        </w:tc>
      </w:tr>
      <w:tr w14:paraId="1466DCD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F8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74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豆鼓辣椒酱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53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CA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A0C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2.规格要求：280g/瓶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3.参考品牌：老干妈</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F6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4ED7E75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35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283</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41E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蜂蜜</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1B0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F17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08C5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符合国家食品安全标准，品质良好，干爽，无发霉变质，产品在保质期内且剩余保质期不得低于整体保质期的三分之二，保质期按产品生产厂家标注的保质期为准。920g/瓶</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2C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234DC25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4B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284</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7BF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水果饮料浓浆</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5B4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920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BF1E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符合国家食品安全标准，品质良好，干爽，无发霉变质，产品在保质期内且剩余保质期不得低于整体保质期的三分之二，保质期按产品生产厂家标注的保质期为准。1kg/瓶，</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CA5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w:t>
            </w:r>
          </w:p>
        </w:tc>
      </w:tr>
      <w:tr w14:paraId="57646C1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00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285</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7D6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香辣酥</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D53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037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6B1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符合国家食品安全标准，品质良好，干爽，无发霉变质，产品在保质期内且剩余保质期不得低于整体保质期的三分之二，保质期按产品生产厂家标注的保质期为准。400g*10包/件</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11D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145</w:t>
            </w:r>
          </w:p>
        </w:tc>
      </w:tr>
      <w:tr w14:paraId="69F8F3E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E4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286</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AB8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荞麦面</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3D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2DE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19A3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符合国家食品安全标准，品质良好，干爽，无发霉变质，产品在保质期内且剩余保质期不得低于整体保质期的三分之二，保质期按产品生产厂家标注的保质期为准。1kg/把，参考品牌：天利</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688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r>
      <w:tr w14:paraId="421D9EF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FF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287</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834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沙拉油醋汁</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6F4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3FF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236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符合国家食品安全标准，品质良好，干爽，无发霉变质，产品在保质期内且剩余保质期不得低于整体保质期的三分之二，保质期按产品生产厂家标注的保质期为准。1.5L/瓶，参考品牌：百利</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10D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0979B12B">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27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288</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95A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橄榄油</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073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481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60CD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符合国家食品安全标准，品质良好，干爽，无发霉变质，产品在保质期内且剩余保质期不得低于整体保质期的三分之二，保质期按产品生产厂家标注的保质期为准。700ml/瓶，参考品牌：鲁花</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813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89.9</w:t>
            </w:r>
          </w:p>
        </w:tc>
      </w:tr>
      <w:tr w14:paraId="4C9E356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6E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289</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4E0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迷迭香叶</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226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144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FF9C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符合国家食品安全标准，品质良好，干爽，无发霉变质，产品在保质期内且剩余保质期不得低于整体保质期的三分之二，保质期按产品生产厂家标注的保质期为准。100g/瓶，参考品牌：味好美</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DA9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32.5</w:t>
            </w:r>
          </w:p>
        </w:tc>
      </w:tr>
      <w:tr w14:paraId="44BBA57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81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290</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86D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黑胡椒海盐调味料</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358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87A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EE0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符合国家食品安全标准，品质良好，干爽，无发霉变质，产品在保质期内且剩余保质期不得低于整体保质期的三分之二，保质期按产品生产厂家标注的保质期为准。30g/瓶</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851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46B0946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EB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291</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621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椒盐粉</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D76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8F8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213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符合国家食品安全标准，品质良好，干爽，无发霉变质，产品在保质期内且剩余保质期不得低于整体保质期的三分之二，保质期按产品生产厂家标注的保质期为准。50g/瓶</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46F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479F8E1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45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292</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9F4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红腰豆</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CA6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029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35E9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符合国家食品安全标准，品质良好，干爽，无发霉变质，产品在保质期内且剩余保质期不得低于整体保质期的三分之二，保质期按产品生产厂家标注的保质期为准。432g/瓶，参考品牌：百利</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106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r>
      <w:tr w14:paraId="557382C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EB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293</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073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越南风味香茅草酱调味料</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C9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5AB46">
            <w:pPr>
              <w:jc w:val="center"/>
              <w:rPr>
                <w:rFonts w:hint="eastAsia" w:ascii="宋体" w:hAnsi="宋体" w:cs="宋体"/>
                <w:sz w:val="20"/>
                <w:szCs w:val="20"/>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86C2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符合国家食品安全标准，品质良好，干爽，无发霉变质，产品在保质期内且剩余保质期不得低于整体保质期的三分之二，保质期按产品生产厂家标注的保质期为准。320g/瓶，参考品牌：家乐</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9F8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r>
      <w:tr w14:paraId="3DDA180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27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294</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10D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海天锦上鲜排骨酱调味酱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4D6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650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CFB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符合国家食品安全标准，品质良好，干爽，无发霉变质，产品在保质期内且剩余保质期不得低于整体保质期的三分之二，保质期按产品生产厂家标注的保质期为准。260g/瓶，参考品牌：海天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72F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r>
      <w:tr w14:paraId="75D9305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C6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295</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568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麻辣鲜调味酱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E4A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58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434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符合国家食品安全标准，品质良好，干爽，无发霉变质，产品在保质期内且剩余保质期不得低于整体保质期的三分之二，保质期按产品生产厂家标注的保质期为准。46g/包，22包/件，参考品牌：王守义</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00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r>
      <w:tr w14:paraId="638E6B0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BB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296</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C7A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烧烤调味料</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E59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A8A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6277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符合国家食品安全标准，品质良好，干爽，无发霉变质，产品在保质期内且剩余保质期不得低于整体保质期的三分之二，保质期按产品生产厂家标注的保质期为准。80g/包，60包/件，参考品牌:第一次</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427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75B98487">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4C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297</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D69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叉烧酱</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E98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2F3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832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符合国家食品安全标准，品质良好，干爽，无发霉变质，产品在保质期内且剩余保质期不得低于整体保质期的三分之二，保质期按产品生产厂家标注的保质期为准。280g/瓶，参考品牌：海天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892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r>
      <w:tr w14:paraId="23657C2B">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20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298</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58F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王守义孜然粉</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6C4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C3A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AC15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符合国家食品安全标准，品质良好，干爽，无发霉变质，产品在保质期内且剩余保质期不得低于整体保质期的三分之二，保质期按产品生产厂家标注的保质期为准。35g/包，参考品牌：上品鲜</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91C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08E1887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39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299</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98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凉粉</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40E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C2F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2FDD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符合国家食品安全标准，品质良好，干爽，无发霉变质，产品在保质期内且剩余保质期不得低于整体保质期的三分之二，保质期按产品生产厂家标注的保质期为准。500g/包，参考品牌：宇峰</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144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r>
      <w:tr w14:paraId="2E8E3A3E">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D9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09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腌粉调味料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F1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38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B8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2.规格要求：（453.6g*12瓶）/件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3.参考品牌：家乐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1D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175</w:t>
            </w:r>
          </w:p>
        </w:tc>
      </w:tr>
      <w:tr w14:paraId="7AAEEBA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38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DB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扣肉料包</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79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B9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A9F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2.规格要求：16g/包</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3.参考品牌：长荣</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E6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w:t>
            </w:r>
          </w:p>
        </w:tc>
      </w:tr>
      <w:tr w14:paraId="46BF9CC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3F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8F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甜面酱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75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9A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AA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2.规格要求：350g/瓶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86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58B1C6C7">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C1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C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红油保乳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D5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51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A0B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2.规格要求：350g/瓶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1D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641E1C4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9D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B6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鱼露</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A1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A6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105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2.规格要求：1.6L/瓶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3.参考品牌：调翁</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29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21.2</w:t>
            </w:r>
          </w:p>
        </w:tc>
      </w:tr>
      <w:tr w14:paraId="5768E62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B0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B7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猪骨浓汤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07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23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65A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2.规格要求：（908g×10）/件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3.参考品牌：和其真</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77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r>
      <w:tr w14:paraId="63CDA71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4F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7D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粉丝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AF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80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FCE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2.规格要求：（500g×24包）/件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3.参考品牌：双塔</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D7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320</w:t>
            </w:r>
          </w:p>
        </w:tc>
      </w:tr>
      <w:tr w14:paraId="0F15A5D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EC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F7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香味素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98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7D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6B8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2.规格要求：（50g×200包）/件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3.参考品牌：元宝牌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D8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r>
      <w:tr w14:paraId="77F5172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53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85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味精</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1D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F93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411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2.规格要求：（1kg×20）/件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3.参考品牌：莲花、芳芳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0C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365</w:t>
            </w:r>
          </w:p>
        </w:tc>
      </w:tr>
      <w:tr w14:paraId="75F5F0A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DC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4A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鸡精</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D9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0E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D7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2.规格要求：（900g×10包）/件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3.参考品牌：家乐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7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r>
      <w:tr w14:paraId="39A431C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0F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1E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腐乳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0D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E6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161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2.规格要求：（590g×6瓶）/件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3.参考品牌：桂林四方井、花桥</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85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r>
      <w:tr w14:paraId="2869BC9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E2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C3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米酒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48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C0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1AD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2.规格要求：（400ml×20袋）/件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3.参考品牌：三花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C1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r>
      <w:tr w14:paraId="67C2FFE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2F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F0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料酒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BC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94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4D6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2.规格要求：（500ml×15瓶）/件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3.参考品牌：老才臣</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7F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87.4</w:t>
            </w:r>
          </w:p>
        </w:tc>
      </w:tr>
      <w:tr w14:paraId="43151D7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D8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87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料酒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9D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3F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8F1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2.规格要求：（4.9L×2桶）/件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BA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73.6</w:t>
            </w:r>
          </w:p>
        </w:tc>
      </w:tr>
      <w:tr w14:paraId="7464D14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94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76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料酒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23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69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52F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2.规格要求：（400ml×20袋）/件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55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82.8</w:t>
            </w:r>
          </w:p>
        </w:tc>
      </w:tr>
      <w:tr w14:paraId="59B0939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C8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58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29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6E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AC4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2.规格要求：25kg/件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3.参考品牌：三环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1E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148</w:t>
            </w:r>
          </w:p>
        </w:tc>
      </w:tr>
      <w:tr w14:paraId="73C18CB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4B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4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辣椒油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39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12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14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2.规格要求：（750ml×12瓶）/件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3.参考品牌：顿可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A6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210</w:t>
            </w:r>
          </w:p>
        </w:tc>
      </w:tr>
      <w:tr w14:paraId="2E414EA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66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5F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芝麻油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07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BF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0C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2.规格要求：（750ml×12瓶）/件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3.参考品牌：顿可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84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205</w:t>
            </w:r>
          </w:p>
        </w:tc>
      </w:tr>
      <w:tr w14:paraId="6FA6ADE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4F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80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黑椒汁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D2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3F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BC9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2.规格要求：2.3kg/瓶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3.参考品牌：家乐</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22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r>
      <w:tr w14:paraId="49DE0E8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AC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F5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米醋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76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9B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2D3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2.规格要求：（400ml×20袋）/件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3.参考品牌：柳州竹神牌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8D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2D8DF83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FC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02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陈醋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CA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C3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F7B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2.规格要求：（420ml×20瓶）/件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10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r>
      <w:tr w14:paraId="6A88D8F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49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16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醋精</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A5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25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98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2.规格要求：（500ml×20瓶）/件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3.参考品牌：竹神</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EB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68</w:t>
            </w:r>
          </w:p>
        </w:tc>
      </w:tr>
      <w:tr w14:paraId="2CA2D94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BD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E0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蒸鱼豉油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FF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90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3F9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2.规格要求：（450ml×12瓶）/件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3.参考品牌：海天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1B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w:t>
            </w:r>
          </w:p>
        </w:tc>
      </w:tr>
      <w:tr w14:paraId="13E0B8A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1D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1D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紫菜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3F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0A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F09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2.规格要求：（6g×100包）/件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C1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r>
      <w:tr w14:paraId="6696E24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F9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CF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青花椒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8E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F0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C30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7B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1B277EA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93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C0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小米辣</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AD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AB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5D4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2.规格要求：（2kg×6袋）/件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7F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63.5</w:t>
            </w:r>
          </w:p>
        </w:tc>
      </w:tr>
      <w:tr w14:paraId="29DF3C4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ED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81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草果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7E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DA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330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82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59B4440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94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DB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虫草花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6D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27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718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62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0FCCFE38">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E2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77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干瑶柱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8D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11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DF3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54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73.6</w:t>
            </w:r>
          </w:p>
        </w:tc>
      </w:tr>
      <w:tr w14:paraId="2DBE5B5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5D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33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党生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D6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D0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8DD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A5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98</w:t>
            </w:r>
          </w:p>
        </w:tc>
      </w:tr>
      <w:tr w14:paraId="79D2726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BA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37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干红枣</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22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C6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B4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FC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11.5</w:t>
            </w:r>
          </w:p>
        </w:tc>
      </w:tr>
      <w:tr w14:paraId="58ED7BD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7B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BD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红枸杞</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F5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77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B69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4E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r>
      <w:tr w14:paraId="4E6C20A2">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D0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34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腐竹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97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A6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E92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1.符合国家食品安全标准，品质良好，干爽，无发霉变质，产品在保质期内且剩余保质期不得低于整体保质期的三分之二，保质期按产品生产厂家标注的保质期为准。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2.规格要求：5公斤/件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D1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138</w:t>
            </w:r>
          </w:p>
        </w:tc>
      </w:tr>
      <w:tr w14:paraId="3E252E2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C2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333</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F54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带壳生红皮花生</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9ED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BAD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134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62C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3BE104F2">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DE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39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花生米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79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C4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C77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6F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7.8</w:t>
            </w:r>
          </w:p>
        </w:tc>
      </w:tr>
      <w:tr w14:paraId="7EC12AF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9C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8D7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云耳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B2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3A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76E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4E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60523D2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C0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99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海带丝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2A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53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C0B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1.符合国家食品安全标准，品质良好，干爽，无发霉变质，产品在保质期内且剩余保质期不得低于整体保质期的三分之二，保质期按产品生产厂家标注的保质期为准。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2.规格要求：10斤/件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E4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2DA76B3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C3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DB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海带结</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BB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28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F16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1.符合国家食品安全标准，品质良好，干爽，无发霉变质，产品在保质期内且剩余保质期不得低于整体保质期的三分之二，保质期按产品生产厂家标注的保质期为准。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2.规格要求：10斤/件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F1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3FC85E7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CD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28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苔菜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BB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39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737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1.符合国家食品安全标准，品质良好，干爽，无发霉变质，产品在保质期内且剩余保质期不得低于整体保质期的三分之二，保质期按产品生产厂家标注的保质期为准。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2.规格要求：10斤/件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AC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r>
      <w:tr w14:paraId="0E6D6C22">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9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C7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干木耳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C6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F8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A79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5B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r>
      <w:tr w14:paraId="7560B49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FC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340</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915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黄杞子</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FC0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B4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BF60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6D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4BD0FF8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3E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05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白芝麻</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4B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A6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0A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79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3F56C11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E0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0A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黑芝麻</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30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56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B0C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符合国家食品安全标准，品质良好，干爽，无发霉变质产品在保质期内且剩余保质期不得低于整体保质期的三分之二，保质期按产品生产厂家标注的保质期为准。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61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7AB0D8E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95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AE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花生油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15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65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7EB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2.规格要求：（5升×4/瓶）/件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3.参考品牌：金龙鱼、福临门、胡姬花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0B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560</w:t>
            </w:r>
          </w:p>
        </w:tc>
      </w:tr>
      <w:tr w14:paraId="76FC819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36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17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花生油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DA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68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84B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2.规格要求：（5升×4/瓶）/件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3.参考品牌：鲁花、福临门、胡姬花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78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644</w:t>
            </w:r>
          </w:p>
        </w:tc>
      </w:tr>
      <w:tr w14:paraId="446A884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DA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B8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调和油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6B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8C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AB4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2.规格要求：（5升×4/瓶）/件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3.参考品牌：金龙鱼、福临门、胡姬花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75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294.4</w:t>
            </w:r>
          </w:p>
        </w:tc>
      </w:tr>
      <w:tr w14:paraId="0314984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63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B0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调和油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87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FC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A32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2.规格要求：（5升×4/瓶）/件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3.参考品牌：鲁花、福临门、胡姬花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10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368</w:t>
            </w:r>
          </w:p>
        </w:tc>
      </w:tr>
      <w:tr w14:paraId="1EC759D3">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76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20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糯米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01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20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689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AD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54C0AEF7">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C8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D5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面粉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60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11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B81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1.符合国家食品安全标准，感官正常，无异味，产品在保质期内且剩余保质期不得低于整体保质期的三分之二，保质期按产品生产厂家标注的保质期为准。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2.规格要求：25公斤/袋</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3.参考品牌：舞莲</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B2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r>
      <w:tr w14:paraId="15D914E7">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2E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CA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糯米粉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AE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E7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829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C0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5E6246E4">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B0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A6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粘米粉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26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77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74B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0B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6BEF094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89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33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橙粉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3A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4F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AAB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符合国家食品安全标准，感官正常，无异味，新近生产日期。</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4D0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473D207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EC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24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玉米淀粉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F6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59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763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FB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r>
      <w:tr w14:paraId="3DBA431F">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19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353</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79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面条</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DA2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DEB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筒</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764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1.符合国家食品安全标准，感官正常，无异味，产品在保质期内且剩余保质期不得低于整体保质期的三分之二，保质期按产品生产厂家标注的保质期为准。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2.规格要求：1kg/筒</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3.参考品牌：陈克明</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EDC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r>
      <w:tr w14:paraId="554630CC">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BE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9D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绿豆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CB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FA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F4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1.符合国家食品安全标准，感官正常，无异味，产品在保质期内且剩余保质期不得低于整体保质期的三分之二，保质期按产品生产厂家标注的保质期为准。                                                     ▲2.响应文件须提供自2022年以来经国家认可的第三方检验检测机构出具的产品质检合格报告扫描件。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22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r>
      <w:tr w14:paraId="4A0DFCC2">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DA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8C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黄豆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DB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08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031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C2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14:paraId="2C460B7E">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72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D7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干香菇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E6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2C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23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65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r>
      <w:tr w14:paraId="5E3BE9E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A7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2B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生沙姜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04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9E0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D9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r>
      <w:tr w14:paraId="64B42DC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56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E7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干沙姜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65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81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A05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5A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44D0A96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DE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3D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八角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12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DD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A1A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C1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r>
      <w:tr w14:paraId="17B0B97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BC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8D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桂皮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3A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A3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17F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0E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r>
      <w:tr w14:paraId="4919DC1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AF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D9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干辣椒</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1A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95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918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6E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5906F27E">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52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74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海带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61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E5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D35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1.符合国家食品安全标准，感官正常，无异味，产品在保质期内且剩余保质期不得低于整体保质期的三分之二，保质期按产品生产厂家标注的保质期为准。                                                     ▲2.响应文件须提供自2022年以来经国家认可的第三方检验检测机构出具的产品质检合格报告扫描件。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CF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r>
      <w:tr w14:paraId="6A88999E">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B8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29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香叶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13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91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262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04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542EE60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41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82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辣椒粉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DA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44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F9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符合国家食品安全标准，感官正常，无异味，产品在保质期内且剩余保质期不得低于整体保质期的三分之二，保质期按产品生产厂家标注的保质期为准。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38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r>
      <w:tr w14:paraId="565C1A9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FA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BD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珍珠红小豆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83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7C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55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04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6AF98BE1">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6D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3B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薏米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AC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18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1B1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10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26BD1FDD">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34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F0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72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37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E1C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BC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r>
      <w:tr w14:paraId="46B6E569">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17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A9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黑米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1E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93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97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E0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11AECD80">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BB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17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4D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DE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BCA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17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70C940E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69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00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DD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8A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FF1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19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40C889EA">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38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38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黑豆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C8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F4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F81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9B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r>
      <w:tr w14:paraId="7D05DBD5">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BB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F5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玉米头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48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81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斤</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369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1.符合国家食品卫生标准，具体要求：品质良好，干爽，无发霉变质。</w:t>
            </w:r>
            <w:r>
              <w:rPr>
                <w:rFonts w:hint="eastAsia" w:ascii="宋体" w:hAnsi="宋体" w:cs="宋体"/>
                <w:kern w:val="0"/>
                <w:sz w:val="20"/>
                <w:szCs w:val="20"/>
                <w:lang w:bidi="ar"/>
              </w:rPr>
              <w:br w:type="textWrapping"/>
            </w:r>
            <w:r>
              <w:rPr>
                <w:rFonts w:hint="eastAsia" w:ascii="宋体" w:hAnsi="宋体" w:cs="宋体"/>
                <w:kern w:val="0"/>
                <w:sz w:val="20"/>
                <w:szCs w:val="20"/>
                <w:lang w:bidi="ar"/>
              </w:rPr>
              <w:t>▲2.响应文件须提供自2022年以来经国家认可的第三方检验检测机构出具的产品质检合格报告扫描件。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3.参考品牌：柳州市忻城县、广西河池、广西罗城。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93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r>
      <w:tr w14:paraId="1B26BC06">
        <w:tblPrEx>
          <w:tblCellMar>
            <w:top w:w="0" w:type="dxa"/>
            <w:left w:w="108" w:type="dxa"/>
            <w:bottom w:w="0" w:type="dxa"/>
            <w:right w:w="108" w:type="dxa"/>
          </w:tblCellMar>
        </w:tblPrEx>
        <w:trPr>
          <w:trHeight w:val="1999"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70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69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现烤面包</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F5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BD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C28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1.符合国家食品安全标准，保证质量、产品在保质期内且剩余保质期不得低于整体保质期的三分之二，保质期按产品生产厂家标注的保质期为准。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2.规格要求：200g-250g/个</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3.参考品牌：喜莲娜、龙城西点、穗柳。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94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r>
      <w:tr w14:paraId="30B7361E">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E5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CF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纯牛奶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23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E8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EAF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3.参考品牌：蒙牛、伊利、新希望</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BA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73</w:t>
            </w:r>
          </w:p>
        </w:tc>
      </w:tr>
      <w:tr w14:paraId="475C36AA">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E2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4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纯牛奶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9D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BF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845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CF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r>
      <w:tr w14:paraId="0295ED1A">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F0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CE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早餐奶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ED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104</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37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483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3.参考品牌：蒙牛、伊利、光明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C1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r>
      <w:tr w14:paraId="589F8218">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B3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D9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高钙奶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41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21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0B6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3.参考品牌：蒙牛、伊利、光明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11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r>
      <w:tr w14:paraId="0AC4E251">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C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9F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低脂纯牛奶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F4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BD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43E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CD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w:t>
            </w:r>
          </w:p>
        </w:tc>
      </w:tr>
      <w:tr w14:paraId="581762D9">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E3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57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有机纯牛奶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5F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B3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A68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2.规格要求：（250ml×10盒）/件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3.参考品牌：伊利、蒙牛、三元</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50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73</w:t>
            </w:r>
          </w:p>
        </w:tc>
      </w:tr>
      <w:tr w14:paraId="7E1A0C19">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F6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B4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无乳糖牛奶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8B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70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9B4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2.规格要求：（220ml×12盒）/件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3.参考品牌：伊利、君乐宝、光明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1F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r>
      <w:tr w14:paraId="4AEB9EB2">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09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8F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纯水牛奶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51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6D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9E0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3.参考品牌：百菲酪、皇氏乳业、乐纯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74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06F221FB">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E8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2A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水牛高钙奶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7D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76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5F8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3.参考品牌：百菲酪、皇氏乳业、乐纯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C5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36.5</w:t>
            </w:r>
          </w:p>
        </w:tc>
      </w:tr>
      <w:tr w14:paraId="22BCCD6A">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5D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63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谷物牛奶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17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01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2B5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2.规格要求：（250ml×16盒）/件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8A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r>
      <w:tr w14:paraId="5215FBB6">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2C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38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 xml:space="preserve"> 甜牛奶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55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D6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65D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2.规格要求：（320ml×20瓶）/件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3.参考品牌：云上时光、蒙牛、伊利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DD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w:t>
            </w:r>
          </w:p>
        </w:tc>
      </w:tr>
      <w:tr w14:paraId="11250FE0">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4F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7D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咖啡牛奶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F9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A0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98C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2.规格要求：（320ml×20瓶）/件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3.参考品牌：云上时光、百事、七喜</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D9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195.8</w:t>
            </w:r>
          </w:p>
        </w:tc>
      </w:tr>
      <w:tr w14:paraId="186E0DB6">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B0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04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23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0F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5A4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2.规格要求：（205g×12盒）/件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3.参考品牌：伊利、蒙牛、君乐宝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2A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63.4</w:t>
            </w:r>
          </w:p>
        </w:tc>
      </w:tr>
      <w:tr w14:paraId="505EB311">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AF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27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DC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40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75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2.规格要求：（200g×10盒）/件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3.参考品牌：蒙牛、简爱、君乐宝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BA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r>
      <w:tr w14:paraId="2C695ACC">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63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53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A2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43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47F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2.规格要求：（230g×10瓶）/件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3.参考品牌：伊利、蒙牛、简爱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EF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74.9</w:t>
            </w:r>
          </w:p>
        </w:tc>
      </w:tr>
      <w:tr w14:paraId="486E0232">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FD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FC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C6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51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17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2.规格要求：（150g×6盒）/件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3.参考品牌：皇氏乳业、简爱、君乐宝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3B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r>
      <w:tr w14:paraId="19908B84">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1A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73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C0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74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A1D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2.规格要求：（160g×15盒）/件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3.参考品牌：君乐宝、简爱、德亚</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A1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69.1</w:t>
            </w:r>
          </w:p>
        </w:tc>
      </w:tr>
      <w:tr w14:paraId="469C787B">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07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C8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03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D3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C42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2.规格要求：（250g×10盒）/件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3.参考品牌：君乐宝、简爱、皇氏乳业</w:t>
            </w:r>
            <w:r>
              <w:rPr>
                <w:rFonts w:hint="eastAsia" w:ascii="宋体" w:hAnsi="宋体" w:cs="宋体"/>
                <w:kern w:val="0"/>
                <w:sz w:val="20"/>
                <w:szCs w:val="20"/>
                <w:lang w:bidi="ar"/>
              </w:rPr>
              <w:br w:type="textWrapping"/>
            </w:r>
            <w:r>
              <w:rPr>
                <w:rFonts w:hint="eastAsia" w:ascii="宋体" w:hAnsi="宋体" w:cs="宋体"/>
                <w:kern w:val="0"/>
                <w:sz w:val="20"/>
                <w:szCs w:val="20"/>
                <w:lang w:bidi="ar"/>
              </w:rPr>
              <w:t>4.包装要求：须以礼盒形式包装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1A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69.1</w:t>
            </w:r>
          </w:p>
        </w:tc>
      </w:tr>
      <w:tr w14:paraId="34A4F985">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E6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DB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19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2E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C39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2.规格要求：（160g×10盒）/件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3.参考品牌：君乐宝、简爱、皇氏乳业</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3A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50.9</w:t>
            </w:r>
          </w:p>
        </w:tc>
      </w:tr>
      <w:tr w14:paraId="3A90BD1D">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45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4A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优（酸）酸乳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7E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101</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55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C29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3.参考品牌：蒙牛、伊利、光明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66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40.3</w:t>
            </w:r>
          </w:p>
        </w:tc>
      </w:tr>
      <w:tr w14:paraId="418EC20F">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E1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D8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活菌型乳酸菌乳饮品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A7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C6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392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2.规格要求：（100ml×5瓶）/件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3.参考品牌：养乐多、君乐宝、简爱</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49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11.2</w:t>
            </w:r>
          </w:p>
        </w:tc>
      </w:tr>
      <w:tr w14:paraId="4FF38510">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90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395</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2D4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矿泉水</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3EF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7A4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80AD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2.规格要求：（350ml×24瓶、596ml×24瓶）/件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3.参考品牌：娃哈哈、农夫山泉</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43F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r>
      <w:tr w14:paraId="07BC14FD">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87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396</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E38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矿泉水</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978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36C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8C8A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2.规格要求：（550ml×24瓶、380ml×24瓶）/件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3.参考品牌：娃哈哈、农夫山泉</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779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r>
      <w:tr w14:paraId="2C3D2400">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F5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397</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9023C">
            <w:pPr>
              <w:widowControl/>
              <w:jc w:val="center"/>
              <w:textAlignment w:val="center"/>
              <w:rPr>
                <w:rFonts w:hint="eastAsia" w:ascii="宋体" w:hAnsi="宋体" w:cs="宋体"/>
                <w:sz w:val="20"/>
                <w:szCs w:val="20"/>
              </w:rPr>
            </w:pPr>
            <w:r>
              <w:rPr>
                <w:rFonts w:hint="eastAsia" w:ascii="宋体" w:hAnsi="宋体" w:cs="宋体"/>
                <w:sz w:val="20"/>
                <w:szCs w:val="20"/>
              </w:rPr>
              <w:t>功能性饮料</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7A1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C50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7EDAD">
            <w:pPr>
              <w:widowControl/>
              <w:numPr>
                <w:ilvl w:val="0"/>
                <w:numId w:val="2"/>
              </w:numP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2.规格要求：（250ml×14瓶）/件</w:t>
            </w:r>
          </w:p>
          <w:p w14:paraId="2EFDFDA4">
            <w:pPr>
              <w:pStyle w:val="2"/>
              <w:numPr>
                <w:ilvl w:val="0"/>
                <w:numId w:val="0"/>
              </w:numPr>
              <w:rPr>
                <w:rFonts w:hint="default" w:eastAsia="宋体"/>
                <w:lang w:val="en-US" w:eastAsia="zh-CN"/>
              </w:rPr>
            </w:pPr>
            <w:r>
              <w:rPr>
                <w:rFonts w:hint="eastAsia" w:ascii="宋体" w:hAnsi="宋体" w:eastAsia="宋体" w:cs="宋体"/>
                <w:sz w:val="20"/>
                <w:szCs w:val="20"/>
                <w:lang w:val="en-US" w:eastAsia="zh-CN"/>
              </w:rPr>
              <w:t>3.</w:t>
            </w:r>
            <w:r>
              <w:rPr>
                <w:rFonts w:hint="eastAsia" w:ascii="宋体" w:hAnsi="宋体" w:eastAsia="宋体" w:cs="宋体"/>
                <w:kern w:val="0"/>
                <w:sz w:val="20"/>
                <w:szCs w:val="20"/>
                <w:lang w:bidi="ar"/>
              </w:rPr>
              <w:t>参考品牌：</w:t>
            </w:r>
            <w:r>
              <w:rPr>
                <w:rFonts w:hint="eastAsia" w:ascii="宋体" w:hAnsi="宋体" w:eastAsia="宋体" w:cs="宋体"/>
                <w:sz w:val="20"/>
                <w:szCs w:val="20"/>
                <w:lang w:val="en-US" w:eastAsia="zh-CN"/>
              </w:rPr>
              <w:t>红牛、东鹏特饮、启力（等同等品牌）</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5D6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144</w:t>
            </w:r>
          </w:p>
        </w:tc>
      </w:tr>
      <w:tr w14:paraId="530F3C64">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E5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E8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椰汁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18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2D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BC4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2.规格要求：（245ml×24罐）/件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3.参考品牌：椰树、南国、欢乐家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BB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103.7</w:t>
            </w:r>
          </w:p>
        </w:tc>
      </w:tr>
      <w:tr w14:paraId="50ADC006">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BA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D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椰汁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66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8F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0E4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2.规格要求：1.25L×1瓶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3.参考品牌：欢乐家、南国、椰树</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8F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14.7</w:t>
            </w:r>
          </w:p>
        </w:tc>
      </w:tr>
      <w:tr w14:paraId="23B81639">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94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2E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龟苓膏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70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3A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FB9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2.规格要求：（200g×6碗×6排）/件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3.参考品牌：双钱牌、王老吉、生和堂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76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r>
      <w:tr w14:paraId="0CBA7D6E">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46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17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龟苓膏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1A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7B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46A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2.规格要求：5kg×1件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3.参考品牌：双钱牌、王老吉、生和堂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1A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r>
      <w:tr w14:paraId="2D0EFA03">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9F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C5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凉茶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A2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C9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958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2.规格要求：（250ml×24盒）/件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3.参考品牌：王老吉、加多宝、和其正</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6B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40.3</w:t>
            </w:r>
          </w:p>
        </w:tc>
      </w:tr>
      <w:tr w14:paraId="0562DDBD">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17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2F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凉茶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5A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D1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815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2.规格要求：1.5L×1瓶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3.参考品牌：王老吉、加多宝、和其正</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B6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11.1</w:t>
            </w:r>
          </w:p>
        </w:tc>
      </w:tr>
      <w:tr w14:paraId="5604197B">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42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58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苹果醋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B0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BE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06C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2.规格要求：（330ml×15罐）/件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3.参考品牌：天地壹号、海天、紫林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0F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63.9</w:t>
            </w:r>
          </w:p>
        </w:tc>
      </w:tr>
      <w:tr w14:paraId="267AE09D">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70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8E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果汁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CD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B2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C55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 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2.规格要求：（1000ml×6盒）/件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3.参考品牌：汇源、纯果乐、农夫山泉；</w:t>
            </w:r>
            <w:r>
              <w:rPr>
                <w:rFonts w:hint="eastAsia" w:ascii="宋体" w:hAnsi="宋体" w:cs="宋体"/>
                <w:kern w:val="0"/>
                <w:sz w:val="20"/>
                <w:szCs w:val="20"/>
                <w:lang w:bidi="ar"/>
              </w:rPr>
              <w:br w:type="textWrapping"/>
            </w:r>
            <w:r>
              <w:rPr>
                <w:rFonts w:hint="eastAsia" w:ascii="宋体" w:hAnsi="宋体" w:cs="宋体"/>
                <w:kern w:val="0"/>
                <w:sz w:val="20"/>
                <w:szCs w:val="20"/>
                <w:lang w:bidi="ar"/>
              </w:rPr>
              <w:t>4.包装要求：须以礼盒形式包装。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7A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81.6</w:t>
            </w:r>
          </w:p>
        </w:tc>
      </w:tr>
      <w:tr w14:paraId="4C14E5BE">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A5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F2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果汁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62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A5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D3E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2.规格要求：（200ml×12盒）/件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3.参考品牌：汇源、纯果乐、农夫山泉；</w:t>
            </w:r>
            <w:r>
              <w:rPr>
                <w:rFonts w:hint="eastAsia" w:ascii="宋体" w:hAnsi="宋体" w:cs="宋体"/>
                <w:kern w:val="0"/>
                <w:sz w:val="20"/>
                <w:szCs w:val="20"/>
                <w:lang w:bidi="ar"/>
              </w:rPr>
              <w:br w:type="textWrapping"/>
            </w:r>
            <w:r>
              <w:rPr>
                <w:rFonts w:hint="eastAsia" w:ascii="宋体" w:hAnsi="宋体" w:cs="宋体"/>
                <w:kern w:val="0"/>
                <w:sz w:val="20"/>
                <w:szCs w:val="20"/>
                <w:lang w:bidi="ar"/>
              </w:rPr>
              <w:t>4.包装要求：须以礼盒形式包装。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9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52.8</w:t>
            </w:r>
          </w:p>
        </w:tc>
      </w:tr>
      <w:tr w14:paraId="679897B8">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92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6D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雪碧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F8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1F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22E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2.规格要求：2L×1瓶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3.参考品牌：雪碧、芬达、七喜</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99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r>
      <w:tr w14:paraId="09C90BD3">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4A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B1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可乐</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AE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B0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00B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2.规格要求：2L×1瓶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3.参考品牌：可口可乐、百事、娃哈哈</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75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w:t>
            </w:r>
          </w:p>
        </w:tc>
      </w:tr>
      <w:tr w14:paraId="2680130F">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41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409</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48B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冲泡型螺蛳粉</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4BF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CDA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8F25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2.规格要求：6盒/件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3.参考品牌：好欢螺、螺霸王、黄氏真味</w:t>
            </w: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B3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63</w:t>
            </w:r>
          </w:p>
        </w:tc>
      </w:tr>
      <w:tr w14:paraId="3596F074">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E1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1D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螺蛳粉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A5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3A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129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2.规格要求：（300g×10包）/件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3.参考品牌：好欢螺、螺霸王、黄氏真味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EF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115.2</w:t>
            </w:r>
          </w:p>
        </w:tc>
      </w:tr>
      <w:tr w14:paraId="50413C2B">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70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25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螺蛳粉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86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AC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8C7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2.规格要求：（330g×10包）/件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3.参考品牌：螺霸王、好欢螺、黄氏真味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8D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131.5</w:t>
            </w:r>
          </w:p>
        </w:tc>
      </w:tr>
      <w:tr w14:paraId="4E479AA1">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21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8A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方便面</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DC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9B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4E2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2.规格要求：（143g×12桶）/件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3.参考品牌：康师傅、统一、白象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0E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60.2</w:t>
            </w:r>
          </w:p>
        </w:tc>
      </w:tr>
      <w:tr w14:paraId="47B32D49">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F4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76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方便面</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34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9F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BE8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2.规格要求：（109g×12桶）/件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3.参考品牌：康师傅、统一、白象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EB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51.8</w:t>
            </w:r>
          </w:p>
        </w:tc>
      </w:tr>
      <w:tr w14:paraId="6AF9AEF2">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1C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1D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方便面</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A9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DA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D71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2.规格要求：（80g×12桶）/件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3.参考品牌：康师傅、统一、今麦郞</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C7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50.2</w:t>
            </w:r>
          </w:p>
        </w:tc>
      </w:tr>
      <w:tr w14:paraId="5133C3B6">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60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4E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八宝粥</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D1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F3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19A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1.符合国家食品卫生标准，保证质量，产品在保质期内且剩余保质期不得低于整体保质期的三分之二，保质期按产品生产厂家标注的保质期为准。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2.规格要求：（360g×24罐）/件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3.参考品牌：港亨粟香、娃哈哈、银鹭</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D9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80.6</w:t>
            </w:r>
          </w:p>
        </w:tc>
      </w:tr>
      <w:tr w14:paraId="52EBE2F7">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0C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81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纯牛奶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48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51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78B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1.品质良好，符合国家食品卫生标准。产品在保质期内且剩余保质期不得低于整体保质期的三分之二，保质期按产品生产厂家标注的保质期为准。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2.规格：（200ml×12盒）/件                                    3.参考品牌：西牧天山、新希望、光明</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4C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r>
      <w:tr w14:paraId="39CE6C3D">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EE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1D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酸梅汤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04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F8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01D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1.品质良好，符合国家食品卫生标准。产品在保质期内且剩余保质期不得低于整体保质期的三分之二，保质期按产品生产厂家标注的保质期为准。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2.规格：（500ml*15瓶）/件。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3.参考品牌：康师傅、王老吉、同仁堂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93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172.8</w:t>
            </w:r>
          </w:p>
        </w:tc>
      </w:tr>
      <w:tr w14:paraId="7350D332">
        <w:tblPrEx>
          <w:tblCellMar>
            <w:top w:w="0" w:type="dxa"/>
            <w:left w:w="108" w:type="dxa"/>
            <w:bottom w:w="0" w:type="dxa"/>
            <w:right w:w="108" w:type="dxa"/>
          </w:tblCellMar>
        </w:tblPrEx>
        <w:trPr>
          <w:trHeight w:val="18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2A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418</w:t>
            </w:r>
          </w:p>
        </w:tc>
        <w:tc>
          <w:tcPr>
            <w:tcW w:w="5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B1D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椰子水</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F2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A64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件</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B8F8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1.品质良好，符合国家食品卫生标准。产品在保质期内且剩余保质期不得低于整体保质期的三分之二，保质期按产品生产厂家标注的保质期为准。</w:t>
            </w:r>
            <w:r>
              <w:rPr>
                <w:rFonts w:hint="eastAsia" w:ascii="宋体" w:hAnsi="宋体" w:cs="宋体"/>
                <w:kern w:val="0"/>
                <w:sz w:val="20"/>
                <w:szCs w:val="20"/>
                <w:lang w:bidi="ar"/>
              </w:rPr>
              <w:br w:type="textWrapping"/>
            </w:r>
            <w:r>
              <w:rPr>
                <w:rFonts w:hint="eastAsia" w:ascii="宋体" w:hAnsi="宋体" w:cs="宋体"/>
                <w:kern w:val="0"/>
                <w:sz w:val="20"/>
                <w:szCs w:val="20"/>
                <w:lang w:bidi="ar"/>
              </w:rPr>
              <w:t>2.规格：（350ml*24瓶）/件。</w:t>
            </w:r>
            <w:r>
              <w:rPr>
                <w:rFonts w:hint="eastAsia" w:ascii="宋体" w:hAnsi="宋体" w:cs="宋体"/>
                <w:kern w:val="0"/>
                <w:sz w:val="20"/>
                <w:szCs w:val="20"/>
                <w:lang w:bidi="ar"/>
              </w:rPr>
              <w:br w:type="textWrapping"/>
            </w:r>
            <w:r>
              <w:rPr>
                <w:rFonts w:hint="eastAsia" w:ascii="宋体" w:hAnsi="宋体" w:cs="宋体"/>
                <w:kern w:val="0"/>
                <w:sz w:val="20"/>
                <w:szCs w:val="20"/>
                <w:lang w:bidi="ar"/>
              </w:rPr>
              <w:t>3.参考品牌：if</w:t>
            </w:r>
          </w:p>
        </w:tc>
        <w:tc>
          <w:tcPr>
            <w:tcW w:w="5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E1E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156</w:t>
            </w:r>
          </w:p>
        </w:tc>
      </w:tr>
    </w:tbl>
    <w:p w14:paraId="7EC329DC">
      <w:pPr>
        <w:spacing w:line="340" w:lineRule="atLeast"/>
        <w:jc w:val="left"/>
        <w:rPr>
          <w:rFonts w:hint="eastAsia" w:ascii="宋体" w:hAnsi="宋体"/>
          <w:b/>
          <w:szCs w:val="21"/>
        </w:rPr>
      </w:pP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8"/>
        <w:gridCol w:w="7865"/>
      </w:tblGrid>
      <w:tr w14:paraId="7F48F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29D123">
            <w:pPr>
              <w:spacing w:line="360" w:lineRule="atLeast"/>
              <w:rPr>
                <w:rFonts w:hint="eastAsia" w:ascii="宋体" w:hAnsi="宋体"/>
                <w:b/>
                <w:szCs w:val="21"/>
              </w:rPr>
            </w:pPr>
            <w:r>
              <w:rPr>
                <w:rFonts w:hint="eastAsia" w:ascii="宋体" w:hAnsi="宋体"/>
                <w:b/>
                <w:szCs w:val="21"/>
              </w:rPr>
              <w:t>二、涉及项目的其他要求</w:t>
            </w:r>
          </w:p>
        </w:tc>
      </w:tr>
      <w:tr w14:paraId="4D45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DD47C5D">
            <w:pPr>
              <w:spacing w:line="360" w:lineRule="atLeast"/>
              <w:jc w:val="center"/>
              <w:rPr>
                <w:rFonts w:hint="eastAsia" w:ascii="宋体" w:hAnsi="宋体"/>
                <w:szCs w:val="21"/>
              </w:rPr>
            </w:pPr>
            <w:r>
              <w:rPr>
                <w:rFonts w:hint="eastAsia" w:ascii="宋体" w:hAnsi="宋体"/>
                <w:szCs w:val="21"/>
              </w:rPr>
              <w:t>▲采购预算金额</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BB3D6D3">
            <w:pPr>
              <w:spacing w:line="360" w:lineRule="atLeast"/>
              <w:rPr>
                <w:rFonts w:hint="eastAsia" w:ascii="宋体" w:hAnsi="宋体"/>
                <w:szCs w:val="21"/>
              </w:rPr>
            </w:pPr>
            <w:r>
              <w:rPr>
                <w:rFonts w:hint="eastAsia" w:ascii="宋体" w:hAnsi="宋体"/>
                <w:szCs w:val="21"/>
              </w:rPr>
              <w:t>具体详见“第一章 公开招标公告”</w:t>
            </w:r>
          </w:p>
        </w:tc>
      </w:tr>
      <w:tr w14:paraId="37268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718505BF">
            <w:pPr>
              <w:spacing w:line="360" w:lineRule="atLeast"/>
              <w:jc w:val="center"/>
              <w:rPr>
                <w:rFonts w:hint="eastAsia" w:ascii="宋体" w:hAnsi="宋体"/>
                <w:szCs w:val="21"/>
              </w:rPr>
            </w:pPr>
            <w:r>
              <w:rPr>
                <w:rFonts w:hint="eastAsia" w:ascii="宋体" w:hAnsi="宋体"/>
                <w:szCs w:val="21"/>
              </w:rPr>
              <w:t>采购标的需实现的功能或者目标</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173A6AF9">
            <w:pPr>
              <w:spacing w:line="360" w:lineRule="atLeast"/>
              <w:rPr>
                <w:rFonts w:hint="eastAsia" w:ascii="宋体" w:hAnsi="宋体"/>
                <w:szCs w:val="21"/>
              </w:rPr>
            </w:pPr>
            <w:r>
              <w:rPr>
                <w:rFonts w:hint="eastAsia" w:ascii="宋体" w:hAnsi="宋体"/>
                <w:szCs w:val="21"/>
              </w:rPr>
              <w:t>见本表“技术需求及要求”。</w:t>
            </w:r>
          </w:p>
        </w:tc>
      </w:tr>
      <w:tr w14:paraId="2F97E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CDE68A2">
            <w:pPr>
              <w:spacing w:line="360" w:lineRule="atLeast"/>
              <w:jc w:val="center"/>
              <w:rPr>
                <w:rFonts w:hint="eastAsia" w:ascii="宋体" w:hAnsi="宋体"/>
                <w:szCs w:val="21"/>
              </w:rPr>
            </w:pPr>
            <w:r>
              <w:rPr>
                <w:rFonts w:hint="eastAsia" w:ascii="宋体" w:hAnsi="宋体" w:cs="Arial"/>
                <w:szCs w:val="21"/>
              </w:rPr>
              <w:t>为落实政府采购政策需满足的要求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5B60E757">
            <w:pPr>
              <w:spacing w:line="360" w:lineRule="atLeast"/>
              <w:rPr>
                <w:rFonts w:hint="eastAsia" w:ascii="宋体" w:hAnsi="宋体"/>
                <w:szCs w:val="21"/>
              </w:rPr>
            </w:pPr>
            <w:r>
              <w:rPr>
                <w:rFonts w:hint="eastAsia" w:ascii="宋体" w:hAnsi="宋体"/>
                <w:szCs w:val="21"/>
              </w:rPr>
              <w:t>具体见本招标文件“投标人须知”及“评标办法及评分标准”。</w:t>
            </w:r>
          </w:p>
        </w:tc>
      </w:tr>
      <w:tr w14:paraId="47625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70D17AD0">
            <w:pPr>
              <w:spacing w:line="360" w:lineRule="atLeast"/>
              <w:jc w:val="center"/>
              <w:rPr>
                <w:rFonts w:hint="eastAsia" w:ascii="宋体" w:hAnsi="宋体" w:cs="Arial"/>
                <w:szCs w:val="21"/>
              </w:rPr>
            </w:pPr>
            <w:r>
              <w:rPr>
                <w:rFonts w:hint="eastAsia" w:ascii="宋体" w:hAnsi="宋体" w:cs="Arial"/>
                <w:szCs w:val="21"/>
              </w:rPr>
              <w:t>规范标准</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F616B69">
            <w:pPr>
              <w:spacing w:line="360" w:lineRule="atLeast"/>
              <w:rPr>
                <w:rFonts w:hint="eastAsia" w:ascii="宋体" w:hAnsi="宋体" w:cs="Arial"/>
                <w:szCs w:val="21"/>
              </w:rPr>
            </w:pPr>
            <w:r>
              <w:rPr>
                <w:rFonts w:hint="eastAsia" w:ascii="宋体" w:hAnsi="宋体" w:cs="Arial"/>
                <w:szCs w:val="21"/>
              </w:rPr>
              <w:t>采购标的需执行的国家标准、行业标准、地方标准或者其他标准、规范。多项标准的，按最新标准或较高标准执行。</w:t>
            </w:r>
          </w:p>
        </w:tc>
      </w:tr>
      <w:tr w14:paraId="31B0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318684C">
            <w:pPr>
              <w:spacing w:line="360" w:lineRule="atLeast"/>
              <w:jc w:val="center"/>
              <w:rPr>
                <w:rFonts w:hint="eastAsia" w:ascii="宋体" w:hAnsi="宋体" w:cs="Arial"/>
                <w:szCs w:val="21"/>
              </w:rPr>
            </w:pPr>
            <w:r>
              <w:rPr>
                <w:rFonts w:hint="eastAsia" w:ascii="宋体" w:hAnsi="宋体" w:cs="Arial"/>
                <w:szCs w:val="21"/>
              </w:rPr>
              <w:t>采购标的需满足的质量、安全、技术规格、物理特性等</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A65E287">
            <w:pPr>
              <w:spacing w:line="360" w:lineRule="atLeast"/>
              <w:rPr>
                <w:rFonts w:hint="eastAsia" w:ascii="宋体" w:hAnsi="宋体" w:cs="Arial"/>
                <w:szCs w:val="21"/>
              </w:rPr>
            </w:pPr>
            <w:r>
              <w:rPr>
                <w:rFonts w:hint="eastAsia" w:ascii="宋体" w:hAnsi="宋体" w:cs="Arial"/>
                <w:szCs w:val="21"/>
              </w:rPr>
              <w:t>见本表“技术需求及要求”。</w:t>
            </w:r>
          </w:p>
        </w:tc>
      </w:tr>
      <w:tr w14:paraId="38E7F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594FA1E">
            <w:pPr>
              <w:spacing w:line="360" w:lineRule="atLeast"/>
              <w:jc w:val="center"/>
              <w:rPr>
                <w:rFonts w:hint="eastAsia" w:ascii="宋体" w:hAnsi="宋体" w:cs="Arial"/>
                <w:szCs w:val="21"/>
              </w:rPr>
            </w:pPr>
            <w:r>
              <w:rPr>
                <w:rFonts w:hint="eastAsia" w:ascii="宋体" w:hAnsi="宋体" w:cs="Arial"/>
                <w:szCs w:val="21"/>
              </w:rPr>
              <w:t>采购标的需满足的服务标准、期限、效率等要求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F4C305B">
            <w:pPr>
              <w:spacing w:line="360" w:lineRule="atLeast"/>
              <w:rPr>
                <w:rFonts w:hint="eastAsia" w:ascii="宋体" w:hAnsi="宋体" w:cs="Arial"/>
                <w:szCs w:val="21"/>
              </w:rPr>
            </w:pPr>
            <w:r>
              <w:rPr>
                <w:rFonts w:hint="eastAsia" w:ascii="宋体" w:hAnsi="宋体" w:cs="Arial"/>
                <w:szCs w:val="21"/>
              </w:rPr>
              <w:t>见本表“技术需求及要求”及“商务条款”。</w:t>
            </w:r>
          </w:p>
        </w:tc>
      </w:tr>
      <w:tr w14:paraId="75ADE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36D3AA12">
            <w:pPr>
              <w:spacing w:line="360" w:lineRule="atLeast"/>
              <w:jc w:val="center"/>
              <w:rPr>
                <w:rFonts w:hint="eastAsia" w:ascii="宋体" w:hAnsi="宋体"/>
                <w:szCs w:val="21"/>
              </w:rPr>
            </w:pPr>
            <w:r>
              <w:rPr>
                <w:rFonts w:hint="eastAsia" w:ascii="宋体" w:hAnsi="宋体"/>
                <w:szCs w:val="21"/>
              </w:rPr>
              <w:t>采购标的验收标准及要求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130387F">
            <w:pPr>
              <w:spacing w:line="360" w:lineRule="atLeast"/>
            </w:pPr>
            <w:r>
              <w:rPr>
                <w:rFonts w:hint="eastAsia"/>
              </w:rPr>
              <w:t>（1）物料的验收工作由采购方和供货商共同进行。供货商提供的产品须经过食堂验收人员的感官检验、外观检验和试用检验，若产品外观、包装、保质期、形式不符合要求、感官检验不能达到食品卫生要求，当即拒收；供货商不能满足食品的质、量及售后服务要求时，采购方有权进行处罚或终止合同。</w:t>
            </w:r>
          </w:p>
          <w:p w14:paraId="61F456AC">
            <w:pPr>
              <w:pStyle w:val="31"/>
            </w:pPr>
            <w:r>
              <w:rPr>
                <w:rFonts w:hint="eastAsia"/>
              </w:rPr>
              <w:t>（</w:t>
            </w:r>
            <w:r>
              <w:rPr>
                <w:rFonts w:hint="eastAsia"/>
                <w:sz w:val="21"/>
                <w:szCs w:val="24"/>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798BD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C47D008">
            <w:pPr>
              <w:spacing w:line="360" w:lineRule="atLeast"/>
              <w:jc w:val="center"/>
              <w:rPr>
                <w:rFonts w:hint="eastAsia" w:ascii="宋体" w:hAnsi="宋体" w:cs="Arial"/>
                <w:szCs w:val="21"/>
              </w:rPr>
            </w:pPr>
            <w:r>
              <w:rPr>
                <w:rFonts w:hint="eastAsia" w:ascii="宋体" w:hAnsi="宋体" w:cs="Arial"/>
                <w:szCs w:val="21"/>
              </w:rPr>
              <w:t>其他技术、服务要求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5A047F13">
            <w:pPr>
              <w:spacing w:line="360" w:lineRule="atLeast"/>
              <w:rPr>
                <w:rFonts w:hint="eastAsia" w:ascii="宋体" w:hAnsi="宋体" w:cs="Arial"/>
                <w:szCs w:val="21"/>
              </w:rPr>
            </w:pPr>
            <w:r>
              <w:rPr>
                <w:rFonts w:hint="eastAsia" w:ascii="宋体" w:hAnsi="宋体" w:cs="Arial"/>
                <w:szCs w:val="21"/>
              </w:rPr>
              <w:t>供应商需提供配送服务、安排配送人员及车辆。</w:t>
            </w:r>
          </w:p>
        </w:tc>
      </w:tr>
      <w:tr w14:paraId="3E1A7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C1D524">
            <w:pPr>
              <w:spacing w:line="360" w:lineRule="atLeast"/>
              <w:rPr>
                <w:rFonts w:hint="eastAsia" w:ascii="宋体" w:hAnsi="宋体"/>
                <w:b/>
                <w:szCs w:val="21"/>
              </w:rPr>
            </w:pPr>
            <w:r>
              <w:rPr>
                <w:rFonts w:hint="eastAsia" w:ascii="宋体" w:hAnsi="宋体"/>
                <w:b/>
                <w:szCs w:val="21"/>
              </w:rPr>
              <w:t>三、投标人的资信要求</w:t>
            </w:r>
          </w:p>
        </w:tc>
      </w:tr>
      <w:tr w14:paraId="780F9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7BED962">
            <w:pPr>
              <w:spacing w:line="360" w:lineRule="atLeast"/>
              <w:rPr>
                <w:rFonts w:hint="eastAsia" w:ascii="宋体" w:hAnsi="宋体"/>
                <w:szCs w:val="21"/>
              </w:rPr>
            </w:pPr>
            <w:r>
              <w:rPr>
                <w:rFonts w:hint="eastAsia" w:ascii="宋体" w:hAnsi="宋体"/>
                <w:szCs w:val="21"/>
              </w:rPr>
              <w:t>政策性加分条件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0FA640C6">
            <w:pPr>
              <w:spacing w:line="360" w:lineRule="atLeast"/>
              <w:rPr>
                <w:rFonts w:hint="eastAsia" w:ascii="宋体" w:hAnsi="宋体"/>
                <w:szCs w:val="21"/>
              </w:rPr>
            </w:pPr>
            <w:r>
              <w:rPr>
                <w:rFonts w:hint="eastAsia" w:ascii="宋体" w:hAnsi="宋体"/>
                <w:szCs w:val="21"/>
              </w:rPr>
              <w:t>符合节能环保等国家政策要求。</w:t>
            </w:r>
          </w:p>
        </w:tc>
      </w:tr>
      <w:tr w14:paraId="34FC9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99153E6">
            <w:pPr>
              <w:spacing w:line="360" w:lineRule="atLeast"/>
              <w:rPr>
                <w:rFonts w:hint="eastAsia" w:ascii="宋体" w:hAnsi="宋体"/>
                <w:szCs w:val="21"/>
              </w:rPr>
            </w:pPr>
            <w:r>
              <w:rPr>
                <w:rFonts w:hint="eastAsia" w:ascii="宋体" w:hAnsi="宋体"/>
                <w:szCs w:val="21"/>
              </w:rPr>
              <w:t>质量管理、企业信用要求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74C4B97">
            <w:pPr>
              <w:spacing w:line="360" w:lineRule="atLeast"/>
              <w:rPr>
                <w:rFonts w:hint="eastAsia" w:ascii="宋体" w:hAnsi="宋体"/>
                <w:szCs w:val="21"/>
              </w:rPr>
            </w:pPr>
            <w:r>
              <w:rPr>
                <w:rFonts w:hint="eastAsia" w:ascii="宋体" w:hAnsi="宋体"/>
                <w:szCs w:val="21"/>
              </w:rPr>
              <w:t>见本招标文件第四章“评标办法及评分标准”。</w:t>
            </w:r>
          </w:p>
        </w:tc>
      </w:tr>
      <w:tr w14:paraId="359C2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9A14A8F">
            <w:pPr>
              <w:spacing w:line="360" w:lineRule="atLeast"/>
              <w:rPr>
                <w:rFonts w:hint="eastAsia" w:ascii="宋体" w:hAnsi="宋体"/>
                <w:szCs w:val="21"/>
              </w:rPr>
            </w:pPr>
            <w:r>
              <w:rPr>
                <w:rFonts w:hint="eastAsia" w:ascii="宋体" w:hAnsi="宋体"/>
                <w:szCs w:val="21"/>
              </w:rPr>
              <w:t>能力或业绩要求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1BB62452">
            <w:pPr>
              <w:spacing w:line="360" w:lineRule="atLeast"/>
              <w:rPr>
                <w:rFonts w:hint="eastAsia" w:ascii="宋体" w:hAnsi="宋体"/>
                <w:szCs w:val="21"/>
              </w:rPr>
            </w:pPr>
            <w:r>
              <w:rPr>
                <w:rFonts w:hint="eastAsia" w:ascii="宋体" w:hAnsi="宋体"/>
                <w:szCs w:val="21"/>
              </w:rPr>
              <w:t>见本招标文件第四章“评标办法及评分标准”。</w:t>
            </w:r>
          </w:p>
        </w:tc>
      </w:tr>
      <w:tr w14:paraId="353F4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2574C75">
            <w:pPr>
              <w:spacing w:line="360" w:lineRule="atLeast"/>
              <w:rPr>
                <w:rFonts w:hint="eastAsia" w:ascii="宋体" w:hAnsi="宋体"/>
                <w:szCs w:val="21"/>
              </w:rPr>
            </w:pPr>
            <w:r>
              <w:rPr>
                <w:rFonts w:hint="eastAsia" w:ascii="宋体" w:hAnsi="宋体"/>
                <w:szCs w:val="21"/>
              </w:rPr>
              <w:t>原厂商授权</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2A1CFDBF">
            <w:pPr>
              <w:spacing w:line="360" w:lineRule="atLeast"/>
              <w:rPr>
                <w:rFonts w:hint="eastAsia" w:ascii="宋体" w:hAnsi="宋体"/>
                <w:szCs w:val="21"/>
              </w:rPr>
            </w:pPr>
            <w:r>
              <w:rPr>
                <w:rFonts w:hint="eastAsia" w:ascii="宋体" w:hAnsi="宋体"/>
                <w:szCs w:val="21"/>
              </w:rPr>
              <w:t>无</w:t>
            </w:r>
          </w:p>
        </w:tc>
      </w:tr>
      <w:tr w14:paraId="2E4EA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7D3E8D7">
            <w:pPr>
              <w:spacing w:line="360" w:lineRule="atLeast"/>
              <w:rPr>
                <w:rFonts w:hint="eastAsia" w:ascii="宋体" w:hAnsi="宋体"/>
                <w:szCs w:val="21"/>
              </w:rPr>
            </w:pPr>
            <w:r>
              <w:rPr>
                <w:rFonts w:hint="eastAsia" w:ascii="宋体" w:hAnsi="宋体"/>
                <w:szCs w:val="21"/>
              </w:rPr>
              <w:t>产品资料及说明文件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79871B2">
            <w:pPr>
              <w:spacing w:line="360" w:lineRule="atLeast"/>
              <w:rPr>
                <w:rFonts w:hint="eastAsia" w:ascii="宋体" w:hAnsi="宋体"/>
                <w:szCs w:val="21"/>
              </w:rPr>
            </w:pPr>
            <w:r>
              <w:rPr>
                <w:rFonts w:hint="eastAsia" w:ascii="宋体" w:hAnsi="宋体"/>
                <w:szCs w:val="21"/>
              </w:rPr>
              <w:t>无</w:t>
            </w:r>
          </w:p>
        </w:tc>
      </w:tr>
      <w:tr w14:paraId="4264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99F54D">
            <w:pPr>
              <w:spacing w:line="360" w:lineRule="atLeast"/>
              <w:rPr>
                <w:rFonts w:hint="eastAsia" w:ascii="宋体" w:hAnsi="宋体"/>
                <w:szCs w:val="21"/>
              </w:rPr>
            </w:pPr>
            <w:r>
              <w:rPr>
                <w:rFonts w:hint="eastAsia" w:ascii="宋体" w:hAnsi="宋体"/>
                <w:szCs w:val="21"/>
              </w:rPr>
              <w:t>▲</w:t>
            </w:r>
            <w:r>
              <w:rPr>
                <w:rFonts w:hint="eastAsia" w:ascii="宋体" w:hAnsi="宋体"/>
                <w:b/>
                <w:szCs w:val="21"/>
              </w:rPr>
              <w:t>四、商务条款</w:t>
            </w:r>
          </w:p>
        </w:tc>
      </w:tr>
      <w:tr w14:paraId="24D53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A973522">
            <w:pPr>
              <w:spacing w:line="360" w:lineRule="atLeast"/>
              <w:jc w:val="center"/>
              <w:rPr>
                <w:rFonts w:hint="eastAsia" w:ascii="宋体" w:hAnsi="宋体"/>
                <w:szCs w:val="21"/>
              </w:rPr>
            </w:pPr>
            <w:r>
              <w:rPr>
                <w:rFonts w:hint="eastAsia" w:ascii="宋体" w:hAnsi="宋体"/>
                <w:szCs w:val="21"/>
              </w:rPr>
              <w:t>质保期</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5DE1B97">
            <w:pPr>
              <w:spacing w:line="360" w:lineRule="atLeast"/>
              <w:rPr>
                <w:rFonts w:hint="eastAsia" w:ascii="宋体" w:hAnsi="宋体" w:cs="宋体"/>
                <w:szCs w:val="21"/>
              </w:rPr>
            </w:pPr>
            <w:r>
              <w:rPr>
                <w:rFonts w:hint="eastAsia" w:ascii="宋体" w:hAnsi="宋体" w:cs="宋体"/>
                <w:szCs w:val="21"/>
              </w:rPr>
              <w:t>工业生产的物资必须是新近生产的，配送时有效质保期不得低于产品整体质保期的三分之二。</w:t>
            </w:r>
          </w:p>
        </w:tc>
      </w:tr>
      <w:tr w14:paraId="700BC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23009FCA">
            <w:pPr>
              <w:spacing w:line="360" w:lineRule="atLeast"/>
              <w:jc w:val="center"/>
              <w:rPr>
                <w:rFonts w:hint="eastAsia" w:ascii="宋体" w:hAnsi="宋体"/>
                <w:szCs w:val="21"/>
              </w:rPr>
            </w:pPr>
            <w:r>
              <w:rPr>
                <w:rFonts w:hint="eastAsia" w:ascii="宋体" w:hAnsi="宋体"/>
                <w:szCs w:val="21"/>
              </w:rPr>
              <w:t>合同签订期</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69FED3AF">
            <w:pPr>
              <w:spacing w:line="360" w:lineRule="atLeast"/>
              <w:rPr>
                <w:rFonts w:hint="eastAsia" w:ascii="宋体" w:hAnsi="宋体" w:cs="宋体"/>
                <w:szCs w:val="21"/>
              </w:rPr>
            </w:pPr>
            <w:r>
              <w:rPr>
                <w:rFonts w:hint="eastAsia" w:ascii="宋体" w:hAnsi="宋体" w:cs="宋体"/>
                <w:szCs w:val="21"/>
              </w:rPr>
              <w:t>自中标通知书发出之日起25日历日内</w:t>
            </w:r>
          </w:p>
        </w:tc>
      </w:tr>
      <w:tr w14:paraId="78FAF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02301D8">
            <w:pPr>
              <w:spacing w:line="360" w:lineRule="atLeast"/>
              <w:jc w:val="center"/>
              <w:rPr>
                <w:rFonts w:hint="eastAsia" w:ascii="宋体" w:hAnsi="宋体"/>
                <w:szCs w:val="21"/>
              </w:rPr>
            </w:pPr>
            <w:r>
              <w:rPr>
                <w:rFonts w:hint="eastAsia" w:ascii="宋体" w:hAnsi="宋体"/>
                <w:szCs w:val="21"/>
              </w:rPr>
              <w:t>售后服务要求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2A0A6774">
            <w:pPr>
              <w:spacing w:line="360" w:lineRule="exact"/>
              <w:rPr>
                <w:rFonts w:hint="eastAsia" w:ascii="宋体" w:hAnsi="宋体" w:cs="宋体"/>
                <w:bCs/>
                <w:szCs w:val="21"/>
              </w:rPr>
            </w:pPr>
            <w:r>
              <w:rPr>
                <w:rFonts w:hint="eastAsia" w:ascii="宋体" w:hAnsi="宋体" w:cs="宋体"/>
                <w:bCs/>
                <w:szCs w:val="21"/>
              </w:rPr>
              <w:t>1、出现质量问题的，必须在12小时内更换有质量问题的产品。</w:t>
            </w:r>
          </w:p>
          <w:p w14:paraId="6C2F9884">
            <w:pPr>
              <w:spacing w:line="360" w:lineRule="exact"/>
              <w:rPr>
                <w:rFonts w:hint="eastAsia" w:ascii="宋体" w:hAnsi="宋体" w:cs="宋体"/>
                <w:bCs/>
                <w:szCs w:val="21"/>
              </w:rPr>
            </w:pPr>
            <w:r>
              <w:rPr>
                <w:rFonts w:hint="eastAsia" w:ascii="宋体" w:hAnsi="宋体" w:cs="宋体"/>
                <w:bCs/>
                <w:szCs w:val="21"/>
              </w:rPr>
              <w:t>2、每批次中标人无法按规定时间交货，采购人从其他地方进行临时应急补货的， 产生的相关成本及费用由中标人负责。</w:t>
            </w:r>
          </w:p>
        </w:tc>
      </w:tr>
      <w:tr w14:paraId="73518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EB52220">
            <w:pPr>
              <w:spacing w:line="360" w:lineRule="atLeast"/>
              <w:jc w:val="center"/>
              <w:rPr>
                <w:rFonts w:hint="eastAsia" w:ascii="宋体" w:hAnsi="宋体"/>
                <w:szCs w:val="21"/>
              </w:rPr>
            </w:pPr>
            <w:r>
              <w:rPr>
                <w:rFonts w:hint="eastAsia" w:ascii="宋体" w:hAnsi="宋体"/>
                <w:szCs w:val="21"/>
              </w:rPr>
              <w:t>报价要求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15EAFF51">
            <w:pPr>
              <w:spacing w:line="360" w:lineRule="exact"/>
              <w:rPr>
                <w:rFonts w:hint="eastAsia" w:ascii="宋体" w:hAnsi="宋体" w:cs="宋体"/>
                <w:szCs w:val="21"/>
              </w:rPr>
            </w:pPr>
            <w:r>
              <w:rPr>
                <w:rFonts w:hint="eastAsia" w:ascii="宋体" w:hAnsi="宋体" w:cs="宋体"/>
                <w:szCs w:val="21"/>
              </w:rPr>
              <w:t>投标报价超过第二章《采购需求》列出的基准单价的投标无效；投标报价按折扣系数报价（</w:t>
            </w:r>
            <w:r>
              <w:rPr>
                <w:rFonts w:hint="eastAsia" w:ascii="宋体" w:hAnsi="宋体"/>
                <w:szCs w:val="21"/>
              </w:rPr>
              <w:t>保留小数点后1位</w:t>
            </w:r>
            <w:r>
              <w:rPr>
                <w:rFonts w:hint="eastAsia" w:ascii="宋体" w:hAnsi="宋体" w:cs="宋体"/>
                <w:szCs w:val="21"/>
              </w:rPr>
              <w:t>），投标报价折扣系数≤100%，投标人的投标单价为基准单价×投标报价折扣系数。</w:t>
            </w:r>
          </w:p>
        </w:tc>
      </w:tr>
      <w:tr w14:paraId="72E1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1A2E2887">
            <w:pPr>
              <w:spacing w:line="360" w:lineRule="atLeast"/>
              <w:jc w:val="center"/>
              <w:rPr>
                <w:rFonts w:hint="eastAsia" w:ascii="宋体" w:hAnsi="宋体"/>
                <w:szCs w:val="21"/>
              </w:rPr>
            </w:pPr>
            <w:r>
              <w:rPr>
                <w:rFonts w:hint="eastAsia" w:ascii="宋体" w:hAnsi="宋体"/>
                <w:szCs w:val="21"/>
              </w:rPr>
              <w:t>定价方式和调价机制</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77D59097">
            <w:pPr>
              <w:spacing w:line="360" w:lineRule="atLeast"/>
              <w:rPr>
                <w:rFonts w:hint="eastAsia" w:ascii="宋体" w:hAnsi="宋体"/>
                <w:szCs w:val="21"/>
              </w:rPr>
            </w:pPr>
            <w:r>
              <w:rPr>
                <w:rFonts w:hint="eastAsia" w:ascii="宋体" w:hAnsi="宋体"/>
                <w:szCs w:val="21"/>
              </w:rPr>
              <w:t>1、采购预算金额只做参考，最终结算金额以采购人实际需求的供货数量乘以采购单价计取。实际结算价=基准单价×折扣系数×实际供货数量。</w:t>
            </w:r>
          </w:p>
          <w:p w14:paraId="5718F0FB">
            <w:pPr>
              <w:spacing w:line="360" w:lineRule="atLeast"/>
              <w:rPr>
                <w:rFonts w:hint="eastAsia" w:ascii="宋体" w:hAnsi="宋体"/>
                <w:szCs w:val="21"/>
              </w:rPr>
            </w:pPr>
            <w:r>
              <w:rPr>
                <w:rFonts w:hint="eastAsia" w:ascii="宋体" w:hAnsi="宋体"/>
                <w:szCs w:val="21"/>
              </w:rPr>
              <w:t>2、合同签订之日起3个月（90天）价格不予调整。3个月后可以对市场价格变动幅度超过±20%的商品价格，进行基准单价调整。合同期内，</w:t>
            </w:r>
            <w:r>
              <w:rPr>
                <w:rFonts w:hint="eastAsia"/>
              </w:rPr>
              <w:t>双方均可申请调价，但总调价次数不得超过两次</w:t>
            </w:r>
            <w:r>
              <w:rPr>
                <w:rFonts w:hint="eastAsia" w:ascii="宋体" w:hAnsi="宋体"/>
                <w:szCs w:val="21"/>
              </w:rPr>
              <w:t>。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tc>
      </w:tr>
      <w:tr w14:paraId="3E3A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9523A80">
            <w:pPr>
              <w:spacing w:line="360" w:lineRule="atLeast"/>
              <w:jc w:val="center"/>
              <w:rPr>
                <w:rFonts w:hint="eastAsia" w:ascii="宋体" w:hAnsi="宋体"/>
                <w:szCs w:val="21"/>
              </w:rPr>
            </w:pPr>
            <w:r>
              <w:rPr>
                <w:rFonts w:hint="eastAsia" w:ascii="宋体" w:hAnsi="宋体"/>
                <w:szCs w:val="21"/>
              </w:rPr>
              <w:t>交货时间、地点及服务期限</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29B2C9F">
            <w:pPr>
              <w:spacing w:line="360" w:lineRule="exact"/>
              <w:rPr>
                <w:rFonts w:hint="eastAsia" w:ascii="宋体" w:hAnsi="宋体" w:cs="宋体"/>
                <w:szCs w:val="21"/>
              </w:rPr>
            </w:pPr>
            <w:r>
              <w:rPr>
                <w:rFonts w:hint="eastAsia" w:ascii="宋体" w:hAnsi="宋体" w:cs="宋体"/>
                <w:szCs w:val="21"/>
              </w:rPr>
              <w:t>1、交货时间：中标人向采购人供应物资的时间为每日（包含节假日）上午8时前，按需供货，特殊情况双方协商确定。产品运输由中标人负责，运输及装卸车费用由中标人承担。</w:t>
            </w:r>
          </w:p>
          <w:p w14:paraId="560BADB9">
            <w:pPr>
              <w:spacing w:line="360" w:lineRule="atLeast"/>
              <w:rPr>
                <w:rFonts w:hint="eastAsia" w:ascii="宋体" w:hAnsi="宋体"/>
                <w:szCs w:val="21"/>
              </w:rPr>
            </w:pPr>
            <w:r>
              <w:rPr>
                <w:rFonts w:hint="eastAsia" w:ascii="宋体" w:hAnsi="宋体" w:cs="宋体"/>
                <w:szCs w:val="21"/>
              </w:rPr>
              <w:t>2、交货地点：</w:t>
            </w:r>
            <w:r>
              <w:rPr>
                <w:rFonts w:hint="eastAsia" w:ascii="宋体" w:hAnsi="宋体" w:cs="宋体"/>
                <w:kern w:val="0"/>
                <w:szCs w:val="21"/>
              </w:rPr>
              <w:t xml:space="preserve"> </w:t>
            </w:r>
            <w:r>
              <w:rPr>
                <w:rFonts w:hint="eastAsia" w:ascii="宋体" w:hAnsi="宋体" w:cs="宋体"/>
                <w:szCs w:val="21"/>
              </w:rPr>
              <w:t>采购人指定地点。</w:t>
            </w:r>
          </w:p>
          <w:p w14:paraId="19146382">
            <w:pPr>
              <w:spacing w:line="360" w:lineRule="atLeast"/>
              <w:rPr>
                <w:rFonts w:hint="eastAsia" w:ascii="宋体" w:hAnsi="宋体"/>
                <w:szCs w:val="21"/>
              </w:rPr>
            </w:pPr>
            <w:r>
              <w:rPr>
                <w:rFonts w:hint="eastAsia" w:ascii="宋体" w:hAnsi="宋体"/>
                <w:szCs w:val="21"/>
              </w:rPr>
              <w:t>3、</w:t>
            </w:r>
            <w:r>
              <w:rPr>
                <w:rFonts w:hint="eastAsia" w:ascii="宋体" w:hAnsi="宋体" w:cs="宋体"/>
                <w:szCs w:val="21"/>
              </w:rPr>
              <w:t>服务期限：自签订合同之日起1年。</w:t>
            </w:r>
          </w:p>
        </w:tc>
      </w:tr>
      <w:tr w14:paraId="05597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83B16C2">
            <w:pPr>
              <w:spacing w:line="360" w:lineRule="atLeast"/>
              <w:jc w:val="center"/>
              <w:rPr>
                <w:rFonts w:hint="eastAsia" w:ascii="宋体" w:hAnsi="宋体"/>
                <w:szCs w:val="21"/>
              </w:rPr>
            </w:pPr>
            <w:r>
              <w:rPr>
                <w:rFonts w:hint="eastAsia" w:ascii="宋体" w:hAnsi="宋体"/>
                <w:szCs w:val="21"/>
              </w:rPr>
              <w:t>付款方式</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6DE500B7">
            <w:pPr>
              <w:spacing w:line="360" w:lineRule="atLeast"/>
              <w:rPr>
                <w:rFonts w:hint="eastAsia" w:ascii="宋体" w:hAnsi="宋体" w:cs="宋体"/>
                <w:szCs w:val="21"/>
              </w:rPr>
            </w:pPr>
            <w:r>
              <w:rPr>
                <w:rFonts w:hint="eastAsia" w:ascii="宋体" w:hAnsi="宋体" w:cs="宋体"/>
                <w:szCs w:val="21"/>
              </w:rPr>
              <w:t>待双方签订合同时，由双方协商拟定。</w:t>
            </w:r>
          </w:p>
        </w:tc>
      </w:tr>
      <w:tr w14:paraId="65749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33B00DB">
            <w:pPr>
              <w:spacing w:line="360" w:lineRule="atLeast"/>
              <w:jc w:val="center"/>
              <w:rPr>
                <w:rFonts w:hint="eastAsia" w:ascii="宋体" w:hAnsi="宋体" w:cs="宋体"/>
                <w:szCs w:val="21"/>
              </w:rPr>
            </w:pPr>
            <w:r>
              <w:rPr>
                <w:rFonts w:hint="eastAsia" w:ascii="宋体" w:hAnsi="宋体" w:cs="宋体"/>
                <w:szCs w:val="21"/>
              </w:rPr>
              <w:t>对供应商的相关要求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199CA3AF">
            <w:pPr>
              <w:spacing w:line="360" w:lineRule="atLeast"/>
              <w:rPr>
                <w:rFonts w:hint="eastAsia" w:ascii="宋体" w:hAnsi="宋体" w:cs="宋体"/>
                <w:szCs w:val="21"/>
              </w:rPr>
            </w:pPr>
            <w:r>
              <w:rPr>
                <w:rFonts w:hint="eastAsia" w:ascii="宋体" w:hAnsi="宋体" w:cs="宋体"/>
                <w:szCs w:val="21"/>
              </w:rPr>
              <w:t>1、投标人必须有自己的配送门面或租赁门面。</w:t>
            </w:r>
          </w:p>
          <w:p w14:paraId="2940270C">
            <w:pPr>
              <w:spacing w:line="360" w:lineRule="atLeast"/>
              <w:rPr>
                <w:rFonts w:hint="eastAsia" w:ascii="宋体" w:hAnsi="宋体" w:cs="宋体"/>
                <w:szCs w:val="21"/>
              </w:rPr>
            </w:pPr>
            <w:r>
              <w:rPr>
                <w:rFonts w:hint="eastAsia" w:ascii="宋体" w:hAnsi="宋体" w:cs="宋体"/>
                <w:szCs w:val="21"/>
              </w:rPr>
              <w:t>2、为确保运输过程的食品安全，必须专人专车送货且具有一定数量的冷链车，并提供送货人员健康证明材料。</w:t>
            </w:r>
          </w:p>
          <w:p w14:paraId="1D26D339">
            <w:pPr>
              <w:spacing w:line="360" w:lineRule="atLeast"/>
              <w:rPr>
                <w:rFonts w:hint="eastAsia" w:ascii="宋体" w:hAnsi="宋体" w:cs="宋体"/>
                <w:szCs w:val="21"/>
              </w:rPr>
            </w:pPr>
            <w:r>
              <w:rPr>
                <w:rFonts w:hint="eastAsia" w:ascii="宋体" w:hAnsi="宋体" w:cs="宋体"/>
                <w:szCs w:val="21"/>
              </w:rPr>
              <w:t>3、有专门检测室，备有检测农药残留设备，有专人负责每天检测并记录。</w:t>
            </w:r>
          </w:p>
          <w:p w14:paraId="7581FFB4">
            <w:pPr>
              <w:spacing w:line="360" w:lineRule="atLeast"/>
              <w:rPr>
                <w:rFonts w:hint="eastAsia" w:ascii="宋体" w:hAnsi="宋体" w:cs="宋体"/>
                <w:szCs w:val="21"/>
              </w:rPr>
            </w:pPr>
            <w:r>
              <w:rPr>
                <w:rFonts w:hint="eastAsia" w:ascii="宋体" w:hAnsi="宋体" w:cs="宋体"/>
                <w:szCs w:val="21"/>
              </w:rPr>
              <w:t>4、近三年内，在经营活动中没有犯罪、偷税漏税、行贿等违法行为。遵守国家法律法规、具有良好的商业信誉，能严格遵守物资采购活动相应的保密要求。</w:t>
            </w:r>
          </w:p>
          <w:p w14:paraId="173B9FF8">
            <w:pPr>
              <w:spacing w:line="360" w:lineRule="atLeast"/>
              <w:rPr>
                <w:rFonts w:hint="eastAsia" w:ascii="宋体" w:hAnsi="宋体" w:cs="宋体"/>
                <w:szCs w:val="21"/>
              </w:rPr>
            </w:pPr>
            <w:r>
              <w:rPr>
                <w:rFonts w:hint="eastAsia" w:ascii="宋体" w:hAnsi="宋体" w:cs="宋体"/>
                <w:szCs w:val="21"/>
              </w:rPr>
              <w:t>5、投标人应</w:t>
            </w:r>
            <w:r>
              <w:rPr>
                <w:rFonts w:hint="eastAsia"/>
                <w:szCs w:val="21"/>
              </w:rPr>
              <w:t>自有生产、种植或养殖的或与种植、养殖基地有长期合作关系。</w:t>
            </w:r>
          </w:p>
        </w:tc>
      </w:tr>
      <w:tr w14:paraId="0F9FF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4607554C">
            <w:pPr>
              <w:spacing w:line="360" w:lineRule="atLeast"/>
              <w:jc w:val="center"/>
              <w:rPr>
                <w:rFonts w:hint="eastAsia" w:ascii="宋体" w:hAnsi="宋体" w:cs="宋体"/>
                <w:szCs w:val="21"/>
              </w:rPr>
            </w:pPr>
            <w:r>
              <w:rPr>
                <w:rFonts w:hint="eastAsia" w:ascii="宋体" w:hAnsi="宋体" w:cs="宋体"/>
                <w:szCs w:val="21"/>
              </w:rPr>
              <w:t>其他要求</w:t>
            </w:r>
          </w:p>
        </w:tc>
        <w:tc>
          <w:tcPr>
            <w:tcW w:w="4111" w:type="pct"/>
            <w:tcBorders>
              <w:top w:val="single" w:color="auto" w:sz="4" w:space="0"/>
              <w:left w:val="single" w:color="auto" w:sz="4" w:space="0"/>
              <w:bottom w:val="single" w:color="auto" w:sz="4" w:space="0"/>
              <w:right w:val="single" w:color="auto" w:sz="4" w:space="0"/>
            </w:tcBorders>
            <w:shd w:val="clear" w:color="auto" w:fill="auto"/>
          </w:tcPr>
          <w:p w14:paraId="226023B2">
            <w:pPr>
              <w:spacing w:line="360" w:lineRule="atLeast"/>
              <w:jc w:val="left"/>
              <w:rPr>
                <w:rFonts w:hint="eastAsia" w:ascii="宋体" w:hAnsi="宋体" w:cs="宋体"/>
                <w:szCs w:val="21"/>
              </w:rPr>
            </w:pPr>
            <w:r>
              <w:rPr>
                <w:rFonts w:hint="eastAsia" w:ascii="宋体" w:hAnsi="宋体" w:cs="宋体"/>
                <w:szCs w:val="21"/>
              </w:rPr>
              <w:t>投标人作为监狱配送单位期间，如有以下情形之一的，终止其配送资格：</w:t>
            </w:r>
          </w:p>
          <w:p w14:paraId="5D462A65">
            <w:pPr>
              <w:spacing w:line="360" w:lineRule="atLeast"/>
              <w:jc w:val="left"/>
              <w:rPr>
                <w:rFonts w:hint="eastAsia" w:ascii="宋体" w:hAnsi="宋体" w:cs="宋体"/>
                <w:szCs w:val="21"/>
              </w:rPr>
            </w:pPr>
            <w:r>
              <w:rPr>
                <w:rFonts w:hint="eastAsia" w:ascii="宋体" w:hAnsi="宋体" w:cs="宋体"/>
                <w:szCs w:val="21"/>
              </w:rPr>
              <w:t>①严重违法违规，被食品安全监管部门或其他部门处罚的；</w:t>
            </w:r>
          </w:p>
          <w:p w14:paraId="67D55083">
            <w:pPr>
              <w:spacing w:line="360" w:lineRule="atLeast"/>
              <w:jc w:val="left"/>
              <w:rPr>
                <w:rFonts w:hint="eastAsia" w:ascii="宋体" w:hAnsi="宋体" w:cs="宋体"/>
                <w:szCs w:val="21"/>
              </w:rPr>
            </w:pPr>
            <w:r>
              <w:rPr>
                <w:rFonts w:hint="eastAsia" w:ascii="宋体" w:hAnsi="宋体" w:cs="宋体"/>
                <w:szCs w:val="21"/>
              </w:rPr>
              <w:t>②虚开发票，套取资金，被监察、审计、财政、物价等有关部门查实的；</w:t>
            </w:r>
          </w:p>
          <w:p w14:paraId="7D7E9A09">
            <w:pPr>
              <w:spacing w:line="360" w:lineRule="atLeast"/>
              <w:jc w:val="left"/>
              <w:rPr>
                <w:rFonts w:hint="eastAsia" w:ascii="宋体" w:hAnsi="宋体" w:cs="宋体"/>
                <w:szCs w:val="21"/>
              </w:rPr>
            </w:pPr>
            <w:r>
              <w:rPr>
                <w:rFonts w:hint="eastAsia" w:ascii="宋体" w:hAnsi="宋体" w:cs="宋体"/>
                <w:szCs w:val="21"/>
              </w:rPr>
              <w:t>③因食品原材料问题而发生监狱食品安全事故，造成不良后果的；</w:t>
            </w:r>
          </w:p>
          <w:p w14:paraId="7CE85369">
            <w:pPr>
              <w:spacing w:line="360" w:lineRule="atLeast"/>
              <w:jc w:val="left"/>
              <w:rPr>
                <w:rFonts w:hint="eastAsia" w:ascii="宋体" w:hAnsi="宋体" w:cs="宋体"/>
                <w:szCs w:val="21"/>
              </w:rPr>
            </w:pPr>
            <w:r>
              <w:rPr>
                <w:rFonts w:hint="eastAsia" w:ascii="宋体" w:hAnsi="宋体" w:cs="宋体"/>
                <w:szCs w:val="21"/>
              </w:rPr>
              <w:t>④被食品药品监督局、农业局抽检食品原材料发现存在严重质量问题的；</w:t>
            </w:r>
          </w:p>
          <w:p w14:paraId="77D4E4FE">
            <w:pPr>
              <w:spacing w:line="360" w:lineRule="atLeast"/>
              <w:jc w:val="left"/>
              <w:rPr>
                <w:rFonts w:hint="eastAsia" w:ascii="宋体" w:hAnsi="宋体" w:cs="宋体"/>
                <w:szCs w:val="21"/>
              </w:rPr>
            </w:pPr>
            <w:r>
              <w:rPr>
                <w:rFonts w:hint="eastAsia" w:ascii="宋体" w:hAnsi="宋体" w:cs="宋体"/>
                <w:szCs w:val="21"/>
              </w:rPr>
              <w:t>⑤被媒体曝光，造成不良影响的；</w:t>
            </w:r>
          </w:p>
          <w:p w14:paraId="3D61DC3C">
            <w:pPr>
              <w:spacing w:line="360" w:lineRule="atLeast"/>
              <w:jc w:val="left"/>
              <w:rPr>
                <w:rFonts w:hint="eastAsia" w:ascii="宋体" w:hAnsi="宋体" w:cs="宋体"/>
                <w:szCs w:val="21"/>
              </w:rPr>
            </w:pPr>
            <w:r>
              <w:rPr>
                <w:rFonts w:hint="eastAsia" w:ascii="宋体" w:hAnsi="宋体" w:cs="宋体"/>
                <w:szCs w:val="21"/>
              </w:rPr>
              <w:t>⑥存在严重短斤缺两行为的；</w:t>
            </w:r>
          </w:p>
          <w:p w14:paraId="6E4ABC4A">
            <w:pPr>
              <w:spacing w:line="360" w:lineRule="atLeast"/>
              <w:jc w:val="left"/>
              <w:rPr>
                <w:rFonts w:hint="eastAsia" w:ascii="宋体" w:hAnsi="宋体" w:cs="宋体"/>
                <w:szCs w:val="21"/>
              </w:rPr>
            </w:pPr>
            <w:r>
              <w:rPr>
                <w:rFonts w:hint="eastAsia" w:ascii="宋体" w:hAnsi="宋体" w:cs="宋体"/>
                <w:szCs w:val="21"/>
              </w:rPr>
              <w:t>⑦不遵守监狱工作要求的；</w:t>
            </w:r>
          </w:p>
          <w:p w14:paraId="44266290">
            <w:pPr>
              <w:spacing w:line="360" w:lineRule="atLeast"/>
              <w:jc w:val="left"/>
              <w:rPr>
                <w:rFonts w:hint="eastAsia" w:ascii="宋体" w:hAnsi="宋体" w:cs="宋体"/>
                <w:szCs w:val="21"/>
              </w:rPr>
            </w:pPr>
            <w:r>
              <w:rPr>
                <w:rFonts w:hint="eastAsia" w:ascii="宋体" w:hAnsi="宋体" w:cs="宋体"/>
                <w:szCs w:val="21"/>
              </w:rPr>
              <w:t>⑧其他违反监狱食堂食品原材料采购配送规定，上级主管部门认定应退出的。</w:t>
            </w:r>
          </w:p>
        </w:tc>
      </w:tr>
      <w:tr w14:paraId="28F15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69CB1EB">
            <w:pPr>
              <w:spacing w:line="360" w:lineRule="atLeast"/>
              <w:jc w:val="center"/>
              <w:rPr>
                <w:rFonts w:hint="eastAsia" w:ascii="宋体" w:hAnsi="宋体"/>
                <w:szCs w:val="21"/>
              </w:rPr>
            </w:pPr>
            <w:r>
              <w:rPr>
                <w:rFonts w:hint="eastAsia" w:ascii="宋体" w:hAnsi="宋体"/>
                <w:szCs w:val="21"/>
              </w:rPr>
              <w:t>履约保证金</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4462299C">
            <w:pPr>
              <w:spacing w:line="360" w:lineRule="atLeast"/>
              <w:rPr>
                <w:rFonts w:hint="eastAsia" w:ascii="宋体" w:hAnsi="宋体"/>
                <w:szCs w:val="21"/>
              </w:rPr>
            </w:pPr>
            <w:r>
              <w:rPr>
                <w:rFonts w:hint="eastAsia" w:ascii="宋体" w:hAnsi="宋体"/>
                <w:szCs w:val="21"/>
              </w:rPr>
              <w:t>1.履约保证金金额：成交金额的2%，中标人在与采购单位签订合同前交至采购单位保管。</w:t>
            </w:r>
          </w:p>
          <w:p w14:paraId="04E32A14">
            <w:pPr>
              <w:spacing w:line="360" w:lineRule="atLeast"/>
              <w:rPr>
                <w:rFonts w:hint="eastAsia" w:ascii="宋体" w:hAnsi="宋体"/>
                <w:szCs w:val="21"/>
              </w:rPr>
            </w:pPr>
            <w:r>
              <w:rPr>
                <w:rFonts w:hint="eastAsia" w:ascii="宋体" w:hAnsi="宋体"/>
                <w:szCs w:val="21"/>
              </w:rPr>
              <w:t>2.递交方式：银行转账、支票、汇票、本票或者银行、保险机构出具的保函等非现金方式（相关要求请参照投标保证金）。</w:t>
            </w:r>
          </w:p>
          <w:p w14:paraId="19D20408">
            <w:pPr>
              <w:spacing w:line="360" w:lineRule="atLeast"/>
              <w:rPr>
                <w:rFonts w:hint="eastAsia" w:ascii="宋体" w:hAnsi="宋体"/>
                <w:szCs w:val="21"/>
              </w:rPr>
            </w:pPr>
            <w:r>
              <w:rPr>
                <w:rFonts w:hint="eastAsia" w:ascii="宋体" w:hAnsi="宋体"/>
                <w:szCs w:val="21"/>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5个工作日内以银行转帐方式如数退还（不计利息）。涉及违约的违约金和损失赔偿从履约保证金中扣减。</w:t>
            </w:r>
          </w:p>
        </w:tc>
      </w:tr>
      <w:tr w14:paraId="1FE55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C5DC0">
            <w:pPr>
              <w:spacing w:line="360" w:lineRule="atLeast"/>
              <w:rPr>
                <w:rFonts w:hint="eastAsia" w:ascii="宋体" w:hAnsi="宋体"/>
                <w:b/>
                <w:szCs w:val="21"/>
              </w:rPr>
            </w:pPr>
            <w:r>
              <w:rPr>
                <w:rFonts w:hint="eastAsia" w:ascii="宋体" w:hAnsi="宋体"/>
                <w:b/>
                <w:szCs w:val="21"/>
              </w:rPr>
              <w:t>五、采购人对项目的特殊要求及说明</w:t>
            </w:r>
          </w:p>
        </w:tc>
      </w:tr>
      <w:tr w14:paraId="602DA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3D212F17">
            <w:pPr>
              <w:spacing w:line="360" w:lineRule="atLeast"/>
              <w:jc w:val="center"/>
              <w:rPr>
                <w:rFonts w:hint="eastAsia" w:ascii="宋体" w:hAnsi="宋体"/>
                <w:szCs w:val="21"/>
              </w:rPr>
            </w:pPr>
            <w:r>
              <w:rPr>
                <w:rFonts w:hint="eastAsia" w:ascii="宋体" w:hAnsi="宋体"/>
                <w:szCs w:val="21"/>
              </w:rPr>
              <w:t>说明及要求</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3D1861D1">
            <w:pPr>
              <w:spacing w:line="360" w:lineRule="atLeast"/>
              <w:rPr>
                <w:rFonts w:hint="eastAsia" w:ascii="宋体" w:hAnsi="宋体"/>
                <w:szCs w:val="21"/>
              </w:rPr>
            </w:pPr>
            <w:r>
              <w:rPr>
                <w:rFonts w:hint="eastAsia" w:ascii="宋体" w:hAnsi="宋体"/>
                <w:szCs w:val="21"/>
              </w:rPr>
              <w:t>1.服从广西壮族自治区桂中监狱的监督、协调、指导与管理。凡是《食品安全法》禁止经营的食品一律不得采购和使用，严禁配送“三无”食品、有毒、有害、过期、变质、假冒伪劣等不合格食品。</w:t>
            </w:r>
          </w:p>
          <w:p w14:paraId="6B6D6E4F">
            <w:pPr>
              <w:spacing w:line="360" w:lineRule="atLeast"/>
              <w:rPr>
                <w:rFonts w:hint="eastAsia" w:ascii="宋体" w:hAnsi="宋体"/>
                <w:szCs w:val="21"/>
              </w:rPr>
            </w:pPr>
            <w:r>
              <w:rPr>
                <w:rFonts w:hint="eastAsia" w:ascii="宋体" w:hAnsi="宋体"/>
                <w:szCs w:val="21"/>
              </w:rPr>
              <w:t>2.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400-881-7190。</w:t>
            </w:r>
          </w:p>
        </w:tc>
      </w:tr>
      <w:tr w14:paraId="1ECBF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3AB1EAC">
            <w:pPr>
              <w:spacing w:line="360" w:lineRule="atLeast"/>
              <w:ind w:firstLine="411" w:firstLineChars="196"/>
              <w:rPr>
                <w:rFonts w:hint="eastAsia" w:ascii="宋体" w:hAnsi="宋体"/>
                <w:szCs w:val="21"/>
              </w:rPr>
            </w:pPr>
            <w:r>
              <w:rPr>
                <w:rFonts w:hint="eastAsia" w:ascii="宋体" w:hAnsi="宋体"/>
                <w:szCs w:val="21"/>
              </w:rPr>
              <w:t>核心产品</w:t>
            </w:r>
          </w:p>
        </w:tc>
        <w:tc>
          <w:tcPr>
            <w:tcW w:w="4111" w:type="pct"/>
            <w:tcBorders>
              <w:top w:val="single" w:color="auto" w:sz="4" w:space="0"/>
              <w:left w:val="single" w:color="auto" w:sz="4" w:space="0"/>
              <w:bottom w:val="single" w:color="auto" w:sz="4" w:space="0"/>
              <w:right w:val="single" w:color="auto" w:sz="4" w:space="0"/>
            </w:tcBorders>
            <w:shd w:val="clear" w:color="auto" w:fill="auto"/>
            <w:vAlign w:val="center"/>
          </w:tcPr>
          <w:p w14:paraId="66C4966E">
            <w:pPr>
              <w:spacing w:line="360" w:lineRule="atLeast"/>
              <w:rPr>
                <w:rFonts w:hint="eastAsia" w:ascii="宋体" w:hAnsi="宋体"/>
                <w:szCs w:val="21"/>
              </w:rPr>
            </w:pPr>
            <w:r>
              <w:rPr>
                <w:rFonts w:hint="eastAsia" w:ascii="宋体" w:hAnsi="宋体"/>
                <w:szCs w:val="21"/>
              </w:rPr>
              <w:t>本项目第</w:t>
            </w:r>
            <w:r>
              <w:rPr>
                <w:rFonts w:hint="eastAsia" w:ascii="宋体" w:hAnsi="宋体"/>
                <w:szCs w:val="21"/>
                <w:u w:val="single"/>
              </w:rPr>
              <w:t xml:space="preserve">    </w:t>
            </w:r>
            <w:r>
              <w:rPr>
                <w:rFonts w:hint="eastAsia" w:ascii="宋体" w:hAnsi="宋体"/>
                <w:szCs w:val="21"/>
              </w:rPr>
              <w:t>项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115D398A">
      <w:pPr>
        <w:spacing w:line="340" w:lineRule="atLeast"/>
        <w:ind w:firstLine="426" w:firstLineChars="202"/>
        <w:jc w:val="left"/>
        <w:rPr>
          <w:rFonts w:hint="eastAsia" w:ascii="宋体" w:hAnsi="宋体"/>
          <w:b/>
          <w:szCs w:val="21"/>
        </w:rPr>
      </w:pPr>
    </w:p>
    <w:p w14:paraId="40750ED1">
      <w:pPr>
        <w:spacing w:line="340" w:lineRule="atLeast"/>
        <w:ind w:firstLine="426" w:firstLineChars="202"/>
        <w:jc w:val="left"/>
        <w:rPr>
          <w:rFonts w:hint="eastAsia" w:ascii="宋体" w:hAnsi="宋体"/>
          <w:b/>
          <w:szCs w:val="21"/>
        </w:rPr>
      </w:pPr>
    </w:p>
    <w:p w14:paraId="65C63DCB">
      <w:pPr>
        <w:spacing w:line="340" w:lineRule="atLeast"/>
        <w:ind w:firstLine="426" w:firstLineChars="202"/>
        <w:jc w:val="left"/>
        <w:rPr>
          <w:rFonts w:hint="eastAsia" w:ascii="宋体" w:hAnsi="宋体"/>
          <w:b/>
          <w:szCs w:val="21"/>
        </w:rPr>
      </w:pPr>
    </w:p>
    <w:p w14:paraId="013D74BC">
      <w:pPr>
        <w:spacing w:line="340" w:lineRule="atLeast"/>
        <w:ind w:firstLine="426" w:firstLineChars="202"/>
        <w:jc w:val="left"/>
        <w:rPr>
          <w:rFonts w:hint="eastAsia" w:ascii="宋体" w:hAnsi="宋体"/>
          <w:b/>
          <w:szCs w:val="21"/>
        </w:rPr>
      </w:pPr>
    </w:p>
    <w:p w14:paraId="2DB3F790">
      <w:pPr>
        <w:spacing w:line="340" w:lineRule="atLeast"/>
        <w:ind w:firstLine="426" w:firstLineChars="202"/>
        <w:jc w:val="left"/>
        <w:rPr>
          <w:rFonts w:hint="eastAsia" w:ascii="宋体" w:hAnsi="宋体"/>
          <w:b/>
          <w:szCs w:val="21"/>
        </w:rPr>
      </w:pPr>
    </w:p>
    <w:p w14:paraId="6C2D09AE">
      <w:pPr>
        <w:spacing w:line="340" w:lineRule="atLeast"/>
        <w:ind w:firstLine="426" w:firstLineChars="202"/>
        <w:jc w:val="left"/>
        <w:rPr>
          <w:rFonts w:hint="eastAsia" w:ascii="宋体" w:hAnsi="宋体"/>
          <w:b/>
          <w:szCs w:val="21"/>
        </w:rPr>
      </w:pPr>
    </w:p>
    <w:p w14:paraId="16D950A9">
      <w:pPr>
        <w:spacing w:line="340" w:lineRule="atLeast"/>
        <w:ind w:firstLine="426" w:firstLineChars="202"/>
        <w:jc w:val="left"/>
        <w:rPr>
          <w:rFonts w:hint="eastAsia" w:ascii="宋体" w:hAnsi="宋体"/>
          <w:b/>
          <w:szCs w:val="21"/>
        </w:rPr>
      </w:pPr>
    </w:p>
    <w:p w14:paraId="29F8299B">
      <w:pPr>
        <w:spacing w:line="340" w:lineRule="atLeast"/>
        <w:ind w:firstLine="426" w:firstLineChars="202"/>
        <w:jc w:val="left"/>
        <w:rPr>
          <w:rFonts w:hint="eastAsia" w:ascii="宋体" w:hAnsi="宋体"/>
          <w:b/>
          <w:szCs w:val="21"/>
        </w:rPr>
      </w:pPr>
    </w:p>
    <w:p w14:paraId="3060DA5A">
      <w:pPr>
        <w:spacing w:line="340" w:lineRule="atLeast"/>
        <w:ind w:firstLine="426" w:firstLineChars="202"/>
        <w:jc w:val="left"/>
        <w:rPr>
          <w:rFonts w:hint="eastAsia" w:ascii="宋体" w:hAnsi="宋体"/>
          <w:b/>
          <w:szCs w:val="21"/>
        </w:rPr>
      </w:pPr>
    </w:p>
    <w:p w14:paraId="0EA58DA2">
      <w:pPr>
        <w:spacing w:line="340" w:lineRule="atLeast"/>
        <w:ind w:firstLine="426" w:firstLineChars="202"/>
        <w:jc w:val="left"/>
        <w:rPr>
          <w:rFonts w:hint="eastAsia" w:ascii="宋体" w:hAnsi="宋体"/>
          <w:b/>
          <w:szCs w:val="21"/>
        </w:rPr>
      </w:pPr>
    </w:p>
    <w:p w14:paraId="003738A7">
      <w:pPr>
        <w:spacing w:line="340" w:lineRule="atLeast"/>
        <w:ind w:firstLine="426" w:firstLineChars="202"/>
        <w:jc w:val="left"/>
        <w:rPr>
          <w:rFonts w:hint="eastAsia" w:ascii="宋体" w:hAnsi="宋体"/>
          <w:b/>
          <w:szCs w:val="21"/>
        </w:rPr>
      </w:pPr>
    </w:p>
    <w:p w14:paraId="61850601">
      <w:pPr>
        <w:spacing w:line="340" w:lineRule="atLeast"/>
        <w:ind w:firstLine="426" w:firstLineChars="202"/>
        <w:jc w:val="left"/>
        <w:rPr>
          <w:rFonts w:hint="eastAsia" w:ascii="宋体" w:hAnsi="宋体"/>
          <w:b/>
          <w:szCs w:val="21"/>
        </w:rPr>
      </w:pPr>
    </w:p>
    <w:p w14:paraId="47443C11">
      <w:pPr>
        <w:spacing w:line="340" w:lineRule="atLeast"/>
        <w:ind w:firstLine="426" w:firstLineChars="202"/>
        <w:jc w:val="left"/>
        <w:rPr>
          <w:rFonts w:hint="eastAsia" w:ascii="宋体" w:hAnsi="宋体"/>
          <w:b/>
          <w:szCs w:val="21"/>
        </w:rPr>
      </w:pPr>
    </w:p>
    <w:p w14:paraId="1FC12907">
      <w:pPr>
        <w:spacing w:line="340" w:lineRule="atLeast"/>
        <w:ind w:firstLine="426" w:firstLineChars="202"/>
        <w:jc w:val="left"/>
        <w:rPr>
          <w:rFonts w:hint="eastAsia" w:ascii="宋体" w:hAnsi="宋体"/>
          <w:b/>
          <w:szCs w:val="21"/>
        </w:rPr>
      </w:pPr>
    </w:p>
    <w:p w14:paraId="504FA4A5">
      <w:pPr>
        <w:spacing w:line="340" w:lineRule="atLeast"/>
        <w:ind w:firstLine="426" w:firstLineChars="202"/>
        <w:jc w:val="left"/>
        <w:rPr>
          <w:rFonts w:hint="eastAsia" w:ascii="宋体" w:hAnsi="宋体"/>
          <w:b/>
          <w:szCs w:val="21"/>
        </w:rPr>
      </w:pPr>
    </w:p>
    <w:p w14:paraId="1A6C2323">
      <w:pPr>
        <w:spacing w:line="340" w:lineRule="atLeast"/>
        <w:ind w:firstLine="426" w:firstLineChars="202"/>
        <w:jc w:val="left"/>
        <w:rPr>
          <w:rFonts w:hint="eastAsia" w:ascii="宋体" w:hAnsi="宋体"/>
          <w:b/>
          <w:szCs w:val="21"/>
        </w:rPr>
      </w:pPr>
    </w:p>
    <w:p w14:paraId="418CBD59">
      <w:pPr>
        <w:spacing w:line="340" w:lineRule="atLeast"/>
        <w:ind w:firstLine="426" w:firstLineChars="202"/>
        <w:jc w:val="left"/>
        <w:rPr>
          <w:rFonts w:hint="eastAsia" w:ascii="宋体" w:hAnsi="宋体"/>
          <w:b/>
          <w:szCs w:val="21"/>
        </w:rPr>
      </w:pPr>
    </w:p>
    <w:p w14:paraId="4F48CBAF">
      <w:pPr>
        <w:spacing w:line="340" w:lineRule="atLeast"/>
        <w:ind w:firstLine="426" w:firstLineChars="202"/>
        <w:jc w:val="left"/>
        <w:rPr>
          <w:rFonts w:hint="eastAsia" w:ascii="宋体" w:hAnsi="宋体"/>
          <w:b/>
          <w:szCs w:val="21"/>
        </w:rPr>
      </w:pPr>
    </w:p>
    <w:p w14:paraId="36BAD5F0">
      <w:pPr>
        <w:rPr>
          <w:rFonts w:hint="eastAsia" w:ascii="宋体" w:hAnsi="宋体"/>
          <w:b/>
          <w:szCs w:val="21"/>
        </w:rPr>
      </w:pPr>
    </w:p>
    <w:p w14:paraId="38AE181A">
      <w:pPr>
        <w:spacing w:line="340" w:lineRule="atLeast"/>
        <w:ind w:firstLine="426" w:firstLineChars="202"/>
        <w:jc w:val="left"/>
        <w:rPr>
          <w:rFonts w:hint="eastAsia" w:ascii="宋体" w:hAnsi="宋体"/>
          <w:b/>
          <w:szCs w:val="21"/>
        </w:rPr>
      </w:pPr>
    </w:p>
    <w:p w14:paraId="09DF74F7">
      <w:pPr>
        <w:spacing w:line="600" w:lineRule="exact"/>
        <w:rPr>
          <w:rFonts w:hint="eastAsia" w:ascii="宋体" w:hAnsi="宋体"/>
          <w:b/>
          <w:sz w:val="30"/>
          <w:szCs w:val="30"/>
        </w:rPr>
      </w:pPr>
    </w:p>
    <w:p w14:paraId="5C96E133">
      <w:pPr>
        <w:rPr>
          <w:rFonts w:hint="eastAsia" w:ascii="宋体" w:hAnsi="宋体"/>
          <w:b/>
          <w:sz w:val="30"/>
          <w:szCs w:val="30"/>
        </w:rPr>
      </w:pPr>
    </w:p>
    <w:p w14:paraId="234A4795">
      <w:pPr>
        <w:spacing w:line="400" w:lineRule="exact"/>
        <w:jc w:val="left"/>
        <w:rPr>
          <w:rFonts w:hint="eastAsia" w:ascii="宋体" w:hAnsi="宋体"/>
          <w:b/>
          <w:szCs w:val="21"/>
        </w:rPr>
      </w:pPr>
    </w:p>
    <w:p w14:paraId="73A8E1BD">
      <w:pPr>
        <w:spacing w:line="360" w:lineRule="auto"/>
        <w:rPr>
          <w:szCs w:val="21"/>
        </w:rPr>
      </w:pPr>
      <w:r>
        <w:rPr>
          <w:szCs w:val="21"/>
        </w:rPr>
        <w:br w:type="page"/>
      </w:r>
    </w:p>
    <w:bookmarkEnd w:id="22"/>
    <w:p w14:paraId="30E8FBDC">
      <w:pPr>
        <w:rPr>
          <w:rFonts w:hint="eastAsia" w:ascii="黑体" w:hAnsi="黑体" w:eastAsia="黑体" w:cs="Arial"/>
          <w:b/>
          <w:kern w:val="0"/>
          <w:sz w:val="28"/>
          <w:szCs w:val="28"/>
        </w:rPr>
      </w:pPr>
    </w:p>
    <w:p w14:paraId="7512E57C">
      <w:pPr>
        <w:pStyle w:val="26"/>
        <w:snapToGrid w:val="0"/>
        <w:spacing w:before="120" w:after="120" w:line="320" w:lineRule="exact"/>
        <w:jc w:val="center"/>
        <w:outlineLvl w:val="0"/>
        <w:rPr>
          <w:rFonts w:ascii="Times New Roman" w:hAnsi="Times New Roman" w:cs="Times New Roman"/>
          <w:sz w:val="32"/>
          <w:szCs w:val="32"/>
        </w:rPr>
      </w:pPr>
      <w:bookmarkStart w:id="25" w:name="_Toc25578"/>
      <w:r>
        <w:rPr>
          <w:rFonts w:ascii="Times New Roman" w:hAnsi="Times New Roman" w:cs="Times New Roman"/>
          <w:sz w:val="32"/>
          <w:szCs w:val="32"/>
        </w:rPr>
        <w:t>第三章  供应商须知</w:t>
      </w:r>
      <w:bookmarkEnd w:id="25"/>
      <w:bookmarkStart w:id="26" w:name="_Toc254970667"/>
      <w:bookmarkStart w:id="27" w:name="_Toc254970526"/>
    </w:p>
    <w:p w14:paraId="70FAB995">
      <w:pPr>
        <w:pStyle w:val="4"/>
        <w:spacing w:before="40" w:after="40"/>
        <w:jc w:val="center"/>
        <w:rPr>
          <w:rFonts w:ascii="Times New Roman" w:hAnsi="Times New Roman" w:eastAsia="宋体"/>
          <w:sz w:val="24"/>
          <w:szCs w:val="24"/>
        </w:rPr>
      </w:pPr>
      <w:r>
        <w:rPr>
          <w:rFonts w:ascii="Times New Roman" w:hAnsi="Times New Roman" w:eastAsia="宋体"/>
          <w:sz w:val="24"/>
          <w:szCs w:val="24"/>
        </w:rPr>
        <w:t>供应商须知前附表</w:t>
      </w:r>
      <w:bookmarkEnd w:id="26"/>
      <w:bookmarkEnd w:id="27"/>
      <w:bookmarkStart w:id="28" w:name="_投标人须知前附表"/>
      <w:bookmarkEnd w:id="28"/>
      <w:bookmarkStart w:id="29"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3F84C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5DAE8CED">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0C614D6C">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0BE3DC3D">
            <w:pPr>
              <w:jc w:val="center"/>
              <w:rPr>
                <w:b/>
                <w:szCs w:val="21"/>
              </w:rPr>
            </w:pPr>
            <w:r>
              <w:rPr>
                <w:b/>
                <w:szCs w:val="21"/>
              </w:rPr>
              <w:t>内容、要求</w:t>
            </w:r>
          </w:p>
        </w:tc>
      </w:tr>
      <w:tr w14:paraId="32DC1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63A85201">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B5EE793">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12E6CBDF">
            <w:pPr>
              <w:spacing w:line="300" w:lineRule="exact"/>
              <w:jc w:val="left"/>
              <w:rPr>
                <w:szCs w:val="21"/>
              </w:rPr>
            </w:pPr>
            <w:r>
              <w:rPr>
                <w:szCs w:val="21"/>
              </w:rPr>
              <w:t>项目名称：</w:t>
            </w:r>
            <w:r>
              <w:rPr>
                <w:rFonts w:hint="eastAsia"/>
                <w:szCs w:val="21"/>
              </w:rPr>
              <w:t>桂中监狱职工食堂物资采购项目</w:t>
            </w:r>
          </w:p>
          <w:p w14:paraId="3B27D8D8">
            <w:pPr>
              <w:spacing w:line="300" w:lineRule="exact"/>
              <w:jc w:val="left"/>
              <w:rPr>
                <w:szCs w:val="21"/>
              </w:rPr>
            </w:pPr>
            <w:r>
              <w:rPr>
                <w:szCs w:val="21"/>
              </w:rPr>
              <w:t>项目编号：</w:t>
            </w:r>
            <w:r>
              <w:rPr>
                <w:rFonts w:hint="eastAsia"/>
                <w:szCs w:val="21"/>
              </w:rPr>
              <w:t>GXZC2024-G1-006352-JDZB</w:t>
            </w:r>
          </w:p>
          <w:p w14:paraId="02B69E1B">
            <w:pPr>
              <w:spacing w:line="300" w:lineRule="exact"/>
              <w:jc w:val="left"/>
              <w:rPr>
                <w:szCs w:val="21"/>
                <w:u w:val="single"/>
              </w:rPr>
            </w:pPr>
            <w:r>
              <w:rPr>
                <w:rFonts w:hint="eastAsia"/>
                <w:szCs w:val="21"/>
              </w:rPr>
              <w:t>采购计划号：</w:t>
            </w:r>
            <w:r>
              <w:rPr>
                <w:rFonts w:hint="eastAsia" w:ascii="Arial" w:hAnsi="Arial" w:cs="Arial"/>
                <w:szCs w:val="21"/>
              </w:rPr>
              <w:t xml:space="preserve"> 广西政采[2024]21533号</w:t>
            </w:r>
          </w:p>
        </w:tc>
      </w:tr>
      <w:tr w14:paraId="7408A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089CA79">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01295AE1">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2A9011D4">
            <w:pPr>
              <w:spacing w:line="300" w:lineRule="exact"/>
              <w:jc w:val="left"/>
              <w:rPr>
                <w:szCs w:val="21"/>
              </w:rPr>
            </w:pPr>
            <w:r>
              <w:rPr>
                <w:rFonts w:hint="eastAsia"/>
                <w:szCs w:val="21"/>
              </w:rPr>
              <w:t>公开招标</w:t>
            </w:r>
          </w:p>
        </w:tc>
      </w:tr>
      <w:tr w14:paraId="4F91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BC7442E">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768F631D">
            <w:pPr>
              <w:spacing w:line="300" w:lineRule="exact"/>
              <w:jc w:val="center"/>
              <w:rPr>
                <w:szCs w:val="21"/>
                <w:lang w:val="zh-CN"/>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5DA3788">
            <w:pPr>
              <w:spacing w:line="300" w:lineRule="exact"/>
              <w:jc w:val="left"/>
              <w:rPr>
                <w:szCs w:val="21"/>
              </w:rPr>
            </w:pPr>
            <w:r>
              <w:rPr>
                <w:rFonts w:hint="eastAsia"/>
                <w:szCs w:val="21"/>
              </w:rPr>
              <w:t>本项目非专门面向中小微企业采购。</w:t>
            </w:r>
          </w:p>
        </w:tc>
      </w:tr>
      <w:tr w14:paraId="24C2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74716A9">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1D3D20AC">
            <w:pPr>
              <w:spacing w:line="300" w:lineRule="exact"/>
              <w:jc w:val="center"/>
              <w:rPr>
                <w:szCs w:val="21"/>
              </w:rPr>
            </w:pPr>
            <w:r>
              <w:rPr>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4D1B20B4">
            <w:pPr>
              <w:spacing w:line="300" w:lineRule="exact"/>
              <w:jc w:val="left"/>
              <w:rPr>
                <w:szCs w:val="21"/>
              </w:rPr>
            </w:pPr>
            <w:r>
              <w:rPr>
                <w:rFonts w:hint="eastAsia"/>
                <w:szCs w:val="21"/>
              </w:rPr>
              <w:t>详</w:t>
            </w:r>
            <w:r>
              <w:rPr>
                <w:szCs w:val="21"/>
              </w:rPr>
              <w:t>见招标公告</w:t>
            </w:r>
            <w:r>
              <w:rPr>
                <w:rFonts w:hint="eastAsia"/>
                <w:szCs w:val="21"/>
              </w:rPr>
              <w:t>。</w:t>
            </w:r>
          </w:p>
        </w:tc>
      </w:tr>
      <w:tr w14:paraId="35AB2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5391C72E">
            <w:pPr>
              <w:spacing w:line="300" w:lineRule="exact"/>
              <w:jc w:val="center"/>
              <w:rPr>
                <w:b/>
                <w:szCs w:val="21"/>
              </w:rPr>
            </w:pPr>
            <w:bookmarkStart w:id="30" w:name="_Hlk85555568"/>
            <w:r>
              <w:rPr>
                <w:b/>
                <w:szCs w:val="21"/>
              </w:rPr>
              <w:t>1.5.3</w:t>
            </w:r>
          </w:p>
        </w:tc>
        <w:tc>
          <w:tcPr>
            <w:tcW w:w="1230" w:type="dxa"/>
            <w:tcBorders>
              <w:top w:val="single" w:color="auto" w:sz="4" w:space="0"/>
              <w:left w:val="single" w:color="auto" w:sz="4" w:space="0"/>
              <w:right w:val="single" w:color="auto" w:sz="4" w:space="0"/>
            </w:tcBorders>
            <w:vAlign w:val="center"/>
          </w:tcPr>
          <w:p w14:paraId="1A931FA8">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193231BF">
            <w:pPr>
              <w:spacing w:line="300" w:lineRule="exact"/>
              <w:jc w:val="left"/>
              <w:rPr>
                <w:szCs w:val="21"/>
                <w:u w:val="single"/>
              </w:rPr>
            </w:pPr>
            <w:r>
              <w:rPr>
                <w:rFonts w:hint="eastAsia"/>
                <w:szCs w:val="21"/>
              </w:rPr>
              <w:t>详见招标公告</w:t>
            </w:r>
          </w:p>
        </w:tc>
      </w:tr>
      <w:bookmarkEnd w:id="30"/>
      <w:tr w14:paraId="34318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2A9FF2D">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4EAF03AA">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2B2C71F2">
            <w:pPr>
              <w:spacing w:line="300" w:lineRule="exact"/>
              <w:jc w:val="left"/>
              <w:rPr>
                <w:szCs w:val="21"/>
              </w:rPr>
            </w:pPr>
            <w:r>
              <w:rPr>
                <w:szCs w:val="21"/>
              </w:rPr>
              <w:sym w:font="Wingdings 2" w:char="F052"/>
            </w:r>
            <w:r>
              <w:rPr>
                <w:rFonts w:hint="eastAsia"/>
                <w:szCs w:val="21"/>
              </w:rPr>
              <w:t>否   □是</w:t>
            </w:r>
          </w:p>
          <w:p w14:paraId="631C0B95">
            <w:pPr>
              <w:rPr>
                <w:szCs w:val="21"/>
                <w:u w:val="single"/>
              </w:rPr>
            </w:pPr>
            <w:r>
              <w:rPr>
                <w:rFonts w:hint="eastAsia"/>
                <w:szCs w:val="21"/>
              </w:rPr>
              <w:t xml:space="preserve">踏勘时间： </w:t>
            </w:r>
            <w:r>
              <w:rPr>
                <w:rFonts w:hint="eastAsia"/>
                <w:szCs w:val="21"/>
                <w:u w:val="single"/>
              </w:rPr>
              <w:t xml:space="preserve">             </w:t>
            </w:r>
          </w:p>
          <w:p w14:paraId="45F53596">
            <w:pPr>
              <w:rPr>
                <w:szCs w:val="21"/>
                <w:u w:val="single"/>
              </w:rPr>
            </w:pPr>
            <w:r>
              <w:rPr>
                <w:rFonts w:hint="eastAsia"/>
                <w:szCs w:val="21"/>
              </w:rPr>
              <w:t xml:space="preserve">踏勘地点： </w:t>
            </w:r>
            <w:r>
              <w:rPr>
                <w:rFonts w:hint="eastAsia"/>
                <w:szCs w:val="21"/>
                <w:u w:val="single"/>
              </w:rPr>
              <w:t xml:space="preserve">          </w:t>
            </w:r>
          </w:p>
          <w:p w14:paraId="6B1588E4">
            <w:pPr>
              <w:spacing w:line="300" w:lineRule="exact"/>
              <w:jc w:val="left"/>
              <w:rPr>
                <w:szCs w:val="21"/>
              </w:rPr>
            </w:pPr>
            <w:r>
              <w:rPr>
                <w:rFonts w:hint="eastAsia"/>
                <w:szCs w:val="21"/>
              </w:rPr>
              <w:t xml:space="preserve">踏勘要求： </w:t>
            </w:r>
            <w:r>
              <w:rPr>
                <w:rFonts w:hint="eastAsia"/>
                <w:szCs w:val="21"/>
                <w:u w:val="single"/>
              </w:rPr>
              <w:t xml:space="preserve">           </w:t>
            </w:r>
            <w:r>
              <w:rPr>
                <w:rFonts w:hint="eastAsia"/>
                <w:szCs w:val="21"/>
              </w:rPr>
              <w:t xml:space="preserve">    </w:t>
            </w:r>
          </w:p>
        </w:tc>
      </w:tr>
      <w:tr w14:paraId="6DB92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AC8E3C2">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37D68C9A">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3CDCC4FD">
            <w:pPr>
              <w:spacing w:line="300" w:lineRule="exact"/>
              <w:jc w:val="left"/>
              <w:rPr>
                <w:kern w:val="0"/>
                <w:szCs w:val="21"/>
              </w:rPr>
            </w:pPr>
            <w:r>
              <w:rPr>
                <w:szCs w:val="21"/>
              </w:rPr>
              <w:sym w:font="Wingdings 2" w:char="F052"/>
            </w:r>
            <w:r>
              <w:rPr>
                <w:rFonts w:hint="eastAsia"/>
                <w:kern w:val="0"/>
                <w:szCs w:val="21"/>
              </w:rPr>
              <w:t>不允许分包</w:t>
            </w:r>
          </w:p>
          <w:p w14:paraId="7C7DFDF7">
            <w:pPr>
              <w:spacing w:line="300" w:lineRule="exact"/>
              <w:jc w:val="left"/>
              <w:rPr>
                <w:szCs w:val="21"/>
              </w:rPr>
            </w:pPr>
            <w:r>
              <w:rPr>
                <w:szCs w:val="21"/>
              </w:rPr>
              <w:sym w:font="Wingdings 2" w:char="F0A3"/>
            </w:r>
            <w:r>
              <w:rPr>
                <w:rFonts w:hint="eastAsia"/>
                <w:szCs w:val="21"/>
              </w:rPr>
              <w:t>允许分包，</w:t>
            </w:r>
            <w:r>
              <w:rPr>
                <w:szCs w:val="21"/>
              </w:rPr>
              <w:t>允许</w:t>
            </w:r>
            <w:r>
              <w:rPr>
                <w:rFonts w:hint="eastAsia"/>
                <w:szCs w:val="21"/>
              </w:rPr>
              <w:t>非小微企业供应商将采购项目中非主体、非关键性工作分包给一家或者多家小微企业，可以分包的内容</w:t>
            </w:r>
            <w:r>
              <w:rPr>
                <w:rFonts w:hint="eastAsia"/>
                <w:szCs w:val="21"/>
                <w:u w:val="single"/>
              </w:rPr>
              <w:t xml:space="preserve"> </w:t>
            </w:r>
            <w:r>
              <w:rPr>
                <w:szCs w:val="21"/>
                <w:u w:val="single"/>
              </w:rPr>
              <w:t xml:space="preserve">          </w:t>
            </w:r>
            <w:r>
              <w:rPr>
                <w:rFonts w:hint="eastAsia"/>
                <w:szCs w:val="21"/>
              </w:rPr>
              <w:t>；</w:t>
            </w:r>
          </w:p>
          <w:p w14:paraId="0884E7B1">
            <w:pPr>
              <w:spacing w:line="300" w:lineRule="exact"/>
              <w:jc w:val="left"/>
              <w:rPr>
                <w:szCs w:val="21"/>
              </w:rPr>
            </w:pPr>
            <w:r>
              <w:rPr>
                <w:rFonts w:hint="eastAsia"/>
                <w:szCs w:val="21"/>
              </w:rPr>
              <w:t>可以分包的</w:t>
            </w:r>
            <w:r>
              <w:rPr>
                <w:szCs w:val="21"/>
              </w:rPr>
              <w:t>比例</w:t>
            </w:r>
            <w:r>
              <w:rPr>
                <w:rFonts w:hint="eastAsia"/>
                <w:szCs w:val="21"/>
              </w:rPr>
              <w:t>：</w:t>
            </w:r>
            <w:r>
              <w:rPr>
                <w:rFonts w:hint="eastAsia"/>
                <w:szCs w:val="21"/>
                <w:u w:val="single"/>
              </w:rPr>
              <w:t xml:space="preserve"> </w:t>
            </w:r>
            <w:r>
              <w:rPr>
                <w:szCs w:val="21"/>
                <w:u w:val="single"/>
              </w:rPr>
              <w:t xml:space="preserve">                                         </w:t>
            </w:r>
          </w:p>
        </w:tc>
      </w:tr>
      <w:tr w14:paraId="528A3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331F30C">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5E460FF7">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40DF5344">
            <w:pPr>
              <w:spacing w:line="300" w:lineRule="exact"/>
              <w:jc w:val="left"/>
              <w:rPr>
                <w:szCs w:val="21"/>
              </w:rPr>
            </w:pPr>
            <w:r>
              <w:rPr>
                <w:szCs w:val="21"/>
              </w:rPr>
              <w:t>在招标公告发布媒介发布</w:t>
            </w:r>
            <w:r>
              <w:rPr>
                <w:rFonts w:hint="eastAsia"/>
                <w:szCs w:val="21"/>
              </w:rPr>
              <w:t>。</w:t>
            </w:r>
          </w:p>
        </w:tc>
      </w:tr>
      <w:tr w14:paraId="6EE22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1C7B7D93">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488D25C0">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69EE1D2D">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1F76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75DD8C10">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4F5328B0">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444CD0E9">
            <w:pPr>
              <w:spacing w:line="300" w:lineRule="exact"/>
              <w:jc w:val="left"/>
              <w:rPr>
                <w:szCs w:val="21"/>
              </w:rPr>
            </w:pPr>
            <w:r>
              <w:rPr>
                <w:szCs w:val="21"/>
              </w:rPr>
              <w:t>投标截止之日起90天。</w:t>
            </w:r>
          </w:p>
        </w:tc>
      </w:tr>
      <w:tr w14:paraId="4F8F3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B312B09">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484CC572">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43F83B3">
            <w:pPr>
              <w:spacing w:line="312" w:lineRule="auto"/>
              <w:jc w:val="left"/>
              <w:rPr>
                <w:kern w:val="0"/>
                <w:szCs w:val="21"/>
              </w:rPr>
            </w:pPr>
            <w:r>
              <w:rPr>
                <w:szCs w:val="21"/>
              </w:rPr>
              <w:t>投标保证</w:t>
            </w:r>
            <w:r>
              <w:rPr>
                <w:rFonts w:hint="eastAsia"/>
                <w:szCs w:val="21"/>
              </w:rPr>
              <w:t>金金额：</w:t>
            </w:r>
            <w:r>
              <w:rPr>
                <w:rFonts w:hint="eastAsia"/>
                <w:szCs w:val="21"/>
                <w:lang w:val="en-US" w:eastAsia="zh-CN"/>
              </w:rPr>
              <w:t>10000元</w:t>
            </w:r>
            <w:r>
              <w:rPr>
                <w:rFonts w:hint="eastAsia"/>
                <w:szCs w:val="21"/>
              </w:rPr>
              <w:t>。</w:t>
            </w:r>
            <w:bookmarkStart w:id="144" w:name="_GoBack"/>
            <w:bookmarkEnd w:id="144"/>
          </w:p>
          <w:p w14:paraId="53AC4956">
            <w:pPr>
              <w:spacing w:line="300" w:lineRule="exact"/>
              <w:jc w:val="left"/>
              <w:rPr>
                <w:szCs w:val="21"/>
              </w:rPr>
            </w:pPr>
            <w:r>
              <w:rPr>
                <w:rFonts w:hint="eastAsia"/>
                <w:szCs w:val="21"/>
              </w:rPr>
              <w:t>（1）缴纳方式一：</w:t>
            </w:r>
          </w:p>
          <w:p w14:paraId="138643E2">
            <w:pPr>
              <w:spacing w:line="300" w:lineRule="exact"/>
              <w:jc w:val="left"/>
              <w:rPr>
                <w:szCs w:val="21"/>
              </w:rPr>
            </w:pPr>
            <w:r>
              <w:rPr>
                <w:rFonts w:hint="eastAsia" w:ascii="宋体" w:hAnsi="宋体"/>
                <w:szCs w:val="21"/>
              </w:rPr>
              <w:t>①</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纳至本项目对应的专用虚拟账号，所交纳的投标保证金仅限当次项目有效，不得重复替代使用。本项目投标保证金</w:t>
            </w:r>
            <w:r>
              <w:rPr>
                <w:rFonts w:hint="eastAsia"/>
                <w:szCs w:val="21"/>
              </w:rPr>
              <w:t>缴</w:t>
            </w:r>
            <w:r>
              <w:rPr>
                <w:szCs w:val="21"/>
              </w:rPr>
              <w:t>纳专用虚拟账号信息</w:t>
            </w:r>
            <w:r>
              <w:rPr>
                <w:rFonts w:hint="eastAsia"/>
                <w:szCs w:val="21"/>
              </w:rPr>
              <w:t>如下：</w:t>
            </w:r>
          </w:p>
          <w:p w14:paraId="20E6EE33">
            <w:pPr>
              <w:spacing w:line="300" w:lineRule="exact"/>
              <w:jc w:val="left"/>
              <w:rPr>
                <w:szCs w:val="21"/>
              </w:rPr>
            </w:pPr>
            <w:r>
              <w:rPr>
                <w:rFonts w:hint="eastAsia"/>
                <w:szCs w:val="21"/>
              </w:rPr>
              <w:t>开户银行：平安银行南宁分行营业部</w:t>
            </w:r>
          </w:p>
          <w:p w14:paraId="564CDDBD">
            <w:pPr>
              <w:spacing w:line="300" w:lineRule="exact"/>
              <w:jc w:val="left"/>
              <w:rPr>
                <w:szCs w:val="21"/>
              </w:rPr>
            </w:pPr>
            <w:r>
              <w:rPr>
                <w:rFonts w:hint="eastAsia"/>
                <w:szCs w:val="21"/>
              </w:rPr>
              <w:t>开户名称：广西机电设备招标有限公司</w:t>
            </w:r>
          </w:p>
          <w:p w14:paraId="5DE372E0">
            <w:pPr>
              <w:spacing w:line="300" w:lineRule="exact"/>
              <w:jc w:val="left"/>
              <w:rPr>
                <w:szCs w:val="21"/>
              </w:rPr>
            </w:pPr>
            <w:r>
              <w:rPr>
                <w:rFonts w:hint="eastAsia"/>
                <w:szCs w:val="21"/>
              </w:rPr>
              <w:t xml:space="preserve">开户账户：30210485306572 </w:t>
            </w:r>
          </w:p>
          <w:p w14:paraId="79BAE5B2">
            <w:pPr>
              <w:spacing w:line="30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120AD434">
            <w:pPr>
              <w:spacing w:line="300" w:lineRule="exact"/>
              <w:jc w:val="left"/>
              <w:rPr>
                <w:szCs w:val="21"/>
              </w:rPr>
            </w:pPr>
            <w:r>
              <w:rPr>
                <w:rFonts w:hint="eastAsia" w:ascii="宋体" w:hAnsi="宋体"/>
                <w:szCs w:val="21"/>
              </w:rPr>
              <w:t>②</w:t>
            </w:r>
            <w:r>
              <w:rPr>
                <w:szCs w:val="21"/>
              </w:rPr>
              <w:t>投标保证金币种应与投标报价币种相同。</w:t>
            </w:r>
            <w:r>
              <w:rPr>
                <w:rFonts w:hint="eastAsia"/>
                <w:szCs w:val="21"/>
              </w:rPr>
              <w:t>投标</w:t>
            </w:r>
            <w:r>
              <w:rPr>
                <w:szCs w:val="21"/>
              </w:rPr>
              <w:t>保证金</w:t>
            </w:r>
            <w:r>
              <w:rPr>
                <w:rFonts w:hint="eastAsia"/>
                <w:szCs w:val="21"/>
              </w:rPr>
              <w:t>缴纳</w:t>
            </w:r>
            <w:r>
              <w:rPr>
                <w:szCs w:val="21"/>
              </w:rPr>
              <w:t>后无需开具收据，但必须在</w:t>
            </w:r>
            <w:r>
              <w:rPr>
                <w:rFonts w:hint="eastAsia"/>
                <w:szCs w:val="21"/>
              </w:rPr>
              <w:t>投标</w:t>
            </w:r>
            <w:r>
              <w:rPr>
                <w:szCs w:val="21"/>
              </w:rPr>
              <w:t>截</w:t>
            </w:r>
            <w:r>
              <w:rPr>
                <w:rFonts w:hint="eastAsia"/>
                <w:szCs w:val="21"/>
              </w:rPr>
              <w:t>止</w:t>
            </w:r>
            <w:r>
              <w:rPr>
                <w:szCs w:val="21"/>
              </w:rPr>
              <w:t>时间之前到达指定账号，其到账时间以银行确认的到账时间为准。</w:t>
            </w:r>
          </w:p>
          <w:p w14:paraId="447B9027">
            <w:pPr>
              <w:spacing w:line="300" w:lineRule="exact"/>
              <w:jc w:val="left"/>
              <w:rPr>
                <w:szCs w:val="21"/>
              </w:rPr>
            </w:pPr>
            <w:r>
              <w:rPr>
                <w:rFonts w:hint="eastAsia" w:ascii="宋体" w:hAnsi="宋体"/>
                <w:szCs w:val="21"/>
              </w:rPr>
              <w:t>③</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53560A06">
            <w:pPr>
              <w:spacing w:line="300" w:lineRule="exact"/>
              <w:jc w:val="left"/>
              <w:rPr>
                <w:szCs w:val="21"/>
              </w:rPr>
            </w:pPr>
            <w:r>
              <w:rPr>
                <w:rFonts w:hint="eastAsia"/>
                <w:szCs w:val="21"/>
              </w:rPr>
              <w:t>（2）缴纳方式二：</w:t>
            </w:r>
          </w:p>
          <w:p w14:paraId="26CB6A90">
            <w:pPr>
              <w:spacing w:line="300" w:lineRule="exact"/>
              <w:jc w:val="left"/>
              <w:rPr>
                <w:szCs w:val="21"/>
              </w:rPr>
            </w:pPr>
            <w:r>
              <w:rPr>
                <w:szCs w:val="21"/>
              </w:rPr>
              <w:t>供应商</w:t>
            </w:r>
            <w:r>
              <w:rPr>
                <w:rFonts w:hint="eastAsia"/>
                <w:szCs w:val="21"/>
              </w:rPr>
              <w:t>可</w:t>
            </w:r>
            <w:r>
              <w:rPr>
                <w:szCs w:val="21"/>
              </w:rPr>
              <w:t>于</w:t>
            </w:r>
            <w:r>
              <w:rPr>
                <w:rFonts w:hint="eastAsia"/>
                <w:szCs w:val="21"/>
              </w:rPr>
              <w:t>投标截止</w:t>
            </w:r>
            <w:r>
              <w:rPr>
                <w:szCs w:val="21"/>
              </w:rPr>
              <w:t>时间前</w:t>
            </w:r>
            <w:r>
              <w:rPr>
                <w:rFonts w:hint="eastAsia"/>
                <w:szCs w:val="21"/>
              </w:rPr>
              <w:t>选择广西政府采购云平台允许的其他非现金形式缴纳投标</w:t>
            </w:r>
            <w:r>
              <w:rPr>
                <w:szCs w:val="21"/>
              </w:rPr>
              <w:t>保证金</w:t>
            </w:r>
            <w:r>
              <w:rPr>
                <w:rFonts w:hint="eastAsia"/>
                <w:szCs w:val="21"/>
              </w:rPr>
              <w:t>。具体按照广西政府采购云平台的方式操作。</w:t>
            </w:r>
          </w:p>
          <w:p w14:paraId="64C3DCBE">
            <w:pPr>
              <w:spacing w:line="300" w:lineRule="exact"/>
              <w:jc w:val="left"/>
              <w:rPr>
                <w:szCs w:val="21"/>
              </w:rPr>
            </w:pPr>
            <w:r>
              <w:rPr>
                <w:rFonts w:hint="eastAsia"/>
                <w:szCs w:val="21"/>
              </w:rPr>
              <w:t>（3）</w:t>
            </w:r>
            <w:r>
              <w:rPr>
                <w:szCs w:val="21"/>
              </w:rPr>
              <w:t>财务部联系电话：0771-2821398</w:t>
            </w:r>
          </w:p>
          <w:p w14:paraId="48F85B56">
            <w:pPr>
              <w:spacing w:line="300" w:lineRule="exact"/>
              <w:jc w:val="left"/>
              <w:rPr>
                <w:szCs w:val="21"/>
              </w:rPr>
            </w:pPr>
            <w:r>
              <w:rPr>
                <w:rFonts w:hint="eastAsia"/>
                <w:szCs w:val="21"/>
              </w:rPr>
              <w:t>（4）</w:t>
            </w:r>
            <w:r>
              <w:rPr>
                <w:szCs w:val="21"/>
              </w:rPr>
              <w:t>未按</w:t>
            </w:r>
            <w:r>
              <w:rPr>
                <w:rFonts w:hint="eastAsia"/>
                <w:szCs w:val="21"/>
              </w:rPr>
              <w:t>以上</w:t>
            </w:r>
            <w:r>
              <w:rPr>
                <w:szCs w:val="21"/>
              </w:rPr>
              <w:t>要求</w:t>
            </w:r>
            <w:r>
              <w:rPr>
                <w:rFonts w:hint="eastAsia"/>
                <w:szCs w:val="21"/>
              </w:rPr>
              <w:t>缴</w:t>
            </w:r>
            <w:r>
              <w:rPr>
                <w:szCs w:val="21"/>
              </w:rPr>
              <w:t>纳</w:t>
            </w:r>
            <w:r>
              <w:rPr>
                <w:rFonts w:hint="eastAsia"/>
                <w:szCs w:val="21"/>
              </w:rPr>
              <w:t>投标</w:t>
            </w:r>
            <w:r>
              <w:rPr>
                <w:szCs w:val="21"/>
              </w:rPr>
              <w:t>保证金的</w:t>
            </w:r>
            <w:r>
              <w:rPr>
                <w:rFonts w:hint="eastAsia"/>
                <w:szCs w:val="21"/>
              </w:rPr>
              <w:t>投标</w:t>
            </w:r>
            <w:r>
              <w:rPr>
                <w:szCs w:val="21"/>
              </w:rPr>
              <w:t>文件，将作无效投标文件处理。</w:t>
            </w:r>
          </w:p>
          <w:p w14:paraId="7AD4C4CF">
            <w:pPr>
              <w:spacing w:line="300" w:lineRule="exact"/>
              <w:jc w:val="left"/>
              <w:rPr>
                <w:b/>
                <w:bCs/>
                <w:szCs w:val="21"/>
              </w:rPr>
            </w:pPr>
            <w:r>
              <w:rPr>
                <w:rFonts w:hint="eastAsia"/>
                <w:b/>
                <w:bCs/>
                <w:szCs w:val="21"/>
              </w:rPr>
              <w:t>注：为保证投标保证金退还的及时性与便利性，鼓励优先采用方式一递交投标保证金。</w:t>
            </w:r>
          </w:p>
        </w:tc>
      </w:tr>
      <w:tr w14:paraId="7A0F4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45912B0B">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vAlign w:val="center"/>
          </w:tcPr>
          <w:p w14:paraId="6D2D1C36">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76A02DF0">
            <w:pPr>
              <w:spacing w:line="300" w:lineRule="exact"/>
              <w:jc w:val="left"/>
              <w:rPr>
                <w:szCs w:val="21"/>
              </w:rPr>
            </w:pPr>
            <w:r>
              <w:rPr>
                <w:rFonts w:hint="eastAsia" w:hAnsi="宋体"/>
                <w:szCs w:val="21"/>
              </w:rPr>
              <w:t>投标文件应按第六章投标文件格式分别编制并使用下载的广西政府采购云平台投标客户端制作并上传。</w:t>
            </w:r>
          </w:p>
        </w:tc>
      </w:tr>
      <w:tr w14:paraId="2FD43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371BEEA1">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459E6D55">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69D51D5C">
            <w:pPr>
              <w:spacing w:line="300" w:lineRule="exact"/>
              <w:jc w:val="left"/>
              <w:rPr>
                <w:szCs w:val="21"/>
              </w:rPr>
            </w:pPr>
            <w:r>
              <w:rPr>
                <w:rFonts w:hint="eastAsia"/>
                <w:kern w:val="0"/>
                <w:szCs w:val="21"/>
              </w:rPr>
              <w:t>见招标公告要求</w:t>
            </w:r>
            <w:r>
              <w:rPr>
                <w:rFonts w:hint="eastAsia"/>
                <w:szCs w:val="21"/>
              </w:rPr>
              <w:t>。</w:t>
            </w:r>
          </w:p>
        </w:tc>
      </w:tr>
      <w:tr w14:paraId="466CB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568520">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413E2884">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08A52E97">
            <w:pPr>
              <w:spacing w:line="276" w:lineRule="auto"/>
              <w:rPr>
                <w:rFonts w:hint="eastAsia" w:ascii="宋体" w:hAnsi="宋体"/>
                <w:szCs w:val="21"/>
              </w:rPr>
            </w:pPr>
            <w:r>
              <w:rPr>
                <w:rFonts w:hint="eastAsia" w:ascii="宋体" w:hAnsi="宋体"/>
                <w:szCs w:val="21"/>
              </w:rPr>
              <w:t>本项目</w:t>
            </w:r>
            <w:r>
              <w:rPr>
                <w:sz w:val="22"/>
                <w:szCs w:val="22"/>
              </w:rPr>
              <w:sym w:font="Wingdings 2" w:char="F052"/>
            </w:r>
            <w:r>
              <w:rPr>
                <w:rFonts w:hint="eastAsia"/>
                <w:szCs w:val="21"/>
              </w:rPr>
              <w:t>接受   □不接受</w:t>
            </w:r>
            <w:r>
              <w:rPr>
                <w:rFonts w:hint="eastAsia" w:ascii="宋体" w:hAnsi="宋体"/>
                <w:szCs w:val="21"/>
              </w:rPr>
              <w:t>备份投标文件</w:t>
            </w:r>
          </w:p>
          <w:p w14:paraId="43F91A24">
            <w:pPr>
              <w:spacing w:line="276" w:lineRule="auto"/>
              <w:rPr>
                <w:sz w:val="22"/>
                <w:szCs w:val="22"/>
              </w:rPr>
            </w:pPr>
            <w:r>
              <w:rPr>
                <w:rFonts w:hint="eastAsia" w:ascii="宋体" w:hAnsi="宋体"/>
                <w:szCs w:val="21"/>
              </w:rPr>
              <w:t>以广西政府采购云平台系统自动生成的备份文件为依据，当项目允许接受备份响应文件时，供应商才可以按规定上传备份响应文件。</w:t>
            </w:r>
          </w:p>
        </w:tc>
      </w:tr>
      <w:tr w14:paraId="49869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72B18B">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7211F20B">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357F73F4">
            <w:pPr>
              <w:spacing w:line="276" w:lineRule="auto"/>
              <w:rPr>
                <w:szCs w:val="21"/>
              </w:rPr>
            </w:pPr>
            <w:r>
              <w:rPr>
                <w:sz w:val="22"/>
                <w:szCs w:val="22"/>
              </w:rPr>
              <w:sym w:font="Wingdings 2" w:char="F052"/>
            </w:r>
            <w:r>
              <w:rPr>
                <w:rFonts w:hint="eastAsia"/>
                <w:szCs w:val="21"/>
              </w:rPr>
              <w:t>否   □是</w:t>
            </w:r>
          </w:p>
          <w:p w14:paraId="7590171A">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14:paraId="33D33AE1">
            <w:pPr>
              <w:spacing w:line="276" w:lineRule="auto"/>
              <w:rPr>
                <w:szCs w:val="21"/>
              </w:rPr>
            </w:pPr>
            <w:r>
              <w:rPr>
                <w:rFonts w:hint="eastAsia"/>
                <w:szCs w:val="21"/>
              </w:rPr>
              <w:t>演示形式：</w:t>
            </w:r>
            <w:r>
              <w:rPr>
                <w:szCs w:val="21"/>
              </w:rPr>
              <w:t xml:space="preserve"> </w:t>
            </w:r>
          </w:p>
        </w:tc>
      </w:tr>
      <w:tr w14:paraId="0F331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C1EC35F">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5339E303">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EC6B936">
            <w:pPr>
              <w:spacing w:line="276" w:lineRule="auto"/>
              <w:rPr>
                <w:szCs w:val="21"/>
              </w:rPr>
            </w:pPr>
            <w:r>
              <w:rPr>
                <w:sz w:val="24"/>
              </w:rPr>
              <w:sym w:font="Wingdings 2" w:char="F052"/>
            </w:r>
            <w:r>
              <w:rPr>
                <w:rFonts w:hint="eastAsia"/>
                <w:szCs w:val="21"/>
              </w:rPr>
              <w:t>否   □是</w:t>
            </w:r>
          </w:p>
          <w:p w14:paraId="58BC45A0">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49C7F273">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16AD1220">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089D2221">
            <w:pPr>
              <w:spacing w:line="276" w:lineRule="auto"/>
              <w:rPr>
                <w:szCs w:val="21"/>
              </w:rPr>
            </w:pPr>
            <w:r>
              <w:rPr>
                <w:rFonts w:hint="eastAsia"/>
                <w:szCs w:val="21"/>
              </w:rPr>
              <w:t>样品递交方式：</w:t>
            </w:r>
            <w:r>
              <w:rPr>
                <w:szCs w:val="21"/>
              </w:rPr>
              <w:t xml:space="preserve"> </w:t>
            </w:r>
          </w:p>
        </w:tc>
      </w:tr>
      <w:tr w14:paraId="6883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51D0BC5">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36595CD5">
            <w:pPr>
              <w:spacing w:line="300" w:lineRule="exact"/>
              <w:jc w:val="center"/>
              <w:rPr>
                <w:szCs w:val="21"/>
              </w:rPr>
            </w:pPr>
            <w:r>
              <w:rPr>
                <w:rFonts w:hint="eastAsia"/>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1D4B302C">
            <w:pPr>
              <w:spacing w:line="276" w:lineRule="auto"/>
              <w:rPr>
                <w:szCs w:val="21"/>
              </w:rPr>
            </w:pPr>
            <w:r>
              <w:rPr>
                <w:sz w:val="22"/>
                <w:szCs w:val="22"/>
              </w:rPr>
              <w:sym w:font="Wingdings 2" w:char="F052"/>
            </w:r>
            <w:r>
              <w:rPr>
                <w:rFonts w:hint="eastAsia"/>
                <w:szCs w:val="21"/>
              </w:rPr>
              <w:t>采购人委托评审委员会确定   □采购人确定</w:t>
            </w:r>
          </w:p>
        </w:tc>
      </w:tr>
      <w:tr w14:paraId="6A95F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22BF60">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2A148EDB">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71B93E3F">
            <w:pPr>
              <w:spacing w:line="300" w:lineRule="exact"/>
              <w:jc w:val="left"/>
              <w:rPr>
                <w:szCs w:val="21"/>
              </w:rPr>
            </w:pPr>
            <w:r>
              <w:rPr>
                <w:szCs w:val="21"/>
              </w:rPr>
              <w:t>采购代理机构在采购人依法确认中标人后2个工作日内在招标公告发布的媒体上发布</w:t>
            </w:r>
            <w:r>
              <w:rPr>
                <w:rFonts w:hint="eastAsia"/>
                <w:szCs w:val="21"/>
              </w:rPr>
              <w:t>结果</w:t>
            </w:r>
            <w:r>
              <w:rPr>
                <w:szCs w:val="21"/>
              </w:rPr>
              <w:t>公告</w:t>
            </w:r>
            <w:r>
              <w:rPr>
                <w:rFonts w:hint="eastAsia"/>
                <w:szCs w:val="21"/>
              </w:rPr>
              <w:t>。</w:t>
            </w:r>
          </w:p>
        </w:tc>
      </w:tr>
      <w:tr w14:paraId="5CA6A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71DD48E">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E700A13">
            <w:pPr>
              <w:spacing w:line="30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5B3F6779">
            <w:pPr>
              <w:spacing w:line="300" w:lineRule="exact"/>
              <w:jc w:val="left"/>
              <w:rPr>
                <w:szCs w:val="21"/>
              </w:rPr>
            </w:pPr>
            <w:r>
              <w:rPr>
                <w:rFonts w:hint="eastAsia"/>
                <w:szCs w:val="21"/>
              </w:rPr>
              <w:t>采购代理机构通过广西政府采购云平台发出</w:t>
            </w:r>
            <w:r>
              <w:rPr>
                <w:szCs w:val="21"/>
              </w:rPr>
              <w:t>中标通知书。</w:t>
            </w:r>
          </w:p>
          <w:p w14:paraId="2A716E71">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14:paraId="733CA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0050FE6">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5D3F9244">
            <w:pPr>
              <w:spacing w:line="30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6ADB1EE2">
            <w:pPr>
              <w:spacing w:line="300" w:lineRule="exact"/>
              <w:jc w:val="left"/>
              <w:rPr>
                <w:szCs w:val="21"/>
              </w:rPr>
            </w:pPr>
            <w:r>
              <w:rPr>
                <w:rFonts w:hint="eastAsia"/>
                <w:szCs w:val="21"/>
              </w:rPr>
              <w:t>采购代理机构通过电子邮件或书面方式发出招标结果</w:t>
            </w:r>
            <w:r>
              <w:rPr>
                <w:szCs w:val="21"/>
              </w:rPr>
              <w:t>通知书</w:t>
            </w:r>
            <w:r>
              <w:rPr>
                <w:rFonts w:hint="eastAsia"/>
                <w:szCs w:val="21"/>
              </w:rPr>
              <w:t>，供应商自行承担未及时查收的后果。</w:t>
            </w:r>
          </w:p>
        </w:tc>
      </w:tr>
      <w:tr w14:paraId="2F6C5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C02A12">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7F1ADC03">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44775973">
            <w:pPr>
              <w:spacing w:line="30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31AF5C15">
            <w:pPr>
              <w:spacing w:line="30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1CA5E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14:paraId="6ACBAA23">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224AF95A">
            <w:pPr>
              <w:spacing w:line="300" w:lineRule="exact"/>
              <w:jc w:val="center"/>
              <w:rPr>
                <w:szCs w:val="20"/>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314CB642">
            <w:pPr>
              <w:rPr>
                <w:szCs w:val="21"/>
              </w:rPr>
            </w:pPr>
            <w:r>
              <w:rPr>
                <w:szCs w:val="21"/>
              </w:rPr>
              <w:t>（1）</w:t>
            </w:r>
            <w:r>
              <w:rPr>
                <w:szCs w:val="20"/>
              </w:rPr>
              <w:t>代理服务费</w:t>
            </w:r>
          </w:p>
          <w:p w14:paraId="66F8BD2B">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 (计价格﹝2002﹞1980号)、《国家发展改革委关于降低部分建设项目收费标准规范收费行为等有关问题的通知》(发改价格﹝2011﹞534号)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14:paraId="6F7E077D">
            <w:pPr>
              <w:spacing w:line="300" w:lineRule="exact"/>
              <w:jc w:val="left"/>
              <w:rPr>
                <w:szCs w:val="21"/>
              </w:rPr>
            </w:pPr>
            <w:r>
              <w:rPr>
                <w:rFonts w:hint="eastAsia"/>
                <w:szCs w:val="21"/>
              </w:rPr>
              <w:t>①中标金额在1</w:t>
            </w:r>
            <w:r>
              <w:rPr>
                <w:szCs w:val="21"/>
              </w:rPr>
              <w:t>00</w:t>
            </w:r>
            <w:r>
              <w:rPr>
                <w:rFonts w:hint="eastAsia"/>
                <w:szCs w:val="21"/>
              </w:rPr>
              <w:t>万元以下的：</w:t>
            </w:r>
          </w:p>
          <w:p w14:paraId="50F243B1">
            <w:pPr>
              <w:spacing w:line="30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14:paraId="791BABBF">
            <w:pPr>
              <w:spacing w:line="300" w:lineRule="exact"/>
              <w:jc w:val="left"/>
              <w:rPr>
                <w:szCs w:val="21"/>
              </w:rPr>
            </w:pPr>
            <w:r>
              <w:rPr>
                <w:rFonts w:hint="eastAsia"/>
                <w:szCs w:val="21"/>
              </w:rPr>
              <w:t>②中标金额在</w:t>
            </w:r>
            <w:r>
              <w:rPr>
                <w:szCs w:val="21"/>
              </w:rPr>
              <w:t>100-500</w:t>
            </w:r>
            <w:r>
              <w:rPr>
                <w:rFonts w:hint="eastAsia"/>
                <w:szCs w:val="21"/>
              </w:rPr>
              <w:t>万元之间：</w:t>
            </w:r>
          </w:p>
          <w:p w14:paraId="3598C569">
            <w:pPr>
              <w:spacing w:line="30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14:paraId="40DA0CE9">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082E103A">
            <w:pPr>
              <w:spacing w:line="300" w:lineRule="exact"/>
              <w:jc w:val="left"/>
              <w:rPr>
                <w:szCs w:val="21"/>
              </w:rPr>
            </w:pPr>
            <w:r>
              <w:rPr>
                <w:rFonts w:hint="eastAsia"/>
                <w:szCs w:val="21"/>
              </w:rPr>
              <w:t>货物</w:t>
            </w:r>
            <w:r>
              <w:rPr>
                <w:szCs w:val="21"/>
              </w:rPr>
              <w:t>0.8％</w:t>
            </w:r>
            <w:r>
              <w:rPr>
                <w:rFonts w:hint="eastAsia"/>
                <w:szCs w:val="21"/>
              </w:rPr>
              <w:t>；</w:t>
            </w:r>
            <w:r>
              <w:rPr>
                <w:szCs w:val="21"/>
              </w:rPr>
              <w:t>服务招标0.45％</w:t>
            </w:r>
            <w:r>
              <w:rPr>
                <w:rFonts w:hint="eastAsia"/>
                <w:szCs w:val="21"/>
              </w:rPr>
              <w:t>；</w:t>
            </w:r>
            <w:r>
              <w:rPr>
                <w:szCs w:val="21"/>
              </w:rPr>
              <w:t>工程招标0.55％</w:t>
            </w:r>
            <w:r>
              <w:rPr>
                <w:rFonts w:hint="eastAsia"/>
                <w:szCs w:val="21"/>
              </w:rPr>
              <w:t>；</w:t>
            </w:r>
          </w:p>
          <w:p w14:paraId="6A3142C8">
            <w:pPr>
              <w:spacing w:line="300" w:lineRule="exact"/>
              <w:jc w:val="left"/>
              <w:rPr>
                <w:szCs w:val="21"/>
              </w:rPr>
            </w:pPr>
            <w:r>
              <w:rPr>
                <w:rFonts w:hint="eastAsia"/>
                <w:szCs w:val="21"/>
              </w:rPr>
              <w:t>④中标金额在</w:t>
            </w:r>
            <w:r>
              <w:rPr>
                <w:szCs w:val="21"/>
              </w:rPr>
              <w:t>1000-5000</w:t>
            </w:r>
            <w:r>
              <w:rPr>
                <w:rFonts w:hint="eastAsia"/>
                <w:szCs w:val="21"/>
              </w:rPr>
              <w:t>万元之间：</w:t>
            </w:r>
          </w:p>
          <w:p w14:paraId="7EDBD7F5">
            <w:pPr>
              <w:spacing w:line="300" w:lineRule="exact"/>
              <w:jc w:val="left"/>
              <w:rPr>
                <w:szCs w:val="21"/>
              </w:rPr>
            </w:pPr>
            <w:r>
              <w:rPr>
                <w:rFonts w:hint="eastAsia"/>
                <w:szCs w:val="21"/>
              </w:rPr>
              <w:t>货物</w:t>
            </w:r>
            <w:r>
              <w:rPr>
                <w:szCs w:val="21"/>
              </w:rPr>
              <w:t>0.5％</w:t>
            </w:r>
            <w:r>
              <w:rPr>
                <w:rFonts w:hint="eastAsia"/>
                <w:szCs w:val="21"/>
              </w:rPr>
              <w:t>；</w:t>
            </w:r>
            <w:r>
              <w:rPr>
                <w:szCs w:val="21"/>
              </w:rPr>
              <w:t>服务招标0.25％</w:t>
            </w:r>
            <w:r>
              <w:rPr>
                <w:rFonts w:hint="eastAsia"/>
                <w:szCs w:val="21"/>
              </w:rPr>
              <w:t>；</w:t>
            </w:r>
            <w:r>
              <w:rPr>
                <w:szCs w:val="21"/>
              </w:rPr>
              <w:t>工程招标0.35％</w:t>
            </w:r>
            <w:r>
              <w:rPr>
                <w:rFonts w:hint="eastAsia"/>
                <w:szCs w:val="21"/>
              </w:rPr>
              <w:t>；</w:t>
            </w:r>
          </w:p>
          <w:p w14:paraId="52F8C205">
            <w:pPr>
              <w:spacing w:line="300" w:lineRule="exact"/>
              <w:jc w:val="left"/>
              <w:rPr>
                <w:szCs w:val="21"/>
              </w:rPr>
            </w:pPr>
            <w:r>
              <w:rPr>
                <w:rFonts w:hint="eastAsia"/>
                <w:szCs w:val="21"/>
              </w:rPr>
              <w:t>……</w:t>
            </w:r>
          </w:p>
          <w:p w14:paraId="2C3828F0">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018740FB">
            <w:pPr>
              <w:spacing w:line="300" w:lineRule="exact"/>
              <w:jc w:val="left"/>
              <w:rPr>
                <w:szCs w:val="21"/>
              </w:rPr>
            </w:pPr>
            <w:r>
              <w:rPr>
                <w:szCs w:val="21"/>
              </w:rPr>
              <w:t>例如：某货物招标代理业务</w:t>
            </w:r>
            <w:r>
              <w:rPr>
                <w:rFonts w:hint="eastAsia"/>
                <w:szCs w:val="21"/>
              </w:rPr>
              <w:t>中标</w:t>
            </w:r>
            <w:r>
              <w:rPr>
                <w:szCs w:val="21"/>
              </w:rPr>
              <w:t>金额为300万元，招标代理服务费金额按如下计算：</w:t>
            </w:r>
          </w:p>
          <w:p w14:paraId="3CD47CBB">
            <w:pPr>
              <w:spacing w:line="300" w:lineRule="exact"/>
              <w:jc w:val="left"/>
              <w:rPr>
                <w:szCs w:val="21"/>
              </w:rPr>
            </w:pPr>
            <w:r>
              <w:rPr>
                <w:szCs w:val="21"/>
              </w:rPr>
              <w:t>100万元×1.5%＝1.5万元</w:t>
            </w:r>
          </w:p>
          <w:p w14:paraId="3EC1D778">
            <w:pPr>
              <w:spacing w:line="300" w:lineRule="exact"/>
              <w:jc w:val="left"/>
              <w:rPr>
                <w:szCs w:val="21"/>
              </w:rPr>
            </w:pPr>
            <w:r>
              <w:rPr>
                <w:szCs w:val="21"/>
              </w:rPr>
              <w:t>（300－100）万元×1.1%＝2.2万元</w:t>
            </w:r>
          </w:p>
          <w:p w14:paraId="2D73EB1D">
            <w:pPr>
              <w:spacing w:line="300" w:lineRule="exact"/>
              <w:jc w:val="left"/>
              <w:rPr>
                <w:szCs w:val="21"/>
              </w:rPr>
            </w:pPr>
            <w:r>
              <w:rPr>
                <w:szCs w:val="21"/>
              </w:rPr>
              <w:t>合计收费＝1.5＋2.2=3.7万元</w:t>
            </w:r>
          </w:p>
          <w:p w14:paraId="530F8D2D">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rFonts w:hint="eastAsia"/>
                <w:szCs w:val="20"/>
              </w:rPr>
              <w:t>。</w:t>
            </w:r>
          </w:p>
          <w:p w14:paraId="16A7E8CB">
            <w:pPr>
              <w:spacing w:line="300" w:lineRule="exact"/>
              <w:jc w:val="left"/>
              <w:rPr>
                <w:szCs w:val="21"/>
              </w:rPr>
            </w:pPr>
            <w:r>
              <w:rPr>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429A675F">
            <w:pPr>
              <w:spacing w:line="300" w:lineRule="exact"/>
              <w:jc w:val="left"/>
              <w:rPr>
                <w:kern w:val="0"/>
                <w:szCs w:val="21"/>
              </w:rPr>
            </w:pPr>
            <w:r>
              <w:rPr>
                <w:rFonts w:hint="eastAsia"/>
                <w:kern w:val="0"/>
                <w:szCs w:val="21"/>
              </w:rPr>
              <w:t>开户银行：广西北部湾银行南宁市金湖支行</w:t>
            </w:r>
          </w:p>
          <w:p w14:paraId="387C871F">
            <w:pPr>
              <w:spacing w:line="300" w:lineRule="exact"/>
              <w:jc w:val="left"/>
              <w:rPr>
                <w:kern w:val="0"/>
                <w:szCs w:val="21"/>
              </w:rPr>
            </w:pPr>
            <w:r>
              <w:rPr>
                <w:rFonts w:hint="eastAsia"/>
                <w:kern w:val="0"/>
                <w:szCs w:val="21"/>
              </w:rPr>
              <w:t>（银行地址：南宁市金湖路57号文德大厦1楼）</w:t>
            </w:r>
          </w:p>
          <w:p w14:paraId="1C588169">
            <w:pPr>
              <w:spacing w:line="300" w:lineRule="exact"/>
              <w:jc w:val="left"/>
              <w:rPr>
                <w:kern w:val="0"/>
                <w:szCs w:val="21"/>
              </w:rPr>
            </w:pPr>
            <w:r>
              <w:rPr>
                <w:rFonts w:hint="eastAsia"/>
                <w:kern w:val="0"/>
                <w:szCs w:val="21"/>
              </w:rPr>
              <w:t>开户名称：广西机电设备招标有限公司</w:t>
            </w:r>
          </w:p>
          <w:p w14:paraId="0A69681F">
            <w:pPr>
              <w:spacing w:line="300" w:lineRule="exact"/>
              <w:jc w:val="left"/>
              <w:rPr>
                <w:kern w:val="0"/>
                <w:szCs w:val="21"/>
              </w:rPr>
            </w:pPr>
            <w:r>
              <w:rPr>
                <w:rFonts w:hint="eastAsia"/>
                <w:kern w:val="0"/>
                <w:szCs w:val="21"/>
              </w:rPr>
              <w:t>银行账号：1705012090027723 (联行号 313611017053)</w:t>
            </w:r>
          </w:p>
          <w:p w14:paraId="08CC31FA">
            <w:pPr>
              <w:spacing w:line="300" w:lineRule="exact"/>
              <w:jc w:val="left"/>
              <w:rPr>
                <w:szCs w:val="21"/>
              </w:rPr>
            </w:pPr>
            <w:r>
              <w:rPr>
                <w:rFonts w:hint="eastAsia"/>
                <w:kern w:val="0"/>
                <w:szCs w:val="21"/>
              </w:rPr>
              <w:t>财务联系人：吴茜（电话：0771-2821398）</w:t>
            </w:r>
          </w:p>
        </w:tc>
      </w:tr>
      <w:tr w14:paraId="15316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238BED1F">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4A1495ED">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2C892DF">
            <w:pPr>
              <w:spacing w:line="276" w:lineRule="auto"/>
              <w:rPr>
                <w:szCs w:val="21"/>
              </w:rPr>
            </w:pPr>
            <w:r>
              <w:rPr>
                <w:sz w:val="22"/>
                <w:szCs w:val="22"/>
              </w:rPr>
              <w:sym w:font="Wingdings 2" w:char="F052"/>
            </w:r>
            <w:r>
              <w:rPr>
                <w:rFonts w:hint="eastAsia"/>
                <w:szCs w:val="21"/>
              </w:rPr>
              <w:t>无</w:t>
            </w:r>
          </w:p>
          <w:p w14:paraId="33B72C76">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14:paraId="29D85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245E8C3A">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A3648C9">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6F933E4E">
            <w:pPr>
              <w:spacing w:line="276" w:lineRule="auto"/>
              <w:rPr>
                <w:szCs w:val="21"/>
              </w:rPr>
            </w:pPr>
            <w:r>
              <w:rPr>
                <w:sz w:val="22"/>
                <w:szCs w:val="22"/>
              </w:rPr>
              <w:sym w:font="Wingdings 2" w:char="F052"/>
            </w:r>
            <w:r>
              <w:rPr>
                <w:rFonts w:hint="eastAsia"/>
                <w:szCs w:val="21"/>
              </w:rPr>
              <w:t>无</w:t>
            </w:r>
          </w:p>
          <w:p w14:paraId="7ECA16C4">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14:paraId="7AFD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B36BF87">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2E5E9016">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7CCA6126">
            <w:pPr>
              <w:spacing w:line="276" w:lineRule="auto"/>
              <w:rPr>
                <w:sz w:val="24"/>
              </w:rPr>
            </w:pPr>
            <w:r>
              <w:rPr>
                <w:rFonts w:hint="eastAsia"/>
                <w:szCs w:val="21"/>
              </w:rPr>
              <w:t>本文件中内容如有前后不一致，以在招标文件先出现的为准。</w:t>
            </w:r>
          </w:p>
        </w:tc>
      </w:tr>
      <w:tr w14:paraId="25BB3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78CA2870">
            <w:pPr>
              <w:spacing w:line="300" w:lineRule="exact"/>
              <w:jc w:val="center"/>
              <w:rPr>
                <w:b/>
                <w:szCs w:val="21"/>
              </w:rPr>
            </w:pPr>
            <w:r>
              <w:rPr>
                <w:rFonts w:hint="eastAsia"/>
                <w:b/>
                <w:szCs w:val="21"/>
              </w:rPr>
              <w:t>10.3</w:t>
            </w:r>
          </w:p>
        </w:tc>
        <w:tc>
          <w:tcPr>
            <w:tcW w:w="1230" w:type="dxa"/>
            <w:tcBorders>
              <w:top w:val="single" w:color="auto" w:sz="4" w:space="0"/>
              <w:left w:val="single" w:color="auto" w:sz="4" w:space="0"/>
              <w:bottom w:val="single" w:color="auto" w:sz="4" w:space="0"/>
              <w:right w:val="single" w:color="auto" w:sz="4" w:space="0"/>
            </w:tcBorders>
            <w:vAlign w:val="center"/>
          </w:tcPr>
          <w:p w14:paraId="7E7E389C">
            <w:pPr>
              <w:spacing w:line="300" w:lineRule="exact"/>
              <w:jc w:val="center"/>
              <w:rPr>
                <w:szCs w:val="20"/>
              </w:rPr>
            </w:pPr>
            <w:r>
              <w:rPr>
                <w:rFonts w:hint="eastAsia"/>
                <w:b/>
                <w:bCs/>
              </w:rPr>
              <w:t>特别说明</w:t>
            </w:r>
          </w:p>
        </w:tc>
        <w:tc>
          <w:tcPr>
            <w:tcW w:w="7229" w:type="dxa"/>
            <w:tcBorders>
              <w:top w:val="single" w:color="auto" w:sz="4" w:space="0"/>
              <w:left w:val="single" w:color="auto" w:sz="4" w:space="0"/>
              <w:bottom w:val="single" w:color="auto" w:sz="4" w:space="0"/>
              <w:right w:val="single" w:color="auto" w:sz="4" w:space="0"/>
            </w:tcBorders>
            <w:vAlign w:val="center"/>
          </w:tcPr>
          <w:p w14:paraId="4B4EB67A">
            <w:pPr>
              <w:spacing w:line="276" w:lineRule="auto"/>
              <w:rPr>
                <w:szCs w:val="21"/>
              </w:rPr>
            </w:pPr>
            <w:r>
              <w:rPr>
                <w:rFonts w:hint="eastAsia"/>
                <w:szCs w:val="21"/>
              </w:rPr>
              <w:t>无</w:t>
            </w:r>
          </w:p>
        </w:tc>
      </w:tr>
      <w:bookmarkEnd w:id="29"/>
    </w:tbl>
    <w:p w14:paraId="1B76B81F">
      <w:pPr>
        <w:spacing w:line="312" w:lineRule="auto"/>
        <w:ind w:firstLine="420" w:firstLineChars="200"/>
        <w:jc w:val="left"/>
        <w:rPr>
          <w:rFonts w:hint="eastAsia" w:ascii="宋体" w:hAnsi="宋体"/>
          <w:szCs w:val="21"/>
        </w:rPr>
      </w:pPr>
    </w:p>
    <w:p w14:paraId="608AB0FD">
      <w:pPr>
        <w:spacing w:before="120" w:line="320" w:lineRule="atLeast"/>
        <w:outlineLvl w:val="1"/>
        <w:rPr>
          <w:bCs/>
          <w:kern w:val="0"/>
          <w:sz w:val="28"/>
          <w:szCs w:val="28"/>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032CC1F9">
      <w:pPr>
        <w:spacing w:before="120" w:line="320" w:lineRule="atLeast"/>
        <w:outlineLvl w:val="1"/>
        <w:rPr>
          <w:b/>
          <w:bCs/>
          <w:kern w:val="0"/>
          <w:szCs w:val="21"/>
        </w:rPr>
      </w:pPr>
      <w:bookmarkStart w:id="31" w:name="_Hlk88949215"/>
      <w:r>
        <w:rPr>
          <w:b/>
          <w:bCs/>
          <w:kern w:val="0"/>
          <w:szCs w:val="21"/>
        </w:rPr>
        <w:t>1．总则</w:t>
      </w:r>
    </w:p>
    <w:p w14:paraId="671A16BE">
      <w:pPr>
        <w:spacing w:before="120" w:line="320" w:lineRule="atLeast"/>
        <w:ind w:firstLine="422" w:firstLineChars="200"/>
        <w:outlineLvl w:val="2"/>
        <w:rPr>
          <w:b/>
          <w:bCs/>
          <w:kern w:val="0"/>
          <w:szCs w:val="21"/>
        </w:rPr>
      </w:pPr>
      <w:bookmarkStart w:id="32" w:name="_Toc254970668"/>
      <w:bookmarkStart w:id="33" w:name="_Toc254970527"/>
      <w:r>
        <w:rPr>
          <w:b/>
          <w:bCs/>
          <w:kern w:val="0"/>
          <w:szCs w:val="21"/>
        </w:rPr>
        <w:t>1.1适用范围</w:t>
      </w:r>
      <w:bookmarkEnd w:id="32"/>
      <w:bookmarkEnd w:id="33"/>
    </w:p>
    <w:p w14:paraId="6EE75416">
      <w:pPr>
        <w:spacing w:before="120" w:line="320" w:lineRule="atLeast"/>
        <w:ind w:firstLine="420" w:firstLineChars="200"/>
        <w:rPr>
          <w:szCs w:val="21"/>
        </w:rPr>
      </w:pPr>
      <w:r>
        <w:rPr>
          <w:szCs w:val="21"/>
        </w:rPr>
        <w:t>本招标文件适用于供应商须知前附表所述项目的</w:t>
      </w:r>
      <w:r>
        <w:rPr>
          <w:rFonts w:hint="eastAsia"/>
          <w:szCs w:val="21"/>
        </w:rPr>
        <w:t>政府采购活动。</w:t>
      </w:r>
    </w:p>
    <w:p w14:paraId="3B91B166">
      <w:pPr>
        <w:spacing w:before="120" w:line="320" w:lineRule="atLeast"/>
        <w:ind w:firstLine="422" w:firstLineChars="200"/>
        <w:outlineLvl w:val="2"/>
        <w:rPr>
          <w:b/>
          <w:bCs/>
          <w:kern w:val="0"/>
          <w:szCs w:val="21"/>
        </w:rPr>
      </w:pPr>
      <w:bookmarkStart w:id="34" w:name="_Toc254970528"/>
      <w:bookmarkStart w:id="35" w:name="_Toc254970669"/>
      <w:r>
        <w:rPr>
          <w:b/>
          <w:bCs/>
          <w:kern w:val="0"/>
          <w:szCs w:val="21"/>
        </w:rPr>
        <w:t>1.2定义</w:t>
      </w:r>
      <w:bookmarkEnd w:id="34"/>
      <w:bookmarkEnd w:id="35"/>
    </w:p>
    <w:p w14:paraId="5F4F74FD">
      <w:pPr>
        <w:spacing w:before="120" w:line="320" w:lineRule="atLeast"/>
        <w:ind w:firstLine="420" w:firstLineChars="200"/>
        <w:rPr>
          <w:szCs w:val="21"/>
        </w:rPr>
      </w:pPr>
      <w:r>
        <w:rPr>
          <w:szCs w:val="21"/>
        </w:rPr>
        <w:t>1.2.1“采购人”系指依法进行政府采购的国家机关、事业单位、团体组织。</w:t>
      </w:r>
    </w:p>
    <w:p w14:paraId="0647ED13">
      <w:pPr>
        <w:spacing w:before="120" w:line="320" w:lineRule="atLeast"/>
        <w:ind w:firstLine="420" w:firstLineChars="200"/>
        <w:rPr>
          <w:szCs w:val="21"/>
        </w:rPr>
      </w:pPr>
      <w:r>
        <w:rPr>
          <w:szCs w:val="21"/>
        </w:rPr>
        <w:t>1.2.2“供应商”系</w:t>
      </w:r>
      <w:r>
        <w:t>指响应招标、参加投标竞争的法人、其他组织或者自然人</w:t>
      </w:r>
      <w:r>
        <w:rPr>
          <w:szCs w:val="21"/>
        </w:rPr>
        <w:t>。</w:t>
      </w:r>
    </w:p>
    <w:p w14:paraId="105E993E">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1829A0DD">
      <w:pPr>
        <w:spacing w:before="120" w:line="360" w:lineRule="auto"/>
        <w:ind w:firstLine="420" w:firstLineChars="200"/>
      </w:pP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00D00C0">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5DE27DA5">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不满足该指标项将导致投标被否决</w:t>
      </w:r>
      <w:r>
        <w:rPr>
          <w:rFonts w:hint="eastAsia"/>
          <w:szCs w:val="21"/>
        </w:rPr>
        <w:t>，#代表重要指标，无标识则表示一般指标项。</w:t>
      </w:r>
    </w:p>
    <w:p w14:paraId="54FB101C">
      <w:pPr>
        <w:spacing w:before="120" w:line="320" w:lineRule="atLeast"/>
        <w:ind w:firstLine="420" w:firstLineChars="200"/>
        <w:rPr>
          <w:szCs w:val="21"/>
        </w:rPr>
      </w:pPr>
      <w:r>
        <w:rPr>
          <w:szCs w:val="21"/>
        </w:rPr>
        <w:t>1.2.</w:t>
      </w:r>
      <w:r>
        <w:rPr>
          <w:rFonts w:hint="eastAsia"/>
          <w:szCs w:val="21"/>
        </w:rPr>
        <w:t>7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3EA5F4F6">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7FB365B1">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20513FD3">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680A3354">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6A6007C3">
      <w:pPr>
        <w:spacing w:before="120" w:line="320" w:lineRule="atLeast"/>
        <w:ind w:firstLine="422" w:firstLineChars="200"/>
        <w:outlineLvl w:val="2"/>
        <w:rPr>
          <w:b/>
          <w:bCs/>
          <w:kern w:val="0"/>
          <w:szCs w:val="21"/>
        </w:rPr>
      </w:pPr>
      <w:bookmarkStart w:id="36" w:name="_Hlk132812137"/>
      <w:r>
        <w:rPr>
          <w:rFonts w:hint="eastAsia"/>
          <w:b/>
          <w:bCs/>
          <w:kern w:val="0"/>
          <w:szCs w:val="21"/>
        </w:rPr>
        <w:t>1</w:t>
      </w:r>
      <w:r>
        <w:rPr>
          <w:b/>
          <w:bCs/>
          <w:kern w:val="0"/>
          <w:szCs w:val="21"/>
        </w:rPr>
        <w:t>.4</w:t>
      </w:r>
      <w:r>
        <w:rPr>
          <w:rFonts w:hint="eastAsia"/>
          <w:b/>
          <w:bCs/>
          <w:kern w:val="0"/>
          <w:szCs w:val="21"/>
        </w:rPr>
        <w:t>促进中小企业发展政策</w:t>
      </w:r>
    </w:p>
    <w:p w14:paraId="0116B36A">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EED8860">
      <w:pPr>
        <w:spacing w:before="120" w:line="320" w:lineRule="atLeast"/>
        <w:ind w:left="2" w:leftChars="1" w:firstLine="420" w:firstLineChars="200"/>
        <w:rPr>
          <w:szCs w:val="21"/>
        </w:rPr>
      </w:pPr>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995C4C9">
      <w:pPr>
        <w:spacing w:before="120" w:line="320" w:lineRule="atLeast"/>
        <w:ind w:left="2" w:leftChars="1" w:firstLine="420" w:firstLineChars="200"/>
        <w:rPr>
          <w:szCs w:val="21"/>
        </w:rPr>
      </w:pPr>
      <w:r>
        <w:rPr>
          <w:szCs w:val="21"/>
        </w:rPr>
        <w:t>1.4.2</w:t>
      </w:r>
      <w:r>
        <w:rPr>
          <w:rFonts w:hint="eastAsia"/>
          <w:szCs w:val="21"/>
        </w:rPr>
        <w:t>中小企业定义</w:t>
      </w:r>
    </w:p>
    <w:p w14:paraId="61AB2643">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E7D0F9">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4148CB3B">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20A96A21">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1E5949B5">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626D76CC">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1C736C58">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13102597">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D7EDF7B">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3750526B">
      <w:pPr>
        <w:spacing w:before="120" w:line="320" w:lineRule="atLeast"/>
        <w:ind w:firstLine="420" w:firstLineChars="200"/>
        <w:rPr>
          <w:szCs w:val="21"/>
        </w:rPr>
      </w:pPr>
      <w:r>
        <w:rPr>
          <w:rFonts w:hint="eastAsia"/>
          <w:szCs w:val="21"/>
        </w:rPr>
        <w:t>（1）符合中小企业划分标准的个体工商户，视同中小企业。</w:t>
      </w:r>
    </w:p>
    <w:p w14:paraId="1F769988">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23ECB4E6">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AE4A1C3">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p>
    <w:bookmarkEnd w:id="36"/>
    <w:p w14:paraId="401E973F">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709D2AD1">
      <w:pPr>
        <w:spacing w:before="120" w:line="320" w:lineRule="atLeast"/>
        <w:ind w:firstLine="420" w:firstLineChars="200"/>
        <w:rPr>
          <w:szCs w:val="21"/>
        </w:rPr>
      </w:pPr>
      <w:r>
        <w:rPr>
          <w:szCs w:val="21"/>
        </w:rPr>
        <w:t>1.5.1</w:t>
      </w:r>
      <w:r>
        <w:rPr>
          <w:rFonts w:hint="eastAsia"/>
          <w:szCs w:val="21"/>
        </w:rPr>
        <w:t>供应商资格要求：详见供应商须知前附表</w:t>
      </w:r>
    </w:p>
    <w:p w14:paraId="58809972">
      <w:pPr>
        <w:spacing w:before="120" w:line="320" w:lineRule="atLeast"/>
        <w:ind w:firstLine="420" w:firstLineChars="200"/>
        <w:rPr>
          <w:szCs w:val="21"/>
        </w:rPr>
      </w:pPr>
      <w:r>
        <w:rPr>
          <w:szCs w:val="21"/>
        </w:rPr>
        <w:t>1.5.2按照招标公告的规定获得招标文件。</w:t>
      </w:r>
    </w:p>
    <w:p w14:paraId="588B9EA0">
      <w:pPr>
        <w:spacing w:before="120" w:line="320" w:lineRule="atLeast"/>
        <w:ind w:firstLine="420" w:firstLineChars="200"/>
        <w:rPr>
          <w:szCs w:val="21"/>
        </w:rPr>
      </w:pPr>
      <w:r>
        <w:rPr>
          <w:szCs w:val="21"/>
        </w:rPr>
        <w:t>1.5.3本项目是否接受联合体投标，见“供应商须知前附表”规定。</w:t>
      </w:r>
    </w:p>
    <w:p w14:paraId="7F5155C2">
      <w:pPr>
        <w:spacing w:before="120" w:line="320" w:lineRule="atLeast"/>
        <w:ind w:firstLine="420" w:firstLineChars="200"/>
        <w:rPr>
          <w:szCs w:val="21"/>
        </w:rPr>
      </w:pPr>
      <w:r>
        <w:rPr>
          <w:rFonts w:hint="eastAsia"/>
          <w:szCs w:val="21"/>
        </w:rPr>
        <w:t xml:space="preserve">如接受联合体投标，联合体投标要求如下： </w:t>
      </w:r>
    </w:p>
    <w:p w14:paraId="6E53FA6B">
      <w:pPr>
        <w:spacing w:before="120" w:line="320" w:lineRule="atLeast"/>
        <w:ind w:firstLine="420" w:firstLineChars="200"/>
        <w:rPr>
          <w:szCs w:val="21"/>
        </w:rPr>
      </w:pPr>
      <w:r>
        <w:rPr>
          <w:szCs w:val="21"/>
        </w:rPr>
        <w:t>（1</w:t>
      </w:r>
      <w:r>
        <w:rPr>
          <w:rFonts w:hint="eastAsia"/>
          <w:szCs w:val="21"/>
        </w:rPr>
        <w:t>）供应商可以组成一个投标联合体，以一个供应商的身份共同参加投标。联合体投标的，须提供《联合体协议书》（格式后附）</w:t>
      </w:r>
    </w:p>
    <w:p w14:paraId="26BAE052">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A3C7098">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2BB86A03">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5CC7B30E">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742D023D">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7DBBDC69">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2B03AAE5">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46BFEBAE">
      <w:pPr>
        <w:spacing w:before="120" w:line="320" w:lineRule="atLeast"/>
        <w:ind w:firstLine="422" w:firstLineChars="200"/>
        <w:outlineLvl w:val="2"/>
        <w:rPr>
          <w:b/>
          <w:bCs/>
          <w:kern w:val="0"/>
          <w:szCs w:val="21"/>
        </w:rPr>
      </w:pPr>
      <w:bookmarkStart w:id="37" w:name="_Toc254970531"/>
      <w:bookmarkStart w:id="38" w:name="_Toc254970672"/>
      <w:r>
        <w:rPr>
          <w:b/>
          <w:bCs/>
          <w:kern w:val="0"/>
          <w:szCs w:val="21"/>
        </w:rPr>
        <w:t>1.6现场踏勘及投标费用</w:t>
      </w:r>
      <w:bookmarkEnd w:id="37"/>
      <w:bookmarkEnd w:id="38"/>
    </w:p>
    <w:p w14:paraId="4BC15FE8">
      <w:pPr>
        <w:spacing w:before="120" w:line="320" w:lineRule="atLeast"/>
        <w:ind w:firstLine="420" w:firstLineChars="200"/>
        <w:rPr>
          <w:szCs w:val="21"/>
        </w:rPr>
      </w:pPr>
      <w:r>
        <w:rPr>
          <w:szCs w:val="21"/>
        </w:rPr>
        <w:t>1.6.1前附表如规定现场踏勘的，供应商应按规定时间地点参加踏勘。</w:t>
      </w:r>
    </w:p>
    <w:p w14:paraId="54891E1F">
      <w:pPr>
        <w:spacing w:before="120" w:line="320" w:lineRule="atLeast"/>
        <w:ind w:firstLine="420" w:firstLineChars="200"/>
        <w:rPr>
          <w:szCs w:val="21"/>
        </w:rPr>
      </w:pPr>
      <w:r>
        <w:rPr>
          <w:szCs w:val="21"/>
        </w:rPr>
        <w:t>1.6.2供应商均应自行承担所有与投标有关的全部费用（招标文件有相关的规定除外）。</w:t>
      </w:r>
    </w:p>
    <w:p w14:paraId="2B55791C">
      <w:pPr>
        <w:spacing w:before="120" w:line="320" w:lineRule="atLeast"/>
        <w:ind w:firstLine="422" w:firstLineChars="200"/>
        <w:outlineLvl w:val="2"/>
        <w:rPr>
          <w:b/>
          <w:bCs/>
          <w:kern w:val="0"/>
          <w:szCs w:val="21"/>
        </w:rPr>
      </w:pPr>
      <w:r>
        <w:rPr>
          <w:b/>
          <w:bCs/>
          <w:kern w:val="0"/>
          <w:szCs w:val="21"/>
        </w:rPr>
        <w:t>1.7转包与分包</w:t>
      </w:r>
    </w:p>
    <w:p w14:paraId="0913E597">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5B5B9118">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62DA2B3F">
      <w:pPr>
        <w:spacing w:before="120" w:line="276" w:lineRule="auto"/>
        <w:ind w:firstLine="422" w:firstLineChars="200"/>
        <w:outlineLvl w:val="2"/>
        <w:rPr>
          <w:b/>
          <w:bCs/>
          <w:kern w:val="0"/>
          <w:szCs w:val="21"/>
        </w:rPr>
      </w:pPr>
      <w:bookmarkStart w:id="39" w:name="_Toc254970673"/>
      <w:bookmarkStart w:id="40" w:name="_Toc254970532"/>
      <w:r>
        <w:rPr>
          <w:b/>
          <w:bCs/>
          <w:kern w:val="0"/>
          <w:szCs w:val="21"/>
        </w:rPr>
        <w:t>1.8特别说明</w:t>
      </w:r>
      <w:bookmarkEnd w:id="39"/>
      <w:bookmarkEnd w:id="40"/>
    </w:p>
    <w:p w14:paraId="66B9EE72">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05FD6E19">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66757106">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427DD902">
      <w:pPr>
        <w:spacing w:before="120" w:line="320" w:lineRule="atLeast"/>
        <w:ind w:left="2" w:leftChars="1" w:firstLine="422" w:firstLineChars="200"/>
        <w:outlineLvl w:val="1"/>
        <w:rPr>
          <w:b/>
          <w:bCs/>
          <w:kern w:val="0"/>
          <w:szCs w:val="21"/>
        </w:rPr>
      </w:pPr>
      <w:bookmarkStart w:id="41" w:name="_Toc254970675"/>
      <w:bookmarkStart w:id="42" w:name="_Toc254970534"/>
      <w:r>
        <w:rPr>
          <w:b/>
          <w:bCs/>
          <w:kern w:val="0"/>
          <w:szCs w:val="21"/>
        </w:rPr>
        <w:t>2．招标文件</w:t>
      </w:r>
      <w:bookmarkEnd w:id="41"/>
      <w:bookmarkEnd w:id="42"/>
    </w:p>
    <w:p w14:paraId="70FAF5CB">
      <w:pPr>
        <w:spacing w:before="120" w:line="320" w:lineRule="atLeast"/>
        <w:ind w:firstLine="422" w:firstLineChars="200"/>
        <w:outlineLvl w:val="2"/>
        <w:rPr>
          <w:b/>
          <w:bCs/>
          <w:kern w:val="0"/>
          <w:szCs w:val="21"/>
        </w:rPr>
      </w:pPr>
      <w:r>
        <w:rPr>
          <w:b/>
          <w:bCs/>
          <w:kern w:val="0"/>
          <w:szCs w:val="21"/>
        </w:rPr>
        <w:t>2.1招标文件的构成</w:t>
      </w:r>
    </w:p>
    <w:p w14:paraId="66B4654E">
      <w:pPr>
        <w:spacing w:before="120" w:line="320" w:lineRule="atLeast"/>
        <w:ind w:firstLine="420" w:firstLineChars="200"/>
        <w:rPr>
          <w:szCs w:val="21"/>
        </w:rPr>
      </w:pPr>
      <w:r>
        <w:rPr>
          <w:szCs w:val="21"/>
        </w:rPr>
        <w:t>第一章 招标公告</w:t>
      </w:r>
    </w:p>
    <w:p w14:paraId="319F4537">
      <w:pPr>
        <w:spacing w:before="120" w:line="320" w:lineRule="atLeast"/>
        <w:ind w:firstLine="420" w:firstLineChars="200"/>
        <w:rPr>
          <w:szCs w:val="21"/>
        </w:rPr>
      </w:pPr>
      <w:r>
        <w:rPr>
          <w:szCs w:val="21"/>
        </w:rPr>
        <w:t>第二章 采购需求</w:t>
      </w:r>
    </w:p>
    <w:p w14:paraId="462F2DB1">
      <w:pPr>
        <w:spacing w:before="120" w:line="320" w:lineRule="atLeast"/>
        <w:ind w:firstLine="420" w:firstLineChars="200"/>
        <w:rPr>
          <w:szCs w:val="21"/>
        </w:rPr>
      </w:pPr>
      <w:r>
        <w:rPr>
          <w:szCs w:val="21"/>
        </w:rPr>
        <w:t>第三章 供应商须知</w:t>
      </w:r>
    </w:p>
    <w:p w14:paraId="1AF8A98F">
      <w:pPr>
        <w:spacing w:before="120" w:line="320" w:lineRule="atLeast"/>
        <w:ind w:firstLine="420" w:firstLineChars="200"/>
        <w:rPr>
          <w:szCs w:val="21"/>
        </w:rPr>
      </w:pPr>
      <w:r>
        <w:rPr>
          <w:szCs w:val="21"/>
        </w:rPr>
        <w:t>第四章 评审方法及标准</w:t>
      </w:r>
    </w:p>
    <w:p w14:paraId="508D86A6">
      <w:pPr>
        <w:spacing w:before="120" w:line="320" w:lineRule="atLeast"/>
        <w:ind w:firstLine="420" w:firstLineChars="200"/>
        <w:rPr>
          <w:szCs w:val="21"/>
        </w:rPr>
      </w:pPr>
      <w:r>
        <w:rPr>
          <w:szCs w:val="21"/>
        </w:rPr>
        <w:t>第五章 合同主要条款格式</w:t>
      </w:r>
    </w:p>
    <w:p w14:paraId="607374E1">
      <w:pPr>
        <w:spacing w:before="120" w:line="320" w:lineRule="atLeast"/>
        <w:ind w:firstLine="420" w:firstLineChars="200"/>
        <w:rPr>
          <w:szCs w:val="21"/>
        </w:rPr>
      </w:pPr>
      <w:r>
        <w:rPr>
          <w:szCs w:val="21"/>
        </w:rPr>
        <w:t>第六章 投标文件格式</w:t>
      </w:r>
    </w:p>
    <w:p w14:paraId="4857CF21">
      <w:pPr>
        <w:spacing w:before="120" w:line="320" w:lineRule="atLeast"/>
        <w:ind w:firstLine="422" w:firstLineChars="200"/>
        <w:outlineLvl w:val="2"/>
        <w:rPr>
          <w:b/>
          <w:bCs/>
          <w:kern w:val="0"/>
          <w:szCs w:val="21"/>
        </w:rPr>
      </w:pPr>
      <w:r>
        <w:rPr>
          <w:b/>
          <w:bCs/>
          <w:kern w:val="0"/>
          <w:szCs w:val="21"/>
        </w:rPr>
        <w:t>2.2供应商的风险</w:t>
      </w:r>
    </w:p>
    <w:p w14:paraId="6BB1F456">
      <w:pPr>
        <w:spacing w:before="120" w:line="320" w:lineRule="atLeast"/>
        <w:ind w:firstLine="420" w:firstLineChars="200"/>
        <w:rPr>
          <w:szCs w:val="21"/>
        </w:rPr>
      </w:pPr>
      <w:r>
        <w:rPr>
          <w:szCs w:val="21"/>
        </w:rPr>
        <w:t>供应商没有按照招标文件要求提供全部资料，或者供应商没有对招标文件在各方面作出实质性响应是供应商的风险，并可能导致其投标被否决。</w:t>
      </w:r>
    </w:p>
    <w:p w14:paraId="24F76ECC">
      <w:pPr>
        <w:spacing w:before="120" w:line="320" w:lineRule="atLeast"/>
        <w:ind w:firstLine="422" w:firstLineChars="200"/>
        <w:outlineLvl w:val="2"/>
        <w:rPr>
          <w:b/>
          <w:szCs w:val="21"/>
        </w:rPr>
      </w:pPr>
      <w:r>
        <w:rPr>
          <w:b/>
          <w:bCs/>
          <w:kern w:val="0"/>
          <w:szCs w:val="21"/>
        </w:rPr>
        <w:t>2.3招标文件的澄清与修改</w:t>
      </w:r>
    </w:p>
    <w:p w14:paraId="43623CC9">
      <w:pPr>
        <w:spacing w:before="120" w:line="320" w:lineRule="atLeast"/>
        <w:ind w:firstLine="420" w:firstLineChars="20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2AC2B919">
      <w:pPr>
        <w:spacing w:before="120" w:line="320" w:lineRule="atLeast"/>
        <w:ind w:firstLine="420" w:firstLineChars="200"/>
        <w:rPr>
          <w:szCs w:val="21"/>
        </w:rPr>
      </w:pPr>
      <w:r>
        <w:rPr>
          <w:szCs w:val="21"/>
        </w:rPr>
        <w:t>2.3.2</w:t>
      </w:r>
      <w:r>
        <w:rPr>
          <w:rFonts w:hint="eastAsia"/>
          <w:szCs w:val="21"/>
        </w:rPr>
        <w:t>采购人、采购代理机构对已发出的招标文件进行必要澄清或者修改的，按供应商须知前附表规定发布。</w:t>
      </w:r>
    </w:p>
    <w:p w14:paraId="0B43B1E7">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3F0C98C6">
      <w:pPr>
        <w:spacing w:before="120" w:line="320" w:lineRule="atLeast"/>
        <w:ind w:left="2" w:leftChars="1" w:firstLine="422" w:firstLineChars="200"/>
        <w:outlineLvl w:val="1"/>
        <w:rPr>
          <w:b/>
          <w:bCs/>
          <w:kern w:val="0"/>
          <w:szCs w:val="21"/>
        </w:rPr>
      </w:pPr>
      <w:bookmarkStart w:id="43" w:name="_Toc254970676"/>
      <w:bookmarkStart w:id="44" w:name="_Toc254970535"/>
      <w:r>
        <w:rPr>
          <w:b/>
          <w:bCs/>
          <w:kern w:val="0"/>
          <w:szCs w:val="21"/>
        </w:rPr>
        <w:t>3．投标文件</w:t>
      </w:r>
      <w:bookmarkEnd w:id="43"/>
      <w:bookmarkEnd w:id="44"/>
    </w:p>
    <w:p w14:paraId="614DC410">
      <w:pPr>
        <w:spacing w:before="120" w:line="320" w:lineRule="atLeast"/>
        <w:ind w:firstLine="422" w:firstLineChars="200"/>
        <w:outlineLvl w:val="2"/>
        <w:rPr>
          <w:b/>
          <w:bCs/>
          <w:kern w:val="0"/>
          <w:szCs w:val="21"/>
        </w:rPr>
      </w:pPr>
      <w:bookmarkStart w:id="45" w:name="_Toc254970677"/>
      <w:bookmarkStart w:id="46" w:name="_Toc254970536"/>
      <w:r>
        <w:rPr>
          <w:b/>
          <w:bCs/>
          <w:kern w:val="0"/>
          <w:szCs w:val="21"/>
        </w:rPr>
        <w:t>3.1投标文件的组成</w:t>
      </w:r>
      <w:bookmarkEnd w:id="45"/>
      <w:bookmarkEnd w:id="46"/>
    </w:p>
    <w:p w14:paraId="7F67755F">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和供应商所作的一切有效补充、修改和承诺等文件组成</w:t>
      </w:r>
      <w:r>
        <w:rPr>
          <w:rFonts w:hint="eastAsia"/>
          <w:szCs w:val="21"/>
        </w:rPr>
        <w:t>。</w:t>
      </w:r>
    </w:p>
    <w:p w14:paraId="3F0EBC5E">
      <w:pPr>
        <w:spacing w:before="120" w:line="320" w:lineRule="atLeast"/>
        <w:ind w:firstLine="422" w:firstLineChars="200"/>
        <w:outlineLvl w:val="2"/>
        <w:rPr>
          <w:b/>
          <w:bCs/>
          <w:kern w:val="0"/>
          <w:szCs w:val="21"/>
        </w:rPr>
      </w:pPr>
      <w:bookmarkStart w:id="47" w:name="_Toc254970678"/>
      <w:bookmarkStart w:id="48" w:name="_Toc254970537"/>
      <w:r>
        <w:rPr>
          <w:b/>
          <w:szCs w:val="21"/>
        </w:rPr>
        <w:t>3.2</w:t>
      </w:r>
      <w:r>
        <w:rPr>
          <w:b/>
          <w:bCs/>
          <w:kern w:val="0"/>
          <w:szCs w:val="21"/>
        </w:rPr>
        <w:t>投标文件的语言及计量</w:t>
      </w:r>
      <w:bookmarkEnd w:id="47"/>
      <w:bookmarkEnd w:id="48"/>
    </w:p>
    <w:p w14:paraId="335D298E">
      <w:pPr>
        <w:spacing w:before="120" w:line="320" w:lineRule="atLeast"/>
        <w:ind w:firstLine="420" w:firstLineChars="20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8100A66">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3A6BAE6A">
      <w:pPr>
        <w:spacing w:before="120" w:line="320" w:lineRule="atLeast"/>
        <w:ind w:firstLine="422" w:firstLineChars="200"/>
        <w:outlineLvl w:val="2"/>
        <w:rPr>
          <w:b/>
          <w:bCs/>
          <w:kern w:val="0"/>
          <w:szCs w:val="21"/>
        </w:rPr>
      </w:pPr>
      <w:bookmarkStart w:id="49" w:name="_Toc254970679"/>
      <w:bookmarkStart w:id="50" w:name="_Toc254970538"/>
      <w:r>
        <w:rPr>
          <w:b/>
          <w:bCs/>
          <w:kern w:val="0"/>
          <w:szCs w:val="21"/>
        </w:rPr>
        <w:t>3.3投标报价</w:t>
      </w:r>
      <w:bookmarkEnd w:id="49"/>
      <w:bookmarkEnd w:id="50"/>
    </w:p>
    <w:p w14:paraId="500EFDA9">
      <w:pPr>
        <w:spacing w:before="120" w:line="320" w:lineRule="atLeast"/>
        <w:ind w:firstLine="420" w:firstLineChars="200"/>
        <w:rPr>
          <w:szCs w:val="21"/>
        </w:rPr>
      </w:pPr>
      <w:r>
        <w:rPr>
          <w:szCs w:val="21"/>
        </w:rPr>
        <w:t>3.3.1投标报价应按招标文件中相关附表格式填写。</w:t>
      </w:r>
    </w:p>
    <w:p w14:paraId="6A261E79">
      <w:pPr>
        <w:spacing w:before="120" w:line="320" w:lineRule="atLeast"/>
        <w:ind w:firstLine="420" w:firstLineChars="200"/>
        <w:rPr>
          <w:szCs w:val="21"/>
        </w:rPr>
      </w:pPr>
      <w:r>
        <w:rPr>
          <w:szCs w:val="21"/>
        </w:rPr>
        <w:t>3.3.2投标文件只允许有一个报价，有选择的或有条件的报价将不予接受。</w:t>
      </w:r>
    </w:p>
    <w:p w14:paraId="536BFF3E">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712BCDF4">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8890114">
      <w:pPr>
        <w:spacing w:before="120" w:line="320" w:lineRule="atLeast"/>
        <w:ind w:firstLine="422" w:firstLineChars="200"/>
        <w:outlineLvl w:val="2"/>
        <w:rPr>
          <w:b/>
          <w:bCs/>
          <w:kern w:val="0"/>
          <w:szCs w:val="21"/>
        </w:rPr>
      </w:pPr>
      <w:r>
        <w:rPr>
          <w:b/>
          <w:bCs/>
          <w:kern w:val="0"/>
          <w:szCs w:val="21"/>
        </w:rPr>
        <w:t>3.4投标有效期</w:t>
      </w:r>
    </w:p>
    <w:p w14:paraId="7AFB246B">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0FB11A01">
      <w:pPr>
        <w:spacing w:before="120" w:line="320" w:lineRule="atLeast"/>
        <w:ind w:firstLine="420" w:firstLineChars="200"/>
        <w:rPr>
          <w:szCs w:val="21"/>
        </w:rPr>
      </w:pPr>
      <w:r>
        <w:rPr>
          <w:szCs w:val="21"/>
        </w:rPr>
        <w:t>3.4.2在特殊情况下，采购人可与供应商协商延长投标文件的有效期，这种要求和答复均以书面形式进行。</w:t>
      </w:r>
    </w:p>
    <w:p w14:paraId="183F5907">
      <w:pPr>
        <w:spacing w:before="120" w:line="320" w:lineRule="atLeast"/>
        <w:ind w:firstLine="420" w:firstLineChars="20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1473204">
      <w:pPr>
        <w:spacing w:before="120" w:line="320" w:lineRule="atLeast"/>
        <w:ind w:firstLine="422" w:firstLineChars="200"/>
        <w:outlineLvl w:val="2"/>
        <w:rPr>
          <w:b/>
          <w:bCs/>
          <w:kern w:val="0"/>
          <w:szCs w:val="21"/>
        </w:rPr>
      </w:pPr>
      <w:bookmarkStart w:id="51" w:name="_Toc254970682"/>
      <w:bookmarkStart w:id="52" w:name="_Toc254970541"/>
      <w:r>
        <w:rPr>
          <w:b/>
          <w:bCs/>
          <w:kern w:val="0"/>
          <w:szCs w:val="21"/>
        </w:rPr>
        <w:t>3.5投标保证金</w:t>
      </w:r>
      <w:bookmarkEnd w:id="51"/>
      <w:bookmarkEnd w:id="52"/>
    </w:p>
    <w:p w14:paraId="3356A071">
      <w:pPr>
        <w:spacing w:before="120" w:line="320" w:lineRule="atLeast"/>
        <w:ind w:firstLine="420" w:firstLineChars="200"/>
        <w:rPr>
          <w:szCs w:val="21"/>
        </w:rPr>
      </w:pPr>
      <w:r>
        <w:rPr>
          <w:szCs w:val="21"/>
        </w:rPr>
        <w:t>3.5.1供应商须按须知前附表规定提交投标保证金，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1D55D27D">
      <w:pPr>
        <w:spacing w:before="120" w:line="320" w:lineRule="atLeast"/>
        <w:ind w:firstLine="420" w:firstLineChars="200"/>
        <w:rPr>
          <w:szCs w:val="21"/>
        </w:rPr>
      </w:pPr>
      <w:r>
        <w:rPr>
          <w:szCs w:val="21"/>
        </w:rPr>
        <w:t>3.5.2投标保证金币种应与投标报价币种相同。</w:t>
      </w:r>
    </w:p>
    <w:p w14:paraId="0078CB2C">
      <w:pPr>
        <w:spacing w:before="120" w:line="320" w:lineRule="atLeast"/>
        <w:ind w:firstLine="420" w:firstLineChars="200"/>
        <w:rPr>
          <w:szCs w:val="21"/>
        </w:rPr>
      </w:pPr>
      <w:r>
        <w:rPr>
          <w:szCs w:val="21"/>
        </w:rPr>
        <w:t>3.5.3未中标人的投标保证金在中标通知书发出后4个工作日内退还。中标人的投标保证金在合同签订后4个工作日内退还（办理退还手续时需要向采购代理机构提供两份合同复印件）。</w:t>
      </w:r>
    </w:p>
    <w:p w14:paraId="35170E95">
      <w:pPr>
        <w:spacing w:before="120" w:line="320" w:lineRule="atLeast"/>
        <w:ind w:firstLine="420" w:firstLineChars="200"/>
        <w:rPr>
          <w:szCs w:val="21"/>
        </w:rPr>
      </w:pPr>
      <w:r>
        <w:rPr>
          <w:szCs w:val="21"/>
        </w:rPr>
        <w:t>3.5.4供应商有下列情形之一的，投标保证金将不予退还：</w:t>
      </w:r>
    </w:p>
    <w:p w14:paraId="50973B6D">
      <w:pPr>
        <w:numPr>
          <w:ilvl w:val="0"/>
          <w:numId w:val="3"/>
        </w:numPr>
        <w:spacing w:before="120" w:line="320" w:lineRule="atLeast"/>
        <w:rPr>
          <w:szCs w:val="21"/>
        </w:rPr>
      </w:pPr>
      <w:r>
        <w:rPr>
          <w:szCs w:val="21"/>
        </w:rPr>
        <w:t>供应商在投标有效期内撤销投标文件的；</w:t>
      </w:r>
    </w:p>
    <w:p w14:paraId="54CFAD02">
      <w:pPr>
        <w:numPr>
          <w:ilvl w:val="0"/>
          <w:numId w:val="3"/>
        </w:numPr>
        <w:spacing w:before="120" w:line="320" w:lineRule="atLeast"/>
        <w:rPr>
          <w:szCs w:val="21"/>
        </w:rPr>
      </w:pPr>
      <w:r>
        <w:rPr>
          <w:szCs w:val="21"/>
        </w:rPr>
        <w:t>供应商在投标过程中弄虚作假，提供虚假材料的；</w:t>
      </w:r>
    </w:p>
    <w:p w14:paraId="3E2D172B">
      <w:pPr>
        <w:numPr>
          <w:ilvl w:val="0"/>
          <w:numId w:val="3"/>
        </w:numPr>
        <w:spacing w:before="120" w:line="320" w:lineRule="atLeast"/>
        <w:rPr>
          <w:szCs w:val="21"/>
        </w:rPr>
      </w:pPr>
      <w:r>
        <w:rPr>
          <w:szCs w:val="21"/>
        </w:rPr>
        <w:t>中标人无正当理由不与采购人签订合同的；</w:t>
      </w:r>
    </w:p>
    <w:p w14:paraId="62DEA69C">
      <w:pPr>
        <w:numPr>
          <w:ilvl w:val="0"/>
          <w:numId w:val="3"/>
        </w:numPr>
        <w:spacing w:before="120" w:line="320" w:lineRule="atLeast"/>
        <w:rPr>
          <w:szCs w:val="21"/>
        </w:rPr>
      </w:pPr>
      <w:r>
        <w:rPr>
          <w:szCs w:val="21"/>
        </w:rPr>
        <w:t>将中标项目转让给他人或者在投标文件中未说明且未经采购人同意，将中标项目分包给他人的；</w:t>
      </w:r>
    </w:p>
    <w:p w14:paraId="12AA8E49">
      <w:pPr>
        <w:numPr>
          <w:ilvl w:val="0"/>
          <w:numId w:val="3"/>
        </w:numPr>
        <w:spacing w:before="120" w:line="320" w:lineRule="atLeast"/>
        <w:rPr>
          <w:szCs w:val="21"/>
        </w:rPr>
      </w:pPr>
      <w:r>
        <w:rPr>
          <w:szCs w:val="21"/>
        </w:rPr>
        <w:t>拒绝履行合同义务的；</w:t>
      </w:r>
    </w:p>
    <w:p w14:paraId="3421314E">
      <w:pPr>
        <w:numPr>
          <w:ilvl w:val="0"/>
          <w:numId w:val="3"/>
        </w:numPr>
        <w:spacing w:before="120" w:line="320" w:lineRule="atLeast"/>
        <w:rPr>
          <w:szCs w:val="21"/>
        </w:rPr>
      </w:pPr>
      <w:r>
        <w:rPr>
          <w:szCs w:val="21"/>
        </w:rPr>
        <w:t>其他严重扰乱招投标程序的</w:t>
      </w:r>
      <w:r>
        <w:rPr>
          <w:rFonts w:hint="eastAsia"/>
          <w:szCs w:val="21"/>
        </w:rPr>
        <w:t>。</w:t>
      </w:r>
    </w:p>
    <w:p w14:paraId="786D4C4F">
      <w:pPr>
        <w:spacing w:before="120" w:line="320" w:lineRule="atLeast"/>
        <w:ind w:firstLine="422" w:firstLineChars="200"/>
        <w:outlineLvl w:val="2"/>
        <w:rPr>
          <w:b/>
          <w:bCs/>
          <w:kern w:val="0"/>
          <w:szCs w:val="21"/>
        </w:rPr>
      </w:pPr>
      <w:bookmarkStart w:id="53" w:name="_Toc254970683"/>
      <w:bookmarkStart w:id="54" w:name="_Toc254970542"/>
      <w:r>
        <w:rPr>
          <w:b/>
          <w:bCs/>
          <w:kern w:val="0"/>
          <w:szCs w:val="21"/>
        </w:rPr>
        <w:t>3.6投标文件的</w:t>
      </w:r>
      <w:bookmarkEnd w:id="53"/>
      <w:bookmarkEnd w:id="54"/>
      <w:r>
        <w:rPr>
          <w:b/>
          <w:bCs/>
          <w:kern w:val="0"/>
          <w:szCs w:val="21"/>
        </w:rPr>
        <w:t>编制要求</w:t>
      </w:r>
    </w:p>
    <w:p w14:paraId="14155DC6">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供应商应先安装“广西政府采购云平台投标客户端” （请自行前往“广西政府采购云平台”平台进行下载），通过账号密码或C</w:t>
      </w:r>
      <w:r>
        <w:rPr>
          <w:szCs w:val="21"/>
        </w:rPr>
        <w:t>A</w:t>
      </w:r>
      <w:r>
        <w:rPr>
          <w:rFonts w:hint="eastAsia"/>
          <w:szCs w:val="21"/>
        </w:rPr>
        <w:t>登录客户端制作投标文件。</w:t>
      </w:r>
    </w:p>
    <w:p w14:paraId="12BB3E23">
      <w:pPr>
        <w:spacing w:before="120" w:line="320" w:lineRule="atLeast"/>
        <w:ind w:firstLine="420" w:firstLineChars="200"/>
        <w:rPr>
          <w:szCs w:val="21"/>
        </w:rPr>
      </w:pPr>
      <w:r>
        <w:rPr>
          <w:szCs w:val="21"/>
        </w:rPr>
        <w:t>3.6.2供应商应按本招标文件规定的格式和顺序编制、装订投标文件并编制完整的页码、目录，投标文件内容不完整、编排混乱导致投标文件被误读、漏读或者查找不到相关内容</w:t>
      </w:r>
      <w:r>
        <w:rPr>
          <w:rFonts w:hint="eastAsia"/>
          <w:szCs w:val="21"/>
        </w:rPr>
        <w:t>的，</w:t>
      </w:r>
      <w:r>
        <w:rPr>
          <w:szCs w:val="21"/>
        </w:rPr>
        <w:t>由供应商自行负责。</w:t>
      </w:r>
    </w:p>
    <w:p w14:paraId="344B89F3">
      <w:pPr>
        <w:spacing w:before="120" w:line="320" w:lineRule="atLeast"/>
        <w:ind w:firstLine="420" w:firstLineChars="200"/>
        <w:rPr>
          <w:szCs w:val="21"/>
        </w:rPr>
      </w:pPr>
      <w:bookmarkStart w:id="55" w:name="_Hlk93046800"/>
      <w:r>
        <w:rPr>
          <w:szCs w:val="21"/>
        </w:rPr>
        <w:t>3.6.3</w:t>
      </w:r>
      <w:r>
        <w:rPr>
          <w:rFonts w:hint="eastAsia"/>
          <w:szCs w:val="21"/>
        </w:rPr>
        <w:t>投标文件按照招标文件第六章格式要求在规定位置进行签署、盖章。投标人的投标文件未按照招标文件要求签署、盖章的，</w:t>
      </w:r>
      <w:r>
        <w:rPr>
          <w:rFonts w:hint="eastAsia"/>
          <w:b/>
          <w:bCs/>
          <w:szCs w:val="21"/>
        </w:rPr>
        <w:t>其投标无效</w:t>
      </w:r>
      <w:r>
        <w:rPr>
          <w:rFonts w:hint="eastAsia"/>
          <w:szCs w:val="21"/>
        </w:rPr>
        <w:t>。骑缝盖公章不视为在规定位置盖章。</w:t>
      </w:r>
    </w:p>
    <w:bookmarkEnd w:id="55"/>
    <w:p w14:paraId="50F802D2">
      <w:pPr>
        <w:spacing w:before="120" w:line="320" w:lineRule="atLeast"/>
        <w:ind w:firstLine="420" w:firstLineChars="200"/>
        <w:rPr>
          <w:szCs w:val="21"/>
        </w:rPr>
      </w:pPr>
      <w:r>
        <w:rPr>
          <w:szCs w:val="21"/>
        </w:rPr>
        <w:t>3.6.4</w:t>
      </w:r>
      <w:r>
        <w:rPr>
          <w:rFonts w:hint="eastAsia"/>
          <w:szCs w:val="21"/>
        </w:rPr>
        <w:t>为确保网上操作合法、有效和安全，供应商应当在投标截止时间前完成在“广西政府采购云平台”平台的身份认证，确保在电子投标过程中能够对相关数据电文进行加密和使用电子签名。</w:t>
      </w:r>
    </w:p>
    <w:p w14:paraId="5591206F">
      <w:pPr>
        <w:spacing w:before="120" w:line="320" w:lineRule="atLeast"/>
        <w:ind w:firstLine="420" w:firstLineChars="200"/>
        <w:rPr>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投标文件中标注的供应商名称应与主体资格证明（如营业执照、事业单位法人证书、执业许可证、个体工商户营业执照、自然人身份证等）和公章/电子签章一致，</w:t>
      </w:r>
      <w:r>
        <w:rPr>
          <w:rFonts w:hint="eastAsia"/>
          <w:b/>
          <w:bCs/>
          <w:szCs w:val="21"/>
        </w:rPr>
        <w:t>否则作无效投标处理。</w:t>
      </w:r>
    </w:p>
    <w:p w14:paraId="3B961C9D">
      <w:pPr>
        <w:spacing w:before="120" w:line="320" w:lineRule="atLeast"/>
        <w:ind w:firstLine="422" w:firstLineChars="200"/>
        <w:outlineLvl w:val="2"/>
        <w:rPr>
          <w:b/>
          <w:bCs/>
          <w:kern w:val="0"/>
          <w:szCs w:val="21"/>
        </w:rPr>
      </w:pPr>
      <w:r>
        <w:rPr>
          <w:b/>
          <w:bCs/>
          <w:kern w:val="0"/>
          <w:szCs w:val="21"/>
        </w:rPr>
        <w:t>3.7投标文件的递交、修改和撤回</w:t>
      </w:r>
    </w:p>
    <w:p w14:paraId="08D48828">
      <w:pPr>
        <w:spacing w:before="120" w:line="320" w:lineRule="atLeast"/>
        <w:ind w:firstLine="420" w:firstLineChars="20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平台。</w:t>
      </w:r>
    </w:p>
    <w:p w14:paraId="5C782731">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未在规定时间内提交或者未按照招标文件要求签章、加密的电子投标文件，“广西政府采购云平台”平台将拒收。 </w:t>
      </w:r>
    </w:p>
    <w:p w14:paraId="088479A4">
      <w:pPr>
        <w:spacing w:before="120" w:line="320" w:lineRule="atLeast"/>
        <w:ind w:left="2" w:leftChars="1" w:firstLine="420" w:firstLineChars="200"/>
        <w:rPr>
          <w:szCs w:val="21"/>
        </w:rPr>
      </w:pPr>
      <w:bookmarkStart w:id="56" w:name="_Toc254970685"/>
      <w:bookmarkStart w:id="57" w:name="_Toc254970544"/>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w:t>
      </w:r>
    </w:p>
    <w:p w14:paraId="5D3B3F33">
      <w:pPr>
        <w:spacing w:before="120" w:line="320" w:lineRule="atLeast"/>
        <w:ind w:left="2" w:leftChars="1" w:firstLine="420" w:firstLineChars="200"/>
        <w:rPr>
          <w:szCs w:val="21"/>
        </w:rPr>
      </w:pPr>
      <w:r>
        <w:rPr>
          <w:szCs w:val="21"/>
        </w:rPr>
        <w:t>3.7.4</w:t>
      </w:r>
      <w:r>
        <w:rPr>
          <w:rFonts w:hint="eastAsia"/>
          <w:szCs w:val="21"/>
        </w:rPr>
        <w:t>在投标截止时间前，除供应商补充、修改或者撤回投标文件外，任何单位和个人不得解密或提取投标文件。</w:t>
      </w:r>
    </w:p>
    <w:p w14:paraId="44F47153">
      <w:pPr>
        <w:spacing w:before="120" w:line="320" w:lineRule="atLeast"/>
        <w:ind w:left="2" w:leftChars="1" w:firstLine="420" w:firstLineChars="200"/>
        <w:rPr>
          <w:szCs w:val="21"/>
        </w:rPr>
      </w:pPr>
      <w:r>
        <w:rPr>
          <w:szCs w:val="21"/>
        </w:rPr>
        <w:t>3.7.5</w:t>
      </w:r>
      <w:r>
        <w:rPr>
          <w:rFonts w:hint="eastAsia"/>
          <w:szCs w:val="21"/>
        </w:rPr>
        <w:t>在投标截止时间止提交电子版投标文件的供应商不足3家时，电子版投标文件由代理机构在“广西政府采购云平台”平台操作退回，除此之外采购人和采购代理机构对已提交的投标文件概不退回。</w:t>
      </w:r>
    </w:p>
    <w:p w14:paraId="70AC6945">
      <w:pPr>
        <w:spacing w:before="120" w:line="320" w:lineRule="atLeast"/>
        <w:ind w:left="2" w:leftChars="1" w:firstLine="420" w:firstLineChars="200"/>
        <w:rPr>
          <w:szCs w:val="21"/>
        </w:rPr>
      </w:pPr>
      <w:bookmarkStart w:id="58" w:name="_Hlk93046827"/>
      <w:r>
        <w:rPr>
          <w:rFonts w:hint="eastAsia"/>
          <w:szCs w:val="21"/>
        </w:rPr>
        <w:t>3</w:t>
      </w:r>
      <w:r>
        <w:rPr>
          <w:szCs w:val="21"/>
        </w:rPr>
        <w:t>.7.6</w:t>
      </w:r>
      <w:r>
        <w:rPr>
          <w:rFonts w:hint="eastAsia"/>
          <w:szCs w:val="21"/>
        </w:rPr>
        <w:t>招标文件未允许同一供应商提交两个或以上不同的响应文件，但存在</w:t>
      </w:r>
      <w:r>
        <w:rPr>
          <w:rFonts w:hint="eastAsia"/>
        </w:rPr>
        <w:t>同</w:t>
      </w:r>
      <w:r>
        <w:rPr>
          <w:rFonts w:hint="eastAsia"/>
          <w:szCs w:val="21"/>
        </w:rPr>
        <w:t>一供应商提交两个或以上不同的响应文件的，</w:t>
      </w:r>
      <w:r>
        <w:rPr>
          <w:rFonts w:hint="eastAsia"/>
          <w:b/>
          <w:bCs/>
          <w:szCs w:val="21"/>
        </w:rPr>
        <w:t>其投标无效。</w:t>
      </w:r>
      <w:r>
        <w:rPr>
          <w:rFonts w:hint="eastAsia"/>
          <w:szCs w:val="21"/>
        </w:rPr>
        <w:t>供应商在同一投标文件中对某项技术、商务要求提供有选择性的响应参数或方案等同于提交两个或以上不同的投标文件。</w:t>
      </w:r>
    </w:p>
    <w:bookmarkEnd w:id="58"/>
    <w:p w14:paraId="214F8064">
      <w:pPr>
        <w:spacing w:before="120" w:line="320" w:lineRule="atLeast"/>
        <w:ind w:left="2" w:leftChars="1" w:firstLine="422" w:firstLineChars="200"/>
        <w:outlineLvl w:val="1"/>
        <w:rPr>
          <w:b/>
          <w:bCs/>
          <w:kern w:val="0"/>
          <w:szCs w:val="21"/>
        </w:rPr>
      </w:pPr>
      <w:r>
        <w:rPr>
          <w:b/>
          <w:bCs/>
          <w:kern w:val="0"/>
          <w:szCs w:val="21"/>
        </w:rPr>
        <w:t>4．开标</w:t>
      </w:r>
      <w:bookmarkEnd w:id="56"/>
      <w:bookmarkEnd w:id="57"/>
    </w:p>
    <w:p w14:paraId="01FD4DC7">
      <w:pPr>
        <w:spacing w:before="120" w:line="320" w:lineRule="atLeast"/>
        <w:ind w:firstLine="422" w:firstLineChars="200"/>
        <w:outlineLvl w:val="2"/>
        <w:rPr>
          <w:b/>
          <w:bCs/>
          <w:kern w:val="0"/>
          <w:szCs w:val="21"/>
        </w:rPr>
      </w:pPr>
      <w:r>
        <w:rPr>
          <w:b/>
          <w:bCs/>
          <w:kern w:val="0"/>
          <w:szCs w:val="21"/>
        </w:rPr>
        <w:t>4.1开标准备</w:t>
      </w:r>
    </w:p>
    <w:p w14:paraId="6D9D8FC6">
      <w:pPr>
        <w:spacing w:before="120" w:line="276" w:lineRule="auto"/>
        <w:ind w:firstLine="420" w:firstLineChars="200"/>
        <w:rPr>
          <w:szCs w:val="21"/>
        </w:rPr>
      </w:pPr>
      <w:r>
        <w:rPr>
          <w:szCs w:val="21"/>
        </w:rPr>
        <w:t>本项目投标截止时间及地点见“供应商须知前附表”规定。</w:t>
      </w:r>
    </w:p>
    <w:p w14:paraId="50A19FE2">
      <w:pPr>
        <w:autoSpaceDE w:val="0"/>
        <w:autoSpaceDN w:val="0"/>
        <w:adjustRightInd w:val="0"/>
        <w:spacing w:line="276" w:lineRule="auto"/>
        <w:ind w:firstLine="420" w:firstLineChars="200"/>
        <w:rPr>
          <w:szCs w:val="21"/>
        </w:rPr>
      </w:pPr>
      <w:r>
        <w:rPr>
          <w:rFonts w:hint="eastAsia"/>
          <w:szCs w:val="21"/>
        </w:rPr>
        <w:t>全流程电子化项目没有现场递交投标文件及现场开标环节。采购代理机构将按照招标文件规定的时间通过“广西政府采购云平台”平台组织线上开标活动、开启投标文件，所有供应商均应当准时在线参加。供应商</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，同时供应商因未在线参加开标而导致投标文件无法按时解密等一切后果由供应商自己承担。</w:t>
      </w:r>
    </w:p>
    <w:p w14:paraId="637F82BB">
      <w:pPr>
        <w:spacing w:before="120" w:line="276" w:lineRule="auto"/>
        <w:ind w:firstLine="420" w:firstLineChars="200"/>
        <w:rPr>
          <w:szCs w:val="21"/>
        </w:rPr>
      </w:pPr>
      <w:r>
        <w:rPr>
          <w:rFonts w:hint="eastAsia"/>
          <w:szCs w:val="21"/>
        </w:rPr>
        <w:t xml:space="preserve">如供应商成功解密投标文件，但未在“广西政府采购云平台”电子开标大厅参加开标的，视同认可开标过程和结果，由此产生的后果由供应商自行负责。 </w:t>
      </w:r>
    </w:p>
    <w:p w14:paraId="2DC733C6">
      <w:pPr>
        <w:spacing w:before="120" w:line="320" w:lineRule="atLeast"/>
        <w:ind w:firstLine="422" w:firstLineChars="200"/>
        <w:outlineLvl w:val="2"/>
        <w:rPr>
          <w:b/>
          <w:bCs/>
          <w:kern w:val="0"/>
          <w:szCs w:val="21"/>
        </w:rPr>
      </w:pPr>
      <w:r>
        <w:rPr>
          <w:b/>
          <w:bCs/>
          <w:kern w:val="0"/>
          <w:szCs w:val="21"/>
        </w:rPr>
        <w:t>4.2开标程序</w:t>
      </w:r>
    </w:p>
    <w:p w14:paraId="4E1A05BA">
      <w:pPr>
        <w:spacing w:before="120" w:line="320" w:lineRule="atLeast"/>
        <w:ind w:firstLine="420" w:firstLineChars="200"/>
        <w:rPr>
          <w:szCs w:val="21"/>
        </w:rPr>
      </w:pPr>
      <w:r>
        <w:rPr>
          <w:szCs w:val="21"/>
        </w:rPr>
        <w:t>4.2.1</w:t>
      </w:r>
      <w:r>
        <w:rPr>
          <w:rFonts w:hint="eastAsia"/>
          <w:szCs w:val="21"/>
        </w:rPr>
        <w:t>供应商登录广西政府采购云平台进入开标大厅签到。</w:t>
      </w:r>
    </w:p>
    <w:p w14:paraId="575A7F65">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平台按开标时间自动提取所有投标文件。采购代理机构在“广西政府采购云平台”平台向各供应商发出电子加密投标文件开始解密通知，由供应商平台设置时间内自行进行投标文件解密。供应商须使用加密时所用的CA锁准时登录到“广西政府采购云平台”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，或者供应商没预留联系方式或预留联系方式无效导致代理机构无法联系到供应商进行解密的，均视为无效投标。</w:t>
      </w:r>
    </w:p>
    <w:p w14:paraId="45D622D4">
      <w:pPr>
        <w:spacing w:before="120" w:line="320" w:lineRule="atLeast"/>
        <w:ind w:firstLine="420" w:firstLineChars="200"/>
        <w:rPr>
          <w:szCs w:val="21"/>
        </w:rPr>
      </w:pPr>
      <w:r>
        <w:rPr>
          <w:rFonts w:hint="eastAsia"/>
          <w:szCs w:val="21"/>
        </w:rPr>
        <w:t>4</w:t>
      </w:r>
      <w:r>
        <w:rPr>
          <w:szCs w:val="21"/>
        </w:rPr>
        <w:t>.2.3</w:t>
      </w:r>
      <w:r>
        <w:rPr>
          <w:rFonts w:hint="eastAsia"/>
          <w:szCs w:val="21"/>
        </w:rPr>
        <w:t>“广西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4302F063">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10.2</w:t>
      </w:r>
      <w:r>
        <w:rPr>
          <w:rFonts w:hint="eastAsia"/>
          <w:szCs w:val="21"/>
        </w:rPr>
        <w:t>电子交易活动的中止。</w:t>
      </w:r>
    </w:p>
    <w:p w14:paraId="62CCE9D8">
      <w:pPr>
        <w:spacing w:before="120" w:line="320" w:lineRule="atLeast"/>
        <w:ind w:firstLine="420" w:firstLineChars="200"/>
        <w:rPr>
          <w:szCs w:val="21"/>
        </w:rPr>
      </w:pPr>
      <w:r>
        <w:rPr>
          <w:rFonts w:hint="eastAsia"/>
          <w:szCs w:val="21"/>
        </w:rPr>
        <w:t>4</w:t>
      </w:r>
      <w:r>
        <w:rPr>
          <w:szCs w:val="21"/>
        </w:rPr>
        <w:t>.2.5</w:t>
      </w:r>
      <w:r>
        <w:rPr>
          <w:rFonts w:hint="eastAsia"/>
          <w:szCs w:val="21"/>
        </w:rPr>
        <w:t>供应商对报价进行确认。</w:t>
      </w:r>
    </w:p>
    <w:p w14:paraId="6A33E22D">
      <w:pPr>
        <w:spacing w:before="120" w:line="320" w:lineRule="atLeast"/>
        <w:ind w:firstLine="420" w:firstLineChars="200"/>
        <w:rPr>
          <w:szCs w:val="21"/>
        </w:rPr>
      </w:pPr>
      <w:r>
        <w:rPr>
          <w:szCs w:val="21"/>
        </w:rPr>
        <w:t>4.2.6开标结束。</w:t>
      </w:r>
    </w:p>
    <w:p w14:paraId="6378C8F7">
      <w:pPr>
        <w:pStyle w:val="26"/>
        <w:snapToGrid w:val="0"/>
        <w:spacing w:line="440" w:lineRule="exact"/>
        <w:ind w:firstLine="422" w:firstLineChars="200"/>
        <w:rPr>
          <w:rFonts w:hint="eastAsia" w:hAnsi="宋体"/>
        </w:rPr>
      </w:pPr>
      <w:r>
        <w:rPr>
          <w:rFonts w:hint="eastAsia" w:hAnsi="宋体"/>
          <w:b/>
          <w:bCs/>
        </w:rPr>
        <w:t>特别说明：</w:t>
      </w:r>
      <w:r>
        <w:rPr>
          <w:rFonts w:hint="eastAsia" w:hAnsi="宋体"/>
        </w:rPr>
        <w:t>如遇“广西政府采购云平台”平台电子化开标或评审程序调整的，按调整后的程序执行。</w:t>
      </w:r>
    </w:p>
    <w:p w14:paraId="2BC285CC">
      <w:pPr>
        <w:spacing w:before="120" w:line="320" w:lineRule="atLeast"/>
        <w:ind w:firstLine="422" w:firstLineChars="200"/>
        <w:outlineLvl w:val="2"/>
        <w:rPr>
          <w:b/>
          <w:bCs/>
          <w:kern w:val="0"/>
          <w:szCs w:val="21"/>
        </w:rPr>
      </w:pPr>
      <w:r>
        <w:rPr>
          <w:b/>
          <w:bCs/>
          <w:kern w:val="0"/>
          <w:szCs w:val="21"/>
        </w:rPr>
        <w:t>4.3演示</w:t>
      </w:r>
    </w:p>
    <w:p w14:paraId="6093A352">
      <w:pPr>
        <w:spacing w:before="120" w:line="320" w:lineRule="atLeast"/>
        <w:ind w:firstLine="420" w:firstLineChars="200"/>
        <w:rPr>
          <w:szCs w:val="21"/>
        </w:rPr>
      </w:pPr>
      <w:r>
        <w:rPr>
          <w:szCs w:val="21"/>
        </w:rPr>
        <w:t>4.3.1“供应商须知前附表”规定在开标会议结束后进行演示的，供应商应按规定进行演示。</w:t>
      </w:r>
    </w:p>
    <w:p w14:paraId="1AED742E">
      <w:pPr>
        <w:spacing w:before="120" w:line="320" w:lineRule="atLeast"/>
        <w:ind w:firstLine="420" w:firstLineChars="200"/>
        <w:rPr>
          <w:szCs w:val="21"/>
        </w:rPr>
      </w:pPr>
      <w:r>
        <w:rPr>
          <w:szCs w:val="21"/>
        </w:rPr>
        <w:t>4.3.2未按规定时间进行演示可能引起的演示分数被计为0分或投标无效等后果由供应商自行承担。</w:t>
      </w:r>
    </w:p>
    <w:p w14:paraId="228ED810">
      <w:pPr>
        <w:spacing w:before="120" w:line="320" w:lineRule="atLeast"/>
        <w:ind w:firstLine="422" w:firstLineChars="200"/>
        <w:outlineLvl w:val="2"/>
        <w:rPr>
          <w:szCs w:val="21"/>
        </w:rPr>
      </w:pPr>
      <w:r>
        <w:rPr>
          <w:b/>
          <w:bCs/>
          <w:kern w:val="0"/>
          <w:szCs w:val="21"/>
        </w:rPr>
        <w:t>4.4样品</w:t>
      </w:r>
    </w:p>
    <w:p w14:paraId="5D039F00">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6EF79DE3">
      <w:pPr>
        <w:spacing w:before="120" w:line="320" w:lineRule="atLeast"/>
        <w:ind w:firstLine="420" w:firstLineChars="200"/>
        <w:rPr>
          <w:szCs w:val="21"/>
        </w:rPr>
      </w:pPr>
      <w:r>
        <w:rPr>
          <w:szCs w:val="21"/>
        </w:rPr>
        <w:t>4.4.2未按规定时间递交样品可能引起的样品分数被计为0分或投标无效等后果由供应商自行承担。</w:t>
      </w:r>
    </w:p>
    <w:p w14:paraId="2C70F3F8">
      <w:pPr>
        <w:spacing w:before="120" w:line="320" w:lineRule="atLeast"/>
        <w:ind w:firstLine="420" w:firstLineChars="200"/>
        <w:rPr>
          <w:szCs w:val="21"/>
        </w:rPr>
      </w:pPr>
      <w:bookmarkStart w:id="59" w:name="_Toc254970545"/>
      <w:bookmarkStart w:id="60" w:name="_Toc254970686"/>
      <w:r>
        <w:rPr>
          <w:szCs w:val="21"/>
        </w:rPr>
        <w:t>4.4.3样品封存或退还的说明请见第六章投标文件格式所附样品递交表。</w:t>
      </w:r>
    </w:p>
    <w:p w14:paraId="044C3728">
      <w:pPr>
        <w:spacing w:before="120" w:line="320" w:lineRule="atLeast"/>
        <w:ind w:left="2" w:leftChars="1" w:firstLine="422" w:firstLineChars="200"/>
        <w:outlineLvl w:val="1"/>
        <w:rPr>
          <w:b/>
          <w:bCs/>
          <w:kern w:val="0"/>
          <w:szCs w:val="21"/>
        </w:rPr>
      </w:pPr>
      <w:bookmarkStart w:id="61" w:name="_Hlk93420947"/>
      <w:r>
        <w:rPr>
          <w:b/>
          <w:bCs/>
          <w:kern w:val="0"/>
          <w:szCs w:val="21"/>
        </w:rPr>
        <w:t>5．</w:t>
      </w:r>
      <w:r>
        <w:rPr>
          <w:rFonts w:hint="eastAsia"/>
          <w:b/>
          <w:bCs/>
          <w:kern w:val="0"/>
          <w:szCs w:val="21"/>
        </w:rPr>
        <w:t>资格审查</w:t>
      </w:r>
    </w:p>
    <w:p w14:paraId="7AECA6A3">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是根据法律法规和招标文件的规定，对供应商的基本资格条件、特定资格条件进行审查。</w:t>
      </w:r>
    </w:p>
    <w:p w14:paraId="63C1A264">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167FB4D1">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3C486B46">
      <w:pPr>
        <w:spacing w:line="276" w:lineRule="auto"/>
        <w:ind w:firstLine="420" w:firstLineChars="200"/>
        <w:rPr>
          <w:rFonts w:hint="eastAsia"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rPr>
        <w:t>（注：其中信用查询规则见“投标人须知前附表”，“广西政府采购云平台”平台已与“信用中国”平台做接口，可直接在线查询）</w:t>
      </w:r>
    </w:p>
    <w:p w14:paraId="414842DB">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0C39B104">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资格审查合格的供应商不足3家的，不得评审。</w:t>
      </w:r>
    </w:p>
    <w:bookmarkEnd w:id="61"/>
    <w:p w14:paraId="1C4897AF">
      <w:pPr>
        <w:spacing w:before="120" w:line="320" w:lineRule="atLeast"/>
        <w:ind w:left="2" w:leftChars="1" w:firstLine="422" w:firstLineChars="200"/>
        <w:outlineLvl w:val="1"/>
        <w:rPr>
          <w:b/>
          <w:bCs/>
          <w:kern w:val="0"/>
          <w:szCs w:val="21"/>
        </w:rPr>
      </w:pPr>
      <w:bookmarkStart w:id="62" w:name="_Hlk93420990"/>
      <w:r>
        <w:rPr>
          <w:b/>
          <w:bCs/>
          <w:kern w:val="0"/>
          <w:szCs w:val="21"/>
        </w:rPr>
        <w:t>6．评审</w:t>
      </w:r>
      <w:bookmarkEnd w:id="59"/>
      <w:bookmarkEnd w:id="60"/>
    </w:p>
    <w:p w14:paraId="27EFD504">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36CBB606">
      <w:pPr>
        <w:spacing w:before="120" w:line="320" w:lineRule="atLeast"/>
        <w:ind w:firstLine="420" w:firstLineChars="200"/>
        <w:rPr>
          <w:szCs w:val="21"/>
        </w:rPr>
      </w:pPr>
      <w:bookmarkStart w:id="63"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4012C72A">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2B6F7EEF">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F656725">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6.1.4本项目评审过程实行全程网上留痕及录音、录像监控，供应商在评审过程中所进行的试图影响评审结果的不公正活动，可能导致其投标按无效处理。</w:t>
      </w:r>
    </w:p>
    <w:bookmarkEnd w:id="63"/>
    <w:p w14:paraId="2032EBDB">
      <w:pPr>
        <w:spacing w:before="120" w:line="320" w:lineRule="atLeast"/>
        <w:ind w:firstLine="422" w:firstLineChars="200"/>
        <w:outlineLvl w:val="2"/>
        <w:rPr>
          <w:b/>
          <w:bCs/>
          <w:kern w:val="0"/>
          <w:szCs w:val="21"/>
        </w:rPr>
      </w:pPr>
      <w:bookmarkStart w:id="64" w:name="_Hlk91324148"/>
      <w:r>
        <w:rPr>
          <w:b/>
          <w:bCs/>
          <w:kern w:val="0"/>
          <w:szCs w:val="21"/>
        </w:rPr>
        <w:t>6.2</w:t>
      </w:r>
      <w:r>
        <w:rPr>
          <w:rFonts w:hint="eastAsia"/>
          <w:b/>
          <w:bCs/>
          <w:kern w:val="0"/>
          <w:szCs w:val="21"/>
        </w:rPr>
        <w:t>评审方法及依据</w:t>
      </w:r>
    </w:p>
    <w:p w14:paraId="5C8EFC4F">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74725509">
      <w:pPr>
        <w:suppressAutoHyphens/>
        <w:spacing w:before="120" w:line="320" w:lineRule="atLeast"/>
        <w:ind w:firstLine="420" w:firstLineChars="200"/>
        <w:rPr>
          <w:bCs/>
          <w:kern w:val="0"/>
          <w:szCs w:val="21"/>
        </w:rPr>
      </w:pPr>
      <w:r>
        <w:rPr>
          <w:bCs/>
          <w:kern w:val="0"/>
          <w:szCs w:val="21"/>
        </w:rPr>
        <w:t>6.2.2</w:t>
      </w:r>
      <w:r>
        <w:rPr>
          <w:rFonts w:hint="eastAsia"/>
        </w:rPr>
        <w:t>评标委员会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64"/>
    <w:p w14:paraId="61354183">
      <w:pPr>
        <w:spacing w:before="120" w:line="320" w:lineRule="atLeast"/>
        <w:ind w:firstLine="422" w:firstLineChars="200"/>
        <w:outlineLvl w:val="2"/>
        <w:rPr>
          <w:b/>
          <w:bCs/>
          <w:kern w:val="0"/>
          <w:szCs w:val="21"/>
        </w:rPr>
      </w:pPr>
      <w:bookmarkStart w:id="65" w:name="_Hlk91324322"/>
      <w:r>
        <w:rPr>
          <w:b/>
          <w:bCs/>
          <w:kern w:val="0"/>
          <w:szCs w:val="21"/>
        </w:rPr>
        <w:t>6.3评审</w:t>
      </w:r>
      <w:r>
        <w:rPr>
          <w:rFonts w:hint="eastAsia"/>
          <w:b/>
          <w:bCs/>
          <w:kern w:val="0"/>
          <w:szCs w:val="21"/>
        </w:rPr>
        <w:t>程序</w:t>
      </w:r>
    </w:p>
    <w:p w14:paraId="531F398C">
      <w:pPr>
        <w:spacing w:before="120" w:line="320" w:lineRule="atLeast"/>
        <w:ind w:firstLine="420" w:firstLineChars="200"/>
      </w:pPr>
      <w:r>
        <w:t>6.</w:t>
      </w:r>
      <w:bookmarkStart w:id="66" w:name="_Hlk80956880"/>
      <w:bookmarkStart w:id="67" w:name="_Hlk19175507"/>
      <w:r>
        <w:t>3.1</w:t>
      </w:r>
      <w:r>
        <w:rPr>
          <w:rFonts w:hint="eastAsia"/>
        </w:rPr>
        <w:t>符合性审查</w:t>
      </w:r>
    </w:p>
    <w:p w14:paraId="6FEF8C78">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通过资格审查的供应商</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66"/>
    <w:bookmarkEnd w:id="67"/>
    <w:p w14:paraId="53ECC4EA">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3D4B1F72">
      <w:pPr>
        <w:suppressAutoHyphens/>
        <w:spacing w:before="120" w:line="320" w:lineRule="atLeast"/>
        <w:ind w:firstLine="422" w:firstLineChars="201"/>
        <w:rPr>
          <w:szCs w:val="21"/>
        </w:rPr>
      </w:pPr>
      <w:bookmarkStart w:id="68" w:name="_Hlk47714684"/>
      <w:r>
        <w:rPr>
          <w:rFonts w:hint="eastAsia"/>
          <w:szCs w:val="21"/>
        </w:rPr>
        <w:t>（1）</w:t>
      </w:r>
      <w:bookmarkEnd w:id="68"/>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06023B79">
      <w:pPr>
        <w:spacing w:before="120" w:line="276" w:lineRule="auto"/>
        <w:ind w:firstLine="420" w:firstLineChars="200"/>
        <w:rPr>
          <w:szCs w:val="21"/>
        </w:rPr>
      </w:pPr>
      <w:bookmarkStart w:id="69" w:name="_Hlk19176155"/>
      <w:r>
        <w:rPr>
          <w:rFonts w:hint="eastAsia"/>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EB04961">
      <w:pPr>
        <w:spacing w:before="120" w:line="320" w:lineRule="atLeast"/>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目前共1</w:t>
      </w:r>
      <w:r>
        <w:rPr>
          <w:szCs w:val="21"/>
        </w:rPr>
        <w:t>5</w:t>
      </w:r>
      <w:r>
        <w:rPr>
          <w:rFonts w:hint="eastAsia"/>
          <w:szCs w:val="21"/>
        </w:rPr>
        <w:t>类：路由器、交换机、服务器（机架式）、可编程逻辑控制器（P</w:t>
      </w:r>
      <w:r>
        <w:rPr>
          <w:szCs w:val="21"/>
        </w:rPr>
        <w:t>LC</w:t>
      </w:r>
      <w:r>
        <w:rPr>
          <w:rFonts w:hint="eastAsia"/>
          <w:szCs w:val="21"/>
        </w:rPr>
        <w:t>设备）、数据备份一体机、防火墙（硬件）、WEB应用防火墙（W</w:t>
      </w:r>
      <w:r>
        <w:rPr>
          <w:szCs w:val="21"/>
        </w:rPr>
        <w:t>AF</w:t>
      </w:r>
      <w:r>
        <w:rPr>
          <w:rFonts w:hint="eastAsia"/>
          <w:szCs w:val="21"/>
        </w:rPr>
        <w:t>）、入侵检测系统（I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p w14:paraId="6BFBDF75">
      <w:pPr>
        <w:spacing w:before="120" w:line="320" w:lineRule="atLeast"/>
        <w:ind w:firstLine="420" w:firstLineChars="200"/>
      </w:pPr>
      <w:r>
        <w:t>6.3.3澄清、说明或补正</w:t>
      </w:r>
    </w:p>
    <w:p w14:paraId="38B887D0">
      <w:pPr>
        <w:spacing w:before="120" w:line="320" w:lineRule="atLeast"/>
        <w:ind w:firstLine="420" w:firstLineChars="200"/>
      </w:pPr>
      <w:r>
        <w:rPr>
          <w:rFonts w:hint="eastAsia"/>
        </w:rPr>
        <w:t>（1）对投标文件中含义不明确、同类问题表述不一致或者有明显文字和计算错误的内容，评审委员会应在“广西政府采购云平台”平台发布电子澄清函，要求供应商在平台设置的时间内作出必要的澄清、说明或者补正。供应商在“广西政府采购云平台”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1A3EF73A">
      <w:pPr>
        <w:spacing w:before="120" w:line="320" w:lineRule="atLeast"/>
        <w:ind w:firstLine="420" w:firstLineChars="200"/>
      </w:pPr>
      <w:r>
        <w:rPr>
          <w:rFonts w:hint="eastAsia"/>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7C9F3C8A">
      <w:pPr>
        <w:spacing w:before="120" w:line="320" w:lineRule="atLeast"/>
        <w:ind w:firstLine="420" w:firstLineChars="200"/>
      </w:pPr>
      <w:r>
        <w:t>6.3.4</w:t>
      </w:r>
      <w:r>
        <w:rPr>
          <w:rFonts w:hint="eastAsia"/>
        </w:rPr>
        <w:t>报价</w:t>
      </w:r>
      <w:r>
        <w:t>修正</w:t>
      </w:r>
    </w:p>
    <w:p w14:paraId="03E27D7C">
      <w:pPr>
        <w:spacing w:before="120" w:line="320" w:lineRule="atLeast"/>
        <w:ind w:firstLine="420" w:firstLineChars="200"/>
      </w:pPr>
      <w:r>
        <w:rPr>
          <w:rFonts w:hint="eastAsia"/>
        </w:rPr>
        <w:t>（1）报价出现前后不一致的，按照下列规定修正：</w:t>
      </w:r>
    </w:p>
    <w:p w14:paraId="22F4C18F">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22B257AE">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2EDA61B0">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0AE26E9D">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2BBA3010">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澄清、说明或补正”的规定经供应商确认后产生约束力，供应商不确认的，其投标无效。</w:t>
      </w:r>
    </w:p>
    <w:p w14:paraId="20D2A40A">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4BEBDF63">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32E5A4F1">
      <w:pPr>
        <w:spacing w:before="120" w:line="320" w:lineRule="atLeast"/>
        <w:ind w:firstLine="420" w:firstLineChars="20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2EF5926F">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1DFF80D9">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69"/>
    <w:p w14:paraId="6DFEB41C">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5F50879D">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F6F6C2D">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6095C187">
      <w:pPr>
        <w:spacing w:before="120" w:line="320" w:lineRule="atLeast"/>
        <w:ind w:firstLine="420" w:firstLineChars="200"/>
        <w:rPr>
          <w:szCs w:val="21"/>
        </w:rPr>
      </w:pPr>
      <w:r>
        <w:rPr>
          <w:szCs w:val="21"/>
        </w:rPr>
        <w:t>6.3.6串通投标认定</w:t>
      </w:r>
    </w:p>
    <w:p w14:paraId="6C2E474F">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467297C9">
      <w:pPr>
        <w:spacing w:before="120" w:line="320" w:lineRule="atLeast"/>
        <w:ind w:firstLine="420" w:firstLineChars="200"/>
        <w:rPr>
          <w:szCs w:val="21"/>
        </w:rPr>
      </w:pPr>
      <w:bookmarkStart w:id="70" w:name="_Hlk19122026"/>
      <w:r>
        <w:rPr>
          <w:rFonts w:hint="eastAsia"/>
          <w:szCs w:val="21"/>
        </w:rPr>
        <w:t>（1）</w:t>
      </w:r>
      <w:bookmarkEnd w:id="70"/>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3535DE0D">
      <w:pPr>
        <w:spacing w:before="120" w:line="320" w:lineRule="atLeast"/>
        <w:ind w:firstLine="420" w:firstLineChars="200"/>
        <w:rPr>
          <w:szCs w:val="21"/>
        </w:rPr>
      </w:pPr>
      <w:bookmarkStart w:id="71"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6E945F01">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4D0D91BD">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71"/>
    <w:p w14:paraId="1C9CDA8D">
      <w:pPr>
        <w:spacing w:before="120" w:line="320" w:lineRule="atLeast"/>
        <w:ind w:firstLine="420" w:firstLineChars="200"/>
        <w:rPr>
          <w:szCs w:val="21"/>
        </w:rPr>
      </w:pPr>
      <w:bookmarkStart w:id="72" w:name="_Hlk19122058"/>
      <w:r>
        <w:rPr>
          <w:rFonts w:hint="eastAsia"/>
          <w:szCs w:val="21"/>
        </w:rPr>
        <w:t>（2）</w:t>
      </w:r>
      <w:bookmarkEnd w:id="72"/>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规定，有下列情形之一的视为供应商相互串通投标，投标文件将被视为无效。</w:t>
      </w:r>
    </w:p>
    <w:p w14:paraId="4879135C">
      <w:pPr>
        <w:spacing w:before="120" w:line="320" w:lineRule="atLeast"/>
        <w:ind w:firstLine="420" w:firstLineChars="200"/>
        <w:rPr>
          <w:szCs w:val="21"/>
        </w:rPr>
      </w:pPr>
      <w:bookmarkStart w:id="73" w:name="_Hlk19122048"/>
      <w:r>
        <w:rPr>
          <w:rFonts w:hint="eastAsia" w:ascii="宋体" w:hAnsi="宋体" w:cs="宋体"/>
          <w:szCs w:val="21"/>
        </w:rPr>
        <w:t>①</w:t>
      </w:r>
      <w:r>
        <w:rPr>
          <w:szCs w:val="21"/>
        </w:rPr>
        <w:t>不同供应商的投标文件由同一单位或者个人编制；或不同供应商报名的IP地址一致的；</w:t>
      </w:r>
    </w:p>
    <w:p w14:paraId="67E89CD7">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61D5DDF0">
      <w:pPr>
        <w:spacing w:before="120" w:line="320" w:lineRule="atLeast"/>
        <w:ind w:firstLine="420" w:firstLineChars="200"/>
        <w:rPr>
          <w:szCs w:val="21"/>
        </w:rPr>
      </w:pPr>
      <w:r>
        <w:rPr>
          <w:rFonts w:hint="eastAsia"/>
          <w:szCs w:val="21"/>
        </w:rPr>
        <w:t>③</w:t>
      </w:r>
      <w:r>
        <w:rPr>
          <w:szCs w:val="21"/>
        </w:rPr>
        <w:t>不同的供应商的投标文件载明的项目管理员为同一个人；</w:t>
      </w:r>
    </w:p>
    <w:p w14:paraId="64B0275D">
      <w:pPr>
        <w:spacing w:before="120" w:line="320" w:lineRule="atLeast"/>
        <w:ind w:firstLine="420" w:firstLineChars="200"/>
        <w:rPr>
          <w:szCs w:val="21"/>
        </w:rPr>
      </w:pPr>
      <w:r>
        <w:rPr>
          <w:rFonts w:hint="eastAsia"/>
          <w:szCs w:val="21"/>
        </w:rPr>
        <w:t>④</w:t>
      </w:r>
      <w:r>
        <w:rPr>
          <w:szCs w:val="21"/>
        </w:rPr>
        <w:t>不同供应商的投标文件异常一致或投标报价呈规律性差异；</w:t>
      </w:r>
    </w:p>
    <w:p w14:paraId="54E2F932">
      <w:pPr>
        <w:spacing w:before="120" w:line="320" w:lineRule="atLeast"/>
        <w:ind w:firstLine="420" w:firstLineChars="200"/>
        <w:rPr>
          <w:szCs w:val="21"/>
        </w:rPr>
      </w:pPr>
      <w:r>
        <w:rPr>
          <w:rFonts w:hint="eastAsia"/>
          <w:szCs w:val="21"/>
        </w:rPr>
        <w:t>⑤</w:t>
      </w:r>
      <w:r>
        <w:rPr>
          <w:szCs w:val="21"/>
        </w:rPr>
        <w:t>不同供应商的投标文件相互混装；</w:t>
      </w:r>
    </w:p>
    <w:p w14:paraId="227EC7E9">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73"/>
    <w:p w14:paraId="74C7F9D4">
      <w:pPr>
        <w:spacing w:before="120" w:line="320" w:lineRule="atLeast"/>
        <w:ind w:firstLine="420" w:firstLineChars="200"/>
        <w:rPr>
          <w:szCs w:val="21"/>
        </w:rPr>
      </w:pPr>
      <w:bookmarkStart w:id="74" w:name="_Hlk19122102"/>
      <w:r>
        <w:rPr>
          <w:rFonts w:hint="eastAsia"/>
          <w:szCs w:val="21"/>
        </w:rPr>
        <w:t>（3）</w:t>
      </w:r>
      <w:bookmarkEnd w:id="74"/>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36C81F18">
      <w:pPr>
        <w:spacing w:before="120" w:line="320" w:lineRule="atLeast"/>
        <w:ind w:firstLine="420" w:firstLineChars="200"/>
        <w:rPr>
          <w:szCs w:val="21"/>
        </w:rPr>
      </w:pPr>
      <w:bookmarkStart w:id="75" w:name="_Hlk19122095"/>
      <w:r>
        <w:rPr>
          <w:rFonts w:hint="eastAsia"/>
          <w:szCs w:val="21"/>
        </w:rPr>
        <w:t>①</w:t>
      </w:r>
      <w:r>
        <w:rPr>
          <w:szCs w:val="21"/>
        </w:rPr>
        <w:t>供应商直接或者间接从采购人或者采购代理机构处获得其他供应商的相关信息并修改其投标文件或者响应文件；</w:t>
      </w:r>
    </w:p>
    <w:p w14:paraId="365DB6E8">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443EBE4B">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36171F2F">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3014230B">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0F913617">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50D4C2B5">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75"/>
    <w:p w14:paraId="0D3E75FE">
      <w:pPr>
        <w:spacing w:before="120" w:line="320" w:lineRule="atLeast"/>
        <w:ind w:firstLine="420" w:firstLineChars="200"/>
        <w:rPr>
          <w:szCs w:val="21"/>
        </w:rPr>
      </w:pPr>
      <w:r>
        <w:rPr>
          <w:szCs w:val="21"/>
        </w:rPr>
        <w:t>6.3.7投标</w:t>
      </w:r>
      <w:r>
        <w:rPr>
          <w:rFonts w:hint="eastAsia"/>
          <w:szCs w:val="21"/>
        </w:rPr>
        <w:t>无效</w:t>
      </w:r>
      <w:r>
        <w:rPr>
          <w:szCs w:val="21"/>
        </w:rPr>
        <w:t>认定</w:t>
      </w:r>
    </w:p>
    <w:p w14:paraId="30415BC1">
      <w:pPr>
        <w:spacing w:before="120" w:line="320" w:lineRule="atLeast"/>
        <w:ind w:firstLine="420" w:firstLineChars="200"/>
        <w:rPr>
          <w:szCs w:val="21"/>
        </w:rPr>
      </w:pPr>
      <w:bookmarkStart w:id="76"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5669C3B8">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3286440F">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76"/>
    <w:p w14:paraId="63EDC199">
      <w:pPr>
        <w:spacing w:before="120" w:line="320" w:lineRule="atLeast"/>
        <w:ind w:firstLine="420" w:firstLineChars="200"/>
        <w:rPr>
          <w:szCs w:val="21"/>
        </w:rPr>
      </w:pPr>
      <w:bookmarkStart w:id="77"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7"/>
    <w:p w14:paraId="3328F5BB">
      <w:pPr>
        <w:spacing w:before="120" w:line="320" w:lineRule="atLeast"/>
        <w:ind w:firstLine="420" w:firstLineChars="200"/>
        <w:rPr>
          <w:szCs w:val="21"/>
        </w:rPr>
      </w:pPr>
      <w:bookmarkStart w:id="78" w:name="_Hlk19113363"/>
      <w:r>
        <w:rPr>
          <w:szCs w:val="21"/>
        </w:rPr>
        <w:t>6.3.8比较与评价</w:t>
      </w:r>
    </w:p>
    <w:p w14:paraId="4567D708">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3BB12E6A">
      <w:pPr>
        <w:spacing w:before="120" w:line="320" w:lineRule="atLeast"/>
        <w:ind w:firstLine="420" w:firstLineChars="200"/>
        <w:rPr>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174E708D">
      <w:pPr>
        <w:spacing w:before="120" w:line="320" w:lineRule="atLeast"/>
        <w:ind w:firstLine="420" w:firstLineChars="200"/>
        <w:rPr>
          <w:szCs w:val="21"/>
        </w:rPr>
      </w:pPr>
      <w:r>
        <w:rPr>
          <w:rFonts w:hint="eastAsia"/>
          <w:szCs w:val="21"/>
        </w:rPr>
        <w:t>（3）评审委员会</w:t>
      </w:r>
      <w:r>
        <w:rPr>
          <w:szCs w:val="21"/>
        </w:rPr>
        <w:t>按</w:t>
      </w:r>
      <w:r>
        <w:rPr>
          <w:rFonts w:hint="eastAsia"/>
          <w:szCs w:val="21"/>
        </w:rPr>
        <w:t>综合评</w:t>
      </w:r>
      <w:r>
        <w:rPr>
          <w:szCs w:val="21"/>
        </w:rPr>
        <w:t>分由高到低的排列顺序推荐综合</w:t>
      </w:r>
      <w:r>
        <w:rPr>
          <w:rFonts w:hint="eastAsia"/>
          <w:szCs w:val="21"/>
        </w:rPr>
        <w:t>评</w:t>
      </w:r>
      <w:r>
        <w:rPr>
          <w:szCs w:val="21"/>
        </w:rPr>
        <w:t>分排名第一的为第一中标候选人。若中标候选人综合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p>
    <w:p w14:paraId="3740951C">
      <w:pPr>
        <w:spacing w:before="120" w:line="320" w:lineRule="atLeast"/>
        <w:ind w:firstLine="420" w:firstLineChars="20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43A51C60">
      <w:pPr>
        <w:spacing w:before="120" w:line="320" w:lineRule="atLeast"/>
        <w:ind w:firstLine="420" w:firstLineChars="200"/>
      </w:pPr>
      <w:r>
        <w:t>分值汇总计算错误的；分项评分超出评分标准范围的；评审委员会成员对客观评审因素评分不一致的；经评审委员会认定评分畸高、畸低的。</w:t>
      </w:r>
    </w:p>
    <w:bookmarkEnd w:id="78"/>
    <w:p w14:paraId="303E7A79">
      <w:pPr>
        <w:spacing w:before="120" w:line="320" w:lineRule="atLeast"/>
        <w:ind w:firstLine="422" w:firstLineChars="200"/>
        <w:outlineLvl w:val="2"/>
        <w:rPr>
          <w:b/>
          <w:bCs/>
          <w:kern w:val="0"/>
          <w:szCs w:val="21"/>
        </w:rPr>
      </w:pPr>
      <w:r>
        <w:rPr>
          <w:b/>
          <w:bCs/>
          <w:kern w:val="0"/>
          <w:szCs w:val="21"/>
        </w:rPr>
        <w:t>6.4确定中标人</w:t>
      </w:r>
    </w:p>
    <w:p w14:paraId="67ED4780">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.1采购代理机构在评审结束后2个工作日内将评审报告送采购人，采购人在5个工作日内按照评审报告中推荐的中标候选供应商顺序确定中标人。</w:t>
      </w:r>
    </w:p>
    <w:p w14:paraId="14DCE7A6">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9AF7F3A">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5CB0CF8D">
      <w:pPr>
        <w:spacing w:before="120" w:line="320" w:lineRule="atLeast"/>
        <w:ind w:firstLine="420" w:firstLineChars="200"/>
        <w:rPr>
          <w:szCs w:val="21"/>
        </w:rPr>
      </w:pPr>
      <w:r>
        <w:rPr>
          <w:rFonts w:hint="eastAsia"/>
          <w:szCs w:val="21"/>
        </w:rPr>
        <w:t>6</w:t>
      </w:r>
      <w:r>
        <w:rPr>
          <w:szCs w:val="21"/>
        </w:rPr>
        <w:t>.5.1自中标人确定后2个工作日内，采购代理机构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06173B41">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4448D6B9">
      <w:pPr>
        <w:spacing w:before="120" w:line="320" w:lineRule="atLeast"/>
        <w:ind w:firstLine="420" w:firstLineChars="200"/>
        <w:rPr>
          <w:b/>
          <w:bCs/>
          <w:kern w:val="0"/>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39625432">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0C44C59A">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455D6AB4">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2BD3595A">
      <w:pPr>
        <w:spacing w:before="120" w:line="320" w:lineRule="atLeast"/>
        <w:ind w:firstLine="420" w:firstLineChars="200"/>
        <w:rPr>
          <w:szCs w:val="21"/>
        </w:rPr>
      </w:pPr>
      <w:r>
        <w:rPr>
          <w:rFonts w:hint="eastAsia"/>
          <w:szCs w:val="21"/>
        </w:rPr>
        <w:t>（2）出现影响采购公正的违法、违规行为的；</w:t>
      </w:r>
    </w:p>
    <w:p w14:paraId="6617A2FE">
      <w:pPr>
        <w:spacing w:before="120" w:line="320" w:lineRule="atLeast"/>
        <w:ind w:firstLine="420" w:firstLineChars="200"/>
        <w:rPr>
          <w:szCs w:val="21"/>
        </w:rPr>
      </w:pPr>
      <w:r>
        <w:rPr>
          <w:rFonts w:hint="eastAsia"/>
          <w:szCs w:val="21"/>
        </w:rPr>
        <w:t>（3）供应商的报价均超过了采购预算，采购人不能支付的；</w:t>
      </w:r>
    </w:p>
    <w:p w14:paraId="33D4C730">
      <w:pPr>
        <w:spacing w:before="120" w:line="320" w:lineRule="atLeast"/>
        <w:ind w:firstLine="420" w:firstLineChars="200"/>
      </w:pPr>
      <w:r>
        <w:rPr>
          <w:rFonts w:hint="eastAsia"/>
          <w:szCs w:val="21"/>
        </w:rPr>
        <w:t>（4）</w:t>
      </w:r>
      <w:r>
        <w:rPr>
          <w:rFonts w:hint="eastAsia"/>
        </w:rPr>
        <w:t>因发生重大变故或采购任务取消的。</w:t>
      </w:r>
    </w:p>
    <w:p w14:paraId="04EA38E9">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65"/>
    </w:p>
    <w:bookmarkEnd w:id="62"/>
    <w:p w14:paraId="2895E62A">
      <w:pPr>
        <w:spacing w:before="120" w:line="320" w:lineRule="atLeast"/>
        <w:ind w:left="2" w:leftChars="1" w:firstLine="422" w:firstLineChars="200"/>
        <w:outlineLvl w:val="1"/>
        <w:rPr>
          <w:b/>
          <w:bCs/>
          <w:kern w:val="0"/>
          <w:szCs w:val="21"/>
        </w:rPr>
      </w:pPr>
      <w:r>
        <w:rPr>
          <w:b/>
          <w:bCs/>
          <w:kern w:val="0"/>
          <w:szCs w:val="21"/>
        </w:rPr>
        <w:t>7．合同</w:t>
      </w:r>
    </w:p>
    <w:p w14:paraId="19AB907C">
      <w:pPr>
        <w:spacing w:before="120" w:line="320" w:lineRule="atLeast"/>
        <w:ind w:firstLine="422" w:firstLineChars="200"/>
        <w:outlineLvl w:val="2"/>
        <w:rPr>
          <w:b/>
          <w:bCs/>
          <w:kern w:val="0"/>
          <w:szCs w:val="21"/>
        </w:rPr>
      </w:pPr>
      <w:r>
        <w:rPr>
          <w:b/>
          <w:bCs/>
          <w:kern w:val="0"/>
          <w:szCs w:val="21"/>
        </w:rPr>
        <w:t>7.1合同授予标准</w:t>
      </w:r>
    </w:p>
    <w:p w14:paraId="65D29380">
      <w:pPr>
        <w:spacing w:before="120" w:line="320" w:lineRule="atLeast"/>
        <w:ind w:firstLine="420" w:firstLineChars="200"/>
        <w:rPr>
          <w:szCs w:val="21"/>
        </w:rPr>
      </w:pPr>
      <w:r>
        <w:rPr>
          <w:szCs w:val="21"/>
        </w:rPr>
        <w:t>合同将授予被确定实质上响应招标文件要求，具备履行合同能力，综合评分排名第一的供应商</w:t>
      </w:r>
      <w:r>
        <w:rPr>
          <w:rFonts w:hint="eastAsia"/>
          <w:szCs w:val="21"/>
        </w:rPr>
        <w:t>（具体规定详见第三章</w:t>
      </w:r>
      <w:r>
        <w:rPr>
          <w:szCs w:val="21"/>
        </w:rPr>
        <w:t>供应商须知前附表</w:t>
      </w:r>
      <w:r>
        <w:rPr>
          <w:rFonts w:hint="eastAsia"/>
          <w:szCs w:val="21"/>
        </w:rPr>
        <w:t>）</w:t>
      </w:r>
      <w:r>
        <w:rPr>
          <w:szCs w:val="21"/>
        </w:rPr>
        <w:t>。在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 ，应在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5A718704">
      <w:pPr>
        <w:spacing w:before="120" w:line="320" w:lineRule="atLeast"/>
        <w:ind w:firstLine="422" w:firstLineChars="200"/>
        <w:outlineLvl w:val="2"/>
        <w:rPr>
          <w:b/>
          <w:bCs/>
          <w:kern w:val="0"/>
          <w:szCs w:val="21"/>
        </w:rPr>
      </w:pPr>
      <w:r>
        <w:rPr>
          <w:b/>
          <w:bCs/>
          <w:kern w:val="0"/>
          <w:szCs w:val="21"/>
        </w:rPr>
        <w:t>7.2签订合同</w:t>
      </w:r>
    </w:p>
    <w:p w14:paraId="50558569">
      <w:pPr>
        <w:spacing w:before="120" w:line="320" w:lineRule="atLeast"/>
        <w:ind w:firstLine="420" w:firstLineChars="200"/>
        <w:rPr>
          <w:szCs w:val="21"/>
        </w:rPr>
      </w:pPr>
      <w:bookmarkStart w:id="79" w:name="_Hlk93421039"/>
      <w:r>
        <w:rPr>
          <w:szCs w:val="21"/>
        </w:rPr>
        <w:t>7.2.1如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7BEBE8A1">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24486060">
      <w:pPr>
        <w:spacing w:before="120" w:line="320" w:lineRule="atLeast"/>
        <w:ind w:firstLine="420" w:firstLineChars="200"/>
        <w:rPr>
          <w:szCs w:val="21"/>
        </w:rPr>
      </w:pPr>
      <w:r>
        <w:rPr>
          <w:szCs w:val="21"/>
        </w:rPr>
        <w:t>7.2.3如中标人不按中标通知书的规定签订合同，</w:t>
      </w:r>
      <w:r>
        <w:rPr>
          <w:rFonts w:hint="eastAsia"/>
          <w:szCs w:val="21"/>
        </w:rPr>
        <w:t>其投标保证金将不予退还，并报由同级政府采购监督管理部门处理。</w:t>
      </w:r>
    </w:p>
    <w:p w14:paraId="07A60E55">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bookmarkEnd w:id="79"/>
    <w:p w14:paraId="088082FD">
      <w:pPr>
        <w:spacing w:before="120" w:line="320" w:lineRule="atLeast"/>
        <w:ind w:firstLine="422" w:firstLineChars="200"/>
        <w:outlineLvl w:val="2"/>
        <w:rPr>
          <w:b/>
          <w:bCs/>
          <w:kern w:val="0"/>
          <w:szCs w:val="21"/>
        </w:rPr>
      </w:pPr>
      <w:r>
        <w:rPr>
          <w:b/>
          <w:bCs/>
          <w:kern w:val="0"/>
          <w:szCs w:val="21"/>
        </w:rPr>
        <w:t>7.3合同公告</w:t>
      </w:r>
    </w:p>
    <w:p w14:paraId="452DC88D">
      <w:pPr>
        <w:spacing w:before="120" w:line="320" w:lineRule="atLeast"/>
        <w:ind w:firstLine="420" w:firstLineChars="200"/>
        <w:rPr>
          <w:szCs w:val="21"/>
        </w:rPr>
      </w:pPr>
      <w:bookmarkStart w:id="80"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08739C3F">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bookmarkEnd w:id="80"/>
    <w:p w14:paraId="563DDA41">
      <w:pPr>
        <w:spacing w:before="120" w:line="320" w:lineRule="atLeast"/>
        <w:ind w:firstLine="422" w:firstLineChars="200"/>
        <w:outlineLvl w:val="2"/>
        <w:rPr>
          <w:b/>
          <w:bCs/>
          <w:kern w:val="0"/>
          <w:szCs w:val="21"/>
        </w:rPr>
      </w:pPr>
      <w:r>
        <w:rPr>
          <w:b/>
          <w:bCs/>
          <w:kern w:val="0"/>
          <w:szCs w:val="21"/>
        </w:rPr>
        <w:t>7.4 履行合同</w:t>
      </w:r>
    </w:p>
    <w:p w14:paraId="1DEAC063">
      <w:pPr>
        <w:spacing w:before="120" w:line="320" w:lineRule="atLeast"/>
        <w:ind w:firstLine="420" w:firstLineChars="200"/>
        <w:rPr>
          <w:szCs w:val="21"/>
        </w:rPr>
      </w:pPr>
      <w:bookmarkStart w:id="81" w:name="_Hlk93421061"/>
      <w:r>
        <w:rPr>
          <w:szCs w:val="21"/>
        </w:rPr>
        <w:t>7.4.1</w:t>
      </w:r>
      <w:bookmarkStart w:id="82" w:name="_Toc308164814"/>
      <w:bookmarkStart w:id="83"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81"/>
    <w:p w14:paraId="51E36876">
      <w:pPr>
        <w:spacing w:before="120" w:line="320" w:lineRule="atLeast"/>
        <w:ind w:firstLine="422" w:firstLineChars="200"/>
        <w:rPr>
          <w:b/>
          <w:bCs/>
          <w:kern w:val="0"/>
          <w:szCs w:val="21"/>
        </w:rPr>
      </w:pPr>
      <w:r>
        <w:rPr>
          <w:b/>
          <w:bCs/>
          <w:kern w:val="0"/>
          <w:szCs w:val="21"/>
        </w:rPr>
        <w:t>7.5履约验收</w:t>
      </w:r>
      <w:bookmarkEnd w:id="82"/>
      <w:bookmarkEnd w:id="83"/>
    </w:p>
    <w:p w14:paraId="1C2B502F">
      <w:pPr>
        <w:spacing w:before="120" w:line="320" w:lineRule="atLeast"/>
        <w:ind w:firstLine="420" w:firstLineChars="200"/>
        <w:rPr>
          <w:szCs w:val="21"/>
        </w:rPr>
      </w:pPr>
      <w:bookmarkStart w:id="84" w:name="_Hlk93421069"/>
      <w:r>
        <w:rPr>
          <w:szCs w:val="21"/>
        </w:rPr>
        <w:t>7.5.1采购人可以根据政府采购项目具体情况自行组织验收，或者委托政府采购代理机构、国家认可的质量检测机构开展采购项目履约验收工作。</w:t>
      </w:r>
    </w:p>
    <w:p w14:paraId="44AFE255">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A8AA6C1">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242C05B8">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4"/>
    <w:p w14:paraId="47E421E2">
      <w:pPr>
        <w:spacing w:before="120" w:line="320" w:lineRule="atLeast"/>
        <w:ind w:left="2" w:leftChars="1" w:firstLine="422" w:firstLineChars="200"/>
        <w:outlineLvl w:val="1"/>
        <w:rPr>
          <w:b/>
          <w:bCs/>
          <w:kern w:val="0"/>
          <w:szCs w:val="21"/>
        </w:rPr>
      </w:pPr>
      <w:bookmarkStart w:id="85" w:name="_Toc254970533"/>
      <w:bookmarkStart w:id="86" w:name="_Toc254970674"/>
      <w:r>
        <w:rPr>
          <w:b/>
          <w:bCs/>
          <w:kern w:val="0"/>
          <w:szCs w:val="21"/>
        </w:rPr>
        <w:t>8．质疑和投诉</w:t>
      </w:r>
      <w:bookmarkEnd w:id="85"/>
      <w:bookmarkEnd w:id="86"/>
    </w:p>
    <w:p w14:paraId="15F4C43B">
      <w:pPr>
        <w:spacing w:before="120" w:line="320" w:lineRule="atLeast"/>
        <w:ind w:firstLine="422" w:firstLineChars="200"/>
        <w:outlineLvl w:val="2"/>
        <w:rPr>
          <w:b/>
          <w:bCs/>
          <w:kern w:val="0"/>
          <w:szCs w:val="21"/>
        </w:rPr>
      </w:pPr>
      <w:r>
        <w:rPr>
          <w:b/>
          <w:bCs/>
          <w:kern w:val="0"/>
          <w:szCs w:val="21"/>
        </w:rPr>
        <w:t>8.1质疑</w:t>
      </w:r>
    </w:p>
    <w:p w14:paraId="6A18B8D7">
      <w:pPr>
        <w:spacing w:before="120" w:line="320" w:lineRule="atLeast"/>
        <w:ind w:firstLine="420" w:firstLineChars="200"/>
        <w:rPr>
          <w:szCs w:val="21"/>
        </w:rPr>
      </w:pPr>
      <w:r>
        <w:rPr>
          <w:szCs w:val="21"/>
        </w:rPr>
        <w:t>8.1.1质疑内容、时限</w:t>
      </w:r>
    </w:p>
    <w:p w14:paraId="5177ECCB">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00C3F5AD">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78B49DB9">
      <w:pPr>
        <w:spacing w:before="120" w:line="320" w:lineRule="atLeast"/>
        <w:ind w:firstLine="420" w:firstLineChars="200"/>
        <w:rPr>
          <w:szCs w:val="21"/>
        </w:rPr>
      </w:pPr>
      <w:r>
        <w:rPr>
          <w:szCs w:val="21"/>
        </w:rPr>
        <w:t>8.1.2质疑形式</w:t>
      </w:r>
    </w:p>
    <w:p w14:paraId="4413C508">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457AAED4">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0E91DC93">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0CC7B9EA">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6533F68F">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1586C0C4">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D9DD97F">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5BADC31D">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3423119E">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4067AB52">
      <w:pPr>
        <w:spacing w:before="120" w:line="320" w:lineRule="atLeast"/>
        <w:ind w:firstLine="422" w:firstLineChars="200"/>
        <w:outlineLvl w:val="2"/>
        <w:rPr>
          <w:b/>
          <w:bCs/>
          <w:kern w:val="0"/>
          <w:szCs w:val="21"/>
        </w:rPr>
      </w:pPr>
      <w:r>
        <w:rPr>
          <w:b/>
          <w:bCs/>
          <w:kern w:val="0"/>
          <w:szCs w:val="21"/>
        </w:rPr>
        <w:t>8.2投诉</w:t>
      </w:r>
    </w:p>
    <w:p w14:paraId="64244938">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5F19E0C7">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7ED120A9">
      <w:pPr>
        <w:spacing w:before="120" w:line="320" w:lineRule="atLeast"/>
        <w:ind w:left="2" w:leftChars="1" w:firstLine="422" w:firstLineChars="200"/>
        <w:outlineLvl w:val="1"/>
        <w:rPr>
          <w:b/>
          <w:bCs/>
          <w:kern w:val="0"/>
          <w:szCs w:val="21"/>
        </w:rPr>
      </w:pPr>
      <w:r>
        <w:rPr>
          <w:b/>
          <w:bCs/>
          <w:kern w:val="0"/>
          <w:szCs w:val="21"/>
        </w:rPr>
        <w:t>9．其他事项</w:t>
      </w:r>
    </w:p>
    <w:p w14:paraId="37DEE297">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7CA7839C">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4170DFD3">
      <w:pPr>
        <w:spacing w:before="120" w:line="276" w:lineRule="auto"/>
        <w:ind w:firstLine="420" w:firstLineChars="200"/>
        <w:rPr>
          <w:szCs w:val="21"/>
        </w:rPr>
      </w:pPr>
      <w:r>
        <w:rPr>
          <w:rFonts w:hint="eastAsia"/>
          <w:szCs w:val="21"/>
        </w:rPr>
        <w:t xml:space="preserve">（1）电子交易平台发生故障而无法登录访问的； </w:t>
      </w:r>
    </w:p>
    <w:p w14:paraId="224767B6">
      <w:pPr>
        <w:spacing w:before="120" w:line="276" w:lineRule="auto"/>
        <w:ind w:firstLine="420" w:firstLineChars="200"/>
        <w:rPr>
          <w:szCs w:val="21"/>
        </w:rPr>
      </w:pPr>
      <w:r>
        <w:rPr>
          <w:rFonts w:hint="eastAsia"/>
          <w:szCs w:val="21"/>
        </w:rPr>
        <w:t>（2）电子交易平台应用或数据库出现错误，不能进行正常操作的；</w:t>
      </w:r>
    </w:p>
    <w:p w14:paraId="28628497">
      <w:pPr>
        <w:spacing w:before="120" w:line="276" w:lineRule="auto"/>
        <w:ind w:firstLine="420" w:firstLineChars="200"/>
        <w:rPr>
          <w:szCs w:val="21"/>
        </w:rPr>
      </w:pPr>
      <w:r>
        <w:rPr>
          <w:rFonts w:hint="eastAsia"/>
          <w:szCs w:val="21"/>
        </w:rPr>
        <w:t>（3）电子交易平台发现严重安全漏洞，有潜在泄密危险的；</w:t>
      </w:r>
    </w:p>
    <w:p w14:paraId="668555AB">
      <w:pPr>
        <w:spacing w:before="120" w:line="276" w:lineRule="auto"/>
        <w:ind w:firstLine="420" w:firstLineChars="200"/>
        <w:rPr>
          <w:szCs w:val="21"/>
        </w:rPr>
      </w:pPr>
      <w:r>
        <w:rPr>
          <w:rFonts w:hint="eastAsia"/>
          <w:szCs w:val="21"/>
        </w:rPr>
        <w:t xml:space="preserve">（4）病毒发作导致不能进行正常操作的； </w:t>
      </w:r>
    </w:p>
    <w:p w14:paraId="24345F88">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0841B927">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5C68D15A">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3C344EC6">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3DBEDD0B">
      <w:pPr>
        <w:spacing w:before="120" w:line="320" w:lineRule="atLeast"/>
        <w:ind w:left="2" w:leftChars="1" w:firstLine="422" w:firstLineChars="200"/>
        <w:outlineLvl w:val="1"/>
        <w:rPr>
          <w:b/>
          <w:bCs/>
          <w:kern w:val="0"/>
          <w:szCs w:val="21"/>
        </w:rPr>
      </w:pPr>
      <w:r>
        <w:rPr>
          <w:b/>
          <w:bCs/>
          <w:kern w:val="0"/>
          <w:szCs w:val="21"/>
        </w:rPr>
        <w:t>10．</w:t>
      </w:r>
      <w:r>
        <w:rPr>
          <w:rFonts w:hint="eastAsia"/>
          <w:b/>
          <w:bCs/>
          <w:kern w:val="0"/>
          <w:szCs w:val="21"/>
        </w:rPr>
        <w:t>其他说明</w:t>
      </w:r>
    </w:p>
    <w:p w14:paraId="5E32C40A">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5C9793B1">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3E09C1E5">
      <w:pPr>
        <w:spacing w:before="120" w:line="320" w:lineRule="atLeast"/>
        <w:rPr>
          <w:sz w:val="32"/>
          <w:szCs w:val="32"/>
        </w:rPr>
      </w:pPr>
      <w:bookmarkStart w:id="87" w:name="_Toc254970549"/>
      <w:bookmarkStart w:id="88" w:name="_Toc254970690"/>
      <w:r>
        <w:rPr>
          <w:sz w:val="32"/>
          <w:szCs w:val="32"/>
        </w:rPr>
        <w:br w:type="page"/>
      </w:r>
    </w:p>
    <w:bookmarkEnd w:id="31"/>
    <w:p w14:paraId="17604ACE"/>
    <w:p w14:paraId="642287CB">
      <w:pPr>
        <w:pStyle w:val="26"/>
        <w:snapToGrid w:val="0"/>
        <w:spacing w:before="120" w:after="120" w:line="320" w:lineRule="exact"/>
        <w:jc w:val="center"/>
        <w:outlineLvl w:val="0"/>
        <w:rPr>
          <w:rFonts w:ascii="Times New Roman" w:hAnsi="Times New Roman" w:cs="Times New Roman"/>
          <w:sz w:val="32"/>
          <w:szCs w:val="32"/>
        </w:rPr>
      </w:pPr>
      <w:bookmarkStart w:id="89" w:name="_Toc22604"/>
      <w:r>
        <w:rPr>
          <w:rFonts w:ascii="Times New Roman" w:hAnsi="Times New Roman" w:cs="Times New Roman"/>
          <w:sz w:val="32"/>
          <w:szCs w:val="32"/>
        </w:rPr>
        <w:t>第四章  评审方法及标准</w:t>
      </w:r>
      <w:bookmarkEnd w:id="89"/>
    </w:p>
    <w:p w14:paraId="1BC0511D">
      <w:pPr>
        <w:spacing w:before="120" w:line="320" w:lineRule="atLeast"/>
        <w:ind w:firstLine="413" w:firstLineChars="196"/>
        <w:outlineLvl w:val="1"/>
        <w:rPr>
          <w:b/>
          <w:bCs/>
          <w:kern w:val="0"/>
          <w:szCs w:val="21"/>
        </w:rPr>
      </w:pPr>
      <w:bookmarkStart w:id="90" w:name="_Hlk93421148"/>
      <w:r>
        <w:rPr>
          <w:rFonts w:hint="eastAsia"/>
          <w:b/>
          <w:bCs/>
          <w:kern w:val="0"/>
          <w:szCs w:val="21"/>
        </w:rPr>
        <w:t>1.</w:t>
      </w:r>
      <w:r>
        <w:rPr>
          <w:b/>
          <w:bCs/>
          <w:kern w:val="0"/>
          <w:szCs w:val="21"/>
        </w:rPr>
        <w:t>评审方法</w:t>
      </w:r>
    </w:p>
    <w:p w14:paraId="3BF47B42">
      <w:pPr>
        <w:suppressAutoHyphens/>
        <w:spacing w:before="120" w:line="320" w:lineRule="atLeast"/>
        <w:ind w:firstLine="420" w:firstLineChars="200"/>
      </w:pPr>
      <w:r>
        <w:rPr>
          <w:szCs w:val="21"/>
        </w:rPr>
        <w:sym w:font="Wingdings 2" w:char="F052"/>
      </w:r>
      <w:r>
        <w:t>本项目采用综合评分法进行评审。</w:t>
      </w:r>
    </w:p>
    <w:p w14:paraId="2D2975E2">
      <w:pPr>
        <w:suppressAutoHyphens/>
        <w:spacing w:before="120" w:line="320" w:lineRule="atLeast"/>
        <w:ind w:firstLine="420" w:firstLineChars="200"/>
      </w:pPr>
      <w:r>
        <w:t>综合评分法，是指投标文件满足招标文件全部实质性要求且按照评审因素的量化指标评审得分最高的供应商为中标候选人的评审方法。</w:t>
      </w:r>
    </w:p>
    <w:p w14:paraId="2A9C2FF3">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44E856BE">
      <w:pPr>
        <w:suppressAutoHyphens/>
        <w:spacing w:before="120" w:line="320" w:lineRule="atLeast"/>
        <w:ind w:firstLine="420" w:firstLineChars="200"/>
      </w:pPr>
      <w:r>
        <w:rPr>
          <w:rFonts w:hint="eastAsia"/>
        </w:rPr>
        <w:t>最低评标价法，是指投标文件满足招标文件全部实质性要求且投标报价最低的供应商为中标候选人的评标方法。</w:t>
      </w:r>
    </w:p>
    <w:p w14:paraId="20548C38">
      <w:pPr>
        <w:suppressAutoHyphens/>
        <w:spacing w:before="120" w:line="320" w:lineRule="atLeast"/>
        <w:ind w:firstLine="420" w:firstLineChars="200"/>
      </w:pPr>
      <w:bookmarkStart w:id="91" w:name="_Hlk92206009"/>
      <w:r>
        <w:rPr>
          <w:rFonts w:hint="eastAsia"/>
        </w:rPr>
        <w:t>本项目评审的其他详细规定在第三章投标人须知中规定。</w:t>
      </w:r>
      <w:bookmarkEnd w:id="91"/>
    </w:p>
    <w:bookmarkEnd w:id="90"/>
    <w:p w14:paraId="669407F9">
      <w:pPr>
        <w:spacing w:before="120" w:line="320" w:lineRule="atLeast"/>
        <w:ind w:firstLine="413" w:firstLineChars="196"/>
        <w:outlineLvl w:val="1"/>
        <w:rPr>
          <w:b/>
          <w:kern w:val="0"/>
          <w:szCs w:val="21"/>
        </w:rPr>
      </w:pPr>
      <w:bookmarkStart w:id="92"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p>
    <w:bookmarkEnd w:id="92"/>
    <w:p w14:paraId="5802CE2C">
      <w:pPr>
        <w:spacing w:line="240" w:lineRule="exact"/>
        <w:jc w:val="left"/>
        <w:rPr>
          <w:szCs w:val="21"/>
        </w:rPr>
      </w:pPr>
      <w:bookmarkStart w:id="93" w:name="_Hlk19052412"/>
    </w:p>
    <w:tbl>
      <w:tblPr>
        <w:tblStyle w:val="51"/>
        <w:tblW w:w="9548"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3"/>
        <w:gridCol w:w="6812"/>
      </w:tblGrid>
      <w:tr w14:paraId="1996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3" w:type="dxa"/>
            <w:vAlign w:val="center"/>
          </w:tcPr>
          <w:p w14:paraId="7EAC4B57">
            <w:pPr>
              <w:spacing w:line="240" w:lineRule="exact"/>
              <w:jc w:val="center"/>
              <w:rPr>
                <w:b/>
                <w:kern w:val="0"/>
                <w:szCs w:val="21"/>
              </w:rPr>
            </w:pPr>
            <w:bookmarkStart w:id="94" w:name="_Hlk93421270"/>
            <w:r>
              <w:rPr>
                <w:rFonts w:hint="eastAsia"/>
                <w:b/>
                <w:kern w:val="0"/>
                <w:szCs w:val="21"/>
              </w:rPr>
              <w:t>审查</w:t>
            </w:r>
            <w:r>
              <w:rPr>
                <w:b/>
                <w:kern w:val="0"/>
                <w:szCs w:val="21"/>
              </w:rPr>
              <w:t>因素</w:t>
            </w:r>
          </w:p>
        </w:tc>
        <w:tc>
          <w:tcPr>
            <w:tcW w:w="2003" w:type="dxa"/>
            <w:vAlign w:val="center"/>
          </w:tcPr>
          <w:p w14:paraId="32D3553F">
            <w:pPr>
              <w:spacing w:line="240" w:lineRule="exact"/>
              <w:jc w:val="center"/>
              <w:rPr>
                <w:b/>
                <w:kern w:val="0"/>
                <w:szCs w:val="21"/>
              </w:rPr>
            </w:pPr>
            <w:r>
              <w:rPr>
                <w:rFonts w:hint="eastAsia"/>
                <w:b/>
                <w:kern w:val="0"/>
                <w:szCs w:val="21"/>
              </w:rPr>
              <w:t>审查</w:t>
            </w:r>
            <w:r>
              <w:rPr>
                <w:b/>
                <w:kern w:val="0"/>
                <w:szCs w:val="21"/>
              </w:rPr>
              <w:t>内容</w:t>
            </w:r>
          </w:p>
        </w:tc>
        <w:tc>
          <w:tcPr>
            <w:tcW w:w="6812" w:type="dxa"/>
            <w:vAlign w:val="center"/>
          </w:tcPr>
          <w:p w14:paraId="707A297A">
            <w:pPr>
              <w:spacing w:line="240" w:lineRule="exact"/>
              <w:jc w:val="center"/>
              <w:rPr>
                <w:b/>
                <w:kern w:val="0"/>
                <w:szCs w:val="21"/>
              </w:rPr>
            </w:pPr>
            <w:r>
              <w:rPr>
                <w:rFonts w:hint="eastAsia"/>
                <w:b/>
                <w:kern w:val="0"/>
                <w:szCs w:val="21"/>
              </w:rPr>
              <w:t>说明</w:t>
            </w:r>
          </w:p>
        </w:tc>
      </w:tr>
      <w:tr w14:paraId="2D03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33" w:type="dxa"/>
            <w:vMerge w:val="restart"/>
            <w:vAlign w:val="center"/>
          </w:tcPr>
          <w:p w14:paraId="2D8ECB32">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2003" w:type="dxa"/>
            <w:vAlign w:val="center"/>
          </w:tcPr>
          <w:p w14:paraId="5A160026">
            <w:pPr>
              <w:spacing w:line="240" w:lineRule="exact"/>
              <w:jc w:val="left"/>
              <w:rPr>
                <w:szCs w:val="21"/>
              </w:rPr>
            </w:pPr>
            <w:r>
              <w:rPr>
                <w:szCs w:val="21"/>
              </w:rPr>
              <w:t>（1）具有独立承担民事责任的能力</w:t>
            </w:r>
          </w:p>
        </w:tc>
        <w:tc>
          <w:tcPr>
            <w:tcW w:w="6812" w:type="dxa"/>
          </w:tcPr>
          <w:p w14:paraId="19109A7B">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2739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6E7BE8C6">
            <w:pPr>
              <w:spacing w:line="240" w:lineRule="exact"/>
              <w:rPr>
                <w:szCs w:val="21"/>
                <w:lang w:val="zh-CN"/>
              </w:rPr>
            </w:pPr>
          </w:p>
        </w:tc>
        <w:tc>
          <w:tcPr>
            <w:tcW w:w="2003" w:type="dxa"/>
            <w:vAlign w:val="center"/>
          </w:tcPr>
          <w:p w14:paraId="229DE5F9">
            <w:pPr>
              <w:spacing w:line="240" w:lineRule="exact"/>
              <w:jc w:val="left"/>
              <w:rPr>
                <w:szCs w:val="21"/>
              </w:rPr>
            </w:pPr>
            <w:r>
              <w:rPr>
                <w:szCs w:val="21"/>
                <w:lang w:val="zh-CN"/>
              </w:rPr>
              <w:t>（2）</w:t>
            </w:r>
            <w:r>
              <w:rPr>
                <w:szCs w:val="21"/>
              </w:rPr>
              <w:t>具有良好的商业信誉和健全的财务会计制度</w:t>
            </w:r>
          </w:p>
        </w:tc>
        <w:tc>
          <w:tcPr>
            <w:tcW w:w="6812" w:type="dxa"/>
          </w:tcPr>
          <w:p w14:paraId="1E8C469E">
            <w:pPr>
              <w:spacing w:line="240" w:lineRule="exact"/>
              <w:jc w:val="left"/>
              <w:rPr>
                <w:szCs w:val="21"/>
              </w:rPr>
            </w:pPr>
            <w:r>
              <w:rPr>
                <w:rFonts w:hint="eastAsia" w:ascii="宋体" w:hAnsi="宋体" w:cs="宋体"/>
                <w:szCs w:val="21"/>
              </w:rPr>
              <w:t>①</w:t>
            </w:r>
            <w:r>
              <w:rPr>
                <w:szCs w:val="21"/>
              </w:rPr>
              <w:t>审查商业信誉声明。须提供，格式见第六章投标文件格式“投标声明书”。</w:t>
            </w:r>
          </w:p>
          <w:p w14:paraId="067DE7FB">
            <w:pPr>
              <w:spacing w:line="240" w:lineRule="exact"/>
              <w:jc w:val="left"/>
              <w:rPr>
                <w:szCs w:val="21"/>
              </w:rPr>
            </w:pPr>
            <w:r>
              <w:rPr>
                <w:rFonts w:hint="eastAsia" w:ascii="宋体" w:hAnsi="宋体" w:cs="宋体"/>
                <w:szCs w:val="21"/>
              </w:rPr>
              <w:t>②</w:t>
            </w:r>
            <w:r>
              <w:rPr>
                <w:szCs w:val="21"/>
              </w:rPr>
              <w:t>审查20</w:t>
            </w:r>
            <w:r>
              <w:rPr>
                <w:rFonts w:hint="eastAsia"/>
                <w:szCs w:val="21"/>
              </w:rPr>
              <w:t>22</w:t>
            </w:r>
            <w:r>
              <w:rPr>
                <w:szCs w:val="21"/>
              </w:rPr>
              <w:t>年</w:t>
            </w:r>
            <w:r>
              <w:rPr>
                <w:rFonts w:hint="eastAsia"/>
                <w:szCs w:val="21"/>
              </w:rPr>
              <w:t>或2</w:t>
            </w:r>
            <w:r>
              <w:rPr>
                <w:szCs w:val="21"/>
              </w:rPr>
              <w:t>0</w:t>
            </w:r>
            <w:r>
              <w:rPr>
                <w:rFonts w:hint="eastAsia"/>
                <w:szCs w:val="21"/>
              </w:rPr>
              <w:t>23年</w:t>
            </w:r>
            <w:r>
              <w:rPr>
                <w:szCs w:val="21"/>
              </w:rPr>
              <w:t>度财务状况报告（表）复印件或银行出具的资信证明复印件，</w:t>
            </w:r>
            <w:r>
              <w:t>对于从取得营业执照时间起到投标文件递交截止时间为止不足1年的供应商，只需提交</w:t>
            </w:r>
            <w:r>
              <w:rPr>
                <w:szCs w:val="21"/>
              </w:rPr>
              <w:t>投标文件递交截止时间前一个月的财务状况报告（表）复印件。</w:t>
            </w:r>
          </w:p>
        </w:tc>
      </w:tr>
      <w:tr w14:paraId="3E9C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579BEC1F">
            <w:pPr>
              <w:spacing w:line="240" w:lineRule="exact"/>
              <w:rPr>
                <w:szCs w:val="21"/>
                <w:lang w:val="zh-CN"/>
              </w:rPr>
            </w:pPr>
          </w:p>
        </w:tc>
        <w:tc>
          <w:tcPr>
            <w:tcW w:w="2003" w:type="dxa"/>
            <w:vAlign w:val="center"/>
          </w:tcPr>
          <w:p w14:paraId="13BE39E8">
            <w:pPr>
              <w:spacing w:line="240" w:lineRule="exact"/>
              <w:jc w:val="left"/>
              <w:rPr>
                <w:szCs w:val="21"/>
              </w:rPr>
            </w:pPr>
            <w:r>
              <w:rPr>
                <w:szCs w:val="21"/>
                <w:lang w:val="zh-CN"/>
              </w:rPr>
              <w:t>（3）具有履行合同所必需的设备和专业技术能力</w:t>
            </w:r>
          </w:p>
        </w:tc>
        <w:tc>
          <w:tcPr>
            <w:tcW w:w="6812" w:type="dxa"/>
          </w:tcPr>
          <w:p w14:paraId="03C02831">
            <w:pPr>
              <w:spacing w:line="240" w:lineRule="exact"/>
              <w:jc w:val="left"/>
              <w:rPr>
                <w:szCs w:val="21"/>
              </w:rPr>
            </w:pPr>
            <w:r>
              <w:rPr>
                <w:rFonts w:hint="eastAsia" w:ascii="宋体" w:hAnsi="宋体" w:cs="宋体"/>
                <w:szCs w:val="21"/>
              </w:rPr>
              <w:t>①</w:t>
            </w:r>
            <w:r>
              <w:rPr>
                <w:szCs w:val="21"/>
              </w:rPr>
              <w:t xml:space="preserve">审查供应商营业执照，须有效； </w:t>
            </w:r>
          </w:p>
          <w:p w14:paraId="7DD28809">
            <w:pPr>
              <w:spacing w:line="240" w:lineRule="exact"/>
              <w:jc w:val="left"/>
              <w:rPr>
                <w:szCs w:val="21"/>
              </w:rPr>
            </w:pPr>
            <w:r>
              <w:rPr>
                <w:rFonts w:hint="eastAsia" w:ascii="宋体" w:hAnsi="宋体" w:cs="宋体"/>
                <w:szCs w:val="21"/>
              </w:rPr>
              <w:t>②</w:t>
            </w:r>
            <w:r>
              <w:rPr>
                <w:szCs w:val="21"/>
              </w:rPr>
              <w:t>审查书面声明。须提供，格式见第六章投标文件格式“</w:t>
            </w:r>
            <w:r>
              <w:t>投标声明书</w:t>
            </w:r>
            <w:r>
              <w:rPr>
                <w:szCs w:val="21"/>
              </w:rPr>
              <w:t>”。</w:t>
            </w:r>
          </w:p>
          <w:p w14:paraId="10B9AFDE">
            <w:pPr>
              <w:spacing w:line="240" w:lineRule="exact"/>
              <w:jc w:val="left"/>
              <w:rPr>
                <w:szCs w:val="21"/>
              </w:rPr>
            </w:pPr>
            <w:r>
              <w:rPr>
                <w:szCs w:val="21"/>
              </w:rPr>
              <w:t>审查</w:t>
            </w:r>
            <w:r>
              <w:rPr>
                <w:rFonts w:hint="eastAsia" w:ascii="宋体" w:hAnsi="宋体" w:cs="宋体"/>
                <w:szCs w:val="21"/>
              </w:rPr>
              <w:t>①</w:t>
            </w:r>
            <w:r>
              <w:rPr>
                <w:szCs w:val="21"/>
              </w:rPr>
              <w:t>或</w:t>
            </w:r>
            <w:r>
              <w:rPr>
                <w:rFonts w:hint="eastAsia" w:ascii="宋体" w:hAnsi="宋体" w:cs="宋体"/>
                <w:szCs w:val="21"/>
              </w:rPr>
              <w:t>②</w:t>
            </w:r>
            <w:r>
              <w:rPr>
                <w:szCs w:val="21"/>
              </w:rPr>
              <w:t>，满足其一，即为符合要求。</w:t>
            </w:r>
          </w:p>
        </w:tc>
      </w:tr>
      <w:tr w14:paraId="3AE5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7279593">
            <w:pPr>
              <w:spacing w:line="240" w:lineRule="exact"/>
              <w:rPr>
                <w:szCs w:val="21"/>
                <w:lang w:val="zh-CN"/>
              </w:rPr>
            </w:pPr>
          </w:p>
        </w:tc>
        <w:tc>
          <w:tcPr>
            <w:tcW w:w="2003" w:type="dxa"/>
            <w:vAlign w:val="center"/>
          </w:tcPr>
          <w:p w14:paraId="64A1EB50">
            <w:pPr>
              <w:spacing w:line="240" w:lineRule="exact"/>
              <w:jc w:val="left"/>
              <w:rPr>
                <w:szCs w:val="21"/>
              </w:rPr>
            </w:pPr>
            <w:r>
              <w:rPr>
                <w:szCs w:val="21"/>
                <w:lang w:val="zh-CN"/>
              </w:rPr>
              <w:t>（4）有依法缴纳税收和社会保障金的良好记录</w:t>
            </w:r>
          </w:p>
        </w:tc>
        <w:tc>
          <w:tcPr>
            <w:tcW w:w="6812" w:type="dxa"/>
          </w:tcPr>
          <w:p w14:paraId="32CD3DC5">
            <w:pPr>
              <w:spacing w:line="240" w:lineRule="exact"/>
              <w:jc w:val="left"/>
              <w:rPr>
                <w:szCs w:val="21"/>
              </w:rPr>
            </w:pPr>
            <w:r>
              <w:rPr>
                <w:rFonts w:hint="eastAsia" w:ascii="宋体" w:hAnsi="宋体" w:cs="宋体"/>
                <w:szCs w:val="21"/>
              </w:rPr>
              <w:t>①</w:t>
            </w:r>
            <w:r>
              <w:rPr>
                <w:szCs w:val="21"/>
              </w:rPr>
              <w:t>审查投标截止时间前6个月内，</w:t>
            </w:r>
            <w:r>
              <w:rPr>
                <w:rFonts w:hint="eastAsia"/>
              </w:rPr>
              <w:t>供应商</w:t>
            </w:r>
            <w:r>
              <w:t>任意</w:t>
            </w:r>
            <w:r>
              <w:rPr>
                <w:rFonts w:hint="eastAsia"/>
              </w:rPr>
              <w:t>1个月</w:t>
            </w:r>
            <w:r>
              <w:rPr>
                <w:szCs w:val="21"/>
              </w:rPr>
              <w:t>依法缴纳税费证明复印件加盖供应商</w:t>
            </w:r>
            <w:r>
              <w:rPr>
                <w:rFonts w:hint="eastAsia"/>
                <w:szCs w:val="21"/>
              </w:rPr>
              <w:t>电子签章</w:t>
            </w:r>
            <w:r>
              <w:rPr>
                <w:szCs w:val="21"/>
              </w:rPr>
              <w:t>。</w:t>
            </w:r>
          </w:p>
          <w:p w14:paraId="06C78304">
            <w:pPr>
              <w:spacing w:line="240" w:lineRule="exact"/>
              <w:jc w:val="left"/>
              <w:rPr>
                <w:szCs w:val="21"/>
              </w:rPr>
            </w:pPr>
            <w:r>
              <w:rPr>
                <w:rFonts w:hint="eastAsia" w:ascii="宋体" w:hAnsi="宋体" w:cs="宋体"/>
                <w:szCs w:val="21"/>
              </w:rPr>
              <w:t>②</w:t>
            </w:r>
            <w:r>
              <w:rPr>
                <w:szCs w:val="21"/>
              </w:rPr>
              <w:t>审查投标截止时间前6个月内，</w:t>
            </w:r>
            <w:r>
              <w:rPr>
                <w:rFonts w:hint="eastAsia"/>
              </w:rPr>
              <w:t>供应商</w:t>
            </w:r>
            <w:r>
              <w:t>任意</w:t>
            </w:r>
            <w:r>
              <w:rPr>
                <w:rFonts w:hint="eastAsia"/>
              </w:rPr>
              <w:t>1个月</w:t>
            </w:r>
            <w:r>
              <w:rPr>
                <w:szCs w:val="21"/>
              </w:rPr>
              <w:t>的社保缴费证明记录复印件加盖供应商</w:t>
            </w:r>
            <w:r>
              <w:rPr>
                <w:rFonts w:hint="eastAsia"/>
                <w:szCs w:val="21"/>
              </w:rPr>
              <w:t>电子签章</w:t>
            </w:r>
            <w:r>
              <w:rPr>
                <w:szCs w:val="21"/>
              </w:rPr>
              <w:t>。</w:t>
            </w:r>
          </w:p>
          <w:p w14:paraId="2EF9D8C4">
            <w:pPr>
              <w:spacing w:line="240" w:lineRule="exact"/>
              <w:jc w:val="left"/>
              <w:rPr>
                <w:szCs w:val="21"/>
              </w:rPr>
            </w:pPr>
            <w:r>
              <w:rPr>
                <w:szCs w:val="21"/>
              </w:rPr>
              <w:t>供应商成立不足</w:t>
            </w:r>
            <w:r>
              <w:rPr>
                <w:rFonts w:hint="eastAsia"/>
                <w:szCs w:val="21"/>
              </w:rPr>
              <w:t>1个月的，无须提供</w:t>
            </w:r>
            <w:r>
              <w:rPr>
                <w:szCs w:val="21"/>
              </w:rPr>
              <w:t>缴纳税费证明及社保缴费证明加盖供应商电子签章</w:t>
            </w:r>
            <w:r>
              <w:rPr>
                <w:rFonts w:hint="eastAsia"/>
                <w:szCs w:val="21"/>
              </w:rPr>
              <w:t>。</w:t>
            </w:r>
          </w:p>
          <w:p w14:paraId="41FDA667">
            <w:pPr>
              <w:spacing w:line="240" w:lineRule="exact"/>
              <w:jc w:val="left"/>
              <w:rPr>
                <w:szCs w:val="21"/>
              </w:rPr>
            </w:pPr>
            <w:r>
              <w:rPr>
                <w:szCs w:val="21"/>
              </w:rPr>
              <w:t>依法免税或不需要缴纳社会保障资金的供应商，须提供相应文件证明其依法免税或不需要缴纳社会保障资金。</w:t>
            </w:r>
          </w:p>
        </w:tc>
      </w:tr>
      <w:tr w14:paraId="3AF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14DFF10A">
            <w:pPr>
              <w:spacing w:line="240" w:lineRule="exact"/>
              <w:rPr>
                <w:szCs w:val="21"/>
                <w:lang w:val="zh-CN"/>
              </w:rPr>
            </w:pPr>
          </w:p>
        </w:tc>
        <w:tc>
          <w:tcPr>
            <w:tcW w:w="2003" w:type="dxa"/>
            <w:vAlign w:val="center"/>
          </w:tcPr>
          <w:p w14:paraId="6E2ECC05">
            <w:pPr>
              <w:spacing w:line="240" w:lineRule="exact"/>
              <w:jc w:val="left"/>
              <w:rPr>
                <w:szCs w:val="21"/>
              </w:rPr>
            </w:pPr>
            <w:r>
              <w:rPr>
                <w:szCs w:val="21"/>
              </w:rPr>
              <w:t>（5）参加政府采购活动前三年内，在经营活动中没有重大违法记录及不良信用记录</w:t>
            </w:r>
          </w:p>
        </w:tc>
        <w:tc>
          <w:tcPr>
            <w:tcW w:w="6812" w:type="dxa"/>
            <w:vAlign w:val="center"/>
          </w:tcPr>
          <w:p w14:paraId="1455CF49">
            <w:pPr>
              <w:spacing w:line="240" w:lineRule="exact"/>
              <w:jc w:val="left"/>
              <w:rPr>
                <w:szCs w:val="21"/>
              </w:rPr>
            </w:pPr>
            <w:r>
              <w:rPr>
                <w:szCs w:val="21"/>
              </w:rPr>
              <w:t xml:space="preserve">审查无重大违法记录声明。须提供，格式见第六章投标文件格式“投标声明书”。 </w:t>
            </w:r>
          </w:p>
        </w:tc>
      </w:tr>
      <w:tr w14:paraId="018A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36A98C42">
            <w:pPr>
              <w:spacing w:line="240" w:lineRule="exact"/>
              <w:rPr>
                <w:szCs w:val="21"/>
                <w:lang w:val="zh-CN"/>
              </w:rPr>
            </w:pPr>
          </w:p>
        </w:tc>
        <w:tc>
          <w:tcPr>
            <w:tcW w:w="2003" w:type="dxa"/>
            <w:vAlign w:val="center"/>
          </w:tcPr>
          <w:p w14:paraId="2176971F">
            <w:pPr>
              <w:spacing w:line="240" w:lineRule="exact"/>
              <w:jc w:val="left"/>
              <w:rPr>
                <w:szCs w:val="21"/>
              </w:rPr>
            </w:pPr>
            <w:r>
              <w:rPr>
                <w:szCs w:val="21"/>
              </w:rPr>
              <w:t>（6）具备法律、行政法规规定的其他要求</w:t>
            </w:r>
          </w:p>
        </w:tc>
        <w:tc>
          <w:tcPr>
            <w:tcW w:w="6812" w:type="dxa"/>
            <w:vAlign w:val="center"/>
          </w:tcPr>
          <w:p w14:paraId="5D903D40">
            <w:pPr>
              <w:spacing w:line="240" w:lineRule="exact"/>
              <w:jc w:val="left"/>
              <w:rPr>
                <w:szCs w:val="21"/>
              </w:rPr>
            </w:pPr>
            <w:r>
              <w:rPr>
                <w:szCs w:val="21"/>
              </w:rPr>
              <w:t>无。</w:t>
            </w:r>
          </w:p>
        </w:tc>
      </w:tr>
      <w:tr w14:paraId="75C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33" w:type="dxa"/>
            <w:vAlign w:val="center"/>
          </w:tcPr>
          <w:p w14:paraId="42313D62">
            <w:pPr>
              <w:spacing w:line="240" w:lineRule="exact"/>
              <w:jc w:val="left"/>
              <w:rPr>
                <w:kern w:val="0"/>
                <w:szCs w:val="21"/>
              </w:rPr>
            </w:pPr>
            <w:r>
              <w:rPr>
                <w:rFonts w:hint="eastAsia"/>
                <w:kern w:val="0"/>
                <w:szCs w:val="21"/>
              </w:rPr>
              <w:t>采购政策</w:t>
            </w:r>
          </w:p>
        </w:tc>
        <w:tc>
          <w:tcPr>
            <w:tcW w:w="2003" w:type="dxa"/>
            <w:vAlign w:val="center"/>
          </w:tcPr>
          <w:p w14:paraId="760CB00B">
            <w:pPr>
              <w:spacing w:line="240" w:lineRule="exact"/>
              <w:jc w:val="left"/>
              <w:rPr>
                <w:szCs w:val="21"/>
              </w:rPr>
            </w:pPr>
            <w:r>
              <w:rPr>
                <w:rFonts w:hint="eastAsia"/>
                <w:szCs w:val="21"/>
              </w:rPr>
              <w:t>落实政府采购政策需满足的资格要求</w:t>
            </w:r>
          </w:p>
        </w:tc>
        <w:tc>
          <w:tcPr>
            <w:tcW w:w="6812" w:type="dxa"/>
            <w:vAlign w:val="center"/>
          </w:tcPr>
          <w:p w14:paraId="5FCA7A53">
            <w:pPr>
              <w:rPr>
                <w:szCs w:val="21"/>
              </w:rPr>
            </w:pPr>
            <w:r>
              <w:rPr>
                <w:rFonts w:hint="eastAsia"/>
                <w:szCs w:val="21"/>
              </w:rPr>
              <w:t>本项目非</w:t>
            </w:r>
            <w:r>
              <w:rPr>
                <w:kern w:val="0"/>
                <w:szCs w:val="21"/>
              </w:rPr>
              <w:t>专门面向</w:t>
            </w:r>
            <w:r>
              <w:rPr>
                <w:rFonts w:hint="eastAsia"/>
                <w:kern w:val="0"/>
                <w:szCs w:val="21"/>
              </w:rPr>
              <w:t>小微</w:t>
            </w:r>
            <w:r>
              <w:rPr>
                <w:kern w:val="0"/>
                <w:szCs w:val="21"/>
              </w:rPr>
              <w:t>企业采购</w:t>
            </w:r>
            <w:r>
              <w:rPr>
                <w:rFonts w:hint="eastAsia"/>
                <w:kern w:val="0"/>
                <w:szCs w:val="21"/>
              </w:rPr>
              <w:t>。</w:t>
            </w:r>
          </w:p>
        </w:tc>
      </w:tr>
      <w:bookmarkEnd w:id="94"/>
      <w:tr w14:paraId="0A77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33" w:type="dxa"/>
            <w:vMerge w:val="restart"/>
            <w:vAlign w:val="center"/>
          </w:tcPr>
          <w:p w14:paraId="6D862275">
            <w:pPr>
              <w:spacing w:line="240" w:lineRule="exact"/>
              <w:rPr>
                <w:szCs w:val="21"/>
              </w:rPr>
            </w:pPr>
            <w:r>
              <w:rPr>
                <w:szCs w:val="21"/>
                <w:lang w:val="zh-CN"/>
              </w:rPr>
              <w:t>供应商应符合的</w:t>
            </w:r>
            <w:r>
              <w:rPr>
                <w:szCs w:val="21"/>
              </w:rPr>
              <w:t>特定资格</w:t>
            </w:r>
            <w:r>
              <w:rPr>
                <w:rFonts w:hint="eastAsia"/>
                <w:szCs w:val="21"/>
              </w:rPr>
              <w:t>要求</w:t>
            </w:r>
          </w:p>
        </w:tc>
        <w:tc>
          <w:tcPr>
            <w:tcW w:w="2003" w:type="dxa"/>
            <w:vAlign w:val="center"/>
          </w:tcPr>
          <w:p w14:paraId="4DE4E135">
            <w:pPr>
              <w:spacing w:line="240" w:lineRule="exact"/>
              <w:jc w:val="left"/>
              <w:rPr>
                <w:szCs w:val="21"/>
              </w:rPr>
            </w:pPr>
            <w:r>
              <w:rPr>
                <w:szCs w:val="21"/>
              </w:rPr>
              <w:t>（1）资质</w:t>
            </w:r>
            <w:r>
              <w:rPr>
                <w:rFonts w:hint="eastAsia"/>
                <w:szCs w:val="21"/>
              </w:rPr>
              <w:t>要求</w:t>
            </w:r>
          </w:p>
        </w:tc>
        <w:tc>
          <w:tcPr>
            <w:tcW w:w="6812" w:type="dxa"/>
            <w:vAlign w:val="center"/>
          </w:tcPr>
          <w:p w14:paraId="60A08E16">
            <w:pPr>
              <w:spacing w:line="240" w:lineRule="exact"/>
              <w:jc w:val="left"/>
              <w:rPr>
                <w:szCs w:val="21"/>
              </w:rPr>
            </w:pPr>
            <w:r>
              <w:rPr>
                <w:szCs w:val="21"/>
              </w:rPr>
              <w:t>须符合</w:t>
            </w:r>
            <w:r>
              <w:rPr>
                <w:rFonts w:hint="eastAsia"/>
                <w:szCs w:val="21"/>
              </w:rPr>
              <w:t>“招标公告”</w:t>
            </w:r>
            <w:r>
              <w:rPr>
                <w:szCs w:val="21"/>
              </w:rPr>
              <w:t>的要求</w:t>
            </w:r>
          </w:p>
        </w:tc>
      </w:tr>
      <w:tr w14:paraId="6E30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3" w:type="dxa"/>
            <w:vMerge w:val="continue"/>
            <w:vAlign w:val="center"/>
          </w:tcPr>
          <w:p w14:paraId="304236F9">
            <w:pPr>
              <w:spacing w:line="240" w:lineRule="exact"/>
              <w:rPr>
                <w:szCs w:val="21"/>
              </w:rPr>
            </w:pPr>
          </w:p>
        </w:tc>
        <w:tc>
          <w:tcPr>
            <w:tcW w:w="2003" w:type="dxa"/>
            <w:vAlign w:val="center"/>
          </w:tcPr>
          <w:p w14:paraId="7743B44A">
            <w:pPr>
              <w:spacing w:line="240" w:lineRule="exact"/>
              <w:jc w:val="left"/>
              <w:rPr>
                <w:szCs w:val="21"/>
              </w:rPr>
            </w:pPr>
            <w:r>
              <w:rPr>
                <w:szCs w:val="21"/>
              </w:rPr>
              <w:t>（2）业绩要求</w:t>
            </w:r>
          </w:p>
        </w:tc>
        <w:tc>
          <w:tcPr>
            <w:tcW w:w="6812" w:type="dxa"/>
            <w:vAlign w:val="center"/>
          </w:tcPr>
          <w:p w14:paraId="7B685FCF">
            <w:pPr>
              <w:spacing w:line="240" w:lineRule="exact"/>
              <w:jc w:val="left"/>
              <w:rPr>
                <w:szCs w:val="21"/>
              </w:rPr>
            </w:pPr>
            <w:r>
              <w:rPr>
                <w:szCs w:val="21"/>
              </w:rPr>
              <w:t>须符合</w:t>
            </w:r>
            <w:r>
              <w:rPr>
                <w:rFonts w:hint="eastAsia"/>
                <w:szCs w:val="21"/>
              </w:rPr>
              <w:t>“招标公告”</w:t>
            </w:r>
            <w:r>
              <w:rPr>
                <w:szCs w:val="21"/>
              </w:rPr>
              <w:t>的要求</w:t>
            </w:r>
          </w:p>
        </w:tc>
      </w:tr>
      <w:tr w14:paraId="6849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733" w:type="dxa"/>
            <w:vMerge w:val="continue"/>
            <w:vAlign w:val="center"/>
          </w:tcPr>
          <w:p w14:paraId="550ABEE4">
            <w:pPr>
              <w:spacing w:line="240" w:lineRule="exact"/>
              <w:jc w:val="left"/>
              <w:rPr>
                <w:szCs w:val="21"/>
              </w:rPr>
            </w:pPr>
          </w:p>
        </w:tc>
        <w:tc>
          <w:tcPr>
            <w:tcW w:w="2003" w:type="dxa"/>
            <w:vAlign w:val="center"/>
          </w:tcPr>
          <w:p w14:paraId="184A1310">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812" w:type="dxa"/>
            <w:vAlign w:val="center"/>
          </w:tcPr>
          <w:p w14:paraId="6CCA054E">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1D3A7FE4">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474A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33" w:type="dxa"/>
            <w:vMerge w:val="continue"/>
            <w:vAlign w:val="center"/>
          </w:tcPr>
          <w:p w14:paraId="5852EA80">
            <w:pPr>
              <w:spacing w:line="240" w:lineRule="exact"/>
              <w:jc w:val="left"/>
              <w:rPr>
                <w:kern w:val="0"/>
                <w:szCs w:val="21"/>
              </w:rPr>
            </w:pPr>
          </w:p>
        </w:tc>
        <w:tc>
          <w:tcPr>
            <w:tcW w:w="2003" w:type="dxa"/>
            <w:vAlign w:val="center"/>
          </w:tcPr>
          <w:p w14:paraId="7FFB18B9">
            <w:pPr>
              <w:spacing w:line="240" w:lineRule="exact"/>
              <w:jc w:val="left"/>
              <w:rPr>
                <w:kern w:val="0"/>
                <w:szCs w:val="21"/>
              </w:rPr>
            </w:pPr>
            <w:r>
              <w:rPr>
                <w:rFonts w:hint="eastAsia"/>
                <w:szCs w:val="21"/>
              </w:rPr>
              <w:t>（</w:t>
            </w:r>
            <w:r>
              <w:rPr>
                <w:szCs w:val="21"/>
              </w:rPr>
              <w:t>4</w:t>
            </w:r>
            <w:r>
              <w:rPr>
                <w:rFonts w:hint="eastAsia"/>
                <w:szCs w:val="21"/>
              </w:rPr>
              <w:t>）诚信要求</w:t>
            </w:r>
          </w:p>
        </w:tc>
        <w:tc>
          <w:tcPr>
            <w:tcW w:w="6812" w:type="dxa"/>
          </w:tcPr>
          <w:p w14:paraId="5EF06472">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33C2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091F4DFA">
            <w:pPr>
              <w:spacing w:line="240" w:lineRule="exact"/>
              <w:jc w:val="left"/>
              <w:rPr>
                <w:kern w:val="0"/>
                <w:szCs w:val="21"/>
              </w:rPr>
            </w:pPr>
          </w:p>
        </w:tc>
        <w:tc>
          <w:tcPr>
            <w:tcW w:w="2003" w:type="dxa"/>
            <w:vAlign w:val="center"/>
          </w:tcPr>
          <w:p w14:paraId="10FF1B5B">
            <w:pPr>
              <w:spacing w:line="240" w:lineRule="exact"/>
              <w:jc w:val="left"/>
              <w:rPr>
                <w:szCs w:val="21"/>
              </w:rPr>
            </w:pPr>
            <w:r>
              <w:rPr>
                <w:rFonts w:hint="eastAsia"/>
                <w:szCs w:val="21"/>
              </w:rPr>
              <w:t>（5）分公司</w:t>
            </w:r>
          </w:p>
        </w:tc>
        <w:tc>
          <w:tcPr>
            <w:tcW w:w="6812" w:type="dxa"/>
            <w:vAlign w:val="center"/>
          </w:tcPr>
          <w:p w14:paraId="25C939FE">
            <w:pPr>
              <w:spacing w:line="240" w:lineRule="exact"/>
              <w:rPr>
                <w:szCs w:val="21"/>
              </w:rPr>
            </w:pPr>
            <w:r>
              <w:rPr>
                <w:rFonts w:hint="eastAsia"/>
                <w:szCs w:val="21"/>
              </w:rPr>
              <w:t>允许分公司参与投标的，供应商须提供总公司出具的授权其参与本项目的授权文件或制度。</w:t>
            </w:r>
          </w:p>
        </w:tc>
      </w:tr>
      <w:tr w14:paraId="114F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733" w:type="dxa"/>
            <w:vMerge w:val="continue"/>
            <w:vAlign w:val="center"/>
          </w:tcPr>
          <w:p w14:paraId="48C71697">
            <w:pPr>
              <w:spacing w:line="240" w:lineRule="exact"/>
              <w:jc w:val="left"/>
              <w:rPr>
                <w:kern w:val="0"/>
                <w:szCs w:val="21"/>
              </w:rPr>
            </w:pPr>
          </w:p>
        </w:tc>
        <w:tc>
          <w:tcPr>
            <w:tcW w:w="2003" w:type="dxa"/>
            <w:vAlign w:val="center"/>
          </w:tcPr>
          <w:p w14:paraId="18BA86A2">
            <w:pPr>
              <w:spacing w:line="240" w:lineRule="exact"/>
              <w:jc w:val="left"/>
              <w:rPr>
                <w:szCs w:val="21"/>
              </w:rPr>
            </w:pPr>
            <w:r>
              <w:rPr>
                <w:rFonts w:hint="eastAsia"/>
                <w:szCs w:val="21"/>
              </w:rPr>
              <w:t>（</w:t>
            </w:r>
            <w:r>
              <w:rPr>
                <w:szCs w:val="21"/>
              </w:rPr>
              <w:t>6</w:t>
            </w:r>
            <w:r>
              <w:rPr>
                <w:rFonts w:hint="eastAsia"/>
                <w:szCs w:val="21"/>
              </w:rPr>
              <w:t>）分包</w:t>
            </w:r>
          </w:p>
        </w:tc>
        <w:tc>
          <w:tcPr>
            <w:tcW w:w="6812" w:type="dxa"/>
            <w:vAlign w:val="center"/>
          </w:tcPr>
          <w:p w14:paraId="46CBBE48">
            <w:pPr>
              <w:spacing w:line="240" w:lineRule="exact"/>
              <w:rPr>
                <w:szCs w:val="21"/>
                <w:lang w:val="zh-CN"/>
              </w:rPr>
            </w:pPr>
            <w:r>
              <w:rPr>
                <w:szCs w:val="21"/>
              </w:rPr>
              <w:t>须符合</w:t>
            </w:r>
            <w:r>
              <w:rPr>
                <w:rFonts w:hint="eastAsia"/>
                <w:szCs w:val="21"/>
              </w:rPr>
              <w:t>“招标公告”</w:t>
            </w:r>
            <w:r>
              <w:rPr>
                <w:szCs w:val="21"/>
              </w:rPr>
              <w:t>的要求</w:t>
            </w:r>
          </w:p>
        </w:tc>
      </w:tr>
      <w:tr w14:paraId="11A7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33" w:type="dxa"/>
            <w:vMerge w:val="continue"/>
            <w:vAlign w:val="center"/>
          </w:tcPr>
          <w:p w14:paraId="3844ECCB">
            <w:pPr>
              <w:spacing w:line="240" w:lineRule="exact"/>
              <w:jc w:val="left"/>
              <w:rPr>
                <w:kern w:val="0"/>
                <w:szCs w:val="21"/>
              </w:rPr>
            </w:pPr>
          </w:p>
        </w:tc>
        <w:tc>
          <w:tcPr>
            <w:tcW w:w="2003" w:type="dxa"/>
            <w:vAlign w:val="center"/>
          </w:tcPr>
          <w:p w14:paraId="473CF0A7">
            <w:pPr>
              <w:spacing w:line="240" w:lineRule="exact"/>
              <w:jc w:val="left"/>
              <w:rPr>
                <w:szCs w:val="21"/>
              </w:rPr>
            </w:pPr>
            <w:r>
              <w:rPr>
                <w:rFonts w:hint="eastAsia"/>
                <w:szCs w:val="21"/>
              </w:rPr>
              <w:t>（</w:t>
            </w:r>
            <w:r>
              <w:rPr>
                <w:szCs w:val="21"/>
              </w:rPr>
              <w:t>7</w:t>
            </w:r>
            <w:r>
              <w:rPr>
                <w:rFonts w:hint="eastAsia"/>
                <w:szCs w:val="21"/>
              </w:rPr>
              <w:t>）联合体</w:t>
            </w:r>
          </w:p>
        </w:tc>
        <w:tc>
          <w:tcPr>
            <w:tcW w:w="6812" w:type="dxa"/>
            <w:vAlign w:val="center"/>
          </w:tcPr>
          <w:p w14:paraId="07E90665">
            <w:pPr>
              <w:spacing w:line="240" w:lineRule="exact"/>
              <w:rPr>
                <w:szCs w:val="21"/>
              </w:rPr>
            </w:pPr>
            <w:r>
              <w:rPr>
                <w:rFonts w:hint="eastAsia"/>
                <w:szCs w:val="21"/>
                <w:lang w:val="zh-CN"/>
              </w:rPr>
              <w:t>须符合“招标公告”的要求</w:t>
            </w:r>
          </w:p>
        </w:tc>
      </w:tr>
      <w:tr w14:paraId="64A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3" w:type="dxa"/>
            <w:vMerge w:val="continue"/>
            <w:vAlign w:val="center"/>
          </w:tcPr>
          <w:p w14:paraId="50DEA5B4">
            <w:pPr>
              <w:spacing w:line="240" w:lineRule="exact"/>
              <w:jc w:val="left"/>
              <w:rPr>
                <w:kern w:val="0"/>
                <w:szCs w:val="21"/>
              </w:rPr>
            </w:pPr>
          </w:p>
        </w:tc>
        <w:tc>
          <w:tcPr>
            <w:tcW w:w="2003" w:type="dxa"/>
            <w:vAlign w:val="center"/>
          </w:tcPr>
          <w:p w14:paraId="0887D2C5">
            <w:pPr>
              <w:spacing w:line="240" w:lineRule="exact"/>
              <w:jc w:val="left"/>
              <w:rPr>
                <w:szCs w:val="21"/>
              </w:rPr>
            </w:pPr>
            <w:r>
              <w:rPr>
                <w:rFonts w:hint="eastAsia"/>
                <w:szCs w:val="21"/>
              </w:rPr>
              <w:t>（</w:t>
            </w:r>
            <w:r>
              <w:rPr>
                <w:szCs w:val="21"/>
              </w:rPr>
              <w:t>8</w:t>
            </w:r>
            <w:r>
              <w:rPr>
                <w:rFonts w:hint="eastAsia"/>
                <w:szCs w:val="21"/>
              </w:rPr>
              <w:t>）其他要求</w:t>
            </w:r>
          </w:p>
        </w:tc>
        <w:tc>
          <w:tcPr>
            <w:tcW w:w="6812" w:type="dxa"/>
          </w:tcPr>
          <w:p w14:paraId="5DAD8404">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tbl>
    <w:p w14:paraId="1297F018">
      <w:pPr>
        <w:suppressAutoHyphens/>
        <w:spacing w:before="120" w:line="320" w:lineRule="atLeast"/>
        <w:rPr>
          <w:b/>
          <w:bCs/>
          <w:kern w:val="0"/>
          <w:szCs w:val="21"/>
        </w:rPr>
      </w:pPr>
    </w:p>
    <w:p w14:paraId="69E27573">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2CE8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2FC0A77A">
            <w:pPr>
              <w:spacing w:line="240" w:lineRule="exact"/>
              <w:jc w:val="center"/>
              <w:rPr>
                <w:b/>
                <w:kern w:val="0"/>
                <w:szCs w:val="21"/>
              </w:rPr>
            </w:pPr>
            <w:bookmarkStart w:id="95" w:name="_Hlk92966680"/>
            <w:bookmarkStart w:id="96" w:name="_Hlk19113393"/>
            <w:r>
              <w:rPr>
                <w:rFonts w:hint="eastAsia"/>
                <w:b/>
                <w:kern w:val="0"/>
                <w:szCs w:val="21"/>
              </w:rPr>
              <w:t>审查</w:t>
            </w:r>
            <w:r>
              <w:rPr>
                <w:b/>
                <w:kern w:val="0"/>
                <w:szCs w:val="21"/>
              </w:rPr>
              <w:t>因素</w:t>
            </w:r>
          </w:p>
        </w:tc>
        <w:tc>
          <w:tcPr>
            <w:tcW w:w="2405" w:type="dxa"/>
            <w:vAlign w:val="center"/>
          </w:tcPr>
          <w:p w14:paraId="0CE5BFFA">
            <w:pPr>
              <w:spacing w:line="240" w:lineRule="exact"/>
              <w:jc w:val="center"/>
              <w:rPr>
                <w:b/>
                <w:kern w:val="0"/>
                <w:szCs w:val="21"/>
              </w:rPr>
            </w:pPr>
            <w:r>
              <w:rPr>
                <w:rFonts w:hint="eastAsia"/>
                <w:b/>
                <w:kern w:val="0"/>
                <w:szCs w:val="21"/>
              </w:rPr>
              <w:t>审查内容</w:t>
            </w:r>
          </w:p>
        </w:tc>
        <w:tc>
          <w:tcPr>
            <w:tcW w:w="5241" w:type="dxa"/>
          </w:tcPr>
          <w:p w14:paraId="65028653">
            <w:pPr>
              <w:spacing w:line="240" w:lineRule="exact"/>
              <w:jc w:val="center"/>
              <w:rPr>
                <w:b/>
                <w:kern w:val="0"/>
                <w:szCs w:val="21"/>
              </w:rPr>
            </w:pPr>
            <w:r>
              <w:rPr>
                <w:rFonts w:hint="eastAsia"/>
                <w:b/>
                <w:kern w:val="0"/>
                <w:szCs w:val="21"/>
              </w:rPr>
              <w:t>说明</w:t>
            </w:r>
          </w:p>
        </w:tc>
      </w:tr>
      <w:tr w14:paraId="7A0E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5F4621B6">
            <w:pPr>
              <w:spacing w:line="240" w:lineRule="exact"/>
              <w:jc w:val="center"/>
              <w:rPr>
                <w:kern w:val="0"/>
                <w:szCs w:val="21"/>
              </w:rPr>
            </w:pPr>
            <w:r>
              <w:rPr>
                <w:rFonts w:hint="eastAsia"/>
                <w:kern w:val="0"/>
                <w:szCs w:val="21"/>
              </w:rPr>
              <w:t>商务资信</w:t>
            </w:r>
          </w:p>
        </w:tc>
        <w:tc>
          <w:tcPr>
            <w:tcW w:w="2405" w:type="dxa"/>
            <w:vAlign w:val="center"/>
          </w:tcPr>
          <w:p w14:paraId="20883B3B">
            <w:pPr>
              <w:spacing w:line="240" w:lineRule="exact"/>
            </w:pPr>
            <w:r>
              <w:rPr>
                <w:rFonts w:hint="eastAsia"/>
              </w:rPr>
              <w:t>法定代表人身份证明及授权委托书</w:t>
            </w:r>
          </w:p>
        </w:tc>
        <w:tc>
          <w:tcPr>
            <w:tcW w:w="5241" w:type="dxa"/>
            <w:vAlign w:val="center"/>
          </w:tcPr>
          <w:p w14:paraId="2555006E">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48FE4611">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5DD2C64D">
            <w:pPr>
              <w:spacing w:line="240" w:lineRule="exact"/>
            </w:pPr>
            <w:r>
              <w:rPr>
                <w:rFonts w:ascii="宋体" w:hAnsi="宋体"/>
                <w:szCs w:val="21"/>
              </w:rPr>
              <w:t>格式及附件见第六章投标文件格式要求</w:t>
            </w:r>
          </w:p>
        </w:tc>
      </w:tr>
      <w:tr w14:paraId="4768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158A4607">
            <w:pPr>
              <w:spacing w:line="240" w:lineRule="exact"/>
              <w:jc w:val="center"/>
              <w:rPr>
                <w:kern w:val="0"/>
                <w:szCs w:val="21"/>
              </w:rPr>
            </w:pPr>
          </w:p>
        </w:tc>
        <w:tc>
          <w:tcPr>
            <w:tcW w:w="2405" w:type="dxa"/>
            <w:vAlign w:val="center"/>
          </w:tcPr>
          <w:p w14:paraId="74AD2AB8">
            <w:pPr>
              <w:spacing w:line="240" w:lineRule="exact"/>
              <w:rPr>
                <w:szCs w:val="21"/>
              </w:rPr>
            </w:pPr>
            <w:r>
              <w:rPr>
                <w:rFonts w:hint="eastAsia"/>
                <w:szCs w:val="21"/>
              </w:rPr>
              <w:t>实质性条款响应</w:t>
            </w:r>
          </w:p>
        </w:tc>
        <w:tc>
          <w:tcPr>
            <w:tcW w:w="5241" w:type="dxa"/>
            <w:vAlign w:val="center"/>
          </w:tcPr>
          <w:p w14:paraId="324CCD2E">
            <w:pPr>
              <w:spacing w:line="240" w:lineRule="exact"/>
              <w:rPr>
                <w:szCs w:val="21"/>
              </w:rPr>
            </w:pPr>
            <w:r>
              <w:rPr>
                <w:rFonts w:hint="eastAsia" w:ascii="宋体" w:hAnsi="宋体"/>
                <w:szCs w:val="21"/>
              </w:rPr>
              <w:t>招标文件实质性要求响应均无负偏离</w:t>
            </w:r>
          </w:p>
        </w:tc>
      </w:tr>
      <w:tr w14:paraId="106A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28A0086">
            <w:pPr>
              <w:spacing w:line="240" w:lineRule="exact"/>
              <w:jc w:val="center"/>
              <w:rPr>
                <w:kern w:val="0"/>
                <w:szCs w:val="21"/>
              </w:rPr>
            </w:pPr>
          </w:p>
        </w:tc>
        <w:tc>
          <w:tcPr>
            <w:tcW w:w="2405" w:type="dxa"/>
            <w:vAlign w:val="center"/>
          </w:tcPr>
          <w:p w14:paraId="0342B354">
            <w:pPr>
              <w:spacing w:line="240" w:lineRule="exact"/>
              <w:rPr>
                <w:szCs w:val="21"/>
              </w:rPr>
            </w:pPr>
            <w:r>
              <w:rPr>
                <w:rFonts w:hint="eastAsia"/>
                <w:szCs w:val="21"/>
              </w:rPr>
              <w:t>串通投标</w:t>
            </w:r>
          </w:p>
        </w:tc>
        <w:tc>
          <w:tcPr>
            <w:tcW w:w="5241" w:type="dxa"/>
            <w:vAlign w:val="center"/>
          </w:tcPr>
          <w:p w14:paraId="30E65C29">
            <w:pPr>
              <w:spacing w:line="240" w:lineRule="exact"/>
              <w:rPr>
                <w:szCs w:val="21"/>
              </w:rPr>
            </w:pPr>
            <w:r>
              <w:rPr>
                <w:rFonts w:hint="eastAsia" w:ascii="宋体" w:hAnsi="宋体"/>
                <w:szCs w:val="21"/>
              </w:rPr>
              <w:t>不属于供应商须知正文第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7E12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5A65964D">
            <w:pPr>
              <w:spacing w:line="240" w:lineRule="exact"/>
              <w:jc w:val="center"/>
              <w:rPr>
                <w:szCs w:val="21"/>
              </w:rPr>
            </w:pPr>
            <w:r>
              <w:rPr>
                <w:rFonts w:hint="eastAsia"/>
                <w:kern w:val="0"/>
                <w:szCs w:val="21"/>
              </w:rPr>
              <w:t>技术</w:t>
            </w:r>
          </w:p>
        </w:tc>
        <w:tc>
          <w:tcPr>
            <w:tcW w:w="2405" w:type="dxa"/>
            <w:vAlign w:val="center"/>
          </w:tcPr>
          <w:p w14:paraId="0643FA9E">
            <w:pPr>
              <w:spacing w:line="240" w:lineRule="exact"/>
              <w:rPr>
                <w:szCs w:val="21"/>
              </w:rPr>
            </w:pPr>
            <w:r>
              <w:rPr>
                <w:rFonts w:hint="eastAsia"/>
                <w:szCs w:val="21"/>
              </w:rPr>
              <w:t>节能产品（如有）</w:t>
            </w:r>
          </w:p>
        </w:tc>
        <w:tc>
          <w:tcPr>
            <w:tcW w:w="5241" w:type="dxa"/>
            <w:vAlign w:val="center"/>
          </w:tcPr>
          <w:p w14:paraId="78F22F6D">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14:paraId="131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006D7C8">
            <w:pPr>
              <w:spacing w:line="240" w:lineRule="exact"/>
              <w:jc w:val="center"/>
              <w:rPr>
                <w:kern w:val="0"/>
                <w:szCs w:val="21"/>
              </w:rPr>
            </w:pPr>
          </w:p>
        </w:tc>
        <w:tc>
          <w:tcPr>
            <w:tcW w:w="2405" w:type="dxa"/>
            <w:vAlign w:val="center"/>
          </w:tcPr>
          <w:p w14:paraId="4190D0B9">
            <w:pPr>
              <w:spacing w:line="240" w:lineRule="exact"/>
              <w:rPr>
                <w:szCs w:val="21"/>
              </w:rPr>
            </w:pPr>
            <w:r>
              <w:rPr>
                <w:rFonts w:hint="eastAsia"/>
                <w:szCs w:val="21"/>
              </w:rPr>
              <w:t>网络安全专用产品（如有）</w:t>
            </w:r>
          </w:p>
        </w:tc>
        <w:tc>
          <w:tcPr>
            <w:tcW w:w="5241" w:type="dxa"/>
            <w:vAlign w:val="center"/>
          </w:tcPr>
          <w:p w14:paraId="6BA42478">
            <w:pPr>
              <w:spacing w:line="240" w:lineRule="exact"/>
              <w:rPr>
                <w:rFonts w:hint="eastAsia"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4F18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18C1C94C">
            <w:pPr>
              <w:spacing w:line="240" w:lineRule="exact"/>
              <w:jc w:val="center"/>
              <w:rPr>
                <w:kern w:val="0"/>
                <w:szCs w:val="21"/>
              </w:rPr>
            </w:pPr>
            <w:r>
              <w:rPr>
                <w:rFonts w:hint="eastAsia"/>
                <w:kern w:val="0"/>
                <w:szCs w:val="21"/>
              </w:rPr>
              <w:t>报价</w:t>
            </w:r>
          </w:p>
        </w:tc>
        <w:tc>
          <w:tcPr>
            <w:tcW w:w="2405" w:type="dxa"/>
            <w:vAlign w:val="center"/>
          </w:tcPr>
          <w:p w14:paraId="5D541E8E">
            <w:pPr>
              <w:spacing w:line="240" w:lineRule="exact"/>
              <w:rPr>
                <w:szCs w:val="21"/>
              </w:rPr>
            </w:pPr>
            <w:r>
              <w:rPr>
                <w:rFonts w:hint="eastAsia"/>
                <w:szCs w:val="21"/>
              </w:rPr>
              <w:t>有效报价</w:t>
            </w:r>
          </w:p>
        </w:tc>
        <w:tc>
          <w:tcPr>
            <w:tcW w:w="5241" w:type="dxa"/>
            <w:vAlign w:val="center"/>
          </w:tcPr>
          <w:p w14:paraId="7F252565">
            <w:pPr>
              <w:spacing w:line="240" w:lineRule="exact"/>
              <w:rPr>
                <w:bCs/>
                <w:kern w:val="0"/>
                <w:szCs w:val="21"/>
              </w:rPr>
            </w:pPr>
            <w:r>
              <w:rPr>
                <w:rFonts w:hint="eastAsia"/>
              </w:rPr>
              <w:t>报价未超出采购预算金额（包括分项预算），也未超出最高限价（如有）</w:t>
            </w:r>
          </w:p>
        </w:tc>
      </w:tr>
      <w:tr w14:paraId="2394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79BB4EDE">
            <w:pPr>
              <w:spacing w:line="240" w:lineRule="exact"/>
              <w:jc w:val="center"/>
              <w:rPr>
                <w:kern w:val="0"/>
                <w:szCs w:val="21"/>
              </w:rPr>
            </w:pPr>
          </w:p>
        </w:tc>
        <w:tc>
          <w:tcPr>
            <w:tcW w:w="2405" w:type="dxa"/>
            <w:vAlign w:val="center"/>
          </w:tcPr>
          <w:p w14:paraId="21CD9994">
            <w:pPr>
              <w:spacing w:line="240" w:lineRule="exact"/>
              <w:rPr>
                <w:bCs/>
                <w:kern w:val="0"/>
                <w:szCs w:val="21"/>
              </w:rPr>
            </w:pPr>
            <w:r>
              <w:rPr>
                <w:rFonts w:hint="eastAsia"/>
                <w:bCs/>
                <w:kern w:val="0"/>
                <w:szCs w:val="21"/>
              </w:rPr>
              <w:t>漏项报价</w:t>
            </w:r>
          </w:p>
        </w:tc>
        <w:tc>
          <w:tcPr>
            <w:tcW w:w="5241" w:type="dxa"/>
            <w:vAlign w:val="center"/>
          </w:tcPr>
          <w:p w14:paraId="67899137">
            <w:pPr>
              <w:spacing w:line="240" w:lineRule="exact"/>
              <w:rPr>
                <w:rFonts w:hint="eastAsia" w:hAnsi="宋体"/>
                <w:szCs w:val="21"/>
              </w:rPr>
            </w:pPr>
            <w:r>
              <w:rPr>
                <w:rFonts w:hint="eastAsia" w:ascii="宋体" w:hAnsi="宋体"/>
                <w:szCs w:val="21"/>
              </w:rPr>
              <w:t>未就所投分标进行报价或者存在漏项报价；</w:t>
            </w:r>
          </w:p>
        </w:tc>
      </w:tr>
      <w:tr w14:paraId="1666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1E551232">
            <w:pPr>
              <w:spacing w:line="240" w:lineRule="exact"/>
              <w:jc w:val="center"/>
              <w:rPr>
                <w:kern w:val="0"/>
                <w:szCs w:val="21"/>
              </w:rPr>
            </w:pPr>
          </w:p>
        </w:tc>
        <w:tc>
          <w:tcPr>
            <w:tcW w:w="2405" w:type="dxa"/>
            <w:vAlign w:val="center"/>
          </w:tcPr>
          <w:p w14:paraId="40A7C3CF">
            <w:pPr>
              <w:spacing w:line="240" w:lineRule="exact"/>
              <w:rPr>
                <w:rFonts w:hint="eastAsia" w:hAnsi="宋体"/>
                <w:szCs w:val="21"/>
              </w:rPr>
            </w:pPr>
            <w:r>
              <w:rPr>
                <w:rFonts w:hint="eastAsia" w:hAnsi="宋体"/>
                <w:szCs w:val="21"/>
              </w:rPr>
              <w:t>投标报价唯一性</w:t>
            </w:r>
          </w:p>
        </w:tc>
        <w:tc>
          <w:tcPr>
            <w:tcW w:w="5241" w:type="dxa"/>
            <w:vAlign w:val="center"/>
          </w:tcPr>
          <w:p w14:paraId="7F0FA626">
            <w:pPr>
              <w:spacing w:line="240" w:lineRule="exact"/>
              <w:rPr>
                <w:szCs w:val="21"/>
              </w:rPr>
            </w:pPr>
            <w:r>
              <w:rPr>
                <w:rFonts w:hint="eastAsia" w:ascii="宋体" w:hAnsi="宋体"/>
                <w:szCs w:val="21"/>
              </w:rPr>
              <w:t>不存在有选择、有条件报价（招标文件允许有备选方案或者其他约定的除外）</w:t>
            </w:r>
          </w:p>
        </w:tc>
      </w:tr>
      <w:tr w14:paraId="5F4C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63B62C0E">
            <w:pPr>
              <w:spacing w:line="240" w:lineRule="exact"/>
              <w:jc w:val="center"/>
              <w:rPr>
                <w:kern w:val="0"/>
                <w:szCs w:val="21"/>
              </w:rPr>
            </w:pPr>
          </w:p>
        </w:tc>
        <w:tc>
          <w:tcPr>
            <w:tcW w:w="2405" w:type="dxa"/>
            <w:vAlign w:val="center"/>
          </w:tcPr>
          <w:p w14:paraId="5EC4EE8C">
            <w:pPr>
              <w:spacing w:line="240" w:lineRule="exact"/>
              <w:rPr>
                <w:szCs w:val="21"/>
                <w:lang w:val="zh-CN"/>
              </w:rPr>
            </w:pPr>
            <w:r>
              <w:rPr>
                <w:rFonts w:hint="eastAsia"/>
                <w:szCs w:val="21"/>
                <w:lang w:val="zh-CN"/>
              </w:rPr>
              <w:t>过低报价合理性</w:t>
            </w:r>
          </w:p>
        </w:tc>
        <w:tc>
          <w:tcPr>
            <w:tcW w:w="5241" w:type="dxa"/>
            <w:vAlign w:val="center"/>
          </w:tcPr>
          <w:p w14:paraId="44006C6B">
            <w:pPr>
              <w:spacing w:line="240" w:lineRule="exact"/>
              <w:rPr>
                <w:rFonts w:hint="eastAsia" w:hAnsi="宋体"/>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04E8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3887D38">
            <w:pPr>
              <w:spacing w:line="240" w:lineRule="exact"/>
              <w:jc w:val="center"/>
              <w:rPr>
                <w:kern w:val="0"/>
                <w:szCs w:val="21"/>
              </w:rPr>
            </w:pPr>
          </w:p>
        </w:tc>
        <w:tc>
          <w:tcPr>
            <w:tcW w:w="2405" w:type="dxa"/>
            <w:vAlign w:val="center"/>
          </w:tcPr>
          <w:p w14:paraId="26388458">
            <w:pPr>
              <w:spacing w:line="240" w:lineRule="exact"/>
              <w:rPr>
                <w:szCs w:val="21"/>
                <w:lang w:val="zh-CN"/>
              </w:rPr>
            </w:pPr>
            <w:r>
              <w:rPr>
                <w:rFonts w:hint="eastAsia"/>
                <w:szCs w:val="21"/>
              </w:rPr>
              <w:t>投标有效期</w:t>
            </w:r>
          </w:p>
        </w:tc>
        <w:tc>
          <w:tcPr>
            <w:tcW w:w="5241" w:type="dxa"/>
            <w:vAlign w:val="center"/>
          </w:tcPr>
          <w:p w14:paraId="6139E3E2">
            <w:pPr>
              <w:spacing w:line="240" w:lineRule="exact"/>
            </w:pPr>
            <w:r>
              <w:rPr>
                <w:rFonts w:hint="eastAsia" w:ascii="宋体" w:hAnsi="宋体"/>
                <w:szCs w:val="21"/>
              </w:rPr>
              <w:t>满足招标文件规定</w:t>
            </w:r>
          </w:p>
        </w:tc>
      </w:tr>
      <w:bookmarkEnd w:id="95"/>
    </w:tbl>
    <w:p w14:paraId="5A04893B">
      <w:pPr>
        <w:suppressAutoHyphens/>
        <w:spacing w:before="120" w:line="320" w:lineRule="atLeast"/>
        <w:ind w:firstLine="422" w:firstLineChars="200"/>
        <w:rPr>
          <w:b/>
          <w:bCs/>
          <w:kern w:val="0"/>
          <w:szCs w:val="21"/>
        </w:rPr>
      </w:pPr>
    </w:p>
    <w:p w14:paraId="7B11827C">
      <w:pPr>
        <w:spacing w:before="120" w:line="320" w:lineRule="atLeast"/>
        <w:ind w:firstLine="413" w:firstLineChars="196"/>
        <w:outlineLvl w:val="1"/>
        <w:rPr>
          <w:b/>
          <w:bCs/>
          <w:kern w:val="0"/>
          <w:szCs w:val="21"/>
        </w:rPr>
      </w:pPr>
      <w:r>
        <w:rPr>
          <w:b/>
          <w:bCs/>
          <w:kern w:val="0"/>
          <w:szCs w:val="21"/>
        </w:rPr>
        <w:t>4.</w:t>
      </w:r>
      <w:r>
        <w:rPr>
          <w:rFonts w:hint="eastAsia"/>
          <w:b/>
          <w:bCs/>
          <w:kern w:val="0"/>
          <w:szCs w:val="21"/>
        </w:rPr>
        <w:t>评分</w:t>
      </w:r>
      <w:r>
        <w:rPr>
          <w:b/>
          <w:bCs/>
          <w:kern w:val="0"/>
          <w:szCs w:val="21"/>
        </w:rPr>
        <w:t>标准</w:t>
      </w:r>
    </w:p>
    <w:bookmarkEnd w:id="96"/>
    <w:p w14:paraId="69C7B805">
      <w:pPr>
        <w:spacing w:line="320" w:lineRule="exact"/>
        <w:ind w:firstLine="516" w:firstLineChars="246"/>
        <w:rPr>
          <w:rFonts w:hint="eastAsia" w:ascii="宋体" w:hAnsi="宋体"/>
          <w:szCs w:val="21"/>
        </w:rPr>
      </w:pPr>
      <w:bookmarkStart w:id="97" w:name="_Hlk77609326"/>
      <w:r>
        <w:rPr>
          <w:rFonts w:ascii="宋体" w:hAnsi="宋体"/>
          <w:szCs w:val="21"/>
        </w:rPr>
        <w:t>一、评标原则</w:t>
      </w:r>
    </w:p>
    <w:p w14:paraId="2DEB8417">
      <w:pPr>
        <w:spacing w:line="320" w:lineRule="exact"/>
        <w:ind w:firstLine="420" w:firstLineChars="200"/>
        <w:rPr>
          <w:rFonts w:hint="eastAsia" w:ascii="宋体" w:hAnsi="宋体"/>
          <w:bCs/>
          <w:szCs w:val="21"/>
        </w:rPr>
      </w:pPr>
      <w:r>
        <w:rPr>
          <w:rFonts w:hint="eastAsia" w:ascii="宋体" w:hAnsi="宋体"/>
          <w:bCs/>
          <w:szCs w:val="21"/>
        </w:rPr>
        <w:t>（一）评委构成：</w:t>
      </w:r>
      <w:r>
        <w:rPr>
          <w:rFonts w:ascii="宋体" w:hAnsi="宋体"/>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14:paraId="3F372BE4">
      <w:pPr>
        <w:spacing w:line="320" w:lineRule="exact"/>
        <w:ind w:firstLine="420" w:firstLineChars="200"/>
        <w:rPr>
          <w:rFonts w:hint="eastAsia" w:ascii="宋体" w:hAnsi="宋体"/>
          <w:bCs/>
          <w:szCs w:val="21"/>
        </w:rPr>
      </w:pPr>
      <w:r>
        <w:rPr>
          <w:rFonts w:hint="eastAsia" w:ascii="宋体" w:hAnsi="宋体"/>
          <w:bCs/>
          <w:szCs w:val="21"/>
        </w:rPr>
        <w:t>（二）评标依据：</w:t>
      </w:r>
      <w:r>
        <w:rPr>
          <w:rFonts w:ascii="宋体" w:hAnsi="宋体"/>
          <w:bCs/>
          <w:szCs w:val="21"/>
        </w:rPr>
        <w:t>评委将以</w:t>
      </w:r>
      <w:r>
        <w:rPr>
          <w:rFonts w:ascii="宋体" w:hAnsi="宋体"/>
          <w:szCs w:val="21"/>
        </w:rPr>
        <w:t>招标文件和投标文件</w:t>
      </w:r>
      <w:r>
        <w:rPr>
          <w:rFonts w:ascii="宋体" w:hAnsi="宋体"/>
          <w:bCs/>
          <w:szCs w:val="21"/>
        </w:rPr>
        <w:t>为评标依据，对投标人的投标报价、技术、售后服务、信誉业绩等方面内容按百分制打分。</w:t>
      </w:r>
    </w:p>
    <w:p w14:paraId="429B92E2">
      <w:pPr>
        <w:spacing w:line="320" w:lineRule="exact"/>
        <w:ind w:firstLine="420" w:firstLineChars="200"/>
        <w:rPr>
          <w:rFonts w:hint="eastAsia" w:ascii="宋体" w:hAnsi="宋体"/>
          <w:bCs/>
          <w:szCs w:val="21"/>
        </w:rPr>
      </w:pPr>
      <w:r>
        <w:rPr>
          <w:rFonts w:hint="eastAsia" w:ascii="宋体" w:hAnsi="宋体"/>
          <w:bCs/>
          <w:szCs w:val="21"/>
        </w:rPr>
        <w:t>（三）评标方式：</w:t>
      </w:r>
      <w:r>
        <w:rPr>
          <w:rFonts w:ascii="宋体" w:hAnsi="宋体"/>
          <w:bCs/>
          <w:szCs w:val="21"/>
        </w:rPr>
        <w:t>以封闭方式进行。</w:t>
      </w:r>
    </w:p>
    <w:p w14:paraId="655EC5C3">
      <w:pPr>
        <w:spacing w:line="320" w:lineRule="exact"/>
        <w:ind w:firstLine="420" w:firstLineChars="200"/>
        <w:rPr>
          <w:rFonts w:hint="eastAsia" w:ascii="宋体" w:hAnsi="宋体"/>
          <w:bCs/>
          <w:szCs w:val="21"/>
        </w:rPr>
      </w:pPr>
      <w:r>
        <w:rPr>
          <w:rFonts w:ascii="宋体" w:hAnsi="宋体"/>
          <w:bCs/>
          <w:szCs w:val="21"/>
        </w:rPr>
        <w:t>二、评定办法及标准</w:t>
      </w:r>
    </w:p>
    <w:p w14:paraId="7FD5A5A0">
      <w:pPr>
        <w:spacing w:line="320" w:lineRule="exact"/>
        <w:ind w:firstLine="420" w:firstLineChars="200"/>
        <w:rPr>
          <w:rFonts w:hint="eastAsia" w:ascii="宋体" w:hAnsi="宋体"/>
          <w:bCs/>
          <w:szCs w:val="21"/>
        </w:rPr>
      </w:pPr>
      <w:r>
        <w:rPr>
          <w:rFonts w:ascii="宋体" w:hAnsi="宋体"/>
          <w:bCs/>
          <w:szCs w:val="21"/>
        </w:rPr>
        <w:t>（一）对进入详评的，采用百分制综合评分法。</w:t>
      </w:r>
    </w:p>
    <w:p w14:paraId="423FD885">
      <w:pPr>
        <w:pStyle w:val="26"/>
        <w:snapToGrid w:val="0"/>
        <w:spacing w:line="320" w:lineRule="exact"/>
        <w:ind w:firstLine="420" w:firstLineChars="200"/>
        <w:rPr>
          <w:rFonts w:hint="eastAsia" w:hAnsi="宋体" w:cs="Times New Roman"/>
          <w:b/>
        </w:rPr>
      </w:pPr>
      <w:r>
        <w:rPr>
          <w:rFonts w:hAnsi="宋体"/>
          <w:bCs/>
        </w:rPr>
        <w:t>（二）计分办法（按四舍五入取至百分位）。</w:t>
      </w:r>
    </w:p>
    <w:p w14:paraId="266247A6">
      <w:pPr>
        <w:suppressAutoHyphens/>
        <w:spacing w:before="120" w:line="320" w:lineRule="atLeast"/>
        <w:ind w:firstLine="420" w:firstLineChars="200"/>
      </w:pPr>
      <w:r>
        <w:rPr>
          <w:rFonts w:hint="eastAsia"/>
        </w:rPr>
        <w:t>（1）</w:t>
      </w:r>
      <w:r>
        <w:rPr>
          <w:rFonts w:hint="eastAsia"/>
          <w:b/>
          <w:bCs/>
          <w:sz w:val="24"/>
          <w:szCs w:val="32"/>
        </w:rPr>
        <w:t>技术及商务资信分</w:t>
      </w:r>
    </w:p>
    <w:tbl>
      <w:tblPr>
        <w:tblStyle w:val="51"/>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19"/>
        <w:gridCol w:w="7941"/>
        <w:gridCol w:w="717"/>
      </w:tblGrid>
      <w:tr w14:paraId="1890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698" w:type="dxa"/>
            <w:vAlign w:val="center"/>
          </w:tcPr>
          <w:p w14:paraId="23638346">
            <w:pPr>
              <w:jc w:val="center"/>
              <w:rPr>
                <w:b/>
                <w:szCs w:val="21"/>
              </w:rPr>
            </w:pPr>
            <w:r>
              <w:rPr>
                <w:b/>
                <w:szCs w:val="21"/>
              </w:rPr>
              <w:t>序号</w:t>
            </w:r>
          </w:p>
        </w:tc>
        <w:tc>
          <w:tcPr>
            <w:tcW w:w="819" w:type="dxa"/>
            <w:vAlign w:val="center"/>
          </w:tcPr>
          <w:p w14:paraId="3BAFD159">
            <w:pPr>
              <w:jc w:val="center"/>
              <w:rPr>
                <w:b/>
                <w:szCs w:val="21"/>
              </w:rPr>
            </w:pPr>
            <w:r>
              <w:rPr>
                <w:rFonts w:hint="eastAsia"/>
                <w:b/>
                <w:szCs w:val="21"/>
              </w:rPr>
              <w:t>类型</w:t>
            </w:r>
          </w:p>
        </w:tc>
        <w:tc>
          <w:tcPr>
            <w:tcW w:w="7941" w:type="dxa"/>
            <w:vAlign w:val="center"/>
          </w:tcPr>
          <w:p w14:paraId="62FF10A8">
            <w:pPr>
              <w:jc w:val="center"/>
              <w:rPr>
                <w:b/>
                <w:szCs w:val="21"/>
              </w:rPr>
            </w:pPr>
            <w:r>
              <w:rPr>
                <w:rFonts w:hint="eastAsia"/>
                <w:b/>
                <w:szCs w:val="21"/>
              </w:rPr>
              <w:t>评分标准</w:t>
            </w:r>
          </w:p>
        </w:tc>
        <w:tc>
          <w:tcPr>
            <w:tcW w:w="717" w:type="dxa"/>
            <w:vAlign w:val="center"/>
          </w:tcPr>
          <w:p w14:paraId="6E2EE840">
            <w:pPr>
              <w:jc w:val="center"/>
              <w:rPr>
                <w:b/>
                <w:szCs w:val="21"/>
              </w:rPr>
            </w:pPr>
            <w:r>
              <w:rPr>
                <w:rFonts w:hint="eastAsia"/>
                <w:b/>
                <w:szCs w:val="21"/>
              </w:rPr>
              <w:t>分值权重</w:t>
            </w:r>
          </w:p>
        </w:tc>
      </w:tr>
      <w:tr w14:paraId="21E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restart"/>
            <w:vAlign w:val="center"/>
          </w:tcPr>
          <w:p w14:paraId="086EDBC0">
            <w:pPr>
              <w:jc w:val="center"/>
              <w:rPr>
                <w:b/>
                <w:szCs w:val="21"/>
              </w:rPr>
            </w:pPr>
            <w:r>
              <w:rPr>
                <w:rFonts w:hint="eastAsia"/>
                <w:b/>
                <w:szCs w:val="21"/>
              </w:rPr>
              <w:t>1</w:t>
            </w:r>
          </w:p>
        </w:tc>
        <w:tc>
          <w:tcPr>
            <w:tcW w:w="819" w:type="dxa"/>
            <w:vMerge w:val="restart"/>
            <w:vAlign w:val="center"/>
          </w:tcPr>
          <w:p w14:paraId="1FF114BE">
            <w:pPr>
              <w:jc w:val="center"/>
              <w:rPr>
                <w:rFonts w:eastAsia="仿宋_GB2312"/>
                <w:szCs w:val="21"/>
              </w:rPr>
            </w:pPr>
            <w:r>
              <w:rPr>
                <w:rFonts w:hint="eastAsia"/>
                <w:b/>
                <w:szCs w:val="21"/>
              </w:rPr>
              <w:t>项目实施方案分（28分）</w:t>
            </w:r>
          </w:p>
        </w:tc>
        <w:tc>
          <w:tcPr>
            <w:tcW w:w="7941" w:type="dxa"/>
            <w:vAlign w:val="center"/>
          </w:tcPr>
          <w:p w14:paraId="7EB57524">
            <w:pPr>
              <w:spacing w:line="260" w:lineRule="exact"/>
              <w:jc w:val="left"/>
              <w:rPr>
                <w:szCs w:val="21"/>
              </w:rPr>
            </w:pPr>
            <w:r>
              <w:rPr>
                <w:szCs w:val="21"/>
              </w:rPr>
              <w:t>配送服务及应急方案（满分12分）</w:t>
            </w:r>
          </w:p>
          <w:p w14:paraId="125BE828">
            <w:pPr>
              <w:spacing w:line="260" w:lineRule="exact"/>
              <w:jc w:val="left"/>
              <w:rPr>
                <w:szCs w:val="21"/>
              </w:rPr>
            </w:pPr>
            <w:r>
              <w:rPr>
                <w:szCs w:val="21"/>
              </w:rPr>
              <w:t>投标人提供的配送服务及应急方案由评标委员会成员根据评审程序、评审方法和评审标准进行独立评审评定其档次。未提供配送服务及应急方案的不得分。</w:t>
            </w:r>
          </w:p>
          <w:p w14:paraId="6AE60698">
            <w:pPr>
              <w:spacing w:line="260" w:lineRule="exact"/>
              <w:jc w:val="left"/>
              <w:rPr>
                <w:szCs w:val="21"/>
              </w:rPr>
            </w:pPr>
            <w:r>
              <w:rPr>
                <w:szCs w:val="21"/>
              </w:rPr>
              <w:t>一档（1分）：项目生产或销售能力</w:t>
            </w:r>
            <w:r>
              <w:rPr>
                <w:rFonts w:hint="eastAsia"/>
                <w:szCs w:val="21"/>
              </w:rPr>
              <w:t>不满足本项目要求</w:t>
            </w:r>
            <w:r>
              <w:rPr>
                <w:szCs w:val="21"/>
              </w:rPr>
              <w:t>，管理制度、配送服务方案基本满足要求、描述简单，基本保证配送服务的，对问题食材</w:t>
            </w:r>
            <w:r>
              <w:rPr>
                <w:rFonts w:hint="eastAsia"/>
                <w:szCs w:val="21"/>
              </w:rPr>
              <w:t>或货物</w:t>
            </w:r>
            <w:r>
              <w:rPr>
                <w:szCs w:val="21"/>
              </w:rPr>
              <w:t>发生紧急事件处理</w:t>
            </w:r>
            <w:r>
              <w:rPr>
                <w:rFonts w:hint="eastAsia"/>
                <w:szCs w:val="21"/>
              </w:rPr>
              <w:t>无</w:t>
            </w:r>
            <w:r>
              <w:rPr>
                <w:szCs w:val="21"/>
              </w:rPr>
              <w:t>预案</w:t>
            </w:r>
            <w:r>
              <w:rPr>
                <w:rFonts w:hint="eastAsia"/>
                <w:szCs w:val="21"/>
              </w:rPr>
              <w:t>或预案</w:t>
            </w:r>
            <w:r>
              <w:rPr>
                <w:szCs w:val="21"/>
              </w:rPr>
              <w:t>内容较差、基本</w:t>
            </w:r>
            <w:r>
              <w:rPr>
                <w:rFonts w:hint="eastAsia"/>
                <w:szCs w:val="21"/>
              </w:rPr>
              <w:t>不</w:t>
            </w:r>
            <w:r>
              <w:rPr>
                <w:szCs w:val="21"/>
              </w:rPr>
              <w:t>可行的；</w:t>
            </w:r>
          </w:p>
          <w:p w14:paraId="1597DAAD">
            <w:pPr>
              <w:spacing w:line="260" w:lineRule="exact"/>
              <w:jc w:val="left"/>
              <w:rPr>
                <w:szCs w:val="21"/>
              </w:rPr>
            </w:pPr>
            <w:r>
              <w:rPr>
                <w:szCs w:val="21"/>
              </w:rPr>
              <w:t>二档（3分）：项目生产或销售能力</w:t>
            </w:r>
            <w:r>
              <w:rPr>
                <w:rFonts w:hint="eastAsia"/>
                <w:szCs w:val="21"/>
              </w:rPr>
              <w:t>不满足本项目要求</w:t>
            </w:r>
            <w:r>
              <w:rPr>
                <w:szCs w:val="21"/>
              </w:rPr>
              <w:t>，项目配送供货时间安排合理，管理制度、配送服务方案基本满足要求、描述较简单，具体实施步骤和要求描述较简单，能保证配送服务，对问题食材</w:t>
            </w:r>
            <w:r>
              <w:rPr>
                <w:rFonts w:hint="eastAsia"/>
                <w:szCs w:val="21"/>
              </w:rPr>
              <w:t>或货物</w:t>
            </w:r>
            <w:r>
              <w:rPr>
                <w:szCs w:val="21"/>
              </w:rPr>
              <w:t>发生紧急事件处理预案内容简单</w:t>
            </w:r>
            <w:r>
              <w:rPr>
                <w:rFonts w:hint="eastAsia"/>
                <w:szCs w:val="21"/>
              </w:rPr>
              <w:t>（结合监狱需求实际，针对项目实施中各种可能发生的突发情况，有1套简单的应急预案），基本可行的</w:t>
            </w:r>
            <w:r>
              <w:rPr>
                <w:szCs w:val="21"/>
              </w:rPr>
              <w:t>；</w:t>
            </w:r>
          </w:p>
          <w:p w14:paraId="7DACD039">
            <w:pPr>
              <w:spacing w:line="260" w:lineRule="exact"/>
              <w:jc w:val="left"/>
              <w:rPr>
                <w:szCs w:val="21"/>
              </w:rPr>
            </w:pPr>
            <w:r>
              <w:rPr>
                <w:szCs w:val="21"/>
              </w:rPr>
              <w:t>三档（6分）：项目生产或销售能力</w:t>
            </w:r>
            <w:r>
              <w:rPr>
                <w:rFonts w:hint="eastAsia"/>
                <w:szCs w:val="21"/>
              </w:rPr>
              <w:t>满足本项目要求</w:t>
            </w:r>
            <w:r>
              <w:rPr>
                <w:szCs w:val="21"/>
              </w:rPr>
              <w:t>，项目配送体系、供货时间安排较合理，有较完善的管理制度、配送服务方案，描述较详细，具体实施步骤和要求描述较详细，在保证配送服务业务外有机动人员用于对紧急事件处理，对配送及应急处理响应较快，对问题食材</w:t>
            </w:r>
            <w:r>
              <w:rPr>
                <w:rFonts w:hint="eastAsia"/>
                <w:szCs w:val="21"/>
              </w:rPr>
              <w:t>或货物</w:t>
            </w:r>
            <w:r>
              <w:rPr>
                <w:szCs w:val="21"/>
              </w:rPr>
              <w:t>发生紧急事件处理预案内容的较具体</w:t>
            </w:r>
            <w:r>
              <w:rPr>
                <w:rFonts w:hint="eastAsia"/>
                <w:szCs w:val="21"/>
              </w:rPr>
              <w:t>（结合监狱需求实际，针对项目实施中各种可能发生的突发情况，有1套详细的应急预案）</w:t>
            </w:r>
            <w:r>
              <w:rPr>
                <w:szCs w:val="21"/>
              </w:rPr>
              <w:t>，有一定针对性的；</w:t>
            </w:r>
          </w:p>
          <w:p w14:paraId="69BD0F71">
            <w:pPr>
              <w:spacing w:line="260" w:lineRule="exact"/>
              <w:jc w:val="left"/>
              <w:rPr>
                <w:szCs w:val="21"/>
              </w:rPr>
            </w:pPr>
            <w:r>
              <w:rPr>
                <w:szCs w:val="21"/>
              </w:rPr>
              <w:t>四档（9分）：项目生产或销售能力</w:t>
            </w:r>
            <w:r>
              <w:rPr>
                <w:rFonts w:hint="eastAsia"/>
                <w:szCs w:val="21"/>
              </w:rPr>
              <w:t>满足本项目的要求</w:t>
            </w:r>
            <w:r>
              <w:rPr>
                <w:szCs w:val="21"/>
              </w:rPr>
              <w:t>，配送工作体系健全完善，配送供货时间安排合理，有较完善的管理制度、配送服务方案，描述详细，具体实施步骤和要求描述详细，在保证配送服务业务外有机动人员用于对紧急事件处理，对配送及应急处理响应快，对问题食材</w:t>
            </w:r>
            <w:r>
              <w:rPr>
                <w:rFonts w:hint="eastAsia"/>
                <w:szCs w:val="21"/>
              </w:rPr>
              <w:t>或货物</w:t>
            </w:r>
            <w:r>
              <w:rPr>
                <w:szCs w:val="21"/>
              </w:rPr>
              <w:t>发生紧急事件处理预案内容的具体</w:t>
            </w:r>
            <w:r>
              <w:rPr>
                <w:rFonts w:hint="eastAsia"/>
                <w:szCs w:val="21"/>
              </w:rPr>
              <w:t>（结合监狱需求实际，针对项目实施中各种可能发生的突发情况，有2套详细的应急预案，预案泛泛而谈，内容不应被认定为详细）</w:t>
            </w:r>
            <w:r>
              <w:rPr>
                <w:szCs w:val="21"/>
              </w:rPr>
              <w:t>，人员配备较齐，方案针对性较强的；</w:t>
            </w:r>
          </w:p>
          <w:p w14:paraId="15066242">
            <w:pPr>
              <w:spacing w:line="260" w:lineRule="exact"/>
              <w:jc w:val="left"/>
              <w:rPr>
                <w:szCs w:val="21"/>
              </w:rPr>
            </w:pPr>
            <w:r>
              <w:rPr>
                <w:szCs w:val="21"/>
              </w:rPr>
              <w:t>五档（</w:t>
            </w:r>
            <w:r>
              <w:rPr>
                <w:rFonts w:hint="eastAsia"/>
                <w:szCs w:val="21"/>
              </w:rPr>
              <w:t>1</w:t>
            </w:r>
            <w:r>
              <w:rPr>
                <w:szCs w:val="21"/>
              </w:rPr>
              <w:t>2分）：项目生产或销售能力</w:t>
            </w:r>
            <w:r>
              <w:rPr>
                <w:rFonts w:hint="eastAsia"/>
                <w:szCs w:val="21"/>
              </w:rPr>
              <w:t>满足本项目的要求</w:t>
            </w:r>
            <w:r>
              <w:rPr>
                <w:szCs w:val="21"/>
              </w:rPr>
              <w:t>，配送工作体系健全完善，配送供货时间安排合理，针对项目实际情况，能提供全面细致、可靠的管理制度、配送服务方案，描述详细，具体实施步骤和要求描述全面，可行性强，充分优于本项目需求，对问题食材</w:t>
            </w:r>
            <w:r>
              <w:rPr>
                <w:rFonts w:hint="eastAsia"/>
                <w:szCs w:val="21"/>
              </w:rPr>
              <w:t>或货物</w:t>
            </w:r>
            <w:r>
              <w:rPr>
                <w:szCs w:val="21"/>
              </w:rPr>
              <w:t>发生紧急事件处理预案内容的具体、全面</w:t>
            </w:r>
            <w:r>
              <w:rPr>
                <w:rFonts w:hint="eastAsia"/>
                <w:szCs w:val="21"/>
              </w:rPr>
              <w:t>（必须结合监狱需求实际，针对项目实施中各种可能发生的突发情况，有3套详细的应急方案。预案泛泛而谈，无具体、无量化、无考核、无闭环等措施，又不紧扣监狱工作实际的，</w:t>
            </w:r>
            <w:r>
              <w:rPr>
                <w:szCs w:val="21"/>
              </w:rPr>
              <w:t>内容</w:t>
            </w:r>
            <w:r>
              <w:rPr>
                <w:rFonts w:hint="eastAsia"/>
                <w:szCs w:val="21"/>
              </w:rPr>
              <w:t>不应被认定为是具体而全面）</w:t>
            </w:r>
            <w:r>
              <w:rPr>
                <w:szCs w:val="21"/>
              </w:rPr>
              <w:t>，在保证配送服务业务外有机动人员用于对紧急事件处理，人员配备充裕，对配送及应急处理响应迅速，可行性高，方案针对性强，有重点，预案清晰且能根据具体情况做出全面细致方案且能保证采购食材</w:t>
            </w:r>
            <w:r>
              <w:rPr>
                <w:rFonts w:hint="eastAsia"/>
                <w:szCs w:val="21"/>
              </w:rPr>
              <w:t>或货物</w:t>
            </w:r>
            <w:r>
              <w:rPr>
                <w:szCs w:val="21"/>
              </w:rPr>
              <w:t>卫生安全等重要因素的。</w:t>
            </w:r>
          </w:p>
        </w:tc>
        <w:tc>
          <w:tcPr>
            <w:tcW w:w="717" w:type="dxa"/>
            <w:vAlign w:val="center"/>
          </w:tcPr>
          <w:p w14:paraId="30F42949">
            <w:pPr>
              <w:rPr>
                <w:szCs w:val="21"/>
              </w:rPr>
            </w:pPr>
            <w:r>
              <w:rPr>
                <w:rFonts w:hint="eastAsia"/>
                <w:szCs w:val="21"/>
              </w:rPr>
              <w:t>12</w:t>
            </w:r>
          </w:p>
        </w:tc>
      </w:tr>
      <w:tr w14:paraId="0709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Merge w:val="continue"/>
            <w:vAlign w:val="center"/>
          </w:tcPr>
          <w:p w14:paraId="43A2EEDF">
            <w:pPr>
              <w:jc w:val="center"/>
              <w:rPr>
                <w:b/>
                <w:szCs w:val="21"/>
              </w:rPr>
            </w:pPr>
          </w:p>
        </w:tc>
        <w:tc>
          <w:tcPr>
            <w:tcW w:w="819" w:type="dxa"/>
            <w:vMerge w:val="continue"/>
            <w:vAlign w:val="center"/>
          </w:tcPr>
          <w:p w14:paraId="5CB2ACC3">
            <w:pPr>
              <w:jc w:val="center"/>
              <w:rPr>
                <w:rFonts w:eastAsia="仿宋_GB2312"/>
                <w:b/>
                <w:bCs/>
                <w:sz w:val="24"/>
              </w:rPr>
            </w:pPr>
          </w:p>
        </w:tc>
        <w:tc>
          <w:tcPr>
            <w:tcW w:w="7941" w:type="dxa"/>
            <w:vAlign w:val="center"/>
          </w:tcPr>
          <w:p w14:paraId="4D9AA72E">
            <w:pPr>
              <w:spacing w:line="240" w:lineRule="exact"/>
              <w:jc w:val="left"/>
              <w:rPr>
                <w:szCs w:val="21"/>
              </w:rPr>
            </w:pPr>
            <w:r>
              <w:rPr>
                <w:szCs w:val="21"/>
              </w:rPr>
              <w:t>食材</w:t>
            </w:r>
            <w:r>
              <w:rPr>
                <w:rFonts w:hint="eastAsia"/>
                <w:szCs w:val="21"/>
              </w:rPr>
              <w:t>或货物</w:t>
            </w:r>
            <w:r>
              <w:rPr>
                <w:szCs w:val="21"/>
              </w:rPr>
              <w:t>安全措施（满分16分）</w:t>
            </w:r>
          </w:p>
          <w:p w14:paraId="410C7098">
            <w:pPr>
              <w:spacing w:line="240" w:lineRule="exact"/>
              <w:jc w:val="left"/>
              <w:rPr>
                <w:szCs w:val="21"/>
              </w:rPr>
            </w:pPr>
            <w:r>
              <w:rPr>
                <w:szCs w:val="21"/>
              </w:rPr>
              <w:t>包括进货采购渠道、食材</w:t>
            </w:r>
            <w:r>
              <w:rPr>
                <w:rFonts w:hint="eastAsia"/>
                <w:szCs w:val="21"/>
              </w:rPr>
              <w:t>或货物</w:t>
            </w:r>
            <w:r>
              <w:rPr>
                <w:szCs w:val="21"/>
              </w:rPr>
              <w:t>控制管理措施、检验检疫措施、食材</w:t>
            </w:r>
            <w:r>
              <w:rPr>
                <w:rFonts w:hint="eastAsia"/>
                <w:szCs w:val="21"/>
              </w:rPr>
              <w:t>或货物</w:t>
            </w:r>
            <w:r>
              <w:rPr>
                <w:szCs w:val="21"/>
              </w:rPr>
              <w:t>质量标准、追溯方式等情况进行比较综合评分。</w:t>
            </w:r>
          </w:p>
          <w:p w14:paraId="15484BBE">
            <w:pPr>
              <w:spacing w:line="240" w:lineRule="exact"/>
              <w:jc w:val="left"/>
              <w:rPr>
                <w:szCs w:val="21"/>
              </w:rPr>
            </w:pPr>
            <w:r>
              <w:rPr>
                <w:szCs w:val="21"/>
              </w:rPr>
              <w:t>投标人提供的食材</w:t>
            </w:r>
            <w:r>
              <w:rPr>
                <w:rFonts w:hint="eastAsia"/>
                <w:szCs w:val="21"/>
              </w:rPr>
              <w:t>或货物</w:t>
            </w:r>
            <w:r>
              <w:rPr>
                <w:szCs w:val="21"/>
              </w:rPr>
              <w:t>安全措施由评标委员会成员根据评审程序、评审方法和评审标准进行独立评审评定其档次。未提供食材</w:t>
            </w:r>
            <w:r>
              <w:rPr>
                <w:rFonts w:hint="eastAsia"/>
                <w:szCs w:val="21"/>
              </w:rPr>
              <w:t>或货物</w:t>
            </w:r>
            <w:r>
              <w:rPr>
                <w:szCs w:val="21"/>
              </w:rPr>
              <w:t>安全措施方案的不得分。</w:t>
            </w:r>
          </w:p>
          <w:p w14:paraId="118E674E">
            <w:pPr>
              <w:spacing w:line="240" w:lineRule="exact"/>
              <w:jc w:val="left"/>
              <w:rPr>
                <w:szCs w:val="21"/>
              </w:rPr>
            </w:pPr>
            <w:r>
              <w:rPr>
                <w:szCs w:val="21"/>
              </w:rPr>
              <w:t>一档（4分）：对进货采购渠道、食材</w:t>
            </w:r>
            <w:r>
              <w:rPr>
                <w:rFonts w:hint="eastAsia"/>
                <w:szCs w:val="21"/>
              </w:rPr>
              <w:t>或货物</w:t>
            </w:r>
            <w:r>
              <w:rPr>
                <w:szCs w:val="21"/>
              </w:rPr>
              <w:t>控制管理措施、食材</w:t>
            </w:r>
            <w:r>
              <w:rPr>
                <w:rFonts w:hint="eastAsia"/>
                <w:szCs w:val="21"/>
              </w:rPr>
              <w:t>或货物</w:t>
            </w:r>
            <w:r>
              <w:rPr>
                <w:szCs w:val="21"/>
              </w:rPr>
              <w:t>质量标准、追溯方式这几个方面描述简单，</w:t>
            </w:r>
            <w:r>
              <w:rPr>
                <w:rFonts w:hint="eastAsia"/>
                <w:szCs w:val="21"/>
              </w:rPr>
              <w:t>且有2项以上的漏项，所描述内容不能满足采购需求，</w:t>
            </w:r>
            <w:r>
              <w:rPr>
                <w:szCs w:val="21"/>
              </w:rPr>
              <w:t>检验检疫</w:t>
            </w:r>
            <w:r>
              <w:rPr>
                <w:rFonts w:hint="eastAsia"/>
                <w:szCs w:val="21"/>
              </w:rPr>
              <w:t>不具有可实施性的措施</w:t>
            </w:r>
            <w:r>
              <w:rPr>
                <w:szCs w:val="21"/>
              </w:rPr>
              <w:t>；</w:t>
            </w:r>
          </w:p>
          <w:p w14:paraId="1F1DE66B">
            <w:pPr>
              <w:spacing w:line="240" w:lineRule="exact"/>
              <w:jc w:val="left"/>
              <w:rPr>
                <w:szCs w:val="21"/>
              </w:rPr>
            </w:pPr>
            <w:r>
              <w:rPr>
                <w:szCs w:val="21"/>
              </w:rPr>
              <w:t>二档（7分）：对进货采购渠道、食材</w:t>
            </w:r>
            <w:r>
              <w:rPr>
                <w:rFonts w:hint="eastAsia"/>
                <w:szCs w:val="21"/>
              </w:rPr>
              <w:t>或货物</w:t>
            </w:r>
            <w:r>
              <w:rPr>
                <w:szCs w:val="21"/>
              </w:rPr>
              <w:t>控制管理措施、食材</w:t>
            </w:r>
            <w:r>
              <w:rPr>
                <w:rFonts w:hint="eastAsia"/>
                <w:szCs w:val="21"/>
              </w:rPr>
              <w:t>或货物</w:t>
            </w:r>
            <w:r>
              <w:rPr>
                <w:szCs w:val="21"/>
              </w:rPr>
              <w:t>质量标准、追溯方式这几个方面描述较清晰，</w:t>
            </w:r>
            <w:r>
              <w:rPr>
                <w:rFonts w:hint="eastAsia"/>
                <w:szCs w:val="21"/>
              </w:rPr>
              <w:t>但有1到2项的漏项，所描述内容不能满足采购需求，</w:t>
            </w:r>
            <w:r>
              <w:rPr>
                <w:szCs w:val="21"/>
              </w:rPr>
              <w:t>检验检疫措施</w:t>
            </w:r>
            <w:r>
              <w:rPr>
                <w:rFonts w:hint="eastAsia"/>
                <w:szCs w:val="21"/>
              </w:rPr>
              <w:t>不全面</w:t>
            </w:r>
            <w:r>
              <w:rPr>
                <w:szCs w:val="21"/>
              </w:rPr>
              <w:t>；</w:t>
            </w:r>
          </w:p>
          <w:p w14:paraId="591D4A7F">
            <w:pPr>
              <w:spacing w:line="240" w:lineRule="exact"/>
              <w:jc w:val="left"/>
              <w:rPr>
                <w:szCs w:val="21"/>
              </w:rPr>
            </w:pPr>
            <w:r>
              <w:rPr>
                <w:szCs w:val="21"/>
              </w:rPr>
              <w:t>三档（10分）：对进货采购渠道、食材</w:t>
            </w:r>
            <w:r>
              <w:rPr>
                <w:rFonts w:hint="eastAsia"/>
                <w:szCs w:val="21"/>
              </w:rPr>
              <w:t>或货物</w:t>
            </w:r>
            <w:r>
              <w:rPr>
                <w:szCs w:val="21"/>
              </w:rPr>
              <w:t>控制管理措施、食材</w:t>
            </w:r>
            <w:r>
              <w:rPr>
                <w:rFonts w:hint="eastAsia"/>
                <w:szCs w:val="21"/>
              </w:rPr>
              <w:t>或货物</w:t>
            </w:r>
            <w:r>
              <w:rPr>
                <w:szCs w:val="21"/>
              </w:rPr>
              <w:t>质量标准、追溯方式这几个方面描述较清晰、较详细，</w:t>
            </w:r>
            <w:r>
              <w:rPr>
                <w:rFonts w:hint="eastAsia"/>
                <w:szCs w:val="21"/>
              </w:rPr>
              <w:t>但有1到2项的漏项，所描述内容满足采购需求。</w:t>
            </w:r>
            <w:r>
              <w:rPr>
                <w:szCs w:val="21"/>
              </w:rPr>
              <w:t>检验检疫措施较全面，主动开展检验工作，有食品安监部门或国家承认的检测机构检测报告；</w:t>
            </w:r>
          </w:p>
          <w:p w14:paraId="53BFC9BF">
            <w:pPr>
              <w:spacing w:line="240" w:lineRule="exact"/>
              <w:jc w:val="left"/>
              <w:rPr>
                <w:szCs w:val="21"/>
              </w:rPr>
            </w:pPr>
            <w:r>
              <w:rPr>
                <w:szCs w:val="21"/>
              </w:rPr>
              <w:t>四档（13分）：对进货采购渠道、食材</w:t>
            </w:r>
            <w:r>
              <w:rPr>
                <w:rFonts w:hint="eastAsia"/>
                <w:szCs w:val="21"/>
              </w:rPr>
              <w:t>或货物</w:t>
            </w:r>
            <w:r>
              <w:rPr>
                <w:szCs w:val="21"/>
              </w:rPr>
              <w:t>控制管理措施、食材</w:t>
            </w:r>
            <w:r>
              <w:rPr>
                <w:rFonts w:hint="eastAsia"/>
                <w:szCs w:val="21"/>
              </w:rPr>
              <w:t>或货物</w:t>
            </w:r>
            <w:r>
              <w:rPr>
                <w:szCs w:val="21"/>
              </w:rPr>
              <w:t>质量标准、追溯方式这几个方面描述清晰，详细，检验检疫措施详细、全面，能严格进行食材</w:t>
            </w:r>
            <w:r>
              <w:rPr>
                <w:rFonts w:hint="eastAsia"/>
                <w:szCs w:val="21"/>
              </w:rPr>
              <w:t>或货物</w:t>
            </w:r>
            <w:r>
              <w:rPr>
                <w:szCs w:val="21"/>
              </w:rPr>
              <w:t>质量把关，主动开展检验工作，每季度有食品安监部门或国家承认的检测机构检测报告；</w:t>
            </w:r>
          </w:p>
          <w:p w14:paraId="7FAB7588">
            <w:pPr>
              <w:spacing w:line="240" w:lineRule="exact"/>
              <w:jc w:val="left"/>
              <w:rPr>
                <w:szCs w:val="21"/>
              </w:rPr>
            </w:pPr>
            <w:r>
              <w:rPr>
                <w:szCs w:val="21"/>
              </w:rPr>
              <w:t>五档（16分）：对进货采购渠道、食材</w:t>
            </w:r>
            <w:r>
              <w:rPr>
                <w:rFonts w:hint="eastAsia"/>
                <w:szCs w:val="21"/>
              </w:rPr>
              <w:t>或货物</w:t>
            </w:r>
            <w:r>
              <w:rPr>
                <w:szCs w:val="21"/>
              </w:rPr>
              <w:t>控制管理措施、食材</w:t>
            </w:r>
            <w:r>
              <w:rPr>
                <w:rFonts w:hint="eastAsia"/>
                <w:szCs w:val="21"/>
              </w:rPr>
              <w:t>或货物</w:t>
            </w:r>
            <w:r>
              <w:rPr>
                <w:szCs w:val="21"/>
              </w:rPr>
              <w:t>质量标准、追溯方式这几个方面全部描述清晰，详细，检验检疫措施详细、全面，各项措施安排合理,可操作性强，能严格进行食材</w:t>
            </w:r>
            <w:r>
              <w:rPr>
                <w:rFonts w:hint="eastAsia"/>
                <w:szCs w:val="21"/>
              </w:rPr>
              <w:t>或货物</w:t>
            </w:r>
            <w:r>
              <w:rPr>
                <w:szCs w:val="21"/>
              </w:rPr>
              <w:t>质量把关，主动开展检验工作，每月有食品安监部门或国家承认的检测机构检测报告。</w:t>
            </w:r>
          </w:p>
        </w:tc>
        <w:tc>
          <w:tcPr>
            <w:tcW w:w="717" w:type="dxa"/>
            <w:vAlign w:val="center"/>
          </w:tcPr>
          <w:p w14:paraId="6FC8D7BE">
            <w:pPr>
              <w:rPr>
                <w:szCs w:val="21"/>
              </w:rPr>
            </w:pPr>
            <w:r>
              <w:rPr>
                <w:rFonts w:hint="eastAsia"/>
                <w:szCs w:val="21"/>
              </w:rPr>
              <w:t>16</w:t>
            </w:r>
          </w:p>
        </w:tc>
      </w:tr>
      <w:tr w14:paraId="61CA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12636B08">
            <w:pPr>
              <w:jc w:val="center"/>
              <w:rPr>
                <w:b/>
                <w:szCs w:val="21"/>
              </w:rPr>
            </w:pPr>
            <w:r>
              <w:rPr>
                <w:rFonts w:hint="eastAsia"/>
                <w:b/>
                <w:szCs w:val="21"/>
              </w:rPr>
              <w:t>2</w:t>
            </w:r>
          </w:p>
        </w:tc>
        <w:tc>
          <w:tcPr>
            <w:tcW w:w="819" w:type="dxa"/>
            <w:vAlign w:val="center"/>
          </w:tcPr>
          <w:p w14:paraId="0B0DCEE7">
            <w:pPr>
              <w:jc w:val="center"/>
              <w:rPr>
                <w:rFonts w:eastAsia="仿宋_GB2312"/>
                <w:szCs w:val="21"/>
              </w:rPr>
            </w:pPr>
            <w:r>
              <w:rPr>
                <w:rFonts w:hint="eastAsia"/>
                <w:b/>
                <w:szCs w:val="21"/>
              </w:rPr>
              <w:t>售后服务方案分（10分）</w:t>
            </w:r>
          </w:p>
        </w:tc>
        <w:tc>
          <w:tcPr>
            <w:tcW w:w="7941" w:type="dxa"/>
            <w:vAlign w:val="center"/>
          </w:tcPr>
          <w:p w14:paraId="2BC721DA">
            <w:pPr>
              <w:spacing w:line="240" w:lineRule="exact"/>
              <w:jc w:val="left"/>
              <w:rPr>
                <w:szCs w:val="21"/>
              </w:rPr>
            </w:pPr>
            <w:r>
              <w:rPr>
                <w:szCs w:val="21"/>
              </w:rPr>
              <w:t>对售后服务要求的响应程度及提供的服务承诺方案、售后服务措施（包括：承诺如何确保按期、按质、按量供货；出现问题时如何采取相应的措施；如何保障后期服务）等情况。</w:t>
            </w:r>
          </w:p>
          <w:p w14:paraId="116A68F0">
            <w:pPr>
              <w:spacing w:line="240" w:lineRule="exact"/>
              <w:jc w:val="left"/>
              <w:rPr>
                <w:szCs w:val="21"/>
              </w:rPr>
            </w:pPr>
            <w:r>
              <w:rPr>
                <w:szCs w:val="21"/>
              </w:rPr>
              <w:t>投标人提供的售后服务方案内容由评标委员会成员根据评审程序、评审方法和评审标准进行独立评审评定其档次。未提供售后服务方案的不得分。</w:t>
            </w:r>
          </w:p>
          <w:p w14:paraId="3A487044">
            <w:pPr>
              <w:spacing w:line="240" w:lineRule="exact"/>
              <w:jc w:val="left"/>
              <w:rPr>
                <w:szCs w:val="21"/>
              </w:rPr>
            </w:pPr>
            <w:r>
              <w:rPr>
                <w:szCs w:val="21"/>
              </w:rPr>
              <w:t>一档（2分）：承诺退换时间10</w:t>
            </w:r>
            <w:r>
              <w:rPr>
                <w:rFonts w:hint="eastAsia"/>
                <w:szCs w:val="21"/>
              </w:rPr>
              <w:t>-12</w:t>
            </w:r>
            <w:r>
              <w:rPr>
                <w:szCs w:val="21"/>
              </w:rPr>
              <w:t>小时</w:t>
            </w:r>
            <w:r>
              <w:rPr>
                <w:rFonts w:hint="eastAsia"/>
                <w:szCs w:val="21"/>
              </w:rPr>
              <w:t>（</w:t>
            </w:r>
            <w:r>
              <w:rPr>
                <w:rFonts w:hint="eastAsia"/>
              </w:rPr>
              <w:t>含12小时，不含10小时</w:t>
            </w:r>
            <w:r>
              <w:rPr>
                <w:rFonts w:hint="eastAsia"/>
                <w:szCs w:val="21"/>
              </w:rPr>
              <w:t>）</w:t>
            </w:r>
            <w:r>
              <w:rPr>
                <w:szCs w:val="21"/>
              </w:rPr>
              <w:t>，服务承诺、措施、后期服务承诺较简单。</w:t>
            </w:r>
            <w:r>
              <w:rPr>
                <w:rFonts w:hint="eastAsia"/>
                <w:szCs w:val="21"/>
              </w:rPr>
              <w:t>（超过12小时则按废标处理）</w:t>
            </w:r>
          </w:p>
          <w:p w14:paraId="0807B992">
            <w:pPr>
              <w:spacing w:line="240" w:lineRule="exact"/>
              <w:jc w:val="left"/>
              <w:rPr>
                <w:szCs w:val="21"/>
              </w:rPr>
            </w:pPr>
            <w:r>
              <w:rPr>
                <w:szCs w:val="21"/>
              </w:rPr>
              <w:t>二档（</w:t>
            </w:r>
            <w:r>
              <w:rPr>
                <w:rFonts w:hint="eastAsia"/>
                <w:szCs w:val="21"/>
              </w:rPr>
              <w:t>4</w:t>
            </w:r>
            <w:r>
              <w:rPr>
                <w:szCs w:val="21"/>
              </w:rPr>
              <w:t>分）：承诺退换时间8—10小时</w:t>
            </w:r>
            <w:r>
              <w:rPr>
                <w:rFonts w:hint="eastAsia"/>
              </w:rPr>
              <w:t xml:space="preserve"> (含10小时，不含8小时)</w:t>
            </w:r>
            <w:r>
              <w:rPr>
                <w:szCs w:val="21"/>
              </w:rPr>
              <w:t>，服务承诺、措施、后期服务承诺</w:t>
            </w:r>
            <w:r>
              <w:rPr>
                <w:rFonts w:hint="eastAsia"/>
                <w:szCs w:val="21"/>
              </w:rPr>
              <w:t>基本满足</w:t>
            </w:r>
            <w:r>
              <w:rPr>
                <w:szCs w:val="21"/>
              </w:rPr>
              <w:t>项目需求。</w:t>
            </w:r>
          </w:p>
          <w:p w14:paraId="2B66D9DA">
            <w:pPr>
              <w:spacing w:line="240" w:lineRule="exact"/>
              <w:jc w:val="left"/>
              <w:rPr>
                <w:szCs w:val="21"/>
              </w:rPr>
            </w:pPr>
            <w:r>
              <w:rPr>
                <w:szCs w:val="21"/>
              </w:rPr>
              <w:t>三档（</w:t>
            </w:r>
            <w:r>
              <w:rPr>
                <w:rFonts w:hint="eastAsia"/>
                <w:szCs w:val="21"/>
              </w:rPr>
              <w:t>6</w:t>
            </w:r>
            <w:r>
              <w:rPr>
                <w:szCs w:val="21"/>
              </w:rPr>
              <w:t>分）：承诺退换时间6—8小时</w:t>
            </w:r>
            <w:r>
              <w:rPr>
                <w:rFonts w:hint="eastAsia"/>
              </w:rPr>
              <w:t>(含8小时，不含6小时)</w:t>
            </w:r>
            <w:r>
              <w:rPr>
                <w:szCs w:val="21"/>
              </w:rPr>
              <w:t>，服务承诺、措施可行，后期服务承诺</w:t>
            </w:r>
            <w:r>
              <w:rPr>
                <w:rFonts w:hint="eastAsia"/>
                <w:szCs w:val="21"/>
              </w:rPr>
              <w:t>能</w:t>
            </w:r>
            <w:r>
              <w:rPr>
                <w:szCs w:val="21"/>
              </w:rPr>
              <w:t>满足项目需求。</w:t>
            </w:r>
          </w:p>
          <w:p w14:paraId="23C0426F">
            <w:pPr>
              <w:spacing w:line="240" w:lineRule="exact"/>
              <w:jc w:val="left"/>
              <w:rPr>
                <w:szCs w:val="21"/>
              </w:rPr>
            </w:pPr>
            <w:r>
              <w:rPr>
                <w:szCs w:val="21"/>
              </w:rPr>
              <w:t>四档（</w:t>
            </w:r>
            <w:r>
              <w:rPr>
                <w:rFonts w:hint="eastAsia"/>
                <w:szCs w:val="21"/>
              </w:rPr>
              <w:t>8</w:t>
            </w:r>
            <w:r>
              <w:rPr>
                <w:szCs w:val="21"/>
              </w:rPr>
              <w:t>分）：对发生紧急事件问题处理预案内容较具体、全面，并承诺退换时间4—6小</w:t>
            </w:r>
            <w:r>
              <w:rPr>
                <w:rFonts w:hint="eastAsia"/>
                <w:szCs w:val="21"/>
              </w:rPr>
              <w:t>时(含6小时，含4小时)</w:t>
            </w:r>
            <w:r>
              <w:rPr>
                <w:szCs w:val="21"/>
              </w:rPr>
              <w:t>，有健全、详细的服务承诺、后期售后服务方式多样有效，措施得力，能满足项目需求。</w:t>
            </w:r>
          </w:p>
          <w:p w14:paraId="21C165AE">
            <w:pPr>
              <w:spacing w:line="240" w:lineRule="exact"/>
              <w:jc w:val="left"/>
              <w:rPr>
                <w:szCs w:val="21"/>
              </w:rPr>
            </w:pPr>
            <w:r>
              <w:rPr>
                <w:szCs w:val="21"/>
              </w:rPr>
              <w:t>五档（1</w:t>
            </w:r>
            <w:r>
              <w:rPr>
                <w:rFonts w:hint="eastAsia"/>
                <w:szCs w:val="21"/>
              </w:rPr>
              <w:t>0</w:t>
            </w:r>
            <w:r>
              <w:rPr>
                <w:szCs w:val="21"/>
              </w:rPr>
              <w:t>分）：对发生紧急事件问题处理预案内容具体、全面，并承诺退换时间4小时内的，有健全、详细、高效的服务承诺、后期售后服务方式多样有效，措施得力，充分满足项目需求。</w:t>
            </w:r>
          </w:p>
        </w:tc>
        <w:tc>
          <w:tcPr>
            <w:tcW w:w="717" w:type="dxa"/>
            <w:vAlign w:val="center"/>
          </w:tcPr>
          <w:p w14:paraId="13669762">
            <w:pPr>
              <w:rPr>
                <w:szCs w:val="21"/>
              </w:rPr>
            </w:pPr>
            <w:r>
              <w:rPr>
                <w:rFonts w:hint="eastAsia"/>
                <w:szCs w:val="21"/>
              </w:rPr>
              <w:t>10</w:t>
            </w:r>
          </w:p>
        </w:tc>
      </w:tr>
      <w:tr w14:paraId="423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8" w:type="dxa"/>
            <w:vAlign w:val="center"/>
          </w:tcPr>
          <w:p w14:paraId="2A4E6DD0">
            <w:pPr>
              <w:jc w:val="center"/>
              <w:rPr>
                <w:b/>
                <w:szCs w:val="21"/>
              </w:rPr>
            </w:pPr>
            <w:r>
              <w:rPr>
                <w:rFonts w:hint="eastAsia"/>
                <w:b/>
                <w:szCs w:val="21"/>
              </w:rPr>
              <w:t>3</w:t>
            </w:r>
          </w:p>
        </w:tc>
        <w:tc>
          <w:tcPr>
            <w:tcW w:w="819" w:type="dxa"/>
            <w:vAlign w:val="center"/>
          </w:tcPr>
          <w:p w14:paraId="1DD797CF">
            <w:pPr>
              <w:jc w:val="center"/>
              <w:rPr>
                <w:rFonts w:eastAsia="仿宋_GB2312"/>
                <w:szCs w:val="21"/>
              </w:rPr>
            </w:pPr>
            <w:r>
              <w:rPr>
                <w:rFonts w:hint="eastAsia"/>
                <w:b/>
                <w:szCs w:val="21"/>
              </w:rPr>
              <w:t>综合实力分（30分）</w:t>
            </w:r>
          </w:p>
        </w:tc>
        <w:tc>
          <w:tcPr>
            <w:tcW w:w="7941" w:type="dxa"/>
            <w:vAlign w:val="center"/>
          </w:tcPr>
          <w:p w14:paraId="72E7B278">
            <w:pPr>
              <w:pStyle w:val="26"/>
              <w:spacing w:line="260" w:lineRule="exact"/>
              <w:ind w:firstLine="420" w:firstLineChars="200"/>
              <w:rPr>
                <w:rFonts w:ascii="Times New Roman" w:hAnsi="Times New Roman" w:cs="Times New Roman"/>
              </w:rPr>
            </w:pPr>
            <w:r>
              <w:rPr>
                <w:rFonts w:ascii="Times New Roman" w:hAnsi="Times New Roman" w:cs="Times New Roman"/>
              </w:rPr>
              <w:t>（1）业绩分，</w:t>
            </w:r>
            <w:r>
              <w:rPr>
                <w:rFonts w:hint="eastAsia" w:ascii="Times New Roman" w:hAnsi="Times New Roman" w:cs="Times New Roman"/>
              </w:rPr>
              <w:t>5</w:t>
            </w:r>
            <w:r>
              <w:rPr>
                <w:rFonts w:ascii="Times New Roman" w:hAnsi="Times New Roman" w:cs="Times New Roman"/>
              </w:rPr>
              <w:t>分。</w:t>
            </w:r>
            <w:r>
              <w:rPr>
                <w:rFonts w:hint="eastAsia" w:ascii="Times New Roman" w:hAnsi="Times New Roman" w:cs="Times New Roman"/>
              </w:rPr>
              <w:t>投标</w:t>
            </w:r>
            <w:r>
              <w:rPr>
                <w:rFonts w:ascii="Times New Roman" w:hAnsi="Times New Roman" w:cs="Times New Roman"/>
              </w:rPr>
              <w:t>人</w:t>
            </w:r>
            <w:r>
              <w:rPr>
                <w:rFonts w:hint="eastAsia" w:ascii="Times New Roman" w:hAnsi="Times New Roman" w:cs="Times New Roman"/>
              </w:rPr>
              <w:t>2021年以来开展</w:t>
            </w:r>
            <w:r>
              <w:rPr>
                <w:rFonts w:hint="eastAsia"/>
              </w:rPr>
              <w:t>同类生活物资</w:t>
            </w:r>
            <w:r>
              <w:rPr>
                <w:rFonts w:hint="eastAsia" w:ascii="Times New Roman" w:hAnsi="Times New Roman" w:cs="Times New Roman"/>
              </w:rPr>
              <w:t>供应</w:t>
            </w:r>
            <w:r>
              <w:rPr>
                <w:rFonts w:ascii="Times New Roman" w:hAnsi="Times New Roman" w:cs="Times New Roman"/>
              </w:rPr>
              <w:t>项目</w:t>
            </w:r>
            <w:r>
              <w:rPr>
                <w:rFonts w:hint="eastAsia" w:ascii="Times New Roman" w:hAnsi="Times New Roman" w:cs="Times New Roman"/>
              </w:rPr>
              <w:t>的</w:t>
            </w:r>
            <w:r>
              <w:rPr>
                <w:rFonts w:ascii="Times New Roman" w:hAnsi="Times New Roman" w:cs="Times New Roman"/>
              </w:rPr>
              <w:t>业绩情况，每份业绩得</w:t>
            </w:r>
            <w:r>
              <w:rPr>
                <w:rFonts w:hint="eastAsia" w:ascii="Times New Roman" w:hAnsi="Times New Roman" w:cs="Times New Roman"/>
              </w:rPr>
              <w:t>1分</w:t>
            </w:r>
            <w:r>
              <w:rPr>
                <w:rFonts w:ascii="Times New Roman" w:hAnsi="Times New Roman" w:cs="Times New Roman"/>
              </w:rPr>
              <w:t>，满分</w:t>
            </w:r>
            <w:r>
              <w:rPr>
                <w:rFonts w:hint="eastAsia" w:ascii="Times New Roman" w:hAnsi="Times New Roman" w:cs="Times New Roman"/>
              </w:rPr>
              <w:t>5分</w:t>
            </w:r>
            <w:r>
              <w:rPr>
                <w:rFonts w:ascii="Times New Roman" w:hAnsi="Times New Roman" w:cs="Times New Roman"/>
              </w:rPr>
              <w:t>（</w:t>
            </w:r>
            <w:r>
              <w:rPr>
                <w:rFonts w:hint="eastAsia" w:ascii="Times New Roman" w:hAnsi="Times New Roman" w:cs="Times New Roman"/>
              </w:rPr>
              <w:t>注</w:t>
            </w:r>
            <w:r>
              <w:rPr>
                <w:rFonts w:ascii="Times New Roman" w:hAnsi="Times New Roman" w:cs="Times New Roman"/>
              </w:rPr>
              <w:t>：</w:t>
            </w:r>
            <w:r>
              <w:rPr>
                <w:rFonts w:hint="eastAsia" w:ascii="Times New Roman" w:hAnsi="Times New Roman" w:cs="Times New Roman"/>
              </w:rPr>
              <w:t>以采购合同复印件及在合同有效期内任意两个月销售发票复印件为准，否则不得分；同类业绩定义：生活物资采购项目</w:t>
            </w:r>
            <w:r>
              <w:rPr>
                <w:rFonts w:ascii="Times New Roman" w:hAnsi="Times New Roman" w:cs="Times New Roman"/>
              </w:rPr>
              <w:t>）。</w:t>
            </w:r>
          </w:p>
          <w:p w14:paraId="3DB6905E">
            <w:pPr>
              <w:spacing w:line="260" w:lineRule="exact"/>
              <w:ind w:firstLine="315" w:firstLineChars="150"/>
              <w:jc w:val="left"/>
              <w:rPr>
                <w:szCs w:val="21"/>
              </w:rPr>
            </w:pPr>
            <w:r>
              <w:rPr>
                <w:szCs w:val="21"/>
              </w:rPr>
              <w:t>（2）配送能力分，</w:t>
            </w:r>
            <w:r>
              <w:rPr>
                <w:rFonts w:hint="eastAsia"/>
                <w:szCs w:val="21"/>
              </w:rPr>
              <w:t>4</w:t>
            </w:r>
            <w:r>
              <w:rPr>
                <w:szCs w:val="21"/>
              </w:rPr>
              <w:t>分。投标人拟投入本项目的配送车辆分，每投入一辆得分1分或2分，满分</w:t>
            </w:r>
            <w:r>
              <w:rPr>
                <w:rFonts w:hint="eastAsia"/>
                <w:szCs w:val="21"/>
              </w:rPr>
              <w:t>4</w:t>
            </w:r>
            <w:r>
              <w:rPr>
                <w:szCs w:val="21"/>
              </w:rPr>
              <w:t>分。要求是投标人公司或其法定代表人名下登记的自有配送车辆</w:t>
            </w:r>
            <w:r>
              <w:rPr>
                <w:rFonts w:hint="eastAsia"/>
                <w:szCs w:val="21"/>
              </w:rPr>
              <w:t>或租赁车辆</w:t>
            </w:r>
            <w:r>
              <w:rPr>
                <w:szCs w:val="21"/>
              </w:rPr>
              <w:t>，</w:t>
            </w:r>
            <w:r>
              <w:rPr>
                <w:rFonts w:hint="eastAsia"/>
                <w:szCs w:val="21"/>
              </w:rPr>
              <w:t>具体为：</w:t>
            </w:r>
            <w:r>
              <w:rPr>
                <w:szCs w:val="21"/>
              </w:rPr>
              <w:sym w:font="Wingdings 2" w:char="F06A"/>
            </w:r>
            <w:r>
              <w:rPr>
                <w:szCs w:val="21"/>
              </w:rPr>
              <w:t>轿车或客车除外；每投入一辆冷链车得2分，普通货车得1分；提供车辆</w:t>
            </w:r>
            <w:r>
              <w:rPr>
                <w:rFonts w:hint="eastAsia"/>
                <w:szCs w:val="21"/>
              </w:rPr>
              <w:t>有效期内</w:t>
            </w:r>
            <w:r>
              <w:rPr>
                <w:szCs w:val="21"/>
              </w:rPr>
              <w:t>行驶证或机动车登记证复印件）</w:t>
            </w:r>
            <w:r>
              <w:rPr>
                <w:rFonts w:hint="eastAsia"/>
                <w:szCs w:val="21"/>
              </w:rPr>
              <w:t>。</w:t>
            </w:r>
          </w:p>
          <w:p w14:paraId="1FCD39D8">
            <w:pPr>
              <w:spacing w:line="260" w:lineRule="exact"/>
              <w:ind w:firstLine="315" w:firstLineChars="150"/>
              <w:jc w:val="left"/>
              <w:rPr>
                <w:szCs w:val="21"/>
              </w:rPr>
            </w:pPr>
            <w:r>
              <w:rPr>
                <w:szCs w:val="21"/>
              </w:rPr>
              <w:t>（</w:t>
            </w:r>
            <w:r>
              <w:rPr>
                <w:rFonts w:hint="eastAsia"/>
                <w:szCs w:val="21"/>
              </w:rPr>
              <w:t>3</w:t>
            </w:r>
            <w:r>
              <w:rPr>
                <w:szCs w:val="21"/>
              </w:rPr>
              <w:t>）实施人员分，10分。拟投入本项目的项目实施人员，投入</w:t>
            </w:r>
            <w:r>
              <w:rPr>
                <w:rFonts w:hint="eastAsia"/>
                <w:szCs w:val="21"/>
              </w:rPr>
              <w:t>7</w:t>
            </w:r>
            <w:r>
              <w:rPr>
                <w:szCs w:val="21"/>
              </w:rPr>
              <w:t>人得</w:t>
            </w:r>
            <w:r>
              <w:rPr>
                <w:rFonts w:hint="eastAsia"/>
                <w:szCs w:val="21"/>
              </w:rPr>
              <w:t>7</w:t>
            </w:r>
            <w:r>
              <w:rPr>
                <w:szCs w:val="21"/>
              </w:rPr>
              <w:t>分，每增加一人加1分，满分10分，（提供实施人员的劳务合同、身份证、健康证及近半年来任意</w:t>
            </w:r>
            <w:r>
              <w:rPr>
                <w:rFonts w:hint="eastAsia"/>
                <w:szCs w:val="21"/>
              </w:rPr>
              <w:t>1</w:t>
            </w:r>
            <w:r>
              <w:rPr>
                <w:szCs w:val="21"/>
              </w:rPr>
              <w:t>个月社保缴纳证明）</w:t>
            </w:r>
            <w:r>
              <w:rPr>
                <w:rFonts w:hint="eastAsia"/>
                <w:szCs w:val="21"/>
              </w:rPr>
              <w:t>。</w:t>
            </w:r>
          </w:p>
          <w:p w14:paraId="1F30E930">
            <w:pPr>
              <w:spacing w:line="260" w:lineRule="exact"/>
              <w:ind w:firstLine="315" w:firstLineChars="150"/>
              <w:jc w:val="left"/>
              <w:rPr>
                <w:szCs w:val="21"/>
              </w:rPr>
            </w:pPr>
            <w:r>
              <w:rPr>
                <w:szCs w:val="21"/>
              </w:rPr>
              <w:t>（</w:t>
            </w:r>
            <w:r>
              <w:rPr>
                <w:rFonts w:hint="eastAsia"/>
                <w:szCs w:val="21"/>
              </w:rPr>
              <w:t>4</w:t>
            </w:r>
            <w:r>
              <w:rPr>
                <w:szCs w:val="21"/>
              </w:rPr>
              <w:t>）</w:t>
            </w:r>
            <w:r>
              <w:rPr>
                <w:rFonts w:hint="eastAsia"/>
                <w:szCs w:val="21"/>
              </w:rPr>
              <w:t>投标人产品是自有生产、种植或养殖的或与种植、养殖基地有长期合作关系的得7分（提供相关证明材料复印件）。</w:t>
            </w:r>
          </w:p>
          <w:p w14:paraId="326EA87C">
            <w:pPr>
              <w:spacing w:line="260" w:lineRule="exact"/>
              <w:ind w:firstLine="315" w:firstLineChars="150"/>
              <w:jc w:val="left"/>
              <w:rPr>
                <w:szCs w:val="21"/>
              </w:rPr>
            </w:pPr>
            <w:r>
              <w:rPr>
                <w:szCs w:val="21"/>
              </w:rPr>
              <w:t>（</w:t>
            </w:r>
            <w:r>
              <w:rPr>
                <w:rFonts w:hint="eastAsia"/>
                <w:szCs w:val="21"/>
              </w:rPr>
              <w:t>5</w:t>
            </w:r>
            <w:r>
              <w:rPr>
                <w:szCs w:val="21"/>
              </w:rPr>
              <w:t>）</w:t>
            </w:r>
            <w:r>
              <w:rPr>
                <w:rFonts w:hint="eastAsia"/>
              </w:rPr>
              <w:t>投标人具备采购需求的食品检验检测能力的，得</w:t>
            </w:r>
            <w:r>
              <w:t>4</w:t>
            </w:r>
            <w:r>
              <w:rPr>
                <w:rFonts w:hint="eastAsia"/>
              </w:rPr>
              <w:t>分(提供公司购买检验检测设备发票复印件及公司检测技术人员相关的检测证书复印件）。</w:t>
            </w:r>
          </w:p>
        </w:tc>
        <w:tc>
          <w:tcPr>
            <w:tcW w:w="717" w:type="dxa"/>
            <w:vAlign w:val="center"/>
          </w:tcPr>
          <w:p w14:paraId="5A4272EA">
            <w:pPr>
              <w:rPr>
                <w:szCs w:val="21"/>
              </w:rPr>
            </w:pPr>
            <w:r>
              <w:rPr>
                <w:rFonts w:hint="eastAsia"/>
                <w:szCs w:val="21"/>
              </w:rPr>
              <w:t>30</w:t>
            </w:r>
          </w:p>
        </w:tc>
      </w:tr>
    </w:tbl>
    <w:p w14:paraId="13928FE7"/>
    <w:p w14:paraId="78A74B49"/>
    <w:p w14:paraId="45001C77">
      <w:pPr>
        <w:rPr>
          <w:lang w:val="zh-CN"/>
        </w:rPr>
      </w:pPr>
    </w:p>
    <w:p w14:paraId="3050DF44">
      <w:pPr>
        <w:ind w:firstLine="315" w:firstLineChars="150"/>
        <w:rPr>
          <w:lang w:val="zh-CN"/>
        </w:rPr>
      </w:pPr>
      <w:r>
        <w:rPr>
          <w:rFonts w:hint="eastAsia"/>
          <w:lang w:val="zh-CN"/>
        </w:rPr>
        <w:t>（2）投标报价分</w:t>
      </w:r>
    </w:p>
    <w:tbl>
      <w:tblPr>
        <w:tblStyle w:val="5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33"/>
        <w:gridCol w:w="3346"/>
        <w:gridCol w:w="1065"/>
        <w:gridCol w:w="2960"/>
      </w:tblGrid>
      <w:tr w14:paraId="2A9B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29920BF8">
            <w:pPr>
              <w:jc w:val="center"/>
              <w:rPr>
                <w:b/>
                <w:szCs w:val="21"/>
              </w:rPr>
            </w:pPr>
            <w:r>
              <w:rPr>
                <w:b/>
                <w:szCs w:val="21"/>
              </w:rPr>
              <w:t>序号</w:t>
            </w:r>
          </w:p>
        </w:tc>
        <w:tc>
          <w:tcPr>
            <w:tcW w:w="1333" w:type="dxa"/>
            <w:vAlign w:val="center"/>
          </w:tcPr>
          <w:p w14:paraId="62E201E2">
            <w:pPr>
              <w:jc w:val="center"/>
              <w:rPr>
                <w:b/>
                <w:szCs w:val="21"/>
              </w:rPr>
            </w:pPr>
            <w:r>
              <w:rPr>
                <w:rFonts w:hint="eastAsia"/>
                <w:b/>
                <w:szCs w:val="21"/>
              </w:rPr>
              <w:t>类型</w:t>
            </w:r>
          </w:p>
        </w:tc>
        <w:tc>
          <w:tcPr>
            <w:tcW w:w="3346" w:type="dxa"/>
            <w:vAlign w:val="center"/>
          </w:tcPr>
          <w:p w14:paraId="136F1E4F">
            <w:pPr>
              <w:jc w:val="center"/>
              <w:rPr>
                <w:b/>
                <w:szCs w:val="21"/>
              </w:rPr>
            </w:pPr>
            <w:r>
              <w:rPr>
                <w:rFonts w:hint="eastAsia"/>
                <w:b/>
                <w:szCs w:val="21"/>
              </w:rPr>
              <w:t>评分标准</w:t>
            </w:r>
          </w:p>
        </w:tc>
        <w:tc>
          <w:tcPr>
            <w:tcW w:w="1065" w:type="dxa"/>
            <w:vAlign w:val="center"/>
          </w:tcPr>
          <w:p w14:paraId="28EA830F">
            <w:pPr>
              <w:jc w:val="center"/>
              <w:rPr>
                <w:b/>
                <w:szCs w:val="21"/>
              </w:rPr>
            </w:pPr>
            <w:r>
              <w:rPr>
                <w:rFonts w:hint="eastAsia"/>
                <w:b/>
                <w:szCs w:val="21"/>
              </w:rPr>
              <w:t>分值权重</w:t>
            </w:r>
          </w:p>
        </w:tc>
        <w:tc>
          <w:tcPr>
            <w:tcW w:w="2960" w:type="dxa"/>
            <w:vAlign w:val="center"/>
          </w:tcPr>
          <w:p w14:paraId="47B29F6E">
            <w:pPr>
              <w:jc w:val="center"/>
              <w:rPr>
                <w:b/>
                <w:szCs w:val="21"/>
              </w:rPr>
            </w:pPr>
            <w:r>
              <w:rPr>
                <w:b/>
                <w:szCs w:val="21"/>
              </w:rPr>
              <w:t>说明</w:t>
            </w:r>
          </w:p>
        </w:tc>
      </w:tr>
      <w:tr w14:paraId="6638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3" w:type="dxa"/>
            <w:vAlign w:val="center"/>
          </w:tcPr>
          <w:p w14:paraId="1A9A8794">
            <w:pPr>
              <w:jc w:val="center"/>
              <w:rPr>
                <w:b/>
                <w:szCs w:val="21"/>
              </w:rPr>
            </w:pPr>
            <w:r>
              <w:rPr>
                <w:rFonts w:hint="eastAsia"/>
                <w:b/>
                <w:szCs w:val="21"/>
              </w:rPr>
              <w:t>1</w:t>
            </w:r>
          </w:p>
        </w:tc>
        <w:tc>
          <w:tcPr>
            <w:tcW w:w="1333" w:type="dxa"/>
            <w:vAlign w:val="center"/>
          </w:tcPr>
          <w:p w14:paraId="354FFF6D">
            <w:pPr>
              <w:rPr>
                <w:szCs w:val="21"/>
              </w:rPr>
            </w:pPr>
            <w:r>
              <w:rPr>
                <w:rFonts w:hint="eastAsia"/>
                <w:szCs w:val="21"/>
              </w:rPr>
              <w:t>投标报价分（30分）</w:t>
            </w:r>
          </w:p>
        </w:tc>
        <w:tc>
          <w:tcPr>
            <w:tcW w:w="3346" w:type="dxa"/>
            <w:vAlign w:val="center"/>
          </w:tcPr>
          <w:p w14:paraId="5906B716">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1065" w:type="dxa"/>
            <w:vAlign w:val="center"/>
          </w:tcPr>
          <w:p w14:paraId="71AAB390">
            <w:pPr>
              <w:rPr>
                <w:szCs w:val="21"/>
              </w:rPr>
            </w:pPr>
            <w:r>
              <w:rPr>
                <w:rFonts w:hint="eastAsia"/>
                <w:szCs w:val="21"/>
              </w:rPr>
              <w:t>30%</w:t>
            </w:r>
          </w:p>
        </w:tc>
        <w:tc>
          <w:tcPr>
            <w:tcW w:w="2960" w:type="dxa"/>
            <w:vAlign w:val="center"/>
          </w:tcPr>
          <w:p w14:paraId="3CB77CB8">
            <w:pPr>
              <w:rPr>
                <w:szCs w:val="21"/>
              </w:rPr>
            </w:pPr>
            <w:r>
              <w:rPr>
                <w:rFonts w:hint="eastAsia"/>
                <w:szCs w:val="21"/>
              </w:rPr>
              <w:t xml:space="preserve"> 如有价格扣除时，投标报价分均按供应商实际投标报价进行价格扣除后的价格进行计算，最终中标金额＝投标报价。价格扣除计算方法见后。</w:t>
            </w:r>
          </w:p>
        </w:tc>
      </w:tr>
    </w:tbl>
    <w:p w14:paraId="203E1A74"/>
    <w:p w14:paraId="0989A1D8">
      <w:pPr>
        <w:spacing w:before="120" w:line="320" w:lineRule="atLeast"/>
        <w:ind w:firstLine="422" w:firstLineChars="200"/>
        <w:rPr>
          <w:b/>
          <w:bCs/>
          <w:kern w:val="0"/>
          <w:szCs w:val="21"/>
        </w:rPr>
      </w:pPr>
      <w:r>
        <w:rPr>
          <w:rFonts w:hint="eastAsia"/>
          <w:b/>
          <w:bCs/>
          <w:kern w:val="0"/>
          <w:szCs w:val="21"/>
        </w:rPr>
        <w:t>注：</w:t>
      </w:r>
      <w:r>
        <w:rPr>
          <w:b/>
          <w:bCs/>
          <w:kern w:val="0"/>
          <w:szCs w:val="21"/>
        </w:rPr>
        <w:t>政策性扣除计算方法</w:t>
      </w:r>
    </w:p>
    <w:p w14:paraId="00129CCF">
      <w:pPr>
        <w:spacing w:before="120" w:line="320" w:lineRule="atLeast"/>
        <w:ind w:firstLine="420" w:firstLineChars="200"/>
        <w:rPr>
          <w:szCs w:val="21"/>
        </w:rPr>
      </w:pPr>
      <w:r>
        <w:rPr>
          <w:rFonts w:hint="eastAsia"/>
          <w:szCs w:val="21"/>
        </w:rPr>
        <w:t xml:space="preserve"> 项目非专门面向小微企业采购的，小微企业供应商投标</w:t>
      </w:r>
      <w:r>
        <w:rPr>
          <w:szCs w:val="21"/>
        </w:rPr>
        <w:t>报价将按相应比例进行扣除，用扣除后的价格参与评审（计算价格分）</w:t>
      </w:r>
      <w:r>
        <w:rPr>
          <w:rFonts w:hint="eastAsia"/>
          <w:szCs w:val="21"/>
        </w:rPr>
        <w:t>，价格扣除比例分别如下：</w:t>
      </w:r>
    </w:p>
    <w:p w14:paraId="651673A9">
      <w:pPr>
        <w:spacing w:before="120" w:line="320" w:lineRule="atLeast"/>
        <w:ind w:firstLine="420" w:firstLineChars="20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61F5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295FF8A8">
            <w:pPr>
              <w:spacing w:before="120" w:line="320" w:lineRule="atLeast"/>
              <w:jc w:val="center"/>
              <w:rPr>
                <w:szCs w:val="21"/>
              </w:rPr>
            </w:pPr>
            <w:r>
              <w:rPr>
                <w:rFonts w:hint="eastAsia"/>
                <w:szCs w:val="21"/>
              </w:rPr>
              <w:t>独立投标</w:t>
            </w:r>
          </w:p>
        </w:tc>
        <w:tc>
          <w:tcPr>
            <w:tcW w:w="4962" w:type="dxa"/>
          </w:tcPr>
          <w:p w14:paraId="61D31979">
            <w:pPr>
              <w:spacing w:before="120" w:line="320" w:lineRule="atLeast"/>
              <w:rPr>
                <w:szCs w:val="21"/>
              </w:rPr>
            </w:pPr>
            <w:r>
              <w:rPr>
                <w:rFonts w:hint="eastAsia"/>
                <w:szCs w:val="21"/>
              </w:rPr>
              <w:t>供应商所提供产品制造商或承接商为所列企业之一（小型企业、微型企业、残疾人福利企业、监狱企业）</w:t>
            </w:r>
          </w:p>
        </w:tc>
        <w:tc>
          <w:tcPr>
            <w:tcW w:w="2551" w:type="dxa"/>
          </w:tcPr>
          <w:p w14:paraId="7A852BFE">
            <w:pPr>
              <w:spacing w:before="120" w:line="320" w:lineRule="atLeast"/>
              <w:rPr>
                <w:szCs w:val="21"/>
              </w:rPr>
            </w:pPr>
            <w:r>
              <w:rPr>
                <w:rFonts w:hint="eastAsia"/>
                <w:szCs w:val="21"/>
              </w:rPr>
              <w:t>价格扣除响应报价的10%</w:t>
            </w:r>
          </w:p>
        </w:tc>
      </w:tr>
      <w:tr w14:paraId="178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27C17F6F">
            <w:pPr>
              <w:spacing w:before="120" w:line="320" w:lineRule="atLeast"/>
              <w:jc w:val="center"/>
              <w:rPr>
                <w:szCs w:val="21"/>
              </w:rPr>
            </w:pPr>
            <w:r>
              <w:rPr>
                <w:rFonts w:hint="eastAsia"/>
                <w:szCs w:val="21"/>
              </w:rPr>
              <w:t>联合体或</w:t>
            </w:r>
          </w:p>
          <w:p w14:paraId="4542890F">
            <w:pPr>
              <w:spacing w:before="120" w:line="320" w:lineRule="atLeast"/>
              <w:jc w:val="center"/>
              <w:rPr>
                <w:szCs w:val="21"/>
              </w:rPr>
            </w:pPr>
            <w:r>
              <w:rPr>
                <w:rFonts w:hint="eastAsia"/>
                <w:szCs w:val="21"/>
              </w:rPr>
              <w:t>分包</w:t>
            </w:r>
          </w:p>
        </w:tc>
        <w:tc>
          <w:tcPr>
            <w:tcW w:w="4962" w:type="dxa"/>
          </w:tcPr>
          <w:p w14:paraId="2490E615">
            <w:pPr>
              <w:spacing w:before="120" w:line="320" w:lineRule="atLeast"/>
              <w:rPr>
                <w:szCs w:val="21"/>
              </w:rPr>
            </w:pPr>
            <w:r>
              <w:rPr>
                <w:rFonts w:hint="eastAsia"/>
                <w:szCs w:val="21"/>
              </w:rPr>
              <w:t>小微企业制造商承担的金额比例为1</w:t>
            </w:r>
            <w:r>
              <w:rPr>
                <w:szCs w:val="21"/>
              </w:rPr>
              <w:t>00</w:t>
            </w:r>
            <w:r>
              <w:rPr>
                <w:rFonts w:hint="eastAsia"/>
                <w:szCs w:val="21"/>
              </w:rPr>
              <w:t>%</w:t>
            </w:r>
          </w:p>
        </w:tc>
        <w:tc>
          <w:tcPr>
            <w:tcW w:w="2551" w:type="dxa"/>
          </w:tcPr>
          <w:p w14:paraId="65D7811A">
            <w:pPr>
              <w:spacing w:before="120" w:line="320" w:lineRule="atLeast"/>
              <w:rPr>
                <w:szCs w:val="21"/>
              </w:rPr>
            </w:pPr>
            <w:r>
              <w:rPr>
                <w:rFonts w:hint="eastAsia"/>
                <w:szCs w:val="21"/>
              </w:rPr>
              <w:t>价格扣除响应报价的10%</w:t>
            </w:r>
          </w:p>
        </w:tc>
      </w:tr>
      <w:tr w14:paraId="677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40A9F822">
            <w:pPr>
              <w:spacing w:before="120" w:line="320" w:lineRule="atLeast"/>
              <w:rPr>
                <w:szCs w:val="21"/>
              </w:rPr>
            </w:pPr>
          </w:p>
        </w:tc>
        <w:tc>
          <w:tcPr>
            <w:tcW w:w="4962" w:type="dxa"/>
          </w:tcPr>
          <w:p w14:paraId="53A10D7D">
            <w:pPr>
              <w:spacing w:before="120" w:line="320" w:lineRule="atLeast"/>
              <w:rPr>
                <w:szCs w:val="21"/>
              </w:rPr>
            </w:pPr>
            <w:r>
              <w:rPr>
                <w:rFonts w:hint="eastAsia"/>
                <w:szCs w:val="21"/>
              </w:rPr>
              <w:t>小微企业制造商承担的金额比例达到合同总金额3</w:t>
            </w:r>
            <w:r>
              <w:rPr>
                <w:szCs w:val="21"/>
              </w:rPr>
              <w:t>0%</w:t>
            </w:r>
            <w:r>
              <w:rPr>
                <w:rFonts w:hint="eastAsia"/>
                <w:szCs w:val="21"/>
              </w:rPr>
              <w:t>以上</w:t>
            </w:r>
          </w:p>
        </w:tc>
        <w:tc>
          <w:tcPr>
            <w:tcW w:w="2551" w:type="dxa"/>
          </w:tcPr>
          <w:p w14:paraId="648F45C8">
            <w:pPr>
              <w:spacing w:before="120" w:line="320" w:lineRule="atLeast"/>
              <w:rPr>
                <w:szCs w:val="21"/>
              </w:rPr>
            </w:pPr>
            <w:r>
              <w:rPr>
                <w:rFonts w:hint="eastAsia"/>
                <w:szCs w:val="21"/>
              </w:rPr>
              <w:t>价格扣除响应报价的</w:t>
            </w:r>
            <w:r>
              <w:rPr>
                <w:szCs w:val="21"/>
              </w:rPr>
              <w:t>4</w:t>
            </w:r>
            <w:r>
              <w:rPr>
                <w:rFonts w:hint="eastAsia"/>
                <w:szCs w:val="21"/>
              </w:rPr>
              <w:t>%</w:t>
            </w:r>
          </w:p>
        </w:tc>
      </w:tr>
      <w:tr w14:paraId="4C2C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0BC97F7B">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5CCFE040">
      <w:pPr>
        <w:ind w:firstLine="420" w:firstLineChars="200"/>
      </w:pPr>
    </w:p>
    <w:p w14:paraId="2DDADDD4">
      <w:pPr>
        <w:ind w:firstLine="315" w:firstLineChars="150"/>
      </w:pPr>
      <w:r>
        <w:rPr>
          <w:rFonts w:hint="eastAsia"/>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20CE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407CDB0B">
            <w:pPr>
              <w:jc w:val="center"/>
              <w:rPr>
                <w:b/>
                <w:szCs w:val="21"/>
              </w:rPr>
            </w:pPr>
            <w:r>
              <w:rPr>
                <w:b/>
                <w:szCs w:val="21"/>
              </w:rPr>
              <w:t>序号</w:t>
            </w:r>
          </w:p>
        </w:tc>
        <w:tc>
          <w:tcPr>
            <w:tcW w:w="829" w:type="dxa"/>
            <w:vAlign w:val="center"/>
          </w:tcPr>
          <w:p w14:paraId="10EC0459">
            <w:pPr>
              <w:jc w:val="center"/>
              <w:rPr>
                <w:b/>
                <w:szCs w:val="21"/>
              </w:rPr>
            </w:pPr>
            <w:r>
              <w:rPr>
                <w:rFonts w:hint="eastAsia"/>
                <w:b/>
                <w:szCs w:val="21"/>
              </w:rPr>
              <w:t>类型</w:t>
            </w:r>
          </w:p>
        </w:tc>
        <w:tc>
          <w:tcPr>
            <w:tcW w:w="3643" w:type="dxa"/>
            <w:vAlign w:val="center"/>
          </w:tcPr>
          <w:p w14:paraId="496F8B85">
            <w:pPr>
              <w:jc w:val="center"/>
              <w:rPr>
                <w:b/>
                <w:szCs w:val="21"/>
              </w:rPr>
            </w:pPr>
            <w:r>
              <w:rPr>
                <w:rFonts w:hint="eastAsia"/>
                <w:b/>
                <w:szCs w:val="21"/>
              </w:rPr>
              <w:t>评分标准</w:t>
            </w:r>
          </w:p>
        </w:tc>
        <w:tc>
          <w:tcPr>
            <w:tcW w:w="1134" w:type="dxa"/>
            <w:vAlign w:val="center"/>
          </w:tcPr>
          <w:p w14:paraId="57484834">
            <w:pPr>
              <w:jc w:val="center"/>
              <w:rPr>
                <w:b/>
                <w:szCs w:val="21"/>
              </w:rPr>
            </w:pPr>
            <w:r>
              <w:rPr>
                <w:rFonts w:hint="eastAsia"/>
                <w:b/>
                <w:szCs w:val="21"/>
              </w:rPr>
              <w:t>分值权重</w:t>
            </w:r>
          </w:p>
        </w:tc>
        <w:tc>
          <w:tcPr>
            <w:tcW w:w="2551" w:type="dxa"/>
            <w:vAlign w:val="center"/>
          </w:tcPr>
          <w:p w14:paraId="0B06D965">
            <w:pPr>
              <w:jc w:val="center"/>
              <w:rPr>
                <w:b/>
                <w:szCs w:val="21"/>
              </w:rPr>
            </w:pPr>
            <w:r>
              <w:rPr>
                <w:b/>
                <w:szCs w:val="21"/>
              </w:rPr>
              <w:t>说明</w:t>
            </w:r>
          </w:p>
        </w:tc>
      </w:tr>
      <w:tr w14:paraId="636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36524239">
            <w:pPr>
              <w:jc w:val="center"/>
              <w:rPr>
                <w:b/>
                <w:szCs w:val="21"/>
              </w:rPr>
            </w:pPr>
            <w:r>
              <w:rPr>
                <w:rFonts w:hint="eastAsia"/>
                <w:b/>
                <w:szCs w:val="21"/>
              </w:rPr>
              <w:t>1</w:t>
            </w:r>
          </w:p>
        </w:tc>
        <w:tc>
          <w:tcPr>
            <w:tcW w:w="829" w:type="dxa"/>
            <w:vAlign w:val="center"/>
          </w:tcPr>
          <w:p w14:paraId="0CC34586">
            <w:pPr>
              <w:jc w:val="center"/>
              <w:rPr>
                <w:szCs w:val="21"/>
              </w:rPr>
            </w:pPr>
            <w:r>
              <w:rPr>
                <w:rFonts w:hint="eastAsia"/>
                <w:szCs w:val="21"/>
              </w:rPr>
              <w:t>政策性加分</w:t>
            </w:r>
          </w:p>
        </w:tc>
        <w:tc>
          <w:tcPr>
            <w:tcW w:w="3643" w:type="dxa"/>
            <w:vAlign w:val="center"/>
          </w:tcPr>
          <w:p w14:paraId="3A4EDDBA">
            <w:pPr>
              <w:rPr>
                <w:iCs/>
                <w:szCs w:val="21"/>
              </w:rPr>
            </w:pPr>
            <w:r>
              <w:rPr>
                <w:iCs/>
                <w:szCs w:val="21"/>
              </w:rPr>
              <w:t>（1）节能产品分（</w:t>
            </w:r>
            <w:r>
              <w:rPr>
                <w:rFonts w:hint="eastAsia"/>
                <w:iCs/>
                <w:szCs w:val="21"/>
              </w:rPr>
              <w:t>1</w:t>
            </w:r>
            <w:r>
              <w:rPr>
                <w:iCs/>
                <w:szCs w:val="21"/>
              </w:rPr>
              <w:t>分）</w:t>
            </w:r>
          </w:p>
          <w:p w14:paraId="7E9CFD50">
            <w:pPr>
              <w:rPr>
                <w:iCs/>
                <w:szCs w:val="21"/>
              </w:rPr>
            </w:pPr>
            <w:r>
              <w:rPr>
                <w:rFonts w:hint="eastAsia"/>
                <w:iCs/>
                <w:szCs w:val="21"/>
              </w:rPr>
              <w:t>供应商投标产品属于</w:t>
            </w:r>
            <w:r>
              <w:rPr>
                <w:rFonts w:hint="eastAsia" w:ascii="宋体" w:hAnsi="宋体"/>
                <w:iCs/>
              </w:rPr>
              <w:t>节能产品政府采购品目清单</w:t>
            </w:r>
            <w:r>
              <w:rPr>
                <w:rFonts w:hint="eastAsia"/>
                <w:iCs/>
                <w:szCs w:val="21"/>
              </w:rPr>
              <w:t>范围内优先采购的</w:t>
            </w:r>
            <w:r>
              <w:rPr>
                <w:iCs/>
                <w:szCs w:val="21"/>
              </w:rPr>
              <w:t>，每有一项得</w:t>
            </w:r>
            <w:r>
              <w:rPr>
                <w:rFonts w:hint="eastAsia"/>
                <w:iCs/>
                <w:szCs w:val="21"/>
              </w:rPr>
              <w:t>0.2</w:t>
            </w:r>
            <w:r>
              <w:rPr>
                <w:iCs/>
                <w:szCs w:val="21"/>
              </w:rPr>
              <w:t>分，最多得</w:t>
            </w:r>
            <w:r>
              <w:rPr>
                <w:rFonts w:hint="eastAsia"/>
                <w:iCs/>
                <w:szCs w:val="21"/>
              </w:rPr>
              <w:t>1</w:t>
            </w:r>
            <w:r>
              <w:rPr>
                <w:iCs/>
                <w:szCs w:val="21"/>
              </w:rPr>
              <w:t>分。采购内容中的强制产品不加分。</w:t>
            </w:r>
          </w:p>
          <w:p w14:paraId="67AED09C">
            <w:pPr>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rFonts w:hint="eastAsia"/>
                <w:iCs/>
                <w:szCs w:val="21"/>
              </w:rPr>
              <w:t>1</w:t>
            </w:r>
            <w:r>
              <w:rPr>
                <w:iCs/>
                <w:szCs w:val="21"/>
              </w:rPr>
              <w:t>分）</w:t>
            </w:r>
          </w:p>
          <w:p w14:paraId="3885D5E7">
            <w:pPr>
              <w:rPr>
                <w:szCs w:val="21"/>
              </w:rPr>
            </w:pPr>
            <w:r>
              <w:rPr>
                <w:rFonts w:hint="eastAsia"/>
                <w:iCs/>
                <w:szCs w:val="21"/>
              </w:rPr>
              <w:t>供应商投标产品属于</w:t>
            </w:r>
            <w:r>
              <w:rPr>
                <w:rFonts w:hint="eastAsia" w:ascii="宋体" w:hAnsi="宋体"/>
                <w:iCs/>
              </w:rPr>
              <w:t>环境标志产品政府采购品目清单</w:t>
            </w:r>
            <w:r>
              <w:rPr>
                <w:rFonts w:hint="eastAsia"/>
                <w:iCs/>
                <w:szCs w:val="21"/>
              </w:rPr>
              <w:t>范围内优先采购的</w:t>
            </w:r>
            <w:r>
              <w:rPr>
                <w:iCs/>
                <w:szCs w:val="21"/>
              </w:rPr>
              <w:t>，每有一项得</w:t>
            </w:r>
            <w:r>
              <w:rPr>
                <w:rFonts w:hint="eastAsia"/>
                <w:iCs/>
                <w:szCs w:val="21"/>
              </w:rPr>
              <w:t>0.2</w:t>
            </w:r>
            <w:r>
              <w:rPr>
                <w:iCs/>
                <w:szCs w:val="21"/>
              </w:rPr>
              <w:t>分，最多得</w:t>
            </w:r>
            <w:r>
              <w:rPr>
                <w:rFonts w:hint="eastAsia"/>
                <w:iCs/>
                <w:szCs w:val="21"/>
              </w:rPr>
              <w:t>1</w:t>
            </w:r>
            <w:r>
              <w:rPr>
                <w:iCs/>
                <w:szCs w:val="21"/>
              </w:rPr>
              <w:t>分。</w:t>
            </w:r>
          </w:p>
        </w:tc>
        <w:tc>
          <w:tcPr>
            <w:tcW w:w="1134" w:type="dxa"/>
            <w:vAlign w:val="center"/>
          </w:tcPr>
          <w:p w14:paraId="016BC19C">
            <w:pPr>
              <w:rPr>
                <w:szCs w:val="21"/>
              </w:rPr>
            </w:pPr>
            <w:r>
              <w:rPr>
                <w:rFonts w:hint="eastAsia"/>
                <w:szCs w:val="21"/>
              </w:rPr>
              <w:t>2</w:t>
            </w:r>
          </w:p>
        </w:tc>
        <w:tc>
          <w:tcPr>
            <w:tcW w:w="2551" w:type="dxa"/>
            <w:vAlign w:val="center"/>
          </w:tcPr>
          <w:p w14:paraId="1DEF241D">
            <w:pPr>
              <w:rPr>
                <w:szCs w:val="21"/>
              </w:rPr>
            </w:pPr>
            <w:r>
              <w:rPr>
                <w:rFonts w:hint="eastAsia"/>
                <w:szCs w:val="21"/>
              </w:rPr>
              <w:t>（1）供应商在投标文件中列明属于节能、环境标志产品的投标产品列表。</w:t>
            </w:r>
          </w:p>
          <w:p w14:paraId="7A4926FA">
            <w:pPr>
              <w:rPr>
                <w:szCs w:val="21"/>
              </w:rPr>
            </w:pPr>
            <w:r>
              <w:rPr>
                <w:rFonts w:hint="eastAsia"/>
                <w:szCs w:val="21"/>
              </w:rPr>
              <w:t>（2）以通过中国政府采购网“节能产品查询”及“环境标志产品查询”结果与供应商所提供的投标产品列表进行比对作为评审依据</w:t>
            </w:r>
            <w:r>
              <w:rPr>
                <w:szCs w:val="21"/>
              </w:rPr>
              <w:t>。</w:t>
            </w:r>
          </w:p>
        </w:tc>
      </w:tr>
    </w:tbl>
    <w:p w14:paraId="586B9A52"/>
    <w:p w14:paraId="330C248A"/>
    <w:bookmarkEnd w:id="87"/>
    <w:bookmarkEnd w:id="88"/>
    <w:bookmarkEnd w:id="97"/>
    <w:p w14:paraId="73E2996C">
      <w:pPr>
        <w:ind w:firstLine="315" w:firstLineChars="150"/>
      </w:pPr>
      <w:bookmarkStart w:id="98" w:name="_Hlk80957087"/>
      <w:bookmarkStart w:id="99" w:name="_Hlk60651046"/>
      <w:bookmarkStart w:id="100" w:name="_Hlk65851690"/>
      <w:r>
        <w:rPr>
          <w:rFonts w:hint="eastAsia"/>
        </w:rPr>
        <w:t>（4）</w:t>
      </w:r>
      <w: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374C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4" w:hRule="atLeast"/>
          <w:jc w:val="center"/>
        </w:trPr>
        <w:tc>
          <w:tcPr>
            <w:tcW w:w="782" w:type="dxa"/>
            <w:vAlign w:val="center"/>
          </w:tcPr>
          <w:p w14:paraId="5724B586">
            <w:pPr>
              <w:jc w:val="center"/>
              <w:rPr>
                <w:b/>
                <w:szCs w:val="21"/>
              </w:rPr>
            </w:pPr>
            <w:r>
              <w:rPr>
                <w:rFonts w:hint="eastAsia"/>
                <w:b/>
                <w:szCs w:val="21"/>
              </w:rPr>
              <w:t>分项</w:t>
            </w:r>
          </w:p>
        </w:tc>
        <w:tc>
          <w:tcPr>
            <w:tcW w:w="2192" w:type="dxa"/>
            <w:vAlign w:val="center"/>
          </w:tcPr>
          <w:p w14:paraId="3654C819">
            <w:pPr>
              <w:jc w:val="center"/>
              <w:rPr>
                <w:b/>
                <w:szCs w:val="21"/>
              </w:rPr>
            </w:pPr>
            <w:r>
              <w:rPr>
                <w:rFonts w:hint="eastAsia"/>
                <w:b/>
                <w:szCs w:val="21"/>
              </w:rPr>
              <w:t>技术及商务资信分</w:t>
            </w:r>
          </w:p>
        </w:tc>
        <w:tc>
          <w:tcPr>
            <w:tcW w:w="1777" w:type="dxa"/>
            <w:vAlign w:val="center"/>
          </w:tcPr>
          <w:p w14:paraId="6D8D2891">
            <w:pPr>
              <w:jc w:val="center"/>
              <w:rPr>
                <w:b/>
                <w:szCs w:val="21"/>
              </w:rPr>
            </w:pPr>
            <w:r>
              <w:rPr>
                <w:rFonts w:hint="eastAsia"/>
                <w:b/>
                <w:szCs w:val="21"/>
              </w:rPr>
              <w:t>投标报价得分</w:t>
            </w:r>
          </w:p>
        </w:tc>
        <w:tc>
          <w:tcPr>
            <w:tcW w:w="1986" w:type="dxa"/>
            <w:vAlign w:val="center"/>
          </w:tcPr>
          <w:p w14:paraId="5B5A3970">
            <w:pPr>
              <w:jc w:val="center"/>
              <w:rPr>
                <w:b/>
                <w:szCs w:val="21"/>
              </w:rPr>
            </w:pPr>
            <w:r>
              <w:rPr>
                <w:rFonts w:hint="eastAsia"/>
                <w:b/>
                <w:szCs w:val="21"/>
              </w:rPr>
              <w:t>政策性加分</w:t>
            </w:r>
          </w:p>
        </w:tc>
        <w:tc>
          <w:tcPr>
            <w:tcW w:w="2042" w:type="dxa"/>
            <w:vAlign w:val="center"/>
          </w:tcPr>
          <w:p w14:paraId="2F5A53C8">
            <w:pPr>
              <w:jc w:val="center"/>
              <w:rPr>
                <w:b/>
                <w:szCs w:val="21"/>
              </w:rPr>
            </w:pPr>
            <w:r>
              <w:rPr>
                <w:rFonts w:hint="eastAsia"/>
                <w:b/>
                <w:szCs w:val="21"/>
              </w:rPr>
              <w:t>总分</w:t>
            </w:r>
          </w:p>
        </w:tc>
      </w:tr>
      <w:tr w14:paraId="56CC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1D5A4257">
            <w:pPr>
              <w:jc w:val="center"/>
              <w:rPr>
                <w:b/>
                <w:szCs w:val="21"/>
              </w:rPr>
            </w:pPr>
            <w:r>
              <w:rPr>
                <w:rFonts w:hint="eastAsia"/>
                <w:b/>
                <w:szCs w:val="21"/>
              </w:rPr>
              <w:t>分值</w:t>
            </w:r>
          </w:p>
        </w:tc>
        <w:tc>
          <w:tcPr>
            <w:tcW w:w="2192" w:type="dxa"/>
            <w:vAlign w:val="center"/>
          </w:tcPr>
          <w:p w14:paraId="2AAFBF1A">
            <w:pPr>
              <w:jc w:val="center"/>
              <w:rPr>
                <w:szCs w:val="21"/>
              </w:rPr>
            </w:pPr>
            <w:r>
              <w:rPr>
                <w:rFonts w:hint="eastAsia"/>
                <w:szCs w:val="21"/>
              </w:rPr>
              <w:t>68</w:t>
            </w:r>
          </w:p>
        </w:tc>
        <w:tc>
          <w:tcPr>
            <w:tcW w:w="1777" w:type="dxa"/>
            <w:vAlign w:val="center"/>
          </w:tcPr>
          <w:p w14:paraId="33430477">
            <w:pPr>
              <w:jc w:val="center"/>
              <w:rPr>
                <w:szCs w:val="21"/>
              </w:rPr>
            </w:pPr>
            <w:r>
              <w:rPr>
                <w:rFonts w:hint="eastAsia"/>
                <w:szCs w:val="21"/>
              </w:rPr>
              <w:t>30</w:t>
            </w:r>
          </w:p>
        </w:tc>
        <w:tc>
          <w:tcPr>
            <w:tcW w:w="1986" w:type="dxa"/>
            <w:vAlign w:val="center"/>
          </w:tcPr>
          <w:p w14:paraId="2D0F0FAA">
            <w:pPr>
              <w:jc w:val="center"/>
              <w:rPr>
                <w:szCs w:val="21"/>
              </w:rPr>
            </w:pPr>
            <w:r>
              <w:rPr>
                <w:rFonts w:hint="eastAsia"/>
                <w:szCs w:val="21"/>
              </w:rPr>
              <w:t>2</w:t>
            </w:r>
          </w:p>
        </w:tc>
        <w:tc>
          <w:tcPr>
            <w:tcW w:w="2042" w:type="dxa"/>
            <w:vAlign w:val="center"/>
          </w:tcPr>
          <w:p w14:paraId="35D8BCB5">
            <w:pPr>
              <w:jc w:val="center"/>
              <w:rPr>
                <w:szCs w:val="21"/>
              </w:rPr>
            </w:pPr>
            <w:r>
              <w:rPr>
                <w:rFonts w:hint="eastAsia"/>
                <w:szCs w:val="21"/>
              </w:rPr>
              <w:t>100</w:t>
            </w:r>
          </w:p>
        </w:tc>
      </w:tr>
      <w:tr w14:paraId="6752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747FD66F">
            <w:pPr>
              <w:rPr>
                <w:szCs w:val="21"/>
              </w:rPr>
            </w:pPr>
            <w:r>
              <w:rPr>
                <w:rFonts w:hint="eastAsia"/>
                <w:szCs w:val="21"/>
              </w:rPr>
              <w:t>综合评分</w:t>
            </w:r>
            <w:r>
              <w:rPr>
                <w:szCs w:val="21"/>
              </w:rPr>
              <w:t>=</w:t>
            </w:r>
            <w:r>
              <w:rPr>
                <w:rFonts w:hint="eastAsia"/>
                <w:szCs w:val="21"/>
              </w:rPr>
              <w:t>技术及商务资信分+投标报价得分+政策性加分（</w:t>
            </w:r>
            <w:r>
              <w:rPr>
                <w:rFonts w:hint="eastAsia"/>
              </w:rPr>
              <w:t>注：各</w:t>
            </w:r>
            <w:r>
              <w:rPr>
                <w:szCs w:val="21"/>
              </w:rPr>
              <w:t>项评分分值计算保留小数点后两位，小数点后第三位“四舍五入”</w:t>
            </w:r>
            <w:r>
              <w:rPr>
                <w:rFonts w:hint="eastAsia"/>
                <w:szCs w:val="21"/>
              </w:rPr>
              <w:t>）</w:t>
            </w:r>
          </w:p>
        </w:tc>
      </w:tr>
    </w:tbl>
    <w:p w14:paraId="5AE6F3E6">
      <w:pPr>
        <w:rPr>
          <w:bCs/>
          <w:kern w:val="0"/>
          <w:szCs w:val="21"/>
        </w:rPr>
      </w:pPr>
    </w:p>
    <w:p w14:paraId="6927ACFF">
      <w:pPr>
        <w:widowControl/>
        <w:jc w:val="left"/>
        <w:rPr>
          <w:b/>
          <w:bCs/>
          <w:strike/>
          <w:kern w:val="0"/>
          <w:szCs w:val="21"/>
        </w:rPr>
      </w:pPr>
    </w:p>
    <w:p w14:paraId="3224A8CD">
      <w:pPr>
        <w:spacing w:before="120" w:line="320" w:lineRule="atLeast"/>
        <w:ind w:firstLine="420" w:firstLineChars="200"/>
      </w:pPr>
      <w:r>
        <w:t>4.1</w:t>
      </w:r>
      <w:r>
        <w:rPr>
          <w:rFonts w:hint="eastAsia"/>
        </w:rPr>
        <w:t>偏离认定说明</w:t>
      </w:r>
    </w:p>
    <w:p w14:paraId="436C851B">
      <w:pPr>
        <w:spacing w:before="120" w:line="320" w:lineRule="atLeast"/>
        <w:ind w:firstLine="420" w:firstLineChars="200"/>
        <w:rPr>
          <w:szCs w:val="21"/>
        </w:rPr>
      </w:pPr>
      <w:bookmarkStart w:id="101" w:name="_Hlk132792081"/>
      <w:r>
        <w:rPr>
          <w:rFonts w:hint="eastAsia"/>
          <w:szCs w:val="21"/>
        </w:rPr>
        <w:t>供应商根据采购需求中技术参数为基准，填写响应表，对于响应表或证明材料与技术参数不符的，按如下规定：</w:t>
      </w:r>
    </w:p>
    <w:p w14:paraId="353B4556">
      <w:pPr>
        <w:spacing w:before="120" w:line="320" w:lineRule="atLeast"/>
        <w:ind w:firstLine="420" w:firstLineChars="200"/>
        <w:rPr>
          <w:szCs w:val="21"/>
        </w:rPr>
      </w:pPr>
      <w:r>
        <w:rPr>
          <w:rFonts w:hint="eastAsia"/>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DDFB6A1">
      <w:pPr>
        <w:spacing w:before="120" w:line="320" w:lineRule="atLeast"/>
        <w:ind w:firstLine="420" w:firstLineChars="200"/>
        <w:rPr>
          <w:szCs w:val="21"/>
        </w:rPr>
      </w:pPr>
      <w:r>
        <w:rPr>
          <w:rFonts w:hint="eastAsia"/>
          <w:szCs w:val="21"/>
        </w:rPr>
        <w:t>（2）响应表中响应的内容与证明材料不一致的，以证明材料为准作为评审依据。</w:t>
      </w:r>
    </w:p>
    <w:p w14:paraId="4A6E15C8">
      <w:pPr>
        <w:spacing w:before="120" w:line="320" w:lineRule="atLeast"/>
        <w:ind w:firstLine="420" w:firstLineChars="200"/>
        <w:rPr>
          <w:szCs w:val="21"/>
        </w:rPr>
      </w:pPr>
      <w:r>
        <w:rPr>
          <w:rFonts w:hint="eastAsia"/>
          <w:szCs w:val="21"/>
        </w:rPr>
        <w:t>（3）同时出现以上两种情况的，按照（1）-（2）顺序认定。</w:t>
      </w:r>
    </w:p>
    <w:p w14:paraId="7C466495">
      <w:pPr>
        <w:spacing w:before="120" w:line="320" w:lineRule="atLeast"/>
        <w:ind w:firstLine="420" w:firstLineChars="200"/>
        <w:rPr>
          <w:szCs w:val="21"/>
        </w:rPr>
      </w:pPr>
      <w:r>
        <w:rPr>
          <w:rFonts w:hint="eastAsia"/>
          <w:szCs w:val="21"/>
        </w:rPr>
        <w:t>（</w:t>
      </w:r>
      <w:r>
        <w:rPr>
          <w:szCs w:val="21"/>
        </w:rPr>
        <w:t>4</w:t>
      </w:r>
      <w:r>
        <w:rPr>
          <w:rFonts w:hint="eastAsia"/>
          <w:szCs w:val="21"/>
        </w:rPr>
        <w:t>）响应表与采购需求中技术参数比较有漏项的，如为实质性参数漏项，视为未响应；如为非实质性参数漏项，视为负偏离。</w:t>
      </w:r>
    </w:p>
    <w:p w14:paraId="338D9A8C">
      <w:pPr>
        <w:spacing w:before="120" w:line="320" w:lineRule="atLeast"/>
        <w:ind w:firstLine="420" w:firstLineChars="200"/>
        <w:rPr>
          <w:szCs w:val="21"/>
        </w:rPr>
      </w:pPr>
      <w:r>
        <w:rPr>
          <w:rFonts w:hint="eastAsia"/>
          <w:szCs w:val="21"/>
        </w:rPr>
        <w:t>（</w:t>
      </w:r>
      <w:r>
        <w:rPr>
          <w:szCs w:val="21"/>
        </w:rPr>
        <w:t>5</w:t>
      </w:r>
      <w:r>
        <w:rPr>
          <w:rFonts w:hint="eastAsia"/>
          <w:szCs w:val="21"/>
        </w:rPr>
        <w:t>）一项技术参数有多条小项要求的，必须全部响应。如只响应部分参数，视为漏项，按照（4）判定。评审时以每一条技术参数为评审依据。</w:t>
      </w:r>
    </w:p>
    <w:p w14:paraId="5A6EAE6C">
      <w:pPr>
        <w:spacing w:before="120" w:line="320" w:lineRule="atLeast"/>
        <w:ind w:firstLine="420" w:firstLineChars="200"/>
        <w:rPr>
          <w:szCs w:val="21"/>
        </w:rPr>
      </w:pPr>
      <w:r>
        <w:rPr>
          <w:rFonts w:hint="eastAsia"/>
          <w:szCs w:val="21"/>
        </w:rPr>
        <w:t>（</w:t>
      </w:r>
      <w:r>
        <w:rPr>
          <w:szCs w:val="21"/>
        </w:rPr>
        <w:t>6</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。如有一端负偏离，不管另一端如何，均视为负偏离，例：响应为“测量范围4</w:t>
      </w:r>
      <w:r>
        <w:rPr>
          <w:szCs w:val="21"/>
        </w:rPr>
        <w:t>V-6V</w:t>
      </w:r>
      <w:r>
        <w:rPr>
          <w:rFonts w:hint="eastAsia"/>
          <w:szCs w:val="21"/>
        </w:rPr>
        <w:t>”。</w:t>
      </w:r>
    </w:p>
    <w:p w14:paraId="63263C99">
      <w:pPr>
        <w:spacing w:before="120" w:line="320" w:lineRule="atLeast"/>
        <w:ind w:firstLine="420" w:firstLineChars="200"/>
        <w:rPr>
          <w:szCs w:val="21"/>
        </w:rPr>
      </w:pPr>
      <w:r>
        <w:rPr>
          <w:rFonts w:hint="eastAsia"/>
          <w:szCs w:val="21"/>
        </w:rPr>
        <w:t>（</w:t>
      </w:r>
      <w:r>
        <w:rPr>
          <w:szCs w:val="21"/>
        </w:rPr>
        <w:t>7</w:t>
      </w:r>
      <w:r>
        <w:rPr>
          <w:rFonts w:hint="eastAsia"/>
          <w:szCs w:val="21"/>
        </w:rPr>
        <w:t>）对于区间任意值参数，例“</w:t>
      </w:r>
      <w:r>
        <w:rPr>
          <w:szCs w:val="21"/>
        </w:rPr>
        <w:t>5</w:t>
      </w:r>
      <w:r>
        <w:rPr>
          <w:rFonts w:hint="eastAsia"/>
          <w:szCs w:val="21"/>
        </w:rPr>
        <w:t>m</w:t>
      </w:r>
      <w:r>
        <w:rPr>
          <w:szCs w:val="21"/>
        </w:rPr>
        <w:t>m</w:t>
      </w:r>
      <w:r>
        <w:rPr>
          <w:rFonts w:hint="eastAsia"/>
          <w:szCs w:val="21"/>
        </w:rPr>
        <w:t>≤间距≤1</w:t>
      </w:r>
      <w:r>
        <w:rPr>
          <w:szCs w:val="21"/>
        </w:rPr>
        <w:t>0</w:t>
      </w:r>
      <w:r>
        <w:rPr>
          <w:rFonts w:hint="eastAsia"/>
          <w:szCs w:val="21"/>
        </w:rPr>
        <w:t>m</w:t>
      </w:r>
      <w:r>
        <w:rPr>
          <w:szCs w:val="21"/>
        </w:rPr>
        <w:t>m</w:t>
      </w:r>
      <w:r>
        <w:rPr>
          <w:rFonts w:hint="eastAsia"/>
          <w:szCs w:val="21"/>
        </w:rPr>
        <w:t>”或“间距7.5±2.5mm”，若间距响应值为</w:t>
      </w:r>
      <w:r>
        <w:rPr>
          <w:szCs w:val="21"/>
        </w:rPr>
        <w:t>5</w:t>
      </w:r>
      <w:r>
        <w:rPr>
          <w:rFonts w:hint="eastAsia"/>
          <w:szCs w:val="21"/>
        </w:rPr>
        <w:t>m</w:t>
      </w:r>
      <w:r>
        <w:rPr>
          <w:szCs w:val="21"/>
        </w:rPr>
        <w:t>m-10mm</w:t>
      </w:r>
      <w:r>
        <w:rPr>
          <w:rFonts w:hint="eastAsia"/>
          <w:szCs w:val="21"/>
        </w:rPr>
        <w:t>中任意区间值或任意一个数值（含本数）时为无偏离，例：“6m</w:t>
      </w:r>
      <w:r>
        <w:rPr>
          <w:szCs w:val="21"/>
        </w:rPr>
        <w:t>m</w:t>
      </w:r>
      <w:r>
        <w:rPr>
          <w:rFonts w:hint="eastAsia"/>
          <w:szCs w:val="21"/>
        </w:rPr>
        <w:t>≤间距≤8m</w:t>
      </w:r>
      <w:r>
        <w:rPr>
          <w:szCs w:val="21"/>
        </w:rPr>
        <w:t>m</w:t>
      </w:r>
      <w:r>
        <w:rPr>
          <w:rFonts w:hint="eastAsia"/>
          <w:szCs w:val="21"/>
        </w:rPr>
        <w:t>”、“8±2mm”、“8mm”。超过区间范围视为负偏离，例：“3m</w:t>
      </w:r>
      <w:r>
        <w:rPr>
          <w:szCs w:val="21"/>
        </w:rPr>
        <w:t>m</w:t>
      </w:r>
      <w:r>
        <w:rPr>
          <w:rFonts w:hint="eastAsia"/>
          <w:szCs w:val="21"/>
        </w:rPr>
        <w:t>≤间距≤12m</w:t>
      </w:r>
      <w:r>
        <w:rPr>
          <w:szCs w:val="21"/>
        </w:rPr>
        <w:t>m</w:t>
      </w:r>
      <w:r>
        <w:rPr>
          <w:rFonts w:hint="eastAsia"/>
          <w:szCs w:val="21"/>
        </w:rPr>
        <w:t>”、“8±4mm”、“3-12mm”、“3mm”。此类参数不存在正偏离。</w:t>
      </w:r>
    </w:p>
    <w:p w14:paraId="4CEFB1D7">
      <w:pPr>
        <w:spacing w:before="120" w:line="320" w:lineRule="atLeast"/>
        <w:ind w:firstLine="420" w:firstLineChars="200"/>
        <w:rPr>
          <w:szCs w:val="21"/>
        </w:rPr>
      </w:pPr>
      <w:r>
        <w:rPr>
          <w:rFonts w:hint="eastAsia"/>
          <w:szCs w:val="21"/>
        </w:rPr>
        <w:t>（</w:t>
      </w:r>
      <w:r>
        <w:rPr>
          <w:szCs w:val="21"/>
        </w:rPr>
        <w:t>8</w:t>
      </w:r>
      <w:r>
        <w:rPr>
          <w:rFonts w:hint="eastAsia"/>
          <w:szCs w:val="21"/>
        </w:rPr>
        <w:t>）对于单边任意参数的要求，例“长度≥5</w:t>
      </w:r>
      <w:r>
        <w:rPr>
          <w:szCs w:val="21"/>
        </w:rPr>
        <w:t>0cm”</w:t>
      </w:r>
      <w:r>
        <w:rPr>
          <w:rFonts w:hint="eastAsia"/>
          <w:szCs w:val="21"/>
        </w:rPr>
        <w:t>，若响应为5</w:t>
      </w:r>
      <w:r>
        <w:rPr>
          <w:szCs w:val="21"/>
        </w:rPr>
        <w:t>0 cm</w:t>
      </w:r>
      <w:r>
        <w:rPr>
          <w:rFonts w:hint="eastAsia"/>
          <w:szCs w:val="21"/>
        </w:rPr>
        <w:t>及5</w:t>
      </w:r>
      <w:r>
        <w:rPr>
          <w:szCs w:val="21"/>
        </w:rPr>
        <w:t>0cm</w:t>
      </w:r>
      <w:r>
        <w:rPr>
          <w:rFonts w:hint="eastAsia"/>
          <w:szCs w:val="21"/>
        </w:rPr>
        <w:t>以上任意一个数值，均视为无偏离；若响应小于5</w:t>
      </w:r>
      <w:r>
        <w:rPr>
          <w:szCs w:val="21"/>
        </w:rPr>
        <w:t>0cm</w:t>
      </w:r>
      <w:r>
        <w:rPr>
          <w:rFonts w:hint="eastAsia"/>
          <w:szCs w:val="21"/>
        </w:rPr>
        <w:t>，视为负偏离。此类参数无正偏离。</w:t>
      </w:r>
    </w:p>
    <w:p w14:paraId="22867367">
      <w:pPr>
        <w:spacing w:before="120" w:line="320" w:lineRule="atLeast"/>
        <w:ind w:firstLine="420" w:firstLineChars="200"/>
        <w:rPr>
          <w:szCs w:val="21"/>
        </w:rPr>
      </w:pPr>
      <w:r>
        <w:rPr>
          <w:rFonts w:hint="eastAsia"/>
          <w:szCs w:val="21"/>
        </w:rPr>
        <w:t>（</w:t>
      </w:r>
      <w:r>
        <w:rPr>
          <w:szCs w:val="21"/>
        </w:rPr>
        <w:t>9</w:t>
      </w:r>
      <w:r>
        <w:rPr>
          <w:rFonts w:hint="eastAsia"/>
          <w:szCs w:val="21"/>
        </w:rPr>
        <w:t>）对于固定参数，响应与采购需求中技术参数一致，视为无偏离，其他均视为负偏离，此类参数无正偏离。</w:t>
      </w:r>
    </w:p>
    <w:p w14:paraId="1B05F848">
      <w:pPr>
        <w:spacing w:before="120" w:line="320" w:lineRule="atLeast"/>
        <w:ind w:firstLine="420" w:firstLineChars="200"/>
        <w:rPr>
          <w:szCs w:val="21"/>
        </w:rPr>
      </w:pPr>
      <w:r>
        <w:rPr>
          <w:rFonts w:hint="eastAsia"/>
          <w:szCs w:val="21"/>
        </w:rPr>
        <w:t>（</w:t>
      </w:r>
      <w:r>
        <w:rPr>
          <w:szCs w:val="21"/>
        </w:rPr>
        <w:t>10</w:t>
      </w:r>
      <w:r>
        <w:rPr>
          <w:rFonts w:hint="eastAsia"/>
          <w:szCs w:val="21"/>
        </w:rPr>
        <w:t>）如采购需求中技术参数有特殊要求与上述说明不一致的，以特殊要求为准。</w:t>
      </w:r>
    </w:p>
    <w:bookmarkEnd w:id="101"/>
    <w:p w14:paraId="4F12AF08">
      <w:pPr>
        <w:spacing w:before="120" w:line="320" w:lineRule="atLeast"/>
        <w:ind w:firstLine="420" w:firstLineChars="200"/>
        <w:rPr>
          <w:szCs w:val="21"/>
        </w:rPr>
      </w:pPr>
    </w:p>
    <w:bookmarkEnd w:id="93"/>
    <w:bookmarkEnd w:id="98"/>
    <w:bookmarkEnd w:id="99"/>
    <w:bookmarkEnd w:id="100"/>
    <w:p w14:paraId="233F0FBE">
      <w:pPr>
        <w:pStyle w:val="26"/>
        <w:snapToGrid w:val="0"/>
        <w:spacing w:before="120" w:after="120"/>
        <w:outlineLvl w:val="0"/>
        <w:rPr>
          <w:rFonts w:ascii="Times New Roman" w:hAnsi="Times New Roman" w:cs="Times New Roman"/>
          <w:b/>
          <w:sz w:val="32"/>
          <w:szCs w:val="32"/>
        </w:rPr>
        <w:sectPr>
          <w:headerReference r:id="rId11" w:type="default"/>
          <w:pgSz w:w="11906" w:h="16838"/>
          <w:pgMar w:top="1418" w:right="1133" w:bottom="1246" w:left="1418" w:header="851" w:footer="992" w:gutter="0"/>
          <w:cols w:space="720" w:num="1"/>
          <w:docGrid w:linePitch="312" w:charSpace="0"/>
        </w:sectPr>
      </w:pPr>
    </w:p>
    <w:p w14:paraId="7900DC00">
      <w:pPr>
        <w:pStyle w:val="26"/>
        <w:snapToGrid w:val="0"/>
        <w:spacing w:before="120" w:after="120" w:line="320" w:lineRule="exact"/>
        <w:jc w:val="center"/>
        <w:outlineLvl w:val="0"/>
        <w:rPr>
          <w:rFonts w:ascii="Times New Roman" w:hAnsi="Times New Roman" w:cs="Times New Roman"/>
          <w:sz w:val="32"/>
          <w:szCs w:val="32"/>
        </w:rPr>
      </w:pPr>
      <w:bookmarkStart w:id="102" w:name="_Toc31444"/>
      <w:r>
        <w:rPr>
          <w:rFonts w:ascii="Times New Roman" w:hAnsi="Times New Roman" w:cs="Times New Roman"/>
          <w:sz w:val="32"/>
          <w:szCs w:val="32"/>
        </w:rPr>
        <w:t>第五章  合同主要条款格式</w:t>
      </w:r>
      <w:bookmarkEnd w:id="102"/>
    </w:p>
    <w:p w14:paraId="3104EC81">
      <w:pPr>
        <w:pStyle w:val="26"/>
        <w:spacing w:line="340" w:lineRule="exact"/>
        <w:rPr>
          <w:b/>
          <w:sz w:val="18"/>
          <w:szCs w:val="18"/>
        </w:rPr>
      </w:pPr>
      <w:r>
        <w:rPr>
          <w:rFonts w:hint="eastAsia"/>
          <w:b/>
          <w:sz w:val="18"/>
          <w:szCs w:val="18"/>
        </w:rPr>
        <w:t>说明：</w:t>
      </w:r>
      <w:r>
        <w:rPr>
          <w:rFonts w:hint="eastAsia" w:hAnsi="宋体"/>
          <w:b/>
          <w:sz w:val="18"/>
          <w:szCs w:val="18"/>
        </w:rPr>
        <w:t>以下合同书签订双方可根据项目的具体要求进行修订，但修订的合同条款不得与招标文件和中标人投标文件有实质性偏离。合同条款如有修订必须以补充协议形式另行签订。</w:t>
      </w:r>
    </w:p>
    <w:p w14:paraId="24F1D81F">
      <w:pPr>
        <w:snapToGrid w:val="0"/>
        <w:spacing w:line="400" w:lineRule="exact"/>
        <w:jc w:val="center"/>
        <w:rPr>
          <w:rFonts w:hint="eastAsia" w:ascii="宋体" w:hAnsi="宋体"/>
          <w:bCs/>
          <w:sz w:val="32"/>
          <w:szCs w:val="32"/>
        </w:rPr>
      </w:pPr>
    </w:p>
    <w:p w14:paraId="6CFCED22">
      <w:pPr>
        <w:snapToGrid w:val="0"/>
        <w:spacing w:line="400" w:lineRule="exact"/>
        <w:jc w:val="left"/>
        <w:rPr>
          <w:rFonts w:hint="eastAsia" w:ascii="宋体" w:hAnsi="宋体"/>
          <w:b/>
          <w:bCs/>
          <w:sz w:val="32"/>
          <w:szCs w:val="32"/>
        </w:rPr>
      </w:pPr>
    </w:p>
    <w:p w14:paraId="3E222351">
      <w:pPr>
        <w:snapToGrid w:val="0"/>
        <w:spacing w:line="400" w:lineRule="exact"/>
        <w:jc w:val="center"/>
        <w:rPr>
          <w:rFonts w:hint="eastAsia" w:ascii="宋体" w:hAnsi="宋体"/>
          <w:b/>
          <w:bCs/>
          <w:sz w:val="32"/>
          <w:szCs w:val="32"/>
        </w:rPr>
      </w:pPr>
      <w:r>
        <w:rPr>
          <w:rFonts w:hint="eastAsia" w:ascii="宋体" w:hAnsi="宋体"/>
          <w:b/>
          <w:bCs/>
          <w:sz w:val="32"/>
          <w:szCs w:val="32"/>
        </w:rPr>
        <w:t>《广西壮族自治区政府采购合同》</w:t>
      </w:r>
    </w:p>
    <w:p w14:paraId="3EB1BEE8">
      <w:pPr>
        <w:snapToGrid w:val="0"/>
        <w:spacing w:line="400" w:lineRule="exact"/>
        <w:ind w:right="480" w:firstLine="5250" w:firstLineChars="2500"/>
        <w:rPr>
          <w:rFonts w:hint="eastAsia" w:ascii="宋体" w:hAnsi="宋体"/>
          <w:bCs/>
          <w:szCs w:val="21"/>
        </w:rPr>
      </w:pPr>
    </w:p>
    <w:p w14:paraId="43F59403">
      <w:pPr>
        <w:snapToGrid w:val="0"/>
        <w:spacing w:line="400" w:lineRule="exact"/>
        <w:ind w:right="480" w:firstLine="5250" w:firstLineChars="2500"/>
        <w:rPr>
          <w:rFonts w:hint="eastAsia" w:ascii="宋体" w:hAnsi="宋体"/>
          <w:bCs/>
          <w:szCs w:val="21"/>
          <w:u w:val="single"/>
        </w:rPr>
      </w:pPr>
      <w:r>
        <w:rPr>
          <w:rFonts w:hint="eastAsia" w:ascii="宋体" w:hAnsi="宋体"/>
          <w:bCs/>
          <w:szCs w:val="21"/>
        </w:rPr>
        <w:t>合同编号：</w:t>
      </w:r>
    </w:p>
    <w:p w14:paraId="3F3C06BD">
      <w:pPr>
        <w:snapToGrid w:val="0"/>
        <w:spacing w:line="400" w:lineRule="exact"/>
        <w:rPr>
          <w:rFonts w:hint="eastAsia" w:ascii="宋体" w:hAnsi="宋体"/>
          <w:szCs w:val="21"/>
        </w:rPr>
      </w:pPr>
    </w:p>
    <w:p w14:paraId="7CDB5DB8">
      <w:pPr>
        <w:snapToGrid w:val="0"/>
        <w:spacing w:line="340" w:lineRule="atLeast"/>
        <w:rPr>
          <w:rFonts w:hint="eastAsia"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06A74C9D">
      <w:pPr>
        <w:snapToGrid w:val="0"/>
        <w:spacing w:line="340" w:lineRule="atLeast"/>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14:paraId="5B32E4BF">
      <w:pPr>
        <w:snapToGrid w:val="0"/>
        <w:spacing w:line="340" w:lineRule="atLeast"/>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4A7E58B1">
      <w:pPr>
        <w:snapToGrid w:val="0"/>
        <w:spacing w:line="340" w:lineRule="atLeast"/>
        <w:ind w:firstLine="420" w:firstLineChars="200"/>
        <w:rPr>
          <w:rFonts w:hint="eastAsia" w:ascii="宋体" w:hAnsi="宋体"/>
          <w:szCs w:val="21"/>
        </w:rPr>
      </w:pPr>
    </w:p>
    <w:p w14:paraId="6C1D47F4">
      <w:pPr>
        <w:snapToGrid w:val="0"/>
        <w:spacing w:line="340" w:lineRule="atLeast"/>
        <w:ind w:firstLine="420" w:firstLineChars="200"/>
        <w:rPr>
          <w:rFonts w:hint="eastAsia" w:ascii="宋体" w:hAnsi="宋体"/>
          <w:szCs w:val="21"/>
        </w:rPr>
      </w:pPr>
      <w:r>
        <w:rPr>
          <w:rFonts w:hint="eastAsia" w:ascii="宋体" w:hAnsi="宋体"/>
          <w:szCs w:val="21"/>
        </w:rPr>
        <w:t>根据《中华人民共和国政府采购法》、《中华人民共和国政府采购法实施条例》，及《中华人民共和国民法典》等法律、法规规定，按照采购文件规定条款和乙方投标文件及其承诺，甲乙双方签订本合同。</w:t>
      </w:r>
    </w:p>
    <w:p w14:paraId="3A5E4AAF">
      <w:pPr>
        <w:widowControl/>
        <w:adjustRightInd w:val="0"/>
        <w:snapToGrid w:val="0"/>
        <w:spacing w:line="340" w:lineRule="atLeast"/>
        <w:ind w:firstLine="422" w:firstLineChars="200"/>
        <w:jc w:val="left"/>
        <w:rPr>
          <w:rFonts w:hint="eastAsia" w:ascii="宋体" w:hAnsi="宋体"/>
          <w:b/>
          <w:bCs/>
          <w:kern w:val="0"/>
          <w:szCs w:val="21"/>
        </w:rPr>
      </w:pPr>
      <w:r>
        <w:rPr>
          <w:rFonts w:hint="eastAsia" w:ascii="宋体" w:hAnsi="宋体"/>
          <w:b/>
          <w:bCs/>
          <w:kern w:val="0"/>
          <w:szCs w:val="21"/>
        </w:rPr>
        <w:t xml:space="preserve">第一条  </w:t>
      </w:r>
      <w:r>
        <w:rPr>
          <w:rFonts w:ascii="宋体" w:hAnsi="宋体"/>
          <w:b/>
          <w:bCs/>
          <w:kern w:val="0"/>
          <w:szCs w:val="21"/>
        </w:rPr>
        <w:t>合同标</w:t>
      </w:r>
      <w:r>
        <w:rPr>
          <w:rFonts w:hint="eastAsia" w:ascii="宋体" w:hAnsi="宋体"/>
          <w:b/>
          <w:bCs/>
          <w:kern w:val="0"/>
          <w:szCs w:val="21"/>
        </w:rPr>
        <w:t>的</w:t>
      </w:r>
    </w:p>
    <w:p w14:paraId="4E63FCE8">
      <w:pPr>
        <w:snapToGrid w:val="0"/>
        <w:spacing w:line="340" w:lineRule="atLeast"/>
        <w:ind w:firstLine="420" w:firstLineChars="200"/>
        <w:rPr>
          <w:rFonts w:hint="eastAsia"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供货一览表</w:t>
      </w:r>
    </w:p>
    <w:tbl>
      <w:tblPr>
        <w:tblStyle w:val="51"/>
        <w:tblW w:w="48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08"/>
        <w:gridCol w:w="1807"/>
        <w:gridCol w:w="1151"/>
        <w:gridCol w:w="894"/>
        <w:gridCol w:w="1672"/>
        <w:gridCol w:w="991"/>
        <w:gridCol w:w="905"/>
      </w:tblGrid>
      <w:tr w14:paraId="4FA9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10" w:type="pct"/>
            <w:vAlign w:val="center"/>
          </w:tcPr>
          <w:p w14:paraId="6CEA283F">
            <w:pPr>
              <w:snapToGrid w:val="0"/>
              <w:spacing w:line="340" w:lineRule="atLeast"/>
              <w:jc w:val="center"/>
              <w:rPr>
                <w:rFonts w:hint="eastAsia" w:ascii="宋体" w:hAnsi="宋体" w:cs="Arial"/>
                <w:szCs w:val="21"/>
              </w:rPr>
            </w:pPr>
            <w:r>
              <w:rPr>
                <w:rFonts w:ascii="宋体" w:hAnsi="宋体" w:cs="Arial"/>
                <w:szCs w:val="21"/>
              </w:rPr>
              <w:t>序号</w:t>
            </w:r>
          </w:p>
        </w:tc>
        <w:tc>
          <w:tcPr>
            <w:tcW w:w="596" w:type="pct"/>
            <w:vAlign w:val="center"/>
          </w:tcPr>
          <w:p w14:paraId="6E16DC2A">
            <w:pPr>
              <w:snapToGrid w:val="0"/>
              <w:spacing w:line="340" w:lineRule="atLeast"/>
              <w:jc w:val="center"/>
              <w:rPr>
                <w:rFonts w:hint="eastAsia" w:ascii="宋体" w:hAnsi="宋体" w:cs="Arial"/>
                <w:szCs w:val="21"/>
              </w:rPr>
            </w:pPr>
            <w:r>
              <w:rPr>
                <w:rFonts w:ascii="宋体" w:hAnsi="宋体" w:cs="Arial"/>
                <w:szCs w:val="21"/>
              </w:rPr>
              <w:t>标的名称</w:t>
            </w:r>
          </w:p>
        </w:tc>
        <w:tc>
          <w:tcPr>
            <w:tcW w:w="972" w:type="pct"/>
            <w:vAlign w:val="center"/>
          </w:tcPr>
          <w:p w14:paraId="7E092B05">
            <w:pPr>
              <w:snapToGrid w:val="0"/>
              <w:spacing w:line="340" w:lineRule="atLeast"/>
              <w:jc w:val="center"/>
              <w:rPr>
                <w:rFonts w:hint="eastAsia" w:ascii="宋体" w:hAnsi="宋体" w:cs="Arial"/>
                <w:szCs w:val="21"/>
              </w:rPr>
            </w:pPr>
            <w:r>
              <w:rPr>
                <w:rFonts w:hint="eastAsia" w:ascii="宋体" w:hAnsi="宋体" w:cs="Arial"/>
                <w:szCs w:val="21"/>
              </w:rPr>
              <w:t>需求及质量要求</w:t>
            </w:r>
          </w:p>
        </w:tc>
        <w:tc>
          <w:tcPr>
            <w:tcW w:w="619" w:type="pct"/>
            <w:vAlign w:val="center"/>
          </w:tcPr>
          <w:p w14:paraId="40C45115">
            <w:pPr>
              <w:snapToGrid w:val="0"/>
              <w:spacing w:line="340" w:lineRule="atLeast"/>
              <w:jc w:val="center"/>
              <w:rPr>
                <w:rFonts w:hint="eastAsia" w:ascii="宋体" w:hAnsi="宋体" w:cs="Arial"/>
                <w:szCs w:val="21"/>
              </w:rPr>
            </w:pPr>
            <w:r>
              <w:rPr>
                <w:rFonts w:ascii="宋体" w:hAnsi="宋体" w:cs="Arial"/>
                <w:szCs w:val="21"/>
              </w:rPr>
              <w:t>数量</w:t>
            </w:r>
          </w:p>
        </w:tc>
        <w:tc>
          <w:tcPr>
            <w:tcW w:w="481" w:type="pct"/>
            <w:vAlign w:val="center"/>
          </w:tcPr>
          <w:p w14:paraId="46676C9E">
            <w:pPr>
              <w:snapToGrid w:val="0"/>
              <w:spacing w:line="340" w:lineRule="atLeast"/>
              <w:jc w:val="center"/>
              <w:rPr>
                <w:rFonts w:hint="eastAsia" w:ascii="宋体" w:hAnsi="宋体" w:cs="Arial"/>
                <w:szCs w:val="21"/>
              </w:rPr>
            </w:pPr>
            <w:r>
              <w:rPr>
                <w:rFonts w:hint="eastAsia" w:ascii="宋体" w:hAnsi="宋体" w:cs="Arial"/>
                <w:szCs w:val="21"/>
              </w:rPr>
              <w:t>单位</w:t>
            </w:r>
          </w:p>
        </w:tc>
        <w:tc>
          <w:tcPr>
            <w:tcW w:w="899" w:type="pct"/>
            <w:vAlign w:val="center"/>
          </w:tcPr>
          <w:p w14:paraId="08BEC903">
            <w:pPr>
              <w:snapToGrid w:val="0"/>
              <w:spacing w:line="340" w:lineRule="atLeast"/>
              <w:jc w:val="center"/>
              <w:rPr>
                <w:rFonts w:hint="eastAsia" w:ascii="宋体" w:hAnsi="宋体" w:cs="Arial"/>
                <w:szCs w:val="21"/>
              </w:rPr>
            </w:pPr>
            <w:r>
              <w:rPr>
                <w:rFonts w:hint="eastAsia" w:ascii="宋体" w:hAnsi="宋体" w:cs="Arial"/>
                <w:szCs w:val="21"/>
              </w:rPr>
              <w:t>基准</w:t>
            </w:r>
            <w:r>
              <w:rPr>
                <w:rFonts w:ascii="宋体" w:hAnsi="宋体" w:cs="Arial"/>
                <w:szCs w:val="21"/>
              </w:rPr>
              <w:t>单价（元）</w:t>
            </w:r>
          </w:p>
        </w:tc>
        <w:tc>
          <w:tcPr>
            <w:tcW w:w="533" w:type="pct"/>
            <w:vAlign w:val="center"/>
          </w:tcPr>
          <w:p w14:paraId="1A3222E0">
            <w:pPr>
              <w:snapToGrid w:val="0"/>
              <w:spacing w:line="340" w:lineRule="atLeast"/>
              <w:jc w:val="center"/>
              <w:rPr>
                <w:rFonts w:hint="eastAsia" w:ascii="宋体" w:hAnsi="宋体" w:cs="Arial"/>
                <w:szCs w:val="21"/>
              </w:rPr>
            </w:pPr>
            <w:r>
              <w:rPr>
                <w:rFonts w:hint="eastAsia" w:ascii="宋体" w:hAnsi="宋体" w:cs="Arial"/>
                <w:b/>
                <w:szCs w:val="21"/>
              </w:rPr>
              <w:t>中标价格折扣</w:t>
            </w:r>
          </w:p>
        </w:tc>
        <w:tc>
          <w:tcPr>
            <w:tcW w:w="486" w:type="pct"/>
            <w:vAlign w:val="center"/>
          </w:tcPr>
          <w:p w14:paraId="1070BA5A">
            <w:pPr>
              <w:snapToGrid w:val="0"/>
              <w:spacing w:line="340" w:lineRule="atLeast"/>
              <w:jc w:val="center"/>
              <w:rPr>
                <w:rFonts w:hint="eastAsia" w:ascii="宋体" w:hAnsi="宋体" w:cs="Arial"/>
                <w:szCs w:val="21"/>
              </w:rPr>
            </w:pPr>
            <w:r>
              <w:rPr>
                <w:rFonts w:hint="eastAsia" w:ascii="宋体" w:hAnsi="宋体" w:cs="Arial"/>
                <w:szCs w:val="21"/>
              </w:rPr>
              <w:t>结算价</w:t>
            </w:r>
          </w:p>
        </w:tc>
      </w:tr>
      <w:tr w14:paraId="49F0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412005E9">
            <w:pPr>
              <w:spacing w:line="340" w:lineRule="atLeast"/>
              <w:jc w:val="center"/>
              <w:rPr>
                <w:rFonts w:hint="eastAsia" w:ascii="宋体" w:hAnsi="宋体"/>
                <w:szCs w:val="21"/>
              </w:rPr>
            </w:pPr>
            <w:r>
              <w:rPr>
                <w:rFonts w:hint="eastAsia" w:ascii="宋体" w:hAnsi="宋体"/>
                <w:szCs w:val="21"/>
              </w:rPr>
              <w:t>1</w:t>
            </w:r>
          </w:p>
        </w:tc>
        <w:tc>
          <w:tcPr>
            <w:tcW w:w="596" w:type="pct"/>
            <w:vAlign w:val="center"/>
          </w:tcPr>
          <w:p w14:paraId="048FA047">
            <w:pPr>
              <w:spacing w:line="340" w:lineRule="atLeast"/>
              <w:rPr>
                <w:rFonts w:hint="eastAsia" w:ascii="宋体" w:hAnsi="宋体" w:cs="宋体"/>
                <w:szCs w:val="21"/>
              </w:rPr>
            </w:pPr>
          </w:p>
        </w:tc>
        <w:tc>
          <w:tcPr>
            <w:tcW w:w="972" w:type="pct"/>
            <w:vAlign w:val="center"/>
          </w:tcPr>
          <w:p w14:paraId="15047519">
            <w:pPr>
              <w:spacing w:line="340" w:lineRule="atLeast"/>
              <w:jc w:val="center"/>
              <w:rPr>
                <w:rFonts w:hint="eastAsia" w:ascii="宋体" w:hAnsi="宋体"/>
                <w:szCs w:val="21"/>
              </w:rPr>
            </w:pPr>
          </w:p>
        </w:tc>
        <w:tc>
          <w:tcPr>
            <w:tcW w:w="619" w:type="pct"/>
            <w:vAlign w:val="center"/>
          </w:tcPr>
          <w:p w14:paraId="670D077D">
            <w:pPr>
              <w:spacing w:line="340" w:lineRule="atLeast"/>
              <w:jc w:val="center"/>
              <w:rPr>
                <w:rFonts w:hint="eastAsia" w:ascii="宋体" w:hAnsi="宋体" w:cs="宋体"/>
                <w:szCs w:val="21"/>
              </w:rPr>
            </w:pPr>
            <w:r>
              <w:rPr>
                <w:rFonts w:hint="eastAsia" w:ascii="宋体" w:hAnsi="宋体" w:cs="宋体"/>
                <w:szCs w:val="21"/>
              </w:rPr>
              <w:t>按需供货</w:t>
            </w:r>
          </w:p>
        </w:tc>
        <w:tc>
          <w:tcPr>
            <w:tcW w:w="481" w:type="pct"/>
            <w:vAlign w:val="center"/>
          </w:tcPr>
          <w:p w14:paraId="79E52438">
            <w:pPr>
              <w:spacing w:line="340" w:lineRule="atLeast"/>
              <w:jc w:val="center"/>
              <w:rPr>
                <w:rFonts w:hint="eastAsia" w:ascii="宋体" w:hAnsi="宋体" w:cs="宋体"/>
                <w:szCs w:val="21"/>
              </w:rPr>
            </w:pPr>
          </w:p>
        </w:tc>
        <w:tc>
          <w:tcPr>
            <w:tcW w:w="899" w:type="pct"/>
            <w:vAlign w:val="center"/>
          </w:tcPr>
          <w:p w14:paraId="66AB6211">
            <w:pPr>
              <w:spacing w:line="340" w:lineRule="atLeast"/>
              <w:jc w:val="center"/>
              <w:rPr>
                <w:rFonts w:hint="eastAsia" w:ascii="宋体" w:hAnsi="宋体" w:cs="宋体"/>
                <w:szCs w:val="21"/>
              </w:rPr>
            </w:pPr>
          </w:p>
        </w:tc>
        <w:tc>
          <w:tcPr>
            <w:tcW w:w="533" w:type="pct"/>
            <w:vAlign w:val="center"/>
          </w:tcPr>
          <w:p w14:paraId="57DE0B67">
            <w:pPr>
              <w:spacing w:line="340" w:lineRule="atLeast"/>
              <w:jc w:val="center"/>
              <w:rPr>
                <w:rFonts w:hint="eastAsia" w:ascii="宋体" w:hAnsi="宋体" w:cs="宋体"/>
                <w:szCs w:val="21"/>
              </w:rPr>
            </w:pPr>
          </w:p>
        </w:tc>
        <w:tc>
          <w:tcPr>
            <w:tcW w:w="486" w:type="pct"/>
            <w:vAlign w:val="center"/>
          </w:tcPr>
          <w:p w14:paraId="7C685777">
            <w:pPr>
              <w:spacing w:line="340" w:lineRule="atLeast"/>
              <w:jc w:val="center"/>
              <w:rPr>
                <w:rFonts w:hint="eastAsia" w:ascii="宋体" w:hAnsi="宋体" w:cs="宋体"/>
                <w:szCs w:val="21"/>
              </w:rPr>
            </w:pPr>
          </w:p>
        </w:tc>
      </w:tr>
      <w:tr w14:paraId="5E5B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2621FA93">
            <w:pPr>
              <w:spacing w:line="340" w:lineRule="atLeast"/>
              <w:jc w:val="center"/>
              <w:rPr>
                <w:rFonts w:hint="eastAsia" w:ascii="宋体" w:hAnsi="宋体"/>
                <w:szCs w:val="21"/>
              </w:rPr>
            </w:pPr>
            <w:r>
              <w:rPr>
                <w:rFonts w:hint="eastAsia" w:ascii="宋体" w:hAnsi="宋体"/>
                <w:szCs w:val="21"/>
              </w:rPr>
              <w:t>2</w:t>
            </w:r>
          </w:p>
        </w:tc>
        <w:tc>
          <w:tcPr>
            <w:tcW w:w="596" w:type="pct"/>
            <w:vAlign w:val="center"/>
          </w:tcPr>
          <w:p w14:paraId="0096ADED">
            <w:pPr>
              <w:spacing w:line="340" w:lineRule="atLeast"/>
              <w:rPr>
                <w:rFonts w:hint="eastAsia" w:ascii="宋体" w:hAnsi="宋体" w:cs="宋体"/>
                <w:szCs w:val="21"/>
              </w:rPr>
            </w:pPr>
          </w:p>
        </w:tc>
        <w:tc>
          <w:tcPr>
            <w:tcW w:w="972" w:type="pct"/>
            <w:vAlign w:val="center"/>
          </w:tcPr>
          <w:p w14:paraId="2F9B0C61">
            <w:pPr>
              <w:spacing w:line="340" w:lineRule="atLeast"/>
              <w:jc w:val="center"/>
              <w:rPr>
                <w:rFonts w:hint="eastAsia" w:ascii="宋体" w:hAnsi="宋体"/>
                <w:szCs w:val="21"/>
              </w:rPr>
            </w:pPr>
          </w:p>
        </w:tc>
        <w:tc>
          <w:tcPr>
            <w:tcW w:w="619" w:type="pct"/>
            <w:vAlign w:val="center"/>
          </w:tcPr>
          <w:p w14:paraId="6A36B051">
            <w:pPr>
              <w:spacing w:line="340" w:lineRule="atLeast"/>
              <w:jc w:val="center"/>
              <w:rPr>
                <w:rFonts w:hint="eastAsia" w:ascii="宋体" w:hAnsi="宋体" w:cs="宋体"/>
                <w:szCs w:val="21"/>
              </w:rPr>
            </w:pPr>
            <w:r>
              <w:rPr>
                <w:rFonts w:hint="eastAsia" w:ascii="宋体" w:hAnsi="宋体" w:cs="宋体"/>
                <w:szCs w:val="21"/>
              </w:rPr>
              <w:t>按需供货</w:t>
            </w:r>
          </w:p>
        </w:tc>
        <w:tc>
          <w:tcPr>
            <w:tcW w:w="481" w:type="pct"/>
            <w:vAlign w:val="center"/>
          </w:tcPr>
          <w:p w14:paraId="4F16F8EA">
            <w:pPr>
              <w:spacing w:line="340" w:lineRule="atLeast"/>
              <w:jc w:val="center"/>
              <w:rPr>
                <w:rFonts w:hint="eastAsia" w:ascii="宋体" w:hAnsi="宋体" w:cs="宋体"/>
                <w:szCs w:val="21"/>
              </w:rPr>
            </w:pPr>
          </w:p>
        </w:tc>
        <w:tc>
          <w:tcPr>
            <w:tcW w:w="899" w:type="pct"/>
            <w:vAlign w:val="center"/>
          </w:tcPr>
          <w:p w14:paraId="3F58174D">
            <w:pPr>
              <w:spacing w:line="340" w:lineRule="atLeast"/>
              <w:jc w:val="center"/>
              <w:rPr>
                <w:rFonts w:hint="eastAsia" w:ascii="宋体" w:hAnsi="宋体" w:cs="宋体"/>
                <w:szCs w:val="21"/>
              </w:rPr>
            </w:pPr>
          </w:p>
        </w:tc>
        <w:tc>
          <w:tcPr>
            <w:tcW w:w="533" w:type="pct"/>
            <w:vAlign w:val="center"/>
          </w:tcPr>
          <w:p w14:paraId="3182CD33">
            <w:pPr>
              <w:spacing w:line="340" w:lineRule="atLeast"/>
              <w:jc w:val="center"/>
              <w:rPr>
                <w:rFonts w:hint="eastAsia" w:ascii="宋体" w:hAnsi="宋体" w:cs="宋体"/>
                <w:szCs w:val="21"/>
              </w:rPr>
            </w:pPr>
          </w:p>
        </w:tc>
        <w:tc>
          <w:tcPr>
            <w:tcW w:w="486" w:type="pct"/>
            <w:vAlign w:val="center"/>
          </w:tcPr>
          <w:p w14:paraId="0206EA68">
            <w:pPr>
              <w:spacing w:line="340" w:lineRule="atLeast"/>
              <w:jc w:val="center"/>
              <w:rPr>
                <w:rFonts w:hint="eastAsia" w:ascii="宋体" w:hAnsi="宋体" w:cs="宋体"/>
                <w:szCs w:val="21"/>
              </w:rPr>
            </w:pPr>
          </w:p>
        </w:tc>
      </w:tr>
      <w:tr w14:paraId="5C5F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71799C98">
            <w:pPr>
              <w:spacing w:line="340" w:lineRule="atLeast"/>
              <w:jc w:val="center"/>
              <w:rPr>
                <w:rFonts w:hint="eastAsia" w:ascii="宋体" w:hAnsi="宋体"/>
                <w:szCs w:val="21"/>
              </w:rPr>
            </w:pPr>
            <w:r>
              <w:rPr>
                <w:rFonts w:hint="eastAsia" w:ascii="宋体" w:hAnsi="宋体"/>
                <w:szCs w:val="21"/>
              </w:rPr>
              <w:t>3</w:t>
            </w:r>
          </w:p>
        </w:tc>
        <w:tc>
          <w:tcPr>
            <w:tcW w:w="596" w:type="pct"/>
            <w:vAlign w:val="center"/>
          </w:tcPr>
          <w:p w14:paraId="6179645C">
            <w:pPr>
              <w:spacing w:line="340" w:lineRule="atLeast"/>
              <w:rPr>
                <w:rFonts w:hint="eastAsia" w:ascii="宋体" w:hAnsi="宋体" w:cs="宋体"/>
                <w:szCs w:val="21"/>
              </w:rPr>
            </w:pPr>
          </w:p>
        </w:tc>
        <w:tc>
          <w:tcPr>
            <w:tcW w:w="972" w:type="pct"/>
            <w:vAlign w:val="center"/>
          </w:tcPr>
          <w:p w14:paraId="090C020E">
            <w:pPr>
              <w:spacing w:line="340" w:lineRule="atLeast"/>
              <w:jc w:val="center"/>
              <w:rPr>
                <w:rFonts w:hint="eastAsia" w:ascii="宋体" w:hAnsi="宋体"/>
                <w:szCs w:val="21"/>
              </w:rPr>
            </w:pPr>
          </w:p>
        </w:tc>
        <w:tc>
          <w:tcPr>
            <w:tcW w:w="619" w:type="pct"/>
            <w:vAlign w:val="center"/>
          </w:tcPr>
          <w:p w14:paraId="2CB78464">
            <w:pPr>
              <w:spacing w:line="340" w:lineRule="atLeast"/>
              <w:jc w:val="center"/>
              <w:rPr>
                <w:rFonts w:hint="eastAsia" w:ascii="宋体" w:hAnsi="宋体" w:cs="宋体"/>
                <w:szCs w:val="21"/>
              </w:rPr>
            </w:pPr>
            <w:r>
              <w:rPr>
                <w:rFonts w:hint="eastAsia" w:ascii="宋体" w:hAnsi="宋体" w:cs="宋体"/>
                <w:szCs w:val="21"/>
              </w:rPr>
              <w:t>按需供货</w:t>
            </w:r>
          </w:p>
        </w:tc>
        <w:tc>
          <w:tcPr>
            <w:tcW w:w="481" w:type="pct"/>
            <w:vAlign w:val="center"/>
          </w:tcPr>
          <w:p w14:paraId="175EB7BD">
            <w:pPr>
              <w:spacing w:line="340" w:lineRule="atLeast"/>
              <w:jc w:val="center"/>
              <w:rPr>
                <w:rFonts w:hint="eastAsia" w:ascii="宋体" w:hAnsi="宋体" w:cs="宋体"/>
                <w:szCs w:val="21"/>
              </w:rPr>
            </w:pPr>
          </w:p>
        </w:tc>
        <w:tc>
          <w:tcPr>
            <w:tcW w:w="899" w:type="pct"/>
            <w:vAlign w:val="center"/>
          </w:tcPr>
          <w:p w14:paraId="27BB851C">
            <w:pPr>
              <w:spacing w:line="340" w:lineRule="atLeast"/>
              <w:jc w:val="center"/>
              <w:rPr>
                <w:rFonts w:hint="eastAsia" w:ascii="宋体" w:hAnsi="宋体" w:cs="宋体"/>
                <w:szCs w:val="21"/>
              </w:rPr>
            </w:pPr>
          </w:p>
        </w:tc>
        <w:tc>
          <w:tcPr>
            <w:tcW w:w="533" w:type="pct"/>
            <w:vAlign w:val="center"/>
          </w:tcPr>
          <w:p w14:paraId="5FEE4688">
            <w:pPr>
              <w:spacing w:line="340" w:lineRule="atLeast"/>
              <w:jc w:val="center"/>
              <w:rPr>
                <w:rFonts w:hint="eastAsia" w:ascii="宋体" w:hAnsi="宋体" w:cs="宋体"/>
                <w:szCs w:val="21"/>
              </w:rPr>
            </w:pPr>
          </w:p>
        </w:tc>
        <w:tc>
          <w:tcPr>
            <w:tcW w:w="486" w:type="pct"/>
            <w:vAlign w:val="center"/>
          </w:tcPr>
          <w:p w14:paraId="5314B48F">
            <w:pPr>
              <w:spacing w:line="340" w:lineRule="atLeast"/>
              <w:jc w:val="center"/>
              <w:rPr>
                <w:rFonts w:hint="eastAsia" w:ascii="宋体" w:hAnsi="宋体" w:cs="宋体"/>
                <w:szCs w:val="21"/>
              </w:rPr>
            </w:pPr>
          </w:p>
        </w:tc>
      </w:tr>
      <w:tr w14:paraId="4341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10" w:type="pct"/>
            <w:vAlign w:val="center"/>
          </w:tcPr>
          <w:p w14:paraId="5E8A67D4">
            <w:pPr>
              <w:spacing w:line="340" w:lineRule="atLeast"/>
              <w:jc w:val="center"/>
              <w:rPr>
                <w:rFonts w:hint="eastAsia" w:ascii="宋体" w:hAnsi="宋体"/>
                <w:szCs w:val="21"/>
              </w:rPr>
            </w:pPr>
            <w:r>
              <w:rPr>
                <w:rFonts w:ascii="宋体" w:hAnsi="宋体"/>
                <w:szCs w:val="21"/>
              </w:rPr>
              <w:t>……</w:t>
            </w:r>
          </w:p>
        </w:tc>
        <w:tc>
          <w:tcPr>
            <w:tcW w:w="596" w:type="pct"/>
            <w:vAlign w:val="center"/>
          </w:tcPr>
          <w:p w14:paraId="7EBE1072">
            <w:pPr>
              <w:spacing w:line="340" w:lineRule="atLeast"/>
              <w:rPr>
                <w:rFonts w:hint="eastAsia" w:ascii="宋体" w:hAnsi="宋体" w:cs="宋体"/>
                <w:szCs w:val="21"/>
              </w:rPr>
            </w:pPr>
            <w:r>
              <w:rPr>
                <w:rFonts w:ascii="宋体" w:hAnsi="宋体" w:cs="宋体"/>
                <w:szCs w:val="21"/>
              </w:rPr>
              <w:t>……</w:t>
            </w:r>
          </w:p>
        </w:tc>
        <w:tc>
          <w:tcPr>
            <w:tcW w:w="972" w:type="pct"/>
            <w:vAlign w:val="center"/>
          </w:tcPr>
          <w:p w14:paraId="5C89DCD9">
            <w:pPr>
              <w:spacing w:line="340" w:lineRule="atLeast"/>
              <w:jc w:val="center"/>
              <w:rPr>
                <w:rFonts w:hint="eastAsia" w:ascii="宋体" w:hAnsi="宋体"/>
                <w:szCs w:val="21"/>
              </w:rPr>
            </w:pPr>
            <w:r>
              <w:rPr>
                <w:rFonts w:ascii="宋体" w:hAnsi="宋体"/>
                <w:szCs w:val="21"/>
              </w:rPr>
              <w:t>……</w:t>
            </w:r>
          </w:p>
        </w:tc>
        <w:tc>
          <w:tcPr>
            <w:tcW w:w="619" w:type="pct"/>
            <w:vAlign w:val="center"/>
          </w:tcPr>
          <w:p w14:paraId="2FEA5F5A">
            <w:pPr>
              <w:spacing w:line="340" w:lineRule="atLeast"/>
              <w:jc w:val="center"/>
              <w:rPr>
                <w:rFonts w:hint="eastAsia" w:ascii="宋体" w:hAnsi="宋体" w:cs="宋体"/>
                <w:szCs w:val="21"/>
              </w:rPr>
            </w:pPr>
            <w:r>
              <w:rPr>
                <w:rFonts w:ascii="宋体" w:hAnsi="宋体" w:cs="宋体"/>
                <w:szCs w:val="21"/>
              </w:rPr>
              <w:t>……</w:t>
            </w:r>
          </w:p>
        </w:tc>
        <w:tc>
          <w:tcPr>
            <w:tcW w:w="481" w:type="pct"/>
            <w:vAlign w:val="center"/>
          </w:tcPr>
          <w:p w14:paraId="4D58D676">
            <w:pPr>
              <w:spacing w:line="340" w:lineRule="atLeast"/>
              <w:jc w:val="center"/>
              <w:rPr>
                <w:rFonts w:hint="eastAsia" w:ascii="宋体" w:hAnsi="宋体" w:cs="宋体"/>
                <w:szCs w:val="21"/>
              </w:rPr>
            </w:pPr>
            <w:r>
              <w:rPr>
                <w:rFonts w:ascii="宋体" w:hAnsi="宋体" w:cs="宋体"/>
                <w:szCs w:val="21"/>
              </w:rPr>
              <w:t>……</w:t>
            </w:r>
          </w:p>
        </w:tc>
        <w:tc>
          <w:tcPr>
            <w:tcW w:w="899" w:type="pct"/>
            <w:vAlign w:val="center"/>
          </w:tcPr>
          <w:p w14:paraId="642853BE">
            <w:pPr>
              <w:spacing w:line="340" w:lineRule="atLeast"/>
              <w:jc w:val="center"/>
              <w:rPr>
                <w:rFonts w:hint="eastAsia" w:ascii="宋体" w:hAnsi="宋体" w:cs="宋体"/>
                <w:szCs w:val="21"/>
              </w:rPr>
            </w:pPr>
            <w:r>
              <w:rPr>
                <w:rFonts w:ascii="宋体" w:hAnsi="宋体" w:cs="宋体"/>
                <w:szCs w:val="21"/>
              </w:rPr>
              <w:t>……</w:t>
            </w:r>
          </w:p>
        </w:tc>
        <w:tc>
          <w:tcPr>
            <w:tcW w:w="533" w:type="pct"/>
            <w:vAlign w:val="center"/>
          </w:tcPr>
          <w:p w14:paraId="7A2188EB">
            <w:pPr>
              <w:spacing w:line="340" w:lineRule="atLeast"/>
              <w:jc w:val="center"/>
              <w:rPr>
                <w:rFonts w:hint="eastAsia" w:ascii="宋体" w:hAnsi="宋体" w:cs="宋体"/>
                <w:szCs w:val="21"/>
              </w:rPr>
            </w:pPr>
          </w:p>
        </w:tc>
        <w:tc>
          <w:tcPr>
            <w:tcW w:w="486" w:type="pct"/>
            <w:vAlign w:val="center"/>
          </w:tcPr>
          <w:p w14:paraId="738EAAF6">
            <w:pPr>
              <w:spacing w:line="340" w:lineRule="atLeast"/>
              <w:jc w:val="center"/>
              <w:rPr>
                <w:rFonts w:hint="eastAsia" w:ascii="宋体" w:hAnsi="宋体" w:cs="宋体"/>
                <w:szCs w:val="21"/>
              </w:rPr>
            </w:pPr>
          </w:p>
        </w:tc>
      </w:tr>
    </w:tbl>
    <w:p w14:paraId="441E1D9E">
      <w:pPr>
        <w:widowControl/>
        <w:adjustRightInd w:val="0"/>
        <w:snapToGrid w:val="0"/>
        <w:spacing w:line="340" w:lineRule="atLeast"/>
        <w:ind w:firstLine="422" w:firstLineChars="200"/>
        <w:jc w:val="left"/>
        <w:rPr>
          <w:rFonts w:hint="eastAsia" w:ascii="宋体" w:hAnsi="宋体" w:cs="Arial"/>
          <w:b/>
          <w:szCs w:val="21"/>
          <w:u w:val="single"/>
        </w:rPr>
      </w:pPr>
      <w:r>
        <w:rPr>
          <w:rFonts w:hint="eastAsia" w:ascii="宋体" w:hAnsi="宋体" w:cs="Arial"/>
          <w:b/>
          <w:szCs w:val="21"/>
        </w:rPr>
        <w:t>中标价格折扣为：</w:t>
      </w:r>
      <w:r>
        <w:rPr>
          <w:rFonts w:hint="eastAsia" w:ascii="宋体" w:hAnsi="宋体" w:cs="Arial"/>
          <w:b/>
          <w:szCs w:val="21"/>
          <w:u w:val="single"/>
        </w:rPr>
        <w:t xml:space="preserve">      %</w:t>
      </w:r>
      <w:r>
        <w:rPr>
          <w:rFonts w:hint="eastAsia" w:ascii="宋体" w:hAnsi="宋体" w:cs="Arial"/>
          <w:b/>
          <w:szCs w:val="21"/>
        </w:rPr>
        <w:t>。</w:t>
      </w:r>
    </w:p>
    <w:p w14:paraId="52631A0D">
      <w:pPr>
        <w:widowControl/>
        <w:adjustRightInd w:val="0"/>
        <w:snapToGrid w:val="0"/>
        <w:spacing w:line="340" w:lineRule="atLeast"/>
        <w:ind w:firstLine="420" w:firstLineChars="200"/>
        <w:jc w:val="left"/>
        <w:rPr>
          <w:rFonts w:hint="eastAsia" w:ascii="宋体" w:hAnsi="宋体" w:cs="Arial"/>
          <w:szCs w:val="21"/>
        </w:rPr>
      </w:pPr>
      <w:r>
        <w:rPr>
          <w:rFonts w:hint="eastAsia" w:ascii="宋体" w:hAnsi="宋体" w:cs="Arial"/>
          <w:szCs w:val="21"/>
        </w:rPr>
        <w:t>2.</w:t>
      </w:r>
      <w:r>
        <w:rPr>
          <w:rFonts w:ascii="宋体" w:hAnsi="宋体" w:cs="Arial"/>
          <w:szCs w:val="21"/>
        </w:rPr>
        <w:t>合同合计金额</w:t>
      </w:r>
      <w:r>
        <w:rPr>
          <w:rFonts w:hint="eastAsia" w:ascii="宋体" w:hAnsi="宋体" w:cs="Arial"/>
          <w:szCs w:val="21"/>
        </w:rPr>
        <w:t>包含货物采购及服务需求要求所需的一切费用总和，除另有约定外，中标价不因任何因素而调整：</w:t>
      </w:r>
    </w:p>
    <w:p w14:paraId="3EEB54E4">
      <w:pPr>
        <w:widowControl/>
        <w:adjustRightInd w:val="0"/>
        <w:snapToGrid w:val="0"/>
        <w:spacing w:line="340" w:lineRule="atLeast"/>
        <w:ind w:firstLine="420" w:firstLineChars="200"/>
        <w:jc w:val="left"/>
        <w:rPr>
          <w:rFonts w:hint="eastAsia" w:ascii="宋体" w:hAnsi="宋体" w:cs="Arial"/>
          <w:szCs w:val="21"/>
        </w:rPr>
      </w:pPr>
      <w:r>
        <w:rPr>
          <w:rFonts w:hint="eastAsia" w:ascii="宋体" w:hAnsi="宋体" w:cs="Arial"/>
          <w:szCs w:val="21"/>
        </w:rPr>
        <w:t>（1）货物采购包括货款、包装、运输、装卸、配送、保险、税金、货到就位以及质保等一切税金和费用；</w:t>
      </w:r>
    </w:p>
    <w:p w14:paraId="65248571">
      <w:pPr>
        <w:widowControl/>
        <w:adjustRightInd w:val="0"/>
        <w:snapToGrid w:val="0"/>
        <w:spacing w:line="340" w:lineRule="atLeast"/>
        <w:ind w:firstLine="420" w:firstLineChars="200"/>
        <w:jc w:val="left"/>
        <w:rPr>
          <w:rFonts w:hint="eastAsia" w:ascii="宋体" w:hAnsi="宋体" w:cs="Arial"/>
          <w:szCs w:val="21"/>
        </w:rPr>
      </w:pPr>
      <w:r>
        <w:rPr>
          <w:rFonts w:hint="eastAsia" w:ascii="宋体" w:hAnsi="宋体" w:cs="Arial"/>
          <w:szCs w:val="21"/>
        </w:rPr>
        <w:t>（2）服务采购包括整体服务价格以及供应、包装、运输、交货、途中冷链和售后质保服务等工作。</w:t>
      </w:r>
    </w:p>
    <w:p w14:paraId="45203F5B">
      <w:pPr>
        <w:widowControl/>
        <w:adjustRightInd w:val="0"/>
        <w:snapToGrid w:val="0"/>
        <w:spacing w:line="340" w:lineRule="atLeast"/>
        <w:ind w:firstLine="422" w:firstLineChars="200"/>
        <w:jc w:val="left"/>
        <w:rPr>
          <w:rFonts w:hint="eastAsia" w:ascii="宋体" w:hAnsi="宋体"/>
          <w:b/>
          <w:bCs/>
          <w:kern w:val="0"/>
          <w:szCs w:val="21"/>
        </w:rPr>
      </w:pPr>
      <w:r>
        <w:rPr>
          <w:rFonts w:hint="eastAsia" w:ascii="宋体" w:hAnsi="宋体"/>
          <w:b/>
          <w:bCs/>
          <w:kern w:val="0"/>
          <w:szCs w:val="21"/>
        </w:rPr>
        <w:t>第二条  产品</w:t>
      </w:r>
      <w:r>
        <w:rPr>
          <w:rFonts w:ascii="宋体" w:hAnsi="宋体"/>
          <w:b/>
          <w:bCs/>
          <w:kern w:val="0"/>
          <w:szCs w:val="21"/>
        </w:rPr>
        <w:t>质量</w:t>
      </w:r>
    </w:p>
    <w:p w14:paraId="012B50D7">
      <w:pPr>
        <w:spacing w:line="340" w:lineRule="atLeast"/>
        <w:ind w:firstLine="420" w:firstLineChars="200"/>
        <w:rPr>
          <w:rFonts w:hint="eastAsia" w:ascii="宋体" w:hAnsi="宋体" w:cs="Arial"/>
          <w:szCs w:val="21"/>
        </w:rPr>
      </w:pPr>
      <w:r>
        <w:rPr>
          <w:rFonts w:ascii="宋体" w:hAnsi="宋体" w:cs="Arial"/>
          <w:szCs w:val="21"/>
        </w:rPr>
        <w:t>乙方所提供的货物、规格、</w:t>
      </w:r>
      <w:r>
        <w:rPr>
          <w:rFonts w:hint="eastAsia" w:ascii="宋体" w:hAnsi="宋体" w:cs="Arial"/>
          <w:szCs w:val="21"/>
        </w:rPr>
        <w:t>数量、质量要求等</w:t>
      </w:r>
      <w:r>
        <w:rPr>
          <w:rFonts w:ascii="宋体" w:hAnsi="宋体" w:cs="Arial"/>
          <w:szCs w:val="21"/>
        </w:rPr>
        <w:t>必须</w:t>
      </w:r>
      <w:r>
        <w:rPr>
          <w:rFonts w:hint="eastAsia" w:ascii="宋体" w:hAnsi="宋体" w:cs="Arial"/>
          <w:szCs w:val="21"/>
        </w:rPr>
        <w:t>符合</w:t>
      </w:r>
      <w:r>
        <w:rPr>
          <w:rFonts w:ascii="宋体" w:hAnsi="宋体" w:cs="Arial"/>
          <w:szCs w:val="21"/>
        </w:rPr>
        <w:t>采购文件</w:t>
      </w:r>
      <w:r>
        <w:rPr>
          <w:rFonts w:hint="eastAsia" w:ascii="宋体" w:hAnsi="宋体" w:cs="Arial"/>
          <w:szCs w:val="21"/>
        </w:rPr>
        <w:t>并与投标文件</w:t>
      </w:r>
      <w:r>
        <w:rPr>
          <w:rFonts w:ascii="宋体" w:hAnsi="宋体" w:cs="Arial"/>
          <w:szCs w:val="21"/>
        </w:rPr>
        <w:t>承诺相一致</w:t>
      </w:r>
      <w:r>
        <w:rPr>
          <w:rFonts w:hint="eastAsia" w:ascii="宋体" w:hAnsi="宋体" w:cs="Arial"/>
          <w:szCs w:val="21"/>
        </w:rPr>
        <w:t>，实际采购数量以甲方实际需求为准</w:t>
      </w:r>
      <w:r>
        <w:rPr>
          <w:rFonts w:ascii="宋体" w:hAnsi="宋体" w:cs="Arial"/>
          <w:szCs w:val="21"/>
        </w:rPr>
        <w:t>。</w:t>
      </w:r>
    </w:p>
    <w:p w14:paraId="75C90638">
      <w:pPr>
        <w:snapToGrid w:val="0"/>
        <w:spacing w:line="340" w:lineRule="atLeast"/>
        <w:ind w:firstLine="422" w:firstLineChars="200"/>
        <w:rPr>
          <w:rFonts w:hint="eastAsia" w:ascii="宋体" w:hAnsi="宋体" w:cs="Arial"/>
          <w:szCs w:val="21"/>
        </w:rPr>
      </w:pPr>
      <w:r>
        <w:rPr>
          <w:rFonts w:ascii="宋体" w:hAnsi="宋体" w:cs="Arial"/>
          <w:b/>
          <w:szCs w:val="21"/>
        </w:rPr>
        <w:t>第三条</w:t>
      </w:r>
      <w:r>
        <w:rPr>
          <w:rFonts w:hint="eastAsia" w:ascii="宋体" w:hAnsi="宋体" w:cs="Arial"/>
          <w:b/>
          <w:szCs w:val="21"/>
        </w:rPr>
        <w:t xml:space="preserve">  </w:t>
      </w:r>
      <w:r>
        <w:rPr>
          <w:rFonts w:ascii="宋体" w:hAnsi="宋体" w:cs="Arial"/>
          <w:b/>
          <w:szCs w:val="21"/>
        </w:rPr>
        <w:t>权利保证</w:t>
      </w:r>
    </w:p>
    <w:p w14:paraId="3C008270">
      <w:pPr>
        <w:spacing w:line="340" w:lineRule="atLeast"/>
        <w:ind w:firstLine="420" w:firstLineChars="200"/>
        <w:rPr>
          <w:rFonts w:hint="eastAsia" w:ascii="宋体" w:hAnsi="宋体" w:cs="Arial"/>
          <w:szCs w:val="21"/>
        </w:rPr>
      </w:pPr>
      <w:r>
        <w:rPr>
          <w:rFonts w:hint="eastAsia" w:ascii="宋体" w:hAnsi="宋体" w:cs="Arial"/>
          <w:szCs w:val="21"/>
        </w:rPr>
        <w:t>1.</w:t>
      </w:r>
      <w:r>
        <w:rPr>
          <w:rFonts w:ascii="宋体" w:hAnsi="宋体" w:cs="Arial"/>
          <w:szCs w:val="21"/>
        </w:rPr>
        <w:t>乙方应保证所提供货物在使用时不会侵犯任何第三方的专利权、商标权或其他权利。</w:t>
      </w:r>
    </w:p>
    <w:p w14:paraId="7A98DDDF">
      <w:pPr>
        <w:spacing w:line="340" w:lineRule="atLeast"/>
        <w:ind w:firstLine="420" w:firstLineChars="200"/>
        <w:rPr>
          <w:rFonts w:hint="eastAsia" w:ascii="宋体" w:hAnsi="宋体" w:cs="Arial"/>
          <w:szCs w:val="21"/>
        </w:rPr>
      </w:pPr>
      <w:r>
        <w:rPr>
          <w:rFonts w:hint="eastAsia" w:ascii="宋体" w:hAnsi="宋体" w:cs="Arial"/>
          <w:szCs w:val="21"/>
        </w:rPr>
        <w:t>2.</w:t>
      </w:r>
      <w:r>
        <w:rPr>
          <w:rFonts w:ascii="宋体" w:hAnsi="宋体" w:cs="Arial"/>
          <w:szCs w:val="21"/>
        </w:rPr>
        <w:t>乙方应</w:t>
      </w:r>
      <w:r>
        <w:rPr>
          <w:rFonts w:hint="eastAsia" w:ascii="宋体" w:hAnsi="宋体" w:cs="Arial"/>
          <w:szCs w:val="21"/>
        </w:rPr>
        <w:t>在每批次货物供应时</w:t>
      </w:r>
      <w:r>
        <w:rPr>
          <w:rFonts w:ascii="宋体" w:hAnsi="宋体" w:cs="Arial"/>
          <w:szCs w:val="21"/>
        </w:rPr>
        <w:t>向甲方提供</w:t>
      </w:r>
      <w:r>
        <w:rPr>
          <w:rFonts w:hint="eastAsia" w:ascii="宋体" w:hAnsi="宋体" w:cs="Arial"/>
          <w:szCs w:val="21"/>
        </w:rPr>
        <w:t>质量监督管理部门出具货物/产品质量合格证明、产品质量检测报告或检疫报告等质量安全检验证明材料，并确保供应货物的质量符合甲方要求</w:t>
      </w:r>
      <w:r>
        <w:rPr>
          <w:rFonts w:ascii="宋体" w:hAnsi="宋体" w:cs="Arial"/>
          <w:szCs w:val="21"/>
        </w:rPr>
        <w:t>。</w:t>
      </w:r>
    </w:p>
    <w:p w14:paraId="5584B663">
      <w:pPr>
        <w:spacing w:line="340" w:lineRule="atLeast"/>
        <w:ind w:firstLine="420" w:firstLineChars="200"/>
        <w:rPr>
          <w:rFonts w:hint="eastAsia" w:ascii="宋体" w:hAnsi="宋体" w:cs="Arial"/>
          <w:szCs w:val="21"/>
        </w:rPr>
      </w:pPr>
      <w:r>
        <w:rPr>
          <w:rFonts w:hint="eastAsia" w:ascii="宋体" w:hAnsi="宋体" w:cs="Arial"/>
          <w:szCs w:val="21"/>
        </w:rPr>
        <w:t>3.</w:t>
      </w:r>
      <w:r>
        <w:rPr>
          <w:rFonts w:ascii="宋体" w:hAnsi="宋体"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55CFE6">
      <w:pPr>
        <w:spacing w:line="340" w:lineRule="atLeast"/>
        <w:ind w:firstLine="420" w:firstLineChars="200"/>
        <w:rPr>
          <w:rFonts w:hint="eastAsia" w:ascii="宋体" w:hAnsi="宋体" w:cs="Arial"/>
          <w:szCs w:val="21"/>
        </w:rPr>
      </w:pPr>
      <w:r>
        <w:rPr>
          <w:rFonts w:hint="eastAsia" w:ascii="宋体" w:hAnsi="宋体" w:cs="Arial"/>
          <w:szCs w:val="21"/>
        </w:rPr>
        <w:t>4.</w:t>
      </w:r>
      <w:r>
        <w:rPr>
          <w:rFonts w:ascii="宋体" w:hAnsi="宋体" w:cs="Arial"/>
          <w:szCs w:val="21"/>
        </w:rPr>
        <w:t>乙方保证所交付的货物的所有权完全属于乙方且无任何抵押、质押、查封等产权瑕疵。</w:t>
      </w:r>
    </w:p>
    <w:p w14:paraId="7A15A5E2">
      <w:pPr>
        <w:snapToGrid w:val="0"/>
        <w:spacing w:before="120" w:after="120" w:line="340" w:lineRule="atLeast"/>
        <w:ind w:firstLine="422" w:firstLineChars="200"/>
        <w:rPr>
          <w:rFonts w:hint="eastAsia" w:ascii="宋体" w:hAnsi="宋体" w:cs="Arial"/>
          <w:szCs w:val="21"/>
        </w:rPr>
      </w:pPr>
      <w:r>
        <w:rPr>
          <w:rFonts w:ascii="宋体" w:hAnsi="宋体" w:cs="Arial"/>
          <w:b/>
          <w:szCs w:val="21"/>
        </w:rPr>
        <w:t>第四条</w:t>
      </w:r>
      <w:r>
        <w:rPr>
          <w:rFonts w:hint="eastAsia" w:ascii="宋体" w:hAnsi="宋体" w:cs="Arial"/>
          <w:b/>
          <w:szCs w:val="21"/>
        </w:rPr>
        <w:t xml:space="preserve">  </w:t>
      </w:r>
      <w:r>
        <w:rPr>
          <w:rFonts w:ascii="宋体" w:hAnsi="宋体" w:cs="Arial"/>
          <w:b/>
          <w:szCs w:val="21"/>
        </w:rPr>
        <w:t>货物包装及运输</w:t>
      </w:r>
    </w:p>
    <w:p w14:paraId="2B89CE8E">
      <w:pPr>
        <w:spacing w:line="340" w:lineRule="atLeast"/>
        <w:ind w:firstLine="420" w:firstLineChars="200"/>
        <w:rPr>
          <w:rFonts w:hint="eastAsia"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乙方提供的货物均应按</w:t>
      </w:r>
      <w:r>
        <w:rPr>
          <w:rFonts w:hint="eastAsia" w:ascii="宋体" w:hAnsi="宋体" w:cs="Arial"/>
          <w:szCs w:val="21"/>
        </w:rPr>
        <w:t>符合</w:t>
      </w:r>
      <w:r>
        <w:rPr>
          <w:rFonts w:ascii="宋体" w:hAnsi="宋体" w:cs="Arial"/>
          <w:szCs w:val="21"/>
        </w:rPr>
        <w:t>采购文件要求的包装材料、包装标准、包装方式进行包装，包装应满足运输距离、防潮、防震、</w:t>
      </w:r>
      <w:r>
        <w:rPr>
          <w:rFonts w:hint="eastAsia" w:ascii="宋体" w:hAnsi="宋体" w:cs="Arial"/>
          <w:szCs w:val="21"/>
        </w:rPr>
        <w:t>防腐</w:t>
      </w:r>
      <w:r>
        <w:rPr>
          <w:rFonts w:ascii="宋体" w:hAnsi="宋体" w:cs="Arial"/>
          <w:szCs w:val="21"/>
        </w:rPr>
        <w:t>和防破损装卸等要求包装，以保证货物</w:t>
      </w:r>
      <w:r>
        <w:rPr>
          <w:rFonts w:hint="eastAsia" w:ascii="宋体" w:hAnsi="宋体" w:cs="Arial"/>
          <w:szCs w:val="21"/>
        </w:rPr>
        <w:t>符合食品卫生要求并</w:t>
      </w:r>
      <w:r>
        <w:rPr>
          <w:rFonts w:ascii="宋体" w:hAnsi="宋体" w:cs="Arial"/>
          <w:szCs w:val="21"/>
        </w:rPr>
        <w:t>安全运达甲方指定地点。每一包装单元内应附详细的装箱单和质量合格证</w:t>
      </w:r>
      <w:r>
        <w:rPr>
          <w:rFonts w:hint="eastAsia" w:ascii="宋体" w:hAnsi="宋体" w:cs="Arial"/>
          <w:szCs w:val="21"/>
        </w:rPr>
        <w:t>等质量安全检验证明材料</w:t>
      </w:r>
      <w:r>
        <w:rPr>
          <w:rFonts w:ascii="宋体" w:hAnsi="宋体" w:cs="Arial"/>
          <w:szCs w:val="21"/>
        </w:rPr>
        <w:t>。</w:t>
      </w:r>
    </w:p>
    <w:p w14:paraId="60C5F660">
      <w:pPr>
        <w:spacing w:line="340" w:lineRule="atLeast"/>
        <w:ind w:firstLine="420" w:firstLineChars="200"/>
        <w:rPr>
          <w:rFonts w:hint="eastAsia" w:ascii="宋体" w:hAnsi="宋体" w:cs="Arial"/>
          <w:szCs w:val="21"/>
        </w:rPr>
      </w:pPr>
      <w:r>
        <w:rPr>
          <w:rFonts w:ascii="宋体" w:hAnsi="宋体" w:cs="Arial"/>
          <w:szCs w:val="21"/>
        </w:rPr>
        <w:t>2</w:t>
      </w:r>
      <w:r>
        <w:rPr>
          <w:rFonts w:hint="eastAsia" w:ascii="宋体" w:hAnsi="宋体" w:cs="Arial"/>
          <w:szCs w:val="21"/>
        </w:rPr>
        <w:t>.</w:t>
      </w:r>
      <w:r>
        <w:rPr>
          <w:rFonts w:ascii="宋体" w:hAnsi="宋体" w:cs="Arial"/>
          <w:szCs w:val="21"/>
        </w:rPr>
        <w:t>货物的运输方式：</w:t>
      </w:r>
      <w:r>
        <w:rPr>
          <w:rFonts w:ascii="宋体" w:hAnsi="宋体" w:cs="Arial"/>
          <w:szCs w:val="21"/>
          <w:u w:val="single"/>
        </w:rPr>
        <w:t>乙方自定</w:t>
      </w:r>
      <w:r>
        <w:rPr>
          <w:rFonts w:ascii="宋体" w:hAnsi="宋体" w:cs="Arial"/>
          <w:szCs w:val="21"/>
        </w:rPr>
        <w:t>。</w:t>
      </w:r>
    </w:p>
    <w:p w14:paraId="2589A415">
      <w:pPr>
        <w:spacing w:line="340" w:lineRule="atLeast"/>
        <w:ind w:firstLine="420" w:firstLineChars="200"/>
        <w:rPr>
          <w:rFonts w:hint="eastAsia" w:ascii="宋体" w:hAnsi="宋体" w:cs="Arial"/>
          <w:szCs w:val="21"/>
        </w:rPr>
      </w:pPr>
      <w:r>
        <w:rPr>
          <w:rFonts w:ascii="宋体" w:hAnsi="宋体" w:cs="Arial"/>
          <w:szCs w:val="21"/>
        </w:rPr>
        <w:t>3</w:t>
      </w:r>
      <w:r>
        <w:rPr>
          <w:rFonts w:hint="eastAsia" w:ascii="宋体" w:hAnsi="宋体" w:cs="Arial"/>
          <w:szCs w:val="21"/>
        </w:rPr>
        <w:t>.</w:t>
      </w:r>
      <w:r>
        <w:rPr>
          <w:rFonts w:ascii="宋体" w:hAnsi="宋体" w:cs="Arial"/>
          <w:szCs w:val="21"/>
        </w:rPr>
        <w:t>乙方负责货物运输，货物运输合理损耗及计算方法：</w:t>
      </w:r>
      <w:r>
        <w:rPr>
          <w:rFonts w:ascii="宋体" w:hAnsi="宋体" w:cs="Arial"/>
          <w:szCs w:val="21"/>
          <w:u w:val="single"/>
        </w:rPr>
        <w:t>不接受损耗</w:t>
      </w:r>
      <w:r>
        <w:rPr>
          <w:rFonts w:ascii="宋体" w:hAnsi="宋体" w:cs="Arial"/>
          <w:szCs w:val="21"/>
        </w:rPr>
        <w:t>。</w:t>
      </w:r>
    </w:p>
    <w:p w14:paraId="2C687FFD">
      <w:pPr>
        <w:snapToGrid w:val="0"/>
        <w:spacing w:before="120" w:after="120" w:line="340" w:lineRule="atLeast"/>
        <w:ind w:firstLine="420" w:firstLineChars="200"/>
        <w:jc w:val="left"/>
        <w:rPr>
          <w:rFonts w:hint="eastAsia" w:ascii="宋体" w:hAnsi="宋体" w:cs="Arial"/>
          <w:szCs w:val="21"/>
        </w:rPr>
      </w:pPr>
      <w:r>
        <w:rPr>
          <w:rFonts w:ascii="宋体" w:hAnsi="宋体" w:cs="Arial"/>
          <w:szCs w:val="21"/>
        </w:rPr>
        <w:t>4</w:t>
      </w:r>
      <w:r>
        <w:rPr>
          <w:rFonts w:hint="eastAsia" w:ascii="宋体" w:hAnsi="宋体" w:cs="Arial"/>
          <w:szCs w:val="21"/>
        </w:rPr>
        <w:t>.</w:t>
      </w:r>
      <w:r>
        <w:rPr>
          <w:rFonts w:hint="eastAsia"/>
        </w:rPr>
        <w:t>货物在交付甲方并验收合格前发生的风险均由乙方负责。</w:t>
      </w:r>
    </w:p>
    <w:p w14:paraId="4002D5E4">
      <w:pPr>
        <w:spacing w:before="120" w:after="120" w:line="340" w:lineRule="atLeast"/>
        <w:ind w:firstLine="420"/>
        <w:jc w:val="left"/>
        <w:rPr>
          <w:rFonts w:hint="eastAsia" w:ascii="宋体" w:hAnsi="宋体" w:cs="Arial"/>
          <w:bCs/>
          <w:szCs w:val="21"/>
        </w:rPr>
      </w:pPr>
      <w:r>
        <w:rPr>
          <w:rFonts w:ascii="宋体" w:hAnsi="宋体" w:cs="Arial"/>
          <w:bCs/>
          <w:szCs w:val="21"/>
        </w:rPr>
        <w:t>5</w:t>
      </w:r>
      <w:r>
        <w:rPr>
          <w:rFonts w:hint="eastAsia" w:ascii="宋体" w:hAnsi="宋体" w:cs="Arial"/>
          <w:bCs/>
          <w:szCs w:val="21"/>
        </w:rPr>
        <w:t>.</w:t>
      </w:r>
      <w:r>
        <w:rPr>
          <w:rFonts w:hint="eastAsia"/>
        </w:rPr>
        <w:t>货物在规定的交付期限内由乙方送达甲方指定的地点并办理移交手续。</w:t>
      </w:r>
    </w:p>
    <w:p w14:paraId="47D46285">
      <w:pPr>
        <w:spacing w:before="120" w:after="120" w:line="340" w:lineRule="atLeast"/>
        <w:ind w:firstLine="420"/>
        <w:jc w:val="left"/>
        <w:rPr>
          <w:rFonts w:hint="eastAsia" w:ascii="宋体" w:hAnsi="宋体" w:cs="Arial"/>
          <w:b/>
          <w:bCs/>
          <w:szCs w:val="21"/>
        </w:rPr>
      </w:pPr>
      <w:r>
        <w:rPr>
          <w:rFonts w:ascii="宋体" w:hAnsi="宋体" w:cs="Arial"/>
          <w:b/>
          <w:bCs/>
          <w:szCs w:val="21"/>
        </w:rPr>
        <w:t>第五条</w:t>
      </w:r>
      <w:r>
        <w:rPr>
          <w:rFonts w:hint="eastAsia" w:ascii="宋体" w:hAnsi="宋体" w:cs="Arial"/>
          <w:b/>
          <w:bCs/>
          <w:szCs w:val="21"/>
        </w:rPr>
        <w:t xml:space="preserve">  货物</w:t>
      </w:r>
      <w:r>
        <w:rPr>
          <w:rFonts w:ascii="宋体" w:hAnsi="宋体" w:cs="Arial"/>
          <w:b/>
          <w:bCs/>
          <w:szCs w:val="21"/>
        </w:rPr>
        <w:t>的交付</w:t>
      </w:r>
      <w:r>
        <w:rPr>
          <w:rFonts w:hint="eastAsia" w:ascii="宋体" w:hAnsi="宋体" w:cs="Arial"/>
          <w:b/>
          <w:bCs/>
          <w:szCs w:val="21"/>
        </w:rPr>
        <w:t>及验收</w:t>
      </w:r>
    </w:p>
    <w:p w14:paraId="39D4683A">
      <w:pPr>
        <w:snapToGrid w:val="0"/>
        <w:spacing w:line="340" w:lineRule="atLeast"/>
        <w:ind w:firstLine="420" w:firstLineChars="200"/>
        <w:rPr>
          <w:rFonts w:hint="eastAsia" w:ascii="宋体" w:hAnsi="宋体" w:cs="Arial"/>
          <w:bCs/>
          <w:szCs w:val="21"/>
        </w:rPr>
      </w:pPr>
      <w:r>
        <w:rPr>
          <w:rFonts w:hint="eastAsia" w:ascii="宋体" w:hAnsi="宋体" w:cs="Arial"/>
          <w:bCs/>
          <w:szCs w:val="21"/>
        </w:rPr>
        <w:t>1.交货时间及供货要求：</w:t>
      </w:r>
      <w:r>
        <w:rPr>
          <w:rFonts w:hint="eastAsia" w:ascii="宋体" w:hAnsi="宋体" w:cs="宋体"/>
          <w:szCs w:val="21"/>
        </w:rPr>
        <w:t>已方向甲方供应物资的时间为每日（包含节假日）上午8时前，确保一日一供，特殊情况双方协商确定。产品运输由中标人负责，运输及卸车费用由中标人承担</w:t>
      </w:r>
      <w:r>
        <w:rPr>
          <w:rFonts w:hint="eastAsia" w:ascii="宋体" w:hAnsi="宋体" w:cs="Arial"/>
          <w:bCs/>
          <w:szCs w:val="21"/>
        </w:rPr>
        <w:t>；</w:t>
      </w:r>
    </w:p>
    <w:p w14:paraId="24AF3FBB">
      <w:pPr>
        <w:snapToGrid w:val="0"/>
        <w:spacing w:line="340" w:lineRule="atLeast"/>
        <w:ind w:firstLine="420" w:firstLineChars="200"/>
        <w:rPr>
          <w:rFonts w:hint="eastAsia" w:ascii="宋体" w:hAnsi="宋体" w:cs="Arial"/>
          <w:bCs/>
          <w:szCs w:val="21"/>
        </w:rPr>
      </w:pPr>
      <w:r>
        <w:rPr>
          <w:rFonts w:hint="eastAsia" w:ascii="宋体" w:hAnsi="宋体" w:cs="Arial"/>
          <w:bCs/>
          <w:szCs w:val="21"/>
        </w:rPr>
        <w:t>地点：甲方指定地点。</w:t>
      </w:r>
    </w:p>
    <w:p w14:paraId="722CA76C">
      <w:pPr>
        <w:snapToGrid w:val="0"/>
        <w:spacing w:line="340" w:lineRule="atLeast"/>
        <w:ind w:firstLine="420" w:firstLineChars="200"/>
        <w:rPr>
          <w:rFonts w:hint="eastAsia" w:ascii="宋体" w:hAnsi="宋体" w:cs="Arial"/>
          <w:bCs/>
          <w:szCs w:val="21"/>
        </w:rPr>
      </w:pPr>
      <w:r>
        <w:rPr>
          <w:rFonts w:hint="eastAsia" w:ascii="宋体" w:hAnsi="宋体" w:cs="Arial"/>
          <w:bCs/>
          <w:szCs w:val="21"/>
        </w:rPr>
        <w:t>2、乙方提供不符合招标文件和本合同规定的货物，甲方有权拒绝接受。</w:t>
      </w:r>
    </w:p>
    <w:p w14:paraId="361FC6CE">
      <w:pPr>
        <w:snapToGrid w:val="0"/>
        <w:spacing w:line="340" w:lineRule="atLeast"/>
        <w:ind w:firstLine="420" w:firstLineChars="200"/>
        <w:rPr>
          <w:rFonts w:hint="eastAsia" w:ascii="宋体" w:hAnsi="宋体" w:cs="Arial"/>
          <w:bCs/>
          <w:szCs w:val="21"/>
        </w:rPr>
      </w:pPr>
      <w:r>
        <w:rPr>
          <w:rFonts w:hint="eastAsia" w:ascii="宋体" w:hAnsi="宋体" w:cs="Arial"/>
          <w:bCs/>
          <w:szCs w:val="21"/>
        </w:rPr>
        <w:t>3、甲方应当按招标文件的规定和乙方投标文件的承诺进行验收，逾期不验收的，乙方可视同验收合格。验收合格后由甲乙双方签署货物验收单并加盖甲方公章，甲乙双方各执一份。</w:t>
      </w:r>
    </w:p>
    <w:p w14:paraId="7C1AAE50">
      <w:pPr>
        <w:snapToGrid w:val="0"/>
        <w:spacing w:line="340" w:lineRule="atLeast"/>
        <w:ind w:firstLine="420" w:firstLineChars="200"/>
        <w:rPr>
          <w:rFonts w:hint="eastAsia" w:ascii="宋体" w:hAnsi="宋体" w:cs="Arial"/>
          <w:bCs/>
          <w:szCs w:val="21"/>
        </w:rPr>
      </w:pPr>
      <w:r>
        <w:rPr>
          <w:rFonts w:hint="eastAsia" w:ascii="宋体" w:hAnsi="宋体" w:cs="Arial"/>
          <w:bCs/>
          <w:szCs w:val="21"/>
        </w:rPr>
        <w:t>4、甲方对验收有异议的，在验收后3个日内以书面形式向乙方提出，乙方应自收到甲方书面异议后3日内及时予以解决。</w:t>
      </w:r>
    </w:p>
    <w:p w14:paraId="269E3F55">
      <w:pPr>
        <w:snapToGrid w:val="0"/>
        <w:spacing w:line="340" w:lineRule="atLeast"/>
        <w:ind w:firstLine="420" w:firstLineChars="200"/>
        <w:rPr>
          <w:rFonts w:hint="eastAsia" w:ascii="宋体" w:hAnsi="宋体" w:cs="Arial"/>
          <w:bCs/>
          <w:szCs w:val="21"/>
        </w:rPr>
      </w:pPr>
      <w:r>
        <w:rPr>
          <w:rFonts w:hint="eastAsia" w:ascii="宋体" w:hAnsi="宋体" w:cs="Arial"/>
          <w:bCs/>
          <w:szCs w:val="21"/>
        </w:rPr>
        <w:t>6、乙方提供相关供货清单（包括货物名称、数量、单价、金额等信息），以便双方月底结算货款。乙方供货不符合要求的，甲方有权立即退换。乙方应按甲方的要求及时补货，具体交货时间以约定为准；</w:t>
      </w:r>
    </w:p>
    <w:p w14:paraId="1FF0548E">
      <w:pPr>
        <w:snapToGrid w:val="0"/>
        <w:spacing w:line="340" w:lineRule="atLeast"/>
        <w:ind w:firstLine="420" w:firstLineChars="200"/>
        <w:rPr>
          <w:rFonts w:hint="eastAsia" w:ascii="宋体" w:hAnsi="宋体" w:cs="Arial"/>
          <w:bCs/>
          <w:szCs w:val="21"/>
        </w:rPr>
      </w:pPr>
      <w:r>
        <w:rPr>
          <w:rFonts w:hint="eastAsia" w:ascii="宋体" w:hAnsi="宋体" w:cs="Arial"/>
          <w:bCs/>
          <w:szCs w:val="21"/>
        </w:rPr>
        <w:t>6、乙方必须由有健康证的固定人员长期送货。如临时非固定人员送货，须取得甲方同意。</w:t>
      </w:r>
    </w:p>
    <w:p w14:paraId="61E899A9">
      <w:pPr>
        <w:snapToGrid w:val="0"/>
        <w:spacing w:line="340" w:lineRule="atLeast"/>
        <w:ind w:firstLine="420" w:firstLineChars="200"/>
        <w:rPr>
          <w:rFonts w:hint="eastAsia" w:ascii="宋体" w:hAnsi="宋体" w:cs="Arial"/>
          <w:bCs/>
          <w:szCs w:val="21"/>
        </w:rPr>
      </w:pPr>
      <w:r>
        <w:rPr>
          <w:rFonts w:hint="eastAsia" w:ascii="宋体" w:hAnsi="宋体" w:cs="Arial"/>
          <w:bCs/>
          <w:szCs w:val="21"/>
        </w:rPr>
        <w:t>7、交货验收必须由甲方和乙方共同进行，甲方对蔬果残留农药进行检测，如认为有需要，可委托相关检验部门对产品进行抽检，自检或检验部门抽检不合格的不给予验收，影响甲方实施进度的将追究相关责任，抽检所产生的费用全部由乙方负责。</w:t>
      </w:r>
    </w:p>
    <w:p w14:paraId="335BCC93">
      <w:pPr>
        <w:snapToGrid w:val="0"/>
        <w:spacing w:line="340" w:lineRule="atLeast"/>
        <w:ind w:firstLine="420" w:firstLineChars="200"/>
        <w:rPr>
          <w:rFonts w:hint="eastAsia" w:ascii="宋体" w:hAnsi="宋体" w:cs="Arial"/>
          <w:bCs/>
          <w:szCs w:val="21"/>
        </w:rPr>
      </w:pPr>
      <w:r>
        <w:rPr>
          <w:rFonts w:hint="eastAsia" w:ascii="宋体" w:hAnsi="宋体" w:cs="Arial"/>
          <w:bCs/>
          <w:szCs w:val="21"/>
        </w:rPr>
        <w:t>8、验收工作的一般程序为：根据货物采购清单的具体要求，对所购名称进行清点、外观检查进行实测，并逐项记录。检测结束后，验收人员在验收单上签字。对未能通过验收的，一律退货、更换直至验收合格。</w:t>
      </w:r>
    </w:p>
    <w:p w14:paraId="63C3F79F">
      <w:pPr>
        <w:snapToGrid w:val="0"/>
        <w:spacing w:line="340" w:lineRule="atLeast"/>
        <w:ind w:firstLine="422" w:firstLineChars="200"/>
        <w:rPr>
          <w:rFonts w:hint="eastAsia" w:ascii="宋体" w:hAnsi="宋体" w:cs="Arial"/>
          <w:szCs w:val="21"/>
        </w:rPr>
      </w:pPr>
      <w:r>
        <w:rPr>
          <w:rFonts w:ascii="宋体" w:hAnsi="宋体" w:cs="Arial"/>
          <w:b/>
          <w:szCs w:val="21"/>
        </w:rPr>
        <w:t>第</w:t>
      </w:r>
      <w:r>
        <w:rPr>
          <w:rFonts w:hint="eastAsia" w:ascii="宋体" w:hAnsi="宋体" w:cs="Arial"/>
          <w:b/>
          <w:szCs w:val="21"/>
        </w:rPr>
        <w:t>六</w:t>
      </w:r>
      <w:r>
        <w:rPr>
          <w:rFonts w:ascii="宋体" w:hAnsi="宋体" w:cs="Arial"/>
          <w:b/>
          <w:szCs w:val="21"/>
        </w:rPr>
        <w:t>条　付款</w:t>
      </w:r>
    </w:p>
    <w:p w14:paraId="6FFF6EE4">
      <w:pPr>
        <w:snapToGrid w:val="0"/>
        <w:spacing w:line="340" w:lineRule="atLeast"/>
        <w:ind w:firstLine="420" w:firstLineChars="200"/>
        <w:rPr>
          <w:rFonts w:hint="eastAsia" w:ascii="宋体" w:hAnsi="宋体" w:cs="Arial"/>
          <w:szCs w:val="21"/>
        </w:rPr>
      </w:pPr>
      <w:r>
        <w:rPr>
          <w:rFonts w:ascii="宋体" w:hAnsi="宋体" w:cs="Arial"/>
          <w:szCs w:val="21"/>
        </w:rPr>
        <w:t>1.当采购数量与实际使用数量不一致时，乙方应根据实际使用量供货，合同的最终结算金额按实际使用量乘以中标单价进行计算。</w:t>
      </w:r>
    </w:p>
    <w:p w14:paraId="354E22C1">
      <w:pPr>
        <w:snapToGrid w:val="0"/>
        <w:spacing w:line="340" w:lineRule="atLeast"/>
        <w:ind w:firstLine="420" w:firstLineChars="200"/>
        <w:rPr>
          <w:rFonts w:hint="eastAsia" w:ascii="宋体" w:hAnsi="宋体" w:cs="Arial"/>
          <w:szCs w:val="21"/>
        </w:rPr>
      </w:pPr>
      <w:r>
        <w:rPr>
          <w:rFonts w:ascii="宋体" w:hAnsi="宋体" w:cs="Arial"/>
          <w:szCs w:val="21"/>
        </w:rPr>
        <w:t>2.资金性质：</w:t>
      </w:r>
      <w:r>
        <w:rPr>
          <w:rFonts w:hint="eastAsia" w:ascii="宋体" w:hAnsi="宋体" w:cs="Arial"/>
          <w:szCs w:val="21"/>
          <w:u w:val="single"/>
        </w:rPr>
        <w:t>财政资金</w:t>
      </w:r>
      <w:r>
        <w:rPr>
          <w:rFonts w:ascii="宋体" w:hAnsi="宋体" w:cs="Arial"/>
          <w:szCs w:val="21"/>
        </w:rPr>
        <w:t>。</w:t>
      </w:r>
    </w:p>
    <w:p w14:paraId="11981EC2">
      <w:pPr>
        <w:snapToGrid w:val="0"/>
        <w:spacing w:line="340" w:lineRule="atLeast"/>
        <w:ind w:firstLine="420" w:firstLineChars="200"/>
        <w:rPr>
          <w:rFonts w:hint="eastAsia" w:ascii="宋体" w:hAnsi="宋体" w:cs="宋体"/>
          <w:szCs w:val="21"/>
        </w:rPr>
      </w:pPr>
      <w:r>
        <w:rPr>
          <w:rFonts w:ascii="宋体" w:hAnsi="宋体" w:cs="Arial"/>
          <w:szCs w:val="21"/>
        </w:rPr>
        <w:t>3.付款方式：</w:t>
      </w:r>
      <w:r>
        <w:rPr>
          <w:rFonts w:hint="eastAsia" w:ascii="宋体" w:hAnsi="宋体" w:cs="宋体"/>
          <w:szCs w:val="21"/>
        </w:rPr>
        <w:t>待双方签订合同时，由双方协商拟定。</w:t>
      </w:r>
    </w:p>
    <w:p w14:paraId="13E0A762">
      <w:pPr>
        <w:snapToGrid w:val="0"/>
        <w:spacing w:line="340" w:lineRule="atLeast"/>
        <w:ind w:firstLine="420" w:firstLineChars="200"/>
        <w:rPr>
          <w:rFonts w:hint="eastAsia" w:ascii="宋体" w:hAnsi="宋体" w:cs="Arial"/>
          <w:szCs w:val="21"/>
        </w:rPr>
      </w:pPr>
      <w:r>
        <w:rPr>
          <w:rFonts w:hint="eastAsia" w:ascii="宋体" w:hAnsi="宋体" w:cs="Arial"/>
          <w:szCs w:val="21"/>
        </w:rPr>
        <w:t>4</w:t>
      </w:r>
      <w:r>
        <w:rPr>
          <w:rFonts w:ascii="宋体" w:hAnsi="宋体" w:cs="Arial"/>
          <w:szCs w:val="21"/>
        </w:rPr>
        <w:t>乙方申请付款时须提供符合要求的发票给甲方，否则甲方的付款期限顺延。乙方应当确保发票真实无误且合法有效，如发现存在虚假发票或违规发票的，乙方须赔偿甲方发票票面金额一倍的违约金，</w:t>
      </w:r>
      <w:r>
        <w:rPr>
          <w:rFonts w:hint="eastAsia" w:ascii="宋体" w:hAnsi="宋体" w:cs="Arial"/>
          <w:szCs w:val="21"/>
        </w:rPr>
        <w:t>由此产生的一切损失均由乙方承担</w:t>
      </w:r>
      <w:r>
        <w:rPr>
          <w:rFonts w:ascii="宋体" w:hAnsi="宋体" w:cs="Arial"/>
          <w:szCs w:val="21"/>
        </w:rPr>
        <w:t>。</w:t>
      </w:r>
    </w:p>
    <w:p w14:paraId="2C822934">
      <w:pPr>
        <w:snapToGrid w:val="0"/>
        <w:spacing w:line="340" w:lineRule="atLeast"/>
        <w:ind w:firstLine="422" w:firstLineChars="200"/>
        <w:rPr>
          <w:rFonts w:hint="eastAsia" w:ascii="宋体" w:hAnsi="宋体" w:cs="Arial"/>
          <w:b/>
          <w:szCs w:val="21"/>
        </w:rPr>
      </w:pPr>
      <w:r>
        <w:rPr>
          <w:rFonts w:ascii="宋体" w:hAnsi="宋体" w:cs="Arial"/>
          <w:b/>
          <w:szCs w:val="21"/>
        </w:rPr>
        <w:t>第</w:t>
      </w:r>
      <w:r>
        <w:rPr>
          <w:rFonts w:hint="eastAsia" w:ascii="宋体" w:hAnsi="宋体" w:cs="Arial"/>
          <w:b/>
          <w:szCs w:val="21"/>
        </w:rPr>
        <w:t>七</w:t>
      </w:r>
      <w:r>
        <w:rPr>
          <w:rFonts w:ascii="宋体" w:hAnsi="宋体" w:cs="Arial"/>
          <w:b/>
          <w:szCs w:val="21"/>
        </w:rPr>
        <w:t>条</w:t>
      </w:r>
      <w:r>
        <w:rPr>
          <w:rFonts w:hint="eastAsia" w:ascii="宋体" w:hAnsi="宋体" w:cs="Arial"/>
          <w:b/>
          <w:szCs w:val="21"/>
        </w:rPr>
        <w:t xml:space="preserve">  </w:t>
      </w:r>
      <w:r>
        <w:rPr>
          <w:rFonts w:ascii="宋体" w:hAnsi="宋体" w:cs="Arial"/>
          <w:b/>
          <w:szCs w:val="21"/>
        </w:rPr>
        <w:t>履约保证金</w:t>
      </w:r>
    </w:p>
    <w:p w14:paraId="18737820">
      <w:pPr>
        <w:snapToGrid w:val="0"/>
        <w:spacing w:line="340" w:lineRule="atLeast"/>
        <w:ind w:left="210" w:leftChars="100" w:firstLine="210" w:firstLineChars="100"/>
        <w:rPr>
          <w:rFonts w:hint="eastAsia" w:ascii="宋体" w:hAnsi="宋体"/>
          <w:szCs w:val="21"/>
        </w:rPr>
      </w:pPr>
      <w:r>
        <w:rPr>
          <w:rFonts w:hint="eastAsia" w:ascii="宋体" w:hAnsi="宋体"/>
          <w:szCs w:val="21"/>
        </w:rPr>
        <w:t>1.具体金额</w:t>
      </w:r>
      <w:r>
        <w:rPr>
          <w:rFonts w:hint="eastAsia" w:ascii="宋体" w:hAnsi="宋体"/>
          <w:szCs w:val="21"/>
          <w:u w:val="single"/>
        </w:rPr>
        <w:t xml:space="preserve">  万元；</w:t>
      </w:r>
      <w:r>
        <w:rPr>
          <w:rFonts w:hint="eastAsia" w:ascii="宋体" w:hAnsi="宋体" w:cs="宋体"/>
          <w:szCs w:val="21"/>
        </w:rPr>
        <w:t>在</w:t>
      </w:r>
      <w:r>
        <w:rPr>
          <w:rFonts w:hint="eastAsia" w:ascii="宋体" w:hAnsi="宋体"/>
          <w:szCs w:val="21"/>
        </w:rPr>
        <w:t>合同签订之前交到采购人指定账户，履约保证金在服务期限结束且最后一批货物质保期结束后，如无质量问题，采购人在收到申请材料后5个工作日内以银行转帐方式如数退还（不计利息）。涉及违约的违约金和损失赔偿从履约保证金中扣减。</w:t>
      </w:r>
    </w:p>
    <w:p w14:paraId="20D41B00">
      <w:pPr>
        <w:snapToGrid w:val="0"/>
        <w:spacing w:line="340" w:lineRule="atLeast"/>
        <w:ind w:firstLine="420" w:firstLineChars="200"/>
        <w:rPr>
          <w:rFonts w:hint="eastAsia" w:ascii="宋体" w:hAnsi="宋体"/>
          <w:szCs w:val="21"/>
        </w:rPr>
      </w:pPr>
      <w:r>
        <w:rPr>
          <w:rFonts w:hint="eastAsia" w:ascii="宋体" w:hAnsi="宋体"/>
          <w:szCs w:val="21"/>
        </w:rPr>
        <w:t>2.履约保证金指定账户：</w:t>
      </w:r>
    </w:p>
    <w:p w14:paraId="041C8B65">
      <w:pPr>
        <w:snapToGrid w:val="0"/>
        <w:spacing w:line="320" w:lineRule="exact"/>
        <w:ind w:firstLine="420" w:firstLineChars="200"/>
        <w:rPr>
          <w:rFonts w:hint="eastAsia" w:ascii="宋体" w:hAnsi="宋体"/>
          <w:szCs w:val="21"/>
        </w:rPr>
      </w:pPr>
      <w:r>
        <w:rPr>
          <w:rFonts w:hint="eastAsia" w:ascii="宋体" w:hAnsi="宋体"/>
          <w:szCs w:val="21"/>
        </w:rPr>
        <w:t>开户名称：广西壮族自治区桂中监狱</w:t>
      </w:r>
    </w:p>
    <w:p w14:paraId="561C649A">
      <w:pPr>
        <w:snapToGrid w:val="0"/>
        <w:spacing w:line="320" w:lineRule="exact"/>
        <w:ind w:firstLine="420" w:firstLineChars="200"/>
        <w:rPr>
          <w:rFonts w:hint="eastAsia" w:ascii="宋体" w:hAnsi="宋体"/>
          <w:szCs w:val="21"/>
        </w:rPr>
      </w:pPr>
      <w:r>
        <w:rPr>
          <w:rFonts w:hint="eastAsia" w:ascii="宋体" w:hAnsi="宋体"/>
          <w:szCs w:val="21"/>
        </w:rPr>
        <w:t xml:space="preserve">开户银行： </w:t>
      </w:r>
      <w:r>
        <w:rPr>
          <w:rFonts w:ascii="宋体" w:hAnsi="宋体"/>
          <w:szCs w:val="21"/>
        </w:rPr>
        <w:t xml:space="preserve"> </w:t>
      </w:r>
    </w:p>
    <w:p w14:paraId="1A4C49A8">
      <w:pPr>
        <w:snapToGrid w:val="0"/>
        <w:spacing w:line="340" w:lineRule="atLeast"/>
        <w:ind w:firstLine="420" w:firstLineChars="200"/>
        <w:rPr>
          <w:rFonts w:hint="eastAsia" w:ascii="宋体" w:hAnsi="宋体" w:cs="Arial"/>
          <w:szCs w:val="21"/>
          <w:u w:val="single"/>
        </w:rPr>
      </w:pPr>
      <w:r>
        <w:rPr>
          <w:rFonts w:hint="eastAsia" w:ascii="宋体" w:hAnsi="宋体"/>
          <w:szCs w:val="21"/>
        </w:rPr>
        <w:t xml:space="preserve">银行账号： </w:t>
      </w:r>
    </w:p>
    <w:p w14:paraId="7BB2601C">
      <w:pPr>
        <w:snapToGrid w:val="0"/>
        <w:spacing w:line="340" w:lineRule="atLeast"/>
        <w:ind w:firstLine="422" w:firstLineChars="200"/>
        <w:rPr>
          <w:rFonts w:hint="eastAsia" w:ascii="宋体" w:hAnsi="宋体" w:cs="Arial"/>
          <w:b/>
          <w:szCs w:val="21"/>
        </w:rPr>
      </w:pPr>
      <w:r>
        <w:rPr>
          <w:rFonts w:hint="eastAsia" w:ascii="宋体" w:hAnsi="宋体" w:cs="Arial"/>
          <w:b/>
          <w:szCs w:val="21"/>
        </w:rPr>
        <w:t>第八条  价格调整</w:t>
      </w:r>
    </w:p>
    <w:p w14:paraId="051E0737">
      <w:pPr>
        <w:snapToGrid w:val="0"/>
        <w:spacing w:line="340" w:lineRule="atLeast"/>
        <w:ind w:firstLine="420" w:firstLineChars="200"/>
        <w:rPr>
          <w:rFonts w:hint="eastAsia" w:ascii="宋体" w:hAnsi="宋体" w:cs="Arial"/>
          <w:bCs/>
          <w:szCs w:val="21"/>
          <w:u w:val="single"/>
        </w:rPr>
      </w:pPr>
      <w:r>
        <w:rPr>
          <w:rFonts w:hint="eastAsia" w:ascii="宋体" w:hAnsi="宋体" w:cs="Arial"/>
          <w:bCs/>
          <w:szCs w:val="21"/>
        </w:rPr>
        <w:t>1、合同签订之日起3个月（90天）价格不予调整。3个月后可以对市场价格变动幅度超过±20%的商品价格，进行基准单价调整。合同期内，</w:t>
      </w:r>
      <w:r>
        <w:rPr>
          <w:rFonts w:hint="eastAsia"/>
        </w:rPr>
        <w:t>双方均可申请调价，但总调价次数不得超过两次</w:t>
      </w:r>
      <w:r>
        <w:rPr>
          <w:rFonts w:hint="eastAsia" w:ascii="宋体" w:hAnsi="宋体" w:cs="Arial"/>
          <w:bCs/>
          <w:szCs w:val="21"/>
        </w:rPr>
        <w:t>。由投标人或者采购人业务部门提出调价调整申请，由采购人在采购人所在地以市场询价方式，面向当地农贸市场主体不少于3家具有代表性的调查对象开展市场价格调查，拟定调整价格经双方认可后可调整价格。实行基准单价调整后，结算单价为变动后的基准单价×投标报价折扣系数。</w:t>
      </w:r>
    </w:p>
    <w:p w14:paraId="6C0771F7">
      <w:pPr>
        <w:snapToGrid w:val="0"/>
        <w:spacing w:line="340" w:lineRule="atLeast"/>
        <w:ind w:firstLine="420" w:firstLineChars="200"/>
        <w:rPr>
          <w:rFonts w:hint="eastAsia" w:ascii="宋体" w:hAnsi="宋体" w:cs="Arial"/>
          <w:bCs/>
          <w:szCs w:val="21"/>
        </w:rPr>
      </w:pPr>
      <w:r>
        <w:rPr>
          <w:rFonts w:hint="eastAsia" w:ascii="宋体" w:hAnsi="宋体" w:cs="Arial"/>
          <w:bCs/>
          <w:szCs w:val="21"/>
        </w:rPr>
        <w:t>2、甲方向乙方采购招标采购需求目录中没有的的货物时，双方另行协商确定价格。</w:t>
      </w:r>
    </w:p>
    <w:p w14:paraId="74ABF847">
      <w:pPr>
        <w:snapToGrid w:val="0"/>
        <w:spacing w:line="340" w:lineRule="atLeast"/>
        <w:ind w:firstLine="422" w:firstLineChars="200"/>
        <w:rPr>
          <w:rFonts w:hint="eastAsia" w:ascii="宋体" w:hAnsi="宋体" w:cs="Arial"/>
          <w:b/>
          <w:szCs w:val="21"/>
        </w:rPr>
      </w:pPr>
      <w:r>
        <w:rPr>
          <w:rFonts w:ascii="宋体" w:hAnsi="宋体" w:cs="Arial"/>
          <w:b/>
          <w:szCs w:val="21"/>
        </w:rPr>
        <w:t>第</w:t>
      </w:r>
      <w:r>
        <w:rPr>
          <w:rFonts w:hint="eastAsia" w:ascii="宋体" w:hAnsi="宋体" w:cs="Arial"/>
          <w:b/>
          <w:szCs w:val="21"/>
        </w:rPr>
        <w:t>九</w:t>
      </w:r>
      <w:r>
        <w:rPr>
          <w:rFonts w:ascii="宋体" w:hAnsi="宋体" w:cs="Arial"/>
          <w:b/>
          <w:szCs w:val="21"/>
        </w:rPr>
        <w:t>条</w:t>
      </w:r>
      <w:r>
        <w:rPr>
          <w:rFonts w:hint="eastAsia" w:ascii="宋体" w:hAnsi="宋体" w:cs="Arial"/>
          <w:b/>
          <w:szCs w:val="21"/>
        </w:rPr>
        <w:t xml:space="preserve">  </w:t>
      </w:r>
      <w:r>
        <w:rPr>
          <w:rFonts w:ascii="宋体" w:hAnsi="宋体" w:cs="Arial"/>
          <w:b/>
          <w:szCs w:val="21"/>
        </w:rPr>
        <w:t>税费</w:t>
      </w:r>
    </w:p>
    <w:p w14:paraId="0460BD33">
      <w:pPr>
        <w:snapToGrid w:val="0"/>
        <w:spacing w:line="340" w:lineRule="atLeast"/>
        <w:ind w:firstLine="420" w:firstLineChars="200"/>
        <w:rPr>
          <w:rFonts w:hint="eastAsia" w:ascii="宋体" w:hAnsi="宋体" w:cs="Arial"/>
          <w:szCs w:val="21"/>
        </w:rPr>
      </w:pPr>
      <w:r>
        <w:rPr>
          <w:rFonts w:ascii="宋体" w:hAnsi="宋体" w:cs="Arial"/>
          <w:szCs w:val="21"/>
        </w:rPr>
        <w:t>本合同执行中相关的一切税费均由乙方负担。</w:t>
      </w:r>
    </w:p>
    <w:p w14:paraId="0E46F551">
      <w:pPr>
        <w:snapToGrid w:val="0"/>
        <w:spacing w:line="340" w:lineRule="atLeast"/>
        <w:ind w:firstLine="422" w:firstLineChars="200"/>
        <w:rPr>
          <w:rFonts w:ascii="宋体" w:cs="宋体"/>
          <w:szCs w:val="21"/>
        </w:rPr>
      </w:pPr>
      <w:r>
        <w:rPr>
          <w:rFonts w:ascii="宋体" w:hAnsi="宋体" w:cs="Arial"/>
          <w:b/>
          <w:szCs w:val="21"/>
        </w:rPr>
        <w:t>第十条</w:t>
      </w:r>
      <w:r>
        <w:rPr>
          <w:rFonts w:hint="eastAsia" w:ascii="宋体" w:hAnsi="宋体" w:cs="Arial"/>
          <w:b/>
          <w:szCs w:val="21"/>
        </w:rPr>
        <w:t xml:space="preserve">  </w:t>
      </w:r>
      <w:r>
        <w:rPr>
          <w:rFonts w:hint="eastAsia" w:ascii="宋体" w:hAnsi="宋体" w:cs="宋体"/>
          <w:b/>
          <w:szCs w:val="21"/>
        </w:rPr>
        <w:t>售后服务要求</w:t>
      </w:r>
    </w:p>
    <w:p w14:paraId="533DE936">
      <w:pPr>
        <w:spacing w:line="360" w:lineRule="atLeast"/>
        <w:ind w:firstLine="420" w:firstLineChars="200"/>
        <w:rPr>
          <w:rFonts w:ascii="宋体" w:cs="宋体"/>
          <w:szCs w:val="21"/>
        </w:rPr>
      </w:pPr>
      <w:r>
        <w:rPr>
          <w:rFonts w:hint="eastAsia" w:ascii="宋体" w:cs="宋体"/>
          <w:szCs w:val="21"/>
        </w:rPr>
        <w:t>1、出现质量问题的，必须在12小时内更换有质量问题的产品。</w:t>
      </w:r>
    </w:p>
    <w:p w14:paraId="09288CB8">
      <w:pPr>
        <w:spacing w:line="360" w:lineRule="atLeast"/>
        <w:ind w:firstLine="420" w:firstLineChars="200"/>
      </w:pPr>
      <w:r>
        <w:rPr>
          <w:rFonts w:hint="eastAsia" w:ascii="宋体" w:cs="宋体"/>
          <w:szCs w:val="21"/>
        </w:rPr>
        <w:t>2、每批次中标人无法按规定时间交货，采购人从其他地方进行临时应急补货的，产生的相关成本及费用由中标人负责。</w:t>
      </w:r>
    </w:p>
    <w:p w14:paraId="73AB28FC">
      <w:pPr>
        <w:snapToGrid w:val="0"/>
        <w:spacing w:line="340" w:lineRule="atLeast"/>
        <w:ind w:firstLine="422" w:firstLineChars="200"/>
        <w:rPr>
          <w:rFonts w:hint="eastAsia" w:ascii="宋体" w:hAnsi="宋体" w:cs="Arial"/>
          <w:b/>
          <w:szCs w:val="21"/>
        </w:rPr>
      </w:pPr>
      <w:r>
        <w:rPr>
          <w:rFonts w:ascii="宋体" w:hAnsi="宋体" w:cs="Arial"/>
          <w:b/>
          <w:szCs w:val="21"/>
        </w:rPr>
        <w:t>第十</w:t>
      </w:r>
      <w:r>
        <w:rPr>
          <w:rFonts w:hint="eastAsia" w:ascii="宋体" w:hAnsi="宋体" w:cs="Arial"/>
          <w:b/>
          <w:szCs w:val="21"/>
        </w:rPr>
        <w:t>一</w:t>
      </w:r>
      <w:r>
        <w:rPr>
          <w:rFonts w:ascii="宋体" w:hAnsi="宋体" w:cs="Arial"/>
          <w:b/>
          <w:szCs w:val="21"/>
        </w:rPr>
        <w:t>条　违约责任</w:t>
      </w:r>
    </w:p>
    <w:p w14:paraId="085049F4">
      <w:pPr>
        <w:snapToGrid w:val="0"/>
        <w:spacing w:line="340" w:lineRule="atLeast"/>
        <w:ind w:firstLine="420" w:firstLineChars="200"/>
        <w:rPr>
          <w:rFonts w:hint="eastAsia" w:ascii="宋体" w:hAnsi="宋体" w:cs="Arial"/>
          <w:bCs/>
          <w:szCs w:val="21"/>
        </w:rPr>
      </w:pPr>
      <w:r>
        <w:rPr>
          <w:rFonts w:ascii="宋体" w:hAnsi="宋体" w:cs="Arial"/>
          <w:bCs/>
          <w:szCs w:val="21"/>
        </w:rPr>
        <w:t>1</w:t>
      </w:r>
      <w:r>
        <w:rPr>
          <w:rFonts w:hint="eastAsia" w:ascii="宋体" w:hAnsi="宋体" w:cs="Arial"/>
          <w:bCs/>
          <w:szCs w:val="21"/>
        </w:rPr>
        <w:t>.乙方违约的，需承担违约责任。</w:t>
      </w:r>
    </w:p>
    <w:p w14:paraId="0B31D99B">
      <w:pPr>
        <w:snapToGrid w:val="0"/>
        <w:spacing w:line="340" w:lineRule="atLeast"/>
        <w:ind w:firstLine="420" w:firstLineChars="200"/>
        <w:rPr>
          <w:rFonts w:hint="eastAsia" w:ascii="宋体" w:hAnsi="宋体" w:cs="Arial"/>
          <w:bCs/>
          <w:szCs w:val="21"/>
        </w:rPr>
      </w:pPr>
      <w:r>
        <w:rPr>
          <w:rFonts w:ascii="宋体" w:hAnsi="宋体" w:cs="Arial"/>
          <w:bCs/>
          <w:szCs w:val="21"/>
        </w:rPr>
        <w:t>2</w:t>
      </w:r>
      <w:r>
        <w:rPr>
          <w:rFonts w:hint="eastAsia" w:ascii="宋体" w:hAnsi="宋体" w:cs="Arial"/>
          <w:bCs/>
          <w:szCs w:val="21"/>
        </w:rPr>
        <w:t>.甲方未按规定时间转结算货款的，每超一天，按逾期货款每日万分之三支付相应利息。</w:t>
      </w:r>
    </w:p>
    <w:p w14:paraId="1275B91F">
      <w:pPr>
        <w:snapToGrid w:val="0"/>
        <w:spacing w:line="340" w:lineRule="atLeast"/>
        <w:ind w:firstLine="420" w:firstLineChars="200"/>
        <w:rPr>
          <w:rFonts w:hint="eastAsia" w:ascii="宋体" w:hAnsi="宋体" w:cs="Arial"/>
          <w:bCs/>
          <w:szCs w:val="21"/>
        </w:rPr>
      </w:pPr>
      <w:r>
        <w:rPr>
          <w:rFonts w:ascii="宋体" w:hAnsi="宋体" w:cs="Arial"/>
          <w:bCs/>
          <w:szCs w:val="21"/>
        </w:rPr>
        <w:t>3</w:t>
      </w:r>
      <w:r>
        <w:rPr>
          <w:rFonts w:hint="eastAsia" w:ascii="宋体" w:hAnsi="宋体" w:cs="Arial"/>
          <w:bCs/>
          <w:szCs w:val="21"/>
        </w:rPr>
        <w:t>.因天灾或不可抗力力无法履行合同的，甲方乙方均无责任。</w:t>
      </w:r>
    </w:p>
    <w:p w14:paraId="494B9B60">
      <w:pPr>
        <w:spacing w:line="360" w:lineRule="atLeast"/>
        <w:ind w:firstLine="420" w:firstLineChars="200"/>
        <w:jc w:val="left"/>
      </w:pPr>
      <w:r>
        <w:rPr>
          <w:rFonts w:hint="eastAsia" w:ascii="宋体" w:hAnsi="宋体" w:cs="Arial"/>
          <w:bCs/>
          <w:szCs w:val="21"/>
        </w:rPr>
        <w:t>4.其它违约行为按违约货款额 5% 收取违约金并赔偿经济损失。乙方累计发生3次违约行为或乙方因重大过错给甲方造成损失的的，甲方有权解除合同，履约保证金不予退还，且乙方应赔偿甲方损失。甲方因合同解除需重新组织采购的，</w:t>
      </w:r>
      <w:r>
        <w:t>在采购人确定新的供应商前</w:t>
      </w:r>
      <w:r>
        <w:rPr>
          <w:rFonts w:hint="eastAsia" w:ascii="宋体" w:hAnsi="宋体" w:cs="Arial"/>
          <w:bCs/>
          <w:szCs w:val="21"/>
        </w:rPr>
        <w:t>，甲方</w:t>
      </w:r>
      <w:r>
        <w:t>有权向第三方临时采购货物，期间采购货物所增加的费用（</w:t>
      </w:r>
      <w:r>
        <w:rPr>
          <w:rFonts w:hint="eastAsia"/>
        </w:rPr>
        <w:t>高于原中标单价的</w:t>
      </w:r>
      <w:r>
        <w:t>）由</w:t>
      </w:r>
      <w:r>
        <w:rPr>
          <w:rFonts w:hint="eastAsia"/>
        </w:rPr>
        <w:t>乙方</w:t>
      </w:r>
      <w:r>
        <w:t>承担。</w:t>
      </w:r>
    </w:p>
    <w:p w14:paraId="749485CB">
      <w:pPr>
        <w:snapToGrid w:val="0"/>
        <w:spacing w:before="120" w:after="120" w:line="340" w:lineRule="atLeast"/>
        <w:ind w:firstLine="413" w:firstLineChars="196"/>
        <w:rPr>
          <w:rFonts w:hint="eastAsia" w:ascii="宋体" w:hAnsi="宋体" w:cs="Arial"/>
          <w:b/>
          <w:szCs w:val="21"/>
        </w:rPr>
      </w:pPr>
      <w:r>
        <w:rPr>
          <w:rFonts w:ascii="宋体" w:hAnsi="宋体" w:cs="Arial"/>
          <w:b/>
          <w:szCs w:val="21"/>
        </w:rPr>
        <w:t>第十</w:t>
      </w:r>
      <w:r>
        <w:rPr>
          <w:rFonts w:hint="eastAsia" w:ascii="宋体" w:hAnsi="宋体" w:cs="Arial"/>
          <w:b/>
          <w:szCs w:val="21"/>
        </w:rPr>
        <w:t>二</w:t>
      </w:r>
      <w:r>
        <w:rPr>
          <w:rFonts w:ascii="宋体" w:hAnsi="宋体" w:cs="Arial"/>
          <w:b/>
          <w:szCs w:val="21"/>
        </w:rPr>
        <w:t>条</w:t>
      </w:r>
      <w:r>
        <w:rPr>
          <w:rFonts w:hint="eastAsia" w:ascii="宋体" w:hAnsi="宋体" w:cs="Arial"/>
          <w:b/>
          <w:szCs w:val="21"/>
        </w:rPr>
        <w:t xml:space="preserve">  </w:t>
      </w:r>
      <w:r>
        <w:rPr>
          <w:rFonts w:ascii="宋体" w:hAnsi="宋体" w:cs="Arial"/>
          <w:b/>
          <w:szCs w:val="21"/>
        </w:rPr>
        <w:t>不可抗力事件处理</w:t>
      </w:r>
    </w:p>
    <w:p w14:paraId="00DDA760">
      <w:pPr>
        <w:snapToGrid w:val="0"/>
        <w:spacing w:line="340" w:lineRule="atLeast"/>
        <w:ind w:firstLine="420" w:firstLineChars="200"/>
        <w:rPr>
          <w:rFonts w:hint="eastAsia" w:ascii="宋体" w:hAnsi="宋体" w:cs="Arial"/>
          <w:szCs w:val="21"/>
        </w:rPr>
      </w:pPr>
      <w:r>
        <w:rPr>
          <w:rFonts w:ascii="宋体" w:hAnsi="宋体" w:cs="Arial"/>
          <w:szCs w:val="21"/>
        </w:rPr>
        <w:t>1.在合同有效期内，任何一方因不可抗力事件导致不能履行合同，则合同履行期可延长，其延长期与不可抗力影响期相同。</w:t>
      </w:r>
    </w:p>
    <w:p w14:paraId="526AAD45">
      <w:pPr>
        <w:snapToGrid w:val="0"/>
        <w:spacing w:line="340" w:lineRule="atLeast"/>
        <w:ind w:firstLine="420" w:firstLineChars="200"/>
        <w:rPr>
          <w:rFonts w:hint="eastAsia" w:ascii="宋体" w:hAnsi="宋体" w:cs="Arial"/>
          <w:szCs w:val="21"/>
        </w:rPr>
      </w:pPr>
      <w:r>
        <w:rPr>
          <w:rFonts w:ascii="宋体" w:hAnsi="宋体" w:cs="Arial"/>
          <w:szCs w:val="21"/>
        </w:rPr>
        <w:t>2.不可抗力事件发生后，应立即通知对方，并寄送有关权威机构出具的证明。</w:t>
      </w:r>
    </w:p>
    <w:p w14:paraId="61860E07">
      <w:pPr>
        <w:snapToGrid w:val="0"/>
        <w:spacing w:line="340" w:lineRule="atLeast"/>
        <w:ind w:firstLine="420" w:firstLineChars="200"/>
        <w:rPr>
          <w:rFonts w:hint="eastAsia" w:ascii="宋体" w:hAnsi="宋体" w:cs="Arial"/>
          <w:szCs w:val="21"/>
        </w:rPr>
      </w:pPr>
      <w:r>
        <w:rPr>
          <w:rFonts w:ascii="宋体" w:hAnsi="宋体" w:cs="Arial"/>
          <w:szCs w:val="21"/>
        </w:rPr>
        <w:t>3.不可抗力事件延续一百二十天以上，双方应通过友好协商，确定是否继续履行合同。</w:t>
      </w:r>
    </w:p>
    <w:p w14:paraId="6ED4FF4D">
      <w:pPr>
        <w:snapToGrid w:val="0"/>
        <w:spacing w:line="340" w:lineRule="atLeast"/>
        <w:ind w:firstLine="422" w:firstLineChars="200"/>
        <w:rPr>
          <w:rFonts w:hint="eastAsia" w:ascii="宋体" w:hAnsi="宋体" w:cs="Arial"/>
          <w:szCs w:val="21"/>
        </w:rPr>
      </w:pPr>
      <w:r>
        <w:rPr>
          <w:rFonts w:ascii="宋体" w:hAnsi="宋体" w:cs="Arial"/>
          <w:b/>
          <w:szCs w:val="21"/>
        </w:rPr>
        <w:t>第十</w:t>
      </w:r>
      <w:r>
        <w:rPr>
          <w:rFonts w:hint="eastAsia" w:ascii="宋体" w:hAnsi="宋体" w:cs="Arial"/>
          <w:b/>
          <w:szCs w:val="21"/>
        </w:rPr>
        <w:t>三</w:t>
      </w:r>
      <w:r>
        <w:rPr>
          <w:rFonts w:ascii="宋体" w:hAnsi="宋体" w:cs="Arial"/>
          <w:b/>
          <w:szCs w:val="21"/>
        </w:rPr>
        <w:t>条</w:t>
      </w:r>
      <w:r>
        <w:rPr>
          <w:rFonts w:hint="eastAsia" w:ascii="宋体" w:hAnsi="宋体" w:cs="Arial"/>
          <w:b/>
          <w:szCs w:val="21"/>
        </w:rPr>
        <w:t xml:space="preserve">  </w:t>
      </w:r>
      <w:r>
        <w:rPr>
          <w:rFonts w:ascii="宋体" w:hAnsi="宋体" w:cs="Arial"/>
          <w:b/>
          <w:szCs w:val="21"/>
        </w:rPr>
        <w:t>合同争议解决</w:t>
      </w:r>
    </w:p>
    <w:p w14:paraId="7C53283A">
      <w:pPr>
        <w:snapToGrid w:val="0"/>
        <w:spacing w:line="340" w:lineRule="atLeast"/>
        <w:ind w:firstLine="420" w:firstLineChars="200"/>
        <w:rPr>
          <w:rFonts w:hint="eastAsia" w:ascii="宋体" w:hAnsi="宋体" w:cs="Arial"/>
          <w:szCs w:val="21"/>
        </w:rPr>
      </w:pPr>
      <w:r>
        <w:rPr>
          <w:rFonts w:ascii="宋体" w:hAnsi="宋体" w:cs="Arial"/>
          <w:szCs w:val="21"/>
        </w:rPr>
        <w:t>因履行本合同引起的或与本合同有关的争议，甲乙双方应首先通过友好协商解决，如果协商不能解决，</w:t>
      </w:r>
      <w:r>
        <w:rPr>
          <w:rFonts w:hint="eastAsia" w:ascii="宋体" w:hAnsi="宋体" w:cs="Arial"/>
          <w:szCs w:val="21"/>
        </w:rPr>
        <w:t>可</w:t>
      </w:r>
      <w:r>
        <w:rPr>
          <w:rFonts w:ascii="宋体" w:hAnsi="宋体" w:cs="Arial"/>
          <w:szCs w:val="21"/>
        </w:rPr>
        <w:t>向甲方所在地人民法院提起诉讼。</w:t>
      </w:r>
    </w:p>
    <w:p w14:paraId="1D3B31A2">
      <w:pPr>
        <w:snapToGrid w:val="0"/>
        <w:spacing w:line="340" w:lineRule="atLeast"/>
        <w:ind w:firstLine="422" w:firstLineChars="200"/>
        <w:rPr>
          <w:rFonts w:hint="eastAsia" w:ascii="宋体" w:hAnsi="宋体" w:cs="Arial"/>
          <w:b/>
          <w:szCs w:val="21"/>
        </w:rPr>
      </w:pPr>
      <w:r>
        <w:rPr>
          <w:rFonts w:ascii="宋体" w:hAnsi="宋体" w:cs="Arial"/>
          <w:b/>
          <w:szCs w:val="21"/>
        </w:rPr>
        <w:t>第十</w:t>
      </w:r>
      <w:r>
        <w:rPr>
          <w:rFonts w:hint="eastAsia" w:ascii="宋体" w:hAnsi="宋体" w:cs="Arial"/>
          <w:b/>
          <w:szCs w:val="21"/>
        </w:rPr>
        <w:t>四</w:t>
      </w:r>
      <w:r>
        <w:rPr>
          <w:rFonts w:ascii="宋体" w:hAnsi="宋体" w:cs="Arial"/>
          <w:b/>
          <w:szCs w:val="21"/>
        </w:rPr>
        <w:t>条</w:t>
      </w:r>
      <w:r>
        <w:rPr>
          <w:rFonts w:hint="eastAsia" w:ascii="宋体" w:hAnsi="宋体" w:cs="Arial"/>
          <w:b/>
          <w:szCs w:val="21"/>
        </w:rPr>
        <w:t xml:space="preserve">  </w:t>
      </w:r>
      <w:r>
        <w:rPr>
          <w:rFonts w:ascii="宋体" w:hAnsi="宋体" w:cs="Arial"/>
          <w:b/>
          <w:szCs w:val="21"/>
        </w:rPr>
        <w:t>合同的变更、终止与转让</w:t>
      </w:r>
    </w:p>
    <w:p w14:paraId="02EBD15F">
      <w:pPr>
        <w:snapToGrid w:val="0"/>
        <w:spacing w:line="340" w:lineRule="atLeast"/>
        <w:ind w:firstLine="420" w:firstLineChars="200"/>
        <w:rPr>
          <w:rFonts w:hint="eastAsia" w:ascii="宋体" w:hAnsi="宋体" w:cs="Arial"/>
          <w:szCs w:val="21"/>
        </w:rPr>
      </w:pPr>
      <w:r>
        <w:rPr>
          <w:rFonts w:ascii="宋体" w:hAnsi="宋体" w:cs="Arial"/>
          <w:szCs w:val="21"/>
        </w:rPr>
        <w:t>1.本合同一经签订，</w:t>
      </w:r>
      <w:r>
        <w:rPr>
          <w:rFonts w:hint="eastAsia" w:ascii="宋体" w:hAnsi="宋体" w:cs="Arial"/>
          <w:szCs w:val="21"/>
        </w:rPr>
        <w:t>非因法定情形或招标文件规定、合同约定情形，</w:t>
      </w:r>
      <w:r>
        <w:rPr>
          <w:rFonts w:ascii="宋体" w:hAnsi="宋体" w:cs="Arial"/>
          <w:szCs w:val="21"/>
        </w:rPr>
        <w:t>甲乙双方不得擅自变更、中止或终止。</w:t>
      </w:r>
    </w:p>
    <w:p w14:paraId="2BCBE1DC">
      <w:pPr>
        <w:snapToGrid w:val="0"/>
        <w:spacing w:line="340" w:lineRule="atLeast"/>
        <w:ind w:firstLine="420" w:firstLineChars="200"/>
        <w:rPr>
          <w:rFonts w:hint="eastAsia" w:ascii="宋体" w:hAnsi="宋体" w:cs="Arial"/>
          <w:szCs w:val="21"/>
        </w:rPr>
      </w:pPr>
      <w:r>
        <w:rPr>
          <w:rFonts w:ascii="宋体" w:hAnsi="宋体" w:cs="Arial"/>
          <w:szCs w:val="21"/>
        </w:rPr>
        <w:t>2.未经甲方书面同意，乙方不得擅自转让（无进口资格的乙方委托进口货物除外）其应履行的合同义务。</w:t>
      </w:r>
    </w:p>
    <w:p w14:paraId="47A47F2E">
      <w:pPr>
        <w:snapToGrid w:val="0"/>
        <w:spacing w:line="340" w:lineRule="atLeast"/>
        <w:ind w:firstLine="422" w:firstLineChars="200"/>
        <w:rPr>
          <w:rFonts w:hint="eastAsia" w:ascii="宋体" w:hAnsi="宋体" w:cs="Arial"/>
          <w:b/>
          <w:szCs w:val="21"/>
        </w:rPr>
      </w:pPr>
      <w:r>
        <w:rPr>
          <w:rFonts w:ascii="宋体" w:hAnsi="宋体" w:cs="Arial"/>
          <w:b/>
          <w:szCs w:val="21"/>
        </w:rPr>
        <w:t>第十</w:t>
      </w:r>
      <w:r>
        <w:rPr>
          <w:rFonts w:hint="eastAsia" w:ascii="宋体" w:hAnsi="宋体" w:cs="Arial"/>
          <w:b/>
          <w:szCs w:val="21"/>
        </w:rPr>
        <w:t>五</w:t>
      </w:r>
      <w:r>
        <w:rPr>
          <w:rFonts w:ascii="宋体" w:hAnsi="宋体" w:cs="Arial"/>
          <w:b/>
          <w:szCs w:val="21"/>
        </w:rPr>
        <w:t>条</w:t>
      </w:r>
      <w:r>
        <w:rPr>
          <w:rFonts w:hint="eastAsia" w:ascii="宋体" w:hAnsi="宋体" w:cs="Arial"/>
          <w:b/>
          <w:szCs w:val="21"/>
        </w:rPr>
        <w:t xml:space="preserve">  </w:t>
      </w:r>
      <w:r>
        <w:rPr>
          <w:rFonts w:ascii="宋体" w:hAnsi="宋体" w:cs="Arial"/>
          <w:b/>
          <w:szCs w:val="21"/>
        </w:rPr>
        <w:t>通知与送达</w:t>
      </w:r>
    </w:p>
    <w:p w14:paraId="0CAFD26B">
      <w:pPr>
        <w:snapToGrid w:val="0"/>
        <w:spacing w:line="340" w:lineRule="atLeast"/>
        <w:ind w:firstLine="420" w:firstLineChars="200"/>
        <w:rPr>
          <w:rFonts w:hint="eastAsia" w:ascii="宋体" w:hAnsi="宋体" w:cs="Arial"/>
          <w:bCs/>
          <w:szCs w:val="21"/>
        </w:rPr>
      </w:pPr>
      <w:r>
        <w:rPr>
          <w:rFonts w:ascii="宋体" w:hAnsi="宋体" w:cs="Arial"/>
          <w:bCs/>
          <w:szCs w:val="21"/>
        </w:rPr>
        <w:t>1</w:t>
      </w:r>
      <w:r>
        <w:rPr>
          <w:rFonts w:hint="eastAsia" w:ascii="宋体" w:hAnsi="宋体" w:cs="Arial"/>
          <w:bCs/>
          <w:szCs w:val="21"/>
        </w:rPr>
        <w:t>.</w:t>
      </w:r>
      <w:r>
        <w:rPr>
          <w:rFonts w:ascii="宋体" w:hAnsi="宋体" w:cs="Arial"/>
          <w:bCs/>
          <w:szCs w:val="21"/>
        </w:rPr>
        <w:t>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50280A05">
      <w:pPr>
        <w:snapToGrid w:val="0"/>
        <w:spacing w:line="340" w:lineRule="atLeast"/>
        <w:ind w:firstLine="420" w:firstLineChars="200"/>
        <w:rPr>
          <w:rFonts w:hint="eastAsia" w:ascii="宋体" w:hAnsi="宋体" w:cs="Arial"/>
          <w:bCs/>
          <w:szCs w:val="21"/>
        </w:rPr>
      </w:pPr>
      <w:r>
        <w:rPr>
          <w:rFonts w:ascii="宋体" w:hAnsi="宋体" w:cs="Arial"/>
          <w:bCs/>
          <w:szCs w:val="21"/>
        </w:rPr>
        <w:t>2</w:t>
      </w:r>
      <w:r>
        <w:rPr>
          <w:rFonts w:hint="eastAsia" w:ascii="宋体" w:hAnsi="宋体" w:cs="Arial"/>
          <w:bCs/>
          <w:szCs w:val="21"/>
        </w:rPr>
        <w:t>.</w:t>
      </w:r>
      <w:r>
        <w:rPr>
          <w:rFonts w:ascii="宋体" w:hAnsi="宋体" w:cs="Arial"/>
          <w:bCs/>
          <w:szCs w:val="21"/>
        </w:rPr>
        <w:t>任何一方当事人向对/他方所发出的通知或请求送达时间：</w:t>
      </w:r>
    </w:p>
    <w:p w14:paraId="2B152FAB">
      <w:pPr>
        <w:snapToGrid w:val="0"/>
        <w:spacing w:line="340" w:lineRule="atLeast"/>
        <w:ind w:firstLine="420" w:firstLineChars="200"/>
        <w:rPr>
          <w:rFonts w:hint="eastAsia" w:ascii="宋体" w:hAnsi="宋体" w:cs="Arial"/>
          <w:bCs/>
          <w:szCs w:val="21"/>
        </w:rPr>
      </w:pPr>
      <w:r>
        <w:rPr>
          <w:rFonts w:ascii="宋体" w:hAnsi="宋体" w:cs="Arial"/>
          <w:bCs/>
          <w:szCs w:val="21"/>
        </w:rPr>
        <w:t>（1）如果是传真，则在发送当日视为送达；</w:t>
      </w:r>
    </w:p>
    <w:p w14:paraId="66D28265">
      <w:pPr>
        <w:snapToGrid w:val="0"/>
        <w:spacing w:line="340" w:lineRule="atLeast"/>
        <w:ind w:firstLine="420" w:firstLineChars="200"/>
        <w:rPr>
          <w:rFonts w:hint="eastAsia" w:ascii="宋体" w:hAnsi="宋体" w:cs="Arial"/>
          <w:bCs/>
          <w:szCs w:val="21"/>
        </w:rPr>
      </w:pPr>
      <w:r>
        <w:rPr>
          <w:rFonts w:ascii="宋体" w:hAnsi="宋体" w:cs="Arial"/>
          <w:bCs/>
          <w:szCs w:val="21"/>
        </w:rPr>
        <w:t>（2）如果是短信/微信/电子邮件，自电子文件内容在发送方正确填写地址且未被系统退回的情况下，进入对方数据电文接收系统当日视为送达。</w:t>
      </w:r>
    </w:p>
    <w:p w14:paraId="34E13D46">
      <w:pPr>
        <w:snapToGrid w:val="0"/>
        <w:spacing w:line="340" w:lineRule="atLeast"/>
        <w:ind w:firstLine="420" w:firstLineChars="200"/>
        <w:rPr>
          <w:rFonts w:hint="eastAsia" w:ascii="宋体" w:hAnsi="宋体" w:cs="Arial"/>
          <w:bCs/>
          <w:szCs w:val="21"/>
        </w:rPr>
      </w:pPr>
      <w:r>
        <w:rPr>
          <w:rFonts w:ascii="宋体" w:hAnsi="宋体" w:cs="Arial"/>
          <w:bCs/>
          <w:szCs w:val="21"/>
        </w:rPr>
        <w:t>（3）如果是信函，在挂号信交邮后第三日视为送达；</w:t>
      </w:r>
    </w:p>
    <w:p w14:paraId="3FF88570">
      <w:pPr>
        <w:snapToGrid w:val="0"/>
        <w:spacing w:line="340" w:lineRule="atLeast"/>
        <w:ind w:firstLine="420" w:firstLineChars="200"/>
        <w:rPr>
          <w:rFonts w:hint="eastAsia" w:ascii="宋体" w:hAnsi="宋体" w:cs="Arial"/>
          <w:bCs/>
          <w:szCs w:val="21"/>
        </w:rPr>
      </w:pPr>
      <w:r>
        <w:rPr>
          <w:rFonts w:ascii="宋体" w:hAnsi="宋体" w:cs="Arial"/>
          <w:bCs/>
          <w:szCs w:val="21"/>
        </w:rPr>
        <w:t>（4）如果是派人专程送达，则在收件人签收之日视为收到；</w:t>
      </w:r>
    </w:p>
    <w:p w14:paraId="3C23FFD1">
      <w:pPr>
        <w:snapToGrid w:val="0"/>
        <w:spacing w:line="340" w:lineRule="atLeast"/>
        <w:ind w:firstLine="420" w:firstLineChars="200"/>
        <w:rPr>
          <w:rFonts w:hint="eastAsia" w:ascii="宋体" w:hAnsi="宋体" w:cs="Arial"/>
          <w:bCs/>
          <w:szCs w:val="21"/>
        </w:rPr>
      </w:pPr>
      <w:r>
        <w:rPr>
          <w:rFonts w:ascii="宋体" w:hAnsi="宋体" w:cs="Arial"/>
          <w:bCs/>
          <w:szCs w:val="21"/>
        </w:rPr>
        <w:t>（5）如果同时使用几种通知方式的，以其中较快到达接收方者为准。</w:t>
      </w:r>
    </w:p>
    <w:p w14:paraId="4C19BE81">
      <w:pPr>
        <w:snapToGrid w:val="0"/>
        <w:spacing w:line="340" w:lineRule="atLeast"/>
        <w:ind w:firstLine="420" w:firstLineChars="200"/>
        <w:rPr>
          <w:rFonts w:hint="eastAsia" w:ascii="宋体" w:hAnsi="宋体" w:cs="Arial"/>
          <w:bCs/>
          <w:szCs w:val="21"/>
        </w:rPr>
      </w:pPr>
      <w:r>
        <w:rPr>
          <w:rFonts w:ascii="宋体" w:hAnsi="宋体" w:cs="Arial"/>
          <w:bCs/>
          <w:szCs w:val="21"/>
        </w:rPr>
        <w:t>（6）若送达日为非工作日</w:t>
      </w:r>
      <w:r>
        <w:rPr>
          <w:rFonts w:hint="eastAsia" w:ascii="宋体" w:hAnsi="宋体" w:cs="Arial"/>
          <w:bCs/>
          <w:szCs w:val="21"/>
        </w:rPr>
        <w:t>，</w:t>
      </w:r>
      <w:r>
        <w:rPr>
          <w:rFonts w:ascii="宋体" w:hAnsi="宋体" w:cs="Arial"/>
          <w:bCs/>
          <w:szCs w:val="21"/>
        </w:rPr>
        <w:t>则视为在下一工作日送达。</w:t>
      </w:r>
    </w:p>
    <w:p w14:paraId="12AE42F1">
      <w:pPr>
        <w:snapToGrid w:val="0"/>
        <w:spacing w:line="340" w:lineRule="atLeast"/>
        <w:ind w:firstLine="420" w:firstLineChars="200"/>
        <w:rPr>
          <w:rFonts w:hint="eastAsia" w:ascii="宋体" w:hAnsi="宋体" w:cs="Arial"/>
          <w:bCs/>
          <w:szCs w:val="21"/>
        </w:rPr>
      </w:pPr>
      <w:r>
        <w:rPr>
          <w:rFonts w:ascii="宋体" w:hAnsi="宋体" w:cs="Arial"/>
          <w:bCs/>
          <w:szCs w:val="21"/>
        </w:rPr>
        <w:t>3</w:t>
      </w:r>
      <w:r>
        <w:rPr>
          <w:rFonts w:hint="eastAsia" w:ascii="宋体" w:hAnsi="宋体" w:cs="Arial"/>
          <w:bCs/>
          <w:szCs w:val="21"/>
        </w:rPr>
        <w:t>.</w:t>
      </w:r>
      <w:r>
        <w:rPr>
          <w:rFonts w:ascii="宋体" w:hAnsi="宋体" w:cs="Arial"/>
          <w:bCs/>
          <w:szCs w:val="21"/>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424AD67E">
      <w:pPr>
        <w:snapToGrid w:val="0"/>
        <w:spacing w:line="340" w:lineRule="atLeast"/>
        <w:ind w:firstLine="420" w:firstLineChars="200"/>
        <w:rPr>
          <w:rFonts w:hint="eastAsia" w:ascii="宋体" w:hAnsi="宋体" w:cs="Arial"/>
          <w:b/>
          <w:szCs w:val="21"/>
        </w:rPr>
      </w:pPr>
      <w:r>
        <w:rPr>
          <w:rFonts w:ascii="宋体" w:hAnsi="宋体" w:cs="Arial"/>
          <w:bCs/>
          <w:szCs w:val="21"/>
        </w:rPr>
        <w:t>4</w:t>
      </w:r>
      <w:r>
        <w:rPr>
          <w:rFonts w:hint="eastAsia" w:ascii="宋体" w:hAnsi="宋体" w:cs="Arial"/>
          <w:bCs/>
          <w:szCs w:val="21"/>
        </w:rPr>
        <w:t>.</w:t>
      </w:r>
      <w:r>
        <w:rPr>
          <w:rFonts w:ascii="宋体" w:hAnsi="宋体" w:cs="Arial"/>
          <w:bCs/>
          <w:szCs w:val="21"/>
        </w:rPr>
        <w:t>合同送达条款与争议解决条款均为独立条款，不受合同整体或其他条款的效力的影响。</w:t>
      </w:r>
    </w:p>
    <w:p w14:paraId="4C13696D">
      <w:pPr>
        <w:snapToGrid w:val="0"/>
        <w:spacing w:line="340" w:lineRule="atLeast"/>
        <w:ind w:firstLine="422" w:firstLineChars="200"/>
        <w:rPr>
          <w:rFonts w:hint="eastAsia" w:ascii="宋体" w:hAnsi="宋体" w:cs="Arial"/>
          <w:b/>
          <w:szCs w:val="21"/>
        </w:rPr>
      </w:pPr>
      <w:r>
        <w:rPr>
          <w:rFonts w:ascii="宋体" w:hAnsi="宋体" w:cs="Arial"/>
          <w:b/>
          <w:szCs w:val="21"/>
        </w:rPr>
        <w:t>第十</w:t>
      </w:r>
      <w:r>
        <w:rPr>
          <w:rFonts w:hint="eastAsia" w:ascii="宋体" w:hAnsi="宋体" w:cs="Arial"/>
          <w:b/>
          <w:szCs w:val="21"/>
        </w:rPr>
        <w:t>六</w:t>
      </w:r>
      <w:r>
        <w:rPr>
          <w:rFonts w:ascii="宋体" w:hAnsi="宋体" w:cs="Arial"/>
          <w:b/>
          <w:szCs w:val="21"/>
        </w:rPr>
        <w:t>条</w:t>
      </w:r>
      <w:r>
        <w:rPr>
          <w:rFonts w:hint="eastAsia" w:ascii="宋体" w:hAnsi="宋体" w:cs="Arial"/>
          <w:b/>
          <w:szCs w:val="21"/>
        </w:rPr>
        <w:t xml:space="preserve">  </w:t>
      </w:r>
      <w:r>
        <w:rPr>
          <w:rFonts w:ascii="宋体" w:hAnsi="宋体" w:cs="Arial"/>
          <w:b/>
          <w:szCs w:val="21"/>
        </w:rPr>
        <w:t>合同组成及相互关系</w:t>
      </w:r>
    </w:p>
    <w:p w14:paraId="1FC069A5">
      <w:pPr>
        <w:snapToGrid w:val="0"/>
        <w:spacing w:line="340" w:lineRule="atLeast"/>
        <w:ind w:firstLine="420" w:firstLineChars="200"/>
        <w:rPr>
          <w:rFonts w:hint="eastAsia" w:ascii="宋体" w:hAnsi="宋体" w:cs="Arial"/>
          <w:bCs/>
          <w:szCs w:val="21"/>
        </w:rPr>
      </w:pPr>
      <w:r>
        <w:rPr>
          <w:rFonts w:ascii="宋体" w:hAnsi="宋体" w:cs="Arial"/>
          <w:bCs/>
          <w:szCs w:val="21"/>
        </w:rPr>
        <w:t>1</w:t>
      </w:r>
      <w:r>
        <w:rPr>
          <w:rFonts w:hint="eastAsia" w:ascii="宋体" w:hAnsi="宋体" w:cs="Arial"/>
          <w:bCs/>
          <w:szCs w:val="21"/>
        </w:rPr>
        <w:t>.</w:t>
      </w:r>
      <w:r>
        <w:rPr>
          <w:rFonts w:ascii="宋体" w:hAnsi="宋体" w:cs="Arial"/>
          <w:bCs/>
          <w:szCs w:val="21"/>
        </w:rPr>
        <w:t>本合同的采购文件（含招标答疑）、符合招标要求的</w:t>
      </w:r>
      <w:r>
        <w:rPr>
          <w:rFonts w:hint="eastAsia" w:ascii="宋体" w:hAnsi="宋体" w:cs="Arial"/>
          <w:bCs/>
          <w:szCs w:val="21"/>
        </w:rPr>
        <w:t>投标文件</w:t>
      </w:r>
      <w:r>
        <w:rPr>
          <w:rFonts w:ascii="宋体" w:hAnsi="宋体" w:cs="Arial"/>
          <w:bCs/>
          <w:szCs w:val="21"/>
        </w:rPr>
        <w:t xml:space="preserve">、中标通知书、本合同履行过程中双方签章确认的协议或其他文件均为本合同的组成部分，若合同组成文件之间发生矛盾的，以下排列顺序为合同组成文件之间的优先解释顺序： </w:t>
      </w:r>
    </w:p>
    <w:p w14:paraId="33A199C3">
      <w:pPr>
        <w:snapToGrid w:val="0"/>
        <w:spacing w:line="340" w:lineRule="atLeast"/>
        <w:ind w:firstLine="420" w:firstLineChars="200"/>
        <w:rPr>
          <w:rFonts w:hint="eastAsia" w:ascii="宋体" w:hAnsi="宋体" w:cs="Arial"/>
          <w:bCs/>
          <w:szCs w:val="21"/>
        </w:rPr>
      </w:pPr>
      <w:r>
        <w:rPr>
          <w:rFonts w:ascii="宋体" w:hAnsi="宋体" w:cs="Arial"/>
          <w:bCs/>
          <w:szCs w:val="21"/>
        </w:rPr>
        <w:t>（1）本合同及其附件；</w:t>
      </w:r>
    </w:p>
    <w:p w14:paraId="599497DE">
      <w:pPr>
        <w:snapToGrid w:val="0"/>
        <w:spacing w:line="340" w:lineRule="atLeast"/>
        <w:ind w:firstLine="420" w:firstLineChars="200"/>
        <w:rPr>
          <w:rFonts w:hint="eastAsia" w:ascii="宋体" w:hAnsi="宋体" w:cs="Arial"/>
          <w:bCs/>
          <w:szCs w:val="21"/>
        </w:rPr>
      </w:pPr>
      <w:r>
        <w:rPr>
          <w:rFonts w:ascii="宋体" w:hAnsi="宋体" w:cs="Arial"/>
          <w:bCs/>
          <w:szCs w:val="21"/>
        </w:rPr>
        <w:t>（2）中标通知书；</w:t>
      </w:r>
    </w:p>
    <w:p w14:paraId="34930B2C">
      <w:pPr>
        <w:snapToGrid w:val="0"/>
        <w:spacing w:line="340" w:lineRule="atLeast"/>
        <w:ind w:firstLine="420" w:firstLineChars="200"/>
        <w:rPr>
          <w:rFonts w:hint="eastAsia" w:ascii="宋体" w:hAnsi="宋体" w:cs="Arial"/>
          <w:bCs/>
          <w:szCs w:val="21"/>
        </w:rPr>
      </w:pPr>
      <w:r>
        <w:rPr>
          <w:rFonts w:ascii="宋体" w:hAnsi="宋体" w:cs="Arial"/>
          <w:bCs/>
          <w:szCs w:val="21"/>
        </w:rPr>
        <w:t>（3）符合招标要求的</w:t>
      </w:r>
      <w:r>
        <w:rPr>
          <w:rFonts w:hint="eastAsia" w:ascii="宋体" w:hAnsi="宋体" w:cs="Arial"/>
          <w:bCs/>
          <w:szCs w:val="21"/>
        </w:rPr>
        <w:t>投标文件</w:t>
      </w:r>
      <w:r>
        <w:rPr>
          <w:rFonts w:ascii="宋体" w:hAnsi="宋体" w:cs="Arial"/>
          <w:bCs/>
          <w:szCs w:val="21"/>
        </w:rPr>
        <w:t>；</w:t>
      </w:r>
    </w:p>
    <w:p w14:paraId="08206391">
      <w:pPr>
        <w:snapToGrid w:val="0"/>
        <w:spacing w:line="340" w:lineRule="atLeast"/>
        <w:ind w:firstLine="420" w:firstLineChars="200"/>
        <w:rPr>
          <w:rFonts w:hint="eastAsia" w:ascii="宋体" w:hAnsi="宋体" w:cs="Arial"/>
          <w:bCs/>
          <w:szCs w:val="21"/>
        </w:rPr>
      </w:pPr>
      <w:r>
        <w:rPr>
          <w:rFonts w:ascii="宋体" w:hAnsi="宋体" w:cs="Arial"/>
          <w:bCs/>
          <w:szCs w:val="21"/>
        </w:rPr>
        <w:t>（4）采购文件(招标答疑)；</w:t>
      </w:r>
    </w:p>
    <w:p w14:paraId="5D985737">
      <w:pPr>
        <w:snapToGrid w:val="0"/>
        <w:spacing w:line="340" w:lineRule="atLeast"/>
        <w:ind w:firstLine="420" w:firstLineChars="200"/>
        <w:rPr>
          <w:rFonts w:hint="eastAsia" w:ascii="宋体" w:hAnsi="宋体" w:cs="Arial"/>
          <w:bCs/>
          <w:szCs w:val="21"/>
        </w:rPr>
      </w:pPr>
      <w:r>
        <w:rPr>
          <w:rFonts w:ascii="宋体" w:hAnsi="宋体" w:cs="Arial"/>
          <w:bCs/>
          <w:szCs w:val="21"/>
        </w:rPr>
        <w:t>（5）标准、规范及有关技术文件；</w:t>
      </w:r>
    </w:p>
    <w:p w14:paraId="3856B2E5">
      <w:pPr>
        <w:snapToGrid w:val="0"/>
        <w:spacing w:line="340" w:lineRule="atLeast"/>
        <w:ind w:firstLine="420" w:firstLineChars="200"/>
        <w:rPr>
          <w:rFonts w:hint="eastAsia" w:ascii="宋体" w:hAnsi="宋体" w:cs="Arial"/>
          <w:bCs/>
          <w:szCs w:val="21"/>
        </w:rPr>
      </w:pPr>
      <w:r>
        <w:rPr>
          <w:rFonts w:ascii="宋体" w:hAnsi="宋体" w:cs="Arial"/>
          <w:bCs/>
          <w:szCs w:val="21"/>
        </w:rPr>
        <w:t>（6）其他合同文件。</w:t>
      </w:r>
    </w:p>
    <w:p w14:paraId="7119D3D4">
      <w:pPr>
        <w:snapToGrid w:val="0"/>
        <w:spacing w:line="340" w:lineRule="atLeast"/>
        <w:ind w:firstLine="420" w:firstLineChars="200"/>
        <w:rPr>
          <w:rFonts w:hint="eastAsia" w:ascii="宋体" w:hAnsi="宋体" w:cs="Arial"/>
          <w:bCs/>
          <w:szCs w:val="21"/>
        </w:rPr>
      </w:pPr>
      <w:r>
        <w:rPr>
          <w:rFonts w:ascii="宋体" w:hAnsi="宋体" w:cs="Arial"/>
          <w:bCs/>
          <w:szCs w:val="21"/>
        </w:rPr>
        <w:t>2</w:t>
      </w:r>
      <w:r>
        <w:rPr>
          <w:rFonts w:hint="eastAsia" w:ascii="宋体" w:hAnsi="宋体" w:cs="Arial"/>
          <w:bCs/>
          <w:szCs w:val="21"/>
        </w:rPr>
        <w:t>.本</w:t>
      </w:r>
      <w:r>
        <w:rPr>
          <w:rFonts w:ascii="宋体" w:hAnsi="宋体" w:cs="Arial"/>
          <w:bCs/>
          <w:szCs w:val="21"/>
        </w:rPr>
        <w:t>合同履行过程中双方签章确认的协议或其他文件</w:t>
      </w:r>
      <w:r>
        <w:rPr>
          <w:rFonts w:hint="eastAsia" w:ascii="宋体" w:hAnsi="宋体" w:cs="Arial"/>
          <w:bCs/>
          <w:szCs w:val="21"/>
        </w:rPr>
        <w:t>均为本合同的组成部分。</w:t>
      </w:r>
    </w:p>
    <w:p w14:paraId="06E067A7">
      <w:pPr>
        <w:snapToGrid w:val="0"/>
        <w:spacing w:line="340" w:lineRule="atLeast"/>
        <w:ind w:firstLine="420" w:firstLineChars="200"/>
        <w:rPr>
          <w:rFonts w:hint="eastAsia" w:ascii="宋体" w:hAnsi="宋体" w:cs="Arial"/>
          <w:bCs/>
          <w:szCs w:val="21"/>
        </w:rPr>
      </w:pPr>
      <w:r>
        <w:rPr>
          <w:rFonts w:ascii="宋体" w:hAnsi="宋体" w:cs="Arial"/>
          <w:bCs/>
          <w:szCs w:val="21"/>
        </w:rPr>
        <w:t>3</w:t>
      </w:r>
      <w:r>
        <w:rPr>
          <w:rFonts w:hint="eastAsia" w:ascii="宋体" w:hAnsi="宋体" w:cs="Arial"/>
          <w:bCs/>
          <w:szCs w:val="21"/>
        </w:rPr>
        <w:t>.</w:t>
      </w:r>
      <w:r>
        <w:rPr>
          <w:rFonts w:ascii="宋体" w:hAnsi="宋体" w:cs="Arial"/>
          <w:bCs/>
          <w:szCs w:val="21"/>
        </w:rPr>
        <w:t>前述文件应认为是互为补充和解释的，如有互相矛盾之处，以前述文件所列顺序作为其优先解释的顺序，但如果某一文件对甲方权利维护更有利或对乙方有更高、更严格要求的以该文件内容为准。</w:t>
      </w:r>
    </w:p>
    <w:p w14:paraId="69F51A0D">
      <w:pPr>
        <w:snapToGrid w:val="0"/>
        <w:spacing w:line="340" w:lineRule="atLeast"/>
        <w:ind w:firstLine="420" w:firstLineChars="200"/>
        <w:rPr>
          <w:rFonts w:hint="eastAsia" w:ascii="宋体" w:hAnsi="宋体" w:cs="Arial"/>
          <w:szCs w:val="21"/>
        </w:rPr>
      </w:pPr>
      <w:r>
        <w:rPr>
          <w:rFonts w:ascii="宋体" w:hAnsi="宋体" w:cs="Arial"/>
          <w:bCs/>
          <w:szCs w:val="21"/>
        </w:rPr>
        <w:t>4</w:t>
      </w:r>
      <w:r>
        <w:rPr>
          <w:rFonts w:hint="eastAsia" w:ascii="宋体" w:hAnsi="宋体" w:cs="Arial"/>
          <w:bCs/>
          <w:szCs w:val="21"/>
        </w:rPr>
        <w:t>.</w:t>
      </w:r>
      <w:r>
        <w:rPr>
          <w:rFonts w:ascii="宋体" w:hAnsi="宋体" w:cs="Arial"/>
          <w:bCs/>
          <w:szCs w:val="21"/>
        </w:rPr>
        <w:t>前述各项文件包括双方就该合同组成文件所作出的补充和修改，属于同一项文件的，应以最新签署的为准。</w:t>
      </w:r>
      <w:r>
        <w:rPr>
          <w:rFonts w:ascii="宋体" w:hAnsi="宋体" w:cs="Arial"/>
          <w:szCs w:val="21"/>
        </w:rPr>
        <w:t>前述文件应认为是互为补充和解释的，如有互相矛盾之处，以前述文件所列顺序作为其优先解释的顺序，但如果某一文件对甲方权利维护更有利或对乙方有更高、更严格要求的以该文件内容为准。</w:t>
      </w:r>
    </w:p>
    <w:p w14:paraId="7AF56140">
      <w:pPr>
        <w:snapToGrid w:val="0"/>
        <w:spacing w:line="340" w:lineRule="atLeast"/>
        <w:ind w:firstLine="420" w:firstLineChars="200"/>
        <w:rPr>
          <w:rFonts w:hint="eastAsia" w:ascii="宋体" w:hAnsi="宋体" w:cs="Arial"/>
          <w:szCs w:val="21"/>
        </w:rPr>
      </w:pPr>
      <w:r>
        <w:rPr>
          <w:rFonts w:ascii="宋体" w:hAnsi="宋体" w:cs="Arial"/>
          <w:szCs w:val="21"/>
        </w:rPr>
        <w:t>5</w:t>
      </w:r>
      <w:r>
        <w:rPr>
          <w:rFonts w:hint="eastAsia" w:ascii="宋体" w:hAnsi="宋体" w:cs="Arial"/>
          <w:szCs w:val="21"/>
        </w:rPr>
        <w:t>.</w:t>
      </w:r>
      <w:r>
        <w:rPr>
          <w:rFonts w:ascii="宋体" w:hAnsi="宋体" w:cs="Arial"/>
          <w:szCs w:val="21"/>
        </w:rPr>
        <w:t>前述各项文件包括双方就该合同组成文件所作出的补充和修改，属于同一项文件的，应以最新签署的为准。</w:t>
      </w:r>
    </w:p>
    <w:p w14:paraId="32A0D01C">
      <w:pPr>
        <w:snapToGrid w:val="0"/>
        <w:spacing w:before="120" w:after="120" w:line="340" w:lineRule="atLeast"/>
        <w:ind w:firstLine="422" w:firstLineChars="200"/>
        <w:rPr>
          <w:rFonts w:hint="eastAsia" w:ascii="宋体" w:hAnsi="宋体" w:cs="Arial"/>
          <w:b/>
          <w:szCs w:val="21"/>
        </w:rPr>
      </w:pPr>
      <w:r>
        <w:rPr>
          <w:rFonts w:ascii="宋体" w:hAnsi="宋体" w:cs="Arial"/>
          <w:b/>
          <w:szCs w:val="21"/>
        </w:rPr>
        <w:t>第十</w:t>
      </w:r>
      <w:r>
        <w:rPr>
          <w:rFonts w:hint="eastAsia" w:ascii="宋体" w:hAnsi="宋体" w:cs="Arial"/>
          <w:b/>
          <w:szCs w:val="21"/>
        </w:rPr>
        <w:t>七</w:t>
      </w:r>
      <w:r>
        <w:rPr>
          <w:rFonts w:ascii="宋体" w:hAnsi="宋体" w:cs="Arial"/>
          <w:b/>
          <w:szCs w:val="21"/>
        </w:rPr>
        <w:t>条　合同生效及其它</w:t>
      </w:r>
    </w:p>
    <w:p w14:paraId="5E5C7F63">
      <w:pPr>
        <w:snapToGrid w:val="0"/>
        <w:spacing w:line="340" w:lineRule="atLeast"/>
        <w:ind w:firstLine="420" w:firstLineChars="200"/>
        <w:rPr>
          <w:rFonts w:hint="eastAsia"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合同经双方法定代表人或授权代表签字并加盖单位公章后生效。本合同一式五份，具有同等法律效力。</w:t>
      </w:r>
      <w:r>
        <w:rPr>
          <w:rFonts w:ascii="宋体" w:hAnsi="宋体" w:cs="Arial"/>
          <w:spacing w:val="4"/>
          <w:szCs w:val="21"/>
        </w:rPr>
        <w:t>采购代理机构</w:t>
      </w:r>
      <w:r>
        <w:rPr>
          <w:rFonts w:ascii="宋体" w:hAnsi="宋体" w:cs="Arial"/>
          <w:szCs w:val="21"/>
        </w:rPr>
        <w:t>各一份，甲方</w:t>
      </w:r>
      <w:r>
        <w:rPr>
          <w:rFonts w:hint="eastAsia" w:ascii="宋体" w:hAnsi="宋体" w:cs="Arial"/>
          <w:szCs w:val="21"/>
        </w:rPr>
        <w:t>三</w:t>
      </w:r>
      <w:r>
        <w:rPr>
          <w:rFonts w:ascii="宋体" w:hAnsi="宋体" w:cs="Arial"/>
          <w:szCs w:val="21"/>
        </w:rPr>
        <w:t>份，乙方一份。</w:t>
      </w:r>
    </w:p>
    <w:p w14:paraId="1D8FE22B">
      <w:pPr>
        <w:snapToGrid w:val="0"/>
        <w:spacing w:line="340" w:lineRule="atLeast"/>
        <w:ind w:firstLine="420" w:firstLineChars="200"/>
        <w:rPr>
          <w:rFonts w:hint="eastAsia" w:ascii="宋体" w:hAnsi="宋体" w:cs="Arial"/>
          <w:szCs w:val="21"/>
        </w:rPr>
      </w:pPr>
      <w:r>
        <w:rPr>
          <w:rFonts w:ascii="宋体" w:hAnsi="宋体" w:cs="Arial"/>
          <w:szCs w:val="21"/>
        </w:rPr>
        <w:t>2</w:t>
      </w:r>
      <w:r>
        <w:rPr>
          <w:rFonts w:hint="eastAsia" w:ascii="宋体" w:hAnsi="宋体" w:cs="Arial"/>
          <w:szCs w:val="21"/>
        </w:rPr>
        <w:t>.</w:t>
      </w:r>
      <w:r>
        <w:rPr>
          <w:rFonts w:ascii="宋体" w:hAnsi="宋体" w:cs="Arial"/>
          <w:szCs w:val="21"/>
        </w:rPr>
        <w:t>合同执行中涉及采购资金和采购内容修改或补充的，须经财政部门审批，并签书面补充协议报财政部门备案，方可作为主合同不可分割的一部分。</w:t>
      </w:r>
    </w:p>
    <w:p w14:paraId="33E43FFF">
      <w:pPr>
        <w:snapToGrid w:val="0"/>
        <w:spacing w:line="340" w:lineRule="atLeast"/>
        <w:ind w:firstLine="420" w:firstLineChars="200"/>
        <w:rPr>
          <w:rFonts w:hint="eastAsia" w:ascii="宋体" w:hAnsi="宋体"/>
          <w:szCs w:val="21"/>
        </w:rPr>
      </w:pPr>
      <w:r>
        <w:rPr>
          <w:rFonts w:ascii="宋体" w:hAnsi="宋体" w:cs="Arial"/>
          <w:szCs w:val="21"/>
        </w:rPr>
        <w:t>3</w:t>
      </w:r>
      <w:r>
        <w:rPr>
          <w:rFonts w:hint="eastAsia" w:ascii="宋体" w:hAnsi="宋体" w:cs="Arial"/>
          <w:szCs w:val="21"/>
        </w:rPr>
        <w:t>.</w:t>
      </w:r>
      <w:r>
        <w:rPr>
          <w:rFonts w:ascii="宋体" w:hAnsi="宋体" w:cs="Arial"/>
          <w:szCs w:val="21"/>
        </w:rPr>
        <w:t>本合同未尽事宜，遵照《</w:t>
      </w:r>
      <w:r>
        <w:rPr>
          <w:rFonts w:hint="eastAsia" w:ascii="宋体" w:hAnsi="宋体" w:cs="Arial"/>
          <w:szCs w:val="21"/>
        </w:rPr>
        <w:t>中华人民共和国民法典</w:t>
      </w:r>
      <w:r>
        <w:rPr>
          <w:rFonts w:ascii="宋体" w:hAnsi="宋体" w:cs="Arial"/>
          <w:szCs w:val="21"/>
        </w:rPr>
        <w:t>》有关条文执行。</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4B6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5677F233">
            <w:pPr>
              <w:snapToGrid w:val="0"/>
              <w:spacing w:line="340" w:lineRule="atLeast"/>
              <w:rPr>
                <w:rFonts w:hint="eastAsia" w:ascii="宋体" w:hAnsi="宋体"/>
                <w:szCs w:val="21"/>
              </w:rPr>
            </w:pPr>
            <w:r>
              <w:rPr>
                <w:rFonts w:hint="eastAsia" w:ascii="宋体" w:hAnsi="宋体"/>
                <w:szCs w:val="21"/>
              </w:rPr>
              <w:t xml:space="preserve">甲方（章）           </w:t>
            </w:r>
          </w:p>
          <w:p w14:paraId="52938331">
            <w:pPr>
              <w:snapToGrid w:val="0"/>
              <w:spacing w:line="340" w:lineRule="atLeast"/>
              <w:rPr>
                <w:rFonts w:hint="eastAsia" w:ascii="宋体" w:hAnsi="宋体"/>
                <w:szCs w:val="21"/>
              </w:rPr>
            </w:pPr>
          </w:p>
          <w:p w14:paraId="001CC187">
            <w:pPr>
              <w:snapToGrid w:val="0"/>
              <w:spacing w:line="340" w:lineRule="atLeast"/>
              <w:rPr>
                <w:rFonts w:hint="eastAsia" w:ascii="宋体" w:hAnsi="宋体"/>
                <w:szCs w:val="21"/>
              </w:rPr>
            </w:pPr>
          </w:p>
          <w:p w14:paraId="6A38F989">
            <w:pPr>
              <w:snapToGrid w:val="0"/>
              <w:spacing w:line="340" w:lineRule="atLeast"/>
              <w:ind w:firstLine="945" w:firstLineChars="450"/>
              <w:jc w:val="right"/>
              <w:rPr>
                <w:rFonts w:hint="eastAsia" w:ascii="宋体" w:hAnsi="宋体"/>
                <w:szCs w:val="21"/>
              </w:rPr>
            </w:pPr>
            <w:r>
              <w:rPr>
                <w:rFonts w:hint="eastAsia" w:ascii="宋体" w:hAnsi="宋体"/>
                <w:szCs w:val="21"/>
              </w:rPr>
              <w:t>年   月   日</w:t>
            </w:r>
          </w:p>
        </w:tc>
        <w:tc>
          <w:tcPr>
            <w:tcW w:w="2500" w:type="pct"/>
            <w:vAlign w:val="center"/>
          </w:tcPr>
          <w:p w14:paraId="26C9DE08">
            <w:pPr>
              <w:snapToGrid w:val="0"/>
              <w:spacing w:line="340" w:lineRule="atLeast"/>
              <w:rPr>
                <w:rFonts w:hint="eastAsia" w:ascii="宋体" w:hAnsi="宋体"/>
                <w:szCs w:val="21"/>
              </w:rPr>
            </w:pPr>
            <w:r>
              <w:rPr>
                <w:rFonts w:hint="eastAsia" w:ascii="宋体" w:hAnsi="宋体"/>
                <w:szCs w:val="21"/>
              </w:rPr>
              <w:t xml:space="preserve">乙方（章）   </w:t>
            </w:r>
          </w:p>
          <w:p w14:paraId="295791EE">
            <w:pPr>
              <w:snapToGrid w:val="0"/>
              <w:spacing w:line="340" w:lineRule="atLeast"/>
              <w:rPr>
                <w:rFonts w:hint="eastAsia" w:ascii="宋体" w:hAnsi="宋体"/>
                <w:szCs w:val="21"/>
              </w:rPr>
            </w:pPr>
          </w:p>
          <w:p w14:paraId="1F8613B5">
            <w:pPr>
              <w:snapToGrid w:val="0"/>
              <w:spacing w:line="340" w:lineRule="atLeast"/>
              <w:rPr>
                <w:rFonts w:hint="eastAsia" w:ascii="宋体" w:hAnsi="宋体"/>
                <w:szCs w:val="21"/>
              </w:rPr>
            </w:pPr>
          </w:p>
          <w:p w14:paraId="75AEBBBA">
            <w:pPr>
              <w:snapToGrid w:val="0"/>
              <w:spacing w:line="340" w:lineRule="atLeast"/>
              <w:jc w:val="right"/>
              <w:rPr>
                <w:rFonts w:hint="eastAsia" w:ascii="宋体" w:hAnsi="宋体"/>
                <w:szCs w:val="21"/>
              </w:rPr>
            </w:pPr>
            <w:r>
              <w:rPr>
                <w:rFonts w:hint="eastAsia" w:ascii="宋体" w:hAnsi="宋体"/>
                <w:szCs w:val="21"/>
              </w:rPr>
              <w:t xml:space="preserve"> 年   月   日</w:t>
            </w:r>
          </w:p>
        </w:tc>
      </w:tr>
      <w:tr w14:paraId="4EE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2079A29">
            <w:pPr>
              <w:snapToGrid w:val="0"/>
              <w:spacing w:line="340" w:lineRule="atLeast"/>
              <w:rPr>
                <w:rFonts w:hint="eastAsia" w:ascii="宋体" w:hAnsi="宋体"/>
                <w:szCs w:val="21"/>
              </w:rPr>
            </w:pPr>
            <w:r>
              <w:rPr>
                <w:rFonts w:hint="eastAsia" w:ascii="宋体" w:hAnsi="宋体"/>
                <w:szCs w:val="21"/>
              </w:rPr>
              <w:t>单位地址：</w:t>
            </w:r>
          </w:p>
        </w:tc>
        <w:tc>
          <w:tcPr>
            <w:tcW w:w="2500" w:type="pct"/>
            <w:vAlign w:val="center"/>
          </w:tcPr>
          <w:p w14:paraId="28B1FA8D">
            <w:pPr>
              <w:snapToGrid w:val="0"/>
              <w:spacing w:line="340" w:lineRule="atLeast"/>
              <w:rPr>
                <w:rFonts w:hint="eastAsia" w:ascii="宋体" w:hAnsi="宋体"/>
                <w:szCs w:val="21"/>
              </w:rPr>
            </w:pPr>
            <w:r>
              <w:rPr>
                <w:rFonts w:hint="eastAsia" w:ascii="宋体" w:hAnsi="宋体"/>
                <w:szCs w:val="21"/>
              </w:rPr>
              <w:t xml:space="preserve">单位地址： </w:t>
            </w:r>
          </w:p>
        </w:tc>
      </w:tr>
      <w:tr w14:paraId="71DC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2500" w:type="pct"/>
            <w:vAlign w:val="center"/>
          </w:tcPr>
          <w:p w14:paraId="5E974BE6">
            <w:pPr>
              <w:snapToGrid w:val="0"/>
              <w:spacing w:line="340" w:lineRule="atLeast"/>
              <w:rPr>
                <w:rFonts w:hint="eastAsia" w:ascii="宋体" w:hAnsi="宋体"/>
                <w:szCs w:val="21"/>
              </w:rPr>
            </w:pPr>
            <w:r>
              <w:rPr>
                <w:rFonts w:hint="eastAsia" w:ascii="宋体" w:hAnsi="宋体"/>
                <w:szCs w:val="21"/>
              </w:rPr>
              <w:t>法定代表人：</w:t>
            </w:r>
          </w:p>
        </w:tc>
        <w:tc>
          <w:tcPr>
            <w:tcW w:w="2500" w:type="pct"/>
            <w:vAlign w:val="center"/>
          </w:tcPr>
          <w:p w14:paraId="6D47AD9D">
            <w:pPr>
              <w:snapToGrid w:val="0"/>
              <w:spacing w:line="340" w:lineRule="atLeast"/>
              <w:rPr>
                <w:rFonts w:hint="eastAsia" w:ascii="宋体" w:hAnsi="宋体"/>
                <w:szCs w:val="21"/>
              </w:rPr>
            </w:pPr>
            <w:r>
              <w:rPr>
                <w:rFonts w:hint="eastAsia" w:ascii="宋体" w:hAnsi="宋体"/>
                <w:szCs w:val="21"/>
              </w:rPr>
              <w:t>法定代表人：</w:t>
            </w:r>
          </w:p>
        </w:tc>
      </w:tr>
      <w:tr w14:paraId="7304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00" w:type="pct"/>
            <w:vAlign w:val="center"/>
          </w:tcPr>
          <w:p w14:paraId="2C3FCE89">
            <w:pPr>
              <w:snapToGrid w:val="0"/>
              <w:spacing w:line="340" w:lineRule="atLeast"/>
              <w:rPr>
                <w:rFonts w:hint="eastAsia" w:ascii="宋体" w:hAnsi="宋体"/>
                <w:szCs w:val="21"/>
              </w:rPr>
            </w:pPr>
            <w:r>
              <w:rPr>
                <w:rFonts w:hint="eastAsia" w:ascii="宋体" w:hAnsi="宋体"/>
                <w:szCs w:val="21"/>
              </w:rPr>
              <w:t>委托代理人：</w:t>
            </w:r>
          </w:p>
        </w:tc>
        <w:tc>
          <w:tcPr>
            <w:tcW w:w="2500" w:type="pct"/>
            <w:vAlign w:val="center"/>
          </w:tcPr>
          <w:p w14:paraId="26E324BA">
            <w:pPr>
              <w:snapToGrid w:val="0"/>
              <w:spacing w:line="340" w:lineRule="atLeast"/>
              <w:rPr>
                <w:rFonts w:hint="eastAsia" w:ascii="宋体" w:hAnsi="宋体"/>
                <w:szCs w:val="21"/>
              </w:rPr>
            </w:pPr>
            <w:r>
              <w:rPr>
                <w:rFonts w:hint="eastAsia" w:ascii="宋体" w:hAnsi="宋体"/>
                <w:szCs w:val="21"/>
              </w:rPr>
              <w:t>委托代理人</w:t>
            </w:r>
          </w:p>
        </w:tc>
      </w:tr>
      <w:tr w14:paraId="2663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A5D25EA">
            <w:pPr>
              <w:snapToGrid w:val="0"/>
              <w:spacing w:line="340" w:lineRule="atLeast"/>
              <w:rPr>
                <w:rFonts w:hint="eastAsia" w:ascii="宋体" w:hAnsi="宋体"/>
                <w:szCs w:val="21"/>
              </w:rPr>
            </w:pPr>
            <w:r>
              <w:rPr>
                <w:rFonts w:hint="eastAsia" w:ascii="宋体" w:hAnsi="宋体"/>
                <w:szCs w:val="21"/>
              </w:rPr>
              <w:t>电话：</w:t>
            </w:r>
          </w:p>
        </w:tc>
        <w:tc>
          <w:tcPr>
            <w:tcW w:w="2500" w:type="pct"/>
            <w:vAlign w:val="center"/>
          </w:tcPr>
          <w:p w14:paraId="02843EA1">
            <w:pPr>
              <w:snapToGrid w:val="0"/>
              <w:spacing w:line="340" w:lineRule="atLeast"/>
              <w:rPr>
                <w:rFonts w:hint="eastAsia" w:ascii="宋体" w:hAnsi="宋体"/>
                <w:szCs w:val="21"/>
              </w:rPr>
            </w:pPr>
            <w:r>
              <w:rPr>
                <w:rFonts w:hint="eastAsia" w:ascii="宋体" w:hAnsi="宋体"/>
                <w:szCs w:val="21"/>
              </w:rPr>
              <w:t>电话：</w:t>
            </w:r>
          </w:p>
        </w:tc>
      </w:tr>
      <w:tr w14:paraId="1961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4C318DE5">
            <w:pPr>
              <w:snapToGrid w:val="0"/>
              <w:spacing w:line="340" w:lineRule="atLeast"/>
              <w:rPr>
                <w:rFonts w:hint="eastAsia" w:ascii="宋体" w:hAnsi="宋体"/>
                <w:szCs w:val="21"/>
              </w:rPr>
            </w:pPr>
            <w:r>
              <w:rPr>
                <w:rFonts w:hint="eastAsia" w:ascii="宋体" w:hAnsi="宋体"/>
                <w:szCs w:val="21"/>
              </w:rPr>
              <w:t>电子邮箱：</w:t>
            </w:r>
          </w:p>
        </w:tc>
        <w:tc>
          <w:tcPr>
            <w:tcW w:w="2500" w:type="pct"/>
            <w:vAlign w:val="center"/>
          </w:tcPr>
          <w:p w14:paraId="241D76C4">
            <w:pPr>
              <w:snapToGrid w:val="0"/>
              <w:spacing w:line="340" w:lineRule="atLeast"/>
              <w:rPr>
                <w:rFonts w:hint="eastAsia" w:ascii="宋体" w:hAnsi="宋体"/>
                <w:szCs w:val="21"/>
              </w:rPr>
            </w:pPr>
            <w:r>
              <w:rPr>
                <w:rFonts w:hint="eastAsia" w:ascii="宋体" w:hAnsi="宋体"/>
                <w:szCs w:val="21"/>
              </w:rPr>
              <w:t>电子邮箱：</w:t>
            </w:r>
          </w:p>
        </w:tc>
      </w:tr>
      <w:tr w14:paraId="2DA4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E7D67D2">
            <w:pPr>
              <w:snapToGrid w:val="0"/>
              <w:spacing w:line="340" w:lineRule="atLeast"/>
              <w:rPr>
                <w:rFonts w:hint="eastAsia" w:ascii="宋体" w:hAnsi="宋体"/>
                <w:szCs w:val="21"/>
              </w:rPr>
            </w:pPr>
            <w:r>
              <w:rPr>
                <w:rFonts w:hint="eastAsia" w:ascii="宋体" w:hAnsi="宋体"/>
                <w:szCs w:val="21"/>
              </w:rPr>
              <w:t>开户银行：</w:t>
            </w:r>
            <w:r>
              <w:rPr>
                <w:rFonts w:ascii="宋体" w:hAnsi="宋体"/>
                <w:szCs w:val="21"/>
              </w:rPr>
              <w:t xml:space="preserve"> </w:t>
            </w:r>
          </w:p>
        </w:tc>
        <w:tc>
          <w:tcPr>
            <w:tcW w:w="2500" w:type="pct"/>
            <w:vAlign w:val="center"/>
          </w:tcPr>
          <w:p w14:paraId="0C04C274">
            <w:pPr>
              <w:snapToGrid w:val="0"/>
              <w:spacing w:line="340" w:lineRule="atLeast"/>
              <w:rPr>
                <w:rFonts w:hint="eastAsia" w:ascii="宋体" w:hAnsi="宋体"/>
                <w:szCs w:val="21"/>
              </w:rPr>
            </w:pPr>
            <w:r>
              <w:rPr>
                <w:rFonts w:hint="eastAsia" w:ascii="宋体" w:hAnsi="宋体"/>
                <w:szCs w:val="21"/>
              </w:rPr>
              <w:t xml:space="preserve">开户银行： </w:t>
            </w:r>
          </w:p>
        </w:tc>
      </w:tr>
      <w:tr w14:paraId="7B8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B54C706">
            <w:pPr>
              <w:snapToGrid w:val="0"/>
              <w:spacing w:line="340" w:lineRule="atLeast"/>
              <w:rPr>
                <w:rFonts w:hint="eastAsia" w:ascii="宋体" w:hAnsi="宋体"/>
                <w:szCs w:val="21"/>
              </w:rPr>
            </w:pPr>
            <w:r>
              <w:rPr>
                <w:rFonts w:hint="eastAsia" w:ascii="宋体" w:hAnsi="宋体"/>
                <w:szCs w:val="21"/>
              </w:rPr>
              <w:t>账号：</w:t>
            </w:r>
          </w:p>
        </w:tc>
        <w:tc>
          <w:tcPr>
            <w:tcW w:w="2500" w:type="pct"/>
            <w:vAlign w:val="center"/>
          </w:tcPr>
          <w:p w14:paraId="1E63F3A5">
            <w:pPr>
              <w:snapToGrid w:val="0"/>
              <w:spacing w:line="340" w:lineRule="atLeast"/>
              <w:rPr>
                <w:rFonts w:hint="eastAsia" w:ascii="宋体" w:hAnsi="宋体"/>
                <w:szCs w:val="21"/>
              </w:rPr>
            </w:pPr>
            <w:r>
              <w:rPr>
                <w:rFonts w:hint="eastAsia" w:ascii="宋体" w:hAnsi="宋体"/>
                <w:szCs w:val="21"/>
              </w:rPr>
              <w:t>账号：</w:t>
            </w:r>
          </w:p>
        </w:tc>
      </w:tr>
      <w:tr w14:paraId="126D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A6DD6E9">
            <w:pPr>
              <w:snapToGrid w:val="0"/>
              <w:spacing w:line="340" w:lineRule="atLeast"/>
              <w:rPr>
                <w:rFonts w:hint="eastAsia" w:ascii="宋体" w:hAnsi="宋体"/>
                <w:szCs w:val="21"/>
              </w:rPr>
            </w:pPr>
            <w:r>
              <w:rPr>
                <w:rFonts w:hint="eastAsia" w:ascii="宋体" w:hAnsi="宋体"/>
                <w:szCs w:val="21"/>
              </w:rPr>
              <w:t>纳税人识别号或统一社会信用代码：</w:t>
            </w:r>
          </w:p>
          <w:p w14:paraId="62DA9B82">
            <w:pPr>
              <w:snapToGrid w:val="0"/>
              <w:spacing w:line="340" w:lineRule="atLeast"/>
              <w:rPr>
                <w:rFonts w:hint="eastAsia" w:ascii="宋体" w:hAnsi="宋体"/>
                <w:szCs w:val="21"/>
              </w:rPr>
            </w:pPr>
          </w:p>
        </w:tc>
        <w:tc>
          <w:tcPr>
            <w:tcW w:w="2500" w:type="pct"/>
            <w:vAlign w:val="center"/>
          </w:tcPr>
          <w:p w14:paraId="778CB599">
            <w:pPr>
              <w:snapToGrid w:val="0"/>
              <w:spacing w:line="340" w:lineRule="atLeast"/>
              <w:rPr>
                <w:rFonts w:hint="eastAsia" w:ascii="宋体" w:hAnsi="宋体"/>
                <w:szCs w:val="21"/>
              </w:rPr>
            </w:pPr>
            <w:r>
              <w:rPr>
                <w:rFonts w:hint="eastAsia" w:ascii="宋体" w:hAnsi="宋体"/>
                <w:szCs w:val="21"/>
              </w:rPr>
              <w:t>纳税人识别号或统一社会信用代码：</w:t>
            </w:r>
          </w:p>
          <w:p w14:paraId="6C1F9395">
            <w:pPr>
              <w:snapToGrid w:val="0"/>
              <w:spacing w:line="340" w:lineRule="atLeast"/>
              <w:rPr>
                <w:rFonts w:hint="eastAsia" w:ascii="宋体" w:hAnsi="宋体"/>
                <w:szCs w:val="21"/>
              </w:rPr>
            </w:pPr>
          </w:p>
        </w:tc>
      </w:tr>
      <w:tr w14:paraId="4359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5DE0775">
            <w:pPr>
              <w:snapToGrid w:val="0"/>
              <w:spacing w:line="340" w:lineRule="atLeast"/>
              <w:rPr>
                <w:rFonts w:hint="eastAsia" w:ascii="宋体" w:hAnsi="宋体"/>
                <w:szCs w:val="21"/>
              </w:rPr>
            </w:pPr>
            <w:r>
              <w:rPr>
                <w:rFonts w:hint="eastAsia" w:ascii="宋体" w:hAnsi="宋体"/>
                <w:szCs w:val="21"/>
              </w:rPr>
              <w:t>邮政编码：</w:t>
            </w:r>
          </w:p>
        </w:tc>
        <w:tc>
          <w:tcPr>
            <w:tcW w:w="2500" w:type="pct"/>
            <w:vAlign w:val="center"/>
          </w:tcPr>
          <w:p w14:paraId="01D0D3CC">
            <w:pPr>
              <w:snapToGrid w:val="0"/>
              <w:spacing w:line="340" w:lineRule="atLeast"/>
              <w:rPr>
                <w:rFonts w:hint="eastAsia" w:ascii="宋体" w:hAnsi="宋体"/>
                <w:szCs w:val="21"/>
              </w:rPr>
            </w:pPr>
            <w:r>
              <w:rPr>
                <w:rFonts w:hint="eastAsia" w:ascii="宋体" w:hAnsi="宋体"/>
                <w:szCs w:val="21"/>
              </w:rPr>
              <w:t>邮政编码：</w:t>
            </w:r>
          </w:p>
        </w:tc>
      </w:tr>
    </w:tbl>
    <w:p w14:paraId="6AF5D240">
      <w:pPr>
        <w:pStyle w:val="26"/>
        <w:snapToGrid w:val="0"/>
        <w:rPr>
          <w:rFonts w:ascii="Times New Roman" w:hAnsi="Times New Roman" w:cs="Times New Roman"/>
        </w:rPr>
      </w:pPr>
    </w:p>
    <w:p w14:paraId="738FE02D">
      <w:pPr>
        <w:widowControl/>
        <w:jc w:val="left"/>
        <w:rPr>
          <w:szCs w:val="21"/>
        </w:rPr>
      </w:pPr>
      <w:r>
        <w:br w:type="page"/>
      </w:r>
    </w:p>
    <w:p w14:paraId="71981328">
      <w:pPr>
        <w:spacing w:before="120" w:line="320" w:lineRule="atLeast"/>
        <w:jc w:val="left"/>
        <w:outlineLvl w:val="1"/>
        <w:rPr>
          <w:b/>
          <w:bCs/>
          <w:kern w:val="0"/>
          <w:szCs w:val="21"/>
        </w:rPr>
      </w:pPr>
      <w:r>
        <w:rPr>
          <w:b/>
          <w:bCs/>
          <w:kern w:val="0"/>
          <w:szCs w:val="21"/>
        </w:rPr>
        <w:t>合同附件1</w:t>
      </w:r>
    </w:p>
    <w:p w14:paraId="7223ECA0">
      <w:pPr>
        <w:snapToGrid w:val="0"/>
        <w:spacing w:line="360" w:lineRule="exact"/>
        <w:jc w:val="center"/>
        <w:rPr>
          <w:b/>
          <w:bCs/>
          <w:szCs w:val="21"/>
        </w:rPr>
      </w:pPr>
      <w:r>
        <w:rPr>
          <w:b/>
          <w:bCs/>
          <w:szCs w:val="21"/>
        </w:rPr>
        <w:t>政府采购项目履约保证金退付意见书</w:t>
      </w:r>
    </w:p>
    <w:p w14:paraId="6739A325">
      <w:pPr>
        <w:jc w:val="center"/>
        <w:rPr>
          <w:sz w:val="36"/>
          <w:szCs w:val="36"/>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A57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934A75F">
            <w:pPr>
              <w:jc w:val="center"/>
              <w:rPr>
                <w:szCs w:val="21"/>
              </w:rPr>
            </w:pPr>
            <w:r>
              <w:rPr>
                <w:szCs w:val="21"/>
              </w:rPr>
              <w:t>供</w:t>
            </w:r>
          </w:p>
          <w:p w14:paraId="6405B4B0">
            <w:pPr>
              <w:jc w:val="center"/>
              <w:rPr>
                <w:szCs w:val="21"/>
              </w:rPr>
            </w:pPr>
            <w:r>
              <w:rPr>
                <w:szCs w:val="21"/>
              </w:rPr>
              <w:t>应</w:t>
            </w:r>
          </w:p>
          <w:p w14:paraId="49F1A139">
            <w:pPr>
              <w:jc w:val="center"/>
              <w:rPr>
                <w:szCs w:val="21"/>
              </w:rPr>
            </w:pPr>
            <w:r>
              <w:rPr>
                <w:szCs w:val="21"/>
              </w:rPr>
              <w:t>商</w:t>
            </w:r>
          </w:p>
          <w:p w14:paraId="55C2E704">
            <w:pPr>
              <w:jc w:val="center"/>
              <w:rPr>
                <w:szCs w:val="21"/>
              </w:rPr>
            </w:pPr>
            <w:r>
              <w:rPr>
                <w:szCs w:val="21"/>
              </w:rPr>
              <w:t>申</w:t>
            </w:r>
          </w:p>
          <w:p w14:paraId="31256017">
            <w:pPr>
              <w:jc w:val="center"/>
              <w:rPr>
                <w:szCs w:val="21"/>
              </w:rPr>
            </w:pPr>
            <w:r>
              <w:rPr>
                <w:szCs w:val="21"/>
              </w:rPr>
              <w:t>请</w:t>
            </w:r>
          </w:p>
        </w:tc>
        <w:tc>
          <w:tcPr>
            <w:tcW w:w="8640" w:type="dxa"/>
            <w:vAlign w:val="center"/>
          </w:tcPr>
          <w:p w14:paraId="01E431D1">
            <w:pPr>
              <w:rPr>
                <w:szCs w:val="21"/>
              </w:rPr>
            </w:pPr>
            <w:r>
              <w:rPr>
                <w:szCs w:val="21"/>
              </w:rPr>
              <w:t>项目编号：</w:t>
            </w:r>
          </w:p>
        </w:tc>
      </w:tr>
      <w:tr w14:paraId="3D36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88B2FF0">
            <w:pPr>
              <w:rPr>
                <w:szCs w:val="21"/>
              </w:rPr>
            </w:pPr>
          </w:p>
        </w:tc>
        <w:tc>
          <w:tcPr>
            <w:tcW w:w="8640" w:type="dxa"/>
            <w:vAlign w:val="center"/>
          </w:tcPr>
          <w:p w14:paraId="5EBABEC9">
            <w:pPr>
              <w:rPr>
                <w:szCs w:val="21"/>
              </w:rPr>
            </w:pPr>
            <w:r>
              <w:rPr>
                <w:szCs w:val="21"/>
              </w:rPr>
              <w:t>项目名称：</w:t>
            </w:r>
          </w:p>
        </w:tc>
      </w:tr>
      <w:tr w14:paraId="054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5E702DB5">
            <w:pPr>
              <w:rPr>
                <w:szCs w:val="21"/>
              </w:rPr>
            </w:pPr>
          </w:p>
        </w:tc>
        <w:tc>
          <w:tcPr>
            <w:tcW w:w="8640" w:type="dxa"/>
          </w:tcPr>
          <w:p w14:paraId="109672F7">
            <w:pPr>
              <w:rPr>
                <w:szCs w:val="21"/>
              </w:rPr>
            </w:pPr>
            <w:r>
              <w:rPr>
                <w:szCs w:val="21"/>
              </w:rPr>
              <w:t xml:space="preserve">  </w:t>
            </w:r>
          </w:p>
          <w:p w14:paraId="76C52B05">
            <w:pPr>
              <w:spacing w:line="400" w:lineRule="exact"/>
              <w:ind w:firstLine="420" w:firstLineChars="20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14:paraId="05104EFD">
            <w:pPr>
              <w:spacing w:line="400" w:lineRule="exact"/>
              <w:rPr>
                <w:szCs w:val="21"/>
              </w:rPr>
            </w:pPr>
            <w:r>
              <w:rPr>
                <w:szCs w:val="21"/>
                <w:u w:val="single"/>
              </w:rPr>
              <w:t xml:space="preserve">                                        </w:t>
            </w:r>
            <w:r>
              <w:rPr>
                <w:szCs w:val="21"/>
              </w:rPr>
              <w:t>（大写）¥</w:t>
            </w:r>
            <w:r>
              <w:rPr>
                <w:szCs w:val="21"/>
                <w:u w:val="single"/>
              </w:rPr>
              <w:t xml:space="preserve">          </w:t>
            </w:r>
            <w:r>
              <w:rPr>
                <w:szCs w:val="21"/>
              </w:rPr>
              <w:t>（小写）退付到达以下账户。</w:t>
            </w:r>
          </w:p>
          <w:p w14:paraId="5DB2F03D">
            <w:pPr>
              <w:spacing w:line="400" w:lineRule="exact"/>
              <w:ind w:firstLine="705"/>
              <w:rPr>
                <w:szCs w:val="21"/>
              </w:rPr>
            </w:pPr>
            <w:r>
              <w:rPr>
                <w:szCs w:val="21"/>
              </w:rPr>
              <w:t>单位名称：</w:t>
            </w:r>
          </w:p>
          <w:p w14:paraId="34B73412">
            <w:pPr>
              <w:spacing w:line="400" w:lineRule="exact"/>
              <w:ind w:firstLine="705"/>
              <w:rPr>
                <w:szCs w:val="21"/>
              </w:rPr>
            </w:pPr>
            <w:r>
              <w:rPr>
                <w:szCs w:val="21"/>
              </w:rPr>
              <w:t>开户银行：</w:t>
            </w:r>
          </w:p>
          <w:p w14:paraId="73555D32">
            <w:pPr>
              <w:spacing w:line="400" w:lineRule="exact"/>
              <w:ind w:firstLine="705"/>
              <w:rPr>
                <w:szCs w:val="21"/>
              </w:rPr>
            </w:pPr>
            <w:r>
              <w:rPr>
                <w:szCs w:val="21"/>
              </w:rPr>
              <w:t>账   号：</w:t>
            </w:r>
          </w:p>
          <w:p w14:paraId="2CE52C05">
            <w:pPr>
              <w:spacing w:line="400" w:lineRule="exact"/>
              <w:rPr>
                <w:szCs w:val="21"/>
              </w:rPr>
            </w:pPr>
            <w:r>
              <w:rPr>
                <w:szCs w:val="21"/>
              </w:rPr>
              <w:t>联系人及电话：</w:t>
            </w:r>
          </w:p>
          <w:p w14:paraId="6ED6822C">
            <w:pPr>
              <w:spacing w:line="400" w:lineRule="exact"/>
              <w:rPr>
                <w:szCs w:val="21"/>
              </w:rPr>
            </w:pPr>
          </w:p>
          <w:p w14:paraId="364CC154">
            <w:pPr>
              <w:spacing w:line="520" w:lineRule="exact"/>
              <w:jc w:val="center"/>
              <w:rPr>
                <w:szCs w:val="21"/>
              </w:rPr>
            </w:pPr>
            <w:r>
              <w:rPr>
                <w:szCs w:val="21"/>
              </w:rPr>
              <w:t xml:space="preserve">                                     供应商</w:t>
            </w:r>
            <w:r>
              <w:rPr>
                <w:rFonts w:hint="eastAsia"/>
                <w:szCs w:val="21"/>
              </w:rPr>
              <w:t>公</w:t>
            </w:r>
            <w:r>
              <w:rPr>
                <w:szCs w:val="21"/>
              </w:rPr>
              <w:t>章：</w:t>
            </w:r>
          </w:p>
          <w:p w14:paraId="39A18A5C">
            <w:pPr>
              <w:spacing w:line="520" w:lineRule="exact"/>
              <w:jc w:val="center"/>
              <w:rPr>
                <w:szCs w:val="21"/>
              </w:rPr>
            </w:pPr>
            <w:r>
              <w:rPr>
                <w:szCs w:val="21"/>
              </w:rPr>
              <w:t xml:space="preserve">                           年    月     日</w:t>
            </w:r>
          </w:p>
        </w:tc>
      </w:tr>
      <w:tr w14:paraId="380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DED2CB2">
            <w:pPr>
              <w:jc w:val="center"/>
              <w:rPr>
                <w:szCs w:val="21"/>
              </w:rPr>
            </w:pPr>
            <w:r>
              <w:rPr>
                <w:szCs w:val="21"/>
              </w:rPr>
              <w:t>采</w:t>
            </w:r>
          </w:p>
          <w:p w14:paraId="6ED88E44">
            <w:pPr>
              <w:jc w:val="center"/>
              <w:rPr>
                <w:szCs w:val="21"/>
              </w:rPr>
            </w:pPr>
            <w:r>
              <w:rPr>
                <w:szCs w:val="21"/>
              </w:rPr>
              <w:t>购</w:t>
            </w:r>
          </w:p>
          <w:p w14:paraId="04D6AC3C">
            <w:pPr>
              <w:jc w:val="center"/>
              <w:rPr>
                <w:szCs w:val="21"/>
              </w:rPr>
            </w:pPr>
            <w:r>
              <w:rPr>
                <w:szCs w:val="21"/>
              </w:rPr>
              <w:t>单</w:t>
            </w:r>
          </w:p>
          <w:p w14:paraId="3A9A3212">
            <w:pPr>
              <w:jc w:val="center"/>
              <w:rPr>
                <w:szCs w:val="21"/>
              </w:rPr>
            </w:pPr>
            <w:r>
              <w:rPr>
                <w:szCs w:val="21"/>
              </w:rPr>
              <w:t>位</w:t>
            </w:r>
          </w:p>
          <w:p w14:paraId="487F9FD3">
            <w:pPr>
              <w:jc w:val="center"/>
              <w:rPr>
                <w:szCs w:val="21"/>
              </w:rPr>
            </w:pPr>
            <w:r>
              <w:rPr>
                <w:szCs w:val="21"/>
              </w:rPr>
              <w:t>意</w:t>
            </w:r>
          </w:p>
          <w:p w14:paraId="63233FD6">
            <w:pPr>
              <w:jc w:val="center"/>
              <w:rPr>
                <w:szCs w:val="21"/>
              </w:rPr>
            </w:pPr>
            <w:r>
              <w:rPr>
                <w:szCs w:val="21"/>
              </w:rPr>
              <w:t>见</w:t>
            </w:r>
          </w:p>
        </w:tc>
        <w:tc>
          <w:tcPr>
            <w:tcW w:w="8640" w:type="dxa"/>
          </w:tcPr>
          <w:p w14:paraId="5A54DAF1">
            <w:pPr>
              <w:rPr>
                <w:szCs w:val="21"/>
              </w:rPr>
            </w:pPr>
          </w:p>
          <w:p w14:paraId="04604677">
            <w:pPr>
              <w:rPr>
                <w:szCs w:val="21"/>
              </w:rPr>
            </w:pPr>
            <w:r>
              <w:rPr>
                <w:szCs w:val="21"/>
              </w:rPr>
              <w:t>退付意见：是否同意退付履约保证金及退付金额：</w:t>
            </w:r>
          </w:p>
          <w:p w14:paraId="7C7C00D1">
            <w:pPr>
              <w:rPr>
                <w:szCs w:val="21"/>
              </w:rPr>
            </w:pPr>
          </w:p>
          <w:p w14:paraId="3C385DF8">
            <w:pPr>
              <w:rPr>
                <w:szCs w:val="21"/>
              </w:rPr>
            </w:pPr>
          </w:p>
          <w:p w14:paraId="5979B94D">
            <w:pPr>
              <w:spacing w:line="520" w:lineRule="exact"/>
              <w:rPr>
                <w:szCs w:val="21"/>
              </w:rPr>
            </w:pPr>
            <w:r>
              <w:rPr>
                <w:szCs w:val="21"/>
              </w:rPr>
              <w:t>联系人及电话：                                 采购单位</w:t>
            </w:r>
            <w:r>
              <w:rPr>
                <w:rFonts w:hint="eastAsia"/>
                <w:szCs w:val="21"/>
              </w:rPr>
              <w:t>公</w:t>
            </w:r>
            <w:r>
              <w:rPr>
                <w:szCs w:val="21"/>
              </w:rPr>
              <w:t>章</w:t>
            </w:r>
          </w:p>
          <w:p w14:paraId="2DC6A062">
            <w:pPr>
              <w:spacing w:line="520" w:lineRule="exact"/>
              <w:jc w:val="center"/>
              <w:rPr>
                <w:szCs w:val="21"/>
              </w:rPr>
            </w:pPr>
            <w:r>
              <w:rPr>
                <w:szCs w:val="21"/>
              </w:rPr>
              <w:t xml:space="preserve">                                        年    月     日</w:t>
            </w:r>
          </w:p>
        </w:tc>
      </w:tr>
      <w:tr w14:paraId="4543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A8BDF24">
            <w:pPr>
              <w:jc w:val="center"/>
              <w:rPr>
                <w:szCs w:val="21"/>
              </w:rPr>
            </w:pPr>
            <w:r>
              <w:rPr>
                <w:szCs w:val="21"/>
              </w:rPr>
              <w:t>财</w:t>
            </w:r>
          </w:p>
          <w:p w14:paraId="62FC5C24">
            <w:pPr>
              <w:jc w:val="center"/>
              <w:rPr>
                <w:szCs w:val="21"/>
              </w:rPr>
            </w:pPr>
            <w:r>
              <w:rPr>
                <w:szCs w:val="21"/>
              </w:rPr>
              <w:t>务</w:t>
            </w:r>
          </w:p>
          <w:p w14:paraId="0667B8DC">
            <w:pPr>
              <w:jc w:val="center"/>
              <w:rPr>
                <w:szCs w:val="21"/>
              </w:rPr>
            </w:pPr>
            <w:r>
              <w:rPr>
                <w:szCs w:val="21"/>
              </w:rPr>
              <w:t>部</w:t>
            </w:r>
          </w:p>
          <w:p w14:paraId="542B72FD">
            <w:pPr>
              <w:jc w:val="center"/>
              <w:rPr>
                <w:szCs w:val="21"/>
              </w:rPr>
            </w:pPr>
            <w:r>
              <w:rPr>
                <w:szCs w:val="21"/>
              </w:rPr>
              <w:t>门</w:t>
            </w:r>
          </w:p>
          <w:p w14:paraId="21E72E0D">
            <w:pPr>
              <w:jc w:val="center"/>
              <w:rPr>
                <w:szCs w:val="21"/>
              </w:rPr>
            </w:pPr>
            <w:r>
              <w:rPr>
                <w:szCs w:val="21"/>
              </w:rPr>
              <w:t>意</w:t>
            </w:r>
          </w:p>
          <w:p w14:paraId="3CDE6FE8">
            <w:pPr>
              <w:jc w:val="center"/>
              <w:rPr>
                <w:szCs w:val="21"/>
              </w:rPr>
            </w:pPr>
            <w:r>
              <w:rPr>
                <w:szCs w:val="21"/>
              </w:rPr>
              <w:t>见</w:t>
            </w:r>
          </w:p>
        </w:tc>
        <w:tc>
          <w:tcPr>
            <w:tcW w:w="8640" w:type="dxa"/>
          </w:tcPr>
          <w:p w14:paraId="3C77E030">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月 </w:t>
            </w:r>
            <w:r>
              <w:rPr>
                <w:szCs w:val="21"/>
                <w:u w:val="single"/>
              </w:rPr>
              <w:t xml:space="preserve">   </w:t>
            </w:r>
            <w:r>
              <w:rPr>
                <w:szCs w:val="21"/>
              </w:rPr>
              <w:t xml:space="preserve"> 日收到。</w:t>
            </w:r>
          </w:p>
          <w:p w14:paraId="5DE06129">
            <w:pPr>
              <w:spacing w:line="640" w:lineRule="exact"/>
              <w:rPr>
                <w:szCs w:val="21"/>
              </w:rPr>
            </w:pPr>
            <w:r>
              <w:rPr>
                <w:szCs w:val="21"/>
              </w:rPr>
              <w:t>会计审核：</w:t>
            </w:r>
          </w:p>
          <w:p w14:paraId="03FC45EE">
            <w:pPr>
              <w:spacing w:line="640" w:lineRule="exact"/>
              <w:rPr>
                <w:szCs w:val="21"/>
              </w:rPr>
            </w:pPr>
            <w:r>
              <w:rPr>
                <w:szCs w:val="21"/>
              </w:rPr>
              <w:t>财务负责人审核：</w:t>
            </w:r>
          </w:p>
          <w:p w14:paraId="00135B62">
            <w:pPr>
              <w:spacing w:line="640" w:lineRule="exact"/>
              <w:rPr>
                <w:szCs w:val="21"/>
              </w:rPr>
            </w:pPr>
            <w:r>
              <w:rPr>
                <w:szCs w:val="21"/>
              </w:rPr>
              <w:t>单位负责人签字：</w:t>
            </w:r>
          </w:p>
          <w:p w14:paraId="01A5809E">
            <w:pPr>
              <w:spacing w:line="640" w:lineRule="exact"/>
              <w:rPr>
                <w:szCs w:val="21"/>
              </w:rPr>
            </w:pPr>
            <w:r>
              <w:rPr>
                <w:szCs w:val="21"/>
              </w:rPr>
              <w:t>出纳办理转账日期：</w:t>
            </w:r>
          </w:p>
        </w:tc>
      </w:tr>
    </w:tbl>
    <w:p w14:paraId="583C2F05">
      <w:pPr>
        <w:pStyle w:val="2"/>
        <w:ind w:left="450" w:leftChars="114" w:hanging="211" w:hangingChars="100"/>
        <w:rPr>
          <w:b/>
          <w:bCs/>
          <w:sz w:val="21"/>
          <w:szCs w:val="21"/>
        </w:rPr>
      </w:pPr>
      <w:r>
        <w:rPr>
          <w:b/>
          <w:bCs/>
          <w:sz w:val="21"/>
          <w:szCs w:val="21"/>
        </w:rPr>
        <w:t>注：供应商凭经采购单位审批的退付意见书到相关财务部办理履约保证金退付事宜。</w:t>
      </w:r>
    </w:p>
    <w:p w14:paraId="17E4B247">
      <w:pPr>
        <w:widowControl/>
        <w:jc w:val="left"/>
        <w:rPr>
          <w:b/>
          <w:bCs/>
          <w:szCs w:val="21"/>
        </w:rPr>
      </w:pPr>
      <w:r>
        <w:rPr>
          <w:b/>
          <w:bCs/>
          <w:szCs w:val="21"/>
        </w:rPr>
        <w:br w:type="page"/>
      </w:r>
    </w:p>
    <w:p w14:paraId="3B981101">
      <w:pPr>
        <w:spacing w:before="120" w:line="320" w:lineRule="atLeast"/>
        <w:jc w:val="left"/>
        <w:outlineLvl w:val="1"/>
        <w:rPr>
          <w:b/>
          <w:bCs/>
          <w:kern w:val="0"/>
          <w:szCs w:val="21"/>
        </w:rPr>
      </w:pPr>
      <w:r>
        <w:rPr>
          <w:b/>
          <w:bCs/>
          <w:kern w:val="0"/>
          <w:szCs w:val="21"/>
        </w:rPr>
        <w:t>合同附件2</w:t>
      </w:r>
    </w:p>
    <w:p w14:paraId="53D12A94">
      <w:pPr>
        <w:snapToGrid w:val="0"/>
        <w:spacing w:line="360" w:lineRule="exact"/>
        <w:jc w:val="center"/>
        <w:rPr>
          <w:b/>
          <w:bCs/>
          <w:szCs w:val="21"/>
        </w:rPr>
      </w:pPr>
      <w:bookmarkStart w:id="103" w:name="_Hlk80978015"/>
    </w:p>
    <w:p w14:paraId="1A5B5A17">
      <w:pPr>
        <w:snapToGrid w:val="0"/>
        <w:spacing w:line="360" w:lineRule="exact"/>
        <w:jc w:val="center"/>
        <w:rPr>
          <w:b/>
          <w:bCs/>
          <w:szCs w:val="21"/>
        </w:rPr>
      </w:pPr>
      <w:bookmarkStart w:id="104" w:name="_Hlk77607667"/>
      <w:r>
        <w:rPr>
          <w:b/>
          <w:bCs/>
          <w:szCs w:val="21"/>
        </w:rPr>
        <w:t>履约</w:t>
      </w:r>
      <w:r>
        <w:rPr>
          <w:rFonts w:hint="eastAsia"/>
          <w:b/>
          <w:bCs/>
          <w:szCs w:val="21"/>
        </w:rPr>
        <w:t>验收方案</w:t>
      </w:r>
    </w:p>
    <w:p w14:paraId="3D9BF487">
      <w:pPr>
        <w:widowControl/>
        <w:jc w:val="left"/>
        <w:rPr>
          <w:szCs w:val="21"/>
        </w:rPr>
      </w:pPr>
    </w:p>
    <w:p w14:paraId="2300C685">
      <w:pPr>
        <w:pStyle w:val="26"/>
        <w:snapToGrid w:val="0"/>
        <w:jc w:val="center"/>
        <w:rPr>
          <w:rFonts w:ascii="Times New Roman" w:hAnsi="Times New Roman" w:cs="Times New Roman"/>
          <w:b/>
          <w:sz w:val="24"/>
          <w:szCs w:val="24"/>
        </w:rPr>
      </w:pPr>
      <w:bookmarkStart w:id="105" w:name="_Hlk77607077"/>
      <w:r>
        <w:rPr>
          <w:rFonts w:hint="eastAsia" w:eastAsia="楷体_GB2312"/>
          <w:b/>
          <w:sz w:val="24"/>
          <w:szCs w:val="24"/>
        </w:rPr>
        <w:t>【备注：本方案除无法确定的内容外，所有选项必须选择，所有空格必须填写内容】</w:t>
      </w:r>
    </w:p>
    <w:bookmarkEnd w:id="105"/>
    <w:p w14:paraId="6FCCB03C">
      <w:pPr>
        <w:pStyle w:val="209"/>
        <w:ind w:firstLineChars="0"/>
        <w:rPr>
          <w:rFonts w:ascii="Times New Roman" w:hAnsi="Times New Roman" w:eastAsia="宋体"/>
          <w:kern w:val="2"/>
          <w:sz w:val="21"/>
          <w:szCs w:val="21"/>
        </w:rPr>
      </w:pPr>
    </w:p>
    <w:p w14:paraId="1A91D86C">
      <w:pPr>
        <w:spacing w:before="120" w:line="320" w:lineRule="exact"/>
        <w:jc w:val="left"/>
        <w:rPr>
          <w:rFonts w:hint="eastAsia" w:ascii="宋体" w:hAnsi="宋体" w:cs="宋体"/>
          <w:b/>
          <w:bCs/>
          <w:szCs w:val="21"/>
        </w:rPr>
      </w:pPr>
      <w:r>
        <w:rPr>
          <w:rFonts w:hint="eastAsia" w:ascii="宋体" w:hAnsi="宋体" w:cs="宋体"/>
          <w:b/>
          <w:bCs/>
          <w:szCs w:val="21"/>
        </w:rPr>
        <w:t>1.履约验收工作参加人员</w:t>
      </w:r>
    </w:p>
    <w:p w14:paraId="68286CFE">
      <w:pPr>
        <w:spacing w:before="120" w:line="320" w:lineRule="exact"/>
        <w:jc w:val="left"/>
        <w:rPr>
          <w:rFonts w:hint="eastAsia" w:ascii="宋体" w:hAnsi="宋体" w:cs="宋体"/>
          <w:szCs w:val="21"/>
        </w:rPr>
      </w:pPr>
      <w:r>
        <w:rPr>
          <w:rFonts w:hint="eastAsia" w:ascii="宋体" w:hAnsi="宋体" w:cs="宋体"/>
          <w:b/>
          <w:bCs/>
          <w:szCs w:val="21"/>
        </w:rPr>
        <w:t>1.1履约验收主体单位</w:t>
      </w:r>
    </w:p>
    <w:p w14:paraId="71EA2A3B">
      <w:pPr>
        <w:spacing w:before="120" w:line="320" w:lineRule="exact"/>
        <w:ind w:firstLine="420" w:firstLineChars="200"/>
        <w:jc w:val="left"/>
        <w:rPr>
          <w:rFonts w:hint="eastAsia" w:ascii="宋体" w:hAnsi="宋体" w:cs="宋体"/>
          <w:szCs w:val="21"/>
          <w:u w:val="single"/>
        </w:rPr>
      </w:pPr>
      <w:r>
        <w:rPr>
          <w:rStyle w:val="64"/>
          <w:rFonts w:hint="eastAsia"/>
        </w:rPr>
        <w:t>采购人或采购人委托的机构（如委托第三方机构签订，应注明收费方式）</w:t>
      </w:r>
    </w:p>
    <w:p w14:paraId="3F631118">
      <w:pPr>
        <w:spacing w:before="120" w:line="320" w:lineRule="exact"/>
        <w:jc w:val="left"/>
        <w:rPr>
          <w:rFonts w:hint="eastAsia" w:ascii="宋体" w:hAnsi="宋体" w:cs="宋体"/>
          <w:szCs w:val="21"/>
        </w:rPr>
      </w:pPr>
      <w:r>
        <w:rPr>
          <w:rFonts w:hint="eastAsia" w:ascii="宋体" w:hAnsi="宋体" w:cs="宋体"/>
          <w:b/>
          <w:bCs/>
          <w:szCs w:val="21"/>
        </w:rPr>
        <w:t>1.2履约验收参加人员</w:t>
      </w:r>
    </w:p>
    <w:p w14:paraId="5693A2B4">
      <w:pPr>
        <w:spacing w:before="120" w:line="320" w:lineRule="exact"/>
        <w:ind w:firstLine="420" w:firstLineChars="200"/>
        <w:jc w:val="left"/>
        <w:rPr>
          <w:rFonts w:hint="eastAsia" w:ascii="宋体" w:hAnsi="宋体" w:cs="宋体"/>
          <w:szCs w:val="21"/>
          <w:u w:val="single"/>
        </w:rPr>
      </w:pPr>
      <w:r>
        <w:rPr>
          <w:rFonts w:hint="eastAsia"/>
        </w:rPr>
        <w:t>采购人代表、委托机构代表、成交供应商代表及采购人邀请的其他人员</w:t>
      </w:r>
    </w:p>
    <w:p w14:paraId="78D5BD30">
      <w:pPr>
        <w:spacing w:before="120" w:line="320" w:lineRule="exact"/>
        <w:jc w:val="left"/>
        <w:rPr>
          <w:rFonts w:hint="eastAsia" w:ascii="宋体" w:hAnsi="宋体" w:cs="宋体"/>
          <w:b/>
          <w:bCs/>
          <w:szCs w:val="21"/>
        </w:rPr>
      </w:pPr>
      <w:r>
        <w:rPr>
          <w:rFonts w:hint="eastAsia" w:ascii="宋体" w:hAnsi="宋体" w:cs="宋体"/>
          <w:b/>
          <w:bCs/>
          <w:szCs w:val="21"/>
        </w:rPr>
        <w:t>2.履约验收时间</w:t>
      </w:r>
    </w:p>
    <w:p w14:paraId="3AC7C68F">
      <w:pPr>
        <w:spacing w:before="120" w:line="320" w:lineRule="exact"/>
        <w:jc w:val="left"/>
        <w:rPr>
          <w:rFonts w:hint="eastAsia" w:ascii="宋体" w:hAnsi="宋体" w:cs="宋体"/>
          <w:szCs w:val="21"/>
        </w:rPr>
      </w:pPr>
      <w:r>
        <w:rPr>
          <w:rFonts w:hint="eastAsia" w:ascii="宋体" w:hAnsi="宋体" w:cs="宋体"/>
          <w:szCs w:val="21"/>
        </w:rPr>
        <w:t>20XX年XX月XX日</w:t>
      </w:r>
    </w:p>
    <w:p w14:paraId="1D1939FD">
      <w:pPr>
        <w:spacing w:before="120" w:line="320" w:lineRule="exact"/>
        <w:jc w:val="left"/>
        <w:rPr>
          <w:rFonts w:hint="eastAsia" w:ascii="宋体" w:hAnsi="宋体" w:cs="宋体"/>
          <w:b/>
          <w:bCs/>
          <w:szCs w:val="21"/>
        </w:rPr>
      </w:pPr>
      <w:r>
        <w:rPr>
          <w:rFonts w:hint="eastAsia" w:ascii="宋体" w:hAnsi="宋体" w:cs="宋体"/>
          <w:b/>
          <w:bCs/>
          <w:szCs w:val="21"/>
        </w:rPr>
        <w:t>3.履约验收地点</w:t>
      </w:r>
    </w:p>
    <w:p w14:paraId="6BD250CF">
      <w:pPr>
        <w:spacing w:before="120" w:line="320" w:lineRule="exact"/>
        <w:jc w:val="left"/>
        <w:rPr>
          <w:rFonts w:hint="eastAsia" w:ascii="宋体" w:hAnsi="宋体" w:cs="宋体"/>
          <w:szCs w:val="21"/>
        </w:rPr>
      </w:pPr>
      <w:r>
        <w:rPr>
          <w:rFonts w:hint="eastAsia" w:ascii="宋体" w:hAnsi="宋体" w:cs="宋体"/>
          <w:szCs w:val="21"/>
        </w:rPr>
        <w:t>XX市XX区XX路XX号</w:t>
      </w:r>
    </w:p>
    <w:p w14:paraId="7E731459">
      <w:pPr>
        <w:spacing w:before="120" w:line="320" w:lineRule="exact"/>
        <w:jc w:val="left"/>
        <w:rPr>
          <w:rFonts w:hint="eastAsia" w:ascii="宋体" w:hAnsi="宋体" w:cs="宋体"/>
          <w:b/>
          <w:bCs/>
          <w:szCs w:val="21"/>
        </w:rPr>
      </w:pPr>
      <w:r>
        <w:rPr>
          <w:rFonts w:hint="eastAsia" w:ascii="宋体" w:hAnsi="宋体" w:cs="宋体"/>
          <w:b/>
          <w:bCs/>
          <w:szCs w:val="21"/>
        </w:rPr>
        <w:t>4.履约验收方式</w:t>
      </w:r>
    </w:p>
    <w:p w14:paraId="1FE0A3FA">
      <w:pPr>
        <w:spacing w:before="120" w:line="320" w:lineRule="exact"/>
        <w:jc w:val="left"/>
        <w:rPr>
          <w:rFonts w:hint="eastAsia" w:ascii="宋体" w:hAnsi="宋体" w:cs="宋体"/>
          <w:b/>
          <w:bCs/>
          <w:szCs w:val="21"/>
        </w:rPr>
      </w:pPr>
      <w:r>
        <w:rPr>
          <w:rFonts w:hint="eastAsia" w:ascii="宋体" w:hAnsi="宋体" w:cs="宋体"/>
          <w:szCs w:val="21"/>
        </w:rPr>
        <w:t>采购人自行验收</w:t>
      </w:r>
    </w:p>
    <w:p w14:paraId="07FF7B3A">
      <w:pPr>
        <w:spacing w:before="120" w:line="320" w:lineRule="exact"/>
        <w:jc w:val="left"/>
        <w:rPr>
          <w:rFonts w:hint="eastAsia" w:ascii="宋体" w:hAnsi="宋体" w:cs="宋体"/>
          <w:b/>
          <w:bCs/>
          <w:szCs w:val="21"/>
        </w:rPr>
      </w:pPr>
      <w:r>
        <w:rPr>
          <w:rFonts w:hint="eastAsia" w:ascii="宋体" w:hAnsi="宋体" w:cs="宋体"/>
          <w:b/>
          <w:bCs/>
          <w:szCs w:val="21"/>
        </w:rPr>
        <w:t>5.履约验收程序</w:t>
      </w:r>
    </w:p>
    <w:p w14:paraId="6F270588">
      <w:pPr>
        <w:spacing w:before="120" w:line="320" w:lineRule="exact"/>
        <w:jc w:val="left"/>
        <w:rPr>
          <w:rFonts w:hint="eastAsia" w:ascii="宋体" w:hAnsi="宋体" w:cs="宋体"/>
          <w:b/>
          <w:bCs/>
          <w:szCs w:val="21"/>
        </w:rPr>
      </w:pPr>
      <w:r>
        <w:rPr>
          <w:rFonts w:hint="eastAsia" w:ascii="宋体" w:hAnsi="宋体" w:cs="宋体"/>
          <w:b/>
          <w:bCs/>
          <w:szCs w:val="21"/>
        </w:rPr>
        <w:t>5.1成立验收小组</w:t>
      </w:r>
    </w:p>
    <w:p w14:paraId="470C2BB7">
      <w:pPr>
        <w:spacing w:before="120" w:line="320" w:lineRule="exact"/>
        <w:jc w:val="left"/>
        <w:rPr>
          <w:rFonts w:hint="eastAsia" w:ascii="宋体" w:hAnsi="宋体" w:cs="宋体"/>
          <w:b/>
          <w:bCs/>
          <w:szCs w:val="21"/>
        </w:rPr>
      </w:pPr>
      <w:r>
        <w:rPr>
          <w:rFonts w:hint="eastAsia" w:ascii="宋体" w:hAnsi="宋体" w:cs="宋体"/>
          <w:b/>
          <w:bCs/>
          <w:szCs w:val="21"/>
        </w:rPr>
        <w:t>5</w:t>
      </w:r>
      <w:r>
        <w:rPr>
          <w:rFonts w:ascii="宋体" w:hAnsi="宋体" w:cs="宋体"/>
          <w:b/>
          <w:bCs/>
          <w:szCs w:val="21"/>
        </w:rPr>
        <w:t>.2</w:t>
      </w:r>
      <w:r>
        <w:rPr>
          <w:rFonts w:hint="eastAsia" w:ascii="宋体" w:hAnsi="宋体" w:cs="宋体"/>
          <w:b/>
          <w:bCs/>
          <w:szCs w:val="21"/>
        </w:rPr>
        <w:t>量化验收标准</w:t>
      </w:r>
    </w:p>
    <w:p w14:paraId="38F5E851">
      <w:pPr>
        <w:spacing w:before="120" w:line="320" w:lineRule="exact"/>
        <w:jc w:val="left"/>
        <w:rPr>
          <w:rFonts w:hint="eastAsia" w:ascii="宋体" w:hAnsi="宋体" w:cs="宋体"/>
          <w:b/>
          <w:bCs/>
          <w:szCs w:val="21"/>
        </w:rPr>
      </w:pPr>
      <w:r>
        <w:rPr>
          <w:rFonts w:hint="eastAsia" w:ascii="宋体" w:hAnsi="宋体" w:cs="宋体"/>
          <w:b/>
          <w:bCs/>
          <w:szCs w:val="21"/>
        </w:rPr>
        <w:t>5.</w:t>
      </w:r>
      <w:r>
        <w:rPr>
          <w:rFonts w:ascii="宋体" w:hAnsi="宋体" w:cs="宋体"/>
          <w:b/>
          <w:bCs/>
          <w:szCs w:val="21"/>
        </w:rPr>
        <w:t>3</w:t>
      </w:r>
      <w:r>
        <w:rPr>
          <w:rFonts w:hint="eastAsia" w:ascii="宋体" w:hAnsi="宋体" w:cs="宋体"/>
          <w:b/>
          <w:bCs/>
          <w:szCs w:val="21"/>
        </w:rPr>
        <w:t>组织验收</w:t>
      </w:r>
    </w:p>
    <w:p w14:paraId="4CDE474A">
      <w:pPr>
        <w:spacing w:before="120" w:line="320" w:lineRule="exact"/>
        <w:jc w:val="left"/>
        <w:rPr>
          <w:rFonts w:hint="eastAsia" w:ascii="宋体" w:hAnsi="宋体" w:cs="宋体"/>
          <w:b/>
          <w:bCs/>
          <w:szCs w:val="21"/>
        </w:rPr>
      </w:pPr>
      <w:r>
        <w:rPr>
          <w:rFonts w:hint="eastAsia" w:ascii="宋体" w:hAnsi="宋体" w:cs="宋体"/>
          <w:b/>
          <w:bCs/>
          <w:szCs w:val="21"/>
        </w:rPr>
        <w:t>5.</w:t>
      </w:r>
      <w:r>
        <w:rPr>
          <w:rFonts w:ascii="宋体" w:hAnsi="宋体" w:cs="宋体"/>
          <w:b/>
          <w:bCs/>
          <w:szCs w:val="21"/>
        </w:rPr>
        <w:t>4</w:t>
      </w:r>
      <w:r>
        <w:rPr>
          <w:rFonts w:hint="eastAsia" w:ascii="宋体" w:hAnsi="宋体" w:cs="宋体"/>
          <w:b/>
          <w:bCs/>
          <w:szCs w:val="21"/>
        </w:rPr>
        <w:t>出具验收报告</w:t>
      </w:r>
    </w:p>
    <w:p w14:paraId="0661AFE3">
      <w:pPr>
        <w:spacing w:before="120" w:line="320" w:lineRule="exact"/>
        <w:jc w:val="left"/>
        <w:rPr>
          <w:rFonts w:hint="eastAsia" w:ascii="宋体" w:hAnsi="宋体" w:cs="宋体"/>
          <w:b/>
          <w:bCs/>
          <w:szCs w:val="21"/>
        </w:rPr>
      </w:pPr>
      <w:r>
        <w:rPr>
          <w:rFonts w:hint="eastAsia" w:ascii="宋体" w:hAnsi="宋体" w:cs="宋体"/>
          <w:b/>
          <w:bCs/>
          <w:szCs w:val="21"/>
        </w:rPr>
        <w:t>5.</w:t>
      </w:r>
      <w:r>
        <w:rPr>
          <w:rFonts w:ascii="宋体" w:hAnsi="宋体" w:cs="宋体"/>
          <w:b/>
          <w:bCs/>
          <w:szCs w:val="21"/>
        </w:rPr>
        <w:t>5</w:t>
      </w:r>
      <w:r>
        <w:rPr>
          <w:rFonts w:hint="eastAsia" w:ascii="宋体" w:hAnsi="宋体" w:cs="宋体"/>
          <w:b/>
          <w:bCs/>
          <w:szCs w:val="21"/>
        </w:rPr>
        <w:t>验收结果公告</w:t>
      </w:r>
    </w:p>
    <w:p w14:paraId="6CA54E4F">
      <w:pPr>
        <w:spacing w:before="120" w:line="320" w:lineRule="exact"/>
        <w:jc w:val="left"/>
        <w:rPr>
          <w:rFonts w:hint="eastAsia" w:ascii="宋体" w:hAnsi="宋体" w:cs="宋体"/>
          <w:b/>
          <w:bCs/>
          <w:szCs w:val="21"/>
        </w:rPr>
      </w:pPr>
      <w:r>
        <w:rPr>
          <w:rFonts w:hint="eastAsia" w:ascii="宋体" w:hAnsi="宋体" w:cs="宋体"/>
          <w:b/>
          <w:bCs/>
          <w:szCs w:val="21"/>
        </w:rPr>
        <w:t>5.</w:t>
      </w:r>
      <w:r>
        <w:rPr>
          <w:rFonts w:ascii="宋体" w:hAnsi="宋体" w:cs="宋体"/>
          <w:b/>
          <w:bCs/>
          <w:szCs w:val="21"/>
        </w:rPr>
        <w:t>6</w:t>
      </w:r>
      <w:r>
        <w:rPr>
          <w:rFonts w:hint="eastAsia" w:ascii="宋体" w:hAnsi="宋体" w:cs="宋体"/>
          <w:b/>
          <w:bCs/>
          <w:szCs w:val="21"/>
        </w:rPr>
        <w:t>验收资料归档</w:t>
      </w:r>
    </w:p>
    <w:p w14:paraId="1CBA2B68">
      <w:pPr>
        <w:spacing w:before="120" w:line="320" w:lineRule="exact"/>
        <w:ind w:firstLine="420" w:firstLineChars="200"/>
        <w:jc w:val="left"/>
        <w:rPr>
          <w:rFonts w:hint="eastAsia" w:ascii="宋体" w:hAnsi="宋体" w:cs="宋体"/>
          <w:szCs w:val="21"/>
        </w:rPr>
      </w:pPr>
      <w:r>
        <w:rPr>
          <w:rFonts w:hint="eastAsia" w:ascii="宋体" w:hAnsi="宋体" w:cs="宋体"/>
          <w:szCs w:val="21"/>
        </w:rPr>
        <w:t>采购合同项目完成验收后，采购人整理好验收原始记录、验收书等资料后妥善保管，不得变造、隐匿或者销毁，验收资料保存期为采购结束之日起至少保存15年。</w:t>
      </w:r>
    </w:p>
    <w:p w14:paraId="2D1FEE41">
      <w:pPr>
        <w:spacing w:before="120" w:line="320" w:lineRule="exact"/>
        <w:jc w:val="left"/>
        <w:rPr>
          <w:rFonts w:hint="eastAsia" w:ascii="宋体" w:hAnsi="宋体" w:cs="宋体"/>
          <w:b/>
          <w:bCs/>
          <w:iCs/>
          <w:szCs w:val="21"/>
        </w:rPr>
      </w:pPr>
      <w:r>
        <w:rPr>
          <w:rFonts w:hint="eastAsia" w:ascii="宋体" w:hAnsi="宋体" w:cs="宋体"/>
          <w:b/>
          <w:bCs/>
          <w:szCs w:val="21"/>
        </w:rPr>
        <w:t>6.履约验收内容</w:t>
      </w:r>
    </w:p>
    <w:p w14:paraId="3D03F34E">
      <w:pPr>
        <w:spacing w:before="120" w:line="320" w:lineRule="exact"/>
        <w:jc w:val="left"/>
        <w:rPr>
          <w:rFonts w:hint="eastAsia" w:ascii="宋体" w:hAnsi="宋体" w:cs="宋体"/>
          <w:iCs/>
          <w:szCs w:val="21"/>
        </w:rPr>
      </w:pPr>
      <w:r>
        <w:rPr>
          <w:rFonts w:hint="eastAsia" w:ascii="宋体" w:hAnsi="宋体" w:cs="宋体"/>
          <w:b/>
          <w:bCs/>
          <w:szCs w:val="21"/>
        </w:rPr>
        <w:t>6.1商务验收内容</w:t>
      </w:r>
    </w:p>
    <w:p w14:paraId="5B99B9F2">
      <w:pPr>
        <w:spacing w:before="120" w:line="320" w:lineRule="exact"/>
        <w:ind w:firstLine="420" w:firstLineChars="200"/>
        <w:jc w:val="left"/>
        <w:rPr>
          <w:rFonts w:hint="eastAsia" w:ascii="宋体" w:hAnsi="宋体" w:eastAsia="Microsoft YaHei UI" w:cs="宋体"/>
          <w:szCs w:val="21"/>
          <w:u w:val="single"/>
        </w:rPr>
      </w:pPr>
      <w:r>
        <w:rPr>
          <w:rFonts w:hint="eastAsia" w:ascii="宋体" w:hAnsi="宋体" w:cs="宋体"/>
          <w:szCs w:val="21"/>
        </w:rPr>
        <w:t>对采购标的交付的情况、财务和服务要求，包括交付（实施）的时间（期限）和地点（范围），付款条件（进度和方式），包装和运输，售后服务，保险等进行验收。</w:t>
      </w:r>
    </w:p>
    <w:p w14:paraId="337F651D">
      <w:pPr>
        <w:spacing w:before="120" w:line="320" w:lineRule="exact"/>
        <w:jc w:val="left"/>
        <w:rPr>
          <w:rFonts w:hint="eastAsia" w:ascii="宋体" w:hAnsi="宋体" w:cs="宋体"/>
          <w:iCs/>
          <w:szCs w:val="21"/>
        </w:rPr>
      </w:pPr>
      <w:r>
        <w:rPr>
          <w:rFonts w:hint="eastAsia" w:ascii="宋体" w:hAnsi="宋体" w:cs="宋体"/>
          <w:b/>
          <w:bCs/>
          <w:szCs w:val="21"/>
        </w:rPr>
        <w:t>6.2技术验收内容</w:t>
      </w:r>
    </w:p>
    <w:p w14:paraId="3956C81A">
      <w:pPr>
        <w:spacing w:before="120" w:line="320" w:lineRule="exact"/>
        <w:ind w:firstLine="420" w:firstLineChars="200"/>
        <w:jc w:val="left"/>
        <w:rPr>
          <w:rFonts w:hint="eastAsia" w:ascii="宋体" w:hAnsi="宋体" w:cs="宋体"/>
          <w:szCs w:val="21"/>
          <w:u w:val="single"/>
        </w:rPr>
      </w:pPr>
      <w:r>
        <w:rPr>
          <w:rFonts w:hint="eastAsia" w:ascii="宋体" w:hAnsi="宋体" w:cs="宋体"/>
          <w:szCs w:val="21"/>
        </w:rPr>
        <w:t>对采购标的的功能和质量要求，包括性能、材料、结构、外观、安全，或者服务内容和标准等进行验收。</w:t>
      </w:r>
    </w:p>
    <w:p w14:paraId="51475A9F">
      <w:pPr>
        <w:spacing w:before="120" w:line="320" w:lineRule="exact"/>
        <w:jc w:val="left"/>
        <w:rPr>
          <w:rFonts w:hint="eastAsia" w:ascii="宋体" w:hAnsi="宋体" w:cs="宋体"/>
          <w:b/>
          <w:bCs/>
          <w:szCs w:val="21"/>
        </w:rPr>
      </w:pPr>
      <w:r>
        <w:rPr>
          <w:rFonts w:hint="eastAsia" w:ascii="宋体" w:hAnsi="宋体" w:cs="宋体"/>
          <w:b/>
          <w:bCs/>
          <w:szCs w:val="21"/>
        </w:rPr>
        <w:t>7.履约验收标准</w:t>
      </w:r>
    </w:p>
    <w:p w14:paraId="396C630C">
      <w:pPr>
        <w:pStyle w:val="209"/>
        <w:spacing w:before="120" w:line="320" w:lineRule="exact"/>
        <w:ind w:firstLine="420"/>
        <w:rPr>
          <w:rFonts w:hint="eastAsia" w:ascii="宋体" w:hAnsi="宋体" w:eastAsia="宋体" w:cs="宋体"/>
          <w:sz w:val="21"/>
          <w:szCs w:val="21"/>
        </w:rPr>
      </w:pPr>
      <w:r>
        <w:rPr>
          <w:rFonts w:hint="eastAsia" w:ascii="宋体" w:hAnsi="宋体" w:eastAsia="宋体" w:cs="宋体"/>
          <w:sz w:val="21"/>
          <w:szCs w:val="21"/>
        </w:rPr>
        <w:t>货物（服务）类验收标准：</w:t>
      </w:r>
    </w:p>
    <w:p w14:paraId="0E20A2AC">
      <w:pPr>
        <w:pStyle w:val="209"/>
        <w:spacing w:before="120" w:line="320" w:lineRule="exact"/>
        <w:ind w:firstLine="420"/>
        <w:rPr>
          <w:rFonts w:hint="eastAsia" w:ascii="宋体" w:hAnsi="宋体" w:cs="宋体"/>
          <w:sz w:val="21"/>
          <w:szCs w:val="21"/>
        </w:rPr>
      </w:pPr>
      <w:r>
        <w:rPr>
          <w:rFonts w:hint="eastAsia" w:asciiTheme="minorEastAsia" w:hAnsiTheme="minorEastAsia" w:eastAsiaTheme="minorEastAsia" w:cstheme="minorEastAsia"/>
          <w:sz w:val="21"/>
          <w:szCs w:val="21"/>
        </w:rPr>
        <w:t>（1）中标（成交）供应商应提供完备的技术或服务资料、装箱单和合格证等，并派遣专业人员进行现场安装调试。验收合格条件如下：</w:t>
      </w:r>
    </w:p>
    <w:p w14:paraId="150D55C3">
      <w:pPr>
        <w:spacing w:before="120" w:line="320" w:lineRule="exact"/>
        <w:rPr>
          <w:rFonts w:hint="eastAsia" w:ascii="宋体" w:hAnsi="宋体" w:cs="宋体"/>
          <w:szCs w:val="21"/>
        </w:rPr>
      </w:pPr>
      <w:r>
        <w:rPr>
          <w:rFonts w:hint="eastAsia" w:ascii="宋体" w:hAnsi="宋体" w:cs="宋体"/>
          <w:szCs w:val="21"/>
        </w:rPr>
        <w:t>货物或服务技术参数与响应文件中响应表或证明材料一致，性能或指标达到规定的标准。否则，以实际货物或服务技术参数与响应文件响应表参数或证明材料比较，按如下情况处理：</w:t>
      </w:r>
    </w:p>
    <w:p w14:paraId="3B9FD2F0">
      <w:pPr>
        <w:spacing w:before="120" w:line="320" w:lineRule="exact"/>
        <w:rPr>
          <w:rFonts w:hint="eastAsia" w:ascii="宋体" w:hAnsi="宋体" w:cs="宋体"/>
          <w:szCs w:val="21"/>
        </w:rPr>
      </w:pPr>
      <w:r>
        <w:rPr>
          <w:rFonts w:hint="eastAsia" w:ascii="宋体" w:hAnsi="宋体" w:cs="宋体"/>
          <w:szCs w:val="21"/>
        </w:rPr>
        <w:t>①供应商响应文件响应表或证明材料中满足或优于的技术参数，在验收时实际不满足技术参数要求的，视为供货商违约，采购人有权终止合同拒收货物，并追究供应商责任，同时报财政部门备案。</w:t>
      </w:r>
    </w:p>
    <w:p w14:paraId="7D6C0465">
      <w:pPr>
        <w:spacing w:before="120" w:line="320" w:lineRule="exact"/>
        <w:rPr>
          <w:rFonts w:hint="eastAsia" w:ascii="宋体" w:hAnsi="宋体" w:cs="宋体"/>
          <w:szCs w:val="21"/>
        </w:rPr>
      </w:pPr>
      <w:r>
        <w:rPr>
          <w:rFonts w:hint="eastAsia" w:ascii="宋体" w:hAnsi="宋体" w:cs="宋体"/>
          <w:szCs w:val="21"/>
        </w:rPr>
        <w:t>②供应商响应文件响应表或证明材料中优于的技术参数，在验收时实际仅满足并未优于技术参数要求的，视为供货商违约，采购人有权终止合同拒收货物，并追究供应商责任，同时报财政部门备案。</w:t>
      </w:r>
    </w:p>
    <w:p w14:paraId="33F19446">
      <w:pPr>
        <w:spacing w:before="120" w:line="320" w:lineRule="exact"/>
        <w:rPr>
          <w:rFonts w:hint="eastAsia" w:ascii="宋体" w:hAnsi="宋体" w:cs="宋体"/>
          <w:szCs w:val="21"/>
        </w:rPr>
      </w:pPr>
      <w:r>
        <w:rPr>
          <w:rFonts w:hint="eastAsia" w:ascii="宋体" w:hAnsi="宋体" w:cs="宋体"/>
          <w:szCs w:val="21"/>
        </w:rPr>
        <w:t xml:space="preserve">③供应商响应文件响应表或证明材料中不满足的技术参数，在验收时实际满足技术参数的要求，以满足技术参数的要求验收。 </w:t>
      </w:r>
    </w:p>
    <w:p w14:paraId="55D20563">
      <w:pPr>
        <w:spacing w:before="120" w:line="320" w:lineRule="exact"/>
        <w:rPr>
          <w:rFonts w:hint="eastAsia" w:ascii="宋体" w:hAnsi="宋体" w:cs="宋体"/>
          <w:szCs w:val="21"/>
        </w:rPr>
      </w:pPr>
      <w:r>
        <w:rPr>
          <w:rFonts w:hint="eastAsia" w:ascii="宋体" w:hAnsi="宋体" w:cs="宋体"/>
          <w:szCs w:val="21"/>
        </w:rPr>
        <w:t>④供应商响应文件响应表或证明材料中满足的技术参数，在验收时实际优于技术参数的要求，以满足技术参数的要求验收。</w:t>
      </w:r>
    </w:p>
    <w:p w14:paraId="75259D80">
      <w:pPr>
        <w:spacing w:before="120" w:line="320" w:lineRule="exact"/>
        <w:rPr>
          <w:rFonts w:hint="eastAsia" w:ascii="宋体" w:hAnsi="宋体" w:cs="宋体"/>
          <w:szCs w:val="21"/>
        </w:rPr>
      </w:pPr>
      <w:r>
        <w:rPr>
          <w:rFonts w:hint="eastAsia" w:ascii="宋体" w:hAnsi="宋体" w:cs="宋体"/>
          <w:szCs w:val="21"/>
        </w:rPr>
        <w:t>⑤供应商响应文件响应表或证明材料中优于的技术参数，在验收时实际也优于技术参数的要求，但没有达到响应表或证明材料中优于的程度，由采购人与供应商协商按是否满足要求验收。</w:t>
      </w:r>
    </w:p>
    <w:p w14:paraId="3F181EFA">
      <w:pPr>
        <w:spacing w:before="120" w:line="320" w:lineRule="exact"/>
        <w:rPr>
          <w:rFonts w:hint="eastAsia" w:ascii="宋体" w:hAnsi="宋体" w:cs="宋体"/>
          <w:szCs w:val="21"/>
        </w:rPr>
      </w:pPr>
      <w:r>
        <w:rPr>
          <w:rFonts w:hint="eastAsia" w:ascii="宋体" w:hAnsi="宋体" w:cs="宋体"/>
          <w:szCs w:val="21"/>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1B6930D1">
      <w:pPr>
        <w:spacing w:before="120" w:line="320" w:lineRule="exact"/>
        <w:ind w:firstLine="420" w:firstLineChars="200"/>
        <w:jc w:val="left"/>
        <w:rPr>
          <w:rFonts w:hint="eastAsia" w:ascii="宋体" w:hAnsi="宋体" w:cs="宋体"/>
          <w:szCs w:val="21"/>
        </w:rPr>
      </w:pPr>
      <w:r>
        <w:rPr>
          <w:rFonts w:hint="eastAsia" w:ascii="宋体" w:hAnsi="宋体" w:cs="宋体"/>
          <w:szCs w:val="21"/>
        </w:rPr>
        <w:t>（2）技术资料、装箱单、合格证等资料齐全。</w:t>
      </w:r>
    </w:p>
    <w:p w14:paraId="2D828D28">
      <w:pPr>
        <w:spacing w:before="120" w:line="320" w:lineRule="exact"/>
        <w:ind w:firstLine="420" w:firstLineChars="200"/>
        <w:jc w:val="left"/>
        <w:rPr>
          <w:rFonts w:hint="eastAsia" w:ascii="宋体" w:hAnsi="宋体" w:cs="宋体"/>
          <w:szCs w:val="21"/>
        </w:rPr>
      </w:pPr>
      <w:r>
        <w:rPr>
          <w:rFonts w:hint="eastAsia" w:ascii="宋体" w:hAnsi="宋体" w:cs="宋体"/>
          <w:szCs w:val="21"/>
        </w:rPr>
        <w:t>（3）在测试或试运行期间所出现的问题得到解决，并运行或工作正常。</w:t>
      </w:r>
    </w:p>
    <w:p w14:paraId="046DF919">
      <w:pPr>
        <w:spacing w:before="120" w:line="320" w:lineRule="exact"/>
        <w:ind w:firstLine="420" w:firstLineChars="200"/>
        <w:jc w:val="left"/>
        <w:rPr>
          <w:rFonts w:hint="eastAsia" w:ascii="宋体" w:hAnsi="宋体" w:cs="宋体"/>
          <w:szCs w:val="21"/>
        </w:rPr>
      </w:pPr>
      <w:r>
        <w:rPr>
          <w:rFonts w:hint="eastAsia" w:ascii="宋体" w:hAnsi="宋体" w:cs="宋体"/>
          <w:szCs w:val="21"/>
        </w:rPr>
        <w:t>（4）在规定时间内完成交货及验收，并经采购人确认。</w:t>
      </w:r>
    </w:p>
    <w:p w14:paraId="09F9E517">
      <w:pPr>
        <w:spacing w:before="120" w:line="320" w:lineRule="exact"/>
        <w:ind w:firstLine="420" w:firstLineChars="200"/>
        <w:jc w:val="left"/>
        <w:rPr>
          <w:rFonts w:hint="eastAsia" w:ascii="宋体" w:hAnsi="宋体" w:cs="宋体"/>
          <w:szCs w:val="21"/>
        </w:rPr>
      </w:pPr>
      <w:r>
        <w:rPr>
          <w:rFonts w:hint="eastAsia" w:ascii="宋体" w:hAnsi="宋体" w:cs="宋体"/>
          <w:szCs w:val="21"/>
        </w:rPr>
        <w:t>（5）货物或服务在安装调试并试运行符合要求后，才作为最终验收。</w:t>
      </w:r>
    </w:p>
    <w:p w14:paraId="52D64EE3">
      <w:pPr>
        <w:spacing w:before="120" w:line="320" w:lineRule="exact"/>
        <w:ind w:firstLine="420" w:firstLineChars="200"/>
        <w:jc w:val="left"/>
        <w:rPr>
          <w:rFonts w:hint="eastAsia" w:ascii="宋体" w:hAnsi="宋体" w:cs="宋体"/>
          <w:szCs w:val="21"/>
        </w:rPr>
      </w:pPr>
      <w:r>
        <w:rPr>
          <w:rFonts w:hint="eastAsia" w:ascii="宋体" w:hAnsi="宋体" w:cs="宋体"/>
          <w:szCs w:val="21"/>
        </w:rPr>
        <w:t>（6）成交供应商提供的货物或服务未达到招标文件规定要求，且对采购人造成损失的，由成交供应商承担一切责任，并赔偿所造成的损失。</w:t>
      </w:r>
    </w:p>
    <w:p w14:paraId="029D48C3">
      <w:pPr>
        <w:spacing w:before="120" w:line="320" w:lineRule="exact"/>
        <w:ind w:firstLine="420" w:firstLineChars="200"/>
        <w:jc w:val="left"/>
        <w:rPr>
          <w:rFonts w:hint="eastAsia" w:ascii="宋体" w:hAnsi="宋体" w:cs="宋体"/>
          <w:szCs w:val="21"/>
        </w:rPr>
      </w:pPr>
      <w:r>
        <w:rPr>
          <w:rFonts w:hint="eastAsia" w:ascii="宋体" w:hAnsi="宋体" w:cs="宋体"/>
          <w:szCs w:val="21"/>
        </w:rPr>
        <w:t>（7）采购人需要制造商对成交供应商交付的产品或服务（包括质量、参数等）进行确认的，制造商应予以配合并出具书面意见，相关配合事项由成交供应商与制造商协调。</w:t>
      </w:r>
    </w:p>
    <w:p w14:paraId="66FD22B3">
      <w:pPr>
        <w:spacing w:before="120" w:line="320" w:lineRule="exact"/>
        <w:ind w:firstLine="420" w:firstLineChars="200"/>
        <w:jc w:val="left"/>
        <w:rPr>
          <w:rFonts w:hint="eastAsia" w:ascii="宋体" w:hAnsi="宋体" w:cs="宋体"/>
          <w:szCs w:val="21"/>
        </w:rPr>
      </w:pPr>
      <w:r>
        <w:rPr>
          <w:rFonts w:hint="eastAsia" w:ascii="宋体" w:hAnsi="宋体" w:cs="宋体"/>
          <w:szCs w:val="21"/>
        </w:rPr>
        <w:t>（8）产品包装材料归采购人所有。</w:t>
      </w:r>
    </w:p>
    <w:p w14:paraId="18292046">
      <w:pPr>
        <w:spacing w:before="120" w:line="320" w:lineRule="exact"/>
        <w:ind w:firstLine="420" w:firstLineChars="200"/>
        <w:jc w:val="left"/>
        <w:rPr>
          <w:rFonts w:hint="eastAsia" w:ascii="宋体" w:hAnsi="宋体" w:cs="宋体"/>
          <w:szCs w:val="21"/>
        </w:rPr>
      </w:pPr>
      <w:r>
        <w:rPr>
          <w:rFonts w:hint="eastAsia" w:ascii="宋体" w:hAnsi="宋体" w:cs="宋体"/>
          <w:szCs w:val="21"/>
        </w:rPr>
        <w:t>（9）政府采购合同约定的其他要求及投标文件响应的其他标准。</w:t>
      </w:r>
    </w:p>
    <w:p w14:paraId="7CC7CF7A">
      <w:pPr>
        <w:spacing w:before="120" w:line="320" w:lineRule="exact"/>
        <w:ind w:firstLine="420" w:firstLineChars="200"/>
        <w:jc w:val="left"/>
        <w:rPr>
          <w:rFonts w:hint="eastAsia" w:ascii="宋体" w:hAnsi="宋体" w:cs="宋体"/>
          <w:szCs w:val="21"/>
        </w:rPr>
      </w:pPr>
      <w:r>
        <w:rPr>
          <w:rFonts w:hint="eastAsia" w:ascii="宋体" w:hAnsi="宋体" w:cs="宋体"/>
          <w:szCs w:val="21"/>
        </w:rPr>
        <w:t>工程类验收标准：</w:t>
      </w:r>
    </w:p>
    <w:p w14:paraId="186F886A">
      <w:pPr>
        <w:spacing w:before="120" w:line="320" w:lineRule="exact"/>
        <w:ind w:firstLine="420" w:firstLineChars="200"/>
        <w:jc w:val="left"/>
        <w:rPr>
          <w:rFonts w:hint="eastAsia" w:ascii="宋体" w:hAnsi="宋体" w:cs="宋体"/>
          <w:b/>
          <w:bCs/>
          <w:szCs w:val="21"/>
        </w:rPr>
      </w:pPr>
      <w:r>
        <w:rPr>
          <w:rFonts w:hint="eastAsia" w:ascii="宋体" w:hAnsi="宋体" w:cs="宋体"/>
          <w:szCs w:val="21"/>
        </w:rPr>
        <w:t>符合行业管理部门规定的标准及规范，达到工程项目设计的要求并通过项目最终竣工验收。</w:t>
      </w:r>
    </w:p>
    <w:p w14:paraId="09D0FF30">
      <w:pPr>
        <w:spacing w:before="120" w:line="320" w:lineRule="exact"/>
        <w:jc w:val="left"/>
        <w:rPr>
          <w:rFonts w:hint="eastAsia" w:ascii="宋体" w:hAnsi="宋体" w:cs="宋体"/>
          <w:b/>
          <w:bCs/>
          <w:szCs w:val="21"/>
        </w:rPr>
      </w:pPr>
      <w:r>
        <w:rPr>
          <w:rFonts w:hint="eastAsia" w:ascii="宋体" w:hAnsi="宋体" w:cs="宋体"/>
          <w:b/>
          <w:bCs/>
          <w:szCs w:val="21"/>
        </w:rPr>
        <w:t>8.履约验收其他事项</w:t>
      </w:r>
    </w:p>
    <w:p w14:paraId="31DA7C27">
      <w:pPr>
        <w:spacing w:before="120" w:line="320" w:lineRule="exact"/>
        <w:rPr>
          <w:rFonts w:hint="eastAsia" w:ascii="仿宋" w:hAnsi="仿宋" w:eastAsia="仿宋"/>
          <w:szCs w:val="21"/>
          <w:u w:val="single"/>
        </w:rPr>
      </w:pPr>
      <w:r>
        <w:rPr>
          <w:rFonts w:hint="eastAsia" w:ascii="仿宋" w:hAnsi="仿宋" w:eastAsia="仿宋"/>
          <w:szCs w:val="21"/>
          <w:u w:val="single"/>
        </w:rPr>
        <w:br w:type="page"/>
      </w:r>
    </w:p>
    <w:bookmarkEnd w:id="103"/>
    <w:bookmarkEnd w:id="104"/>
    <w:p w14:paraId="25D9A1FC">
      <w:pPr>
        <w:snapToGrid w:val="0"/>
        <w:spacing w:line="360" w:lineRule="exact"/>
        <w:jc w:val="center"/>
        <w:rPr>
          <w:b/>
          <w:bCs/>
          <w:szCs w:val="21"/>
        </w:rPr>
      </w:pPr>
      <w:r>
        <w:rPr>
          <w:b/>
          <w:bCs/>
          <w:szCs w:val="21"/>
        </w:rPr>
        <w:t>广西壮族自治区政府采购项目合同验收书</w:t>
      </w:r>
    </w:p>
    <w:p w14:paraId="292814C5">
      <w:pPr>
        <w:widowControl/>
        <w:snapToGrid w:val="0"/>
        <w:spacing w:before="100" w:beforeAutospacing="1" w:after="100" w:afterAutospacing="1" w:line="320" w:lineRule="exact"/>
        <w:ind w:left="-359" w:leftChars="-171" w:firstLine="420" w:firstLineChars="200"/>
        <w:jc w:val="left"/>
        <w:rPr>
          <w:kern w:val="0"/>
          <w:szCs w:val="21"/>
        </w:rPr>
      </w:pPr>
      <w:r>
        <w:rPr>
          <w:kern w:val="0"/>
          <w:szCs w:val="21"/>
        </w:rPr>
        <w:t>根据政府采购项目（</w:t>
      </w:r>
      <w:r>
        <w:rPr>
          <w:kern w:val="0"/>
          <w:szCs w:val="21"/>
          <w:u w:val="single"/>
        </w:rPr>
        <w:t>采购合同编号：</w:t>
      </w:r>
      <w:r>
        <w:rPr>
          <w:rFonts w:hint="eastAsia" w:cs="Arial"/>
          <w:szCs w:val="21"/>
          <w:u w:val="single"/>
        </w:rPr>
        <w:t xml:space="preserve">                </w:t>
      </w:r>
      <w:r>
        <w:rPr>
          <w:kern w:val="0"/>
          <w:szCs w:val="21"/>
        </w:rPr>
        <w:t>）的约定，我单位对（</w:t>
      </w:r>
      <w:r>
        <w:rPr>
          <w:rFonts w:hint="eastAsia"/>
          <w:kern w:val="0"/>
          <w:szCs w:val="21"/>
        </w:rPr>
        <w:t>桂中监狱职工食堂物资采购</w:t>
      </w:r>
      <w:r>
        <w:rPr>
          <w:rFonts w:hint="eastAsia" w:cs="Arial"/>
          <w:szCs w:val="21"/>
          <w:u w:val="single"/>
        </w:rPr>
        <w:t>项目</w:t>
      </w:r>
      <w:r>
        <w:rPr>
          <w:kern w:val="0"/>
          <w:szCs w:val="21"/>
        </w:rPr>
        <w:t>）政府采购项目中标（或成交）供应商</w:t>
      </w:r>
      <w:r>
        <w:rPr>
          <w:rFonts w:hint="eastAsia"/>
          <w:kern w:val="0"/>
          <w:szCs w:val="21"/>
          <w:u w:val="single"/>
        </w:rPr>
        <w:t xml:space="preserve">                  （填写供应商名称）</w:t>
      </w:r>
      <w:r>
        <w:rPr>
          <w:kern w:val="0"/>
          <w:szCs w:val="21"/>
        </w:rPr>
        <w:t>提供的</w:t>
      </w:r>
      <w:r>
        <w:rPr>
          <w:rFonts w:hint="eastAsia"/>
          <w:kern w:val="0"/>
          <w:szCs w:val="21"/>
        </w:rPr>
        <w:t>货物（或工程、服务）</w:t>
      </w:r>
      <w:r>
        <w:rPr>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64D09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01B18357">
            <w:pPr>
              <w:widowControl/>
              <w:snapToGrid w:val="0"/>
              <w:spacing w:before="100" w:beforeAutospacing="1" w:after="100" w:afterAutospacing="1" w:line="320" w:lineRule="exact"/>
              <w:ind w:left="-3" w:firstLine="4" w:firstLineChars="2"/>
              <w:jc w:val="center"/>
              <w:rPr>
                <w:kern w:val="0"/>
                <w:szCs w:val="21"/>
              </w:rPr>
            </w:pPr>
            <w:r>
              <w:rPr>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20855CF">
            <w:pPr>
              <w:widowControl/>
              <w:snapToGrid w:val="0"/>
              <w:spacing w:before="100" w:beforeAutospacing="1" w:after="100" w:afterAutospacing="1" w:line="320" w:lineRule="exact"/>
              <w:ind w:left="-3" w:firstLine="420" w:firstLineChars="200"/>
              <w:jc w:val="center"/>
              <w:rPr>
                <w:kern w:val="0"/>
                <w:szCs w:val="21"/>
              </w:rPr>
            </w:pPr>
            <w:r>
              <w:rPr>
                <w:rFonts w:hint="eastAsia" w:cs="Arial"/>
                <w:szCs w:val="21"/>
              </w:rPr>
              <w:t>□</w:t>
            </w:r>
            <w:r>
              <w:rPr>
                <w:kern w:val="0"/>
                <w:szCs w:val="21"/>
              </w:rPr>
              <w:t>自行验收        </w:t>
            </w:r>
            <w:r>
              <w:rPr>
                <w:rFonts w:cs="Arial"/>
                <w:szCs w:val="21"/>
              </w:rPr>
              <w:sym w:font="Wingdings 2" w:char="00A3"/>
            </w:r>
            <w:r>
              <w:rPr>
                <w:kern w:val="0"/>
                <w:szCs w:val="21"/>
              </w:rPr>
              <w:t>委托验收</w:t>
            </w:r>
          </w:p>
        </w:tc>
      </w:tr>
      <w:tr w14:paraId="5F1C5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170ACDA">
            <w:pPr>
              <w:widowControl/>
              <w:snapToGrid w:val="0"/>
              <w:spacing w:before="100" w:beforeAutospacing="1" w:after="100" w:afterAutospacing="1" w:line="320" w:lineRule="exact"/>
              <w:ind w:firstLine="2" w:firstLineChars="1"/>
              <w:jc w:val="center"/>
              <w:rPr>
                <w:kern w:val="0"/>
                <w:szCs w:val="21"/>
              </w:rPr>
            </w:pPr>
            <w:r>
              <w:rPr>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AA3F4F8">
            <w:pPr>
              <w:widowControl/>
              <w:snapToGrid w:val="0"/>
              <w:spacing w:before="100" w:beforeAutospacing="1" w:after="100" w:afterAutospacing="1" w:line="320" w:lineRule="exact"/>
              <w:ind w:left="-3" w:firstLine="2" w:firstLineChars="1"/>
              <w:jc w:val="center"/>
              <w:rPr>
                <w:kern w:val="0"/>
                <w:szCs w:val="21"/>
              </w:rPr>
            </w:pPr>
            <w:r>
              <w:rPr>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EF9BCC4">
            <w:pPr>
              <w:widowControl/>
              <w:snapToGrid w:val="0"/>
              <w:spacing w:before="100" w:beforeAutospacing="1" w:after="100" w:afterAutospacing="1" w:line="320" w:lineRule="exact"/>
              <w:ind w:left="-3" w:firstLine="2" w:firstLineChars="1"/>
              <w:jc w:val="center"/>
              <w:rPr>
                <w:kern w:val="0"/>
                <w:szCs w:val="21"/>
              </w:rPr>
            </w:pPr>
            <w:r>
              <w:rPr>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1DCB698C">
            <w:pPr>
              <w:widowControl/>
              <w:snapToGrid w:val="0"/>
              <w:spacing w:before="100" w:beforeAutospacing="1" w:after="100" w:afterAutospacing="1" w:line="320" w:lineRule="exact"/>
              <w:jc w:val="center"/>
              <w:rPr>
                <w:kern w:val="0"/>
                <w:szCs w:val="21"/>
              </w:rPr>
            </w:pPr>
            <w:r>
              <w:rPr>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F9CD822">
            <w:pPr>
              <w:widowControl/>
              <w:snapToGrid w:val="0"/>
              <w:spacing w:before="100" w:beforeAutospacing="1" w:after="100" w:afterAutospacing="1" w:line="320" w:lineRule="exact"/>
              <w:ind w:left="-3" w:firstLine="2" w:firstLineChars="1"/>
              <w:jc w:val="center"/>
              <w:rPr>
                <w:kern w:val="0"/>
                <w:szCs w:val="21"/>
              </w:rPr>
            </w:pPr>
            <w:r>
              <w:rPr>
                <w:kern w:val="0"/>
                <w:szCs w:val="21"/>
              </w:rPr>
              <w:t>金  额</w:t>
            </w:r>
          </w:p>
        </w:tc>
      </w:tr>
      <w:tr w14:paraId="0BF048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5CC17266">
            <w:pPr>
              <w:widowControl/>
              <w:snapToGrid w:val="0"/>
              <w:spacing w:before="100" w:beforeAutospacing="1" w:after="100" w:afterAutospacing="1" w:line="320" w:lineRule="exact"/>
              <w:ind w:left="-3" w:firstLine="4" w:firstLineChars="2"/>
              <w:jc w:val="center"/>
              <w:rPr>
                <w:kern w:val="0"/>
                <w:szCs w:val="21"/>
              </w:rPr>
            </w:pPr>
            <w:r>
              <w:rPr>
                <w:rFonts w:hint="eastAsia"/>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044E9943">
            <w:pPr>
              <w:widowControl/>
              <w:snapToGrid w:val="0"/>
              <w:spacing w:before="100" w:beforeAutospacing="1" w:after="100" w:afterAutospacing="1" w:line="320" w:lineRule="exact"/>
              <w:ind w:left="-3" w:firstLine="420" w:firstLineChars="200"/>
              <w:jc w:val="left"/>
              <w:rPr>
                <w:kern w:val="0"/>
                <w:szCs w:val="21"/>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65A4986">
            <w:pPr>
              <w:pStyle w:val="211"/>
              <w:ind w:firstLine="0" w:firstLineChars="0"/>
              <w:rPr>
                <w:rFonts w:hint="eastAsia"/>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60C37DA2">
            <w:pPr>
              <w:widowControl/>
              <w:snapToGrid w:val="0"/>
              <w:spacing w:before="100" w:beforeAutospacing="1" w:after="100" w:afterAutospacing="1" w:line="320" w:lineRule="exact"/>
              <w:jc w:val="center"/>
              <w:rPr>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6B79587">
            <w:pPr>
              <w:pStyle w:val="211"/>
              <w:ind w:firstLine="0" w:firstLineChars="0"/>
              <w:jc w:val="center"/>
              <w:rPr>
                <w:rFonts w:hint="eastAsia"/>
                <w:kern w:val="0"/>
                <w:szCs w:val="21"/>
              </w:rPr>
            </w:pPr>
          </w:p>
        </w:tc>
      </w:tr>
      <w:tr w14:paraId="54CFB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C1BB093">
            <w:pPr>
              <w:pStyle w:val="211"/>
              <w:ind w:firstLine="0" w:firstLineChars="0"/>
              <w:jc w:val="center"/>
              <w:rPr>
                <w:rFonts w:hint="eastAsia"/>
                <w:kern w:val="0"/>
                <w:szCs w:val="21"/>
              </w:rPr>
            </w:pPr>
            <w:r>
              <w:rPr>
                <w:rFonts w:hint="eastAsia"/>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6D51B418">
            <w:pPr>
              <w:widowControl/>
              <w:snapToGrid w:val="0"/>
              <w:spacing w:before="100" w:beforeAutospacing="1" w:after="100" w:afterAutospacing="1" w:line="320" w:lineRule="exact"/>
              <w:jc w:val="center"/>
              <w:rPr>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276DB80">
            <w:pPr>
              <w:pStyle w:val="211"/>
              <w:ind w:firstLine="0" w:firstLineChars="0"/>
              <w:jc w:val="center"/>
              <w:rPr>
                <w:rFonts w:hint="eastAsia"/>
                <w:kern w:val="0"/>
                <w:szCs w:val="21"/>
              </w:rPr>
            </w:pPr>
          </w:p>
        </w:tc>
      </w:tr>
      <w:tr w14:paraId="3DF21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3F65C2E2">
            <w:pPr>
              <w:widowControl/>
              <w:snapToGrid w:val="0"/>
              <w:spacing w:before="100" w:beforeAutospacing="1" w:after="100" w:afterAutospacing="1" w:line="320" w:lineRule="exact"/>
              <w:ind w:firstLine="2" w:firstLineChars="1"/>
              <w:jc w:val="left"/>
              <w:rPr>
                <w:kern w:val="0"/>
                <w:szCs w:val="21"/>
              </w:rPr>
            </w:pPr>
            <w:r>
              <w:rPr>
                <w:kern w:val="0"/>
                <w:szCs w:val="21"/>
              </w:rPr>
              <w:t>合计大写金额：</w:t>
            </w:r>
            <w:r>
              <w:rPr>
                <w:rFonts w:hint="eastAsia"/>
                <w:kern w:val="0"/>
                <w:szCs w:val="21"/>
              </w:rPr>
              <w:t>人民币元整</w:t>
            </w:r>
          </w:p>
        </w:tc>
      </w:tr>
      <w:tr w14:paraId="26A1E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0C1742E5">
            <w:pPr>
              <w:widowControl/>
              <w:snapToGrid w:val="0"/>
              <w:spacing w:before="100" w:beforeAutospacing="1" w:after="100" w:afterAutospacing="1" w:line="320" w:lineRule="exact"/>
              <w:ind w:firstLine="2" w:firstLineChars="1"/>
              <w:jc w:val="left"/>
              <w:rPr>
                <w:rFonts w:hint="eastAsia"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736E02C9">
            <w:pPr>
              <w:snapToGrid w:val="0"/>
              <w:spacing w:before="100" w:beforeAutospacing="1" w:after="100" w:afterAutospacing="1" w:line="320" w:lineRule="exact"/>
              <w:ind w:firstLine="420" w:firstLineChars="200"/>
              <w:jc w:val="left"/>
              <w:rPr>
                <w:rFonts w:hint="eastAsia" w:ascii="宋体" w:hAnsi="宋体" w:cs="宋体"/>
                <w:kern w:val="0"/>
                <w:szCs w:val="21"/>
              </w:rPr>
            </w:pPr>
            <w:r>
              <w:rPr>
                <w:rFonts w:hint="eastAsia" w:ascii="宋体" w:hAnsi="宋体" w:cs="宋体"/>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E6DD0AE">
            <w:pPr>
              <w:snapToGrid w:val="0"/>
              <w:spacing w:before="100" w:beforeAutospacing="1" w:after="100" w:afterAutospacing="1" w:line="320" w:lineRule="exact"/>
              <w:ind w:firstLine="39" w:firstLineChars="19"/>
              <w:jc w:val="center"/>
              <w:rPr>
                <w:rFonts w:hint="eastAsia" w:ascii="宋体" w:hAnsi="宋体" w:cs="宋体"/>
                <w:kern w:val="0"/>
                <w:szCs w:val="21"/>
              </w:rPr>
            </w:pPr>
            <w:r>
              <w:rPr>
                <w:rFonts w:hint="eastAsia" w:ascii="宋体" w:hAnsi="宋体" w:cs="宋体"/>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35EB8033">
            <w:pPr>
              <w:snapToGrid w:val="0"/>
              <w:spacing w:before="100" w:beforeAutospacing="1" w:after="100" w:afterAutospacing="1" w:line="320" w:lineRule="exact"/>
              <w:ind w:firstLine="420" w:firstLineChars="200"/>
              <w:jc w:val="left"/>
              <w:rPr>
                <w:rFonts w:hint="eastAsia" w:ascii="宋体" w:hAnsi="宋体" w:cs="宋体"/>
                <w:kern w:val="0"/>
                <w:szCs w:val="21"/>
              </w:rPr>
            </w:pPr>
            <w:r>
              <w:rPr>
                <w:rFonts w:hint="eastAsia" w:ascii="宋体" w:hAnsi="宋体" w:cs="宋体"/>
                <w:kern w:val="0"/>
                <w:szCs w:val="21"/>
              </w:rPr>
              <w:t>20  年  月  日</w:t>
            </w:r>
          </w:p>
        </w:tc>
      </w:tr>
      <w:tr w14:paraId="5DEAD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4CB47E">
            <w:pPr>
              <w:widowControl/>
              <w:snapToGrid w:val="0"/>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B4FD60">
            <w:pPr>
              <w:pStyle w:val="211"/>
              <w:ind w:firstLine="0" w:firstLineChars="0"/>
              <w:jc w:val="left"/>
              <w:rPr>
                <w:rFonts w:hint="eastAsia" w:ascii="宋体" w:hAnsi="宋体" w:eastAsia="宋体" w:cs="宋体"/>
                <w:kern w:val="0"/>
                <w:szCs w:val="21"/>
              </w:rPr>
            </w:pPr>
            <w:r>
              <w:rPr>
                <w:rFonts w:hint="eastAsia" w:ascii="宋体" w:hAnsi="宋体" w:eastAsia="宋体" w:cs="宋体"/>
                <w:kern w:val="0"/>
                <w:szCs w:val="21"/>
              </w:rPr>
              <w:t>1.中标人所供货的1套设备的技术性能能满足采购合同约定的技术标准。</w:t>
            </w:r>
          </w:p>
          <w:p w14:paraId="5B68F6CF">
            <w:pPr>
              <w:pStyle w:val="211"/>
              <w:ind w:firstLine="0" w:firstLineChars="0"/>
              <w:jc w:val="left"/>
              <w:rPr>
                <w:rFonts w:hint="eastAsia" w:ascii="宋体" w:hAnsi="宋体" w:eastAsia="宋体" w:cs="宋体"/>
                <w:kern w:val="0"/>
                <w:szCs w:val="21"/>
              </w:rPr>
            </w:pPr>
            <w:r>
              <w:rPr>
                <w:rFonts w:hint="eastAsia" w:ascii="宋体" w:hAnsi="宋体" w:eastAsia="宋体" w:cs="宋体"/>
                <w:kern w:val="0"/>
                <w:szCs w:val="21"/>
              </w:rPr>
              <w:t>2.中标人对设备的安装调试符合合同约定或服务规范的要求。</w:t>
            </w:r>
          </w:p>
          <w:p w14:paraId="64D1401C">
            <w:pPr>
              <w:pStyle w:val="211"/>
              <w:ind w:firstLine="0" w:firstLineChars="0"/>
              <w:rPr>
                <w:rFonts w:hint="eastAsia" w:ascii="宋体" w:hAnsi="宋体" w:eastAsia="宋体" w:cs="宋体"/>
                <w:kern w:val="0"/>
                <w:szCs w:val="21"/>
              </w:rPr>
            </w:pPr>
            <w:r>
              <w:rPr>
                <w:rFonts w:hint="eastAsia" w:ascii="宋体" w:hAnsi="宋体" w:eastAsia="宋体" w:cs="宋体"/>
                <w:kern w:val="0"/>
                <w:szCs w:val="21"/>
              </w:rPr>
              <w:t>3.中标人提供的质量保证证明材料齐全。</w:t>
            </w:r>
          </w:p>
          <w:p w14:paraId="4A955501">
            <w:pPr>
              <w:pStyle w:val="211"/>
              <w:ind w:firstLine="0" w:firstLineChars="0"/>
              <w:rPr>
                <w:rFonts w:hint="eastAsia" w:ascii="宋体" w:hAnsi="宋体" w:eastAsia="宋体" w:cs="宋体"/>
                <w:kern w:val="0"/>
                <w:szCs w:val="21"/>
              </w:rPr>
            </w:pPr>
            <w:r>
              <w:rPr>
                <w:rFonts w:hint="eastAsia" w:ascii="宋体" w:hAnsi="宋体" w:eastAsia="宋体" w:cs="宋体"/>
                <w:kern w:val="0"/>
                <w:szCs w:val="21"/>
              </w:rPr>
              <w:t>验收过程材料详见验收书附件《验收书附表——商务（服务）验收》以及《验收书附表——技术验收、安全验收》。</w:t>
            </w:r>
          </w:p>
        </w:tc>
      </w:tr>
      <w:tr w14:paraId="7B118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6A151D">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44B8A7FE">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验收结论性意见：同意（不同意）通过项目验收</w:t>
            </w:r>
          </w:p>
        </w:tc>
      </w:tr>
      <w:tr w14:paraId="6035A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A5EE48D">
            <w:pPr>
              <w:widowControl/>
              <w:spacing w:line="320" w:lineRule="exact"/>
              <w:jc w:val="left"/>
              <w:rPr>
                <w:rFonts w:hint="eastAsia"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572F739">
            <w:pPr>
              <w:pStyle w:val="211"/>
              <w:ind w:firstLine="0" w:firstLineChars="0"/>
              <w:rPr>
                <w:rFonts w:hint="eastAsia" w:ascii="宋体" w:hAnsi="宋体" w:eastAsia="宋体" w:cs="宋体"/>
                <w:kern w:val="0"/>
                <w:szCs w:val="21"/>
              </w:rPr>
            </w:pPr>
            <w:r>
              <w:rPr>
                <w:rFonts w:hint="eastAsia" w:ascii="宋体" w:hAnsi="宋体" w:eastAsia="宋体" w:cs="宋体"/>
                <w:kern w:val="0"/>
                <w:szCs w:val="21"/>
              </w:rPr>
              <w:t>有异议的意见和说明理由：</w:t>
            </w:r>
          </w:p>
          <w:p w14:paraId="3683252B">
            <w:pPr>
              <w:pStyle w:val="211"/>
              <w:ind w:firstLine="5880" w:firstLineChars="2800"/>
              <w:rPr>
                <w:rFonts w:hint="eastAsia" w:ascii="宋体" w:hAnsi="宋体" w:eastAsia="宋体" w:cs="宋体"/>
                <w:kern w:val="0"/>
                <w:szCs w:val="21"/>
              </w:rPr>
            </w:pPr>
            <w:r>
              <w:rPr>
                <w:rFonts w:hint="eastAsia" w:ascii="宋体" w:hAnsi="宋体" w:eastAsia="宋体" w:cs="宋体"/>
                <w:kern w:val="0"/>
                <w:szCs w:val="21"/>
              </w:rPr>
              <w:t>签字：</w:t>
            </w:r>
          </w:p>
        </w:tc>
      </w:tr>
      <w:tr w14:paraId="2BB17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27B399">
            <w:pPr>
              <w:widowControl/>
              <w:spacing w:before="100" w:beforeAutospacing="1" w:after="100" w:afterAutospacing="1" w:line="320" w:lineRule="exact"/>
              <w:jc w:val="left"/>
              <w:rPr>
                <w:kern w:val="0"/>
                <w:szCs w:val="21"/>
              </w:rPr>
            </w:pPr>
            <w:r>
              <w:rPr>
                <w:kern w:val="0"/>
                <w:szCs w:val="21"/>
              </w:rPr>
              <w:t>验收小组成员签字：</w:t>
            </w:r>
          </w:p>
          <w:p w14:paraId="5F21B88A">
            <w:pPr>
              <w:widowControl/>
              <w:spacing w:before="100" w:beforeAutospacing="1" w:after="100" w:afterAutospacing="1" w:line="320" w:lineRule="exact"/>
              <w:jc w:val="left"/>
              <w:rPr>
                <w:kern w:val="0"/>
                <w:szCs w:val="21"/>
              </w:rPr>
            </w:pPr>
          </w:p>
        </w:tc>
      </w:tr>
      <w:tr w14:paraId="7905A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089399">
            <w:pPr>
              <w:widowControl/>
              <w:spacing w:before="100" w:beforeAutospacing="1" w:after="100" w:afterAutospacing="1" w:line="320" w:lineRule="exact"/>
              <w:jc w:val="left"/>
              <w:rPr>
                <w:kern w:val="0"/>
                <w:szCs w:val="21"/>
              </w:rPr>
            </w:pPr>
            <w:r>
              <w:rPr>
                <w:kern w:val="0"/>
                <w:szCs w:val="21"/>
              </w:rPr>
              <w:t>监督人员或其他相关人员签字：</w:t>
            </w:r>
          </w:p>
          <w:p w14:paraId="0B132881">
            <w:pPr>
              <w:widowControl/>
              <w:spacing w:before="100" w:beforeAutospacing="1" w:after="100" w:afterAutospacing="1" w:line="320" w:lineRule="exact"/>
              <w:ind w:firstLine="65" w:firstLineChars="31"/>
              <w:jc w:val="left"/>
              <w:rPr>
                <w:kern w:val="0"/>
                <w:szCs w:val="21"/>
              </w:rPr>
            </w:pPr>
            <w:r>
              <w:rPr>
                <w:kern w:val="0"/>
                <w:szCs w:val="21"/>
              </w:rPr>
              <w:t>或受邀机构的意见（盖章）：</w:t>
            </w:r>
          </w:p>
        </w:tc>
      </w:tr>
      <w:tr w14:paraId="19233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68030E4E">
            <w:pPr>
              <w:widowControl/>
              <w:spacing w:before="100" w:beforeAutospacing="1" w:after="100" w:afterAutospacing="1" w:line="320" w:lineRule="exact"/>
              <w:ind w:firstLine="65" w:firstLineChars="31"/>
              <w:jc w:val="left"/>
              <w:rPr>
                <w:kern w:val="0"/>
                <w:szCs w:val="21"/>
              </w:rPr>
            </w:pPr>
            <w:r>
              <w:rPr>
                <w:kern w:val="0"/>
                <w:szCs w:val="21"/>
              </w:rPr>
              <w:t>中标或者成交供应商负责人签字或盖章：</w:t>
            </w:r>
          </w:p>
          <w:p w14:paraId="5848C3D7">
            <w:pPr>
              <w:widowControl/>
              <w:spacing w:before="100" w:beforeAutospacing="1" w:after="100" w:afterAutospacing="1" w:line="320" w:lineRule="exact"/>
              <w:jc w:val="left"/>
              <w:rPr>
                <w:kern w:val="0"/>
                <w:szCs w:val="21"/>
              </w:rPr>
            </w:pPr>
            <w:r>
              <w:rPr>
                <w:kern w:val="0"/>
                <w:szCs w:val="21"/>
              </w:rPr>
              <w:t>联系电话：     </w:t>
            </w:r>
            <w:r>
              <w:rPr>
                <w:rFonts w:hint="eastAsia"/>
                <w:kern w:val="0"/>
                <w:szCs w:val="21"/>
              </w:rPr>
              <w:t xml:space="preserve">   </w:t>
            </w:r>
            <w:r>
              <w:rPr>
                <w:kern w:val="0"/>
                <w:szCs w:val="21"/>
              </w:rPr>
              <w:t>  年</w:t>
            </w:r>
            <w:r>
              <w:rPr>
                <w:rFonts w:hint="eastAsia"/>
                <w:kern w:val="0"/>
                <w:szCs w:val="21"/>
              </w:rPr>
              <w:t xml:space="preserve">  </w:t>
            </w:r>
            <w:r>
              <w:rPr>
                <w:kern w:val="0"/>
                <w:szCs w:val="21"/>
              </w:rPr>
              <w:t> 月 </w:t>
            </w:r>
            <w:r>
              <w:rPr>
                <w:rFonts w:hint="eastAsia"/>
                <w:kern w:val="0"/>
                <w:szCs w:val="21"/>
              </w:rPr>
              <w:t xml:space="preserve">  </w:t>
            </w:r>
            <w:r>
              <w:rPr>
                <w:kern w:val="0"/>
                <w:szCs w:val="21"/>
              </w:rPr>
              <w:t>日</w:t>
            </w:r>
          </w:p>
          <w:p w14:paraId="7A8DF275">
            <w:pPr>
              <w:widowControl/>
              <w:spacing w:before="100" w:beforeAutospacing="1" w:after="100" w:afterAutospacing="1" w:line="320" w:lineRule="exact"/>
              <w:jc w:val="left"/>
              <w:rPr>
                <w:kern w:val="0"/>
                <w:szCs w:val="21"/>
              </w:rPr>
            </w:pPr>
          </w:p>
          <w:p w14:paraId="329B6D2A">
            <w:pPr>
              <w:widowControl/>
              <w:spacing w:before="100" w:beforeAutospacing="1" w:after="100" w:afterAutospacing="1" w:line="320" w:lineRule="exact"/>
              <w:ind w:firstLine="65" w:firstLineChars="31"/>
              <w:jc w:val="left"/>
              <w:rPr>
                <w:kern w:val="0"/>
                <w:szCs w:val="21"/>
              </w:rPr>
            </w:pPr>
            <w:r>
              <w:rPr>
                <w:rFonts w:hint="eastAsia"/>
                <w:kern w:val="0"/>
                <w:szCs w:val="21"/>
              </w:rPr>
              <w:t>采购人</w:t>
            </w:r>
            <w:r>
              <w:rPr>
                <w:kern w:val="0"/>
                <w:szCs w:val="21"/>
              </w:rPr>
              <w:t>签字或盖章：</w:t>
            </w:r>
          </w:p>
          <w:p w14:paraId="0FB7A513">
            <w:pPr>
              <w:widowControl/>
              <w:spacing w:before="100" w:beforeAutospacing="1" w:after="100" w:afterAutospacing="1" w:line="320" w:lineRule="exact"/>
              <w:jc w:val="left"/>
              <w:rPr>
                <w:kern w:val="0"/>
                <w:szCs w:val="21"/>
              </w:rPr>
            </w:pPr>
            <w:r>
              <w:rPr>
                <w:kern w:val="0"/>
                <w:szCs w:val="21"/>
              </w:rPr>
              <w:t xml:space="preserve">联系电话：      </w:t>
            </w:r>
            <w:r>
              <w:rPr>
                <w:rFonts w:hint="eastAsia"/>
                <w:kern w:val="0"/>
                <w:szCs w:val="21"/>
              </w:rPr>
              <w:t xml:space="preserve"> </w:t>
            </w:r>
            <w:r>
              <w:rPr>
                <w:kern w:val="0"/>
                <w:szCs w:val="21"/>
              </w:rPr>
              <w:t>  年</w:t>
            </w:r>
            <w:r>
              <w:rPr>
                <w:rFonts w:hint="eastAsia"/>
                <w:kern w:val="0"/>
                <w:szCs w:val="21"/>
              </w:rPr>
              <w:t xml:space="preserve">  </w:t>
            </w:r>
            <w:r>
              <w:rPr>
                <w:kern w:val="0"/>
                <w:szCs w:val="21"/>
              </w:rPr>
              <w:t> 月 </w:t>
            </w:r>
            <w:r>
              <w:rPr>
                <w:rFonts w:hint="eastAsia"/>
                <w:kern w:val="0"/>
                <w:szCs w:val="21"/>
              </w:rPr>
              <w:t xml:space="preserve">  </w:t>
            </w:r>
            <w:r>
              <w:rPr>
                <w:kern w:val="0"/>
                <w:szCs w:val="21"/>
              </w:rPr>
              <w:t>日</w:t>
            </w:r>
          </w:p>
        </w:tc>
        <w:tc>
          <w:tcPr>
            <w:tcW w:w="4860" w:type="dxa"/>
            <w:gridSpan w:val="4"/>
            <w:tcBorders>
              <w:top w:val="single" w:color="auto" w:sz="8" w:space="0"/>
              <w:left w:val="nil"/>
              <w:bottom w:val="single" w:color="auto" w:sz="8" w:space="0"/>
              <w:right w:val="single" w:color="auto" w:sz="8" w:space="0"/>
            </w:tcBorders>
            <w:vAlign w:val="center"/>
          </w:tcPr>
          <w:p w14:paraId="134481F4">
            <w:pPr>
              <w:widowControl/>
              <w:spacing w:before="100" w:beforeAutospacing="1" w:after="100" w:afterAutospacing="1" w:line="320" w:lineRule="exact"/>
              <w:jc w:val="left"/>
              <w:rPr>
                <w:kern w:val="0"/>
                <w:szCs w:val="21"/>
              </w:rPr>
            </w:pPr>
            <w:r>
              <w:rPr>
                <w:kern w:val="0"/>
                <w:szCs w:val="21"/>
              </w:rPr>
              <w:t> 受托机构的意见（盖章）：</w:t>
            </w:r>
          </w:p>
          <w:p w14:paraId="463A1C05">
            <w:pPr>
              <w:widowControl/>
              <w:spacing w:before="100" w:beforeAutospacing="1" w:after="100" w:afterAutospacing="1" w:line="320" w:lineRule="exact"/>
              <w:jc w:val="left"/>
              <w:rPr>
                <w:kern w:val="0"/>
                <w:szCs w:val="21"/>
              </w:rPr>
            </w:pPr>
            <w:r>
              <w:rPr>
                <w:kern w:val="0"/>
                <w:szCs w:val="21"/>
              </w:rPr>
              <w:t xml:space="preserve">联系电话：                 </w:t>
            </w:r>
            <w:r>
              <w:rPr>
                <w:rFonts w:hint="eastAsia"/>
                <w:kern w:val="0"/>
                <w:szCs w:val="21"/>
              </w:rPr>
              <w:t xml:space="preserve">    </w:t>
            </w:r>
            <w:r>
              <w:rPr>
                <w:kern w:val="0"/>
                <w:szCs w:val="21"/>
              </w:rPr>
              <w:t>年   月   日</w:t>
            </w:r>
          </w:p>
          <w:p w14:paraId="3E51D65D">
            <w:pPr>
              <w:widowControl/>
              <w:spacing w:before="100" w:beforeAutospacing="1" w:after="100" w:afterAutospacing="1" w:line="320" w:lineRule="exact"/>
              <w:jc w:val="left"/>
              <w:rPr>
                <w:kern w:val="0"/>
                <w:szCs w:val="21"/>
              </w:rPr>
            </w:pPr>
          </w:p>
          <w:p w14:paraId="649992DD">
            <w:pPr>
              <w:widowControl/>
              <w:spacing w:before="100" w:beforeAutospacing="1" w:after="100" w:afterAutospacing="1" w:line="320" w:lineRule="exact"/>
              <w:jc w:val="left"/>
              <w:rPr>
                <w:kern w:val="0"/>
                <w:szCs w:val="21"/>
              </w:rPr>
            </w:pPr>
          </w:p>
          <w:p w14:paraId="72A40365">
            <w:pPr>
              <w:widowControl/>
              <w:spacing w:before="100" w:beforeAutospacing="1" w:after="100" w:afterAutospacing="1" w:line="320" w:lineRule="exact"/>
              <w:jc w:val="left"/>
              <w:rPr>
                <w:kern w:val="0"/>
                <w:szCs w:val="21"/>
              </w:rPr>
            </w:pPr>
          </w:p>
        </w:tc>
      </w:tr>
    </w:tbl>
    <w:p w14:paraId="76B8E036">
      <w:pPr>
        <w:widowControl/>
        <w:jc w:val="left"/>
        <w:rPr>
          <w:rFonts w:hint="eastAsia" w:ascii="仿宋" w:hAnsi="仿宋" w:eastAsia="仿宋"/>
          <w:szCs w:val="21"/>
          <w:u w:val="single"/>
        </w:rPr>
      </w:pPr>
      <w:r>
        <w:rPr>
          <w:spacing w:val="-10"/>
          <w:kern w:val="0"/>
          <w:szCs w:val="21"/>
        </w:rPr>
        <w:t>备注：本报告单一式4份（采购单位1份、供应商1份、采购监督部门备案1份、采购代理机构1份）</w:t>
      </w:r>
    </w:p>
    <w:p w14:paraId="2D7E798B">
      <w:pPr>
        <w:widowControl/>
        <w:jc w:val="left"/>
        <w:rPr>
          <w:sz w:val="32"/>
          <w:szCs w:val="32"/>
        </w:rPr>
      </w:pPr>
      <w:r>
        <w:rPr>
          <w:sz w:val="32"/>
          <w:szCs w:val="32"/>
        </w:rPr>
        <w:br w:type="page"/>
      </w:r>
    </w:p>
    <w:p w14:paraId="6809A222">
      <w:pPr>
        <w:pStyle w:val="26"/>
        <w:snapToGrid w:val="0"/>
        <w:spacing w:before="120" w:after="120" w:line="320" w:lineRule="exact"/>
        <w:jc w:val="center"/>
        <w:outlineLvl w:val="0"/>
        <w:rPr>
          <w:rFonts w:ascii="Times New Roman" w:hAnsi="Times New Roman" w:cs="Times New Roman"/>
          <w:sz w:val="32"/>
          <w:szCs w:val="32"/>
        </w:rPr>
      </w:pPr>
      <w:bookmarkStart w:id="106" w:name="_Toc31525"/>
      <w:r>
        <w:rPr>
          <w:rFonts w:ascii="Times New Roman" w:hAnsi="Times New Roman" w:cs="Times New Roman"/>
          <w:sz w:val="32"/>
          <w:szCs w:val="32"/>
        </w:rPr>
        <w:t>第六章  投标文件格式</w:t>
      </w:r>
      <w:bookmarkEnd w:id="106"/>
    </w:p>
    <w:p w14:paraId="549DEDFB">
      <w:pPr>
        <w:rPr>
          <w:sz w:val="28"/>
          <w:szCs w:val="28"/>
        </w:rPr>
      </w:pPr>
    </w:p>
    <w:p w14:paraId="49BFAB25">
      <w:pPr>
        <w:rPr>
          <w:sz w:val="28"/>
          <w:szCs w:val="28"/>
        </w:rPr>
      </w:pPr>
    </w:p>
    <w:bookmarkEnd w:id="0"/>
    <w:bookmarkEnd w:id="1"/>
    <w:p w14:paraId="59159909">
      <w:pPr>
        <w:spacing w:line="500" w:lineRule="exact"/>
        <w:ind w:firstLine="560" w:firstLineChars="200"/>
        <w:rPr>
          <w:rFonts w:ascii="Arial" w:hAnsi="Arial" w:cs="Arial"/>
          <w:sz w:val="28"/>
          <w:szCs w:val="28"/>
        </w:rPr>
      </w:pPr>
      <w:bookmarkStart w:id="107" w:name="_Hlk19114175"/>
      <w:r>
        <w:rPr>
          <w:rFonts w:ascii="Arial" w:hAnsi="Arial" w:cs="Arial"/>
          <w:sz w:val="28"/>
          <w:szCs w:val="28"/>
        </w:rPr>
        <w:t>注：有签字、盖章要求的应按要求</w:t>
      </w:r>
      <w:bookmarkStart w:id="108" w:name="_Hlk89032274"/>
      <w:r>
        <w:rPr>
          <w:rFonts w:ascii="Arial" w:hAnsi="Arial" w:cs="Arial"/>
          <w:sz w:val="28"/>
          <w:szCs w:val="28"/>
        </w:rPr>
        <w:t>签字（签章）、盖章（签章）</w:t>
      </w:r>
      <w:bookmarkEnd w:id="108"/>
      <w:r>
        <w:rPr>
          <w:rFonts w:ascii="Arial" w:hAnsi="Arial" w:cs="Arial"/>
          <w:sz w:val="28"/>
          <w:szCs w:val="28"/>
        </w:rPr>
        <w:t>。</w:t>
      </w:r>
    </w:p>
    <w:bookmarkEnd w:id="107"/>
    <w:p w14:paraId="2C9CCC02">
      <w:pPr>
        <w:spacing w:line="500" w:lineRule="exact"/>
        <w:ind w:firstLine="480" w:firstLineChars="200"/>
        <w:rPr>
          <w:rFonts w:ascii="Arial" w:hAnsi="Arial" w:cs="Arial"/>
          <w:sz w:val="24"/>
        </w:rPr>
      </w:pPr>
    </w:p>
    <w:p w14:paraId="164B251F">
      <w:pPr>
        <w:spacing w:line="500" w:lineRule="exact"/>
        <w:rPr>
          <w:rFonts w:ascii="Arial" w:hAnsi="Arial" w:cs="Arial"/>
          <w:bCs/>
          <w:sz w:val="24"/>
        </w:rPr>
      </w:pPr>
      <w:r>
        <w:rPr>
          <w:rFonts w:ascii="Arial" w:hAnsi="Arial" w:cs="Arial"/>
          <w:sz w:val="24"/>
        </w:rPr>
        <w:br w:type="page"/>
      </w:r>
    </w:p>
    <w:p w14:paraId="5BDBD92C">
      <w:pPr>
        <w:snapToGrid w:val="0"/>
        <w:spacing w:before="120" w:beforeLines="50" w:after="50" w:line="440" w:lineRule="exact"/>
        <w:jc w:val="left"/>
        <w:outlineLvl w:val="1"/>
        <w:rPr>
          <w:rFonts w:ascii="Arial" w:hAnsi="Arial" w:cs="Arial"/>
          <w:bCs/>
          <w:sz w:val="24"/>
        </w:rPr>
      </w:pPr>
      <w:r>
        <w:rPr>
          <w:rFonts w:ascii="Arial" w:hAnsi="Arial" w:cs="Arial"/>
          <w:bCs/>
          <w:sz w:val="24"/>
        </w:rPr>
        <w:t>1．投标文件封面参考格式：</w:t>
      </w:r>
    </w:p>
    <w:p w14:paraId="1C274EB2"/>
    <w:p w14:paraId="2B02B0BF">
      <w:pPr>
        <w:snapToGrid w:val="0"/>
        <w:spacing w:before="120" w:beforeLines="50" w:after="50" w:line="360" w:lineRule="exact"/>
        <w:rPr>
          <w:rFonts w:ascii="Arial" w:hAnsi="Arial" w:cs="Arial"/>
          <w:sz w:val="24"/>
        </w:rPr>
      </w:pPr>
    </w:p>
    <w:p w14:paraId="21435E10">
      <w:pPr>
        <w:snapToGrid w:val="0"/>
        <w:spacing w:before="120" w:beforeLines="50" w:after="50" w:line="360" w:lineRule="exact"/>
        <w:jc w:val="center"/>
        <w:rPr>
          <w:rFonts w:ascii="Arial" w:hAnsi="Arial" w:cs="Arial"/>
          <w:bCs/>
          <w:sz w:val="24"/>
        </w:rPr>
      </w:pPr>
    </w:p>
    <w:p w14:paraId="307C5B03">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14:paraId="2DBC5BB5">
      <w:pPr>
        <w:snapToGrid w:val="0"/>
        <w:spacing w:before="120" w:beforeLines="50" w:after="50" w:line="360" w:lineRule="exact"/>
        <w:jc w:val="center"/>
        <w:rPr>
          <w:rFonts w:ascii="Arial" w:hAnsi="Arial" w:cs="Arial"/>
          <w:b/>
          <w:bCs/>
          <w:sz w:val="44"/>
          <w:szCs w:val="44"/>
        </w:rPr>
      </w:pPr>
    </w:p>
    <w:p w14:paraId="2E16EB86">
      <w:pPr>
        <w:snapToGrid w:val="0"/>
        <w:spacing w:before="120" w:beforeLines="50" w:after="50" w:line="360" w:lineRule="exact"/>
        <w:jc w:val="center"/>
        <w:rPr>
          <w:rFonts w:ascii="Arial" w:hAnsi="Arial" w:cs="Arial"/>
          <w:b/>
          <w:bCs/>
          <w:sz w:val="44"/>
          <w:szCs w:val="44"/>
        </w:rPr>
      </w:pPr>
    </w:p>
    <w:p w14:paraId="40563312">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资格证明文件</w:t>
      </w:r>
    </w:p>
    <w:p w14:paraId="45F206A4">
      <w:pPr>
        <w:snapToGrid w:val="0"/>
        <w:spacing w:before="120" w:beforeLines="50" w:after="50" w:line="360" w:lineRule="exact"/>
        <w:rPr>
          <w:rFonts w:ascii="Arial" w:hAnsi="Arial" w:cs="Arial"/>
          <w:bCs/>
          <w:sz w:val="24"/>
        </w:rPr>
      </w:pPr>
    </w:p>
    <w:p w14:paraId="70F597E5">
      <w:pPr>
        <w:snapToGrid w:val="0"/>
        <w:spacing w:before="120" w:beforeLines="50" w:after="50" w:line="360" w:lineRule="exact"/>
        <w:rPr>
          <w:rFonts w:ascii="Arial" w:hAnsi="Arial" w:cs="Arial"/>
          <w:bCs/>
          <w:sz w:val="24"/>
        </w:rPr>
      </w:pPr>
    </w:p>
    <w:p w14:paraId="18D10FA0">
      <w:pPr>
        <w:snapToGrid w:val="0"/>
        <w:spacing w:before="120" w:beforeLines="50" w:after="50" w:line="360" w:lineRule="exact"/>
        <w:rPr>
          <w:rFonts w:ascii="Arial" w:hAnsi="Arial" w:cs="Arial"/>
          <w:bCs/>
          <w:sz w:val="24"/>
        </w:rPr>
      </w:pPr>
    </w:p>
    <w:p w14:paraId="2751221A">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14:paraId="6E960307">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14:paraId="0BFF1D9B">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14:paraId="551F72BD">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14:paraId="328195AD">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14:paraId="3057DF99">
      <w:pPr>
        <w:pStyle w:val="8"/>
        <w:snapToGrid w:val="0"/>
        <w:spacing w:before="50" w:after="50" w:line="360" w:lineRule="exact"/>
        <w:ind w:firstLine="960" w:firstLineChars="400"/>
        <w:rPr>
          <w:rFonts w:ascii="Arial" w:hAnsi="Arial" w:cs="Arial"/>
          <w:bCs/>
          <w:sz w:val="24"/>
          <w:szCs w:val="24"/>
        </w:rPr>
      </w:pPr>
    </w:p>
    <w:p w14:paraId="3629AA94">
      <w:pPr>
        <w:snapToGrid w:val="0"/>
        <w:spacing w:before="120" w:beforeLines="50" w:after="50" w:line="360" w:lineRule="exact"/>
        <w:jc w:val="center"/>
        <w:rPr>
          <w:rFonts w:ascii="Arial" w:hAnsi="Arial" w:cs="Arial"/>
          <w:sz w:val="24"/>
        </w:rPr>
      </w:pPr>
      <w:r>
        <w:rPr>
          <w:rFonts w:ascii="Arial" w:hAnsi="Arial" w:cs="Arial"/>
          <w:sz w:val="24"/>
        </w:rPr>
        <w:t>年月日</w:t>
      </w:r>
    </w:p>
    <w:p w14:paraId="7781B9DE">
      <w:pPr>
        <w:rPr>
          <w:rFonts w:ascii="Arial" w:hAnsi="Arial" w:cs="Arial"/>
        </w:rPr>
      </w:pPr>
      <w:bookmarkStart w:id="109" w:name="_Toc254970698"/>
      <w:bookmarkStart w:id="110" w:name="_Toc254970557"/>
      <w:r>
        <w:rPr>
          <w:rFonts w:ascii="Arial" w:hAnsi="Arial" w:cs="Arial"/>
        </w:rPr>
        <w:br w:type="page"/>
      </w:r>
      <w:bookmarkEnd w:id="109"/>
      <w:bookmarkEnd w:id="110"/>
    </w:p>
    <w:p w14:paraId="46C46C24">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14:paraId="78756988">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14:paraId="4B5E790C">
      <w:pPr>
        <w:snapToGrid w:val="0"/>
        <w:spacing w:before="50" w:after="50" w:line="440" w:lineRule="exact"/>
        <w:ind w:firstLine="118" w:firstLineChars="49"/>
        <w:jc w:val="center"/>
        <w:rPr>
          <w:rFonts w:ascii="Arial" w:hAnsi="Arial" w:cs="Arial"/>
          <w:b/>
          <w:sz w:val="24"/>
        </w:rPr>
      </w:pPr>
      <w:r>
        <w:rPr>
          <w:rFonts w:ascii="Arial" w:hAnsi="Arial" w:cs="Arial"/>
          <w:b/>
          <w:sz w:val="24"/>
        </w:rPr>
        <w:br w:type="page"/>
      </w:r>
    </w:p>
    <w:p w14:paraId="025697E8">
      <w:pPr>
        <w:snapToGrid w:val="0"/>
        <w:spacing w:before="50" w:after="50" w:line="440" w:lineRule="exact"/>
        <w:jc w:val="left"/>
        <w:rPr>
          <w:rFonts w:ascii="Arial" w:hAnsi="Arial" w:cs="Arial"/>
          <w:b/>
          <w:szCs w:val="21"/>
        </w:rPr>
      </w:pPr>
      <w:bookmarkStart w:id="111" w:name="_Hlk19114217"/>
      <w:r>
        <w:rPr>
          <w:rFonts w:ascii="Arial" w:hAnsi="Arial" w:cs="Arial"/>
          <w:b/>
          <w:szCs w:val="21"/>
        </w:rPr>
        <w:t>1．投标声明书格式：</w:t>
      </w:r>
    </w:p>
    <w:p w14:paraId="4F0E4AE4">
      <w:pPr>
        <w:snapToGrid w:val="0"/>
        <w:spacing w:before="120" w:beforeLines="50" w:after="50" w:line="360" w:lineRule="exact"/>
        <w:jc w:val="center"/>
        <w:rPr>
          <w:rFonts w:ascii="Arial" w:hAnsi="Arial" w:cs="Arial"/>
          <w:b/>
          <w:szCs w:val="21"/>
        </w:rPr>
      </w:pPr>
    </w:p>
    <w:p w14:paraId="725BDBBA">
      <w:pPr>
        <w:snapToGrid w:val="0"/>
        <w:spacing w:before="120" w:beforeLines="50" w:after="50" w:line="360" w:lineRule="exact"/>
        <w:jc w:val="center"/>
        <w:rPr>
          <w:rFonts w:ascii="Arial" w:hAnsi="Arial" w:cs="Arial"/>
          <w:b/>
          <w:szCs w:val="21"/>
        </w:rPr>
      </w:pPr>
      <w:r>
        <w:rPr>
          <w:rFonts w:ascii="Arial" w:hAnsi="Arial" w:cs="Arial"/>
          <w:b/>
          <w:szCs w:val="21"/>
        </w:rPr>
        <w:t>投标声明书</w:t>
      </w:r>
    </w:p>
    <w:p w14:paraId="490969AD">
      <w:pPr>
        <w:snapToGrid w:val="0"/>
        <w:spacing w:before="120" w:beforeLines="50" w:after="50" w:line="360" w:lineRule="exact"/>
        <w:jc w:val="center"/>
        <w:rPr>
          <w:rFonts w:ascii="Arial" w:hAnsi="Arial" w:cs="Arial"/>
          <w:szCs w:val="21"/>
        </w:rPr>
      </w:pPr>
    </w:p>
    <w:p w14:paraId="0927FC79">
      <w:pPr>
        <w:snapToGrid w:val="0"/>
        <w:spacing w:before="120"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14:paraId="5E0D73A4">
      <w:pPr>
        <w:snapToGrid w:val="0"/>
        <w:spacing w:before="120" w:beforeLines="50" w:after="50" w:line="360" w:lineRule="exact"/>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i/>
          <w:iCs/>
          <w:szCs w:val="21"/>
          <w:u w:val="single"/>
        </w:rPr>
        <w:t>（经营地址）</w:t>
      </w:r>
      <w:r>
        <w:rPr>
          <w:rFonts w:ascii="Arial" w:hAnsi="Arial" w:cs="Arial"/>
          <w:szCs w:val="21"/>
        </w:rPr>
        <w:t>。</w:t>
      </w:r>
    </w:p>
    <w:p w14:paraId="451A3192">
      <w:pPr>
        <w:snapToGrid w:val="0"/>
        <w:spacing w:before="120"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i/>
          <w:iCs/>
          <w:szCs w:val="21"/>
          <w:u w:val="single"/>
        </w:rPr>
        <w:t>（项目名称）</w:t>
      </w:r>
      <w:r>
        <w:rPr>
          <w:rFonts w:ascii="Arial" w:hAnsi="Arial" w:cs="Arial"/>
          <w:szCs w:val="21"/>
        </w:rPr>
        <w:t>项目的投标，为便于贵方公正、择优地确定中标人及其投标产品和服务，我方就本次投标有关事项郑重声明如下：</w:t>
      </w:r>
    </w:p>
    <w:p w14:paraId="18EC8376">
      <w:pPr>
        <w:snapToGrid w:val="0"/>
        <w:spacing w:before="120" w:beforeLines="50" w:line="360" w:lineRule="exact"/>
        <w:ind w:firstLine="420" w:firstLineChars="200"/>
        <w:rPr>
          <w:rFonts w:ascii="Arial" w:hAnsi="Arial" w:cs="Arial"/>
          <w:szCs w:val="21"/>
        </w:rPr>
      </w:pPr>
      <w:r>
        <w:rPr>
          <w:rFonts w:ascii="Arial" w:hAnsi="Arial" w:cs="Arial"/>
          <w:szCs w:val="21"/>
        </w:rPr>
        <w:t>（1）我方向贵方提交的所有投标文件、资料都是准确的和真实的。</w:t>
      </w:r>
    </w:p>
    <w:p w14:paraId="447BFC0A">
      <w:pPr>
        <w:snapToGrid w:val="0"/>
        <w:spacing w:before="120"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14:paraId="6380F1FC">
      <w:pPr>
        <w:snapToGrid w:val="0"/>
        <w:spacing w:before="120" w:beforeLines="50" w:line="360" w:lineRule="exact"/>
        <w:ind w:firstLine="420" w:firstLineChars="200"/>
        <w:rPr>
          <w:rFonts w:ascii="Arial" w:hAnsi="Arial" w:cs="Arial"/>
          <w:szCs w:val="21"/>
        </w:rPr>
      </w:pPr>
      <w:r>
        <w:rPr>
          <w:rFonts w:ascii="Arial" w:hAnsi="Arial" w:cs="Arial"/>
          <w:szCs w:val="21"/>
        </w:rPr>
        <w:t>（3）我方承诺在参加本政府采购项目活动前，没有被纳入政府部门或银行认定的失信名单，我方具有良好的商业信誉。</w:t>
      </w:r>
    </w:p>
    <w:p w14:paraId="64D02F08">
      <w:pPr>
        <w:snapToGrid w:val="0"/>
        <w:spacing w:before="120" w:beforeLines="50" w:line="360" w:lineRule="exact"/>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1A9219F">
      <w:pPr>
        <w:snapToGrid w:val="0"/>
        <w:spacing w:before="120" w:beforeLines="50" w:line="360" w:lineRule="exact"/>
        <w:ind w:firstLine="420" w:firstLineChars="200"/>
        <w:rPr>
          <w:rFonts w:ascii="Arial" w:hAnsi="Arial" w:cs="Arial"/>
          <w:szCs w:val="21"/>
        </w:rPr>
      </w:pPr>
      <w:r>
        <w:rPr>
          <w:rFonts w:ascii="Arial" w:hAnsi="Arial" w:cs="Arial"/>
          <w:szCs w:val="21"/>
        </w:rPr>
        <w:t>（5）我方承诺具有履行本项目合同所必需的设备和专业技术能力。</w:t>
      </w:r>
    </w:p>
    <w:p w14:paraId="707B90D3">
      <w:pPr>
        <w:snapToGrid w:val="0"/>
        <w:spacing w:before="120" w:beforeLines="50" w:line="360" w:lineRule="exact"/>
        <w:ind w:firstLine="420" w:firstLineChars="200"/>
        <w:rPr>
          <w:rFonts w:ascii="Arial" w:hAnsi="Arial" w:cs="Arial"/>
          <w:szCs w:val="21"/>
        </w:rPr>
      </w:pPr>
      <w:r>
        <w:rPr>
          <w:rFonts w:ascii="Arial" w:hAnsi="Arial" w:cs="Arial"/>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4F6FD41B">
      <w:pPr>
        <w:snapToGrid w:val="0"/>
        <w:spacing w:before="120" w:beforeLines="50" w:line="360" w:lineRule="exact"/>
        <w:ind w:firstLine="420" w:firstLineChars="200"/>
        <w:rPr>
          <w:rFonts w:ascii="Arial" w:hAnsi="Arial" w:cs="Arial"/>
          <w:szCs w:val="21"/>
        </w:rPr>
      </w:pPr>
      <w:r>
        <w:rPr>
          <w:rFonts w:ascii="Arial" w:hAnsi="Arial" w:cs="Arial"/>
          <w:szCs w:val="21"/>
        </w:rPr>
        <w:t>（7）我方承诺中标后按规定缴纳代理服务费。如未按时缴纳，贵方可不退还我方提交的投标保证金，并从中扣除代理服务费。</w:t>
      </w:r>
    </w:p>
    <w:p w14:paraId="1028E78E">
      <w:pPr>
        <w:snapToGrid w:val="0"/>
        <w:spacing w:before="120" w:beforeLines="50" w:line="360" w:lineRule="exact"/>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111"/>
    <w:p w14:paraId="0C47DA9A">
      <w:pPr>
        <w:snapToGrid w:val="0"/>
        <w:spacing w:before="120" w:beforeLines="50" w:line="360" w:lineRule="exact"/>
        <w:ind w:firstLine="420" w:firstLineChars="200"/>
        <w:rPr>
          <w:rFonts w:ascii="Arial" w:hAnsi="Arial" w:cs="Arial"/>
          <w:szCs w:val="21"/>
        </w:rPr>
      </w:pPr>
    </w:p>
    <w:p w14:paraId="3B99F946">
      <w:pPr>
        <w:snapToGrid w:val="0"/>
        <w:spacing w:before="120" w:beforeLines="50" w:line="360" w:lineRule="exact"/>
        <w:rPr>
          <w:rFonts w:ascii="Arial" w:hAnsi="Arial" w:cs="Arial"/>
          <w:szCs w:val="21"/>
          <w:u w:val="single"/>
        </w:rPr>
      </w:pPr>
    </w:p>
    <w:p w14:paraId="1CFCB62B">
      <w:pPr>
        <w:snapToGrid w:val="0"/>
        <w:spacing w:before="120" w:beforeLines="50" w:after="50" w:line="360" w:lineRule="exact"/>
        <w:ind w:firstLine="3570" w:firstLineChars="1700"/>
        <w:rPr>
          <w:rFonts w:ascii="Arial" w:hAnsi="Arial" w:cs="Arial"/>
          <w:szCs w:val="21"/>
        </w:rPr>
      </w:pPr>
      <w:bookmarkStart w:id="112" w:name="_Hlk88990289"/>
      <w:r>
        <w:rPr>
          <w:rFonts w:ascii="Arial" w:hAnsi="Arial" w:cs="Arial"/>
          <w:szCs w:val="21"/>
        </w:rPr>
        <w:t>供应商名称（电子签章）</w:t>
      </w:r>
      <w:bookmarkEnd w:id="112"/>
      <w:r>
        <w:rPr>
          <w:rFonts w:ascii="Arial" w:hAnsi="Arial" w:cs="Arial"/>
          <w:szCs w:val="21"/>
        </w:rPr>
        <w:t>：</w:t>
      </w:r>
    </w:p>
    <w:p w14:paraId="25E54AE4">
      <w:pPr>
        <w:snapToGrid w:val="0"/>
        <w:spacing w:before="120" w:beforeLines="50" w:after="50" w:line="360" w:lineRule="exact"/>
        <w:ind w:firstLine="210" w:firstLineChars="100"/>
        <w:rPr>
          <w:rFonts w:ascii="Arial" w:hAnsi="Arial" w:cs="Arial"/>
          <w:szCs w:val="21"/>
        </w:rPr>
      </w:pPr>
      <w:r>
        <w:rPr>
          <w:rFonts w:ascii="Arial" w:hAnsi="Arial" w:cs="Arial"/>
          <w:szCs w:val="21"/>
        </w:rPr>
        <w:t>年月日</w:t>
      </w:r>
    </w:p>
    <w:p w14:paraId="6876DA4D">
      <w:pPr>
        <w:snapToGrid w:val="0"/>
        <w:spacing w:before="120" w:beforeLines="50" w:after="50" w:line="360" w:lineRule="exact"/>
        <w:rPr>
          <w:rFonts w:ascii="Arial" w:hAnsi="Arial" w:cs="Arial"/>
          <w:szCs w:val="21"/>
        </w:rPr>
      </w:pPr>
      <w:r>
        <w:rPr>
          <w:rFonts w:ascii="Arial" w:hAnsi="Arial" w:cs="Arial"/>
          <w:szCs w:val="21"/>
        </w:rPr>
        <w:br w:type="page"/>
      </w:r>
      <w:r>
        <w:rPr>
          <w:rFonts w:ascii="Arial" w:hAnsi="Arial" w:cs="Arial"/>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32A1B522">
      <w:pPr>
        <w:snapToGrid w:val="0"/>
        <w:spacing w:before="120" w:beforeLines="50" w:after="50" w:line="440" w:lineRule="exact"/>
        <w:rPr>
          <w:rFonts w:ascii="Arial" w:hAnsi="Arial" w:cs="Arial"/>
          <w:sz w:val="18"/>
          <w:szCs w:val="18"/>
        </w:rPr>
      </w:pPr>
    </w:p>
    <w:p w14:paraId="00AEA82E">
      <w:pPr>
        <w:snapToGrid w:val="0"/>
        <w:spacing w:before="120" w:beforeLines="50" w:after="50" w:line="440" w:lineRule="exact"/>
        <w:rPr>
          <w:rFonts w:ascii="Arial" w:hAnsi="Arial" w:cs="Arial"/>
          <w:b/>
          <w:szCs w:val="21"/>
        </w:rPr>
      </w:pPr>
      <w:bookmarkStart w:id="113" w:name="_Hlk19114230"/>
      <w:r>
        <w:rPr>
          <w:rFonts w:ascii="Arial" w:hAnsi="Arial" w:cs="Arial"/>
          <w:szCs w:val="21"/>
        </w:rPr>
        <w:t>3．财务状况报告（表）复印件或银行出具的资信证明复印件。</w:t>
      </w:r>
      <w:r>
        <w:rPr>
          <w:rFonts w:ascii="Arial" w:hAnsi="Arial" w:cs="Arial"/>
        </w:rPr>
        <w:t>对于从取得营业执照时间起到开标时间为止不足1年的供应商，只需提交</w:t>
      </w:r>
      <w:r>
        <w:rPr>
          <w:rFonts w:ascii="Arial" w:hAnsi="Arial" w:cs="Arial"/>
          <w:szCs w:val="21"/>
        </w:rPr>
        <w:t>开标时间前一个月的财务状况报告（表）复印件。（按“评审方法及评审标准” “资格审查表”规定提供）。（加盖供应商电子签章）。</w:t>
      </w:r>
    </w:p>
    <w:p w14:paraId="4776A37C">
      <w:pPr>
        <w:snapToGrid w:val="0"/>
        <w:spacing w:before="120" w:beforeLines="50" w:after="50" w:line="440" w:lineRule="exact"/>
        <w:rPr>
          <w:rFonts w:ascii="Arial" w:hAnsi="Arial" w:cs="Arial"/>
          <w:szCs w:val="21"/>
        </w:rPr>
      </w:pPr>
    </w:p>
    <w:bookmarkEnd w:id="113"/>
    <w:p w14:paraId="2D6A9D6C">
      <w:pPr>
        <w:snapToGrid w:val="0"/>
        <w:spacing w:before="120" w:beforeLines="50" w:after="50" w:line="440" w:lineRule="exact"/>
        <w:rPr>
          <w:rFonts w:ascii="Arial" w:hAnsi="Arial" w:cs="Arial"/>
        </w:rPr>
      </w:pPr>
      <w:r>
        <w:rPr>
          <w:rFonts w:ascii="Arial" w:hAnsi="Arial" w:cs="Aria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rPr>
        <w:t>（按“评审方法及评审标准” “资格审查表”规定提供）（加盖供应商电子签章）。</w:t>
      </w:r>
    </w:p>
    <w:p w14:paraId="6E260136">
      <w:pPr>
        <w:snapToGrid w:val="0"/>
        <w:spacing w:before="120" w:beforeLines="50" w:after="50" w:line="440" w:lineRule="exact"/>
        <w:rPr>
          <w:rFonts w:ascii="Arial" w:hAnsi="Arial" w:cs="Arial"/>
          <w:szCs w:val="21"/>
        </w:rPr>
      </w:pPr>
    </w:p>
    <w:p w14:paraId="430971AC">
      <w:pPr>
        <w:snapToGrid w:val="0"/>
        <w:spacing w:before="50" w:after="120" w:afterLines="50" w:line="440" w:lineRule="exact"/>
        <w:jc w:val="left"/>
        <w:rPr>
          <w:rFonts w:ascii="Arial" w:hAnsi="Arial" w:cs="Arial"/>
        </w:rPr>
      </w:pPr>
    </w:p>
    <w:p w14:paraId="5C5AB377">
      <w:pPr>
        <w:snapToGrid w:val="0"/>
        <w:spacing w:before="50" w:after="120" w:afterLines="50" w:line="440" w:lineRule="exact"/>
        <w:jc w:val="left"/>
        <w:rPr>
          <w:rFonts w:ascii="Arial" w:hAnsi="Arial" w:cs="Arial"/>
          <w:b/>
          <w:szCs w:val="21"/>
        </w:rPr>
      </w:pPr>
      <w:bookmarkStart w:id="114" w:name="_Hlk19114283"/>
      <w:r>
        <w:rPr>
          <w:rFonts w:ascii="Arial" w:hAnsi="Arial" w:cs="Arial"/>
          <w:szCs w:val="21"/>
        </w:rPr>
        <w:t>5．具备法律、行政法规规定的其他要求的证明材料</w:t>
      </w:r>
      <w:r>
        <w:rPr>
          <w:rFonts w:ascii="Arial" w:hAnsi="Arial" w:cs="Arial"/>
        </w:rPr>
        <w:t>（</w:t>
      </w:r>
      <w:r>
        <w:rPr>
          <w:rFonts w:ascii="Arial" w:hAnsi="Arial" w:cs="Arial"/>
          <w:szCs w:val="21"/>
        </w:rPr>
        <w:t>按“评审方法及评审标准” “资格审查表”规定提供</w:t>
      </w:r>
      <w:r>
        <w:rPr>
          <w:rFonts w:ascii="Arial" w:hAnsi="Arial" w:cs="Arial"/>
        </w:rPr>
        <w:t>）。</w:t>
      </w:r>
      <w:bookmarkStart w:id="115" w:name="_Hlk48144477"/>
      <w:r>
        <w:rPr>
          <w:rFonts w:ascii="Arial" w:hAnsi="Arial" w:cs="Arial"/>
          <w:b/>
          <w:szCs w:val="21"/>
        </w:rPr>
        <w:t>（如招标文件有要求时提供）</w:t>
      </w:r>
      <w:bookmarkEnd w:id="115"/>
    </w:p>
    <w:p w14:paraId="1EA3D039">
      <w:pPr>
        <w:snapToGrid w:val="0"/>
        <w:spacing w:before="50" w:after="120" w:afterLines="50" w:line="440" w:lineRule="exact"/>
        <w:jc w:val="left"/>
        <w:rPr>
          <w:rFonts w:ascii="Arial" w:hAnsi="Arial" w:cs="Arial"/>
        </w:rPr>
      </w:pPr>
    </w:p>
    <w:p w14:paraId="0D77D514">
      <w:pPr>
        <w:snapToGrid w:val="0"/>
        <w:spacing w:before="50" w:after="120" w:afterLines="50" w:line="440" w:lineRule="exact"/>
        <w:jc w:val="left"/>
        <w:rPr>
          <w:rFonts w:ascii="Arial" w:hAnsi="Arial" w:cs="Arial"/>
          <w:b/>
          <w:szCs w:val="21"/>
        </w:rPr>
      </w:pPr>
      <w:r>
        <w:rPr>
          <w:rFonts w:ascii="Arial" w:hAnsi="Arial" w:cs="Arial"/>
          <w:szCs w:val="21"/>
        </w:rPr>
        <w:t>6．</w:t>
      </w:r>
      <w:r>
        <w:rPr>
          <w:rFonts w:hint="eastAsia"/>
        </w:rPr>
        <w:t>落实政府采购政策需满足的资格要求</w:t>
      </w:r>
      <w:r>
        <w:rPr>
          <w:rFonts w:ascii="Arial" w:hAnsi="Arial" w:cs="Arial"/>
        </w:rPr>
        <w:t>（</w:t>
      </w:r>
      <w:r>
        <w:rPr>
          <w:rFonts w:ascii="Arial" w:hAnsi="Arial" w:cs="Arial"/>
          <w:szCs w:val="21"/>
        </w:rPr>
        <w:t>按“评审方法及评审标准” “资格审查表”“</w:t>
      </w:r>
      <w:r>
        <w:rPr>
          <w:rFonts w:ascii="Arial" w:hAnsi="Arial" w:cs="Arial"/>
          <w:szCs w:val="21"/>
          <w:lang w:val="zh-CN"/>
        </w:rPr>
        <w:t>供应商应符合的</w:t>
      </w:r>
      <w:r>
        <w:rPr>
          <w:rFonts w:ascii="Arial" w:hAnsi="Arial" w:cs="Arial"/>
          <w:szCs w:val="21"/>
        </w:rPr>
        <w:t>特定资格条件”规定提供</w:t>
      </w:r>
      <w:r>
        <w:rPr>
          <w:rFonts w:ascii="Arial" w:hAnsi="Arial" w:cs="Arial"/>
        </w:rPr>
        <w:t>）。</w:t>
      </w:r>
      <w:r>
        <w:rPr>
          <w:rFonts w:ascii="Arial" w:hAnsi="Arial" w:cs="Arial"/>
          <w:b/>
          <w:szCs w:val="21"/>
        </w:rPr>
        <w:t>（如招标文件有要求时提供）</w:t>
      </w:r>
    </w:p>
    <w:p w14:paraId="0E1C4709">
      <w:pPr>
        <w:snapToGrid w:val="0"/>
        <w:spacing w:before="50" w:after="120" w:afterLines="50" w:line="440" w:lineRule="exact"/>
        <w:jc w:val="left"/>
        <w:rPr>
          <w:rFonts w:ascii="Arial" w:hAnsi="Arial" w:cs="Arial"/>
        </w:rPr>
        <w:sectPr>
          <w:headerReference r:id="rId13" w:type="first"/>
          <w:headerReference r:id="rId12" w:type="default"/>
          <w:pgSz w:w="11906" w:h="16838"/>
          <w:pgMar w:top="1418" w:right="1133" w:bottom="1246" w:left="1418" w:header="851" w:footer="992" w:gutter="0"/>
          <w:cols w:space="720" w:num="1"/>
          <w:docGrid w:linePitch="312" w:charSpace="0"/>
        </w:sectPr>
      </w:pPr>
    </w:p>
    <w:p w14:paraId="3D7D30B8">
      <w:pPr>
        <w:snapToGrid w:val="0"/>
        <w:spacing w:before="50" w:after="120" w:afterLines="50" w:line="360" w:lineRule="auto"/>
        <w:jc w:val="left"/>
        <w:rPr>
          <w:rFonts w:ascii="Arial" w:hAnsi="Arial" w:cs="Arial"/>
          <w:szCs w:val="21"/>
        </w:rPr>
      </w:pPr>
      <w:r>
        <w:rPr>
          <w:rFonts w:ascii="Arial" w:hAnsi="Arial" w:cs="Arial"/>
          <w:szCs w:val="21"/>
        </w:rPr>
        <w:t>6.1投标人直接控股股东信息表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79A1812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C2CD2D">
            <w:pPr>
              <w:spacing w:line="360"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45F203">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6265E8">
            <w:pPr>
              <w:spacing w:line="360"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EC6933">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C7CEF">
            <w:pPr>
              <w:spacing w:line="360" w:lineRule="auto"/>
              <w:jc w:val="center"/>
              <w:rPr>
                <w:rFonts w:ascii="Arial" w:hAnsi="Arial" w:cs="Arial"/>
                <w:szCs w:val="21"/>
              </w:rPr>
            </w:pPr>
            <w:r>
              <w:rPr>
                <w:rFonts w:ascii="Arial" w:hAnsi="Arial" w:cs="Arial"/>
                <w:szCs w:val="21"/>
              </w:rPr>
              <w:t>备注</w:t>
            </w:r>
          </w:p>
        </w:tc>
      </w:tr>
      <w:tr w14:paraId="077A109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505C5">
            <w:pPr>
              <w:spacing w:line="360"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B246B">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0EC25">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02807">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8C4D31">
            <w:pPr>
              <w:spacing w:line="360" w:lineRule="auto"/>
              <w:jc w:val="center"/>
              <w:rPr>
                <w:rFonts w:ascii="Arial" w:hAnsi="Arial" w:cs="Arial"/>
                <w:szCs w:val="21"/>
              </w:rPr>
            </w:pPr>
          </w:p>
        </w:tc>
      </w:tr>
      <w:tr w14:paraId="372405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DA5441">
            <w:pPr>
              <w:spacing w:line="360"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DF29B1">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4F2A51">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17360D">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816C49">
            <w:pPr>
              <w:spacing w:line="360" w:lineRule="auto"/>
              <w:jc w:val="center"/>
              <w:rPr>
                <w:rFonts w:ascii="Arial" w:hAnsi="Arial" w:cs="Arial"/>
                <w:szCs w:val="21"/>
              </w:rPr>
            </w:pPr>
          </w:p>
        </w:tc>
      </w:tr>
      <w:tr w14:paraId="4D2534A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E10B6B">
            <w:pPr>
              <w:spacing w:line="360"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800515">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4F97D2">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803F09">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F1DC0">
            <w:pPr>
              <w:spacing w:line="360" w:lineRule="auto"/>
              <w:jc w:val="center"/>
              <w:rPr>
                <w:rFonts w:ascii="Arial" w:hAnsi="Arial" w:cs="Arial"/>
                <w:szCs w:val="21"/>
              </w:rPr>
            </w:pPr>
          </w:p>
        </w:tc>
      </w:tr>
      <w:tr w14:paraId="2637D19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61C5B5">
            <w:pPr>
              <w:spacing w:line="360"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EA7ED4">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106F31">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86A575">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8660AF">
            <w:pPr>
              <w:spacing w:line="360" w:lineRule="auto"/>
              <w:jc w:val="center"/>
              <w:rPr>
                <w:rFonts w:ascii="Arial" w:hAnsi="Arial" w:cs="Arial"/>
                <w:szCs w:val="21"/>
              </w:rPr>
            </w:pPr>
          </w:p>
        </w:tc>
      </w:tr>
    </w:tbl>
    <w:p w14:paraId="46719581">
      <w:pPr>
        <w:snapToGrid w:val="0"/>
        <w:spacing w:line="360" w:lineRule="auto"/>
        <w:jc w:val="left"/>
        <w:rPr>
          <w:rFonts w:ascii="Arial" w:hAnsi="Arial" w:cs="Arial"/>
          <w:szCs w:val="21"/>
        </w:rPr>
      </w:pPr>
      <w:r>
        <w:rPr>
          <w:rFonts w:ascii="Arial" w:hAnsi="Arial" w:cs="Arial"/>
          <w:szCs w:val="21"/>
        </w:rPr>
        <w:t>注：</w:t>
      </w:r>
    </w:p>
    <w:p w14:paraId="0E81606A">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5C813A">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14:paraId="3BD642D2">
      <w:pPr>
        <w:snapToGrid w:val="0"/>
        <w:spacing w:line="360" w:lineRule="auto"/>
        <w:jc w:val="left"/>
        <w:rPr>
          <w:rFonts w:ascii="Arial" w:hAnsi="Arial" w:cs="Arial"/>
          <w:szCs w:val="21"/>
        </w:rPr>
      </w:pPr>
      <w:r>
        <w:rPr>
          <w:rFonts w:ascii="Arial" w:hAnsi="Arial" w:cs="Arial"/>
          <w:szCs w:val="21"/>
        </w:rPr>
        <w:t>3.供应商不存在直接控股股东的，则填“无”。</w:t>
      </w:r>
    </w:p>
    <w:p w14:paraId="25CE4756">
      <w:pPr>
        <w:snapToGrid w:val="0"/>
        <w:spacing w:line="360" w:lineRule="auto"/>
        <w:jc w:val="left"/>
        <w:rPr>
          <w:rFonts w:ascii="Arial" w:hAnsi="Arial" w:cs="Arial"/>
          <w:szCs w:val="21"/>
        </w:rPr>
      </w:pPr>
    </w:p>
    <w:p w14:paraId="759367EF">
      <w:pPr>
        <w:snapToGrid w:val="0"/>
        <w:spacing w:line="360" w:lineRule="auto"/>
        <w:jc w:val="left"/>
        <w:rPr>
          <w:rFonts w:ascii="Arial" w:hAnsi="Arial" w:cs="Arial"/>
          <w:szCs w:val="21"/>
        </w:rPr>
      </w:pPr>
    </w:p>
    <w:p w14:paraId="330736C8">
      <w:pPr>
        <w:snapToGrid w:val="0"/>
        <w:spacing w:line="360" w:lineRule="auto"/>
        <w:jc w:val="left"/>
        <w:rPr>
          <w:rFonts w:ascii="Arial" w:hAnsi="Arial" w:cs="Arial"/>
          <w:szCs w:val="21"/>
        </w:rPr>
      </w:pPr>
    </w:p>
    <w:p w14:paraId="36CD7358">
      <w:pPr>
        <w:snapToGrid w:val="0"/>
        <w:spacing w:line="360" w:lineRule="auto"/>
        <w:jc w:val="left"/>
        <w:rPr>
          <w:rFonts w:ascii="Arial" w:hAnsi="Arial" w:cs="Arial"/>
          <w:szCs w:val="21"/>
        </w:rPr>
      </w:pPr>
    </w:p>
    <w:p w14:paraId="02CEC4E6">
      <w:pPr>
        <w:snapToGrid w:val="0"/>
        <w:spacing w:line="360" w:lineRule="auto"/>
        <w:jc w:val="left"/>
        <w:rPr>
          <w:rFonts w:ascii="Arial" w:hAnsi="Arial" w:cs="Arial"/>
          <w:szCs w:val="21"/>
        </w:rPr>
      </w:pPr>
    </w:p>
    <w:p w14:paraId="51645B6F">
      <w:pPr>
        <w:snapToGrid w:val="0"/>
        <w:spacing w:line="360" w:lineRule="auto"/>
        <w:ind w:firstLine="4410" w:firstLineChars="2100"/>
        <w:rPr>
          <w:rFonts w:ascii="Arial" w:hAnsi="Arial" w:cs="Arial"/>
          <w:szCs w:val="21"/>
        </w:rPr>
      </w:pPr>
      <w:r>
        <w:rPr>
          <w:rFonts w:ascii="Arial" w:hAnsi="Arial" w:cs="Arial"/>
          <w:szCs w:val="21"/>
        </w:rPr>
        <w:t>供应商名称(电子签章)：</w:t>
      </w:r>
    </w:p>
    <w:p w14:paraId="12148DCB">
      <w:pPr>
        <w:snapToGrid w:val="0"/>
        <w:spacing w:line="360" w:lineRule="auto"/>
        <w:ind w:firstLine="4515" w:firstLineChars="2150"/>
        <w:rPr>
          <w:rFonts w:ascii="Arial" w:hAnsi="Arial" w:cs="Arial"/>
          <w:szCs w:val="21"/>
        </w:rPr>
      </w:pPr>
      <w:r>
        <w:rPr>
          <w:rFonts w:ascii="Arial" w:hAnsi="Arial" w:cs="Arial"/>
          <w:szCs w:val="21"/>
        </w:rPr>
        <w:t>日期：年月日</w:t>
      </w:r>
    </w:p>
    <w:p w14:paraId="39904E68">
      <w:pPr>
        <w:snapToGrid w:val="0"/>
        <w:jc w:val="center"/>
        <w:rPr>
          <w:rFonts w:ascii="Arial" w:hAnsi="Arial" w:cs="Arial"/>
          <w:b/>
          <w:sz w:val="28"/>
          <w:szCs w:val="28"/>
        </w:rPr>
      </w:pPr>
      <w:r>
        <w:rPr>
          <w:rFonts w:ascii="Arial" w:hAnsi="Arial" w:cs="Arial"/>
          <w:b/>
          <w:sz w:val="28"/>
          <w:szCs w:val="28"/>
        </w:rPr>
        <w:br w:type="page"/>
      </w:r>
    </w:p>
    <w:p w14:paraId="701CC551">
      <w:pPr>
        <w:snapToGrid w:val="0"/>
        <w:spacing w:line="360" w:lineRule="auto"/>
        <w:jc w:val="left"/>
        <w:rPr>
          <w:rFonts w:ascii="Arial" w:hAnsi="Arial" w:cs="Arial"/>
          <w:szCs w:val="21"/>
        </w:rPr>
      </w:pPr>
      <w:r>
        <w:rPr>
          <w:rFonts w:ascii="Arial" w:hAnsi="Arial" w:cs="Arial"/>
          <w:szCs w:val="21"/>
        </w:rPr>
        <w:t>6.2投标人直接管理关系信息表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F3701B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CAB6F4">
            <w:pPr>
              <w:spacing w:line="360"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D9724C">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2CEA3">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BE14F6">
            <w:pPr>
              <w:spacing w:line="360" w:lineRule="auto"/>
              <w:jc w:val="center"/>
              <w:rPr>
                <w:rFonts w:ascii="Arial" w:hAnsi="Arial" w:cs="Arial"/>
                <w:szCs w:val="21"/>
              </w:rPr>
            </w:pPr>
            <w:r>
              <w:rPr>
                <w:rFonts w:ascii="Arial" w:hAnsi="Arial" w:cs="Arial"/>
                <w:szCs w:val="21"/>
              </w:rPr>
              <w:t>备注</w:t>
            </w:r>
          </w:p>
        </w:tc>
      </w:tr>
      <w:tr w14:paraId="31842DE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A06AC">
            <w:pPr>
              <w:spacing w:line="360"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EEE6FA">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1FCD47">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12E912">
            <w:pPr>
              <w:spacing w:line="360" w:lineRule="auto"/>
              <w:jc w:val="center"/>
              <w:rPr>
                <w:rFonts w:ascii="Arial" w:hAnsi="Arial" w:cs="Arial"/>
                <w:szCs w:val="21"/>
              </w:rPr>
            </w:pPr>
          </w:p>
        </w:tc>
      </w:tr>
      <w:tr w14:paraId="778EE21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E2EDDC">
            <w:pPr>
              <w:spacing w:line="360"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CBE810">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92912B">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D7F2EB">
            <w:pPr>
              <w:spacing w:line="360" w:lineRule="auto"/>
              <w:jc w:val="center"/>
              <w:rPr>
                <w:rFonts w:ascii="Arial" w:hAnsi="Arial" w:cs="Arial"/>
                <w:szCs w:val="21"/>
              </w:rPr>
            </w:pPr>
          </w:p>
        </w:tc>
      </w:tr>
      <w:tr w14:paraId="434D2FC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85239D">
            <w:pPr>
              <w:spacing w:line="360"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42283">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CEBAF">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A6838">
            <w:pPr>
              <w:spacing w:line="360" w:lineRule="auto"/>
              <w:jc w:val="center"/>
              <w:rPr>
                <w:rFonts w:ascii="Arial" w:hAnsi="Arial" w:cs="Arial"/>
                <w:szCs w:val="21"/>
              </w:rPr>
            </w:pPr>
          </w:p>
        </w:tc>
      </w:tr>
      <w:tr w14:paraId="658E66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2E6320">
            <w:pPr>
              <w:spacing w:line="360"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9D6BD6">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EC6D7">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EE545">
            <w:pPr>
              <w:spacing w:line="360" w:lineRule="auto"/>
              <w:jc w:val="center"/>
              <w:rPr>
                <w:rFonts w:ascii="Arial" w:hAnsi="Arial" w:cs="Arial"/>
                <w:szCs w:val="21"/>
              </w:rPr>
            </w:pPr>
          </w:p>
        </w:tc>
      </w:tr>
    </w:tbl>
    <w:p w14:paraId="2303EACF">
      <w:pPr>
        <w:snapToGrid w:val="0"/>
        <w:spacing w:line="360" w:lineRule="auto"/>
        <w:jc w:val="left"/>
        <w:rPr>
          <w:rFonts w:ascii="Arial" w:hAnsi="Arial" w:cs="Arial"/>
          <w:szCs w:val="21"/>
        </w:rPr>
      </w:pPr>
      <w:r>
        <w:rPr>
          <w:rFonts w:ascii="Arial" w:hAnsi="Arial" w:cs="Arial"/>
          <w:szCs w:val="21"/>
        </w:rPr>
        <w:t>注：</w:t>
      </w:r>
    </w:p>
    <w:p w14:paraId="6853C324">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14:paraId="707221E7">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14:paraId="658B9559">
      <w:pPr>
        <w:snapToGrid w:val="0"/>
        <w:spacing w:before="50" w:after="120" w:afterLines="50" w:line="440" w:lineRule="exact"/>
        <w:ind w:firstLine="420" w:firstLineChars="200"/>
        <w:jc w:val="left"/>
        <w:rPr>
          <w:rFonts w:ascii="Arial" w:hAnsi="Arial" w:cs="Arial"/>
          <w:szCs w:val="21"/>
        </w:rPr>
      </w:pPr>
      <w:r>
        <w:rPr>
          <w:rFonts w:ascii="Arial" w:hAnsi="Arial" w:cs="Arial"/>
          <w:szCs w:val="21"/>
        </w:rPr>
        <w:t>3.供应商不存在直接管理关系的，则填“无”。</w:t>
      </w:r>
    </w:p>
    <w:p w14:paraId="36ED700B">
      <w:pPr>
        <w:pStyle w:val="217"/>
        <w:rPr>
          <w:rFonts w:ascii="Arial" w:hAnsi="Arial" w:cs="Arial"/>
        </w:rPr>
      </w:pPr>
    </w:p>
    <w:p w14:paraId="4DF02160">
      <w:pPr>
        <w:snapToGrid w:val="0"/>
        <w:spacing w:line="360" w:lineRule="auto"/>
        <w:ind w:firstLine="4410" w:firstLineChars="2100"/>
        <w:rPr>
          <w:rFonts w:ascii="Arial" w:hAnsi="Arial" w:cs="Arial"/>
          <w:szCs w:val="21"/>
        </w:rPr>
      </w:pPr>
    </w:p>
    <w:p w14:paraId="103D2F61">
      <w:pPr>
        <w:snapToGrid w:val="0"/>
        <w:spacing w:line="360" w:lineRule="auto"/>
        <w:ind w:firstLine="4410" w:firstLineChars="2100"/>
        <w:rPr>
          <w:rFonts w:ascii="Arial" w:hAnsi="Arial" w:cs="Arial"/>
          <w:szCs w:val="21"/>
        </w:rPr>
      </w:pPr>
      <w:r>
        <w:rPr>
          <w:rFonts w:ascii="Arial" w:hAnsi="Arial" w:cs="Arial"/>
          <w:szCs w:val="21"/>
        </w:rPr>
        <w:t>供应商名称(电子签章)：</w:t>
      </w:r>
    </w:p>
    <w:p w14:paraId="7CDBFC0E">
      <w:pPr>
        <w:snapToGrid w:val="0"/>
        <w:spacing w:line="360" w:lineRule="auto"/>
        <w:ind w:firstLine="4515" w:firstLineChars="2150"/>
        <w:rPr>
          <w:rFonts w:ascii="Arial" w:hAnsi="Arial" w:cs="Arial"/>
        </w:rPr>
        <w:sectPr>
          <w:pgSz w:w="11906" w:h="16838"/>
          <w:pgMar w:top="1418" w:right="1133" w:bottom="1246" w:left="1418" w:header="851" w:footer="992" w:gutter="0"/>
          <w:cols w:space="720" w:num="1"/>
          <w:docGrid w:linePitch="312" w:charSpace="0"/>
        </w:sectPr>
      </w:pPr>
      <w:r>
        <w:rPr>
          <w:rFonts w:ascii="Arial" w:hAnsi="Arial" w:cs="Arial"/>
          <w:szCs w:val="21"/>
        </w:rPr>
        <w:t>日期：</w:t>
      </w:r>
      <w:r>
        <w:rPr>
          <w:rFonts w:hint="eastAsia" w:ascii="Arial" w:hAnsi="Arial" w:cs="Arial"/>
          <w:szCs w:val="21"/>
        </w:rPr>
        <w:t xml:space="preserve"> </w:t>
      </w:r>
      <w:r>
        <w:rPr>
          <w:rFonts w:ascii="Arial" w:hAnsi="Arial" w:cs="Arial"/>
          <w:szCs w:val="21"/>
        </w:rPr>
        <w:t>年</w:t>
      </w:r>
      <w:r>
        <w:rPr>
          <w:rFonts w:hint="eastAsia" w:ascii="Arial" w:hAnsi="Arial" w:cs="Arial"/>
          <w:szCs w:val="21"/>
        </w:rPr>
        <w:t xml:space="preserve"> </w:t>
      </w:r>
      <w:r>
        <w:rPr>
          <w:rFonts w:ascii="Arial" w:hAnsi="Arial" w:cs="Arial"/>
          <w:szCs w:val="21"/>
        </w:rPr>
        <w:t>月</w:t>
      </w:r>
      <w:r>
        <w:rPr>
          <w:rFonts w:hint="eastAsia" w:ascii="Arial" w:hAnsi="Arial" w:cs="Arial"/>
          <w:szCs w:val="21"/>
        </w:rPr>
        <w:t xml:space="preserve"> 日</w:t>
      </w:r>
    </w:p>
    <w:p w14:paraId="7A16E3A5">
      <w:pPr>
        <w:snapToGrid w:val="0"/>
        <w:spacing w:before="50" w:after="120" w:afterLines="50" w:line="400" w:lineRule="exact"/>
        <w:jc w:val="left"/>
        <w:rPr>
          <w:rFonts w:ascii="Arial" w:hAnsi="Arial" w:cs="Arial"/>
          <w:szCs w:val="21"/>
        </w:rPr>
      </w:pPr>
      <w:r>
        <w:rPr>
          <w:rFonts w:ascii="Arial" w:hAnsi="Arial" w:cs="Arial"/>
          <w:szCs w:val="21"/>
        </w:rPr>
        <w:t>7．投标保证金缴纳证明。</w:t>
      </w:r>
      <w:r>
        <w:rPr>
          <w:rFonts w:ascii="Arial" w:hAnsi="Arial" w:cs="Arial"/>
          <w:b/>
          <w:szCs w:val="21"/>
        </w:rPr>
        <w:t>（如招标文件有要求时提供）</w:t>
      </w:r>
    </w:p>
    <w:p w14:paraId="5B281831">
      <w:pPr>
        <w:snapToGrid w:val="0"/>
        <w:spacing w:before="50" w:after="120" w:afterLines="50" w:line="440" w:lineRule="exact"/>
        <w:jc w:val="left"/>
        <w:rPr>
          <w:rFonts w:ascii="Arial" w:hAnsi="Arial" w:cs="Arial"/>
        </w:rPr>
      </w:pPr>
      <w:r>
        <w:rPr>
          <w:rFonts w:ascii="Arial" w:hAnsi="Arial" w:cs="Arial"/>
        </w:rPr>
        <w:t>以转账、电汇形式缴纳的，提供转账、电汇凭证扫描件或复印件（网银可提供截图）加盖</w:t>
      </w:r>
      <w:r>
        <w:rPr>
          <w:rFonts w:ascii="Arial" w:hAnsi="Arial" w:cs="Arial"/>
          <w:szCs w:val="21"/>
        </w:rPr>
        <w:t>供应商电子签章</w:t>
      </w:r>
      <w:r>
        <w:rPr>
          <w:rFonts w:ascii="Arial" w:hAnsi="Arial" w:cs="Arial"/>
        </w:rPr>
        <w:t>；</w:t>
      </w:r>
    </w:p>
    <w:p w14:paraId="2C34F555">
      <w:pPr>
        <w:snapToGrid w:val="0"/>
        <w:spacing w:before="50" w:after="120" w:afterLines="50" w:line="440" w:lineRule="exact"/>
        <w:jc w:val="left"/>
        <w:rPr>
          <w:rFonts w:ascii="Arial" w:hAnsi="Arial" w:cs="Arial"/>
        </w:rPr>
      </w:pPr>
      <w:r>
        <w:rPr>
          <w:rFonts w:ascii="Arial" w:hAnsi="Arial" w:cs="Arial"/>
        </w:rPr>
        <w:t>以其他非现金形式缴纳的，提供原件扫描件或复印件加盖</w:t>
      </w:r>
      <w:r>
        <w:rPr>
          <w:rFonts w:ascii="Arial" w:hAnsi="Arial" w:cs="Arial"/>
          <w:szCs w:val="21"/>
        </w:rPr>
        <w:t>供应商电子签章</w:t>
      </w:r>
      <w:r>
        <w:rPr>
          <w:rFonts w:ascii="Arial" w:hAnsi="Arial" w:cs="Arial"/>
        </w:rPr>
        <w:t>。</w:t>
      </w:r>
    </w:p>
    <w:p w14:paraId="06B47614">
      <w:pPr>
        <w:snapToGrid w:val="0"/>
        <w:spacing w:before="50" w:after="120" w:afterLines="50" w:line="440" w:lineRule="exact"/>
        <w:jc w:val="left"/>
        <w:rPr>
          <w:rFonts w:ascii="Arial" w:hAnsi="Arial" w:cs="Arial"/>
        </w:rPr>
      </w:pPr>
    </w:p>
    <w:p w14:paraId="24E1027F">
      <w:pPr>
        <w:rPr>
          <w:rFonts w:ascii="Arial" w:hAnsi="Arial" w:cs="Arial"/>
        </w:rPr>
      </w:pPr>
    </w:p>
    <w:p w14:paraId="6729772F">
      <w:pPr>
        <w:spacing w:line="360" w:lineRule="auto"/>
        <w:rPr>
          <w:rFonts w:ascii="Arial" w:hAnsi="Arial" w:cs="Arial"/>
          <w:spacing w:val="6"/>
          <w:szCs w:val="21"/>
        </w:rPr>
      </w:pPr>
    </w:p>
    <w:p w14:paraId="3CCE36FE">
      <w:pPr>
        <w:snapToGrid w:val="0"/>
        <w:spacing w:before="50" w:after="120" w:afterLines="50"/>
        <w:jc w:val="left"/>
        <w:rPr>
          <w:rFonts w:ascii="Arial" w:hAnsi="Arial" w:cs="Arial"/>
          <w:szCs w:val="21"/>
        </w:rPr>
      </w:pPr>
    </w:p>
    <w:p w14:paraId="4E207DD9">
      <w:pPr>
        <w:snapToGrid w:val="0"/>
        <w:spacing w:before="50" w:after="120" w:afterLines="50"/>
        <w:jc w:val="left"/>
        <w:rPr>
          <w:rFonts w:ascii="Arial" w:hAnsi="Arial" w:cs="Arial"/>
        </w:rPr>
      </w:pPr>
      <w:r>
        <w:rPr>
          <w:rFonts w:hint="eastAsia" w:ascii="Arial" w:hAnsi="Arial" w:cs="Arial"/>
          <w:szCs w:val="21"/>
          <w:lang w:val="en-US" w:eastAsia="zh-CN"/>
        </w:rPr>
        <w:t>8</w:t>
      </w:r>
      <w:r>
        <w:rPr>
          <w:rFonts w:ascii="Arial" w:hAnsi="Arial" w:cs="Arial"/>
          <w:szCs w:val="21"/>
        </w:rPr>
        <w:t>．供应商认为应当要提交的其他资格证明材料。</w:t>
      </w:r>
      <w:r>
        <w:rPr>
          <w:rFonts w:ascii="Arial" w:hAnsi="Arial" w:cs="Arial"/>
          <w:bCs/>
          <w:sz w:val="24"/>
        </w:rPr>
        <w:t xml:space="preserve"> </w:t>
      </w:r>
    </w:p>
    <w:p w14:paraId="4F88C3ED">
      <w:pPr>
        <w:snapToGrid w:val="0"/>
        <w:spacing w:before="50" w:after="120" w:afterLines="50" w:line="400" w:lineRule="exact"/>
        <w:jc w:val="left"/>
        <w:rPr>
          <w:rFonts w:ascii="Arial" w:hAnsi="Arial" w:cs="Arial"/>
          <w:bCs/>
          <w:sz w:val="24"/>
        </w:rPr>
      </w:pPr>
    </w:p>
    <w:bookmarkEnd w:id="114"/>
    <w:p w14:paraId="4CD1299F">
      <w:pPr>
        <w:pStyle w:val="8"/>
        <w:overflowPunct w:val="0"/>
        <w:ind w:firstLine="0"/>
        <w:jc w:val="center"/>
        <w:rPr>
          <w:rFonts w:ascii="Arial" w:hAnsi="Arial" w:cs="Arial"/>
          <w:sz w:val="24"/>
        </w:rPr>
      </w:pPr>
      <w:r>
        <w:rPr>
          <w:rFonts w:ascii="Arial" w:hAnsi="Arial" w:cs="Arial"/>
          <w:bCs/>
          <w:sz w:val="24"/>
        </w:rPr>
        <w:br w:type="page"/>
      </w:r>
      <w:bookmarkStart w:id="116" w:name="_Hlk60649396"/>
    </w:p>
    <w:bookmarkEnd w:id="116"/>
    <w:p w14:paraId="0F36A064">
      <w:pPr>
        <w:snapToGrid w:val="0"/>
        <w:spacing w:before="120" w:beforeLines="50" w:after="50" w:line="440" w:lineRule="exact"/>
        <w:jc w:val="left"/>
        <w:outlineLvl w:val="1"/>
        <w:rPr>
          <w:rFonts w:ascii="Arial" w:hAnsi="Arial" w:cs="Arial"/>
          <w:bCs/>
          <w:sz w:val="24"/>
        </w:rPr>
      </w:pPr>
      <w:r>
        <w:rPr>
          <w:rFonts w:ascii="Arial" w:hAnsi="Arial" w:cs="Arial"/>
          <w:bCs/>
          <w:sz w:val="24"/>
        </w:rPr>
        <w:t>2．投标文件封面参考格式：</w:t>
      </w:r>
    </w:p>
    <w:p w14:paraId="3DB3D7D2">
      <w:pPr>
        <w:snapToGrid w:val="0"/>
        <w:spacing w:before="50" w:after="120" w:afterLines="50" w:line="400" w:lineRule="exact"/>
        <w:jc w:val="left"/>
        <w:rPr>
          <w:rFonts w:ascii="Arial" w:hAnsi="Arial" w:cs="Arial"/>
          <w:bCs/>
          <w:sz w:val="24"/>
        </w:rPr>
      </w:pPr>
    </w:p>
    <w:p w14:paraId="376B75AC">
      <w:pPr>
        <w:snapToGrid w:val="0"/>
        <w:spacing w:before="120" w:beforeLines="50" w:after="50" w:line="360" w:lineRule="exact"/>
        <w:rPr>
          <w:rFonts w:ascii="Arial" w:hAnsi="Arial" w:cs="Arial"/>
          <w:sz w:val="24"/>
        </w:rPr>
      </w:pPr>
    </w:p>
    <w:p w14:paraId="308E0DEB">
      <w:pPr>
        <w:snapToGrid w:val="0"/>
        <w:spacing w:before="120" w:beforeLines="50" w:after="50" w:line="360" w:lineRule="exact"/>
        <w:jc w:val="center"/>
        <w:rPr>
          <w:rFonts w:ascii="Arial" w:hAnsi="Arial" w:cs="Arial"/>
          <w:bCs/>
          <w:sz w:val="24"/>
        </w:rPr>
      </w:pPr>
    </w:p>
    <w:p w14:paraId="54B8C052">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14:paraId="4EB6DC5C">
      <w:pPr>
        <w:snapToGrid w:val="0"/>
        <w:spacing w:before="120" w:beforeLines="50" w:after="50" w:line="360" w:lineRule="exact"/>
        <w:jc w:val="center"/>
        <w:rPr>
          <w:rFonts w:ascii="Arial" w:hAnsi="Arial" w:cs="Arial"/>
          <w:b/>
          <w:bCs/>
          <w:sz w:val="44"/>
          <w:szCs w:val="44"/>
        </w:rPr>
      </w:pPr>
    </w:p>
    <w:p w14:paraId="583095B4">
      <w:pPr>
        <w:snapToGrid w:val="0"/>
        <w:spacing w:before="120" w:beforeLines="50" w:after="50" w:line="360" w:lineRule="exact"/>
        <w:jc w:val="center"/>
        <w:rPr>
          <w:rFonts w:ascii="Arial" w:hAnsi="Arial" w:cs="Arial"/>
          <w:b/>
          <w:bCs/>
          <w:sz w:val="44"/>
          <w:szCs w:val="44"/>
        </w:rPr>
      </w:pPr>
    </w:p>
    <w:p w14:paraId="5AEC03E3">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商务技术文件</w:t>
      </w:r>
    </w:p>
    <w:p w14:paraId="2B5E1214">
      <w:pPr>
        <w:snapToGrid w:val="0"/>
        <w:spacing w:before="120" w:beforeLines="50" w:after="50" w:line="360" w:lineRule="exact"/>
        <w:rPr>
          <w:rFonts w:ascii="Arial" w:hAnsi="Arial" w:cs="Arial"/>
          <w:bCs/>
          <w:sz w:val="24"/>
        </w:rPr>
      </w:pPr>
    </w:p>
    <w:p w14:paraId="52E85159">
      <w:pPr>
        <w:snapToGrid w:val="0"/>
        <w:spacing w:before="120" w:beforeLines="50" w:after="50" w:line="360" w:lineRule="exact"/>
        <w:rPr>
          <w:rFonts w:ascii="Arial" w:hAnsi="Arial" w:cs="Arial"/>
          <w:bCs/>
          <w:sz w:val="24"/>
        </w:rPr>
      </w:pPr>
    </w:p>
    <w:p w14:paraId="35859322">
      <w:pPr>
        <w:snapToGrid w:val="0"/>
        <w:spacing w:before="120" w:beforeLines="50" w:after="50" w:line="360" w:lineRule="exact"/>
        <w:rPr>
          <w:rFonts w:ascii="Arial" w:hAnsi="Arial" w:cs="Arial"/>
          <w:bCs/>
          <w:sz w:val="24"/>
        </w:rPr>
      </w:pPr>
    </w:p>
    <w:p w14:paraId="606A43FC">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14:paraId="67BF0312">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14:paraId="25E5B24A">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14:paraId="77F5982C">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14:paraId="23DBC147">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14:paraId="40928CD8">
      <w:pPr>
        <w:snapToGrid w:val="0"/>
        <w:spacing w:before="120" w:beforeLines="50" w:after="50" w:line="360" w:lineRule="exact"/>
        <w:ind w:firstLine="720" w:firstLineChars="300"/>
        <w:rPr>
          <w:rFonts w:ascii="Arial" w:hAnsi="Arial" w:cs="Arial"/>
          <w:bCs/>
          <w:sz w:val="24"/>
        </w:rPr>
      </w:pPr>
    </w:p>
    <w:p w14:paraId="51322252">
      <w:pPr>
        <w:pStyle w:val="8"/>
        <w:snapToGrid w:val="0"/>
        <w:spacing w:before="50" w:after="50" w:line="360" w:lineRule="exact"/>
        <w:ind w:firstLine="960" w:firstLineChars="400"/>
        <w:rPr>
          <w:rFonts w:ascii="Arial" w:hAnsi="Arial" w:cs="Arial"/>
          <w:bCs/>
          <w:sz w:val="24"/>
          <w:szCs w:val="24"/>
        </w:rPr>
      </w:pPr>
    </w:p>
    <w:p w14:paraId="0B5B7431">
      <w:pPr>
        <w:snapToGrid w:val="0"/>
        <w:spacing w:before="120" w:beforeLines="50" w:after="50" w:line="360" w:lineRule="exact"/>
        <w:jc w:val="center"/>
        <w:rPr>
          <w:rFonts w:ascii="Arial" w:hAnsi="Arial" w:cs="Arial"/>
          <w:sz w:val="24"/>
        </w:rPr>
      </w:pPr>
      <w:r>
        <w:rPr>
          <w:rFonts w:ascii="Arial" w:hAnsi="Arial" w:cs="Arial"/>
          <w:sz w:val="24"/>
        </w:rPr>
        <w:t>年月日</w:t>
      </w:r>
    </w:p>
    <w:p w14:paraId="4E852B74">
      <w:pPr>
        <w:rPr>
          <w:rFonts w:ascii="Arial" w:hAnsi="Arial" w:cs="Arial"/>
        </w:rPr>
      </w:pPr>
      <w:r>
        <w:rPr>
          <w:rFonts w:ascii="Arial" w:hAnsi="Arial" w:cs="Arial"/>
        </w:rPr>
        <w:br w:type="page"/>
      </w:r>
    </w:p>
    <w:p w14:paraId="65E0EF0F">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14:paraId="013FFE33">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14:paraId="0F07A5A6">
      <w:pPr>
        <w:rPr>
          <w:rFonts w:ascii="Arial" w:hAnsi="Arial" w:cs="Arial"/>
          <w:b/>
          <w:szCs w:val="21"/>
        </w:rPr>
      </w:pPr>
      <w:r>
        <w:rPr>
          <w:rFonts w:ascii="Arial" w:hAnsi="Arial" w:cs="Arial"/>
        </w:rPr>
        <w:br w:type="page"/>
      </w:r>
      <w:bookmarkStart w:id="117" w:name="_Toc455309222"/>
      <w:bookmarkStart w:id="118" w:name="_Toc462223472"/>
      <w:bookmarkStart w:id="119" w:name="_Toc462320613"/>
      <w:bookmarkStart w:id="120" w:name="_Hlk19114325"/>
      <w:r>
        <w:rPr>
          <w:rFonts w:ascii="Arial" w:hAnsi="Arial" w:cs="Arial"/>
          <w:szCs w:val="21"/>
        </w:rPr>
        <w:t>1．法定代表人身份证明</w:t>
      </w:r>
      <w:r>
        <w:rPr>
          <w:rFonts w:ascii="Arial" w:hAnsi="Arial" w:cs="Arial"/>
          <w:b/>
          <w:szCs w:val="21"/>
        </w:rPr>
        <w:t>（无授权代表时提供）：</w:t>
      </w:r>
    </w:p>
    <w:p w14:paraId="336A90D9">
      <w:pPr>
        <w:snapToGrid w:val="0"/>
        <w:spacing w:before="120" w:beforeLines="50" w:after="50" w:line="440" w:lineRule="exact"/>
        <w:jc w:val="center"/>
        <w:rPr>
          <w:rFonts w:ascii="Arial" w:hAnsi="Arial" w:cs="Arial"/>
          <w:szCs w:val="21"/>
        </w:rPr>
      </w:pPr>
    </w:p>
    <w:p w14:paraId="1A439503">
      <w:pPr>
        <w:snapToGrid w:val="0"/>
        <w:spacing w:before="120" w:beforeLines="50" w:after="50" w:line="440" w:lineRule="exact"/>
        <w:jc w:val="center"/>
        <w:rPr>
          <w:rFonts w:ascii="Arial" w:hAnsi="Arial" w:cs="Arial"/>
          <w:b/>
          <w:szCs w:val="21"/>
        </w:rPr>
      </w:pPr>
      <w:r>
        <w:rPr>
          <w:rFonts w:ascii="Arial" w:hAnsi="Arial" w:cs="Arial"/>
          <w:b/>
          <w:szCs w:val="21"/>
        </w:rPr>
        <w:t>法定代表人身份证明</w:t>
      </w:r>
      <w:bookmarkEnd w:id="117"/>
      <w:bookmarkEnd w:id="118"/>
      <w:bookmarkEnd w:id="119"/>
    </w:p>
    <w:p w14:paraId="2DB84A74">
      <w:pPr>
        <w:spacing w:line="360" w:lineRule="auto"/>
        <w:rPr>
          <w:rFonts w:ascii="Arial" w:hAnsi="Arial" w:cs="Arial"/>
        </w:rPr>
      </w:pPr>
    </w:p>
    <w:p w14:paraId="120D025F">
      <w:pPr>
        <w:spacing w:line="540" w:lineRule="exact"/>
        <w:rPr>
          <w:rFonts w:ascii="Arial" w:hAnsi="Arial" w:cs="Arial"/>
          <w:szCs w:val="21"/>
        </w:rPr>
      </w:pPr>
      <w:r>
        <w:rPr>
          <w:rFonts w:ascii="Arial" w:hAnsi="Arial" w:cs="Arial"/>
          <w:szCs w:val="21"/>
        </w:rPr>
        <w:t>供应商名称：</w:t>
      </w:r>
    </w:p>
    <w:p w14:paraId="1820B784">
      <w:pPr>
        <w:spacing w:line="540" w:lineRule="exact"/>
        <w:rPr>
          <w:rFonts w:ascii="Arial" w:hAnsi="Arial" w:cs="Arial"/>
          <w:szCs w:val="21"/>
        </w:rPr>
      </w:pPr>
      <w:r>
        <w:rPr>
          <w:rFonts w:ascii="Arial" w:hAnsi="Arial" w:cs="Arial"/>
          <w:szCs w:val="21"/>
        </w:rPr>
        <w:t>单位性质：</w:t>
      </w:r>
    </w:p>
    <w:p w14:paraId="3A2CF93D">
      <w:pPr>
        <w:spacing w:line="540" w:lineRule="exact"/>
        <w:rPr>
          <w:rFonts w:ascii="Arial" w:hAnsi="Arial" w:cs="Arial"/>
          <w:szCs w:val="21"/>
        </w:rPr>
      </w:pPr>
      <w:r>
        <w:rPr>
          <w:rFonts w:ascii="Arial" w:hAnsi="Arial" w:cs="Arial"/>
          <w:szCs w:val="21"/>
        </w:rPr>
        <w:t>地址：</w:t>
      </w:r>
    </w:p>
    <w:p w14:paraId="6A6276C8">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年月日</w:t>
      </w:r>
    </w:p>
    <w:p w14:paraId="5E73C21A">
      <w:pPr>
        <w:spacing w:line="540" w:lineRule="exact"/>
        <w:rPr>
          <w:rFonts w:ascii="Arial" w:hAnsi="Arial" w:cs="Arial"/>
          <w:szCs w:val="21"/>
        </w:rPr>
      </w:pPr>
      <w:r>
        <w:rPr>
          <w:rFonts w:ascii="Arial" w:hAnsi="Arial" w:cs="Arial"/>
          <w:szCs w:val="21"/>
        </w:rPr>
        <w:t>经营期限：</w:t>
      </w:r>
    </w:p>
    <w:p w14:paraId="19EA4B6B">
      <w:pPr>
        <w:spacing w:line="540" w:lineRule="exact"/>
        <w:rPr>
          <w:rFonts w:ascii="Arial" w:hAnsi="Arial" w:cs="Arial"/>
          <w:szCs w:val="21"/>
        </w:rPr>
      </w:pPr>
      <w:r>
        <w:rPr>
          <w:rFonts w:ascii="Arial" w:hAnsi="Arial" w:cs="Arial"/>
          <w:szCs w:val="21"/>
        </w:rPr>
        <w:t>姓名：；性别：</w:t>
      </w:r>
    </w:p>
    <w:p w14:paraId="4C5C17E5">
      <w:pPr>
        <w:spacing w:line="540" w:lineRule="exact"/>
        <w:rPr>
          <w:rFonts w:ascii="Arial" w:hAnsi="Arial" w:cs="Arial"/>
          <w:szCs w:val="21"/>
        </w:rPr>
      </w:pPr>
      <w:r>
        <w:rPr>
          <w:rFonts w:ascii="Arial" w:hAnsi="Arial" w:cs="Arial"/>
          <w:szCs w:val="21"/>
        </w:rPr>
        <w:t>年龄：；职务：；身份证：</w:t>
      </w:r>
    </w:p>
    <w:p w14:paraId="040D85BC">
      <w:pPr>
        <w:spacing w:line="540" w:lineRule="exact"/>
        <w:rPr>
          <w:rFonts w:ascii="Arial" w:hAnsi="Arial" w:cs="Arial"/>
          <w:szCs w:val="21"/>
        </w:rPr>
      </w:pPr>
      <w:r>
        <w:rPr>
          <w:rFonts w:ascii="Arial" w:hAnsi="Arial" w:cs="Arial"/>
          <w:szCs w:val="21"/>
        </w:rPr>
        <w:t>系</w:t>
      </w:r>
      <w:r>
        <w:rPr>
          <w:rFonts w:ascii="Arial" w:hAnsi="Arial" w:cs="Arial"/>
          <w:szCs w:val="21"/>
          <w:u w:val="single"/>
        </w:rPr>
        <w:t>（供应商名称）</w:t>
      </w:r>
      <w:r>
        <w:rPr>
          <w:rFonts w:ascii="Arial" w:hAnsi="Arial" w:cs="Arial"/>
          <w:szCs w:val="21"/>
        </w:rPr>
        <w:t>的法定代表人。</w:t>
      </w:r>
    </w:p>
    <w:p w14:paraId="15D03319">
      <w:pPr>
        <w:spacing w:line="540" w:lineRule="exact"/>
        <w:rPr>
          <w:rFonts w:ascii="Arial" w:hAnsi="Arial" w:cs="Arial"/>
          <w:szCs w:val="21"/>
        </w:rPr>
      </w:pPr>
    </w:p>
    <w:p w14:paraId="6F450997">
      <w:pPr>
        <w:spacing w:line="540" w:lineRule="exact"/>
        <w:ind w:firstLine="420" w:firstLineChars="200"/>
        <w:rPr>
          <w:rFonts w:ascii="Arial" w:hAnsi="Arial" w:cs="Arial"/>
          <w:szCs w:val="21"/>
        </w:rPr>
      </w:pPr>
      <w:r>
        <w:rPr>
          <w:rFonts w:ascii="Arial" w:hAnsi="Arial" w:cs="Arial"/>
          <w:szCs w:val="21"/>
        </w:rPr>
        <w:t>特此证明。</w:t>
      </w:r>
    </w:p>
    <w:p w14:paraId="468DD8F2">
      <w:pPr>
        <w:spacing w:line="360" w:lineRule="auto"/>
        <w:ind w:firstLine="4830" w:firstLineChars="2300"/>
        <w:rPr>
          <w:rFonts w:ascii="Arial" w:hAnsi="Arial" w:cs="Arial"/>
          <w:szCs w:val="21"/>
        </w:rPr>
      </w:pPr>
      <w:r>
        <w:rPr>
          <w:rFonts w:ascii="Arial" w:hAnsi="Arial" w:cs="Arial"/>
          <w:szCs w:val="21"/>
        </w:rPr>
        <w:t>供应商名称(电子签章)：</w:t>
      </w:r>
    </w:p>
    <w:p w14:paraId="4AC895C1">
      <w:pPr>
        <w:spacing w:line="360" w:lineRule="auto"/>
        <w:rPr>
          <w:rFonts w:ascii="Arial" w:hAnsi="Arial" w:cs="Arial"/>
          <w:szCs w:val="21"/>
        </w:rPr>
      </w:pPr>
      <w:r>
        <w:rPr>
          <w:rFonts w:ascii="Arial" w:hAnsi="Arial" w:cs="Arial"/>
          <w:szCs w:val="21"/>
        </w:rPr>
        <w:t>年月日</w:t>
      </w:r>
    </w:p>
    <w:p w14:paraId="0C25DECA">
      <w:pPr>
        <w:spacing w:line="360" w:lineRule="auto"/>
        <w:ind w:firstLine="420" w:firstLineChars="200"/>
        <w:rPr>
          <w:rFonts w:ascii="Arial" w:hAnsi="Arial" w:cs="Arial"/>
          <w:szCs w:val="21"/>
        </w:rPr>
      </w:pPr>
    </w:p>
    <w:p w14:paraId="23E09E69">
      <w:pPr>
        <w:spacing w:line="360" w:lineRule="auto"/>
        <w:rPr>
          <w:rFonts w:ascii="Arial" w:hAnsi="Arial" w:cs="Arial"/>
          <w:szCs w:val="21"/>
        </w:rPr>
      </w:pPr>
      <w:r>
        <w:rPr>
          <w:rFonts w:ascii="Arial" w:hAnsi="Arial" w:cs="Arial"/>
          <w:szCs w:val="21"/>
        </w:rPr>
        <w:t>附件：法定代表人身份证复印件</w:t>
      </w:r>
    </w:p>
    <w:p w14:paraId="7B29F05E">
      <w:pPr>
        <w:spacing w:line="360" w:lineRule="auto"/>
        <w:rPr>
          <w:rFonts w:ascii="Arial" w:hAnsi="Arial" w:cs="Arial"/>
          <w:szCs w:val="21"/>
        </w:rPr>
      </w:pPr>
    </w:p>
    <w:bookmarkEnd w:id="120"/>
    <w:p w14:paraId="12F73844">
      <w:pPr>
        <w:snapToGrid w:val="0"/>
        <w:spacing w:before="120" w:beforeLines="50" w:after="50" w:line="360" w:lineRule="exact"/>
        <w:rPr>
          <w:rFonts w:ascii="Arial" w:hAnsi="Arial" w:cs="Arial"/>
          <w:b/>
          <w:szCs w:val="21"/>
        </w:rPr>
      </w:pPr>
      <w:r>
        <w:rPr>
          <w:rFonts w:ascii="Arial" w:hAnsi="Arial" w:cs="Arial"/>
          <w:b/>
          <w:szCs w:val="21"/>
        </w:rPr>
        <w:br w:type="page"/>
      </w:r>
      <w:r>
        <w:rPr>
          <w:rFonts w:ascii="Arial" w:hAnsi="Arial" w:cs="Arial"/>
          <w:b/>
          <w:szCs w:val="21"/>
        </w:rPr>
        <w:t>1．授权委托书（有授权代表时提供）：</w:t>
      </w:r>
    </w:p>
    <w:p w14:paraId="313654C2">
      <w:pPr>
        <w:snapToGrid w:val="0"/>
        <w:spacing w:before="120" w:beforeLines="50" w:after="50" w:line="440" w:lineRule="exact"/>
        <w:jc w:val="center"/>
        <w:rPr>
          <w:rFonts w:ascii="Arial" w:hAnsi="Arial" w:cs="Arial"/>
          <w:b/>
          <w:szCs w:val="21"/>
        </w:rPr>
      </w:pPr>
    </w:p>
    <w:p w14:paraId="0C5E57F8">
      <w:pPr>
        <w:snapToGrid w:val="0"/>
        <w:spacing w:before="120" w:beforeLines="50" w:after="50" w:line="440" w:lineRule="exact"/>
        <w:jc w:val="center"/>
        <w:rPr>
          <w:rFonts w:ascii="Arial" w:hAnsi="Arial" w:cs="Arial"/>
          <w:b/>
          <w:szCs w:val="21"/>
        </w:rPr>
      </w:pPr>
      <w:r>
        <w:rPr>
          <w:rFonts w:ascii="Arial" w:hAnsi="Arial" w:cs="Arial"/>
          <w:b/>
          <w:szCs w:val="21"/>
        </w:rPr>
        <w:t>法定代表人授权委托书</w:t>
      </w:r>
    </w:p>
    <w:p w14:paraId="1A616F22">
      <w:pPr>
        <w:snapToGrid w:val="0"/>
        <w:spacing w:before="120"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26F11B02">
      <w:pPr>
        <w:snapToGrid w:val="0"/>
        <w:spacing w:before="120"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 xml:space="preserve">_的法定代表人，现授权委托本单位在职职工 </w:t>
      </w:r>
      <w:r>
        <w:rPr>
          <w:rFonts w:ascii="Arial" w:hAnsi="Arial" w:cs="Arial"/>
          <w:szCs w:val="21"/>
          <w:u w:val="single"/>
        </w:rPr>
        <w:t xml:space="preserve">        </w:t>
      </w:r>
      <w:r>
        <w:rPr>
          <w:rFonts w:ascii="Arial" w:hAnsi="Arial" w:cs="Arial"/>
          <w:szCs w:val="21"/>
        </w:rPr>
        <w:t>（姓名）以我方的名义参加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项目的投标活动，并代表我方全权办理针对上述项目的投标、开标、评审、签约等具体事务和签署相关文件。</w:t>
      </w:r>
    </w:p>
    <w:p w14:paraId="0AA5E349">
      <w:pPr>
        <w:snapToGrid w:val="0"/>
        <w:spacing w:before="120" w:beforeLines="50" w:after="50" w:line="440" w:lineRule="exact"/>
        <w:rPr>
          <w:rFonts w:ascii="Arial" w:hAnsi="Arial" w:cs="Arial"/>
          <w:szCs w:val="21"/>
        </w:rPr>
      </w:pPr>
      <w:r>
        <w:rPr>
          <w:rFonts w:ascii="Arial" w:hAnsi="Arial" w:cs="Arial"/>
          <w:szCs w:val="21"/>
        </w:rPr>
        <w:t xml:space="preserve">    我方对被授权人的签名事项负全部责任。</w:t>
      </w:r>
    </w:p>
    <w:p w14:paraId="190D2CE8">
      <w:pPr>
        <w:snapToGrid w:val="0"/>
        <w:spacing w:before="120"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29807B67">
      <w:pPr>
        <w:snapToGrid w:val="0"/>
        <w:spacing w:before="120" w:beforeLines="50" w:after="50" w:line="440" w:lineRule="exact"/>
        <w:ind w:firstLine="480"/>
        <w:rPr>
          <w:rFonts w:ascii="Arial" w:hAnsi="Arial" w:cs="Arial"/>
          <w:szCs w:val="21"/>
        </w:rPr>
      </w:pPr>
      <w:r>
        <w:rPr>
          <w:rFonts w:ascii="Arial" w:hAnsi="Arial" w:cs="Arial"/>
          <w:szCs w:val="21"/>
        </w:rPr>
        <w:t>被授权人无转委托权，特此委托。</w:t>
      </w:r>
    </w:p>
    <w:p w14:paraId="410ADDF5">
      <w:pPr>
        <w:snapToGrid w:val="0"/>
        <w:spacing w:before="120" w:beforeLines="50" w:after="50" w:line="440" w:lineRule="exact"/>
        <w:rPr>
          <w:rFonts w:ascii="Arial" w:hAnsi="Arial" w:cs="Arial"/>
          <w:szCs w:val="21"/>
          <w:u w:val="single"/>
        </w:rPr>
      </w:pPr>
      <w:r>
        <w:rPr>
          <w:rFonts w:ascii="Arial" w:hAnsi="Arial" w:cs="Arial"/>
          <w:szCs w:val="21"/>
        </w:rPr>
        <w:t>被授权人签字或签章：</w:t>
      </w:r>
      <w:r>
        <w:rPr>
          <w:rFonts w:ascii="Arial" w:hAnsi="Arial" w:cs="Arial"/>
          <w:szCs w:val="21"/>
          <w:u w:val="single"/>
        </w:rPr>
        <w:t xml:space="preserve">          </w:t>
      </w:r>
      <w:r>
        <w:rPr>
          <w:rFonts w:ascii="Arial" w:hAnsi="Arial" w:cs="Arial"/>
          <w:szCs w:val="21"/>
        </w:rPr>
        <w:t xml:space="preserve">                     法定代表人签字或签章：</w:t>
      </w:r>
      <w:r>
        <w:rPr>
          <w:rFonts w:ascii="Arial" w:hAnsi="Arial" w:cs="Arial"/>
          <w:szCs w:val="21"/>
          <w:u w:val="single"/>
        </w:rPr>
        <w:t xml:space="preserve">          </w:t>
      </w:r>
    </w:p>
    <w:p w14:paraId="58F1DB0A">
      <w:pPr>
        <w:snapToGrid w:val="0"/>
        <w:spacing w:before="120" w:beforeLines="50" w:after="50" w:line="440" w:lineRule="exact"/>
        <w:rPr>
          <w:rFonts w:ascii="Arial" w:hAnsi="Arial" w:cs="Arial"/>
          <w:szCs w:val="21"/>
        </w:rPr>
      </w:pPr>
      <w:r>
        <w:rPr>
          <w:rFonts w:ascii="Arial" w:hAnsi="Arial" w:cs="Arial"/>
          <w:szCs w:val="21"/>
        </w:rPr>
        <w:t>职务：</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p>
    <w:p w14:paraId="516D0312">
      <w:pPr>
        <w:snapToGrid w:val="0"/>
        <w:spacing w:before="120"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14:paraId="5E1BADB7">
      <w:pPr>
        <w:snapToGrid w:val="0"/>
        <w:spacing w:before="120" w:beforeLines="50" w:after="50" w:line="440" w:lineRule="exact"/>
        <w:rPr>
          <w:rFonts w:ascii="Arial" w:hAnsi="Arial" w:cs="Arial"/>
          <w:szCs w:val="21"/>
        </w:rPr>
      </w:pPr>
      <w:r>
        <w:rPr>
          <w:rFonts w:ascii="Arial" w:hAnsi="Arial" w:cs="Arial"/>
          <w:szCs w:val="21"/>
        </w:rPr>
        <w:t>被授权人邮箱：</w:t>
      </w:r>
      <w:r>
        <w:rPr>
          <w:rFonts w:ascii="Arial" w:hAnsi="Arial" w:cs="Arial"/>
          <w:szCs w:val="21"/>
          <w:u w:val="single"/>
        </w:rPr>
        <w:t xml:space="preserve">                        </w:t>
      </w:r>
      <w:r>
        <w:rPr>
          <w:rFonts w:ascii="Arial" w:hAnsi="Arial" w:cs="Arial"/>
          <w:szCs w:val="21"/>
        </w:rPr>
        <w:t xml:space="preserve">                                  </w:t>
      </w:r>
    </w:p>
    <w:p w14:paraId="66E44010">
      <w:pPr>
        <w:snapToGrid w:val="0"/>
        <w:spacing w:before="120" w:beforeLines="50" w:after="50" w:line="440" w:lineRule="exact"/>
        <w:ind w:firstLine="5670" w:firstLineChars="2700"/>
        <w:rPr>
          <w:rFonts w:ascii="Arial" w:hAnsi="Arial" w:cs="Arial"/>
          <w:szCs w:val="21"/>
        </w:rPr>
      </w:pPr>
      <w:r>
        <w:rPr>
          <w:rFonts w:ascii="Arial" w:hAnsi="Arial" w:cs="Arial"/>
          <w:szCs w:val="21"/>
        </w:rPr>
        <w:t>供应商名称(电子签章)：</w:t>
      </w:r>
      <w:r>
        <w:rPr>
          <w:rFonts w:ascii="Arial" w:hAnsi="Arial" w:cs="Arial"/>
          <w:szCs w:val="21"/>
          <w:u w:val="single"/>
        </w:rPr>
        <w:t xml:space="preserve">                </w:t>
      </w:r>
    </w:p>
    <w:p w14:paraId="5D7A85F2">
      <w:pPr>
        <w:snapToGrid w:val="0"/>
        <w:spacing w:before="120" w:beforeLines="50" w:after="50" w:line="440" w:lineRule="exact"/>
        <w:jc w:val="right"/>
        <w:rPr>
          <w:rFonts w:ascii="Arial" w:hAnsi="Arial" w:cs="Arial"/>
          <w:szCs w:val="21"/>
        </w:rPr>
      </w:pPr>
      <w:r>
        <w:rPr>
          <w:rFonts w:ascii="Arial" w:hAnsi="Arial" w:cs="Arial"/>
          <w:szCs w:val="21"/>
        </w:rPr>
        <w:t>年    月    日</w:t>
      </w:r>
    </w:p>
    <w:p w14:paraId="4071707A">
      <w:pPr>
        <w:snapToGrid w:val="0"/>
        <w:spacing w:before="120" w:beforeLines="50" w:after="50" w:line="440" w:lineRule="exact"/>
        <w:jc w:val="center"/>
        <w:rPr>
          <w:rFonts w:ascii="Arial" w:hAnsi="Arial" w:cs="Arial"/>
          <w:szCs w:val="21"/>
        </w:rPr>
      </w:pPr>
    </w:p>
    <w:p w14:paraId="5AF4D0CF">
      <w:pPr>
        <w:spacing w:line="360" w:lineRule="auto"/>
        <w:rPr>
          <w:rFonts w:ascii="Arial" w:hAnsi="Arial" w:cs="Arial"/>
          <w:szCs w:val="21"/>
        </w:rPr>
      </w:pPr>
    </w:p>
    <w:p w14:paraId="7CFB82E4">
      <w:pPr>
        <w:spacing w:line="360" w:lineRule="auto"/>
        <w:rPr>
          <w:rFonts w:ascii="Arial" w:hAnsi="Arial" w:cs="Arial"/>
          <w:szCs w:val="21"/>
        </w:rPr>
      </w:pPr>
    </w:p>
    <w:p w14:paraId="57D96208">
      <w:pPr>
        <w:spacing w:line="360" w:lineRule="auto"/>
        <w:rPr>
          <w:rFonts w:ascii="Arial" w:hAnsi="Arial" w:cs="Arial"/>
          <w:szCs w:val="21"/>
        </w:rPr>
      </w:pPr>
      <w:r>
        <w:rPr>
          <w:rFonts w:ascii="Arial" w:hAnsi="Arial" w:cs="Arial"/>
          <w:szCs w:val="21"/>
        </w:rPr>
        <w:t>附件：法定代表人身份证复印件及授权代表身份证复印件</w:t>
      </w:r>
    </w:p>
    <w:p w14:paraId="7B6A045D">
      <w:pPr>
        <w:pStyle w:val="217"/>
        <w:rPr>
          <w:rFonts w:ascii="Arial" w:hAnsi="Arial" w:cs="Arial"/>
        </w:rPr>
        <w:sectPr>
          <w:pgSz w:w="11906" w:h="16838"/>
          <w:pgMar w:top="1418" w:right="1133" w:bottom="1246" w:left="1418" w:header="851" w:footer="992" w:gutter="0"/>
          <w:cols w:space="720" w:num="1"/>
          <w:docGrid w:linePitch="312" w:charSpace="0"/>
        </w:sectPr>
      </w:pPr>
    </w:p>
    <w:p w14:paraId="1D161C67">
      <w:pPr>
        <w:snapToGrid w:val="0"/>
        <w:spacing w:before="120" w:beforeLines="50" w:after="50" w:line="440" w:lineRule="exact"/>
        <w:jc w:val="center"/>
        <w:outlineLvl w:val="1"/>
        <w:rPr>
          <w:rFonts w:ascii="Arial" w:hAnsi="Arial" w:cs="Arial"/>
          <w:bCs/>
          <w:sz w:val="24"/>
        </w:rPr>
      </w:pPr>
      <w:r>
        <w:rPr>
          <w:rFonts w:ascii="Arial" w:hAnsi="Arial" w:cs="Arial"/>
          <w:bCs/>
          <w:sz w:val="24"/>
        </w:rPr>
        <w:t>第一部分商务文件</w:t>
      </w:r>
    </w:p>
    <w:p w14:paraId="744C5689">
      <w:pPr>
        <w:jc w:val="center"/>
        <w:rPr>
          <w:rFonts w:ascii="Arial" w:hAnsi="Arial" w:cs="Arial"/>
          <w:bCs/>
          <w:sz w:val="24"/>
        </w:rPr>
      </w:pPr>
      <w:r>
        <w:rPr>
          <w:rFonts w:ascii="Arial" w:hAnsi="Arial" w:cs="Arial"/>
        </w:rPr>
        <w:t>（本商务文件供应商可自行编写，也可参照下述提纲编写）</w:t>
      </w:r>
    </w:p>
    <w:p w14:paraId="2FA0ABAC">
      <w:pPr>
        <w:snapToGrid w:val="0"/>
        <w:spacing w:before="50" w:after="120" w:afterLines="50" w:line="440" w:lineRule="exact"/>
        <w:jc w:val="left"/>
        <w:rPr>
          <w:rFonts w:ascii="Arial" w:hAnsi="Arial" w:cs="Arial"/>
          <w:szCs w:val="21"/>
        </w:rPr>
      </w:pPr>
    </w:p>
    <w:p w14:paraId="41E6C086">
      <w:pPr>
        <w:snapToGrid w:val="0"/>
        <w:spacing w:before="50" w:after="120" w:afterLines="50" w:line="440" w:lineRule="exact"/>
        <w:jc w:val="left"/>
        <w:rPr>
          <w:rFonts w:ascii="Arial" w:hAnsi="Arial" w:cs="Arial"/>
          <w:szCs w:val="21"/>
        </w:rPr>
      </w:pPr>
      <w:r>
        <w:rPr>
          <w:rFonts w:ascii="Arial" w:hAnsi="Arial" w:cs="Arial"/>
          <w:szCs w:val="21"/>
        </w:rPr>
        <w:t>1．对本项目第二章《采购需求》“商务要求”的响应表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784A3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C74A2C1">
            <w:pPr>
              <w:snapToGrid w:val="0"/>
              <w:spacing w:before="120" w:beforeLines="50"/>
              <w:jc w:val="center"/>
              <w:rPr>
                <w:rFonts w:ascii="Arial" w:hAnsi="Arial" w:cs="Arial"/>
                <w:szCs w:val="21"/>
              </w:rPr>
            </w:pPr>
            <w:r>
              <w:rPr>
                <w:rFonts w:ascii="Arial" w:hAnsi="Arial" w:cs="Arial"/>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3194AA4B">
            <w:pPr>
              <w:snapToGrid w:val="0"/>
              <w:spacing w:before="120" w:beforeLines="50"/>
              <w:jc w:val="center"/>
              <w:rPr>
                <w:rFonts w:ascii="Arial" w:hAnsi="Arial" w:cs="Arial"/>
                <w:szCs w:val="21"/>
              </w:rPr>
            </w:pPr>
            <w:r>
              <w:rPr>
                <w:rFonts w:ascii="Arial" w:hAnsi="Arial" w:cs="Arial"/>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14:paraId="2F55D378">
            <w:pPr>
              <w:snapToGrid w:val="0"/>
              <w:spacing w:before="120" w:beforeLines="50"/>
              <w:jc w:val="center"/>
              <w:rPr>
                <w:rFonts w:ascii="Arial" w:hAnsi="Arial" w:cs="Arial"/>
                <w:szCs w:val="21"/>
              </w:rPr>
            </w:pPr>
            <w:r>
              <w:rPr>
                <w:rFonts w:ascii="Arial" w:hAnsi="Arial" w:cs="Arial"/>
                <w:szCs w:val="21"/>
              </w:rPr>
              <w:t>投标文件响应内容（可注明所在页码）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0A9E5C5E">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14:paraId="50AD6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23A29D2">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1C634B10">
            <w:pPr>
              <w:snapToGrid w:val="0"/>
              <w:spacing w:before="120" w:beforeLines="50"/>
              <w:jc w:val="center"/>
              <w:rPr>
                <w:rFonts w:ascii="Arial" w:hAnsi="Arial" w:cs="Arial"/>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28435C43">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B3739B3">
            <w:pPr>
              <w:snapToGrid w:val="0"/>
              <w:spacing w:before="120" w:beforeLines="50"/>
              <w:jc w:val="center"/>
              <w:rPr>
                <w:rFonts w:ascii="Arial" w:hAnsi="Arial" w:cs="Arial"/>
                <w:szCs w:val="21"/>
              </w:rPr>
            </w:pPr>
          </w:p>
        </w:tc>
      </w:tr>
      <w:tr w14:paraId="78F4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425FCB">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1561BFAC">
            <w:pPr>
              <w:snapToGrid w:val="0"/>
              <w:spacing w:before="120" w:beforeLines="50"/>
              <w:jc w:val="center"/>
              <w:rPr>
                <w:rFonts w:ascii="Arial" w:hAnsi="Arial" w:cs="Arial"/>
                <w:szCs w:val="21"/>
              </w:rPr>
            </w:pPr>
          </w:p>
        </w:tc>
        <w:tc>
          <w:tcPr>
            <w:tcW w:w="4890" w:type="dxa"/>
            <w:tcBorders>
              <w:top w:val="single" w:color="auto" w:sz="4" w:space="0"/>
              <w:left w:val="single" w:color="auto" w:sz="4" w:space="0"/>
              <w:bottom w:val="single" w:color="auto" w:sz="4" w:space="0"/>
              <w:right w:val="single" w:color="auto" w:sz="4" w:space="0"/>
            </w:tcBorders>
            <w:vAlign w:val="center"/>
          </w:tcPr>
          <w:p w14:paraId="6202E38D">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3E08FA9">
            <w:pPr>
              <w:snapToGrid w:val="0"/>
              <w:spacing w:before="120" w:beforeLines="50"/>
              <w:jc w:val="center"/>
              <w:rPr>
                <w:rFonts w:ascii="Arial" w:hAnsi="Arial" w:cs="Arial"/>
                <w:szCs w:val="21"/>
              </w:rPr>
            </w:pPr>
          </w:p>
        </w:tc>
      </w:tr>
      <w:tr w14:paraId="74BFA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5D94E40">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3C9BB602">
            <w:pPr>
              <w:snapToGrid w:val="0"/>
              <w:spacing w:before="120" w:beforeLines="50"/>
              <w:jc w:val="center"/>
              <w:rPr>
                <w:rFonts w:ascii="Arial" w:hAnsi="Arial" w:cs="Arial"/>
                <w:szCs w:val="21"/>
              </w:rPr>
            </w:pPr>
            <w:r>
              <w:rPr>
                <w:rFonts w:ascii="Arial" w:hAnsi="Arial" w:cs="Arial"/>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14:paraId="3CA22C84">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49289DD">
            <w:pPr>
              <w:snapToGrid w:val="0"/>
              <w:spacing w:before="120" w:beforeLines="50"/>
              <w:jc w:val="center"/>
              <w:rPr>
                <w:rFonts w:ascii="Arial" w:hAnsi="Arial" w:cs="Arial"/>
                <w:szCs w:val="21"/>
              </w:rPr>
            </w:pPr>
          </w:p>
        </w:tc>
      </w:tr>
    </w:tbl>
    <w:p w14:paraId="77BC4957">
      <w:pPr>
        <w:pStyle w:val="26"/>
        <w:tabs>
          <w:tab w:val="left" w:pos="2127"/>
        </w:tabs>
        <w:spacing w:line="340" w:lineRule="exact"/>
        <w:ind w:firstLine="420" w:firstLineChars="200"/>
        <w:jc w:val="left"/>
        <w:rPr>
          <w:rFonts w:ascii="Arial" w:hAnsi="Arial" w:cs="Arial"/>
        </w:rPr>
      </w:pPr>
      <w:bookmarkStart w:id="121" w:name="_Hlk48144603"/>
      <w:bookmarkStart w:id="122" w:name="_Hlk88990584"/>
      <w:r>
        <w:rPr>
          <w:rFonts w:ascii="Arial" w:hAnsi="Arial" w:cs="Arial"/>
        </w:rPr>
        <w:t>注：</w:t>
      </w:r>
      <w:bookmarkStart w:id="123" w:name="_Hlk19049081"/>
      <w:r>
        <w:rPr>
          <w:rFonts w:ascii="Arial" w:hAnsi="Arial" w:cs="Arial"/>
        </w:rPr>
        <w:t>（1）本表应对招标文件第二章《采购需求》中所列商务要求进行响应，并根据响应情况在“偏离说明”栏填写正偏离或负偏离及原因，完全符合的填写“无偏离”。</w:t>
      </w:r>
    </w:p>
    <w:p w14:paraId="0D5692B5">
      <w:pPr>
        <w:pStyle w:val="26"/>
        <w:tabs>
          <w:tab w:val="left" w:pos="2127"/>
        </w:tabs>
        <w:spacing w:line="340" w:lineRule="exact"/>
        <w:ind w:firstLine="420" w:firstLineChars="200"/>
        <w:jc w:val="left"/>
        <w:rPr>
          <w:rFonts w:ascii="Arial" w:hAnsi="Arial" w:cs="Arial"/>
        </w:rPr>
      </w:pPr>
      <w:r>
        <w:rPr>
          <w:rFonts w:ascii="Arial" w:hAnsi="Arial" w:cs="Arial"/>
        </w:rPr>
        <w:t>（2）第二章《采购需求》中的“一、总体要求”无需响应。</w:t>
      </w:r>
    </w:p>
    <w:p w14:paraId="4D46E638">
      <w:pPr>
        <w:ind w:firstLine="420" w:firstLineChars="200"/>
        <w:rPr>
          <w:rFonts w:ascii="Arial" w:hAnsi="Arial" w:cs="Arial"/>
        </w:rPr>
      </w:pPr>
      <w:r>
        <w:rPr>
          <w:rFonts w:ascii="Arial" w:hAnsi="Arial" w:cs="Arial"/>
        </w:rPr>
        <w:t>（3）偏离认定说明详见评审方法及评审标准。</w:t>
      </w:r>
    </w:p>
    <w:bookmarkEnd w:id="123"/>
    <w:p w14:paraId="33FAE296">
      <w:pPr>
        <w:pStyle w:val="26"/>
        <w:tabs>
          <w:tab w:val="left" w:pos="2127"/>
        </w:tabs>
        <w:spacing w:line="340" w:lineRule="exact"/>
        <w:ind w:firstLine="420" w:firstLineChars="200"/>
        <w:jc w:val="left"/>
        <w:rPr>
          <w:rFonts w:ascii="Arial" w:hAnsi="Arial" w:cs="Arial"/>
        </w:rPr>
      </w:pPr>
      <w:r>
        <w:rPr>
          <w:rFonts w:ascii="Arial" w:hAnsi="Arial" w:cs="Arial"/>
        </w:rPr>
        <w:t>（4）本表可扩展。</w:t>
      </w:r>
    </w:p>
    <w:bookmarkEnd w:id="121"/>
    <w:p w14:paraId="3AD37214">
      <w:pPr>
        <w:snapToGrid w:val="0"/>
        <w:spacing w:before="50" w:after="120" w:afterLines="50" w:line="440" w:lineRule="exact"/>
        <w:jc w:val="left"/>
        <w:rPr>
          <w:rFonts w:ascii="Arial" w:hAnsi="Arial" w:cs="Arial"/>
          <w:spacing w:val="20"/>
          <w:szCs w:val="21"/>
          <w:u w:val="single"/>
        </w:rPr>
      </w:pPr>
      <w:r>
        <w:rPr>
          <w:rFonts w:ascii="Arial" w:hAnsi="Arial" w:cs="Arial"/>
          <w:szCs w:val="21"/>
        </w:rPr>
        <w:t>供应商名称(电子签章)</w:t>
      </w:r>
      <w:r>
        <w:rPr>
          <w:rFonts w:ascii="Arial" w:hAnsi="Arial" w:cs="Arial"/>
          <w:spacing w:val="20"/>
          <w:szCs w:val="21"/>
        </w:rPr>
        <w:t>：日期：</w:t>
      </w:r>
    </w:p>
    <w:bookmarkEnd w:id="122"/>
    <w:p w14:paraId="5CCC3E15">
      <w:pPr>
        <w:snapToGrid w:val="0"/>
        <w:spacing w:before="50" w:after="120" w:afterLines="50" w:line="440" w:lineRule="exact"/>
        <w:jc w:val="left"/>
        <w:rPr>
          <w:rFonts w:ascii="Arial" w:hAnsi="Arial" w:cs="Arial"/>
          <w:strike/>
          <w:szCs w:val="21"/>
        </w:rPr>
      </w:pPr>
    </w:p>
    <w:p w14:paraId="22769D26">
      <w:pPr>
        <w:snapToGrid w:val="0"/>
        <w:spacing w:before="50" w:after="120" w:afterLines="50" w:line="440" w:lineRule="exact"/>
        <w:jc w:val="left"/>
        <w:rPr>
          <w:rFonts w:ascii="Arial" w:hAnsi="Arial" w:cs="Arial"/>
          <w:strike/>
          <w:szCs w:val="21"/>
        </w:rPr>
      </w:pPr>
      <w:r>
        <w:rPr>
          <w:rFonts w:ascii="Arial" w:hAnsi="Arial" w:cs="Arial"/>
          <w:szCs w:val="21"/>
        </w:rPr>
        <w:t>2．售后服务机构概况</w:t>
      </w:r>
    </w:p>
    <w:p w14:paraId="3B777566">
      <w:pPr>
        <w:autoSpaceDE w:val="0"/>
        <w:autoSpaceDN w:val="0"/>
        <w:spacing w:line="360" w:lineRule="auto"/>
        <w:rPr>
          <w:rFonts w:ascii="Arial" w:hAnsi="Arial" w:cs="Arial"/>
          <w:b/>
          <w:szCs w:val="21"/>
        </w:rPr>
      </w:pPr>
      <w:r>
        <w:rPr>
          <w:rFonts w:ascii="Arial" w:hAnsi="Arial" w:cs="Arial"/>
          <w:b/>
          <w:szCs w:val="21"/>
        </w:rPr>
        <w:t>附表A:售后服务机构情况表</w:t>
      </w:r>
      <w:r>
        <w:rPr>
          <w:rFonts w:ascii="Arial" w:hAnsi="Arial" w:cs="Arial"/>
          <w:szCs w:val="21"/>
        </w:rPr>
        <w:t>（</w:t>
      </w:r>
      <w:r>
        <w:rPr>
          <w:rFonts w:hint="eastAsia" w:ascii="Arial" w:hAnsi="Arial" w:cs="Arial"/>
          <w:szCs w:val="21"/>
        </w:rPr>
        <w:t>如有请提供，</w:t>
      </w:r>
      <w:r>
        <w:rPr>
          <w:rFonts w:ascii="Arial" w:hAnsi="Arial" w:cs="Arial"/>
          <w:szCs w:val="21"/>
        </w:rPr>
        <w:t>按此格式自制）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C95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0DFA58A">
            <w:pPr>
              <w:autoSpaceDE w:val="0"/>
              <w:autoSpaceDN w:val="0"/>
              <w:spacing w:line="360" w:lineRule="auto"/>
              <w:jc w:val="center"/>
              <w:rPr>
                <w:rFonts w:ascii="Arial" w:hAnsi="Arial" w:cs="Arial"/>
                <w:b/>
                <w:szCs w:val="21"/>
              </w:rPr>
            </w:pPr>
            <w:r>
              <w:rPr>
                <w:rFonts w:ascii="Arial" w:hAnsi="Arial" w:cs="Arial"/>
                <w:b/>
                <w:szCs w:val="21"/>
              </w:rPr>
              <w:t>序号</w:t>
            </w:r>
          </w:p>
        </w:tc>
        <w:tc>
          <w:tcPr>
            <w:tcW w:w="2340" w:type="dxa"/>
            <w:vAlign w:val="center"/>
          </w:tcPr>
          <w:p w14:paraId="4EDE9704">
            <w:pPr>
              <w:autoSpaceDE w:val="0"/>
              <w:autoSpaceDN w:val="0"/>
              <w:spacing w:line="360" w:lineRule="auto"/>
              <w:jc w:val="center"/>
              <w:rPr>
                <w:rFonts w:ascii="Arial" w:hAnsi="Arial" w:cs="Arial"/>
                <w:b/>
                <w:szCs w:val="21"/>
              </w:rPr>
            </w:pPr>
            <w:r>
              <w:rPr>
                <w:rFonts w:ascii="Arial" w:hAnsi="Arial" w:cs="Arial"/>
                <w:b/>
                <w:szCs w:val="21"/>
              </w:rPr>
              <w:t>机构名称</w:t>
            </w:r>
          </w:p>
        </w:tc>
        <w:tc>
          <w:tcPr>
            <w:tcW w:w="1095" w:type="dxa"/>
            <w:vAlign w:val="center"/>
          </w:tcPr>
          <w:p w14:paraId="4C546645">
            <w:pPr>
              <w:autoSpaceDE w:val="0"/>
              <w:autoSpaceDN w:val="0"/>
              <w:spacing w:line="360" w:lineRule="auto"/>
              <w:jc w:val="center"/>
              <w:rPr>
                <w:rFonts w:ascii="Arial" w:hAnsi="Arial" w:cs="Arial"/>
                <w:b/>
                <w:szCs w:val="21"/>
              </w:rPr>
            </w:pPr>
            <w:r>
              <w:rPr>
                <w:rFonts w:ascii="Arial" w:hAnsi="Arial" w:cs="Arial"/>
                <w:b/>
                <w:szCs w:val="21"/>
              </w:rPr>
              <w:t>机构性质</w:t>
            </w:r>
          </w:p>
        </w:tc>
        <w:tc>
          <w:tcPr>
            <w:tcW w:w="1245" w:type="dxa"/>
            <w:vAlign w:val="center"/>
          </w:tcPr>
          <w:p w14:paraId="5CE43B88">
            <w:pPr>
              <w:autoSpaceDE w:val="0"/>
              <w:autoSpaceDN w:val="0"/>
              <w:spacing w:line="360" w:lineRule="auto"/>
              <w:jc w:val="center"/>
              <w:rPr>
                <w:rFonts w:ascii="Arial" w:hAnsi="Arial" w:cs="Arial"/>
                <w:b/>
                <w:szCs w:val="21"/>
              </w:rPr>
            </w:pPr>
            <w:r>
              <w:rPr>
                <w:rFonts w:ascii="Arial" w:hAnsi="Arial" w:cs="Arial"/>
                <w:b/>
                <w:szCs w:val="21"/>
              </w:rPr>
              <w:t>注册地址</w:t>
            </w:r>
          </w:p>
        </w:tc>
        <w:tc>
          <w:tcPr>
            <w:tcW w:w="1980" w:type="dxa"/>
            <w:vAlign w:val="center"/>
          </w:tcPr>
          <w:p w14:paraId="3ACCC1C6">
            <w:pPr>
              <w:autoSpaceDE w:val="0"/>
              <w:autoSpaceDN w:val="0"/>
              <w:spacing w:line="360" w:lineRule="auto"/>
              <w:jc w:val="center"/>
              <w:rPr>
                <w:rFonts w:ascii="Arial" w:hAnsi="Arial" w:cs="Arial"/>
                <w:b/>
                <w:szCs w:val="21"/>
              </w:rPr>
            </w:pPr>
            <w:r>
              <w:rPr>
                <w:rFonts w:ascii="Arial" w:hAnsi="Arial" w:cs="Arial"/>
                <w:b/>
                <w:szCs w:val="21"/>
              </w:rPr>
              <w:t>货物技术人员数量</w:t>
            </w:r>
          </w:p>
        </w:tc>
        <w:tc>
          <w:tcPr>
            <w:tcW w:w="1260" w:type="dxa"/>
            <w:vAlign w:val="center"/>
          </w:tcPr>
          <w:p w14:paraId="5C329BF3">
            <w:pPr>
              <w:autoSpaceDE w:val="0"/>
              <w:autoSpaceDN w:val="0"/>
              <w:spacing w:line="360" w:lineRule="auto"/>
              <w:jc w:val="center"/>
              <w:rPr>
                <w:rFonts w:ascii="Arial" w:hAnsi="Arial" w:cs="Arial"/>
                <w:b/>
                <w:szCs w:val="21"/>
              </w:rPr>
            </w:pPr>
            <w:r>
              <w:rPr>
                <w:rFonts w:ascii="Arial" w:hAnsi="Arial" w:cs="Arial"/>
                <w:b/>
                <w:szCs w:val="21"/>
              </w:rPr>
              <w:t>联系电话</w:t>
            </w:r>
          </w:p>
        </w:tc>
      </w:tr>
      <w:tr w14:paraId="6BB0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32B52680">
            <w:pPr>
              <w:autoSpaceDE w:val="0"/>
              <w:autoSpaceDN w:val="0"/>
              <w:spacing w:line="360" w:lineRule="auto"/>
              <w:jc w:val="center"/>
              <w:rPr>
                <w:rFonts w:ascii="Arial" w:hAnsi="Arial" w:cs="Arial"/>
                <w:szCs w:val="21"/>
              </w:rPr>
            </w:pPr>
          </w:p>
        </w:tc>
        <w:tc>
          <w:tcPr>
            <w:tcW w:w="2340" w:type="dxa"/>
            <w:vAlign w:val="center"/>
          </w:tcPr>
          <w:p w14:paraId="6A92CEFE">
            <w:pPr>
              <w:autoSpaceDE w:val="0"/>
              <w:autoSpaceDN w:val="0"/>
              <w:spacing w:line="360" w:lineRule="auto"/>
              <w:jc w:val="center"/>
              <w:rPr>
                <w:rFonts w:ascii="Arial" w:hAnsi="Arial" w:cs="Arial"/>
                <w:szCs w:val="21"/>
              </w:rPr>
            </w:pPr>
          </w:p>
        </w:tc>
        <w:tc>
          <w:tcPr>
            <w:tcW w:w="1095" w:type="dxa"/>
            <w:vAlign w:val="center"/>
          </w:tcPr>
          <w:p w14:paraId="1D1BE5F4">
            <w:pPr>
              <w:autoSpaceDE w:val="0"/>
              <w:autoSpaceDN w:val="0"/>
              <w:spacing w:line="360" w:lineRule="auto"/>
              <w:jc w:val="center"/>
              <w:rPr>
                <w:rFonts w:ascii="Arial" w:hAnsi="Arial" w:cs="Arial"/>
                <w:szCs w:val="21"/>
              </w:rPr>
            </w:pPr>
          </w:p>
        </w:tc>
        <w:tc>
          <w:tcPr>
            <w:tcW w:w="1245" w:type="dxa"/>
            <w:vAlign w:val="center"/>
          </w:tcPr>
          <w:p w14:paraId="525188E6">
            <w:pPr>
              <w:autoSpaceDE w:val="0"/>
              <w:autoSpaceDN w:val="0"/>
              <w:spacing w:line="360" w:lineRule="auto"/>
              <w:jc w:val="center"/>
              <w:rPr>
                <w:rFonts w:ascii="Arial" w:hAnsi="Arial" w:cs="Arial"/>
                <w:szCs w:val="21"/>
              </w:rPr>
            </w:pPr>
          </w:p>
        </w:tc>
        <w:tc>
          <w:tcPr>
            <w:tcW w:w="1980" w:type="dxa"/>
            <w:vAlign w:val="center"/>
          </w:tcPr>
          <w:p w14:paraId="1CFDAF6E">
            <w:pPr>
              <w:autoSpaceDE w:val="0"/>
              <w:autoSpaceDN w:val="0"/>
              <w:spacing w:line="360" w:lineRule="auto"/>
              <w:jc w:val="center"/>
              <w:rPr>
                <w:rFonts w:ascii="Arial" w:hAnsi="Arial" w:cs="Arial"/>
                <w:szCs w:val="21"/>
              </w:rPr>
            </w:pPr>
          </w:p>
        </w:tc>
        <w:tc>
          <w:tcPr>
            <w:tcW w:w="1260" w:type="dxa"/>
            <w:vAlign w:val="center"/>
          </w:tcPr>
          <w:p w14:paraId="4B3FDA90">
            <w:pPr>
              <w:autoSpaceDE w:val="0"/>
              <w:autoSpaceDN w:val="0"/>
              <w:spacing w:line="360" w:lineRule="auto"/>
              <w:jc w:val="center"/>
              <w:rPr>
                <w:rFonts w:ascii="Arial" w:hAnsi="Arial" w:cs="Arial"/>
                <w:szCs w:val="21"/>
              </w:rPr>
            </w:pPr>
          </w:p>
        </w:tc>
      </w:tr>
      <w:tr w14:paraId="2A05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7392179A">
            <w:pPr>
              <w:autoSpaceDE w:val="0"/>
              <w:autoSpaceDN w:val="0"/>
              <w:spacing w:line="360" w:lineRule="auto"/>
              <w:jc w:val="center"/>
              <w:rPr>
                <w:rFonts w:ascii="Arial" w:hAnsi="Arial" w:cs="Arial"/>
                <w:szCs w:val="21"/>
              </w:rPr>
            </w:pPr>
          </w:p>
        </w:tc>
        <w:tc>
          <w:tcPr>
            <w:tcW w:w="2340" w:type="dxa"/>
            <w:vAlign w:val="center"/>
          </w:tcPr>
          <w:p w14:paraId="46A06927">
            <w:pPr>
              <w:autoSpaceDE w:val="0"/>
              <w:autoSpaceDN w:val="0"/>
              <w:spacing w:line="360" w:lineRule="auto"/>
              <w:jc w:val="center"/>
              <w:rPr>
                <w:rFonts w:ascii="Arial" w:hAnsi="Arial" w:cs="Arial"/>
                <w:szCs w:val="21"/>
              </w:rPr>
            </w:pPr>
          </w:p>
        </w:tc>
        <w:tc>
          <w:tcPr>
            <w:tcW w:w="1095" w:type="dxa"/>
            <w:vAlign w:val="center"/>
          </w:tcPr>
          <w:p w14:paraId="12EEE0E7">
            <w:pPr>
              <w:autoSpaceDE w:val="0"/>
              <w:autoSpaceDN w:val="0"/>
              <w:spacing w:line="360" w:lineRule="auto"/>
              <w:jc w:val="center"/>
              <w:rPr>
                <w:rFonts w:ascii="Arial" w:hAnsi="Arial" w:cs="Arial"/>
                <w:szCs w:val="21"/>
              </w:rPr>
            </w:pPr>
          </w:p>
        </w:tc>
        <w:tc>
          <w:tcPr>
            <w:tcW w:w="1245" w:type="dxa"/>
            <w:vAlign w:val="center"/>
          </w:tcPr>
          <w:p w14:paraId="7136A853">
            <w:pPr>
              <w:autoSpaceDE w:val="0"/>
              <w:autoSpaceDN w:val="0"/>
              <w:spacing w:line="360" w:lineRule="auto"/>
              <w:jc w:val="center"/>
              <w:rPr>
                <w:rFonts w:ascii="Arial" w:hAnsi="Arial" w:cs="Arial"/>
                <w:szCs w:val="21"/>
              </w:rPr>
            </w:pPr>
          </w:p>
        </w:tc>
        <w:tc>
          <w:tcPr>
            <w:tcW w:w="1980" w:type="dxa"/>
            <w:vAlign w:val="center"/>
          </w:tcPr>
          <w:p w14:paraId="58E47103">
            <w:pPr>
              <w:autoSpaceDE w:val="0"/>
              <w:autoSpaceDN w:val="0"/>
              <w:spacing w:line="360" w:lineRule="auto"/>
              <w:jc w:val="center"/>
              <w:rPr>
                <w:rFonts w:ascii="Arial" w:hAnsi="Arial" w:cs="Arial"/>
                <w:szCs w:val="21"/>
              </w:rPr>
            </w:pPr>
          </w:p>
        </w:tc>
        <w:tc>
          <w:tcPr>
            <w:tcW w:w="1260" w:type="dxa"/>
            <w:vAlign w:val="center"/>
          </w:tcPr>
          <w:p w14:paraId="4ED0597B">
            <w:pPr>
              <w:autoSpaceDE w:val="0"/>
              <w:autoSpaceDN w:val="0"/>
              <w:spacing w:line="360" w:lineRule="auto"/>
              <w:jc w:val="center"/>
              <w:rPr>
                <w:rFonts w:ascii="Arial" w:hAnsi="Arial" w:cs="Arial"/>
                <w:szCs w:val="21"/>
              </w:rPr>
            </w:pPr>
          </w:p>
        </w:tc>
      </w:tr>
      <w:tr w14:paraId="4E84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2BB6366">
            <w:pPr>
              <w:autoSpaceDE w:val="0"/>
              <w:autoSpaceDN w:val="0"/>
              <w:spacing w:line="360" w:lineRule="auto"/>
              <w:jc w:val="center"/>
              <w:rPr>
                <w:rFonts w:ascii="Arial" w:hAnsi="Arial" w:cs="Arial"/>
                <w:szCs w:val="21"/>
              </w:rPr>
            </w:pPr>
          </w:p>
        </w:tc>
        <w:tc>
          <w:tcPr>
            <w:tcW w:w="2340" w:type="dxa"/>
            <w:vAlign w:val="center"/>
          </w:tcPr>
          <w:p w14:paraId="59E10C08">
            <w:pPr>
              <w:autoSpaceDE w:val="0"/>
              <w:autoSpaceDN w:val="0"/>
              <w:spacing w:line="360" w:lineRule="auto"/>
              <w:jc w:val="center"/>
              <w:rPr>
                <w:rFonts w:ascii="Arial" w:hAnsi="Arial" w:cs="Arial"/>
                <w:szCs w:val="21"/>
              </w:rPr>
            </w:pPr>
          </w:p>
        </w:tc>
        <w:tc>
          <w:tcPr>
            <w:tcW w:w="1095" w:type="dxa"/>
            <w:vAlign w:val="center"/>
          </w:tcPr>
          <w:p w14:paraId="29976FCA">
            <w:pPr>
              <w:autoSpaceDE w:val="0"/>
              <w:autoSpaceDN w:val="0"/>
              <w:spacing w:line="360" w:lineRule="auto"/>
              <w:jc w:val="center"/>
              <w:rPr>
                <w:rFonts w:ascii="Arial" w:hAnsi="Arial" w:cs="Arial"/>
                <w:szCs w:val="21"/>
              </w:rPr>
            </w:pPr>
          </w:p>
        </w:tc>
        <w:tc>
          <w:tcPr>
            <w:tcW w:w="1245" w:type="dxa"/>
            <w:vAlign w:val="center"/>
          </w:tcPr>
          <w:p w14:paraId="31A86CE7">
            <w:pPr>
              <w:autoSpaceDE w:val="0"/>
              <w:autoSpaceDN w:val="0"/>
              <w:spacing w:line="360" w:lineRule="auto"/>
              <w:jc w:val="center"/>
              <w:rPr>
                <w:rFonts w:ascii="Arial" w:hAnsi="Arial" w:cs="Arial"/>
                <w:szCs w:val="21"/>
              </w:rPr>
            </w:pPr>
          </w:p>
        </w:tc>
        <w:tc>
          <w:tcPr>
            <w:tcW w:w="1980" w:type="dxa"/>
            <w:vAlign w:val="center"/>
          </w:tcPr>
          <w:p w14:paraId="2566AF90">
            <w:pPr>
              <w:autoSpaceDE w:val="0"/>
              <w:autoSpaceDN w:val="0"/>
              <w:spacing w:line="360" w:lineRule="auto"/>
              <w:jc w:val="center"/>
              <w:rPr>
                <w:rFonts w:ascii="Arial" w:hAnsi="Arial" w:cs="Arial"/>
                <w:szCs w:val="21"/>
              </w:rPr>
            </w:pPr>
          </w:p>
        </w:tc>
        <w:tc>
          <w:tcPr>
            <w:tcW w:w="1260" w:type="dxa"/>
            <w:vAlign w:val="center"/>
          </w:tcPr>
          <w:p w14:paraId="6F69F263">
            <w:pPr>
              <w:autoSpaceDE w:val="0"/>
              <w:autoSpaceDN w:val="0"/>
              <w:spacing w:line="360" w:lineRule="auto"/>
              <w:jc w:val="center"/>
              <w:rPr>
                <w:rFonts w:ascii="Arial" w:hAnsi="Arial" w:cs="Arial"/>
                <w:szCs w:val="21"/>
              </w:rPr>
            </w:pPr>
          </w:p>
        </w:tc>
      </w:tr>
    </w:tbl>
    <w:p w14:paraId="55D2C31C">
      <w:pPr>
        <w:autoSpaceDE w:val="0"/>
        <w:autoSpaceDN w:val="0"/>
        <w:spacing w:line="360" w:lineRule="auto"/>
        <w:rPr>
          <w:rFonts w:ascii="Arial" w:hAnsi="Arial" w:cs="Arial"/>
          <w:kern w:val="0"/>
          <w:szCs w:val="21"/>
        </w:rPr>
      </w:pPr>
      <w:r>
        <w:rPr>
          <w:rFonts w:ascii="Arial" w:hAnsi="Arial" w:cs="Arial"/>
          <w:b/>
          <w:szCs w:val="21"/>
        </w:rPr>
        <w:t>注：关于项目涉及的所有售后服务机构均在本表注明，包括供应商本单位和符合条件的第三方货物机构；</w:t>
      </w:r>
    </w:p>
    <w:p w14:paraId="1193E14A">
      <w:pPr>
        <w:autoSpaceDE w:val="0"/>
        <w:autoSpaceDN w:val="0"/>
        <w:spacing w:line="360" w:lineRule="auto"/>
        <w:rPr>
          <w:rFonts w:ascii="Arial" w:hAnsi="Arial" w:cs="Arial"/>
          <w:kern w:val="0"/>
          <w:szCs w:val="21"/>
        </w:rPr>
      </w:pPr>
      <w:r>
        <w:rPr>
          <w:rFonts w:ascii="Arial" w:hAnsi="Arial" w:cs="Arial"/>
          <w:b/>
          <w:kern w:val="0"/>
          <w:szCs w:val="21"/>
        </w:rPr>
        <w:t>附表B：售后服务人员情况表</w:t>
      </w:r>
      <w:r>
        <w:rPr>
          <w:rFonts w:ascii="Arial" w:hAnsi="Arial" w:cs="Arial"/>
          <w:szCs w:val="21"/>
        </w:rPr>
        <w:t>（</w:t>
      </w:r>
      <w:r>
        <w:rPr>
          <w:rFonts w:hint="eastAsia" w:ascii="Arial" w:hAnsi="Arial" w:cs="Arial"/>
          <w:szCs w:val="21"/>
        </w:rPr>
        <w:t>如有请提供，</w:t>
      </w:r>
      <w:r>
        <w:rPr>
          <w:rFonts w:ascii="Arial" w:hAnsi="Arial" w:cs="Arial"/>
          <w:szCs w:val="21"/>
        </w:rPr>
        <w:t>按此格式自制）</w:t>
      </w:r>
    </w:p>
    <w:tbl>
      <w:tblPr>
        <w:tblStyle w:val="51"/>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29F4756D">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1369EBC">
            <w:pPr>
              <w:autoSpaceDE w:val="0"/>
              <w:autoSpaceDN w:val="0"/>
              <w:spacing w:line="360" w:lineRule="auto"/>
              <w:jc w:val="center"/>
              <w:rPr>
                <w:rFonts w:ascii="Arial" w:hAnsi="Arial" w:cs="Arial"/>
                <w:szCs w:val="21"/>
              </w:rPr>
            </w:pPr>
            <w:r>
              <w:rPr>
                <w:rFonts w:ascii="Arial" w:hAnsi="Arial" w:cs="Arial"/>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7747DBE">
            <w:pPr>
              <w:autoSpaceDE w:val="0"/>
              <w:autoSpaceDN w:val="0"/>
              <w:spacing w:line="360" w:lineRule="auto"/>
              <w:jc w:val="center"/>
              <w:rPr>
                <w:rFonts w:ascii="Arial" w:hAnsi="Arial" w:cs="Arial"/>
                <w:szCs w:val="21"/>
              </w:rPr>
            </w:pPr>
            <w:r>
              <w:rPr>
                <w:rFonts w:ascii="Arial" w:hAnsi="Arial" w:cs="Arial"/>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B08CE26">
            <w:pPr>
              <w:autoSpaceDE w:val="0"/>
              <w:autoSpaceDN w:val="0"/>
              <w:spacing w:line="360" w:lineRule="auto"/>
              <w:jc w:val="center"/>
              <w:rPr>
                <w:rFonts w:ascii="Arial" w:hAnsi="Arial" w:cs="Arial"/>
                <w:szCs w:val="21"/>
              </w:rPr>
            </w:pPr>
            <w:r>
              <w:rPr>
                <w:rFonts w:ascii="Arial" w:hAnsi="Arial" w:cs="Arial"/>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0BD93F68">
            <w:pPr>
              <w:autoSpaceDE w:val="0"/>
              <w:autoSpaceDN w:val="0"/>
              <w:spacing w:line="360" w:lineRule="auto"/>
              <w:jc w:val="center"/>
              <w:rPr>
                <w:rFonts w:ascii="Arial" w:hAnsi="Arial" w:cs="Arial"/>
                <w:szCs w:val="21"/>
              </w:rPr>
            </w:pPr>
            <w:r>
              <w:rPr>
                <w:rFonts w:ascii="Arial" w:hAnsi="Arial" w:cs="Arial"/>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286223B8">
            <w:pPr>
              <w:autoSpaceDE w:val="0"/>
              <w:autoSpaceDN w:val="0"/>
              <w:spacing w:line="360" w:lineRule="auto"/>
              <w:jc w:val="center"/>
              <w:rPr>
                <w:rFonts w:ascii="Arial" w:hAnsi="Arial" w:cs="Arial"/>
                <w:szCs w:val="21"/>
              </w:rPr>
            </w:pPr>
            <w:r>
              <w:rPr>
                <w:rFonts w:ascii="Arial" w:hAnsi="Arial" w:cs="Arial"/>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58010064">
            <w:pPr>
              <w:autoSpaceDE w:val="0"/>
              <w:autoSpaceDN w:val="0"/>
              <w:spacing w:line="360" w:lineRule="auto"/>
              <w:jc w:val="center"/>
              <w:rPr>
                <w:rFonts w:ascii="Arial" w:hAnsi="Arial" w:cs="Arial"/>
                <w:szCs w:val="21"/>
              </w:rPr>
            </w:pPr>
            <w:r>
              <w:rPr>
                <w:rFonts w:ascii="Arial" w:hAnsi="Arial" w:cs="Arial"/>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978DF29">
            <w:pPr>
              <w:autoSpaceDE w:val="0"/>
              <w:autoSpaceDN w:val="0"/>
              <w:spacing w:line="360" w:lineRule="auto"/>
              <w:jc w:val="center"/>
              <w:rPr>
                <w:rFonts w:ascii="Arial" w:hAnsi="Arial" w:cs="Arial"/>
                <w:szCs w:val="21"/>
              </w:rPr>
            </w:pPr>
            <w:r>
              <w:rPr>
                <w:rFonts w:ascii="Arial" w:hAnsi="Arial" w:cs="Arial"/>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D15F1C5">
            <w:pPr>
              <w:autoSpaceDE w:val="0"/>
              <w:autoSpaceDN w:val="0"/>
              <w:spacing w:line="360" w:lineRule="auto"/>
              <w:jc w:val="center"/>
              <w:rPr>
                <w:rFonts w:ascii="Arial" w:hAnsi="Arial" w:cs="Arial"/>
                <w:szCs w:val="21"/>
              </w:rPr>
            </w:pPr>
            <w:r>
              <w:rPr>
                <w:rFonts w:ascii="Arial" w:hAnsi="Arial" w:cs="Arial"/>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7DE91683">
            <w:pPr>
              <w:autoSpaceDE w:val="0"/>
              <w:autoSpaceDN w:val="0"/>
              <w:spacing w:line="360" w:lineRule="auto"/>
              <w:jc w:val="center"/>
              <w:rPr>
                <w:rFonts w:ascii="Arial" w:hAnsi="Arial" w:cs="Arial"/>
                <w:szCs w:val="21"/>
              </w:rPr>
            </w:pPr>
            <w:r>
              <w:rPr>
                <w:rFonts w:ascii="Arial" w:hAnsi="Arial" w:cs="Arial"/>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72119AD8">
            <w:pPr>
              <w:autoSpaceDE w:val="0"/>
              <w:autoSpaceDN w:val="0"/>
              <w:spacing w:line="360" w:lineRule="auto"/>
              <w:jc w:val="center"/>
              <w:rPr>
                <w:rFonts w:ascii="Arial" w:hAnsi="Arial" w:cs="Arial"/>
                <w:szCs w:val="21"/>
              </w:rPr>
            </w:pPr>
            <w:r>
              <w:rPr>
                <w:rFonts w:ascii="Arial" w:hAnsi="Arial" w:cs="Arial"/>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86E4908">
            <w:pPr>
              <w:autoSpaceDE w:val="0"/>
              <w:autoSpaceDN w:val="0"/>
              <w:spacing w:line="360" w:lineRule="auto"/>
              <w:jc w:val="center"/>
              <w:rPr>
                <w:rFonts w:ascii="Arial" w:hAnsi="Arial" w:cs="Arial"/>
                <w:szCs w:val="21"/>
              </w:rPr>
            </w:pPr>
            <w:r>
              <w:rPr>
                <w:rFonts w:ascii="Arial" w:hAnsi="Arial" w:cs="Arial"/>
                <w:szCs w:val="21"/>
              </w:rPr>
              <w:t>到达现场时间</w:t>
            </w:r>
          </w:p>
        </w:tc>
      </w:tr>
      <w:tr w14:paraId="25BCCC31">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22498EF2">
            <w:pPr>
              <w:autoSpaceDE w:val="0"/>
              <w:autoSpaceDN w:val="0"/>
              <w:spacing w:line="360" w:lineRule="auto"/>
              <w:jc w:val="center"/>
              <w:rPr>
                <w:rFonts w:ascii="Arial" w:hAnsi="Arial" w:cs="Arial"/>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7AFDA42A">
            <w:pPr>
              <w:autoSpaceDE w:val="0"/>
              <w:autoSpaceDN w:val="0"/>
              <w:spacing w:line="360" w:lineRule="auto"/>
              <w:jc w:val="center"/>
              <w:rPr>
                <w:rFonts w:ascii="Arial" w:hAnsi="Arial" w:cs="Arial"/>
                <w:szCs w:val="21"/>
              </w:rPr>
            </w:pPr>
            <w:r>
              <w:rPr>
                <w:rFonts w:ascii="Arial" w:hAnsi="Arial" w:cs="Arial"/>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6F8FDFAF">
            <w:pPr>
              <w:autoSpaceDE w:val="0"/>
              <w:autoSpaceDN w:val="0"/>
              <w:spacing w:line="360" w:lineRule="auto"/>
              <w:rPr>
                <w:rFonts w:ascii="Arial" w:hAnsi="Arial" w:cs="Arial"/>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7D85234C">
            <w:pPr>
              <w:autoSpaceDE w:val="0"/>
              <w:autoSpaceDN w:val="0"/>
              <w:spacing w:line="360" w:lineRule="auto"/>
              <w:rPr>
                <w:rFonts w:ascii="Arial" w:hAnsi="Arial" w:cs="Arial"/>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77A81C02">
            <w:pPr>
              <w:autoSpaceDE w:val="0"/>
              <w:autoSpaceDN w:val="0"/>
              <w:spacing w:line="360" w:lineRule="auto"/>
              <w:rPr>
                <w:rFonts w:ascii="Arial" w:hAnsi="Arial" w:cs="Arial"/>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07476D3E">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5A36A862">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7DE68EAA">
            <w:pPr>
              <w:autoSpaceDE w:val="0"/>
              <w:autoSpaceDN w:val="0"/>
              <w:spacing w:line="360" w:lineRule="auto"/>
              <w:rPr>
                <w:rFonts w:ascii="Arial" w:hAnsi="Arial" w:cs="Arial"/>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10FC1283">
            <w:pPr>
              <w:autoSpaceDE w:val="0"/>
              <w:autoSpaceDN w:val="0"/>
              <w:spacing w:line="360" w:lineRule="auto"/>
              <w:rPr>
                <w:rFonts w:ascii="Arial" w:hAnsi="Arial" w:cs="Arial"/>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315EDDB8">
            <w:pPr>
              <w:autoSpaceDE w:val="0"/>
              <w:autoSpaceDN w:val="0"/>
              <w:spacing w:line="360" w:lineRule="auto"/>
              <w:rPr>
                <w:rFonts w:ascii="Arial" w:hAnsi="Arial" w:cs="Arial"/>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1F6CA32E">
            <w:pPr>
              <w:autoSpaceDE w:val="0"/>
              <w:autoSpaceDN w:val="0"/>
              <w:spacing w:line="360" w:lineRule="auto"/>
              <w:rPr>
                <w:rFonts w:ascii="Arial" w:hAnsi="Arial" w:cs="Arial"/>
                <w:szCs w:val="21"/>
              </w:rPr>
            </w:pPr>
          </w:p>
        </w:tc>
      </w:tr>
      <w:tr w14:paraId="5ED75D9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56F23B48">
            <w:pPr>
              <w:autoSpaceDE w:val="0"/>
              <w:autoSpaceDN w:val="0"/>
              <w:spacing w:line="360" w:lineRule="auto"/>
              <w:jc w:val="center"/>
              <w:rPr>
                <w:rFonts w:ascii="Arial" w:hAnsi="Arial" w:cs="Arial"/>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25D91DF0">
            <w:pPr>
              <w:autoSpaceDE w:val="0"/>
              <w:autoSpaceDN w:val="0"/>
              <w:spacing w:line="360" w:lineRule="auto"/>
              <w:jc w:val="center"/>
              <w:rPr>
                <w:rFonts w:ascii="Arial" w:hAnsi="Arial" w:cs="Arial"/>
                <w:szCs w:val="21"/>
              </w:rPr>
            </w:pPr>
            <w:r>
              <w:rPr>
                <w:rFonts w:ascii="Arial" w:hAnsi="Arial" w:cs="Arial"/>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155E3F6E">
            <w:pPr>
              <w:autoSpaceDE w:val="0"/>
              <w:autoSpaceDN w:val="0"/>
              <w:spacing w:line="360" w:lineRule="auto"/>
              <w:rPr>
                <w:rFonts w:ascii="Arial" w:hAnsi="Arial" w:cs="Arial"/>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5BB41E20">
            <w:pPr>
              <w:autoSpaceDE w:val="0"/>
              <w:autoSpaceDN w:val="0"/>
              <w:spacing w:line="360" w:lineRule="auto"/>
              <w:rPr>
                <w:rFonts w:ascii="Arial" w:hAnsi="Arial" w:cs="Arial"/>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27F49030">
            <w:pPr>
              <w:autoSpaceDE w:val="0"/>
              <w:autoSpaceDN w:val="0"/>
              <w:spacing w:line="360" w:lineRule="auto"/>
              <w:rPr>
                <w:rFonts w:ascii="Arial" w:hAnsi="Arial" w:cs="Arial"/>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6C4C3DC1">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43E9F76B">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01C5A9B4">
            <w:pPr>
              <w:autoSpaceDE w:val="0"/>
              <w:autoSpaceDN w:val="0"/>
              <w:spacing w:line="360" w:lineRule="auto"/>
              <w:rPr>
                <w:rFonts w:ascii="Arial" w:hAnsi="Arial" w:cs="Arial"/>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170C0C1A">
            <w:pPr>
              <w:autoSpaceDE w:val="0"/>
              <w:autoSpaceDN w:val="0"/>
              <w:spacing w:line="360" w:lineRule="auto"/>
              <w:rPr>
                <w:rFonts w:ascii="Arial" w:hAnsi="Arial" w:cs="Arial"/>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4438ED48">
            <w:pPr>
              <w:autoSpaceDE w:val="0"/>
              <w:autoSpaceDN w:val="0"/>
              <w:spacing w:line="360" w:lineRule="auto"/>
              <w:rPr>
                <w:rFonts w:ascii="Arial" w:hAnsi="Arial" w:cs="Arial"/>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56F3B799">
            <w:pPr>
              <w:autoSpaceDE w:val="0"/>
              <w:autoSpaceDN w:val="0"/>
              <w:spacing w:line="360" w:lineRule="auto"/>
              <w:rPr>
                <w:rFonts w:ascii="Arial" w:hAnsi="Arial" w:cs="Arial"/>
                <w:szCs w:val="21"/>
              </w:rPr>
            </w:pPr>
          </w:p>
        </w:tc>
      </w:tr>
      <w:tr w14:paraId="23586CE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072F6BF7">
            <w:pPr>
              <w:autoSpaceDE w:val="0"/>
              <w:autoSpaceDN w:val="0"/>
              <w:spacing w:line="360" w:lineRule="auto"/>
              <w:jc w:val="center"/>
              <w:rPr>
                <w:rFonts w:ascii="Arial" w:hAnsi="Arial" w:cs="Arial"/>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414D95FB">
            <w:pPr>
              <w:autoSpaceDE w:val="0"/>
              <w:autoSpaceDN w:val="0"/>
              <w:spacing w:line="360" w:lineRule="auto"/>
              <w:jc w:val="center"/>
              <w:rPr>
                <w:rFonts w:ascii="Arial" w:hAnsi="Arial" w:cs="Arial"/>
                <w:szCs w:val="21"/>
              </w:rPr>
            </w:pPr>
          </w:p>
        </w:tc>
        <w:tc>
          <w:tcPr>
            <w:tcW w:w="787" w:type="dxa"/>
            <w:tcBorders>
              <w:top w:val="single" w:color="auto" w:sz="6" w:space="0"/>
              <w:left w:val="single" w:color="auto" w:sz="6" w:space="0"/>
              <w:bottom w:val="single" w:color="auto" w:sz="6" w:space="0"/>
              <w:right w:val="single" w:color="auto" w:sz="6" w:space="0"/>
            </w:tcBorders>
            <w:vAlign w:val="center"/>
          </w:tcPr>
          <w:p w14:paraId="587FA150">
            <w:pPr>
              <w:autoSpaceDE w:val="0"/>
              <w:autoSpaceDN w:val="0"/>
              <w:spacing w:line="360" w:lineRule="auto"/>
              <w:rPr>
                <w:rFonts w:ascii="Arial" w:hAnsi="Arial" w:cs="Arial"/>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335C5FD1">
            <w:pPr>
              <w:autoSpaceDE w:val="0"/>
              <w:autoSpaceDN w:val="0"/>
              <w:spacing w:line="360" w:lineRule="auto"/>
              <w:rPr>
                <w:rFonts w:ascii="Arial" w:hAnsi="Arial" w:cs="Arial"/>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79D4A206">
            <w:pPr>
              <w:autoSpaceDE w:val="0"/>
              <w:autoSpaceDN w:val="0"/>
              <w:spacing w:line="360" w:lineRule="auto"/>
              <w:rPr>
                <w:rFonts w:ascii="Arial" w:hAnsi="Arial" w:cs="Arial"/>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6D58BCDC">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0052275B">
            <w:pPr>
              <w:autoSpaceDE w:val="0"/>
              <w:autoSpaceDN w:val="0"/>
              <w:spacing w:line="360" w:lineRule="auto"/>
              <w:rPr>
                <w:rFonts w:ascii="Arial" w:hAnsi="Arial" w:cs="Arial"/>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6ABC8308">
            <w:pPr>
              <w:autoSpaceDE w:val="0"/>
              <w:autoSpaceDN w:val="0"/>
              <w:spacing w:line="360" w:lineRule="auto"/>
              <w:rPr>
                <w:rFonts w:ascii="Arial" w:hAnsi="Arial" w:cs="Arial"/>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5CFBB3DB">
            <w:pPr>
              <w:autoSpaceDE w:val="0"/>
              <w:autoSpaceDN w:val="0"/>
              <w:spacing w:line="360" w:lineRule="auto"/>
              <w:rPr>
                <w:rFonts w:ascii="Arial" w:hAnsi="Arial" w:cs="Arial"/>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3F2FBAA4">
            <w:pPr>
              <w:autoSpaceDE w:val="0"/>
              <w:autoSpaceDN w:val="0"/>
              <w:spacing w:line="360" w:lineRule="auto"/>
              <w:rPr>
                <w:rFonts w:ascii="Arial" w:hAnsi="Arial" w:cs="Arial"/>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2517F681">
            <w:pPr>
              <w:autoSpaceDE w:val="0"/>
              <w:autoSpaceDN w:val="0"/>
              <w:spacing w:line="360" w:lineRule="auto"/>
              <w:rPr>
                <w:rFonts w:ascii="Arial" w:hAnsi="Arial" w:cs="Arial"/>
                <w:szCs w:val="21"/>
              </w:rPr>
            </w:pPr>
          </w:p>
        </w:tc>
      </w:tr>
    </w:tbl>
    <w:p w14:paraId="1257DDE6">
      <w:pPr>
        <w:spacing w:after="120"/>
        <w:rPr>
          <w:rFonts w:ascii="Arial" w:hAnsi="Arial" w:cs="Arial"/>
          <w:szCs w:val="21"/>
        </w:rPr>
      </w:pPr>
    </w:p>
    <w:p w14:paraId="4FE8888F">
      <w:pPr>
        <w:snapToGrid w:val="0"/>
        <w:spacing w:before="50" w:after="120" w:afterLines="50" w:line="440" w:lineRule="exact"/>
        <w:jc w:val="left"/>
        <w:rPr>
          <w:rFonts w:ascii="Arial" w:hAnsi="Arial" w:cs="Arial"/>
          <w:szCs w:val="21"/>
        </w:rPr>
      </w:pPr>
      <w:r>
        <w:rPr>
          <w:rFonts w:ascii="Arial" w:hAnsi="Arial" w:cs="Arial"/>
          <w:szCs w:val="21"/>
        </w:rPr>
        <w:t>3．售后服务方案（如有，供应商自行编写）</w:t>
      </w:r>
    </w:p>
    <w:p w14:paraId="26CBC525">
      <w:pPr>
        <w:snapToGrid w:val="0"/>
        <w:spacing w:before="50" w:after="120" w:afterLines="50" w:line="440" w:lineRule="exact"/>
        <w:jc w:val="left"/>
        <w:rPr>
          <w:rFonts w:ascii="Arial" w:hAnsi="Arial" w:cs="Arial"/>
          <w:szCs w:val="21"/>
        </w:rPr>
      </w:pPr>
    </w:p>
    <w:p w14:paraId="7256E532">
      <w:pPr>
        <w:snapToGrid w:val="0"/>
        <w:spacing w:before="50" w:after="120" w:afterLines="50" w:line="440" w:lineRule="exact"/>
        <w:jc w:val="left"/>
        <w:rPr>
          <w:rFonts w:ascii="Arial" w:hAnsi="Arial" w:cs="Arial"/>
          <w:spacing w:val="20"/>
          <w:szCs w:val="21"/>
          <w:u w:val="single"/>
        </w:rPr>
      </w:pPr>
    </w:p>
    <w:p w14:paraId="4F941A94">
      <w:pPr>
        <w:snapToGrid w:val="0"/>
        <w:spacing w:before="50" w:after="120" w:afterLines="50" w:line="440" w:lineRule="exact"/>
        <w:jc w:val="left"/>
        <w:rPr>
          <w:rFonts w:ascii="Arial" w:hAnsi="Arial" w:cs="Arial"/>
          <w:spacing w:val="20"/>
          <w:szCs w:val="21"/>
          <w:u w:val="single"/>
        </w:rPr>
        <w:sectPr>
          <w:pgSz w:w="11906" w:h="16838"/>
          <w:pgMar w:top="1418" w:right="1133" w:bottom="1246" w:left="1418" w:header="851" w:footer="992" w:gutter="0"/>
          <w:cols w:space="720" w:num="1"/>
          <w:docGrid w:linePitch="312" w:charSpace="0"/>
        </w:sectPr>
      </w:pPr>
    </w:p>
    <w:p w14:paraId="40F0C47C">
      <w:pPr>
        <w:snapToGrid w:val="0"/>
        <w:spacing w:before="50" w:after="120" w:afterLines="50"/>
        <w:jc w:val="left"/>
        <w:rPr>
          <w:rFonts w:ascii="Arial" w:hAnsi="Arial" w:cs="Arial"/>
          <w:b/>
          <w:szCs w:val="21"/>
        </w:rPr>
      </w:pPr>
      <w:r>
        <w:rPr>
          <w:rFonts w:ascii="Arial" w:hAnsi="Arial" w:cs="Arial"/>
          <w:szCs w:val="21"/>
        </w:rPr>
        <w:t>4．近年供应商类似成功案例的业绩证明。</w:t>
      </w:r>
    </w:p>
    <w:p w14:paraId="6FAE9C84">
      <w:pPr>
        <w:snapToGrid w:val="0"/>
        <w:spacing w:before="50" w:after="120" w:afterLines="50"/>
        <w:jc w:val="center"/>
        <w:rPr>
          <w:rFonts w:ascii="Arial" w:hAnsi="Arial" w:cs="Arial"/>
          <w:szCs w:val="21"/>
        </w:rPr>
      </w:pPr>
      <w:r>
        <w:rPr>
          <w:rFonts w:ascii="Arial" w:hAnsi="Arial" w:cs="Arial"/>
          <w:b/>
          <w:szCs w:val="21"/>
        </w:rPr>
        <w:t>类似成功案例业绩一览表</w:t>
      </w:r>
    </w:p>
    <w:tbl>
      <w:tblPr>
        <w:tblStyle w:val="51"/>
        <w:tblW w:w="141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0676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18B75B22">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4D2FDF79">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409D00AB">
            <w:pPr>
              <w:snapToGrid w:val="0"/>
              <w:spacing w:line="240" w:lineRule="exact"/>
              <w:jc w:val="center"/>
              <w:rPr>
                <w:rFonts w:ascii="Arial" w:hAnsi="Arial" w:cs="Arial"/>
                <w:szCs w:val="21"/>
              </w:rPr>
            </w:pPr>
            <w:r>
              <w:rPr>
                <w:rFonts w:ascii="Arial" w:hAnsi="Arial" w:cs="Arial"/>
                <w:szCs w:val="21"/>
              </w:rPr>
              <w:t>采购</w:t>
            </w:r>
          </w:p>
          <w:p w14:paraId="622F868C">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54498E50">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24E56AA8">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color="auto" w:sz="4" w:space="0"/>
              <w:left w:val="single" w:color="auto" w:sz="4" w:space="0"/>
              <w:right w:val="single" w:color="auto" w:sz="4" w:space="0"/>
            </w:tcBorders>
            <w:vAlign w:val="center"/>
          </w:tcPr>
          <w:p w14:paraId="10396F79">
            <w:pPr>
              <w:jc w:val="center"/>
              <w:rPr>
                <w:rFonts w:ascii="Arial" w:hAnsi="Arial" w:cs="Arial"/>
                <w:szCs w:val="21"/>
              </w:rPr>
            </w:pPr>
            <w:r>
              <w:rPr>
                <w:rFonts w:ascii="Arial" w:hAnsi="Arial" w:cs="Arial"/>
                <w:szCs w:val="21"/>
              </w:rPr>
              <w:t>采购单位联系人及联系电话</w:t>
            </w:r>
          </w:p>
        </w:tc>
      </w:tr>
      <w:tr w14:paraId="0B25D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7F306E06">
            <w:pPr>
              <w:widowControl/>
              <w:jc w:val="left"/>
              <w:rPr>
                <w:rFonts w:ascii="Arial" w:hAnsi="Arial" w:cs="Arial"/>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7FF9EB37">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31C193BE">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A4DB61D">
            <w:pPr>
              <w:widowControl/>
              <w:jc w:val="left"/>
              <w:rPr>
                <w:rFonts w:ascii="Arial" w:hAnsi="Arial" w:cs="Arial"/>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2506B6C">
            <w:pPr>
              <w:widowControl/>
              <w:jc w:val="left"/>
              <w:rPr>
                <w:rFonts w:ascii="Arial" w:hAnsi="Arial" w:cs="Arial"/>
                <w:szCs w:val="21"/>
              </w:rPr>
            </w:pPr>
          </w:p>
        </w:tc>
        <w:tc>
          <w:tcPr>
            <w:tcW w:w="3181" w:type="dxa"/>
            <w:vMerge w:val="continue"/>
            <w:tcBorders>
              <w:left w:val="single" w:color="auto" w:sz="4" w:space="0"/>
              <w:bottom w:val="single" w:color="auto" w:sz="4" w:space="0"/>
              <w:right w:val="single" w:color="auto" w:sz="4" w:space="0"/>
            </w:tcBorders>
          </w:tcPr>
          <w:p w14:paraId="2235F5DD">
            <w:pPr>
              <w:snapToGrid w:val="0"/>
              <w:spacing w:line="240" w:lineRule="exact"/>
              <w:jc w:val="center"/>
              <w:rPr>
                <w:rFonts w:ascii="Arial" w:hAnsi="Arial" w:cs="Arial"/>
                <w:strike/>
                <w:szCs w:val="21"/>
              </w:rPr>
            </w:pPr>
          </w:p>
        </w:tc>
      </w:tr>
      <w:tr w14:paraId="6C21E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4646E6AC">
            <w:pPr>
              <w:snapToGrid w:val="0"/>
              <w:spacing w:line="24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290C4148">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5631371B">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391BD961">
            <w:pPr>
              <w:snapToGrid w:val="0"/>
              <w:spacing w:line="24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7C6F3E85">
            <w:pPr>
              <w:snapToGrid w:val="0"/>
              <w:spacing w:line="24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52BE5DD1">
            <w:pPr>
              <w:snapToGrid w:val="0"/>
              <w:spacing w:line="240" w:lineRule="exact"/>
              <w:jc w:val="left"/>
              <w:rPr>
                <w:rFonts w:ascii="Arial" w:hAnsi="Arial" w:cs="Arial"/>
                <w:szCs w:val="21"/>
              </w:rPr>
            </w:pPr>
          </w:p>
        </w:tc>
      </w:tr>
      <w:tr w14:paraId="08DB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6C47E56D">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1D397CE9">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179C94A">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782C0322">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4B8114BB">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32051AA2">
            <w:pPr>
              <w:snapToGrid w:val="0"/>
              <w:spacing w:before="50" w:after="120" w:afterLines="50" w:line="400" w:lineRule="exact"/>
              <w:jc w:val="left"/>
              <w:rPr>
                <w:rFonts w:ascii="Arial" w:hAnsi="Arial" w:cs="Arial"/>
                <w:szCs w:val="21"/>
              </w:rPr>
            </w:pPr>
          </w:p>
        </w:tc>
      </w:tr>
      <w:tr w14:paraId="0705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68725AAC">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060D65BC">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B048A54">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083B98BA">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715ED3BC">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5DEDCE07">
            <w:pPr>
              <w:snapToGrid w:val="0"/>
              <w:spacing w:before="50" w:after="120" w:afterLines="50" w:line="400" w:lineRule="exact"/>
              <w:jc w:val="left"/>
              <w:rPr>
                <w:rFonts w:ascii="Arial" w:hAnsi="Arial" w:cs="Arial"/>
                <w:szCs w:val="21"/>
              </w:rPr>
            </w:pPr>
          </w:p>
        </w:tc>
      </w:tr>
      <w:tr w14:paraId="56329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0526AA1A">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37585215">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5251B0AA">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22F35D13">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6D466A48">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416837D4">
            <w:pPr>
              <w:snapToGrid w:val="0"/>
              <w:spacing w:before="50" w:after="120" w:afterLines="50" w:line="400" w:lineRule="exact"/>
              <w:jc w:val="left"/>
              <w:rPr>
                <w:rFonts w:ascii="Arial" w:hAnsi="Arial" w:cs="Arial"/>
                <w:szCs w:val="21"/>
              </w:rPr>
            </w:pPr>
          </w:p>
        </w:tc>
      </w:tr>
      <w:tr w14:paraId="7F4E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6E61F6EF">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3F4B2BBB">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1D976FB">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EB6510D">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43503FB5">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78A8D060">
            <w:pPr>
              <w:snapToGrid w:val="0"/>
              <w:spacing w:before="50" w:after="120" w:afterLines="50" w:line="400" w:lineRule="exact"/>
              <w:jc w:val="left"/>
              <w:rPr>
                <w:rFonts w:ascii="Arial" w:hAnsi="Arial" w:cs="Arial"/>
                <w:szCs w:val="21"/>
              </w:rPr>
            </w:pPr>
          </w:p>
        </w:tc>
      </w:tr>
    </w:tbl>
    <w:p w14:paraId="13D88C1E">
      <w:pPr>
        <w:pStyle w:val="16"/>
        <w:snapToGrid w:val="0"/>
        <w:rPr>
          <w:rFonts w:eastAsia="宋体"/>
          <w:sz w:val="21"/>
          <w:szCs w:val="21"/>
        </w:rPr>
      </w:pPr>
      <w:r>
        <w:rPr>
          <w:rFonts w:eastAsia="宋体"/>
          <w:sz w:val="21"/>
          <w:szCs w:val="21"/>
        </w:rPr>
        <w:t>注：</w:t>
      </w:r>
    </w:p>
    <w:p w14:paraId="75841976">
      <w:pPr>
        <w:pStyle w:val="16"/>
        <w:snapToGrid w:val="0"/>
        <w:rPr>
          <w:rFonts w:eastAsia="宋体"/>
          <w:sz w:val="21"/>
          <w:szCs w:val="21"/>
        </w:rPr>
      </w:pPr>
      <w:r>
        <w:rPr>
          <w:rFonts w:eastAsia="宋体"/>
          <w:szCs w:val="21"/>
        </w:rPr>
        <w:t>（1）</w:t>
      </w:r>
      <w:r>
        <w:rPr>
          <w:rFonts w:eastAsia="宋体"/>
          <w:sz w:val="21"/>
          <w:szCs w:val="21"/>
        </w:rPr>
        <w:t>未附证明材料的业绩无效，证明材料见第四章《评审方法及评审标准》规定</w:t>
      </w:r>
    </w:p>
    <w:p w14:paraId="67D1B768">
      <w:pPr>
        <w:pStyle w:val="16"/>
        <w:snapToGrid w:val="0"/>
        <w:rPr>
          <w:rFonts w:eastAsia="宋体"/>
          <w:sz w:val="21"/>
          <w:szCs w:val="21"/>
        </w:rPr>
      </w:pPr>
      <w:r>
        <w:rPr>
          <w:rFonts w:eastAsia="宋体"/>
          <w:szCs w:val="21"/>
        </w:rPr>
        <w:t>（2）</w:t>
      </w:r>
      <w:r>
        <w:rPr>
          <w:rFonts w:eastAsia="宋体"/>
          <w:sz w:val="21"/>
          <w:szCs w:val="21"/>
        </w:rPr>
        <w:t>类似项目的定义见第四章《评审方法及评审标准》规定。</w:t>
      </w:r>
    </w:p>
    <w:p w14:paraId="7375EE37">
      <w:pPr>
        <w:rPr>
          <w:rFonts w:ascii="Arial" w:hAnsi="Arial" w:cs="Arial"/>
        </w:rPr>
      </w:pPr>
      <w:r>
        <w:rPr>
          <w:rFonts w:ascii="Arial" w:hAnsi="Arial" w:cs="Arial"/>
          <w:szCs w:val="21"/>
        </w:rPr>
        <w:t>（3）</w:t>
      </w:r>
      <w:bookmarkStart w:id="124" w:name="_Hlk19049505"/>
      <w:r>
        <w:rPr>
          <w:rFonts w:ascii="Arial" w:hAnsi="Arial" w:cs="Arial"/>
        </w:rPr>
        <w:t>本表可拓展。</w:t>
      </w:r>
      <w:bookmarkEnd w:id="124"/>
    </w:p>
    <w:p w14:paraId="0E40A13B">
      <w:pPr>
        <w:snapToGrid w:val="0"/>
        <w:spacing w:before="50"/>
        <w:jc w:val="left"/>
        <w:rPr>
          <w:rFonts w:ascii="Arial" w:hAnsi="Arial" w:cs="Arial"/>
          <w:szCs w:val="21"/>
        </w:rPr>
      </w:pPr>
    </w:p>
    <w:p w14:paraId="6076019D">
      <w:pPr>
        <w:snapToGrid w:val="0"/>
        <w:spacing w:before="50"/>
        <w:jc w:val="left"/>
        <w:rPr>
          <w:rFonts w:ascii="Arial" w:hAnsi="Arial" w:cs="Arial"/>
          <w:szCs w:val="21"/>
        </w:rPr>
      </w:pPr>
      <w:bookmarkStart w:id="125" w:name="_Hlk88990617"/>
      <w:r>
        <w:rPr>
          <w:rFonts w:ascii="Arial" w:hAnsi="Arial" w:cs="Arial"/>
          <w:szCs w:val="21"/>
        </w:rPr>
        <w:t>供应商名称(电子签章)：</w:t>
      </w:r>
      <w:bookmarkEnd w:id="125"/>
      <w:r>
        <w:rPr>
          <w:rFonts w:ascii="Arial" w:hAnsi="Arial" w:cs="Arial"/>
          <w:szCs w:val="21"/>
        </w:rPr>
        <w:t>年月日</w:t>
      </w:r>
    </w:p>
    <w:p w14:paraId="2A28D22E">
      <w:pPr>
        <w:snapToGrid w:val="0"/>
        <w:spacing w:before="50"/>
        <w:jc w:val="left"/>
        <w:rPr>
          <w:rFonts w:ascii="Arial" w:hAnsi="Arial" w:cs="Arial"/>
          <w:szCs w:val="21"/>
        </w:rPr>
      </w:pPr>
    </w:p>
    <w:p w14:paraId="52A1F460">
      <w:pPr>
        <w:snapToGrid w:val="0"/>
        <w:spacing w:before="50"/>
        <w:jc w:val="left"/>
        <w:rPr>
          <w:rFonts w:ascii="Arial" w:hAnsi="Arial" w:cs="Arial"/>
          <w:szCs w:val="21"/>
        </w:rPr>
        <w:sectPr>
          <w:pgSz w:w="16838" w:h="11906" w:orient="landscape"/>
          <w:pgMar w:top="1418" w:right="1418" w:bottom="1133" w:left="1246" w:header="851" w:footer="992" w:gutter="0"/>
          <w:cols w:space="720" w:num="1"/>
          <w:docGrid w:linePitch="312" w:charSpace="0"/>
        </w:sectPr>
      </w:pPr>
    </w:p>
    <w:p w14:paraId="34511552">
      <w:pPr>
        <w:snapToGrid w:val="0"/>
        <w:spacing w:before="50" w:after="120" w:afterLines="50"/>
        <w:jc w:val="left"/>
        <w:rPr>
          <w:szCs w:val="21"/>
        </w:rPr>
      </w:pPr>
      <w:bookmarkStart w:id="126" w:name="_Hlk19050322"/>
      <w:r>
        <w:rPr>
          <w:rFonts w:hint="eastAsia"/>
          <w:szCs w:val="21"/>
          <w:lang w:val="en-US" w:eastAsia="zh-CN"/>
        </w:rPr>
        <w:t>5</w:t>
      </w:r>
      <w:r>
        <w:rPr>
          <w:szCs w:val="21"/>
        </w:rPr>
        <w:t>．</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szCs w:val="21"/>
        </w:rPr>
      </w:pPr>
    </w:p>
    <w:p w14:paraId="3056D0F0">
      <w:pPr>
        <w:widowControl/>
        <w:jc w:val="left"/>
        <w:rPr>
          <w:szCs w:val="21"/>
        </w:rPr>
      </w:pPr>
    </w:p>
    <w:p w14:paraId="605F661B">
      <w:pPr>
        <w:widowControl/>
        <w:jc w:val="left"/>
        <w:rPr>
          <w:szCs w:val="21"/>
        </w:rPr>
      </w:pPr>
      <w:r>
        <w:rPr>
          <w:rFonts w:hint="eastAsia"/>
          <w:szCs w:val="21"/>
          <w:lang w:val="en-US" w:eastAsia="zh-CN"/>
        </w:rPr>
        <w:t>6</w:t>
      </w:r>
      <w:r>
        <w:rPr>
          <w:szCs w:val="21"/>
        </w:rPr>
        <w:t>．符合政府采购政策</w:t>
      </w:r>
      <w:r>
        <w:rPr>
          <w:rFonts w:hint="eastAsia"/>
          <w:szCs w:val="21"/>
        </w:rPr>
        <w:t>的</w:t>
      </w:r>
      <w:r>
        <w:rPr>
          <w:szCs w:val="21"/>
        </w:rPr>
        <w:t>证明材料。</w:t>
      </w:r>
    </w:p>
    <w:p w14:paraId="46DD12E5">
      <w:pPr>
        <w:snapToGrid w:val="0"/>
        <w:spacing w:before="50" w:after="120" w:afterLines="50"/>
        <w:jc w:val="left"/>
        <w:rPr>
          <w:szCs w:val="21"/>
        </w:rPr>
      </w:pPr>
      <w:r>
        <w:rPr>
          <w:rFonts w:hint="eastAsia"/>
          <w:szCs w:val="21"/>
          <w:lang w:val="en-US" w:eastAsia="zh-CN"/>
        </w:rPr>
        <w:t>6</w:t>
      </w:r>
      <w:r>
        <w:rPr>
          <w:rFonts w:hint="eastAsia"/>
          <w:szCs w:val="21"/>
        </w:rPr>
        <w:t>.1列入节能产品政府采购品目清单及环境标志产品政府采购品目清单的货物清单。</w:t>
      </w:r>
      <w:r>
        <w:rPr>
          <w:rFonts w:hint="eastAsia"/>
          <w:b/>
          <w:szCs w:val="21"/>
        </w:rPr>
        <w:t>（如有，须提供）</w:t>
      </w:r>
    </w:p>
    <w:p w14:paraId="2A2AA30D">
      <w:pPr>
        <w:snapToGrid w:val="0"/>
        <w:spacing w:before="50" w:after="120" w:afterLines="50"/>
        <w:jc w:val="left"/>
        <w:rPr>
          <w:szCs w:val="21"/>
        </w:rPr>
      </w:pPr>
      <w:r>
        <w:rPr>
          <w:rFonts w:hint="eastAsia"/>
          <w:szCs w:val="21"/>
        </w:rPr>
        <w:t>投标产品中如有列入节能产品政府采购品目清单及环境标志产品政府采购品目清单的货物，应按下表提供清单。</w:t>
      </w:r>
    </w:p>
    <w:p w14:paraId="40BDE49E">
      <w:pPr>
        <w:spacing w:line="360" w:lineRule="auto"/>
        <w:jc w:val="center"/>
        <w:rPr>
          <w:szCs w:val="21"/>
        </w:rPr>
      </w:pPr>
      <w:r>
        <w:rPr>
          <w:rFonts w:hint="eastAsia"/>
          <w:b/>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kern w:val="0"/>
                <w:szCs w:val="21"/>
              </w:rPr>
            </w:pPr>
            <w:r>
              <w:rPr>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kern w:val="0"/>
                <w:szCs w:val="21"/>
              </w:rPr>
            </w:pPr>
          </w:p>
        </w:tc>
      </w:tr>
    </w:tbl>
    <w:p w14:paraId="51A25A1E">
      <w:pPr>
        <w:snapToGrid w:val="0"/>
        <w:spacing w:before="50" w:after="120" w:afterLines="50"/>
        <w:jc w:val="left"/>
        <w:rPr>
          <w:szCs w:val="21"/>
        </w:rPr>
      </w:pPr>
      <w:r>
        <w:rPr>
          <w:rFonts w:hint="eastAsia"/>
          <w:szCs w:val="21"/>
        </w:rPr>
        <w:t>注：类别填写节能或环境标志，品目填写编号及产品名称如A</w:t>
      </w:r>
      <w:r>
        <w:rPr>
          <w:szCs w:val="21"/>
        </w:rPr>
        <w:t>02010104</w:t>
      </w:r>
      <w:r>
        <w:rPr>
          <w:rFonts w:hint="eastAsia"/>
          <w:szCs w:val="21"/>
        </w:rPr>
        <w:t>台式计算机。</w:t>
      </w:r>
    </w:p>
    <w:p w14:paraId="5C680112">
      <w:pPr>
        <w:snapToGrid w:val="0"/>
        <w:spacing w:before="50" w:after="120" w:afterLines="50"/>
        <w:jc w:val="left"/>
        <w:rPr>
          <w:szCs w:val="21"/>
        </w:rPr>
      </w:pPr>
    </w:p>
    <w:p w14:paraId="00E25373">
      <w:pPr>
        <w:widowControl/>
        <w:jc w:val="left"/>
        <w:rPr>
          <w:szCs w:val="21"/>
        </w:rPr>
      </w:pPr>
      <w:r>
        <w:rPr>
          <w:szCs w:val="21"/>
        </w:rPr>
        <w:br w:type="page"/>
      </w:r>
    </w:p>
    <w:p w14:paraId="32D2FD62">
      <w:pPr>
        <w:snapToGrid w:val="0"/>
        <w:spacing w:before="120" w:beforeLines="50" w:after="50" w:line="440" w:lineRule="exact"/>
        <w:jc w:val="left"/>
        <w:rPr>
          <w:color w:val="4472C4" w:themeColor="accent1"/>
          <w:szCs w:val="21"/>
          <w14:textFill>
            <w14:solidFill>
              <w14:schemeClr w14:val="accent1"/>
            </w14:solidFill>
          </w14:textFill>
        </w:rPr>
      </w:pPr>
      <w:r>
        <w:rPr>
          <w:rFonts w:hint="eastAsia"/>
          <w:szCs w:val="21"/>
          <w:lang w:val="en-US" w:eastAsia="zh-CN"/>
        </w:rPr>
        <w:t>6</w:t>
      </w:r>
      <w:r>
        <w:rPr>
          <w:szCs w:val="21"/>
        </w:rPr>
        <w:t>.2</w:t>
      </w:r>
      <w:r>
        <w:rPr>
          <w:rFonts w:hint="eastAsia"/>
          <w:bCs/>
          <w:szCs w:val="21"/>
        </w:rPr>
        <w:t>中小企业声明函</w:t>
      </w:r>
      <w:r>
        <w:rPr>
          <w:szCs w:val="21"/>
        </w:rPr>
        <w:t>。</w:t>
      </w:r>
    </w:p>
    <w:p w14:paraId="4EBFF99D">
      <w:pPr>
        <w:rPr>
          <w:szCs w:val="21"/>
        </w:rPr>
      </w:pPr>
    </w:p>
    <w:p w14:paraId="35D7E0BD">
      <w:pPr>
        <w:spacing w:line="360" w:lineRule="auto"/>
        <w:ind w:firstLine="3584" w:firstLineChars="1700"/>
        <w:rPr>
          <w:b/>
          <w:szCs w:val="21"/>
        </w:rPr>
      </w:pPr>
    </w:p>
    <w:p w14:paraId="35D5914C">
      <w:pPr>
        <w:spacing w:line="360" w:lineRule="auto"/>
        <w:ind w:firstLine="3584" w:firstLineChars="1700"/>
        <w:rPr>
          <w:b/>
          <w:szCs w:val="21"/>
        </w:rPr>
      </w:pPr>
      <w:r>
        <w:rPr>
          <w:rFonts w:hint="eastAsia"/>
          <w:b/>
          <w:szCs w:val="21"/>
        </w:rPr>
        <w:t>中小企业声明函（货物）</w:t>
      </w:r>
    </w:p>
    <w:p w14:paraId="5D33D3E5">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2854D661">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9B10713">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7695ACF">
      <w:pPr>
        <w:spacing w:line="360" w:lineRule="auto"/>
        <w:ind w:firstLine="420"/>
        <w:rPr>
          <w:bCs/>
          <w:szCs w:val="21"/>
        </w:rPr>
      </w:pPr>
      <w:r>
        <w:rPr>
          <w:rFonts w:hint="eastAsia"/>
          <w:bCs/>
          <w:szCs w:val="21"/>
        </w:rPr>
        <w:t>……</w:t>
      </w:r>
    </w:p>
    <w:p w14:paraId="1FCDC185">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3385CAC8">
      <w:pPr>
        <w:spacing w:line="360" w:lineRule="auto"/>
        <w:ind w:firstLine="420"/>
        <w:rPr>
          <w:bCs/>
          <w:szCs w:val="21"/>
        </w:rPr>
      </w:pPr>
      <w:r>
        <w:rPr>
          <w:rFonts w:hint="eastAsia"/>
          <w:bCs/>
          <w:szCs w:val="21"/>
        </w:rPr>
        <w:t>本企业对上述声明内容的真实性负责。如有虚假，将依法承担相应责任。</w:t>
      </w:r>
    </w:p>
    <w:p w14:paraId="2EC12EBA">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442A67C4">
      <w:pPr>
        <w:spacing w:line="360" w:lineRule="auto"/>
        <w:jc w:val="left"/>
        <w:rPr>
          <w:bCs/>
          <w:szCs w:val="21"/>
        </w:rPr>
      </w:pPr>
      <w:r>
        <w:rPr>
          <w:rFonts w:hint="eastAsia"/>
          <w:bCs/>
          <w:szCs w:val="21"/>
        </w:rPr>
        <w:t>注：</w:t>
      </w:r>
    </w:p>
    <w:p w14:paraId="29DBAE02">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6BAF5A77">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412E7BF8">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2F56B2EF">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C1B4C7F">
      <w:pPr>
        <w:spacing w:line="360" w:lineRule="auto"/>
        <w:jc w:val="left"/>
        <w:rPr>
          <w:bCs/>
          <w:szCs w:val="21"/>
        </w:rPr>
      </w:pPr>
      <w:r>
        <w:rPr>
          <w:rFonts w:hint="eastAsia"/>
          <w:bCs/>
          <w:szCs w:val="21"/>
        </w:rPr>
        <w:t>（5）根据国际统计局《劳动工资统计报表制度》，从业人员数是指本单位工作，并取得工资活其他形式劳动报酬的人员数，是在岗职工、劳务派遣人员及其他从业人员之和。</w:t>
      </w:r>
    </w:p>
    <w:p w14:paraId="2E527D87">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2DA67245">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57A8CD1">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9792045">
      <w:pPr>
        <w:spacing w:line="360" w:lineRule="auto"/>
        <w:jc w:val="left"/>
        <w:rPr>
          <w:bCs/>
          <w:szCs w:val="21"/>
        </w:rPr>
      </w:pPr>
    </w:p>
    <w:p w14:paraId="26D7B196">
      <w:pPr>
        <w:snapToGrid w:val="0"/>
        <w:spacing w:before="50" w:after="120" w:afterLines="50"/>
        <w:jc w:val="left"/>
        <w:rPr>
          <w:szCs w:val="21"/>
        </w:rPr>
      </w:pPr>
      <w:r>
        <w:rPr>
          <w:rFonts w:hint="eastAsia"/>
          <w:szCs w:val="21"/>
          <w:lang w:val="en-US" w:eastAsia="zh-CN"/>
        </w:rPr>
        <w:t>6</w:t>
      </w:r>
      <w:r>
        <w:rPr>
          <w:szCs w:val="21"/>
        </w:rPr>
        <w:t>.3监狱企业须提供最新一期《XX省监狱企业产品目录》或其他监狱企业证明材料。（非监狱企业无需提供）</w:t>
      </w:r>
    </w:p>
    <w:p w14:paraId="3BC49C03">
      <w:pPr>
        <w:snapToGrid w:val="0"/>
        <w:spacing w:before="50" w:after="120" w:afterLines="50"/>
        <w:jc w:val="left"/>
        <w:rPr>
          <w:szCs w:val="21"/>
        </w:rPr>
      </w:pPr>
    </w:p>
    <w:p w14:paraId="00A1F4BD">
      <w:pPr>
        <w:widowControl/>
        <w:jc w:val="left"/>
        <w:rPr>
          <w:szCs w:val="21"/>
        </w:rPr>
      </w:pPr>
      <w:r>
        <w:rPr>
          <w:rFonts w:hint="eastAsia"/>
          <w:szCs w:val="21"/>
          <w:lang w:val="en-US" w:eastAsia="zh-CN"/>
        </w:rPr>
        <w:t>6</w:t>
      </w:r>
      <w:r>
        <w:rPr>
          <w:szCs w:val="21"/>
        </w:rPr>
        <w:t>.4</w:t>
      </w:r>
      <w:r>
        <w:t>残疾人福利性单位须提供《残疾人福利性单位声明函》，格式如下。</w:t>
      </w:r>
      <w:r>
        <w:rPr>
          <w:szCs w:val="21"/>
        </w:rPr>
        <w:t>（非残疾人福利性单位无需提供）</w:t>
      </w:r>
    </w:p>
    <w:p w14:paraId="60369B60">
      <w:pPr>
        <w:spacing w:line="360" w:lineRule="auto"/>
        <w:jc w:val="center"/>
        <w:rPr>
          <w:b/>
          <w:szCs w:val="21"/>
        </w:rPr>
      </w:pPr>
      <w:r>
        <w:rPr>
          <w:b/>
          <w:szCs w:val="21"/>
        </w:rPr>
        <w:t>残疾人福利性单位声明函</w:t>
      </w:r>
    </w:p>
    <w:p w14:paraId="29F38BDE">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7F49885B">
      <w:pPr>
        <w:spacing w:line="360" w:lineRule="auto"/>
        <w:ind w:firstLine="420"/>
        <w:rPr>
          <w:szCs w:val="21"/>
        </w:rPr>
      </w:pPr>
      <w:r>
        <w:rPr>
          <w:szCs w:val="21"/>
        </w:rPr>
        <w:t>本单位对上述声明的真实性负责。如有虚假，将依法承担相应责任。</w:t>
      </w:r>
    </w:p>
    <w:p w14:paraId="4300FA8D">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1798D7DB">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548EAFA4">
      <w:pPr>
        <w:snapToGrid w:val="0"/>
        <w:spacing w:before="50" w:after="120" w:afterLines="50"/>
        <w:jc w:val="left"/>
        <w:rPr>
          <w:rFonts w:ascii="Arial" w:hAnsi="Arial" w:cs="Arial"/>
          <w:szCs w:val="21"/>
        </w:rPr>
      </w:pPr>
    </w:p>
    <w:p w14:paraId="4A0F38D1">
      <w:pPr>
        <w:pStyle w:val="217"/>
        <w:rPr>
          <w:rFonts w:ascii="Arial" w:hAnsi="Arial" w:cs="Arial"/>
        </w:rPr>
        <w:sectPr>
          <w:headerReference r:id="rId14" w:type="default"/>
          <w:pgSz w:w="11906" w:h="16838"/>
          <w:pgMar w:top="1418" w:right="1133" w:bottom="1246" w:left="1418" w:header="851" w:footer="992" w:gutter="0"/>
          <w:cols w:space="720" w:num="1"/>
          <w:docGrid w:linePitch="312" w:charSpace="0"/>
        </w:sectPr>
      </w:pPr>
    </w:p>
    <w:p w14:paraId="20406F93">
      <w:pPr>
        <w:pStyle w:val="217"/>
        <w:rPr>
          <w:rFonts w:ascii="Arial" w:hAnsi="Arial" w:cs="Arial"/>
        </w:rPr>
      </w:pPr>
    </w:p>
    <w:p w14:paraId="6305112C">
      <w:pPr>
        <w:snapToGrid w:val="0"/>
        <w:spacing w:before="50" w:after="120" w:afterLines="50"/>
        <w:jc w:val="left"/>
        <w:rPr>
          <w:rFonts w:ascii="Arial" w:hAnsi="Arial" w:cs="Arial"/>
          <w:szCs w:val="21"/>
        </w:rPr>
      </w:pPr>
      <w:r>
        <w:rPr>
          <w:rFonts w:hint="eastAsia" w:ascii="Arial" w:hAnsi="Arial" w:cs="Arial"/>
          <w:szCs w:val="21"/>
          <w:lang w:val="en-US" w:eastAsia="zh-CN"/>
        </w:rPr>
        <w:t>7</w:t>
      </w:r>
      <w:r>
        <w:rPr>
          <w:rFonts w:ascii="Arial" w:hAnsi="Arial" w:cs="Arial"/>
          <w:szCs w:val="21"/>
        </w:rPr>
        <w:t>.无串标行为承诺函</w:t>
      </w:r>
    </w:p>
    <w:p w14:paraId="5470BCB8">
      <w:pPr>
        <w:snapToGrid w:val="0"/>
        <w:spacing w:before="50" w:after="120" w:afterLines="50"/>
        <w:jc w:val="center"/>
        <w:rPr>
          <w:rFonts w:ascii="Arial" w:hAnsi="Arial" w:cs="Arial"/>
          <w:szCs w:val="21"/>
        </w:rPr>
      </w:pPr>
    </w:p>
    <w:p w14:paraId="0404C2BA">
      <w:pPr>
        <w:snapToGrid w:val="0"/>
        <w:spacing w:before="50" w:after="120" w:afterLines="50"/>
        <w:jc w:val="center"/>
        <w:rPr>
          <w:rFonts w:ascii="Arial" w:hAnsi="Arial" w:cs="Arial"/>
          <w:szCs w:val="21"/>
        </w:rPr>
      </w:pPr>
      <w:r>
        <w:rPr>
          <w:rFonts w:ascii="Arial" w:hAnsi="Arial" w:cs="Arial"/>
          <w:szCs w:val="21"/>
        </w:rPr>
        <w:t>投标人参加本项目无围标串标行为的承诺函</w:t>
      </w:r>
    </w:p>
    <w:p w14:paraId="45AF11EB">
      <w:pPr>
        <w:snapToGrid w:val="0"/>
        <w:spacing w:before="50" w:after="120" w:afterLines="50"/>
        <w:jc w:val="left"/>
        <w:rPr>
          <w:rFonts w:ascii="Arial" w:hAnsi="Arial" w:cs="Arial"/>
          <w:szCs w:val="21"/>
        </w:rPr>
      </w:pPr>
    </w:p>
    <w:p w14:paraId="684F2E9F">
      <w:pPr>
        <w:snapToGrid w:val="0"/>
        <w:spacing w:before="50" w:after="120" w:afterLines="50"/>
        <w:jc w:val="left"/>
        <w:rPr>
          <w:rFonts w:ascii="Arial" w:hAnsi="Arial" w:cs="Arial"/>
          <w:szCs w:val="21"/>
        </w:rPr>
      </w:pPr>
      <w:r>
        <w:rPr>
          <w:rFonts w:ascii="Arial" w:hAnsi="Arial" w:cs="Arial"/>
          <w:szCs w:val="21"/>
        </w:rPr>
        <w:t>一、我方承诺无下列相互串通投标的情形：</w:t>
      </w:r>
    </w:p>
    <w:p w14:paraId="40BC8A30">
      <w:pPr>
        <w:snapToGrid w:val="0"/>
        <w:spacing w:before="50" w:after="120" w:afterLines="50"/>
        <w:jc w:val="left"/>
        <w:rPr>
          <w:rFonts w:ascii="Arial" w:hAnsi="Arial" w:cs="Arial"/>
          <w:szCs w:val="21"/>
        </w:rPr>
      </w:pPr>
      <w:r>
        <w:rPr>
          <w:rFonts w:ascii="Arial" w:hAnsi="Arial" w:cs="Arial"/>
          <w:szCs w:val="21"/>
        </w:rPr>
        <w:t>1.不同投标人的投标文件由同一单位或者个人编制；或者不同投标人报名的IP地址一致的；</w:t>
      </w:r>
    </w:p>
    <w:p w14:paraId="1C0E3A04">
      <w:pPr>
        <w:snapToGrid w:val="0"/>
        <w:spacing w:before="50" w:after="120" w:afterLines="50"/>
        <w:jc w:val="left"/>
        <w:rPr>
          <w:rFonts w:ascii="Arial" w:hAnsi="Arial" w:cs="Arial"/>
          <w:szCs w:val="21"/>
        </w:rPr>
      </w:pPr>
      <w:r>
        <w:rPr>
          <w:rFonts w:ascii="Arial" w:hAnsi="Arial" w:cs="Arial"/>
          <w:szCs w:val="21"/>
        </w:rPr>
        <w:t>2.不同投标人委托同一单位或者个人办理投标事宜；</w:t>
      </w:r>
    </w:p>
    <w:p w14:paraId="68D4787A">
      <w:pPr>
        <w:snapToGrid w:val="0"/>
        <w:spacing w:before="50" w:after="120" w:afterLines="50"/>
        <w:jc w:val="left"/>
        <w:rPr>
          <w:rFonts w:ascii="Arial" w:hAnsi="Arial" w:cs="Arial"/>
          <w:szCs w:val="21"/>
        </w:rPr>
      </w:pPr>
      <w:r>
        <w:rPr>
          <w:rFonts w:ascii="Arial" w:hAnsi="Arial" w:cs="Arial"/>
          <w:szCs w:val="21"/>
        </w:rPr>
        <w:t>3.不同的投标人的投标文件载明的项目管理员为同一个人；</w:t>
      </w:r>
    </w:p>
    <w:p w14:paraId="3A1ED609">
      <w:pPr>
        <w:snapToGrid w:val="0"/>
        <w:spacing w:before="50" w:after="120" w:afterLines="50"/>
        <w:jc w:val="left"/>
        <w:rPr>
          <w:rFonts w:ascii="Arial" w:hAnsi="Arial" w:cs="Arial"/>
          <w:szCs w:val="21"/>
        </w:rPr>
      </w:pPr>
      <w:r>
        <w:rPr>
          <w:rFonts w:ascii="Arial" w:hAnsi="Arial" w:cs="Arial"/>
          <w:szCs w:val="21"/>
        </w:rPr>
        <w:t>4.不同投标人的投标文件异常一致或者投标报价呈规律性差异；</w:t>
      </w:r>
    </w:p>
    <w:p w14:paraId="4C05D875">
      <w:pPr>
        <w:snapToGrid w:val="0"/>
        <w:spacing w:before="50" w:after="120" w:afterLines="50"/>
        <w:jc w:val="left"/>
        <w:rPr>
          <w:rFonts w:ascii="Arial" w:hAnsi="Arial" w:cs="Arial"/>
          <w:szCs w:val="21"/>
        </w:rPr>
      </w:pPr>
      <w:r>
        <w:rPr>
          <w:rFonts w:ascii="Arial" w:hAnsi="Arial" w:cs="Arial"/>
          <w:szCs w:val="21"/>
        </w:rPr>
        <w:t>5.不同投标人的投标文件相互混装；</w:t>
      </w:r>
    </w:p>
    <w:p w14:paraId="174DDB65">
      <w:pPr>
        <w:snapToGrid w:val="0"/>
        <w:spacing w:before="50" w:after="120" w:afterLines="50"/>
        <w:jc w:val="left"/>
        <w:rPr>
          <w:rFonts w:ascii="Arial" w:hAnsi="Arial" w:cs="Arial"/>
          <w:szCs w:val="21"/>
        </w:rPr>
      </w:pPr>
      <w:r>
        <w:rPr>
          <w:rFonts w:ascii="Arial" w:hAnsi="Arial" w:cs="Arial"/>
          <w:szCs w:val="21"/>
        </w:rPr>
        <w:t>6.不同投标人的投标保证金从同一单位或者个人账户转出。</w:t>
      </w:r>
    </w:p>
    <w:p w14:paraId="20E671D5">
      <w:pPr>
        <w:snapToGrid w:val="0"/>
        <w:spacing w:before="50" w:after="120" w:afterLines="50"/>
        <w:jc w:val="left"/>
        <w:rPr>
          <w:rFonts w:ascii="Arial" w:hAnsi="Arial" w:cs="Arial"/>
          <w:szCs w:val="21"/>
        </w:rPr>
      </w:pPr>
      <w:r>
        <w:rPr>
          <w:rFonts w:ascii="Arial" w:hAnsi="Arial" w:cs="Arial"/>
          <w:szCs w:val="21"/>
        </w:rPr>
        <w:t>二、我方承诺无下列恶意串通的情形：</w:t>
      </w:r>
    </w:p>
    <w:p w14:paraId="43A9BE70">
      <w:pPr>
        <w:snapToGrid w:val="0"/>
        <w:spacing w:before="50" w:after="120" w:afterLines="50"/>
        <w:jc w:val="left"/>
        <w:rPr>
          <w:rFonts w:ascii="Arial" w:hAnsi="Arial" w:cs="Arial"/>
          <w:szCs w:val="21"/>
        </w:rPr>
      </w:pPr>
      <w:r>
        <w:rPr>
          <w:rFonts w:ascii="Arial" w:hAnsi="Arial" w:cs="Arial"/>
          <w:szCs w:val="21"/>
        </w:rPr>
        <w:t>1.投标人直接或者间接从采购人或者采购代理机构处获得其他投标人的相关信息并修改其投标文件或者投标文件；</w:t>
      </w:r>
    </w:p>
    <w:p w14:paraId="61FBA228">
      <w:pPr>
        <w:snapToGrid w:val="0"/>
        <w:spacing w:before="50" w:after="120" w:afterLines="50"/>
        <w:jc w:val="left"/>
        <w:rPr>
          <w:rFonts w:ascii="Arial" w:hAnsi="Arial" w:cs="Arial"/>
          <w:szCs w:val="21"/>
        </w:rPr>
      </w:pPr>
      <w:r>
        <w:rPr>
          <w:rFonts w:ascii="Arial" w:hAnsi="Arial" w:cs="Arial"/>
          <w:szCs w:val="21"/>
        </w:rPr>
        <w:t>2.投标人按照采购人或者采购代理机构的授意撤换、修改投标文件或者投标文件；</w:t>
      </w:r>
    </w:p>
    <w:p w14:paraId="0D88BFB6">
      <w:pPr>
        <w:snapToGrid w:val="0"/>
        <w:spacing w:before="50" w:after="120" w:afterLines="50"/>
        <w:jc w:val="left"/>
        <w:rPr>
          <w:rFonts w:ascii="Arial" w:hAnsi="Arial" w:cs="Arial"/>
          <w:szCs w:val="21"/>
        </w:rPr>
      </w:pPr>
      <w:r>
        <w:rPr>
          <w:rFonts w:ascii="Arial" w:hAnsi="Arial" w:cs="Arial"/>
          <w:szCs w:val="21"/>
        </w:rPr>
        <w:t>3.投标人之间协商报价、技术方案等投标文件或者投标文件的实质性内容；</w:t>
      </w:r>
    </w:p>
    <w:p w14:paraId="522F612A">
      <w:pPr>
        <w:snapToGrid w:val="0"/>
        <w:spacing w:before="50" w:after="120" w:afterLines="50"/>
        <w:jc w:val="left"/>
        <w:rPr>
          <w:rFonts w:ascii="Arial" w:hAnsi="Arial" w:cs="Arial"/>
          <w:szCs w:val="21"/>
        </w:rPr>
      </w:pPr>
      <w:r>
        <w:rPr>
          <w:rFonts w:ascii="Arial" w:hAnsi="Arial" w:cs="Arial"/>
          <w:szCs w:val="21"/>
        </w:rPr>
        <w:t>4.属于同一集团、协会、商会等组织成员的投标人按照该组织要求协同参加政府采购活动；</w:t>
      </w:r>
    </w:p>
    <w:p w14:paraId="7EAF5D00">
      <w:pPr>
        <w:snapToGrid w:val="0"/>
        <w:spacing w:before="50" w:after="120" w:afterLines="50"/>
        <w:jc w:val="left"/>
        <w:rPr>
          <w:rFonts w:ascii="Arial" w:hAnsi="Arial" w:cs="Arial"/>
          <w:szCs w:val="21"/>
        </w:rPr>
      </w:pPr>
      <w:r>
        <w:rPr>
          <w:rFonts w:ascii="Arial" w:hAnsi="Arial" w:cs="Arial"/>
          <w:szCs w:val="21"/>
        </w:rPr>
        <w:t>5.投标人之间事先约定一致抬高或者压低投标报价，或者在招标项目中事先约定轮流以高价位或者低价位中标，或者事先约定由某一特定投标人中标，然后再参加投标；</w:t>
      </w:r>
    </w:p>
    <w:p w14:paraId="288FB38D">
      <w:pPr>
        <w:snapToGrid w:val="0"/>
        <w:spacing w:before="50" w:after="120" w:afterLines="50"/>
        <w:jc w:val="left"/>
        <w:rPr>
          <w:rFonts w:ascii="Arial" w:hAnsi="Arial" w:cs="Arial"/>
          <w:szCs w:val="21"/>
        </w:rPr>
      </w:pPr>
      <w:r>
        <w:rPr>
          <w:rFonts w:ascii="Arial" w:hAnsi="Arial" w:cs="Arial"/>
          <w:szCs w:val="21"/>
        </w:rPr>
        <w:t>6.投标人之间商定部分投标人放弃参加政府采购活动或者放弃中标；</w:t>
      </w:r>
    </w:p>
    <w:p w14:paraId="2BE7E717">
      <w:pPr>
        <w:snapToGrid w:val="0"/>
        <w:spacing w:before="50" w:after="120" w:afterLines="50"/>
        <w:jc w:val="left"/>
        <w:rPr>
          <w:rFonts w:ascii="Arial" w:hAnsi="Arial" w:cs="Arial"/>
          <w:szCs w:val="21"/>
        </w:rPr>
      </w:pPr>
      <w:r>
        <w:rPr>
          <w:rFonts w:ascii="Arial" w:hAnsi="Arial" w:cs="Arial"/>
          <w:szCs w:val="21"/>
        </w:rPr>
        <w:t>7.投标人与采购人或者采购代理机构之间、投标人相互之间，为谋求特定投标人中标或者排斥其他投标人的其他串通行为。</w:t>
      </w:r>
    </w:p>
    <w:p w14:paraId="7A99200A">
      <w:pPr>
        <w:snapToGrid w:val="0"/>
        <w:spacing w:before="50" w:after="120" w:afterLines="5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5F6F12CC">
      <w:pPr>
        <w:snapToGrid w:val="0"/>
        <w:spacing w:before="50" w:after="120" w:afterLines="50"/>
        <w:jc w:val="center"/>
        <w:rPr>
          <w:rFonts w:ascii="Arial" w:hAnsi="Arial" w:cs="Arial"/>
          <w:szCs w:val="21"/>
        </w:rPr>
      </w:pPr>
    </w:p>
    <w:p w14:paraId="4330FCFE">
      <w:pPr>
        <w:snapToGrid w:val="0"/>
        <w:spacing w:before="50" w:after="120" w:afterLines="50"/>
        <w:jc w:val="center"/>
        <w:rPr>
          <w:rFonts w:ascii="Arial" w:hAnsi="Arial" w:cs="Arial"/>
          <w:szCs w:val="21"/>
        </w:rPr>
      </w:pPr>
    </w:p>
    <w:p w14:paraId="496670CB">
      <w:pPr>
        <w:snapToGrid w:val="0"/>
        <w:spacing w:before="50" w:after="120" w:afterLines="50"/>
        <w:jc w:val="center"/>
        <w:rPr>
          <w:rFonts w:ascii="Arial" w:hAnsi="Arial" w:cs="Arial"/>
          <w:szCs w:val="21"/>
        </w:rPr>
      </w:pPr>
    </w:p>
    <w:p w14:paraId="7A01F163">
      <w:pPr>
        <w:snapToGrid w:val="0"/>
        <w:spacing w:before="50" w:after="120" w:afterLines="50"/>
        <w:jc w:val="center"/>
        <w:rPr>
          <w:rFonts w:ascii="Arial" w:hAnsi="Arial" w:cs="Arial"/>
          <w:szCs w:val="21"/>
        </w:rPr>
      </w:pPr>
      <w:r>
        <w:rPr>
          <w:rFonts w:ascii="Arial" w:hAnsi="Arial" w:cs="Arial"/>
          <w:szCs w:val="21"/>
        </w:rPr>
        <w:t>供应商名称(电子签章)：</w:t>
      </w:r>
    </w:p>
    <w:p w14:paraId="37965468">
      <w:pPr>
        <w:snapToGrid w:val="0"/>
        <w:spacing w:before="50" w:after="120" w:afterLines="50"/>
        <w:jc w:val="center"/>
        <w:rPr>
          <w:rFonts w:ascii="Arial" w:hAnsi="Arial" w:cs="Arial"/>
          <w:szCs w:val="21"/>
        </w:rPr>
      </w:pPr>
      <w:r>
        <w:rPr>
          <w:rFonts w:ascii="Arial" w:hAnsi="Arial" w:cs="Arial"/>
          <w:szCs w:val="21"/>
        </w:rPr>
        <w:t>日期：   年   月    日</w:t>
      </w:r>
    </w:p>
    <w:p w14:paraId="1D30F3EC">
      <w:pPr>
        <w:pStyle w:val="217"/>
        <w:rPr>
          <w:rFonts w:ascii="Arial" w:hAnsi="Arial" w:cs="Arial"/>
        </w:rPr>
      </w:pPr>
    </w:p>
    <w:bookmarkEnd w:id="126"/>
    <w:p w14:paraId="7A0A6BEA">
      <w:pPr>
        <w:snapToGrid w:val="0"/>
        <w:spacing w:before="50" w:after="120" w:afterLines="50"/>
        <w:jc w:val="left"/>
        <w:rPr>
          <w:rFonts w:ascii="Arial" w:hAnsi="Arial" w:cs="Arial"/>
          <w:szCs w:val="21"/>
        </w:rPr>
      </w:pPr>
      <w:r>
        <w:rPr>
          <w:rFonts w:ascii="Arial" w:hAnsi="Arial" w:cs="Arial"/>
          <w:szCs w:val="21"/>
        </w:rPr>
        <w:br w:type="page"/>
      </w:r>
      <w:r>
        <w:rPr>
          <w:rFonts w:hint="eastAsia" w:ascii="Arial" w:hAnsi="Arial" w:cs="Arial"/>
          <w:szCs w:val="21"/>
          <w:lang w:val="en-US" w:eastAsia="zh-CN"/>
        </w:rPr>
        <w:t>8</w:t>
      </w:r>
      <w:r>
        <w:rPr>
          <w:rFonts w:ascii="Arial" w:hAnsi="Arial" w:cs="Arial"/>
          <w:szCs w:val="21"/>
        </w:rPr>
        <w:t>.代理服务费承诺书</w:t>
      </w:r>
    </w:p>
    <w:p w14:paraId="7CDADF46">
      <w:pPr>
        <w:spacing w:line="360" w:lineRule="exact"/>
        <w:rPr>
          <w:rFonts w:ascii="Arial" w:hAnsi="Arial" w:cs="Arial"/>
          <w:szCs w:val="21"/>
        </w:rPr>
      </w:pPr>
      <w:r>
        <w:rPr>
          <w:rFonts w:ascii="Arial" w:hAnsi="Arial" w:cs="Arial"/>
          <w:szCs w:val="21"/>
        </w:rPr>
        <w:t>致：广西机电设备招标有限公司</w:t>
      </w:r>
    </w:p>
    <w:p w14:paraId="73B47697">
      <w:pPr>
        <w:spacing w:line="360" w:lineRule="exact"/>
        <w:ind w:firstLine="420" w:firstLineChars="200"/>
        <w:rPr>
          <w:rFonts w:ascii="Arial" w:hAnsi="Arial" w:cs="Arial"/>
          <w:szCs w:val="21"/>
        </w:rPr>
      </w:pPr>
      <w:r>
        <w:rPr>
          <w:rFonts w:ascii="Arial" w:hAnsi="Arial" w:cs="Arial"/>
          <w:szCs w:val="21"/>
        </w:rPr>
        <w:t>我单位参加了贵方组织的招标项目编号为</w:t>
      </w:r>
      <w:r>
        <w:rPr>
          <w:rFonts w:ascii="Arial" w:hAnsi="Arial" w:cs="Arial"/>
          <w:b/>
          <w:szCs w:val="21"/>
        </w:rPr>
        <w:t>（</w:t>
      </w:r>
      <w:r>
        <w:rPr>
          <w:rFonts w:ascii="Arial" w:hAnsi="Arial" w:cs="Arial"/>
          <w:szCs w:val="21"/>
          <w:u w:val="single"/>
        </w:rPr>
        <w:t xml:space="preserve">                    )</w:t>
      </w:r>
      <w:r>
        <w:rPr>
          <w:rFonts w:ascii="Arial" w:hAnsi="Arial" w:cs="Arial"/>
          <w:szCs w:val="21"/>
        </w:rPr>
        <w:t>的投标，并递交了投标保证金</w:t>
      </w:r>
      <w:bookmarkStart w:id="127" w:name="_Hlk19050352"/>
      <w:r>
        <w:rPr>
          <w:rFonts w:ascii="Arial" w:hAnsi="Arial" w:cs="Arial"/>
          <w:szCs w:val="21"/>
        </w:rPr>
        <w:t>（</w:t>
      </w:r>
      <w:r>
        <w:rPr>
          <w:rFonts w:ascii="Arial" w:hAnsi="Arial" w:cs="Arial"/>
          <w:kern w:val="0"/>
          <w:szCs w:val="21"/>
        </w:rPr>
        <w:t>¥</w:t>
      </w:r>
      <w:r>
        <w:rPr>
          <w:rFonts w:ascii="Arial" w:hAnsi="Arial" w:cs="Arial"/>
          <w:szCs w:val="21"/>
        </w:rPr>
        <w:t>）</w:t>
      </w:r>
      <w:bookmarkEnd w:id="127"/>
      <w:r>
        <w:rPr>
          <w:rFonts w:ascii="Arial" w:hAnsi="Arial" w:cs="Arial"/>
          <w:szCs w:val="21"/>
        </w:rPr>
        <w:t>，在此我方说明如下：</w:t>
      </w:r>
    </w:p>
    <w:p w14:paraId="6D3669ED">
      <w:pPr>
        <w:spacing w:line="360" w:lineRule="exact"/>
        <w:ind w:firstLine="420" w:firstLineChars="200"/>
        <w:rPr>
          <w:rFonts w:ascii="Arial" w:hAnsi="Arial" w:cs="Arial"/>
          <w:szCs w:val="21"/>
        </w:rPr>
      </w:pPr>
      <w:bookmarkStart w:id="128" w:name="_Hlk19050395"/>
      <w:r>
        <w:rPr>
          <w:rFonts w:ascii="Arial" w:hAnsi="Arial" w:cs="Arial"/>
          <w:szCs w:val="21"/>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bookmarkEnd w:id="128"/>
    <w:p w14:paraId="5B8A98AA">
      <w:pPr>
        <w:spacing w:line="360" w:lineRule="exact"/>
        <w:ind w:firstLine="420" w:firstLineChars="200"/>
        <w:rPr>
          <w:rFonts w:ascii="Arial" w:hAnsi="Arial" w:cs="Arial"/>
          <w:szCs w:val="21"/>
        </w:rPr>
      </w:pPr>
      <w:bookmarkStart w:id="129" w:name="_Hlk19050518"/>
      <w:r>
        <w:rPr>
          <w:rFonts w:ascii="Arial" w:hAnsi="Arial" w:cs="Arial"/>
          <w:szCs w:val="21"/>
        </w:rPr>
        <w:t>我公司选择第种方式缴纳代理服务费。</w:t>
      </w:r>
    </w:p>
    <w:p w14:paraId="6F0F9D6D">
      <w:pPr>
        <w:spacing w:line="360" w:lineRule="exact"/>
        <w:ind w:firstLine="420" w:firstLineChars="200"/>
        <w:rPr>
          <w:rFonts w:ascii="Arial" w:hAnsi="Arial" w:cs="Arial"/>
          <w:szCs w:val="21"/>
        </w:rPr>
      </w:pPr>
      <w:r>
        <w:rPr>
          <w:rFonts w:ascii="Arial" w:hAnsi="Arial" w:cs="Arial"/>
          <w:szCs w:val="21"/>
        </w:rPr>
        <w:t>第一种方式：一次性足额缴纳代理服务费。</w:t>
      </w:r>
    </w:p>
    <w:p w14:paraId="45175F79">
      <w:pPr>
        <w:spacing w:line="360" w:lineRule="exact"/>
        <w:ind w:firstLine="420" w:firstLineChars="200"/>
        <w:rPr>
          <w:rFonts w:ascii="Arial" w:hAnsi="Arial" w:cs="Arial"/>
          <w:szCs w:val="21"/>
        </w:rPr>
      </w:pPr>
      <w:r>
        <w:rPr>
          <w:rFonts w:ascii="Arial" w:hAnsi="Arial" w:cs="Arial"/>
          <w:szCs w:val="21"/>
        </w:rPr>
        <w:t>第二种方式：从投标保证金中抵扣代理服务费，不足部分补交。</w:t>
      </w:r>
    </w:p>
    <w:bookmarkEnd w:id="129"/>
    <w:p w14:paraId="2CB68EFB">
      <w:pPr>
        <w:spacing w:line="360" w:lineRule="exact"/>
        <w:ind w:firstLine="420" w:firstLineChars="200"/>
        <w:rPr>
          <w:rFonts w:ascii="Arial" w:hAnsi="Arial" w:cs="Arial"/>
          <w:szCs w:val="21"/>
        </w:rPr>
      </w:pPr>
      <w:r>
        <w:rPr>
          <w:rFonts w:ascii="Arial" w:hAnsi="Arial" w:cs="Arial"/>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235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2980DD8">
            <w:pPr>
              <w:spacing w:line="360" w:lineRule="exact"/>
              <w:jc w:val="center"/>
              <w:rPr>
                <w:rFonts w:ascii="Arial" w:hAnsi="Arial" w:cs="Arial"/>
                <w:szCs w:val="21"/>
              </w:rPr>
            </w:pPr>
            <w:r>
              <w:rPr>
                <w:rFonts w:ascii="Arial" w:hAnsi="Arial" w:cs="Arial"/>
                <w:szCs w:val="21"/>
              </w:rPr>
              <w:t>收款户名</w:t>
            </w:r>
          </w:p>
        </w:tc>
        <w:tc>
          <w:tcPr>
            <w:tcW w:w="5431" w:type="dxa"/>
            <w:vAlign w:val="center"/>
          </w:tcPr>
          <w:p w14:paraId="4E580F6E">
            <w:pPr>
              <w:spacing w:line="360" w:lineRule="exact"/>
              <w:jc w:val="center"/>
              <w:rPr>
                <w:rFonts w:ascii="Arial" w:hAnsi="Arial" w:cs="Arial"/>
                <w:szCs w:val="21"/>
              </w:rPr>
            </w:pPr>
          </w:p>
        </w:tc>
      </w:tr>
      <w:tr w14:paraId="1D75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58E7ED3">
            <w:pPr>
              <w:spacing w:line="360" w:lineRule="exact"/>
              <w:jc w:val="center"/>
              <w:rPr>
                <w:rFonts w:ascii="Arial" w:hAnsi="Arial" w:cs="Arial"/>
                <w:szCs w:val="21"/>
              </w:rPr>
            </w:pPr>
            <w:r>
              <w:rPr>
                <w:rFonts w:ascii="Arial" w:hAnsi="Arial" w:cs="Arial"/>
                <w:szCs w:val="21"/>
              </w:rPr>
              <w:t>账号</w:t>
            </w:r>
          </w:p>
        </w:tc>
        <w:tc>
          <w:tcPr>
            <w:tcW w:w="5431" w:type="dxa"/>
            <w:vAlign w:val="center"/>
          </w:tcPr>
          <w:p w14:paraId="46A4058C">
            <w:pPr>
              <w:spacing w:line="360" w:lineRule="exact"/>
              <w:jc w:val="center"/>
              <w:rPr>
                <w:rFonts w:ascii="Arial" w:hAnsi="Arial" w:cs="Arial"/>
                <w:szCs w:val="21"/>
              </w:rPr>
            </w:pPr>
          </w:p>
        </w:tc>
      </w:tr>
      <w:tr w14:paraId="12D0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43E446E6">
            <w:pPr>
              <w:spacing w:line="360" w:lineRule="exact"/>
              <w:jc w:val="center"/>
              <w:rPr>
                <w:rFonts w:ascii="Arial" w:hAnsi="Arial" w:cs="Arial"/>
                <w:szCs w:val="21"/>
              </w:rPr>
            </w:pPr>
            <w:r>
              <w:rPr>
                <w:rFonts w:ascii="Arial" w:hAnsi="Arial" w:cs="Arial"/>
                <w:szCs w:val="21"/>
              </w:rPr>
              <w:t>开户银行</w:t>
            </w:r>
          </w:p>
        </w:tc>
        <w:tc>
          <w:tcPr>
            <w:tcW w:w="5431" w:type="dxa"/>
            <w:vAlign w:val="center"/>
          </w:tcPr>
          <w:p w14:paraId="2780C9F6">
            <w:pPr>
              <w:spacing w:line="360" w:lineRule="exact"/>
              <w:jc w:val="center"/>
              <w:rPr>
                <w:rFonts w:ascii="Arial" w:hAnsi="Arial" w:cs="Arial"/>
                <w:szCs w:val="21"/>
              </w:rPr>
            </w:pPr>
          </w:p>
        </w:tc>
      </w:tr>
      <w:tr w14:paraId="6B28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95BB6C2">
            <w:pPr>
              <w:spacing w:line="360" w:lineRule="exact"/>
              <w:jc w:val="center"/>
              <w:rPr>
                <w:rFonts w:ascii="Arial" w:hAnsi="Arial" w:cs="Arial"/>
                <w:szCs w:val="21"/>
              </w:rPr>
            </w:pPr>
            <w:r>
              <w:rPr>
                <w:rFonts w:ascii="Arial" w:hAnsi="Arial" w:cs="Arial"/>
                <w:szCs w:val="21"/>
              </w:rPr>
              <w:t>银行行号</w:t>
            </w:r>
          </w:p>
        </w:tc>
        <w:tc>
          <w:tcPr>
            <w:tcW w:w="5431" w:type="dxa"/>
            <w:vAlign w:val="center"/>
          </w:tcPr>
          <w:p w14:paraId="7E7F0D29">
            <w:pPr>
              <w:spacing w:line="360" w:lineRule="exact"/>
              <w:jc w:val="center"/>
              <w:rPr>
                <w:rFonts w:ascii="Arial" w:hAnsi="Arial" w:cs="Arial"/>
                <w:szCs w:val="21"/>
              </w:rPr>
            </w:pPr>
          </w:p>
        </w:tc>
      </w:tr>
    </w:tbl>
    <w:p w14:paraId="18142B52">
      <w:pPr>
        <w:spacing w:line="360" w:lineRule="exact"/>
        <w:ind w:firstLine="420" w:firstLineChars="200"/>
        <w:rPr>
          <w:rFonts w:ascii="Arial" w:hAnsi="Arial" w:cs="Arial"/>
          <w:szCs w:val="21"/>
        </w:rPr>
      </w:pPr>
      <w:r>
        <w:rPr>
          <w:rFonts w:ascii="Arial" w:hAnsi="Arial" w:cs="Arial"/>
          <w:szCs w:val="21"/>
        </w:rPr>
        <w:t>3．如果我单位未遵守有关招标文件关于投标保证金的规定，贵方可以没收我单位投标保证金。</w:t>
      </w:r>
    </w:p>
    <w:p w14:paraId="58CE9EF6">
      <w:pPr>
        <w:spacing w:line="360" w:lineRule="exact"/>
        <w:ind w:firstLine="420" w:firstLineChars="200"/>
        <w:rPr>
          <w:rFonts w:ascii="Arial" w:hAnsi="Arial" w:cs="Arial"/>
          <w:szCs w:val="21"/>
        </w:rPr>
      </w:pPr>
      <w:r>
        <w:rPr>
          <w:rFonts w:ascii="Arial" w:hAnsi="Arial" w:cs="Arial"/>
          <w:szCs w:val="21"/>
        </w:rPr>
        <w:t>4. 我单位选择第种方式作为代理服务费开票类型：</w:t>
      </w:r>
    </w:p>
    <w:p w14:paraId="09B529B9">
      <w:pPr>
        <w:spacing w:line="360" w:lineRule="exact"/>
        <w:ind w:firstLine="420" w:firstLineChars="200"/>
        <w:rPr>
          <w:rFonts w:ascii="Arial" w:hAnsi="Arial" w:cs="Arial"/>
          <w:szCs w:val="21"/>
        </w:rPr>
      </w:pPr>
      <w:r>
        <w:rPr>
          <w:rFonts w:ascii="Arial" w:hAnsi="Arial" w:cs="Arial"/>
          <w:szCs w:val="21"/>
        </w:rPr>
        <w:t>第一种方式：开具收据。</w:t>
      </w:r>
    </w:p>
    <w:p w14:paraId="060E5655">
      <w:pPr>
        <w:spacing w:line="360" w:lineRule="exact"/>
        <w:ind w:firstLine="420" w:firstLineChars="200"/>
        <w:rPr>
          <w:rFonts w:ascii="Arial" w:hAnsi="Arial" w:cs="Arial"/>
          <w:szCs w:val="21"/>
        </w:rPr>
      </w:pPr>
      <w:r>
        <w:rPr>
          <w:rFonts w:ascii="Arial" w:hAnsi="Arial" w:cs="Arial"/>
          <w:szCs w:val="21"/>
        </w:rPr>
        <w:t>第二种方式：开具增值税普通发票。开票信息如下：1.公司名称；2.纳税人识别号；</w:t>
      </w:r>
    </w:p>
    <w:p w14:paraId="6F12B03A">
      <w:pPr>
        <w:spacing w:line="360" w:lineRule="exact"/>
        <w:ind w:firstLine="420" w:firstLineChars="200"/>
        <w:rPr>
          <w:rFonts w:ascii="Arial" w:hAnsi="Arial" w:cs="Arial"/>
          <w:szCs w:val="21"/>
        </w:rPr>
      </w:pPr>
      <w:r>
        <w:rPr>
          <w:rFonts w:ascii="Arial" w:hAnsi="Arial" w:cs="Arial"/>
          <w:szCs w:val="21"/>
        </w:rPr>
        <w:t>第三种方式：开具增值税专用发票，开票信息如下：1.公司名称；2.纳税人识别号；3.税局登记地址；4.税局登记电话；5.开户银行；6.银行账户。</w:t>
      </w:r>
    </w:p>
    <w:p w14:paraId="3AFF877F">
      <w:pPr>
        <w:spacing w:before="120" w:beforeLines="50" w:line="360" w:lineRule="auto"/>
        <w:jc w:val="left"/>
        <w:rPr>
          <w:rFonts w:ascii="Arial" w:hAnsi="Arial" w:cs="Arial"/>
          <w:szCs w:val="21"/>
        </w:rPr>
      </w:pPr>
    </w:p>
    <w:p w14:paraId="77FDF8A9">
      <w:pPr>
        <w:spacing w:before="120" w:beforeLines="50" w:line="360" w:lineRule="auto"/>
        <w:jc w:val="left"/>
        <w:rPr>
          <w:rFonts w:ascii="Arial" w:hAnsi="Arial" w:cs="Arial"/>
          <w:szCs w:val="21"/>
          <w:u w:val="single"/>
        </w:rPr>
      </w:pPr>
      <w:r>
        <w:rPr>
          <w:rFonts w:ascii="Arial" w:hAnsi="Arial" w:cs="Arial"/>
          <w:szCs w:val="21"/>
        </w:rPr>
        <w:t>供应商名称(电子签章)：</w:t>
      </w:r>
    </w:p>
    <w:p w14:paraId="65397051">
      <w:pPr>
        <w:spacing w:before="120" w:beforeLines="50" w:line="360" w:lineRule="auto"/>
        <w:jc w:val="left"/>
        <w:rPr>
          <w:rFonts w:ascii="Arial" w:hAnsi="Arial" w:cs="Arial"/>
          <w:szCs w:val="21"/>
        </w:rPr>
      </w:pPr>
      <w:r>
        <w:rPr>
          <w:rFonts w:ascii="Arial" w:hAnsi="Arial" w:cs="Arial"/>
          <w:szCs w:val="21"/>
        </w:rPr>
        <w:t>供应商地址：</w:t>
      </w:r>
    </w:p>
    <w:p w14:paraId="6796B641">
      <w:pPr>
        <w:wordWrap w:val="0"/>
        <w:spacing w:before="120" w:beforeLines="50" w:line="360" w:lineRule="auto"/>
        <w:jc w:val="right"/>
        <w:rPr>
          <w:rFonts w:ascii="Arial" w:hAnsi="Arial" w:cs="Arial"/>
          <w:szCs w:val="21"/>
        </w:rPr>
      </w:pPr>
      <w:r>
        <w:rPr>
          <w:rFonts w:ascii="Arial" w:hAnsi="Arial" w:cs="Arial"/>
          <w:szCs w:val="21"/>
        </w:rPr>
        <w:t>日期：年月日</w:t>
      </w:r>
    </w:p>
    <w:p w14:paraId="1BDACBDC">
      <w:pPr>
        <w:spacing w:before="120" w:beforeLines="50" w:line="360" w:lineRule="auto"/>
        <w:jc w:val="left"/>
        <w:rPr>
          <w:rFonts w:ascii="Arial" w:hAnsi="Arial" w:cs="Arial"/>
          <w:szCs w:val="21"/>
        </w:rPr>
      </w:pPr>
      <w:r>
        <w:rPr>
          <w:rFonts w:ascii="Arial" w:hAnsi="Arial" w:cs="Arial"/>
          <w:szCs w:val="21"/>
        </w:rPr>
        <w:t>说明：</w:t>
      </w:r>
    </w:p>
    <w:p w14:paraId="33CB6E25">
      <w:pPr>
        <w:spacing w:line="340" w:lineRule="exact"/>
        <w:ind w:firstLine="420" w:firstLineChars="200"/>
        <w:rPr>
          <w:rFonts w:ascii="Arial" w:hAnsi="Arial" w:cs="Arial"/>
          <w:szCs w:val="21"/>
        </w:rPr>
      </w:pPr>
      <w:r>
        <w:rPr>
          <w:rFonts w:ascii="Arial" w:hAnsi="Arial" w:cs="Arial"/>
          <w:szCs w:val="21"/>
        </w:rPr>
        <w:t>（1）为保障资金安全，上述账户不能为私人账户。</w:t>
      </w:r>
    </w:p>
    <w:p w14:paraId="1E4D5643">
      <w:pPr>
        <w:spacing w:line="340" w:lineRule="exact"/>
        <w:ind w:firstLine="420" w:firstLineChars="200"/>
        <w:rPr>
          <w:rFonts w:ascii="Arial" w:hAnsi="Arial" w:cs="Arial"/>
          <w:szCs w:val="21"/>
        </w:rPr>
      </w:pPr>
      <w:r>
        <w:rPr>
          <w:rFonts w:ascii="Arial" w:hAnsi="Arial" w:cs="Arial"/>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17F3137F">
      <w:pPr>
        <w:jc w:val="center"/>
        <w:rPr>
          <w:rFonts w:ascii="Arial" w:hAnsi="Arial" w:cs="Arial"/>
        </w:rPr>
      </w:pPr>
      <w:r>
        <w:rPr>
          <w:rFonts w:ascii="Arial" w:hAnsi="Arial" w:cs="Arial"/>
        </w:rPr>
        <w:t>（3）如供应商未及时收到退回款项，请与广西机电设备招标有限公司财务部联系。广西机电设备招标有限公司财务部联系方式：联系人：吴茜；电话：0771-2821398；传真：0771-2843545。</w:t>
      </w:r>
    </w:p>
    <w:p w14:paraId="633FA9BB">
      <w:pPr>
        <w:jc w:val="center"/>
        <w:rPr>
          <w:rFonts w:ascii="Arial" w:hAnsi="Arial" w:cs="Arial"/>
          <w:b/>
          <w:bCs/>
          <w:szCs w:val="21"/>
        </w:rPr>
      </w:pPr>
      <w:r>
        <w:rPr>
          <w:rFonts w:ascii="Arial" w:hAnsi="Arial" w:cs="Arial"/>
        </w:rPr>
        <w:br w:type="page"/>
      </w:r>
    </w:p>
    <w:p w14:paraId="1C5F466C">
      <w:pPr>
        <w:snapToGrid w:val="0"/>
        <w:spacing w:before="120" w:beforeLines="50" w:after="50" w:line="440" w:lineRule="exact"/>
        <w:jc w:val="center"/>
        <w:outlineLvl w:val="1"/>
        <w:rPr>
          <w:rFonts w:ascii="Arial" w:hAnsi="Arial" w:cs="Arial"/>
          <w:bCs/>
          <w:sz w:val="24"/>
        </w:rPr>
      </w:pPr>
      <w:r>
        <w:rPr>
          <w:rFonts w:ascii="Arial" w:hAnsi="Arial" w:cs="Arial"/>
          <w:bCs/>
          <w:sz w:val="24"/>
        </w:rPr>
        <w:t>第二部分技术文件</w:t>
      </w:r>
    </w:p>
    <w:p w14:paraId="0E1D6EC2">
      <w:pPr>
        <w:jc w:val="center"/>
        <w:rPr>
          <w:rFonts w:ascii="Arial" w:hAnsi="Arial" w:cs="Arial"/>
        </w:rPr>
      </w:pPr>
      <w:r>
        <w:rPr>
          <w:rFonts w:ascii="Arial" w:hAnsi="Arial" w:cs="Arial"/>
        </w:rPr>
        <w:t>（本技术文件供应商可自行编写，也可参照下述提纲编写）</w:t>
      </w:r>
    </w:p>
    <w:p w14:paraId="1A2ED3EF">
      <w:pPr>
        <w:snapToGrid w:val="0"/>
        <w:spacing w:before="50" w:after="120" w:afterLines="50"/>
        <w:jc w:val="left"/>
        <w:rPr>
          <w:rFonts w:ascii="Arial" w:hAnsi="Arial" w:cs="Arial"/>
          <w:szCs w:val="21"/>
        </w:rPr>
      </w:pPr>
    </w:p>
    <w:p w14:paraId="118527EE">
      <w:pPr>
        <w:rPr>
          <w:rFonts w:ascii="Arial" w:hAnsi="Arial" w:cs="Arial"/>
          <w:szCs w:val="21"/>
        </w:rPr>
      </w:pPr>
      <w:r>
        <w:rPr>
          <w:rFonts w:ascii="Arial" w:hAnsi="Arial" w:cs="Arial"/>
          <w:szCs w:val="21"/>
        </w:rPr>
        <w:t>1．对本项目第二章《采购需求》技术要求的响应表</w:t>
      </w:r>
    </w:p>
    <w:p w14:paraId="3C59A077">
      <w:pPr>
        <w:rPr>
          <w:rFonts w:ascii="Arial" w:hAnsi="Arial" w:cs="Arial"/>
          <w:szCs w:val="21"/>
        </w:rPr>
      </w:pPr>
    </w:p>
    <w:p w14:paraId="556DC840">
      <w:pPr>
        <w:ind w:firstLine="420" w:firstLineChars="200"/>
        <w:rPr>
          <w:rFonts w:ascii="Arial" w:hAnsi="Arial" w:cs="Arial"/>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935"/>
        <w:gridCol w:w="3405"/>
        <w:gridCol w:w="1698"/>
      </w:tblGrid>
      <w:tr w14:paraId="0887E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FA822FA">
            <w:pPr>
              <w:snapToGrid w:val="0"/>
              <w:spacing w:before="120" w:beforeLines="50"/>
              <w:jc w:val="center"/>
              <w:rPr>
                <w:rFonts w:ascii="Arial" w:hAnsi="Arial" w:cs="Arial"/>
                <w:szCs w:val="21"/>
              </w:rPr>
            </w:pPr>
            <w:r>
              <w:rPr>
                <w:rFonts w:ascii="Arial" w:hAnsi="Arial" w:cs="Arial"/>
                <w:szCs w:val="21"/>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2052C7F5">
            <w:pPr>
              <w:snapToGrid w:val="0"/>
              <w:spacing w:before="120" w:beforeLines="50"/>
              <w:jc w:val="center"/>
              <w:rPr>
                <w:rFonts w:ascii="Arial" w:hAnsi="Arial" w:cs="Arial"/>
                <w:szCs w:val="21"/>
              </w:rPr>
            </w:pPr>
            <w:r>
              <w:rPr>
                <w:rFonts w:ascii="Arial" w:hAnsi="Arial" w:cs="Arial"/>
                <w:szCs w:val="21"/>
              </w:rPr>
              <w:t>招标文件要求</w:t>
            </w:r>
          </w:p>
          <w:p w14:paraId="22CDD4A7">
            <w:pPr>
              <w:snapToGrid w:val="0"/>
              <w:spacing w:before="120" w:beforeLines="50"/>
              <w:jc w:val="center"/>
              <w:rPr>
                <w:rFonts w:ascii="Arial" w:hAnsi="Arial" w:cs="Arial"/>
                <w:szCs w:val="21"/>
              </w:rPr>
            </w:pPr>
            <w:r>
              <w:rPr>
                <w:rFonts w:ascii="Arial" w:hAnsi="Arial" w:cs="Arial"/>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4D63CB8E">
            <w:pPr>
              <w:snapToGrid w:val="0"/>
              <w:spacing w:before="120" w:beforeLines="50"/>
              <w:jc w:val="center"/>
              <w:rPr>
                <w:rFonts w:ascii="Arial" w:hAnsi="Arial" w:cs="Arial"/>
                <w:szCs w:val="21"/>
              </w:rPr>
            </w:pPr>
            <w:r>
              <w:rPr>
                <w:rFonts w:ascii="Arial" w:hAnsi="Arial" w:cs="Arial"/>
                <w:szCs w:val="21"/>
              </w:rPr>
              <w:t>投标文件响应内容</w:t>
            </w:r>
          </w:p>
          <w:p w14:paraId="0884EBF8">
            <w:pPr>
              <w:snapToGrid w:val="0"/>
              <w:spacing w:before="120" w:beforeLines="50"/>
              <w:jc w:val="center"/>
              <w:rPr>
                <w:rFonts w:ascii="Arial" w:hAnsi="Arial" w:cs="Arial"/>
                <w:szCs w:val="21"/>
              </w:rPr>
            </w:pPr>
            <w:r>
              <w:rPr>
                <w:rFonts w:ascii="Arial" w:hAnsi="Arial" w:cs="Arial"/>
                <w:szCs w:val="21"/>
              </w:rPr>
              <w:t>（可注明证明材料所在页码）</w:t>
            </w:r>
          </w:p>
        </w:tc>
        <w:tc>
          <w:tcPr>
            <w:tcW w:w="1698" w:type="dxa"/>
            <w:tcBorders>
              <w:top w:val="single" w:color="auto" w:sz="4" w:space="0"/>
              <w:left w:val="single" w:color="auto" w:sz="4" w:space="0"/>
              <w:bottom w:val="single" w:color="auto" w:sz="4" w:space="0"/>
              <w:right w:val="single" w:color="auto" w:sz="4" w:space="0"/>
            </w:tcBorders>
            <w:vAlign w:val="center"/>
          </w:tcPr>
          <w:p w14:paraId="6E5D335A">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14:paraId="67A7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1DA0507">
            <w:pPr>
              <w:snapToGrid w:val="0"/>
              <w:spacing w:before="120" w:beforeLines="50"/>
              <w:jc w:val="center"/>
              <w:rPr>
                <w:rFonts w:ascii="Arial" w:hAnsi="Arial" w:cs="Arial"/>
                <w:szCs w:val="21"/>
              </w:rPr>
            </w:pPr>
          </w:p>
        </w:tc>
        <w:tc>
          <w:tcPr>
            <w:tcW w:w="2935" w:type="dxa"/>
            <w:tcBorders>
              <w:top w:val="single" w:color="auto" w:sz="4" w:space="0"/>
              <w:left w:val="single" w:color="auto" w:sz="4" w:space="0"/>
              <w:bottom w:val="single" w:color="auto" w:sz="4" w:space="0"/>
              <w:right w:val="single" w:color="auto" w:sz="4" w:space="0"/>
            </w:tcBorders>
            <w:vAlign w:val="center"/>
          </w:tcPr>
          <w:p w14:paraId="03FFD163">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08106F67">
            <w:pPr>
              <w:snapToGrid w:val="0"/>
              <w:spacing w:before="120" w:beforeLines="50"/>
              <w:jc w:val="center"/>
              <w:rPr>
                <w:rFonts w:ascii="Arial" w:hAnsi="Arial" w:cs="Arial"/>
                <w:szCs w:val="21"/>
              </w:rPr>
            </w:pPr>
          </w:p>
        </w:tc>
        <w:tc>
          <w:tcPr>
            <w:tcW w:w="1698" w:type="dxa"/>
            <w:tcBorders>
              <w:top w:val="single" w:color="auto" w:sz="4" w:space="0"/>
              <w:left w:val="single" w:color="auto" w:sz="4" w:space="0"/>
              <w:bottom w:val="single" w:color="auto" w:sz="4" w:space="0"/>
              <w:right w:val="single" w:color="auto" w:sz="4" w:space="0"/>
            </w:tcBorders>
            <w:vAlign w:val="center"/>
          </w:tcPr>
          <w:p w14:paraId="798E6AE0">
            <w:pPr>
              <w:snapToGrid w:val="0"/>
              <w:spacing w:before="120" w:beforeLines="50"/>
              <w:jc w:val="center"/>
              <w:rPr>
                <w:rFonts w:ascii="Arial" w:hAnsi="Arial" w:cs="Arial"/>
                <w:szCs w:val="21"/>
              </w:rPr>
            </w:pPr>
          </w:p>
        </w:tc>
      </w:tr>
      <w:tr w14:paraId="60361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2560D3">
            <w:pPr>
              <w:snapToGrid w:val="0"/>
              <w:spacing w:before="120" w:beforeLines="50"/>
              <w:jc w:val="center"/>
              <w:rPr>
                <w:rFonts w:ascii="Arial" w:hAnsi="Arial" w:cs="Arial"/>
                <w:szCs w:val="21"/>
              </w:rPr>
            </w:pPr>
          </w:p>
        </w:tc>
        <w:tc>
          <w:tcPr>
            <w:tcW w:w="2935" w:type="dxa"/>
            <w:tcBorders>
              <w:top w:val="single" w:color="auto" w:sz="4" w:space="0"/>
              <w:left w:val="single" w:color="auto" w:sz="4" w:space="0"/>
              <w:bottom w:val="single" w:color="auto" w:sz="4" w:space="0"/>
              <w:right w:val="single" w:color="auto" w:sz="4" w:space="0"/>
            </w:tcBorders>
            <w:vAlign w:val="center"/>
          </w:tcPr>
          <w:p w14:paraId="05004324">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761C704D">
            <w:pPr>
              <w:snapToGrid w:val="0"/>
              <w:spacing w:before="120" w:beforeLines="50"/>
              <w:jc w:val="center"/>
              <w:rPr>
                <w:rFonts w:ascii="Arial" w:hAnsi="Arial" w:cs="Arial"/>
                <w:szCs w:val="21"/>
              </w:rPr>
            </w:pPr>
          </w:p>
        </w:tc>
        <w:tc>
          <w:tcPr>
            <w:tcW w:w="1698" w:type="dxa"/>
            <w:tcBorders>
              <w:top w:val="single" w:color="auto" w:sz="4" w:space="0"/>
              <w:left w:val="single" w:color="auto" w:sz="4" w:space="0"/>
              <w:bottom w:val="single" w:color="auto" w:sz="4" w:space="0"/>
              <w:right w:val="single" w:color="auto" w:sz="4" w:space="0"/>
            </w:tcBorders>
            <w:vAlign w:val="center"/>
          </w:tcPr>
          <w:p w14:paraId="3C0D2AF7">
            <w:pPr>
              <w:snapToGrid w:val="0"/>
              <w:spacing w:before="120" w:beforeLines="50"/>
              <w:jc w:val="center"/>
              <w:rPr>
                <w:rFonts w:ascii="Arial" w:hAnsi="Arial" w:cs="Arial"/>
                <w:szCs w:val="21"/>
              </w:rPr>
            </w:pPr>
          </w:p>
        </w:tc>
      </w:tr>
      <w:tr w14:paraId="444E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6E77B67">
            <w:pPr>
              <w:snapToGrid w:val="0"/>
              <w:spacing w:before="120" w:beforeLines="50"/>
              <w:jc w:val="center"/>
              <w:rPr>
                <w:rFonts w:ascii="Arial" w:hAnsi="Arial" w:cs="Arial"/>
                <w:szCs w:val="21"/>
              </w:rPr>
            </w:pPr>
          </w:p>
        </w:tc>
        <w:tc>
          <w:tcPr>
            <w:tcW w:w="2935" w:type="dxa"/>
            <w:tcBorders>
              <w:top w:val="single" w:color="auto" w:sz="4" w:space="0"/>
              <w:left w:val="single" w:color="auto" w:sz="4" w:space="0"/>
              <w:bottom w:val="single" w:color="auto" w:sz="4" w:space="0"/>
              <w:right w:val="single" w:color="auto" w:sz="4" w:space="0"/>
            </w:tcBorders>
            <w:vAlign w:val="center"/>
          </w:tcPr>
          <w:p w14:paraId="4975ED51">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C1E2088">
            <w:pPr>
              <w:snapToGrid w:val="0"/>
              <w:spacing w:before="120" w:beforeLines="50"/>
              <w:jc w:val="center"/>
              <w:rPr>
                <w:rFonts w:ascii="Arial" w:hAnsi="Arial" w:cs="Arial"/>
                <w:szCs w:val="21"/>
              </w:rPr>
            </w:pPr>
          </w:p>
        </w:tc>
        <w:tc>
          <w:tcPr>
            <w:tcW w:w="1698" w:type="dxa"/>
            <w:tcBorders>
              <w:top w:val="single" w:color="auto" w:sz="4" w:space="0"/>
              <w:left w:val="single" w:color="auto" w:sz="4" w:space="0"/>
              <w:bottom w:val="single" w:color="auto" w:sz="4" w:space="0"/>
              <w:right w:val="single" w:color="auto" w:sz="4" w:space="0"/>
            </w:tcBorders>
            <w:vAlign w:val="center"/>
          </w:tcPr>
          <w:p w14:paraId="3AD2CEA8">
            <w:pPr>
              <w:snapToGrid w:val="0"/>
              <w:spacing w:before="120" w:beforeLines="50"/>
              <w:jc w:val="center"/>
              <w:rPr>
                <w:rFonts w:ascii="Arial" w:hAnsi="Arial" w:cs="Arial"/>
                <w:szCs w:val="21"/>
              </w:rPr>
            </w:pPr>
          </w:p>
        </w:tc>
      </w:tr>
      <w:tr w14:paraId="12AA8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0BB6B6">
            <w:pPr>
              <w:snapToGrid w:val="0"/>
              <w:spacing w:before="120" w:beforeLines="50"/>
              <w:jc w:val="center"/>
              <w:rPr>
                <w:rFonts w:ascii="Arial" w:hAnsi="Arial" w:cs="Arial"/>
                <w:szCs w:val="21"/>
              </w:rPr>
            </w:pPr>
            <w:r>
              <w:rPr>
                <w:rFonts w:ascii="Arial" w:hAnsi="Arial" w:cs="Arial"/>
                <w:szCs w:val="21"/>
              </w:rPr>
              <w:t>……</w:t>
            </w:r>
          </w:p>
        </w:tc>
        <w:tc>
          <w:tcPr>
            <w:tcW w:w="2935" w:type="dxa"/>
            <w:tcBorders>
              <w:top w:val="single" w:color="auto" w:sz="4" w:space="0"/>
              <w:left w:val="single" w:color="auto" w:sz="4" w:space="0"/>
              <w:bottom w:val="single" w:color="auto" w:sz="4" w:space="0"/>
              <w:right w:val="single" w:color="auto" w:sz="4" w:space="0"/>
            </w:tcBorders>
            <w:vAlign w:val="center"/>
          </w:tcPr>
          <w:p w14:paraId="366D19C4">
            <w:pPr>
              <w:snapToGrid w:val="0"/>
              <w:spacing w:before="120" w:beforeLines="50"/>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12825025">
            <w:pPr>
              <w:snapToGrid w:val="0"/>
              <w:spacing w:before="120" w:beforeLines="50"/>
              <w:jc w:val="center"/>
              <w:rPr>
                <w:rFonts w:ascii="Arial" w:hAnsi="Arial" w:cs="Arial"/>
                <w:szCs w:val="21"/>
              </w:rPr>
            </w:pPr>
            <w:r>
              <w:rPr>
                <w:rFonts w:ascii="Arial" w:hAnsi="Arial" w:cs="Arial"/>
                <w:szCs w:val="21"/>
              </w:rPr>
              <w:t>……</w:t>
            </w:r>
          </w:p>
        </w:tc>
        <w:tc>
          <w:tcPr>
            <w:tcW w:w="1698" w:type="dxa"/>
            <w:tcBorders>
              <w:top w:val="single" w:color="auto" w:sz="4" w:space="0"/>
              <w:left w:val="single" w:color="auto" w:sz="4" w:space="0"/>
              <w:bottom w:val="single" w:color="auto" w:sz="4" w:space="0"/>
              <w:right w:val="single" w:color="auto" w:sz="4" w:space="0"/>
            </w:tcBorders>
            <w:vAlign w:val="center"/>
          </w:tcPr>
          <w:p w14:paraId="2C494A0C">
            <w:pPr>
              <w:snapToGrid w:val="0"/>
              <w:spacing w:before="120" w:beforeLines="50"/>
              <w:jc w:val="center"/>
              <w:rPr>
                <w:rFonts w:ascii="Arial" w:hAnsi="Arial" w:cs="Arial"/>
                <w:szCs w:val="21"/>
              </w:rPr>
            </w:pPr>
            <w:r>
              <w:rPr>
                <w:rFonts w:ascii="Arial" w:hAnsi="Arial" w:cs="Arial"/>
                <w:szCs w:val="21"/>
              </w:rPr>
              <w:t>……</w:t>
            </w:r>
          </w:p>
        </w:tc>
      </w:tr>
    </w:tbl>
    <w:p w14:paraId="331B1F7E">
      <w:pPr>
        <w:rPr>
          <w:rFonts w:ascii="Arial" w:hAnsi="Arial" w:cs="Arial"/>
          <w:szCs w:val="21"/>
        </w:rPr>
      </w:pPr>
    </w:p>
    <w:p w14:paraId="32940103">
      <w:pPr>
        <w:pStyle w:val="26"/>
        <w:tabs>
          <w:tab w:val="left" w:pos="2127"/>
        </w:tabs>
        <w:spacing w:line="340" w:lineRule="exact"/>
        <w:ind w:firstLine="420" w:firstLineChars="200"/>
        <w:jc w:val="left"/>
        <w:rPr>
          <w:rFonts w:ascii="Arial" w:hAnsi="Arial" w:cs="Arial"/>
        </w:rPr>
      </w:pPr>
      <w:bookmarkStart w:id="130" w:name="_Hlk88990482"/>
      <w:r>
        <w:rPr>
          <w:rFonts w:ascii="Arial" w:hAnsi="Arial" w:cs="Arial"/>
        </w:rPr>
        <w:t>注：（1）本表应对招标文件第二章《采购需求》中所列技术要求进行响应，并根据响应情况在“偏离说明”栏填写正偏离或负偏离及原因，完全符合的填写“无偏离”。</w:t>
      </w:r>
    </w:p>
    <w:p w14:paraId="72F79A91">
      <w:pPr>
        <w:rPr>
          <w:rFonts w:ascii="Arial" w:hAnsi="Arial" w:cs="Arial"/>
        </w:rPr>
      </w:pPr>
      <w:r>
        <w:rPr>
          <w:rFonts w:ascii="Arial" w:hAnsi="Arial" w:cs="Arial"/>
        </w:rPr>
        <w:t>（2）第二章《采购需求》中的“一、总体要求”无需响应。</w:t>
      </w:r>
    </w:p>
    <w:p w14:paraId="1FF19BA6">
      <w:pPr>
        <w:rPr>
          <w:rFonts w:ascii="Arial" w:hAnsi="Arial" w:cs="Arial"/>
        </w:rPr>
      </w:pPr>
      <w:r>
        <w:rPr>
          <w:rFonts w:ascii="Arial" w:hAnsi="Arial" w:cs="Arial"/>
        </w:rPr>
        <w:t>（3）偏离认定说明详见评审方法及评审标准。</w:t>
      </w:r>
    </w:p>
    <w:p w14:paraId="12ECE33C">
      <w:pPr>
        <w:rPr>
          <w:rFonts w:ascii="Arial" w:hAnsi="Arial" w:cs="Arial"/>
        </w:rPr>
      </w:pPr>
      <w:r>
        <w:rPr>
          <w:rFonts w:ascii="Arial" w:hAnsi="Arial" w:cs="Arial"/>
        </w:rPr>
        <w:t>（4）本表可扩展。</w:t>
      </w:r>
    </w:p>
    <w:bookmarkEnd w:id="130"/>
    <w:p w14:paraId="24D6238E">
      <w:pPr>
        <w:rPr>
          <w:rFonts w:ascii="Arial" w:hAnsi="Arial" w:cs="Arial"/>
          <w:szCs w:val="21"/>
        </w:rPr>
      </w:pPr>
    </w:p>
    <w:p w14:paraId="461EBF40">
      <w:pPr>
        <w:rPr>
          <w:rFonts w:ascii="Arial" w:hAnsi="Arial" w:cs="Arial"/>
          <w:spacing w:val="20"/>
          <w:szCs w:val="21"/>
          <w:u w:val="single"/>
        </w:rPr>
      </w:pPr>
      <w:bookmarkStart w:id="131" w:name="_Hlk88990507"/>
    </w:p>
    <w:p w14:paraId="249BCABA">
      <w:pPr>
        <w:rPr>
          <w:rFonts w:ascii="Arial" w:hAnsi="Arial" w:cs="Arial"/>
          <w:szCs w:val="21"/>
        </w:rPr>
      </w:pPr>
      <w:r>
        <w:rPr>
          <w:rFonts w:ascii="Arial" w:hAnsi="Arial" w:cs="Arial"/>
          <w:szCs w:val="21"/>
        </w:rPr>
        <w:t>供应商名称(电子签章)</w:t>
      </w:r>
      <w:bookmarkEnd w:id="131"/>
      <w:r>
        <w:rPr>
          <w:rFonts w:ascii="Arial" w:hAnsi="Arial" w:cs="Arial"/>
          <w:spacing w:val="20"/>
          <w:szCs w:val="21"/>
        </w:rPr>
        <w:t>：日期：</w:t>
      </w:r>
    </w:p>
    <w:p w14:paraId="07BCF832">
      <w:pPr>
        <w:rPr>
          <w:rFonts w:ascii="Arial" w:hAnsi="Arial" w:cs="Arial"/>
          <w:szCs w:val="21"/>
        </w:rPr>
      </w:pPr>
    </w:p>
    <w:p w14:paraId="778A5999">
      <w:pPr>
        <w:snapToGrid w:val="0"/>
        <w:spacing w:before="50" w:after="120" w:afterLines="50"/>
        <w:jc w:val="left"/>
        <w:rPr>
          <w:rFonts w:ascii="Arial" w:hAnsi="Arial" w:cs="Arial"/>
          <w:szCs w:val="21"/>
        </w:rPr>
      </w:pPr>
    </w:p>
    <w:p w14:paraId="119C2EB5">
      <w:pPr>
        <w:snapToGrid w:val="0"/>
        <w:spacing w:before="50" w:after="120" w:afterLines="50"/>
        <w:jc w:val="left"/>
        <w:rPr>
          <w:rFonts w:ascii="Arial" w:hAnsi="Arial" w:cs="Arial"/>
          <w:szCs w:val="21"/>
        </w:rPr>
      </w:pPr>
      <w:r>
        <w:rPr>
          <w:rFonts w:ascii="Arial" w:hAnsi="Arial" w:cs="Arial"/>
          <w:szCs w:val="21"/>
        </w:rPr>
        <w:t>2．</w:t>
      </w:r>
      <w:r>
        <w:rPr>
          <w:rFonts w:hint="eastAsia" w:ascii="Arial" w:hAnsi="Arial" w:cs="Arial"/>
          <w:szCs w:val="21"/>
        </w:rPr>
        <w:t>项目方案（</w:t>
      </w:r>
      <w:bookmarkStart w:id="132" w:name="_Hlk127711192"/>
      <w:r>
        <w:rPr>
          <w:rFonts w:hint="eastAsia" w:ascii="Arial" w:hAnsi="Arial" w:cs="Arial"/>
          <w:szCs w:val="21"/>
        </w:rPr>
        <w:t>根据第四章评分标准内容自行编写</w:t>
      </w:r>
      <w:bookmarkEnd w:id="132"/>
      <w:r>
        <w:rPr>
          <w:rFonts w:hint="eastAsia" w:ascii="Arial" w:hAnsi="Arial" w:cs="Arial"/>
          <w:szCs w:val="21"/>
        </w:rPr>
        <w:t>）</w:t>
      </w:r>
    </w:p>
    <w:p w14:paraId="2FB88D6D">
      <w:pPr>
        <w:snapToGrid w:val="0"/>
        <w:spacing w:before="50" w:after="120" w:afterLines="50"/>
        <w:jc w:val="left"/>
        <w:rPr>
          <w:rFonts w:ascii="Arial" w:hAnsi="Arial" w:cs="Arial"/>
          <w:szCs w:val="21"/>
        </w:rPr>
      </w:pPr>
    </w:p>
    <w:p w14:paraId="561666DD">
      <w:pPr>
        <w:snapToGrid w:val="0"/>
        <w:spacing w:before="50" w:after="120" w:afterLines="50"/>
        <w:jc w:val="left"/>
        <w:rPr>
          <w:rFonts w:ascii="Arial" w:hAnsi="Arial" w:cs="Arial"/>
          <w:szCs w:val="21"/>
        </w:rPr>
      </w:pPr>
      <w:r>
        <w:rPr>
          <w:rFonts w:ascii="Arial" w:hAnsi="Arial" w:cs="Arial"/>
          <w:szCs w:val="21"/>
        </w:rPr>
        <w:t>4．项目拟投入服务团队人员结构表（包括但不限于学历、证书情况、职称、年龄等）</w:t>
      </w:r>
    </w:p>
    <w:p w14:paraId="34750514">
      <w:pPr>
        <w:snapToGrid w:val="0"/>
        <w:spacing w:before="120" w:beforeLines="50" w:after="50" w:line="400" w:lineRule="exact"/>
        <w:jc w:val="center"/>
        <w:rPr>
          <w:rFonts w:ascii="Arial" w:hAnsi="Arial" w:cs="Arial"/>
          <w:szCs w:val="21"/>
        </w:rPr>
      </w:pPr>
      <w:r>
        <w:rPr>
          <w:rFonts w:ascii="Arial" w:hAnsi="Arial" w:cs="Arial"/>
          <w:szCs w:val="21"/>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59922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8508D1C">
            <w:pPr>
              <w:snapToGrid w:val="0"/>
              <w:spacing w:before="120" w:beforeLines="50" w:after="50"/>
              <w:jc w:val="center"/>
              <w:rPr>
                <w:rFonts w:ascii="Arial" w:hAnsi="Arial" w:cs="Arial"/>
                <w:szCs w:val="21"/>
              </w:rPr>
            </w:pPr>
            <w:r>
              <w:rPr>
                <w:rFonts w:ascii="Arial" w:hAnsi="Arial" w:cs="Arial"/>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15423188">
            <w:pPr>
              <w:snapToGrid w:val="0"/>
              <w:spacing w:before="120" w:beforeLines="50" w:after="50"/>
              <w:jc w:val="center"/>
              <w:rPr>
                <w:rFonts w:ascii="Arial" w:hAnsi="Arial" w:cs="Arial"/>
                <w:szCs w:val="21"/>
              </w:rPr>
            </w:pPr>
            <w:r>
              <w:rPr>
                <w:rFonts w:ascii="Arial" w:hAnsi="Arial" w:cs="Arial"/>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2772F763">
            <w:pPr>
              <w:snapToGrid w:val="0"/>
              <w:spacing w:before="120" w:beforeLines="50" w:after="50"/>
              <w:jc w:val="center"/>
              <w:rPr>
                <w:rFonts w:ascii="Arial" w:hAnsi="Arial" w:cs="Arial"/>
                <w:szCs w:val="21"/>
              </w:rPr>
            </w:pPr>
            <w:r>
              <w:rPr>
                <w:rFonts w:ascii="Arial" w:hAnsi="Arial" w:cs="Arial"/>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008967A9">
            <w:pPr>
              <w:snapToGrid w:val="0"/>
              <w:spacing w:before="120" w:beforeLines="50" w:after="50"/>
              <w:jc w:val="center"/>
              <w:rPr>
                <w:rFonts w:ascii="Arial" w:hAnsi="Arial" w:cs="Arial"/>
                <w:szCs w:val="21"/>
              </w:rPr>
            </w:pPr>
            <w:r>
              <w:rPr>
                <w:rFonts w:ascii="Arial" w:hAnsi="Arial" w:cs="Arial"/>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325A77F1">
            <w:pPr>
              <w:snapToGrid w:val="0"/>
              <w:spacing w:before="120" w:beforeLines="50" w:after="50"/>
              <w:jc w:val="center"/>
              <w:rPr>
                <w:rFonts w:ascii="Arial" w:hAnsi="Arial" w:cs="Arial"/>
                <w:szCs w:val="21"/>
              </w:rPr>
            </w:pPr>
            <w:r>
              <w:rPr>
                <w:rFonts w:ascii="Arial" w:hAnsi="Arial" w:cs="Arial"/>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53B81F35">
            <w:pPr>
              <w:snapToGrid w:val="0"/>
              <w:spacing w:before="120" w:beforeLines="50" w:after="50"/>
              <w:jc w:val="center"/>
              <w:rPr>
                <w:rFonts w:ascii="Arial" w:hAnsi="Arial" w:cs="Arial"/>
                <w:bCs/>
                <w:szCs w:val="21"/>
              </w:rPr>
            </w:pPr>
            <w:r>
              <w:rPr>
                <w:rFonts w:ascii="Arial" w:hAnsi="Arial" w:cs="Arial"/>
                <w:bCs/>
                <w:szCs w:val="21"/>
              </w:rPr>
              <w:t>劳动合同编号</w:t>
            </w:r>
          </w:p>
        </w:tc>
      </w:tr>
      <w:tr w14:paraId="4E397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693497D">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6B7731ED">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56C3320E">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19641EBA">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30FB7EAB">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3B372955">
            <w:pPr>
              <w:snapToGrid w:val="0"/>
              <w:spacing w:before="120" w:beforeLines="50" w:after="50"/>
              <w:rPr>
                <w:rFonts w:ascii="Arial" w:hAnsi="Arial" w:cs="Arial"/>
                <w:szCs w:val="21"/>
              </w:rPr>
            </w:pPr>
          </w:p>
        </w:tc>
      </w:tr>
      <w:tr w14:paraId="12B07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DE7780C">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03F50E2C">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6B2D6F18">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490BE600">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6883789F">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16B757D0">
            <w:pPr>
              <w:snapToGrid w:val="0"/>
              <w:spacing w:before="120" w:beforeLines="50" w:after="50"/>
              <w:rPr>
                <w:rFonts w:ascii="Arial" w:hAnsi="Arial" w:cs="Arial"/>
                <w:szCs w:val="21"/>
              </w:rPr>
            </w:pPr>
          </w:p>
        </w:tc>
      </w:tr>
      <w:tr w14:paraId="52BF9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6D96839">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2D8008E2">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23E18618">
            <w:pPr>
              <w:pStyle w:val="28"/>
              <w:snapToGrid w:val="0"/>
              <w:spacing w:before="120" w:beforeLines="50" w:after="50"/>
              <w:ind w:left="5250"/>
              <w:rPr>
                <w:rFonts w:ascii="Arial" w:hAnsi="Arial" w:cs="Arial"/>
              </w:rPr>
            </w:pPr>
          </w:p>
        </w:tc>
        <w:tc>
          <w:tcPr>
            <w:tcW w:w="1516" w:type="dxa"/>
            <w:tcBorders>
              <w:top w:val="single" w:color="auto" w:sz="4" w:space="0"/>
              <w:left w:val="single" w:color="auto" w:sz="4" w:space="0"/>
              <w:bottom w:val="single" w:color="auto" w:sz="4" w:space="0"/>
              <w:right w:val="single" w:color="auto" w:sz="4" w:space="0"/>
            </w:tcBorders>
          </w:tcPr>
          <w:p w14:paraId="1DE1FED8">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01FA59D2">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7C548D59">
            <w:pPr>
              <w:snapToGrid w:val="0"/>
              <w:spacing w:before="120" w:beforeLines="50" w:after="50"/>
              <w:rPr>
                <w:rFonts w:ascii="Arial" w:hAnsi="Arial" w:cs="Arial"/>
                <w:szCs w:val="21"/>
              </w:rPr>
            </w:pPr>
          </w:p>
        </w:tc>
      </w:tr>
    </w:tbl>
    <w:p w14:paraId="1BAFEF7A">
      <w:pPr>
        <w:snapToGrid w:val="0"/>
        <w:spacing w:before="50" w:after="120" w:afterLines="50" w:line="440" w:lineRule="exact"/>
        <w:jc w:val="left"/>
        <w:rPr>
          <w:rFonts w:ascii="Arial" w:hAnsi="Arial" w:cs="Arial"/>
          <w:szCs w:val="21"/>
        </w:rPr>
      </w:pPr>
      <w:r>
        <w:rPr>
          <w:rFonts w:ascii="Arial" w:hAnsi="Arial" w:cs="Arial"/>
          <w:szCs w:val="21"/>
        </w:rPr>
        <w:t>注：在填写时，如本表格不适合投标单位的实际情况，可根据本表格式自行划表填写。</w:t>
      </w:r>
    </w:p>
    <w:p w14:paraId="4782D9A9">
      <w:pPr>
        <w:rPr>
          <w:rFonts w:ascii="Arial" w:hAnsi="Arial" w:cs="Arial"/>
          <w:szCs w:val="21"/>
        </w:rPr>
      </w:pPr>
    </w:p>
    <w:p w14:paraId="01E50708">
      <w:pPr>
        <w:rPr>
          <w:rFonts w:ascii="Arial" w:hAnsi="Arial" w:cs="Arial"/>
          <w:szCs w:val="21"/>
        </w:rPr>
      </w:pPr>
      <w:r>
        <w:rPr>
          <w:rFonts w:ascii="Arial" w:hAnsi="Arial" w:cs="Arial"/>
          <w:szCs w:val="21"/>
        </w:rPr>
        <w:t>供应商名称(电子签章)</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日 期：</w:t>
      </w:r>
      <w:r>
        <w:rPr>
          <w:rFonts w:ascii="Arial" w:hAnsi="Arial" w:cs="Arial"/>
          <w:spacing w:val="20"/>
          <w:szCs w:val="21"/>
          <w:u w:val="single"/>
        </w:rPr>
        <w:t xml:space="preserve">            </w:t>
      </w:r>
    </w:p>
    <w:p w14:paraId="4A4B8131">
      <w:pPr>
        <w:rPr>
          <w:rFonts w:ascii="Arial" w:hAnsi="Arial" w:cs="Arial"/>
          <w:spacing w:val="20"/>
          <w:szCs w:val="21"/>
          <w:u w:val="single"/>
        </w:rPr>
      </w:pPr>
    </w:p>
    <w:p w14:paraId="4DA812FD">
      <w:pPr>
        <w:rPr>
          <w:rFonts w:ascii="Arial" w:hAnsi="Arial" w:cs="Arial"/>
          <w:szCs w:val="21"/>
        </w:rPr>
      </w:pPr>
    </w:p>
    <w:p w14:paraId="43ED4AC1">
      <w:pPr>
        <w:snapToGrid w:val="0"/>
        <w:spacing w:before="50" w:after="120" w:afterLines="50"/>
        <w:jc w:val="left"/>
        <w:rPr>
          <w:rFonts w:ascii="Arial" w:hAnsi="Arial" w:cs="Arial"/>
          <w:szCs w:val="21"/>
        </w:rPr>
      </w:pPr>
      <w:r>
        <w:rPr>
          <w:rFonts w:ascii="Arial" w:hAnsi="Arial" w:cs="Arial"/>
          <w:szCs w:val="21"/>
        </w:rPr>
        <w:t>5．供应商需要说明的其他文件和说明。</w:t>
      </w:r>
    </w:p>
    <w:p w14:paraId="01599599">
      <w:pPr>
        <w:jc w:val="center"/>
        <w:rPr>
          <w:rFonts w:ascii="Arial" w:hAnsi="Arial" w:cs="Arial"/>
          <w:b/>
          <w:bCs/>
          <w:szCs w:val="21"/>
        </w:rPr>
      </w:pPr>
      <w:r>
        <w:rPr>
          <w:rFonts w:ascii="Arial" w:hAnsi="Arial" w:cs="Arial"/>
          <w:b/>
          <w:szCs w:val="21"/>
        </w:rPr>
        <w:br w:type="page"/>
      </w:r>
    </w:p>
    <w:p w14:paraId="64CCCCFF">
      <w:pPr>
        <w:snapToGrid w:val="0"/>
        <w:spacing w:before="120" w:beforeLines="50" w:after="50" w:line="440" w:lineRule="exact"/>
        <w:jc w:val="left"/>
        <w:outlineLvl w:val="1"/>
        <w:rPr>
          <w:rFonts w:ascii="Arial" w:hAnsi="Arial" w:cs="Arial"/>
          <w:bCs/>
          <w:sz w:val="24"/>
        </w:rPr>
      </w:pPr>
      <w:r>
        <w:rPr>
          <w:rFonts w:ascii="Arial" w:hAnsi="Arial" w:cs="Arial"/>
          <w:bCs/>
          <w:sz w:val="24"/>
        </w:rPr>
        <w:t>3．投标文件封面参考格式：</w:t>
      </w:r>
    </w:p>
    <w:p w14:paraId="1FE1383E">
      <w:pPr>
        <w:snapToGrid w:val="0"/>
        <w:spacing w:before="50" w:after="120" w:afterLines="50" w:line="400" w:lineRule="exact"/>
        <w:jc w:val="left"/>
        <w:rPr>
          <w:rFonts w:ascii="Arial" w:hAnsi="Arial" w:cs="Arial"/>
          <w:bCs/>
          <w:sz w:val="24"/>
        </w:rPr>
      </w:pPr>
    </w:p>
    <w:p w14:paraId="1E376D28">
      <w:pPr>
        <w:snapToGrid w:val="0"/>
        <w:spacing w:before="120" w:beforeLines="50" w:after="50" w:line="360" w:lineRule="exact"/>
        <w:rPr>
          <w:rFonts w:ascii="Arial" w:hAnsi="Arial" w:cs="Arial"/>
          <w:sz w:val="24"/>
        </w:rPr>
      </w:pPr>
    </w:p>
    <w:p w14:paraId="4F6347B6">
      <w:pPr>
        <w:snapToGrid w:val="0"/>
        <w:spacing w:before="120" w:beforeLines="50" w:after="50" w:line="360" w:lineRule="exact"/>
        <w:jc w:val="center"/>
        <w:rPr>
          <w:rFonts w:ascii="Arial" w:hAnsi="Arial" w:cs="Arial"/>
          <w:bCs/>
          <w:sz w:val="24"/>
        </w:rPr>
      </w:pPr>
    </w:p>
    <w:p w14:paraId="2EC2E317">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14:paraId="058EB842">
      <w:pPr>
        <w:snapToGrid w:val="0"/>
        <w:spacing w:before="120" w:beforeLines="50" w:after="50" w:line="360" w:lineRule="exact"/>
        <w:jc w:val="center"/>
        <w:rPr>
          <w:rFonts w:ascii="Arial" w:hAnsi="Arial" w:cs="Arial"/>
          <w:b/>
          <w:bCs/>
          <w:sz w:val="44"/>
          <w:szCs w:val="44"/>
        </w:rPr>
      </w:pPr>
    </w:p>
    <w:p w14:paraId="4F3F79B8">
      <w:pPr>
        <w:snapToGrid w:val="0"/>
        <w:spacing w:before="120" w:beforeLines="50" w:after="50" w:line="360" w:lineRule="exact"/>
        <w:jc w:val="center"/>
        <w:rPr>
          <w:rFonts w:ascii="Arial" w:hAnsi="Arial" w:cs="Arial"/>
          <w:b/>
          <w:bCs/>
          <w:sz w:val="44"/>
          <w:szCs w:val="44"/>
        </w:rPr>
      </w:pPr>
    </w:p>
    <w:p w14:paraId="512D5518">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报价文件</w:t>
      </w:r>
    </w:p>
    <w:p w14:paraId="53265DF9">
      <w:pPr>
        <w:snapToGrid w:val="0"/>
        <w:spacing w:before="120" w:beforeLines="50" w:after="50" w:line="360" w:lineRule="exact"/>
        <w:rPr>
          <w:rFonts w:ascii="Arial" w:hAnsi="Arial" w:cs="Arial"/>
          <w:bCs/>
          <w:sz w:val="24"/>
        </w:rPr>
      </w:pPr>
    </w:p>
    <w:p w14:paraId="01EFF4A6">
      <w:pPr>
        <w:snapToGrid w:val="0"/>
        <w:spacing w:before="120" w:beforeLines="50" w:after="50" w:line="360" w:lineRule="exact"/>
        <w:rPr>
          <w:rFonts w:ascii="Arial" w:hAnsi="Arial" w:cs="Arial"/>
          <w:bCs/>
          <w:sz w:val="24"/>
        </w:rPr>
      </w:pPr>
    </w:p>
    <w:p w14:paraId="6D8939F3">
      <w:pPr>
        <w:snapToGrid w:val="0"/>
        <w:spacing w:before="120" w:beforeLines="50" w:after="50" w:line="360" w:lineRule="exact"/>
        <w:rPr>
          <w:rFonts w:ascii="Arial" w:hAnsi="Arial" w:cs="Arial"/>
          <w:bCs/>
          <w:sz w:val="24"/>
        </w:rPr>
      </w:pPr>
    </w:p>
    <w:p w14:paraId="44812194">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14:paraId="28F216BD">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14:paraId="6A5F20AE">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14:paraId="5E75B31D">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14:paraId="64653BB2">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14:paraId="1AB0058A">
      <w:pPr>
        <w:snapToGrid w:val="0"/>
        <w:spacing w:before="120" w:beforeLines="50" w:after="50" w:line="360" w:lineRule="exact"/>
        <w:ind w:firstLine="720" w:firstLineChars="300"/>
        <w:rPr>
          <w:rFonts w:ascii="Arial" w:hAnsi="Arial" w:cs="Arial"/>
          <w:bCs/>
          <w:sz w:val="24"/>
        </w:rPr>
      </w:pPr>
    </w:p>
    <w:p w14:paraId="6DD14BDB">
      <w:pPr>
        <w:pStyle w:val="8"/>
        <w:snapToGrid w:val="0"/>
        <w:spacing w:before="50" w:after="50" w:line="360" w:lineRule="exact"/>
        <w:ind w:firstLine="960" w:firstLineChars="400"/>
        <w:rPr>
          <w:rFonts w:ascii="Arial" w:hAnsi="Arial" w:cs="Arial"/>
          <w:bCs/>
          <w:sz w:val="24"/>
          <w:szCs w:val="24"/>
        </w:rPr>
      </w:pPr>
    </w:p>
    <w:p w14:paraId="115810C4">
      <w:pPr>
        <w:snapToGrid w:val="0"/>
        <w:spacing w:before="120" w:beforeLines="50" w:after="50" w:line="360" w:lineRule="exact"/>
        <w:jc w:val="center"/>
        <w:rPr>
          <w:rFonts w:ascii="Arial" w:hAnsi="Arial" w:cs="Arial"/>
          <w:sz w:val="24"/>
        </w:rPr>
      </w:pPr>
      <w:r>
        <w:rPr>
          <w:rFonts w:ascii="Arial" w:hAnsi="Arial" w:cs="Arial"/>
          <w:sz w:val="24"/>
        </w:rPr>
        <w:t>年月日</w:t>
      </w:r>
    </w:p>
    <w:p w14:paraId="7A87DA95">
      <w:pPr>
        <w:rPr>
          <w:rFonts w:ascii="Arial" w:hAnsi="Arial" w:cs="Arial"/>
        </w:rPr>
      </w:pPr>
      <w:r>
        <w:rPr>
          <w:rFonts w:ascii="Arial" w:hAnsi="Arial" w:cs="Arial"/>
        </w:rPr>
        <w:br w:type="page"/>
      </w:r>
    </w:p>
    <w:p w14:paraId="48D98CDA">
      <w:pPr>
        <w:widowControl/>
        <w:jc w:val="left"/>
        <w:rPr>
          <w:rFonts w:ascii="Arial" w:hAnsi="Arial" w:cs="Arial"/>
          <w:b/>
          <w:bCs/>
          <w:szCs w:val="21"/>
        </w:rPr>
      </w:pPr>
    </w:p>
    <w:p w14:paraId="5CFD5173">
      <w:pPr>
        <w:jc w:val="center"/>
        <w:rPr>
          <w:rFonts w:ascii="Arial" w:hAnsi="Arial" w:cs="Arial"/>
          <w:b/>
          <w:bCs/>
          <w:szCs w:val="21"/>
        </w:rPr>
      </w:pPr>
    </w:p>
    <w:p w14:paraId="7D2A82D6">
      <w:pPr>
        <w:snapToGrid w:val="0"/>
        <w:spacing w:before="120" w:beforeLines="50" w:after="50" w:line="440" w:lineRule="exact"/>
        <w:jc w:val="center"/>
        <w:outlineLvl w:val="1"/>
        <w:rPr>
          <w:rFonts w:ascii="Arial" w:hAnsi="Arial" w:cs="Arial"/>
          <w:bCs/>
          <w:sz w:val="24"/>
        </w:rPr>
      </w:pPr>
      <w:r>
        <w:rPr>
          <w:rFonts w:ascii="Arial" w:hAnsi="Arial" w:cs="Arial"/>
          <w:bCs/>
          <w:sz w:val="24"/>
        </w:rPr>
        <w:t>第三部分报价文件</w:t>
      </w:r>
    </w:p>
    <w:p w14:paraId="62EA58AE">
      <w:pPr>
        <w:jc w:val="center"/>
        <w:rPr>
          <w:rFonts w:ascii="Arial" w:hAnsi="Arial" w:cs="Arial"/>
          <w:b/>
          <w:bCs/>
          <w:szCs w:val="21"/>
        </w:rPr>
      </w:pPr>
    </w:p>
    <w:p w14:paraId="5358FEAD">
      <w:pPr>
        <w:rPr>
          <w:rFonts w:ascii="Arial" w:hAnsi="Arial" w:cs="Arial"/>
        </w:rPr>
      </w:pPr>
      <w:bookmarkStart w:id="133" w:name="_Hlk19115777"/>
      <w:r>
        <w:rPr>
          <w:rFonts w:ascii="Arial" w:hAnsi="Arial" w:cs="Arial"/>
        </w:rPr>
        <w:t>1．投标函格式：</w:t>
      </w:r>
    </w:p>
    <w:p w14:paraId="182F092B">
      <w:pPr>
        <w:jc w:val="center"/>
        <w:rPr>
          <w:rFonts w:ascii="Arial" w:hAnsi="Arial" w:cs="Arial"/>
          <w:b/>
          <w:szCs w:val="21"/>
        </w:rPr>
      </w:pPr>
    </w:p>
    <w:p w14:paraId="5F7F73B0">
      <w:pPr>
        <w:jc w:val="center"/>
        <w:rPr>
          <w:rFonts w:ascii="Arial" w:hAnsi="Arial" w:cs="Arial"/>
          <w:b/>
          <w:szCs w:val="21"/>
        </w:rPr>
      </w:pPr>
      <w:r>
        <w:rPr>
          <w:rFonts w:ascii="Arial" w:hAnsi="Arial" w:cs="Arial"/>
          <w:b/>
          <w:szCs w:val="21"/>
        </w:rPr>
        <w:t>投标函</w:t>
      </w:r>
    </w:p>
    <w:p w14:paraId="37860233">
      <w:pPr>
        <w:rPr>
          <w:rFonts w:ascii="Arial" w:hAnsi="Arial" w:cs="Arial"/>
          <w:b/>
          <w:szCs w:val="21"/>
        </w:rPr>
      </w:pPr>
    </w:p>
    <w:p w14:paraId="2B0F4182">
      <w:pPr>
        <w:spacing w:line="360" w:lineRule="auto"/>
        <w:rPr>
          <w:rFonts w:ascii="Arial" w:hAnsi="Arial" w:cs="Arial"/>
          <w:szCs w:val="21"/>
        </w:rPr>
      </w:pPr>
      <w:r>
        <w:rPr>
          <w:rFonts w:ascii="Arial" w:hAnsi="Arial" w:cs="Arial"/>
          <w:szCs w:val="21"/>
        </w:rPr>
        <w:t>致：</w:t>
      </w:r>
      <w:bookmarkStart w:id="134"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34"/>
      <w:r>
        <w:rPr>
          <w:rFonts w:ascii="Arial" w:hAnsi="Arial" w:cs="Arial"/>
          <w:szCs w:val="21"/>
        </w:rPr>
        <w:t>：</w:t>
      </w:r>
    </w:p>
    <w:p w14:paraId="0350F00C">
      <w:pPr>
        <w:spacing w:line="360" w:lineRule="auto"/>
        <w:ind w:firstLine="420" w:firstLineChars="200"/>
        <w:rPr>
          <w:rFonts w:ascii="Arial" w:hAnsi="Arial" w:cs="Arial"/>
          <w:szCs w:val="21"/>
        </w:rPr>
      </w:pPr>
      <w:r>
        <w:rPr>
          <w:rFonts w:ascii="Arial" w:hAnsi="Arial" w:cs="Arial"/>
          <w:szCs w:val="21"/>
        </w:rPr>
        <w:t>我方已仔细研究了</w:t>
      </w:r>
      <w:bookmarkStart w:id="135" w:name="_Hlk19051388"/>
      <w:r>
        <w:rPr>
          <w:rFonts w:ascii="Arial" w:hAnsi="Arial" w:cs="Arial"/>
          <w:i/>
          <w:iCs/>
          <w:szCs w:val="21"/>
          <w:u w:val="single"/>
        </w:rPr>
        <w:t>（项目名称）</w:t>
      </w:r>
      <w:bookmarkEnd w:id="135"/>
      <w:r>
        <w:rPr>
          <w:rFonts w:ascii="Arial" w:hAnsi="Arial" w:cs="Arial"/>
          <w:szCs w:val="21"/>
        </w:rPr>
        <w:t>的招标文件的全部内容。签字代表</w:t>
      </w:r>
      <w:bookmarkStart w:id="136" w:name="_Hlk19051393"/>
      <w:r>
        <w:rPr>
          <w:rFonts w:ascii="Arial" w:hAnsi="Arial" w:cs="Arial"/>
          <w:i/>
          <w:iCs/>
          <w:szCs w:val="21"/>
          <w:u w:val="single"/>
        </w:rPr>
        <w:t>（授权代表姓名）</w:t>
      </w:r>
      <w:bookmarkEnd w:id="136"/>
      <w:r>
        <w:rPr>
          <w:rFonts w:ascii="Arial" w:hAnsi="Arial" w:cs="Arial"/>
          <w:szCs w:val="21"/>
        </w:rPr>
        <w:t>经正式授权并代表供应商_</w:t>
      </w:r>
      <w:bookmarkStart w:id="137" w:name="_Hlk19051402"/>
      <w:r>
        <w:rPr>
          <w:rFonts w:ascii="Arial" w:hAnsi="Arial" w:cs="Arial"/>
          <w:i/>
          <w:iCs/>
          <w:szCs w:val="21"/>
          <w:u w:val="single"/>
        </w:rPr>
        <w:t>（供应商名称）</w:t>
      </w:r>
      <w:bookmarkEnd w:id="137"/>
      <w:r>
        <w:rPr>
          <w:rFonts w:ascii="Arial" w:hAnsi="Arial" w:cs="Arial"/>
          <w:szCs w:val="21"/>
        </w:rPr>
        <w:t>提交投标文件。</w:t>
      </w:r>
    </w:p>
    <w:p w14:paraId="5315AB57">
      <w:pPr>
        <w:spacing w:line="360" w:lineRule="auto"/>
        <w:ind w:firstLine="420" w:firstLineChars="200"/>
        <w:rPr>
          <w:rFonts w:ascii="Arial" w:hAnsi="Arial" w:cs="Arial"/>
          <w:szCs w:val="21"/>
        </w:rPr>
      </w:pPr>
      <w:r>
        <w:rPr>
          <w:rFonts w:ascii="Arial" w:hAnsi="Arial" w:cs="Arial"/>
          <w:szCs w:val="21"/>
        </w:rPr>
        <w:t>据此函，签字代表宣布同意如下：</w:t>
      </w:r>
    </w:p>
    <w:p w14:paraId="015AFE2E">
      <w:pPr>
        <w:spacing w:line="360" w:lineRule="auto"/>
        <w:rPr>
          <w:rFonts w:ascii="Arial" w:hAnsi="Arial" w:cs="Arial"/>
          <w:szCs w:val="21"/>
        </w:rPr>
      </w:pPr>
      <w:r>
        <w:rPr>
          <w:rFonts w:ascii="Arial" w:hAnsi="Arial" w:cs="Arial"/>
          <w:szCs w:val="21"/>
        </w:rPr>
        <w:t>（1）我方已详细审查全部“招标文件”，包括修改文件（如有的话）以及全部参考资料和有关附件，已经了解我方对于招标文件、采购过程、采购结果有依法进行询问、质疑、投诉的权利及相关渠道和要求。</w:t>
      </w:r>
    </w:p>
    <w:p w14:paraId="1AD5DF77">
      <w:pPr>
        <w:spacing w:line="360" w:lineRule="auto"/>
        <w:rPr>
          <w:rFonts w:ascii="Arial" w:hAnsi="Arial" w:cs="Arial"/>
          <w:szCs w:val="21"/>
        </w:rPr>
      </w:pPr>
      <w:r>
        <w:rPr>
          <w:rFonts w:ascii="Arial" w:hAnsi="Arial" w:cs="Arial"/>
          <w:szCs w:val="21"/>
        </w:rPr>
        <w:t>（2）我方在投标之前已经与贵方进行了充分的沟通，完全理解并接受招标文件的各项规定和要求，对招标文件的合理性、合法性不再有异议。</w:t>
      </w:r>
    </w:p>
    <w:p w14:paraId="19EA86EA">
      <w:pPr>
        <w:spacing w:line="360" w:lineRule="auto"/>
        <w:rPr>
          <w:rFonts w:ascii="Arial" w:hAnsi="Arial" w:cs="Arial"/>
          <w:szCs w:val="21"/>
        </w:rPr>
      </w:pPr>
      <w:r>
        <w:rPr>
          <w:rFonts w:ascii="Arial" w:hAnsi="Arial" w:cs="Arial"/>
          <w:szCs w:val="21"/>
        </w:rPr>
        <w:t>（3）本投标有效期自投标截止之日起</w:t>
      </w:r>
      <w:r>
        <w:rPr>
          <w:rFonts w:ascii="Arial" w:hAnsi="Arial" w:cs="Arial"/>
          <w:szCs w:val="21"/>
          <w:u w:val="single"/>
        </w:rPr>
        <w:t xml:space="preserve">    </w:t>
      </w:r>
      <w:r>
        <w:rPr>
          <w:rFonts w:ascii="Arial" w:hAnsi="Arial" w:cs="Arial"/>
          <w:szCs w:val="21"/>
        </w:rPr>
        <w:t>天。</w:t>
      </w:r>
    </w:p>
    <w:p w14:paraId="55468434">
      <w:pPr>
        <w:spacing w:line="360" w:lineRule="auto"/>
        <w:rPr>
          <w:rFonts w:ascii="Arial" w:hAnsi="Arial" w:cs="Arial"/>
          <w:szCs w:val="21"/>
        </w:rPr>
      </w:pPr>
      <w:r>
        <w:rPr>
          <w:rFonts w:ascii="Arial" w:hAnsi="Arial" w:cs="Arial"/>
          <w:szCs w:val="21"/>
        </w:rPr>
        <w:t>（4）如中标，本投标文件至本项目合同履行完毕止均保持有效，我方将按“招标文件”及政府采购法律、法规的规定履行合同责任和义务，并承诺不分包及转包他人。</w:t>
      </w:r>
    </w:p>
    <w:p w14:paraId="0D4AA223">
      <w:pPr>
        <w:spacing w:line="360" w:lineRule="auto"/>
        <w:rPr>
          <w:rFonts w:ascii="Arial" w:hAnsi="Arial" w:cs="Arial"/>
          <w:szCs w:val="21"/>
        </w:rPr>
      </w:pPr>
      <w:r>
        <w:rPr>
          <w:rFonts w:ascii="Arial" w:hAnsi="Arial" w:cs="Arial"/>
          <w:szCs w:val="21"/>
        </w:rPr>
        <w:t>（5）我方同意按照贵方要求提供与投标有关的一切数据或资料。</w:t>
      </w:r>
    </w:p>
    <w:p w14:paraId="033ACF6B">
      <w:pPr>
        <w:spacing w:line="360" w:lineRule="auto"/>
        <w:rPr>
          <w:rFonts w:ascii="Arial" w:hAnsi="Arial" w:cs="Arial"/>
          <w:szCs w:val="21"/>
        </w:rPr>
      </w:pPr>
      <w:r>
        <w:rPr>
          <w:rFonts w:ascii="Arial" w:hAnsi="Arial" w:cs="Arial"/>
          <w:szCs w:val="21"/>
        </w:rPr>
        <w:t>（6）与本项目有关的一切正式往来信函请寄：</w:t>
      </w:r>
    </w:p>
    <w:bookmarkEnd w:id="133"/>
    <w:p w14:paraId="0233DFEA">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电话：</w:t>
      </w:r>
      <w:r>
        <w:rPr>
          <w:rFonts w:ascii="Arial" w:hAnsi="Arial" w:cs="Arial"/>
          <w:szCs w:val="21"/>
          <w:u w:val="single"/>
        </w:rPr>
        <w:t xml:space="preserve">            </w:t>
      </w:r>
    </w:p>
    <w:p w14:paraId="1B21D5A6">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p>
    <w:p w14:paraId="7C0E1045">
      <w:pPr>
        <w:spacing w:line="360" w:lineRule="auto"/>
        <w:rPr>
          <w:rFonts w:ascii="Arial" w:hAnsi="Arial" w:cs="Arial"/>
          <w:szCs w:val="21"/>
        </w:rPr>
      </w:pPr>
      <w:r>
        <w:rPr>
          <w:rFonts w:ascii="Arial" w:hAnsi="Arial" w:cs="Arial"/>
          <w:szCs w:val="21"/>
        </w:rPr>
        <w:t>供应商代表姓名</w:t>
      </w:r>
      <w:r>
        <w:rPr>
          <w:rFonts w:ascii="Arial" w:hAnsi="Arial" w:cs="Arial"/>
          <w:szCs w:val="21"/>
          <w:u w:val="single"/>
        </w:rPr>
        <w:t xml:space="preserve">         </w:t>
      </w:r>
      <w:r>
        <w:rPr>
          <w:rFonts w:ascii="Arial" w:hAnsi="Arial" w:cs="Arial"/>
          <w:szCs w:val="21"/>
        </w:rPr>
        <w:t xml:space="preserve">  职务：</w:t>
      </w:r>
      <w:r>
        <w:rPr>
          <w:rFonts w:ascii="Arial" w:hAnsi="Arial" w:cs="Arial"/>
          <w:szCs w:val="21"/>
          <w:u w:val="single"/>
        </w:rPr>
        <w:t xml:space="preserve">          </w:t>
      </w:r>
      <w:r>
        <w:rPr>
          <w:rFonts w:ascii="Arial" w:hAnsi="Arial" w:cs="Arial"/>
          <w:szCs w:val="21"/>
        </w:rPr>
        <w:t>邮箱：</w:t>
      </w:r>
      <w:r>
        <w:rPr>
          <w:rFonts w:ascii="Arial" w:hAnsi="Arial" w:cs="Arial"/>
          <w:szCs w:val="21"/>
          <w:u w:val="single"/>
        </w:rPr>
        <w:t xml:space="preserve">              </w:t>
      </w:r>
      <w:r>
        <w:rPr>
          <w:rFonts w:ascii="Arial" w:hAnsi="Arial" w:cs="Arial"/>
          <w:szCs w:val="21"/>
        </w:rPr>
        <w:t xml:space="preserve"> </w:t>
      </w:r>
    </w:p>
    <w:p w14:paraId="429330DC">
      <w:pPr>
        <w:spacing w:line="360" w:lineRule="auto"/>
        <w:rPr>
          <w:rFonts w:ascii="Arial" w:hAnsi="Arial" w:cs="Arial"/>
          <w:szCs w:val="21"/>
        </w:rPr>
      </w:pPr>
    </w:p>
    <w:p w14:paraId="23C64343">
      <w:pPr>
        <w:spacing w:line="360" w:lineRule="auto"/>
        <w:rPr>
          <w:rFonts w:ascii="Arial" w:hAnsi="Arial" w:cs="Arial"/>
          <w:szCs w:val="21"/>
        </w:rPr>
      </w:pPr>
    </w:p>
    <w:p w14:paraId="080F24EE">
      <w:pPr>
        <w:spacing w:line="360" w:lineRule="auto"/>
        <w:rPr>
          <w:rFonts w:ascii="Arial" w:hAnsi="Arial" w:cs="Arial"/>
          <w:szCs w:val="21"/>
        </w:rPr>
      </w:pPr>
    </w:p>
    <w:p w14:paraId="48086BCB">
      <w:pPr>
        <w:spacing w:line="360" w:lineRule="auto"/>
        <w:rPr>
          <w:rFonts w:ascii="Arial" w:hAnsi="Arial" w:cs="Arial"/>
          <w:szCs w:val="21"/>
          <w:u w:val="single"/>
        </w:rPr>
      </w:pPr>
      <w:r>
        <w:rPr>
          <w:rFonts w:ascii="Arial" w:hAnsi="Arial" w:cs="Arial"/>
          <w:szCs w:val="21"/>
        </w:rPr>
        <w:t>供应商名称(电子签章)：</w:t>
      </w:r>
      <w:r>
        <w:rPr>
          <w:rFonts w:ascii="Arial" w:hAnsi="Arial" w:cs="Arial"/>
          <w:szCs w:val="21"/>
          <w:u w:val="single"/>
        </w:rPr>
        <w:t xml:space="preserve">                  </w:t>
      </w:r>
    </w:p>
    <w:p w14:paraId="061C2078">
      <w:pPr>
        <w:spacing w:line="360" w:lineRule="auto"/>
        <w:rPr>
          <w:rFonts w:ascii="Arial" w:hAnsi="Arial" w:cs="Arial"/>
          <w:szCs w:val="21"/>
        </w:rPr>
      </w:pPr>
    </w:p>
    <w:p w14:paraId="00164748">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71B944A8">
      <w:pPr>
        <w:rPr>
          <w:rFonts w:ascii="Arial" w:hAnsi="Arial" w:cs="Arial"/>
          <w:b/>
          <w:szCs w:val="21"/>
        </w:rPr>
      </w:pPr>
      <w:r>
        <w:rPr>
          <w:rFonts w:ascii="Arial" w:hAnsi="Arial" w:cs="Arial"/>
          <w:b/>
          <w:szCs w:val="21"/>
        </w:rPr>
        <w:br w:type="page"/>
      </w:r>
    </w:p>
    <w:p w14:paraId="6B8BE760">
      <w:pPr>
        <w:rPr>
          <w:rFonts w:ascii="Arial" w:hAnsi="Arial" w:cs="Arial"/>
          <w:b/>
          <w:szCs w:val="21"/>
        </w:rPr>
      </w:pPr>
    </w:p>
    <w:p w14:paraId="71384F93">
      <w:pPr>
        <w:rPr>
          <w:rFonts w:ascii="Arial" w:hAnsi="Arial" w:cs="Arial"/>
        </w:rPr>
      </w:pPr>
      <w:r>
        <w:rPr>
          <w:rFonts w:ascii="Arial" w:hAnsi="Arial" w:cs="Arial"/>
        </w:rPr>
        <w:t>2．投标报价明细表格式：</w:t>
      </w:r>
    </w:p>
    <w:p w14:paraId="1851A46E">
      <w:pPr>
        <w:jc w:val="center"/>
        <w:rPr>
          <w:rFonts w:ascii="Arial" w:hAnsi="Arial" w:cs="Arial"/>
          <w:b/>
          <w:szCs w:val="21"/>
        </w:rPr>
      </w:pPr>
      <w:r>
        <w:rPr>
          <w:rFonts w:ascii="Arial" w:hAnsi="Arial" w:cs="Arial"/>
          <w:b/>
          <w:szCs w:val="21"/>
        </w:rPr>
        <w:t>投标报价明细表</w:t>
      </w:r>
    </w:p>
    <w:p w14:paraId="0F1DC457">
      <w:pPr>
        <w:pStyle w:val="217"/>
      </w:pPr>
    </w:p>
    <w:p w14:paraId="0401EFD0">
      <w:pPr>
        <w:rPr>
          <w:rFonts w:ascii="Arial" w:hAnsi="Arial" w:cs="Arial"/>
          <w:szCs w:val="21"/>
          <w:u w:val="single"/>
        </w:rPr>
      </w:pPr>
      <w:bookmarkStart w:id="138" w:name="_Hlk127711070"/>
      <w:r>
        <w:rPr>
          <w:rFonts w:hint="eastAsia" w:ascii="Arial" w:hAnsi="Arial" w:cs="Arial"/>
          <w:szCs w:val="21"/>
        </w:rPr>
        <w:t>标项</w:t>
      </w:r>
      <w:r>
        <w:rPr>
          <w:rFonts w:ascii="Arial" w:hAnsi="Arial" w:cs="Arial"/>
          <w:szCs w:val="21"/>
        </w:rPr>
        <w:t>：</w:t>
      </w:r>
      <w:r>
        <w:rPr>
          <w:rFonts w:hint="eastAsia" w:ascii="Arial" w:hAnsi="Arial" w:cs="Arial"/>
          <w:szCs w:val="21"/>
          <w:u w:val="single"/>
        </w:rPr>
        <w:t xml:space="preserve"> </w:t>
      </w:r>
      <w:r>
        <w:rPr>
          <w:rFonts w:ascii="Arial" w:hAnsi="Arial" w:cs="Arial"/>
          <w:szCs w:val="21"/>
          <w:u w:val="single"/>
        </w:rPr>
        <w:t xml:space="preserve">                 </w:t>
      </w:r>
    </w:p>
    <w:p w14:paraId="5959A680">
      <w:pPr>
        <w:rPr>
          <w:rFonts w:ascii="Arial" w:hAnsi="Arial" w:cs="Arial"/>
          <w:szCs w:val="21"/>
        </w:rPr>
      </w:pPr>
      <w:bookmarkStart w:id="139" w:name="_Hlk88990717"/>
    </w:p>
    <w:bookmarkEnd w:id="138"/>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2700"/>
      </w:tblGrid>
      <w:tr w14:paraId="4146C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5F554F38">
            <w:pPr>
              <w:kinsoku w:val="0"/>
              <w:overflowPunct w:val="0"/>
              <w:autoSpaceDE w:val="0"/>
              <w:autoSpaceDN w:val="0"/>
              <w:adjustRightInd w:val="0"/>
              <w:spacing w:line="360" w:lineRule="auto"/>
              <w:ind w:left="144"/>
              <w:jc w:val="center"/>
              <w:rPr>
                <w:spacing w:val="20"/>
                <w:szCs w:val="21"/>
              </w:rPr>
            </w:pPr>
            <w:r>
              <w:rPr>
                <w:rFonts w:hint="eastAsia" w:ascii="宋体" w:hAnsi="宋体" w:cs="宋体"/>
                <w:kern w:val="0"/>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6CD0590">
            <w:pPr>
              <w:jc w:val="center"/>
              <w:rPr>
                <w:szCs w:val="21"/>
              </w:rPr>
            </w:pPr>
            <w:r>
              <w:rPr>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625B4691">
            <w:pPr>
              <w:jc w:val="center"/>
              <w:rPr>
                <w:szCs w:val="21"/>
              </w:rPr>
            </w:pPr>
            <w:r>
              <w:rPr>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62AF2009">
            <w:pPr>
              <w:kinsoku w:val="0"/>
              <w:overflowPunct w:val="0"/>
              <w:autoSpaceDE w:val="0"/>
              <w:autoSpaceDN w:val="0"/>
              <w:adjustRightInd w:val="0"/>
              <w:spacing w:line="360" w:lineRule="auto"/>
              <w:jc w:val="center"/>
              <w:rPr>
                <w:szCs w:val="21"/>
              </w:rPr>
            </w:pPr>
            <w:r>
              <w:rPr>
                <w:rFonts w:hint="eastAsia" w:ascii="宋体" w:hAnsi="宋体" w:cs="宋体"/>
                <w:kern w:val="0"/>
                <w:szCs w:val="21"/>
              </w:rPr>
              <w:t>规格</w:t>
            </w:r>
          </w:p>
        </w:tc>
        <w:tc>
          <w:tcPr>
            <w:tcW w:w="1620" w:type="dxa"/>
            <w:tcBorders>
              <w:top w:val="single" w:color="auto" w:sz="4" w:space="0"/>
              <w:left w:val="single" w:color="auto" w:sz="4" w:space="0"/>
              <w:bottom w:val="single" w:color="auto" w:sz="4" w:space="0"/>
              <w:right w:val="single" w:color="auto" w:sz="4" w:space="0"/>
            </w:tcBorders>
            <w:vAlign w:val="center"/>
          </w:tcPr>
          <w:p w14:paraId="736CE0AB">
            <w:pPr>
              <w:kinsoku w:val="0"/>
              <w:overflowPunct w:val="0"/>
              <w:autoSpaceDE w:val="0"/>
              <w:autoSpaceDN w:val="0"/>
              <w:adjustRightInd w:val="0"/>
              <w:spacing w:line="360" w:lineRule="auto"/>
              <w:jc w:val="center"/>
              <w:rPr>
                <w:szCs w:val="21"/>
              </w:rPr>
            </w:pPr>
            <w:r>
              <w:rPr>
                <w:szCs w:val="21"/>
              </w:rPr>
              <w:t>单位及数量</w:t>
            </w:r>
          </w:p>
        </w:tc>
        <w:tc>
          <w:tcPr>
            <w:tcW w:w="2700" w:type="dxa"/>
            <w:tcBorders>
              <w:top w:val="single" w:color="auto" w:sz="4" w:space="0"/>
              <w:left w:val="single" w:color="auto" w:sz="4" w:space="0"/>
              <w:bottom w:val="single" w:color="auto" w:sz="4" w:space="0"/>
              <w:right w:val="single" w:color="auto" w:sz="4" w:space="0"/>
            </w:tcBorders>
            <w:vAlign w:val="center"/>
          </w:tcPr>
          <w:p w14:paraId="32F3F370">
            <w:pPr>
              <w:kinsoku w:val="0"/>
              <w:overflowPunct w:val="0"/>
              <w:autoSpaceDE w:val="0"/>
              <w:autoSpaceDN w:val="0"/>
              <w:adjustRightInd w:val="0"/>
              <w:spacing w:line="360" w:lineRule="auto"/>
              <w:jc w:val="center"/>
              <w:rPr>
                <w:rFonts w:hint="eastAsia" w:ascii="宋体" w:hAnsi="宋体" w:cs="宋体"/>
                <w:kern w:val="0"/>
                <w:szCs w:val="21"/>
              </w:rPr>
            </w:pPr>
            <w:r>
              <w:rPr>
                <w:rFonts w:hint="eastAsia" w:ascii="宋体" w:hAnsi="宋体" w:cs="宋体"/>
                <w:kern w:val="0"/>
                <w:szCs w:val="21"/>
              </w:rPr>
              <w:t>投标报价单价</w:t>
            </w:r>
          </w:p>
          <w:p w14:paraId="53CED824">
            <w:pPr>
              <w:kinsoku w:val="0"/>
              <w:overflowPunct w:val="0"/>
              <w:autoSpaceDE w:val="0"/>
              <w:autoSpaceDN w:val="0"/>
              <w:adjustRightInd w:val="0"/>
              <w:spacing w:line="360" w:lineRule="auto"/>
              <w:ind w:left="242"/>
              <w:jc w:val="center"/>
              <w:rPr>
                <w:szCs w:val="21"/>
              </w:rPr>
            </w:pPr>
            <w:r>
              <w:rPr>
                <w:rFonts w:hint="eastAsia" w:ascii="宋体" w:hAnsi="宋体" w:cs="宋体"/>
                <w:kern w:val="0"/>
                <w:szCs w:val="21"/>
              </w:rPr>
              <w:t>（元）</w:t>
            </w:r>
          </w:p>
        </w:tc>
      </w:tr>
      <w:tr w14:paraId="30409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549B9C3C">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0C59431">
            <w:pPr>
              <w:jc w:val="center"/>
              <w:rPr>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6D3194E">
            <w:pPr>
              <w:jc w:val="center"/>
              <w:rPr>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B7EA8C4">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51D4277">
            <w:pPr>
              <w:jc w:val="center"/>
              <w:rPr>
                <w:spacing w:val="2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E8BB236">
            <w:pPr>
              <w:jc w:val="center"/>
              <w:rPr>
                <w:spacing w:val="20"/>
                <w:szCs w:val="21"/>
              </w:rPr>
            </w:pPr>
          </w:p>
        </w:tc>
      </w:tr>
      <w:tr w14:paraId="4C11A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94B0CAB">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F31D1B1">
            <w:pPr>
              <w:jc w:val="center"/>
              <w:rPr>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546376A">
            <w:pPr>
              <w:jc w:val="center"/>
              <w:rPr>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1C89540">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712BDD9">
            <w:pPr>
              <w:jc w:val="center"/>
              <w:rPr>
                <w:spacing w:val="2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50A0293">
            <w:pPr>
              <w:jc w:val="center"/>
              <w:rPr>
                <w:spacing w:val="20"/>
                <w:szCs w:val="21"/>
              </w:rPr>
            </w:pPr>
          </w:p>
        </w:tc>
      </w:tr>
      <w:tr w14:paraId="75F48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5CFE6E5B">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7DC742C">
            <w:pPr>
              <w:jc w:val="center"/>
              <w:rPr>
                <w:spacing w:val="20"/>
                <w:szCs w:val="21"/>
              </w:rPr>
            </w:pPr>
            <w:r>
              <w:rPr>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14:paraId="4F619107">
            <w:pPr>
              <w:jc w:val="center"/>
              <w:rPr>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D059999">
            <w:pPr>
              <w:jc w:val="center"/>
              <w:rPr>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AE27D8B">
            <w:pPr>
              <w:jc w:val="center"/>
              <w:rPr>
                <w:spacing w:val="2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DF6F3D2">
            <w:pPr>
              <w:jc w:val="center"/>
              <w:rPr>
                <w:spacing w:val="20"/>
                <w:szCs w:val="21"/>
              </w:rPr>
            </w:pPr>
          </w:p>
        </w:tc>
      </w:tr>
      <w:tr w14:paraId="7166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1DA4D39">
            <w:pPr>
              <w:jc w:val="center"/>
              <w:rPr>
                <w:spacing w:val="20"/>
                <w:szCs w:val="21"/>
              </w:rPr>
            </w:pPr>
          </w:p>
        </w:tc>
        <w:tc>
          <w:tcPr>
            <w:tcW w:w="8460" w:type="dxa"/>
            <w:gridSpan w:val="5"/>
            <w:tcBorders>
              <w:top w:val="single" w:color="auto" w:sz="4" w:space="0"/>
              <w:left w:val="single" w:color="auto" w:sz="4" w:space="0"/>
              <w:bottom w:val="single" w:color="auto" w:sz="4" w:space="0"/>
              <w:right w:val="single" w:color="auto" w:sz="4" w:space="0"/>
            </w:tcBorders>
            <w:vAlign w:val="center"/>
          </w:tcPr>
          <w:p w14:paraId="6ED1603E">
            <w:pPr>
              <w:jc w:val="center"/>
              <w:rPr>
                <w:spacing w:val="20"/>
                <w:szCs w:val="21"/>
              </w:rPr>
            </w:pPr>
            <w:r>
              <w:rPr>
                <w:rFonts w:hint="eastAsia" w:ascii="宋体" w:hAnsi="宋体" w:cs="宋体"/>
                <w:kern w:val="0"/>
                <w:szCs w:val="21"/>
              </w:rPr>
              <w:t>投</w:t>
            </w:r>
            <w:r>
              <w:rPr>
                <w:rFonts w:ascii="宋体" w:hAnsi="宋体" w:cs="宋体"/>
                <w:spacing w:val="-102"/>
                <w:kern w:val="0"/>
                <w:szCs w:val="21"/>
              </w:rPr>
              <w:t xml:space="preserve"> </w:t>
            </w:r>
            <w:r>
              <w:rPr>
                <w:rFonts w:hint="eastAsia" w:ascii="宋体" w:hAnsi="宋体" w:cs="宋体"/>
                <w:kern w:val="0"/>
                <w:szCs w:val="21"/>
              </w:rPr>
              <w:t>标</w:t>
            </w:r>
            <w:r>
              <w:rPr>
                <w:rFonts w:hint="eastAsia" w:ascii="宋体" w:hAnsi="宋体" w:cs="宋体"/>
                <w:szCs w:val="21"/>
              </w:rPr>
              <w:t>折扣系数</w:t>
            </w:r>
            <w:r>
              <w:rPr>
                <w:rFonts w:ascii="宋体" w:hAnsi="宋体" w:cs="宋体"/>
                <w:spacing w:val="-100"/>
                <w:kern w:val="0"/>
                <w:szCs w:val="21"/>
              </w:rPr>
              <w:t xml:space="preserve"> </w:t>
            </w:r>
            <w:r>
              <w:rPr>
                <w:rFonts w:hint="eastAsia" w:ascii="宋体" w:hAnsi="宋体" w:cs="宋体"/>
                <w:kern w:val="0"/>
                <w:szCs w:val="21"/>
              </w:rPr>
              <w:t>：</w:t>
            </w:r>
            <w:r>
              <w:rPr>
                <w:rFonts w:ascii="宋体" w:hAnsi="宋体"/>
                <w:kern w:val="0"/>
                <w:szCs w:val="21"/>
                <w:u w:val="single"/>
              </w:rPr>
              <w:tab/>
            </w:r>
            <w:r>
              <w:rPr>
                <w:rFonts w:hint="eastAsia" w:ascii="宋体" w:hAnsi="宋体" w:cs="宋体"/>
                <w:kern w:val="0"/>
                <w:szCs w:val="21"/>
              </w:rPr>
              <w:t>（</w:t>
            </w:r>
            <w:r>
              <w:rPr>
                <w:rFonts w:ascii="宋体" w:hAnsi="宋体" w:cs="宋体"/>
                <w:spacing w:val="-97"/>
                <w:kern w:val="0"/>
                <w:szCs w:val="21"/>
              </w:rPr>
              <w:t xml:space="preserve"> </w:t>
            </w:r>
            <w:r>
              <w:rPr>
                <w:rFonts w:ascii="宋体" w:hAnsi="宋体" w:cs="宋体"/>
                <w:spacing w:val="8"/>
                <w:kern w:val="0"/>
                <w:szCs w:val="21"/>
              </w:rPr>
              <w:t>%</w:t>
            </w:r>
            <w:r>
              <w:rPr>
                <w:rFonts w:hint="eastAsia" w:ascii="宋体" w:hAnsi="宋体" w:cs="宋体"/>
                <w:spacing w:val="8"/>
                <w:kern w:val="0"/>
                <w:szCs w:val="21"/>
              </w:rPr>
              <w:t>）</w:t>
            </w:r>
          </w:p>
        </w:tc>
      </w:tr>
    </w:tbl>
    <w:p w14:paraId="73A24002">
      <w:pPr>
        <w:spacing w:line="360" w:lineRule="auto"/>
        <w:rPr>
          <w:spacing w:val="20"/>
          <w:szCs w:val="21"/>
        </w:rPr>
      </w:pPr>
    </w:p>
    <w:p w14:paraId="327E7674">
      <w:pPr>
        <w:pStyle w:val="18"/>
        <w:rPr>
          <w:rFonts w:ascii="Arial" w:hAnsi="Arial" w:cs="Arial"/>
          <w:szCs w:val="21"/>
        </w:rPr>
      </w:pPr>
    </w:p>
    <w:p w14:paraId="3892FF02">
      <w:pPr>
        <w:pStyle w:val="18"/>
        <w:rPr>
          <w:rFonts w:ascii="Arial" w:hAnsi="Arial" w:cs="Arial"/>
          <w:szCs w:val="21"/>
        </w:rPr>
      </w:pPr>
    </w:p>
    <w:p w14:paraId="7A4DB269">
      <w:pPr>
        <w:pStyle w:val="18"/>
        <w:rPr>
          <w:rFonts w:ascii="Arial" w:hAnsi="Arial" w:cs="Arial"/>
          <w:b/>
          <w:bCs/>
        </w:rPr>
      </w:pPr>
      <w:r>
        <w:rPr>
          <w:rFonts w:ascii="Arial" w:hAnsi="Arial" w:cs="Arial"/>
          <w:b/>
          <w:bCs/>
          <w:szCs w:val="21"/>
        </w:rPr>
        <w:t>注：</w:t>
      </w:r>
      <w:r>
        <w:rPr>
          <w:rFonts w:hint="eastAsia"/>
          <w:szCs w:val="21"/>
        </w:rPr>
        <w:t>本表如</w:t>
      </w:r>
      <w:r>
        <w:rPr>
          <w:rFonts w:hint="eastAsia"/>
        </w:rPr>
        <w:t>与广西政府采购云平台不一致的，以广西政府采购云平台为准。</w:t>
      </w:r>
    </w:p>
    <w:p w14:paraId="11C25950">
      <w:pPr>
        <w:spacing w:line="360" w:lineRule="auto"/>
        <w:rPr>
          <w:rFonts w:ascii="Arial" w:hAnsi="Arial" w:cs="Arial"/>
          <w:spacing w:val="20"/>
          <w:szCs w:val="21"/>
        </w:rPr>
      </w:pPr>
    </w:p>
    <w:p w14:paraId="67E90C94">
      <w:pPr>
        <w:spacing w:line="360" w:lineRule="auto"/>
        <w:rPr>
          <w:rFonts w:ascii="Arial" w:hAnsi="Arial" w:cs="Arial"/>
          <w:szCs w:val="21"/>
        </w:rPr>
      </w:pPr>
      <w:r>
        <w:rPr>
          <w:rFonts w:ascii="Arial" w:hAnsi="Arial" w:cs="Arial"/>
          <w:szCs w:val="21"/>
        </w:rPr>
        <w:t>供应商名称（电子签章）：</w:t>
      </w:r>
    </w:p>
    <w:p w14:paraId="729484A5">
      <w:pPr>
        <w:spacing w:line="360" w:lineRule="auto"/>
        <w:rPr>
          <w:rFonts w:ascii="Arial" w:hAnsi="Arial" w:cs="Arial"/>
          <w:szCs w:val="21"/>
        </w:rPr>
      </w:pPr>
      <w:r>
        <w:rPr>
          <w:rFonts w:ascii="Arial" w:hAnsi="Arial" w:cs="Arial"/>
          <w:szCs w:val="21"/>
        </w:rPr>
        <w:t>日期：  年  月  日</w:t>
      </w:r>
    </w:p>
    <w:p w14:paraId="46B1A9F3">
      <w:pPr>
        <w:pStyle w:val="217"/>
        <w:rPr>
          <w:rFonts w:ascii="Arial" w:hAnsi="Arial" w:cs="Arial"/>
        </w:rPr>
      </w:pPr>
    </w:p>
    <w:p w14:paraId="28D19A6F">
      <w:pPr>
        <w:pStyle w:val="217"/>
        <w:rPr>
          <w:rFonts w:ascii="Arial" w:hAnsi="Arial" w:cs="Arial"/>
        </w:rPr>
      </w:pPr>
    </w:p>
    <w:bookmarkEnd w:id="139"/>
    <w:p w14:paraId="0C1E4EEC">
      <w:pPr>
        <w:snapToGrid w:val="0"/>
        <w:spacing w:before="50" w:after="120" w:afterLines="50"/>
        <w:jc w:val="left"/>
        <w:rPr>
          <w:rFonts w:ascii="Arial" w:hAnsi="Arial" w:cs="Arial"/>
          <w:szCs w:val="21"/>
        </w:rPr>
      </w:pPr>
      <w:r>
        <w:rPr>
          <w:rFonts w:ascii="Arial" w:hAnsi="Arial" w:cs="Arial"/>
          <w:szCs w:val="21"/>
        </w:rPr>
        <w:br w:type="page"/>
      </w:r>
      <w:bookmarkStart w:id="140" w:name="_Hlk19115862"/>
      <w:r>
        <w:rPr>
          <w:rFonts w:ascii="Arial" w:hAnsi="Arial" w:cs="Arial"/>
          <w:szCs w:val="21"/>
        </w:rPr>
        <w:t>3．过低报价合理性的说明。（如有）</w:t>
      </w:r>
    </w:p>
    <w:p w14:paraId="01C668DD">
      <w:pPr>
        <w:spacing w:line="360" w:lineRule="auto"/>
        <w:ind w:firstLine="420" w:firstLineChars="200"/>
        <w:rPr>
          <w:rFonts w:ascii="Arial" w:hAnsi="Arial" w:cs="Arial"/>
          <w:szCs w:val="21"/>
        </w:rPr>
      </w:pPr>
      <w:r>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具体要求详见第四章评审方法及评审标准“过低报价合理性的审查”</w:t>
      </w:r>
      <w:r>
        <w:rPr>
          <w:rFonts w:ascii="Arial" w:hAnsi="Arial" w:cs="Arial"/>
          <w:szCs w:val="21"/>
        </w:rPr>
        <w:t>）</w:t>
      </w:r>
    </w:p>
    <w:bookmarkEnd w:id="140"/>
    <w:p w14:paraId="33B19172">
      <w:pPr>
        <w:snapToGrid w:val="0"/>
        <w:spacing w:before="50" w:after="120" w:afterLines="50"/>
        <w:jc w:val="left"/>
        <w:rPr>
          <w:rFonts w:ascii="Arial" w:hAnsi="Arial" w:cs="Arial"/>
          <w:szCs w:val="21"/>
        </w:rPr>
      </w:pPr>
    </w:p>
    <w:p w14:paraId="659E7DD9">
      <w:pPr>
        <w:widowControl/>
        <w:jc w:val="left"/>
        <w:rPr>
          <w:szCs w:val="21"/>
        </w:rPr>
      </w:pPr>
      <w:bookmarkStart w:id="141" w:name="_Hlk65852042"/>
      <w:r>
        <w:rPr>
          <w:rFonts w:ascii="Arial" w:hAnsi="Arial" w:cs="Arial"/>
          <w:szCs w:val="21"/>
        </w:rPr>
        <w:br w:type="page"/>
      </w:r>
      <w:bookmarkEnd w:id="141"/>
      <w:bookmarkStart w:id="142" w:name="_Hlk19115884"/>
      <w:bookmarkStart w:id="143" w:name="_Hlk88990880"/>
    </w:p>
    <w:bookmarkEnd w:id="142"/>
    <w:p w14:paraId="4859E01C">
      <w:pPr>
        <w:rPr>
          <w:rFonts w:ascii="Arial" w:hAnsi="Arial" w:cs="Arial"/>
          <w:szCs w:val="21"/>
        </w:rPr>
      </w:pPr>
      <w:r>
        <w:rPr>
          <w:rFonts w:hint="eastAsia" w:ascii="Arial" w:hAnsi="Arial" w:cs="Arial"/>
          <w:szCs w:val="21"/>
          <w:lang w:val="en-US" w:eastAsia="zh-CN"/>
        </w:rPr>
        <w:t>4</w:t>
      </w:r>
      <w:r>
        <w:rPr>
          <w:rFonts w:ascii="Arial" w:hAnsi="Arial" w:cs="Arial"/>
          <w:szCs w:val="21"/>
        </w:rPr>
        <w:t>．开标一览表</w:t>
      </w:r>
    </w:p>
    <w:p w14:paraId="3AF7674B">
      <w:pPr>
        <w:widowControl/>
        <w:jc w:val="left"/>
        <w:rPr>
          <w:rFonts w:ascii="Arial" w:hAnsi="Arial" w:cs="Arial"/>
          <w:szCs w:val="21"/>
        </w:rPr>
      </w:pPr>
    </w:p>
    <w:p w14:paraId="404268E9">
      <w:pPr>
        <w:widowControl/>
        <w:jc w:val="left"/>
        <w:rPr>
          <w:rFonts w:ascii="Arial" w:hAnsi="Arial" w:cs="Arial"/>
          <w:szCs w:val="21"/>
        </w:rPr>
      </w:pPr>
    </w:p>
    <w:p w14:paraId="4EBF831E">
      <w:pPr>
        <w:widowControl/>
        <w:jc w:val="left"/>
        <w:rPr>
          <w:rFonts w:ascii="Arial" w:hAnsi="Arial" w:cs="Arial"/>
          <w:szCs w:val="21"/>
        </w:rPr>
      </w:pPr>
    </w:p>
    <w:p w14:paraId="2415F2E3">
      <w:pPr>
        <w:rPr>
          <w:rFonts w:ascii="Arial" w:hAnsi="Arial" w:cs="Arial"/>
          <w:b/>
          <w:szCs w:val="21"/>
        </w:rPr>
      </w:pPr>
    </w:p>
    <w:p w14:paraId="7913B1E6">
      <w:pPr>
        <w:rPr>
          <w:rFonts w:ascii="Arial" w:hAnsi="Arial" w:cs="Arial"/>
          <w:b/>
          <w:szCs w:val="21"/>
        </w:rPr>
      </w:pPr>
    </w:p>
    <w:p w14:paraId="039CB0AE">
      <w:pPr>
        <w:rPr>
          <w:rFonts w:ascii="Arial" w:hAnsi="Arial" w:cs="Arial"/>
          <w:szCs w:val="21"/>
        </w:rPr>
      </w:pPr>
      <w:r>
        <w:rPr>
          <w:rFonts w:ascii="Arial" w:hAnsi="Arial" w:cs="Arial"/>
          <w:b/>
          <w:szCs w:val="21"/>
        </w:rPr>
        <w:t>格式详见</w:t>
      </w:r>
      <w:r>
        <w:rPr>
          <w:rFonts w:hint="eastAsia" w:ascii="Arial" w:hAnsi="Arial" w:cs="Arial"/>
          <w:b/>
          <w:szCs w:val="21"/>
        </w:rPr>
        <w:t>广西政府采购云</w:t>
      </w:r>
      <w:r>
        <w:rPr>
          <w:rFonts w:ascii="Arial" w:hAnsi="Arial" w:cs="Arial"/>
          <w:b/>
          <w:szCs w:val="21"/>
        </w:rPr>
        <w:t>平台，且仅在</w:t>
      </w:r>
      <w:r>
        <w:rPr>
          <w:rFonts w:hint="eastAsia" w:ascii="Arial" w:hAnsi="Arial" w:cs="Arial"/>
          <w:b/>
          <w:szCs w:val="21"/>
        </w:rPr>
        <w:t>广西政府采购云</w:t>
      </w:r>
      <w:r>
        <w:rPr>
          <w:rFonts w:ascii="Arial" w:hAnsi="Arial" w:cs="Arial"/>
          <w:b/>
          <w:szCs w:val="21"/>
        </w:rPr>
        <w:t>平台填写即可。</w:t>
      </w:r>
      <w:bookmarkEnd w:id="143"/>
    </w:p>
    <w:p w14:paraId="2D32BAE2">
      <w:pPr>
        <w:widowControl/>
        <w:jc w:val="left"/>
        <w:rPr>
          <w:szCs w:val="21"/>
        </w:rPr>
      </w:pPr>
    </w:p>
    <w:sectPr>
      <w:headerReference r:id="rId15"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4F7A">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802289"/>
                          </w:sdtPr>
                          <w:sdtContent>
                            <w:p w14:paraId="7CBA1B29">
                              <w:pPr>
                                <w:pStyle w:val="31"/>
                                <w:jc w:val="center"/>
                              </w:pPr>
                              <w:r>
                                <w:fldChar w:fldCharType="begin"/>
                              </w:r>
                              <w:r>
                                <w:instrText xml:space="preserve">PAGE   \* MERGEFORMAT</w:instrText>
                              </w:r>
                              <w:r>
                                <w:fldChar w:fldCharType="separate"/>
                              </w:r>
                              <w:r>
                                <w:rPr>
                                  <w:lang w:val="zh-CN"/>
                                </w:rPr>
                                <w:t>35</w:t>
                              </w:r>
                              <w:r>
                                <w:fldChar w:fldCharType="end"/>
                              </w:r>
                            </w:p>
                          </w:sdtContent>
                        </w:sdt>
                        <w:p w14:paraId="0AB0EB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975802289"/>
                    </w:sdtPr>
                    <w:sdtContent>
                      <w:p w14:paraId="7CBA1B29">
                        <w:pPr>
                          <w:pStyle w:val="31"/>
                          <w:jc w:val="center"/>
                        </w:pPr>
                        <w:r>
                          <w:fldChar w:fldCharType="begin"/>
                        </w:r>
                        <w:r>
                          <w:instrText xml:space="preserve">PAGE   \* MERGEFORMAT</w:instrText>
                        </w:r>
                        <w:r>
                          <w:fldChar w:fldCharType="separate"/>
                        </w:r>
                        <w:r>
                          <w:rPr>
                            <w:lang w:val="zh-CN"/>
                          </w:rPr>
                          <w:t>35</w:t>
                        </w:r>
                        <w:r>
                          <w:fldChar w:fldCharType="end"/>
                        </w:r>
                      </w:p>
                    </w:sdtContent>
                  </w:sdt>
                  <w:p w14:paraId="0AB0EB55"/>
                </w:txbxContent>
              </v:textbox>
            </v:shape>
          </w:pict>
        </mc:Fallback>
      </mc:AlternateContent>
    </w:r>
  </w:p>
  <w:p w14:paraId="47ECC90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C15E">
    <w:pPr>
      <w:pStyle w:val="31"/>
      <w:framePr w:wrap="around" w:vAnchor="text" w:hAnchor="margin" w:xAlign="center" w:y="1"/>
      <w:rPr>
        <w:rStyle w:val="55"/>
      </w:rPr>
    </w:pPr>
    <w:r>
      <w:fldChar w:fldCharType="begin"/>
    </w:r>
    <w:r>
      <w:rPr>
        <w:rStyle w:val="55"/>
      </w:rPr>
      <w:instrText xml:space="preserve">PAGE  </w:instrText>
    </w:r>
    <w:r>
      <w:fldChar w:fldCharType="end"/>
    </w:r>
  </w:p>
  <w:p w14:paraId="16CB148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8A66">
    <w:pPr>
      <w:pStyle w:val="3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D8797">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6CD8797">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591D">
    <w:pPr>
      <w:pStyle w:val="31"/>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9040A">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479040A">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2CC7">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903B">
    <w:pPr>
      <w:pStyle w:val="32"/>
      <w:jc w:val="left"/>
    </w:pPr>
    <w:r>
      <w:rPr>
        <w:rFonts w:hint="eastAsia"/>
      </w:rPr>
      <w:t xml:space="preserve">广西机电设备招标有限公司招标文件                                                               </w:t>
    </w:r>
  </w:p>
  <w:p w14:paraId="7BB9FA3A">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6E29">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7991">
    <w:pPr>
      <w:pStyle w:val="32"/>
      <w:jc w:val="left"/>
    </w:pPr>
    <w:r>
      <w:rPr>
        <w:rFonts w:hint="eastAsia"/>
      </w:rPr>
      <w:t xml:space="preserve">广西机电设备招标有限公司招标文件                                                           </w:t>
    </w:r>
  </w:p>
  <w:p w14:paraId="2FD56361">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6F2A">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78B8">
    <w:pPr>
      <w:pStyle w:val="32"/>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1169">
    <w:pPr>
      <w:pStyle w:val="32"/>
      <w:jc w:val="left"/>
    </w:pPr>
    <w:r>
      <w:rPr>
        <w:rFonts w:hint="eastAsia"/>
      </w:rPr>
      <w:t>广西机电设备招标有限公司招标文件评标方法及评标标准</w:t>
    </w:r>
  </w:p>
  <w:p w14:paraId="5705AFA7">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F8F2">
    <w:pPr>
      <w:rPr>
        <w:sz w:val="18"/>
        <w:szCs w:val="18"/>
        <w:u w:val="single"/>
      </w:rPr>
    </w:pPr>
    <w:r>
      <w:rPr>
        <w:rFonts w:hint="eastAsia"/>
        <w:sz w:val="18"/>
        <w:szCs w:val="18"/>
        <w:u w:val="single"/>
      </w:rPr>
      <w:t>广西机电设备招标有限公司招标文件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D53B">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D842A"/>
    <w:multiLevelType w:val="singleLevel"/>
    <w:tmpl w:val="882D842A"/>
    <w:lvl w:ilvl="0" w:tentative="0">
      <w:start w:val="1"/>
      <w:numFmt w:val="decimal"/>
      <w:lvlText w:val="%1."/>
      <w:lvlJc w:val="left"/>
      <w:pPr>
        <w:tabs>
          <w:tab w:val="left" w:pos="312"/>
        </w:tabs>
      </w:p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68C3CE7"/>
    <w:multiLevelType w:val="singleLevel"/>
    <w:tmpl w:val="068C3CE7"/>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YjE0Zjk5NWRjOGM0NTNjN2QyNTkzOTFiMjQwYzY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46C2"/>
    <w:rsid w:val="000055C3"/>
    <w:rsid w:val="000058D7"/>
    <w:rsid w:val="00005E55"/>
    <w:rsid w:val="0000644D"/>
    <w:rsid w:val="00006E2C"/>
    <w:rsid w:val="00007315"/>
    <w:rsid w:val="000079FF"/>
    <w:rsid w:val="00007B0D"/>
    <w:rsid w:val="00007F38"/>
    <w:rsid w:val="000102A9"/>
    <w:rsid w:val="00010339"/>
    <w:rsid w:val="000105C3"/>
    <w:rsid w:val="00011B70"/>
    <w:rsid w:val="00011D72"/>
    <w:rsid w:val="00012078"/>
    <w:rsid w:val="00012218"/>
    <w:rsid w:val="00012320"/>
    <w:rsid w:val="000123D0"/>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95"/>
    <w:rsid w:val="00072CEC"/>
    <w:rsid w:val="0007368B"/>
    <w:rsid w:val="00073C3B"/>
    <w:rsid w:val="00074144"/>
    <w:rsid w:val="000745E9"/>
    <w:rsid w:val="00074674"/>
    <w:rsid w:val="000747B7"/>
    <w:rsid w:val="00074923"/>
    <w:rsid w:val="000749E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BE"/>
    <w:rsid w:val="00113CD1"/>
    <w:rsid w:val="00113FAA"/>
    <w:rsid w:val="00114359"/>
    <w:rsid w:val="0011487E"/>
    <w:rsid w:val="0011492A"/>
    <w:rsid w:val="00115093"/>
    <w:rsid w:val="00115417"/>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3E7A"/>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48E"/>
    <w:rsid w:val="001C0846"/>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3534"/>
    <w:rsid w:val="001D3652"/>
    <w:rsid w:val="001D4607"/>
    <w:rsid w:val="001D49FD"/>
    <w:rsid w:val="001D4EB1"/>
    <w:rsid w:val="001D5354"/>
    <w:rsid w:val="001D537F"/>
    <w:rsid w:val="001D565B"/>
    <w:rsid w:val="001D592E"/>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0FAB"/>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20C"/>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4C79"/>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4959"/>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D7E"/>
    <w:rsid w:val="002C61F7"/>
    <w:rsid w:val="002C654E"/>
    <w:rsid w:val="002C6A57"/>
    <w:rsid w:val="002C6DC2"/>
    <w:rsid w:val="002C6DDA"/>
    <w:rsid w:val="002C713E"/>
    <w:rsid w:val="002C72FB"/>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86D"/>
    <w:rsid w:val="00300C25"/>
    <w:rsid w:val="00300D86"/>
    <w:rsid w:val="00300E82"/>
    <w:rsid w:val="003015B5"/>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B1"/>
    <w:rsid w:val="003300E1"/>
    <w:rsid w:val="00330380"/>
    <w:rsid w:val="003303B7"/>
    <w:rsid w:val="003304A1"/>
    <w:rsid w:val="00330A37"/>
    <w:rsid w:val="00330A59"/>
    <w:rsid w:val="00330B81"/>
    <w:rsid w:val="003311FC"/>
    <w:rsid w:val="00331300"/>
    <w:rsid w:val="00331713"/>
    <w:rsid w:val="00331820"/>
    <w:rsid w:val="00331AB2"/>
    <w:rsid w:val="00331F6C"/>
    <w:rsid w:val="00332637"/>
    <w:rsid w:val="00332F69"/>
    <w:rsid w:val="00333A15"/>
    <w:rsid w:val="00333A6D"/>
    <w:rsid w:val="00333D8E"/>
    <w:rsid w:val="00333DF6"/>
    <w:rsid w:val="00333F1D"/>
    <w:rsid w:val="003341BB"/>
    <w:rsid w:val="003347E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67E71"/>
    <w:rsid w:val="00370372"/>
    <w:rsid w:val="003703EC"/>
    <w:rsid w:val="003706D5"/>
    <w:rsid w:val="00370769"/>
    <w:rsid w:val="00370963"/>
    <w:rsid w:val="00370EA0"/>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42E"/>
    <w:rsid w:val="00376987"/>
    <w:rsid w:val="00376AF3"/>
    <w:rsid w:val="00376CFA"/>
    <w:rsid w:val="00377D45"/>
    <w:rsid w:val="003800E2"/>
    <w:rsid w:val="003801DC"/>
    <w:rsid w:val="00380E15"/>
    <w:rsid w:val="00380F51"/>
    <w:rsid w:val="003811BA"/>
    <w:rsid w:val="00381993"/>
    <w:rsid w:val="00381AC4"/>
    <w:rsid w:val="00381B3A"/>
    <w:rsid w:val="00381F75"/>
    <w:rsid w:val="00381FAE"/>
    <w:rsid w:val="0038248C"/>
    <w:rsid w:val="00382980"/>
    <w:rsid w:val="00382ABA"/>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677"/>
    <w:rsid w:val="00387F7C"/>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8E5"/>
    <w:rsid w:val="003F58F4"/>
    <w:rsid w:val="003F5990"/>
    <w:rsid w:val="003F5E3F"/>
    <w:rsid w:val="003F6068"/>
    <w:rsid w:val="003F6152"/>
    <w:rsid w:val="003F67CB"/>
    <w:rsid w:val="003F6D1A"/>
    <w:rsid w:val="003F759C"/>
    <w:rsid w:val="00400541"/>
    <w:rsid w:val="00400688"/>
    <w:rsid w:val="004018B0"/>
    <w:rsid w:val="00401CD0"/>
    <w:rsid w:val="00402083"/>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4827"/>
    <w:rsid w:val="0042505E"/>
    <w:rsid w:val="00425115"/>
    <w:rsid w:val="004257A7"/>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A32"/>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501E9"/>
    <w:rsid w:val="004503A1"/>
    <w:rsid w:val="0045059B"/>
    <w:rsid w:val="00450674"/>
    <w:rsid w:val="00450CAE"/>
    <w:rsid w:val="004511C7"/>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211"/>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40B7"/>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6FD"/>
    <w:rsid w:val="004A7922"/>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91F"/>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A26"/>
    <w:rsid w:val="00530DE9"/>
    <w:rsid w:val="00530EBF"/>
    <w:rsid w:val="00531469"/>
    <w:rsid w:val="005314FB"/>
    <w:rsid w:val="005320EA"/>
    <w:rsid w:val="00533561"/>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47E0F"/>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390"/>
    <w:rsid w:val="00580491"/>
    <w:rsid w:val="00580F52"/>
    <w:rsid w:val="0058137E"/>
    <w:rsid w:val="005816EE"/>
    <w:rsid w:val="005817B2"/>
    <w:rsid w:val="005819CB"/>
    <w:rsid w:val="005819F7"/>
    <w:rsid w:val="00581A20"/>
    <w:rsid w:val="00581C35"/>
    <w:rsid w:val="00581C62"/>
    <w:rsid w:val="0058204A"/>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719"/>
    <w:rsid w:val="00585AAE"/>
    <w:rsid w:val="00585C03"/>
    <w:rsid w:val="00585F1C"/>
    <w:rsid w:val="005863B2"/>
    <w:rsid w:val="005863F7"/>
    <w:rsid w:val="00586637"/>
    <w:rsid w:val="005868AB"/>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8D"/>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854"/>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2FB8"/>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1C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502"/>
    <w:rsid w:val="00675847"/>
    <w:rsid w:val="00675FA0"/>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C9"/>
    <w:rsid w:val="006B2CF1"/>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D1F"/>
    <w:rsid w:val="006B6E38"/>
    <w:rsid w:val="006B7123"/>
    <w:rsid w:val="006B75B6"/>
    <w:rsid w:val="006B7772"/>
    <w:rsid w:val="006B7983"/>
    <w:rsid w:val="006B7A80"/>
    <w:rsid w:val="006C0484"/>
    <w:rsid w:val="006C05A9"/>
    <w:rsid w:val="006C0F83"/>
    <w:rsid w:val="006C0F9C"/>
    <w:rsid w:val="006C179E"/>
    <w:rsid w:val="006C1850"/>
    <w:rsid w:val="006C192B"/>
    <w:rsid w:val="006C1A5F"/>
    <w:rsid w:val="006C1D4C"/>
    <w:rsid w:val="006C1F6C"/>
    <w:rsid w:val="006C2157"/>
    <w:rsid w:val="006C25DD"/>
    <w:rsid w:val="006C2910"/>
    <w:rsid w:val="006C2CB1"/>
    <w:rsid w:val="006C2D53"/>
    <w:rsid w:val="006C2DAE"/>
    <w:rsid w:val="006C3606"/>
    <w:rsid w:val="006C3AB5"/>
    <w:rsid w:val="006C3C49"/>
    <w:rsid w:val="006C495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601"/>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4A9"/>
    <w:rsid w:val="00754C49"/>
    <w:rsid w:val="00755096"/>
    <w:rsid w:val="007550EE"/>
    <w:rsid w:val="00755901"/>
    <w:rsid w:val="00755D9A"/>
    <w:rsid w:val="00755FCE"/>
    <w:rsid w:val="0075689B"/>
    <w:rsid w:val="00756B31"/>
    <w:rsid w:val="00757425"/>
    <w:rsid w:val="0075771E"/>
    <w:rsid w:val="00757887"/>
    <w:rsid w:val="0075790F"/>
    <w:rsid w:val="00757DB6"/>
    <w:rsid w:val="0076077A"/>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4F1C"/>
    <w:rsid w:val="007A518D"/>
    <w:rsid w:val="007A57AE"/>
    <w:rsid w:val="007A6B70"/>
    <w:rsid w:val="007A6E0E"/>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A15"/>
    <w:rsid w:val="00807AB5"/>
    <w:rsid w:val="00807EBB"/>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66A"/>
    <w:rsid w:val="00814CAD"/>
    <w:rsid w:val="00814E29"/>
    <w:rsid w:val="0081580E"/>
    <w:rsid w:val="00815914"/>
    <w:rsid w:val="00815A49"/>
    <w:rsid w:val="00815BB1"/>
    <w:rsid w:val="00815BFA"/>
    <w:rsid w:val="00815CE0"/>
    <w:rsid w:val="0081623E"/>
    <w:rsid w:val="00816340"/>
    <w:rsid w:val="008177AE"/>
    <w:rsid w:val="00817C6C"/>
    <w:rsid w:val="00817D96"/>
    <w:rsid w:val="00817E6F"/>
    <w:rsid w:val="00817F9A"/>
    <w:rsid w:val="00820896"/>
    <w:rsid w:val="00820A62"/>
    <w:rsid w:val="00820C15"/>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EE4"/>
    <w:rsid w:val="00836259"/>
    <w:rsid w:val="008365EC"/>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6D6"/>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7578"/>
    <w:rsid w:val="008678FC"/>
    <w:rsid w:val="00867B6B"/>
    <w:rsid w:val="00867FDD"/>
    <w:rsid w:val="0087000F"/>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5FC4"/>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66"/>
    <w:rsid w:val="008D15E6"/>
    <w:rsid w:val="008D229E"/>
    <w:rsid w:val="008D24C5"/>
    <w:rsid w:val="008D24FA"/>
    <w:rsid w:val="008D24FF"/>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F2"/>
    <w:rsid w:val="008E0ABF"/>
    <w:rsid w:val="008E0DE2"/>
    <w:rsid w:val="008E0EF1"/>
    <w:rsid w:val="008E19E9"/>
    <w:rsid w:val="008E1A0B"/>
    <w:rsid w:val="008E1CA4"/>
    <w:rsid w:val="008E22E0"/>
    <w:rsid w:val="008E2338"/>
    <w:rsid w:val="008E260B"/>
    <w:rsid w:val="008E2BCC"/>
    <w:rsid w:val="008E2C40"/>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E7BF6"/>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20E0"/>
    <w:rsid w:val="008F24BD"/>
    <w:rsid w:val="008F257A"/>
    <w:rsid w:val="008F2A47"/>
    <w:rsid w:val="008F2BF8"/>
    <w:rsid w:val="008F2FA5"/>
    <w:rsid w:val="008F35D9"/>
    <w:rsid w:val="008F3793"/>
    <w:rsid w:val="008F3F41"/>
    <w:rsid w:val="008F438C"/>
    <w:rsid w:val="008F43D6"/>
    <w:rsid w:val="008F45AC"/>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0F4C"/>
    <w:rsid w:val="009214FB"/>
    <w:rsid w:val="009217B9"/>
    <w:rsid w:val="00921D9C"/>
    <w:rsid w:val="00921E56"/>
    <w:rsid w:val="009221ED"/>
    <w:rsid w:val="0092259C"/>
    <w:rsid w:val="009228A9"/>
    <w:rsid w:val="00923385"/>
    <w:rsid w:val="009234E2"/>
    <w:rsid w:val="00923EDA"/>
    <w:rsid w:val="009243BC"/>
    <w:rsid w:val="009261AF"/>
    <w:rsid w:val="00926AD0"/>
    <w:rsid w:val="00926C83"/>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1EA0"/>
    <w:rsid w:val="00982032"/>
    <w:rsid w:val="009824DD"/>
    <w:rsid w:val="00982C0D"/>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7C"/>
    <w:rsid w:val="00A52E0E"/>
    <w:rsid w:val="00A52ECC"/>
    <w:rsid w:val="00A53131"/>
    <w:rsid w:val="00A53BC7"/>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6ED7"/>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0A"/>
    <w:rsid w:val="00A90D2E"/>
    <w:rsid w:val="00A911B5"/>
    <w:rsid w:val="00A912E7"/>
    <w:rsid w:val="00A91B6C"/>
    <w:rsid w:val="00A91E97"/>
    <w:rsid w:val="00A92BCF"/>
    <w:rsid w:val="00A92C1A"/>
    <w:rsid w:val="00A92E80"/>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8C2"/>
    <w:rsid w:val="00AA5EC1"/>
    <w:rsid w:val="00AA60A4"/>
    <w:rsid w:val="00AA62BE"/>
    <w:rsid w:val="00AA63B1"/>
    <w:rsid w:val="00AA67C3"/>
    <w:rsid w:val="00AA6AB5"/>
    <w:rsid w:val="00AA714D"/>
    <w:rsid w:val="00AA73A8"/>
    <w:rsid w:val="00AA771D"/>
    <w:rsid w:val="00AA7ADF"/>
    <w:rsid w:val="00AA7C13"/>
    <w:rsid w:val="00AA7D1E"/>
    <w:rsid w:val="00AA7E0A"/>
    <w:rsid w:val="00AB006F"/>
    <w:rsid w:val="00AB0317"/>
    <w:rsid w:val="00AB0BEA"/>
    <w:rsid w:val="00AB12F3"/>
    <w:rsid w:val="00AB16AE"/>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B0B"/>
    <w:rsid w:val="00AC44AF"/>
    <w:rsid w:val="00AC4838"/>
    <w:rsid w:val="00AC550D"/>
    <w:rsid w:val="00AC585F"/>
    <w:rsid w:val="00AC598F"/>
    <w:rsid w:val="00AC5C6A"/>
    <w:rsid w:val="00AC5CC5"/>
    <w:rsid w:val="00AC635D"/>
    <w:rsid w:val="00AC6484"/>
    <w:rsid w:val="00AC65AF"/>
    <w:rsid w:val="00AC679E"/>
    <w:rsid w:val="00AC7052"/>
    <w:rsid w:val="00AC7703"/>
    <w:rsid w:val="00AC7D7F"/>
    <w:rsid w:val="00AC7E57"/>
    <w:rsid w:val="00AC7F32"/>
    <w:rsid w:val="00AD00CD"/>
    <w:rsid w:val="00AD0558"/>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2A0"/>
    <w:rsid w:val="00B13785"/>
    <w:rsid w:val="00B13B16"/>
    <w:rsid w:val="00B13B75"/>
    <w:rsid w:val="00B13B8E"/>
    <w:rsid w:val="00B13BC6"/>
    <w:rsid w:val="00B13FB4"/>
    <w:rsid w:val="00B13FFE"/>
    <w:rsid w:val="00B142E0"/>
    <w:rsid w:val="00B14429"/>
    <w:rsid w:val="00B14C2D"/>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13F6"/>
    <w:rsid w:val="00B4141C"/>
    <w:rsid w:val="00B414E0"/>
    <w:rsid w:val="00B41861"/>
    <w:rsid w:val="00B41A1A"/>
    <w:rsid w:val="00B41D7E"/>
    <w:rsid w:val="00B42107"/>
    <w:rsid w:val="00B42704"/>
    <w:rsid w:val="00B427F8"/>
    <w:rsid w:val="00B4387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168"/>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6381"/>
    <w:rsid w:val="00B66467"/>
    <w:rsid w:val="00B66D46"/>
    <w:rsid w:val="00B66D63"/>
    <w:rsid w:val="00B66E77"/>
    <w:rsid w:val="00B6719B"/>
    <w:rsid w:val="00B674BE"/>
    <w:rsid w:val="00B6777E"/>
    <w:rsid w:val="00B677C5"/>
    <w:rsid w:val="00B67953"/>
    <w:rsid w:val="00B6799D"/>
    <w:rsid w:val="00B67A5D"/>
    <w:rsid w:val="00B67BF5"/>
    <w:rsid w:val="00B67FDE"/>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410E"/>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D93"/>
    <w:rsid w:val="00BE3F30"/>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6E5D"/>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40D"/>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301A"/>
    <w:rsid w:val="00CA3771"/>
    <w:rsid w:val="00CA3981"/>
    <w:rsid w:val="00CA3BE4"/>
    <w:rsid w:val="00CA429C"/>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FA8"/>
    <w:rsid w:val="00CF3159"/>
    <w:rsid w:val="00CF3885"/>
    <w:rsid w:val="00CF402D"/>
    <w:rsid w:val="00CF431B"/>
    <w:rsid w:val="00CF4333"/>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8C5"/>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750"/>
    <w:rsid w:val="00D47CB3"/>
    <w:rsid w:val="00D47F43"/>
    <w:rsid w:val="00D47FC6"/>
    <w:rsid w:val="00D5004E"/>
    <w:rsid w:val="00D506A4"/>
    <w:rsid w:val="00D50D8F"/>
    <w:rsid w:val="00D50DFF"/>
    <w:rsid w:val="00D50F88"/>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7BA"/>
    <w:rsid w:val="00D73B2C"/>
    <w:rsid w:val="00D73C72"/>
    <w:rsid w:val="00D73DDB"/>
    <w:rsid w:val="00D7429D"/>
    <w:rsid w:val="00D745D7"/>
    <w:rsid w:val="00D7519D"/>
    <w:rsid w:val="00D75281"/>
    <w:rsid w:val="00D75378"/>
    <w:rsid w:val="00D75A53"/>
    <w:rsid w:val="00D75B25"/>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85F"/>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B1A"/>
    <w:rsid w:val="00DE56AD"/>
    <w:rsid w:val="00DE56E8"/>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E006FB"/>
    <w:rsid w:val="00E00719"/>
    <w:rsid w:val="00E0085F"/>
    <w:rsid w:val="00E00B43"/>
    <w:rsid w:val="00E0188B"/>
    <w:rsid w:val="00E0196D"/>
    <w:rsid w:val="00E01CA7"/>
    <w:rsid w:val="00E01DFE"/>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6A3"/>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431"/>
    <w:rsid w:val="00E16805"/>
    <w:rsid w:val="00E1695A"/>
    <w:rsid w:val="00E16B28"/>
    <w:rsid w:val="00E16CA5"/>
    <w:rsid w:val="00E16D2F"/>
    <w:rsid w:val="00E171C1"/>
    <w:rsid w:val="00E17961"/>
    <w:rsid w:val="00E17B40"/>
    <w:rsid w:val="00E17D6E"/>
    <w:rsid w:val="00E17F71"/>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2188"/>
    <w:rsid w:val="00E328AB"/>
    <w:rsid w:val="00E328D8"/>
    <w:rsid w:val="00E32CE2"/>
    <w:rsid w:val="00E32D37"/>
    <w:rsid w:val="00E32F10"/>
    <w:rsid w:val="00E33316"/>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829"/>
    <w:rsid w:val="00E51A57"/>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D01"/>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C70"/>
    <w:rsid w:val="00E82DC8"/>
    <w:rsid w:val="00E8320F"/>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1FF"/>
    <w:rsid w:val="00EA3628"/>
    <w:rsid w:val="00EA36D3"/>
    <w:rsid w:val="00EA3702"/>
    <w:rsid w:val="00EA38FA"/>
    <w:rsid w:val="00EA3A96"/>
    <w:rsid w:val="00EA3C89"/>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47F9B"/>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87E"/>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086C64"/>
    <w:rsid w:val="01145609"/>
    <w:rsid w:val="011A11A4"/>
    <w:rsid w:val="0127533C"/>
    <w:rsid w:val="012A2737"/>
    <w:rsid w:val="013637D1"/>
    <w:rsid w:val="01405559"/>
    <w:rsid w:val="014B5B44"/>
    <w:rsid w:val="01527EDF"/>
    <w:rsid w:val="016F02F7"/>
    <w:rsid w:val="017F5DEB"/>
    <w:rsid w:val="018207C5"/>
    <w:rsid w:val="0182219D"/>
    <w:rsid w:val="018C5F7F"/>
    <w:rsid w:val="01B25CA0"/>
    <w:rsid w:val="01B666C0"/>
    <w:rsid w:val="01BE4069"/>
    <w:rsid w:val="01BE5800"/>
    <w:rsid w:val="01C0753F"/>
    <w:rsid w:val="01C81F50"/>
    <w:rsid w:val="01CF648D"/>
    <w:rsid w:val="01D60B10"/>
    <w:rsid w:val="01DB6007"/>
    <w:rsid w:val="01DB7ED5"/>
    <w:rsid w:val="01E46F65"/>
    <w:rsid w:val="01F62F61"/>
    <w:rsid w:val="01FA65AD"/>
    <w:rsid w:val="02105DD0"/>
    <w:rsid w:val="0213141D"/>
    <w:rsid w:val="02151639"/>
    <w:rsid w:val="024E68F9"/>
    <w:rsid w:val="025008C3"/>
    <w:rsid w:val="026C6D7F"/>
    <w:rsid w:val="028B5457"/>
    <w:rsid w:val="029176C8"/>
    <w:rsid w:val="02A76009"/>
    <w:rsid w:val="02A91D81"/>
    <w:rsid w:val="02DE7C7D"/>
    <w:rsid w:val="02E536DD"/>
    <w:rsid w:val="030E7E36"/>
    <w:rsid w:val="034F46D6"/>
    <w:rsid w:val="03597303"/>
    <w:rsid w:val="035E737B"/>
    <w:rsid w:val="037D3DF5"/>
    <w:rsid w:val="03A32C74"/>
    <w:rsid w:val="03AC7D7B"/>
    <w:rsid w:val="03C9092D"/>
    <w:rsid w:val="03DE5A5A"/>
    <w:rsid w:val="03E219EE"/>
    <w:rsid w:val="03F06C42"/>
    <w:rsid w:val="03FB485E"/>
    <w:rsid w:val="040E4592"/>
    <w:rsid w:val="04185410"/>
    <w:rsid w:val="041B3357"/>
    <w:rsid w:val="042518DB"/>
    <w:rsid w:val="044F0706"/>
    <w:rsid w:val="047A1C27"/>
    <w:rsid w:val="04BA64C7"/>
    <w:rsid w:val="04C34346"/>
    <w:rsid w:val="04C410F4"/>
    <w:rsid w:val="04C74740"/>
    <w:rsid w:val="04D05CEB"/>
    <w:rsid w:val="04D53301"/>
    <w:rsid w:val="04E30437"/>
    <w:rsid w:val="051E25B2"/>
    <w:rsid w:val="053E4A03"/>
    <w:rsid w:val="05465FD3"/>
    <w:rsid w:val="054F4E62"/>
    <w:rsid w:val="05504736"/>
    <w:rsid w:val="058368B9"/>
    <w:rsid w:val="05850883"/>
    <w:rsid w:val="05997E8B"/>
    <w:rsid w:val="05D640FE"/>
    <w:rsid w:val="05D67331"/>
    <w:rsid w:val="05F41FAA"/>
    <w:rsid w:val="05F45E3B"/>
    <w:rsid w:val="06314567"/>
    <w:rsid w:val="063B78DC"/>
    <w:rsid w:val="066B5CCB"/>
    <w:rsid w:val="067526A6"/>
    <w:rsid w:val="068E3768"/>
    <w:rsid w:val="06971FEE"/>
    <w:rsid w:val="06A12E6D"/>
    <w:rsid w:val="06B84730"/>
    <w:rsid w:val="06B84C89"/>
    <w:rsid w:val="06C123D8"/>
    <w:rsid w:val="06C929F2"/>
    <w:rsid w:val="06E65352"/>
    <w:rsid w:val="06FD269B"/>
    <w:rsid w:val="071719AF"/>
    <w:rsid w:val="073C1416"/>
    <w:rsid w:val="07416A2C"/>
    <w:rsid w:val="07634BF4"/>
    <w:rsid w:val="076E0F6D"/>
    <w:rsid w:val="07893F2F"/>
    <w:rsid w:val="07AB20F7"/>
    <w:rsid w:val="07D57174"/>
    <w:rsid w:val="07E84F31"/>
    <w:rsid w:val="081E0B1B"/>
    <w:rsid w:val="083772CA"/>
    <w:rsid w:val="0839529D"/>
    <w:rsid w:val="084D31AF"/>
    <w:rsid w:val="0885365E"/>
    <w:rsid w:val="088969F0"/>
    <w:rsid w:val="0891753F"/>
    <w:rsid w:val="08BC1208"/>
    <w:rsid w:val="08CA13FE"/>
    <w:rsid w:val="08DD4532"/>
    <w:rsid w:val="08E753B1"/>
    <w:rsid w:val="09300B06"/>
    <w:rsid w:val="09353A12"/>
    <w:rsid w:val="093944FA"/>
    <w:rsid w:val="09412D13"/>
    <w:rsid w:val="098E3A7F"/>
    <w:rsid w:val="09974C33"/>
    <w:rsid w:val="099948FD"/>
    <w:rsid w:val="09A3752A"/>
    <w:rsid w:val="09B07E99"/>
    <w:rsid w:val="09B6253B"/>
    <w:rsid w:val="09B82947"/>
    <w:rsid w:val="09CB6A81"/>
    <w:rsid w:val="09CF47C3"/>
    <w:rsid w:val="09F2400E"/>
    <w:rsid w:val="0A0D7099"/>
    <w:rsid w:val="0A1C52DC"/>
    <w:rsid w:val="0A2763AD"/>
    <w:rsid w:val="0A2F7010"/>
    <w:rsid w:val="0A376D1E"/>
    <w:rsid w:val="0A3E226C"/>
    <w:rsid w:val="0A5F5B47"/>
    <w:rsid w:val="0A742C74"/>
    <w:rsid w:val="0A7E1D45"/>
    <w:rsid w:val="0A8C5FC6"/>
    <w:rsid w:val="0A8E1F88"/>
    <w:rsid w:val="0A96708F"/>
    <w:rsid w:val="0A99092D"/>
    <w:rsid w:val="0AC736EC"/>
    <w:rsid w:val="0AF3628F"/>
    <w:rsid w:val="0B0C7351"/>
    <w:rsid w:val="0B4D3BF1"/>
    <w:rsid w:val="0B5D7BAD"/>
    <w:rsid w:val="0B756CA4"/>
    <w:rsid w:val="0B7D1FFD"/>
    <w:rsid w:val="0B9F3D21"/>
    <w:rsid w:val="0BA46C59"/>
    <w:rsid w:val="0BBC2B25"/>
    <w:rsid w:val="0BC47C2C"/>
    <w:rsid w:val="0BF958C7"/>
    <w:rsid w:val="0C0D512F"/>
    <w:rsid w:val="0C1464BD"/>
    <w:rsid w:val="0C2561A2"/>
    <w:rsid w:val="0C394176"/>
    <w:rsid w:val="0C3F3332"/>
    <w:rsid w:val="0C5745FC"/>
    <w:rsid w:val="0C5A09A9"/>
    <w:rsid w:val="0C6433BC"/>
    <w:rsid w:val="0C7E7DDA"/>
    <w:rsid w:val="0C8E44C1"/>
    <w:rsid w:val="0CA710DF"/>
    <w:rsid w:val="0CC71781"/>
    <w:rsid w:val="0CD67C16"/>
    <w:rsid w:val="0CDB719E"/>
    <w:rsid w:val="0CF12CA2"/>
    <w:rsid w:val="0CF30129"/>
    <w:rsid w:val="0D366907"/>
    <w:rsid w:val="0D38442D"/>
    <w:rsid w:val="0D56019D"/>
    <w:rsid w:val="0DB735A4"/>
    <w:rsid w:val="0DDC125D"/>
    <w:rsid w:val="0DE325EB"/>
    <w:rsid w:val="0DF77E44"/>
    <w:rsid w:val="0E0812B7"/>
    <w:rsid w:val="0E121122"/>
    <w:rsid w:val="0E407559"/>
    <w:rsid w:val="0E456E02"/>
    <w:rsid w:val="0E4A266A"/>
    <w:rsid w:val="0E547045"/>
    <w:rsid w:val="0E5C239D"/>
    <w:rsid w:val="0E6179B4"/>
    <w:rsid w:val="0E833DCE"/>
    <w:rsid w:val="0EAB6A73"/>
    <w:rsid w:val="0EAC50D3"/>
    <w:rsid w:val="0ED463D8"/>
    <w:rsid w:val="0EDE2DB2"/>
    <w:rsid w:val="0F1A576B"/>
    <w:rsid w:val="0F276507"/>
    <w:rsid w:val="0F334EAC"/>
    <w:rsid w:val="0F3D5D2B"/>
    <w:rsid w:val="0F4D0707"/>
    <w:rsid w:val="0F657030"/>
    <w:rsid w:val="0F6C2C03"/>
    <w:rsid w:val="0F8676D2"/>
    <w:rsid w:val="0F9D2C6D"/>
    <w:rsid w:val="0FBA2A45"/>
    <w:rsid w:val="0FC14BAE"/>
    <w:rsid w:val="0FC41654"/>
    <w:rsid w:val="0FDE7285"/>
    <w:rsid w:val="0FEE5277"/>
    <w:rsid w:val="10042CED"/>
    <w:rsid w:val="10044A9B"/>
    <w:rsid w:val="100F5919"/>
    <w:rsid w:val="10142F30"/>
    <w:rsid w:val="10345380"/>
    <w:rsid w:val="1042721E"/>
    <w:rsid w:val="104C05B8"/>
    <w:rsid w:val="10545A22"/>
    <w:rsid w:val="1068327B"/>
    <w:rsid w:val="10B262A5"/>
    <w:rsid w:val="10F7406F"/>
    <w:rsid w:val="110D2D9D"/>
    <w:rsid w:val="112273AB"/>
    <w:rsid w:val="112E6273"/>
    <w:rsid w:val="1147532F"/>
    <w:rsid w:val="114C66F9"/>
    <w:rsid w:val="116A4DD1"/>
    <w:rsid w:val="11812847"/>
    <w:rsid w:val="11875983"/>
    <w:rsid w:val="118C2ED5"/>
    <w:rsid w:val="11977894"/>
    <w:rsid w:val="11B83D31"/>
    <w:rsid w:val="11D861DF"/>
    <w:rsid w:val="12040D82"/>
    <w:rsid w:val="121C256F"/>
    <w:rsid w:val="122356AC"/>
    <w:rsid w:val="123C65D5"/>
    <w:rsid w:val="124D20C9"/>
    <w:rsid w:val="124D4697"/>
    <w:rsid w:val="126F5DEF"/>
    <w:rsid w:val="1272218F"/>
    <w:rsid w:val="12795B29"/>
    <w:rsid w:val="12B87441"/>
    <w:rsid w:val="12C534F0"/>
    <w:rsid w:val="12CA5B28"/>
    <w:rsid w:val="12CB18A0"/>
    <w:rsid w:val="12D55F11"/>
    <w:rsid w:val="12D71EE1"/>
    <w:rsid w:val="12E60488"/>
    <w:rsid w:val="12F62B63"/>
    <w:rsid w:val="13031039"/>
    <w:rsid w:val="130561AD"/>
    <w:rsid w:val="13165211"/>
    <w:rsid w:val="13280AA0"/>
    <w:rsid w:val="132A2A6A"/>
    <w:rsid w:val="1356385F"/>
    <w:rsid w:val="13696837"/>
    <w:rsid w:val="13743CE5"/>
    <w:rsid w:val="13AA30FE"/>
    <w:rsid w:val="13B31AEC"/>
    <w:rsid w:val="13C44C6D"/>
    <w:rsid w:val="13DA7FEC"/>
    <w:rsid w:val="13F60B9E"/>
    <w:rsid w:val="13FE3FBA"/>
    <w:rsid w:val="140E1568"/>
    <w:rsid w:val="143533EF"/>
    <w:rsid w:val="143C2A55"/>
    <w:rsid w:val="14404369"/>
    <w:rsid w:val="147E4E1C"/>
    <w:rsid w:val="14926B19"/>
    <w:rsid w:val="149A3C1F"/>
    <w:rsid w:val="149E54BE"/>
    <w:rsid w:val="14C111AC"/>
    <w:rsid w:val="14CD18FF"/>
    <w:rsid w:val="14D37DB8"/>
    <w:rsid w:val="14D40EDF"/>
    <w:rsid w:val="14EA425F"/>
    <w:rsid w:val="15316332"/>
    <w:rsid w:val="15325C06"/>
    <w:rsid w:val="154A2F50"/>
    <w:rsid w:val="15516C20"/>
    <w:rsid w:val="156F29B6"/>
    <w:rsid w:val="1594241D"/>
    <w:rsid w:val="15C947BC"/>
    <w:rsid w:val="15CC7E09"/>
    <w:rsid w:val="16092E0B"/>
    <w:rsid w:val="16094541"/>
    <w:rsid w:val="161F43DC"/>
    <w:rsid w:val="16565924"/>
    <w:rsid w:val="16FF7D6A"/>
    <w:rsid w:val="171C4DC0"/>
    <w:rsid w:val="17312619"/>
    <w:rsid w:val="17433E6C"/>
    <w:rsid w:val="17536547"/>
    <w:rsid w:val="175D674F"/>
    <w:rsid w:val="175E7186"/>
    <w:rsid w:val="1776002C"/>
    <w:rsid w:val="179055A0"/>
    <w:rsid w:val="179D1A5D"/>
    <w:rsid w:val="17B1375A"/>
    <w:rsid w:val="17B53534"/>
    <w:rsid w:val="17B84AE8"/>
    <w:rsid w:val="17C33BC1"/>
    <w:rsid w:val="17CD2550"/>
    <w:rsid w:val="18027B12"/>
    <w:rsid w:val="18114189"/>
    <w:rsid w:val="18463EA2"/>
    <w:rsid w:val="1876405C"/>
    <w:rsid w:val="18EE4ED2"/>
    <w:rsid w:val="18F06F2D"/>
    <w:rsid w:val="18F54EB0"/>
    <w:rsid w:val="19117739"/>
    <w:rsid w:val="191D5D66"/>
    <w:rsid w:val="191F46F3"/>
    <w:rsid w:val="19212A90"/>
    <w:rsid w:val="193006AE"/>
    <w:rsid w:val="19341F4D"/>
    <w:rsid w:val="19393A07"/>
    <w:rsid w:val="19403824"/>
    <w:rsid w:val="19566367"/>
    <w:rsid w:val="196F11D7"/>
    <w:rsid w:val="19706CFD"/>
    <w:rsid w:val="1998195B"/>
    <w:rsid w:val="19AD7F51"/>
    <w:rsid w:val="19AE61A3"/>
    <w:rsid w:val="19B90B8D"/>
    <w:rsid w:val="19E05C00"/>
    <w:rsid w:val="19E82D37"/>
    <w:rsid w:val="1A037B71"/>
    <w:rsid w:val="1A200723"/>
    <w:rsid w:val="1A350B18"/>
    <w:rsid w:val="1A352420"/>
    <w:rsid w:val="1A564145"/>
    <w:rsid w:val="1A6E76E0"/>
    <w:rsid w:val="1A9E3747"/>
    <w:rsid w:val="1AA41354"/>
    <w:rsid w:val="1AF71484"/>
    <w:rsid w:val="1AF75928"/>
    <w:rsid w:val="1B527002"/>
    <w:rsid w:val="1B724FAE"/>
    <w:rsid w:val="1B7E3953"/>
    <w:rsid w:val="1BA50D14"/>
    <w:rsid w:val="1BA677E7"/>
    <w:rsid w:val="1BBA4FC5"/>
    <w:rsid w:val="1BC1139B"/>
    <w:rsid w:val="1C157D87"/>
    <w:rsid w:val="1C252021"/>
    <w:rsid w:val="1C352CA3"/>
    <w:rsid w:val="1C533032"/>
    <w:rsid w:val="1C5D3C4D"/>
    <w:rsid w:val="1C625D30"/>
    <w:rsid w:val="1C7671E3"/>
    <w:rsid w:val="1C777601"/>
    <w:rsid w:val="1C7B6556"/>
    <w:rsid w:val="1C7F5BD5"/>
    <w:rsid w:val="1C8A493E"/>
    <w:rsid w:val="1C8C20A0"/>
    <w:rsid w:val="1CB33AD0"/>
    <w:rsid w:val="1CCB6998"/>
    <w:rsid w:val="1CD6623F"/>
    <w:rsid w:val="1CDC3027"/>
    <w:rsid w:val="1CDF48C5"/>
    <w:rsid w:val="1CF90898"/>
    <w:rsid w:val="1CFA0FE7"/>
    <w:rsid w:val="1D167BBB"/>
    <w:rsid w:val="1D21699B"/>
    <w:rsid w:val="1D4824C2"/>
    <w:rsid w:val="1D484219"/>
    <w:rsid w:val="1D8B2357"/>
    <w:rsid w:val="1D8C69C4"/>
    <w:rsid w:val="1D986F81"/>
    <w:rsid w:val="1DB418AE"/>
    <w:rsid w:val="1DD414FA"/>
    <w:rsid w:val="1DDC41AB"/>
    <w:rsid w:val="1DE657E0"/>
    <w:rsid w:val="1DF919B7"/>
    <w:rsid w:val="1E002D45"/>
    <w:rsid w:val="1E1C7C6C"/>
    <w:rsid w:val="1E206F43"/>
    <w:rsid w:val="1E58492F"/>
    <w:rsid w:val="1E674B72"/>
    <w:rsid w:val="1E786D7F"/>
    <w:rsid w:val="1E786F00"/>
    <w:rsid w:val="1E7C1E81"/>
    <w:rsid w:val="1E8C6387"/>
    <w:rsid w:val="1EA16794"/>
    <w:rsid w:val="1EE26B01"/>
    <w:rsid w:val="1F147CCD"/>
    <w:rsid w:val="1F1F65F5"/>
    <w:rsid w:val="1F227F17"/>
    <w:rsid w:val="1F343C02"/>
    <w:rsid w:val="1F42113B"/>
    <w:rsid w:val="1FAC7E53"/>
    <w:rsid w:val="1FBB1D0E"/>
    <w:rsid w:val="1FD71884"/>
    <w:rsid w:val="200008B3"/>
    <w:rsid w:val="20012DA5"/>
    <w:rsid w:val="201A79C2"/>
    <w:rsid w:val="201B3E66"/>
    <w:rsid w:val="2020322B"/>
    <w:rsid w:val="20210D51"/>
    <w:rsid w:val="20336B1C"/>
    <w:rsid w:val="20452C91"/>
    <w:rsid w:val="20517FE3"/>
    <w:rsid w:val="205904EB"/>
    <w:rsid w:val="20597707"/>
    <w:rsid w:val="206C021E"/>
    <w:rsid w:val="207275CA"/>
    <w:rsid w:val="207D242B"/>
    <w:rsid w:val="20B41BC5"/>
    <w:rsid w:val="20C718F8"/>
    <w:rsid w:val="20CE0ED9"/>
    <w:rsid w:val="20CE2C18"/>
    <w:rsid w:val="20E24984"/>
    <w:rsid w:val="20EC75B1"/>
    <w:rsid w:val="20F12E19"/>
    <w:rsid w:val="20FA3A7C"/>
    <w:rsid w:val="210B3EDB"/>
    <w:rsid w:val="210D0900"/>
    <w:rsid w:val="21143FF3"/>
    <w:rsid w:val="21470912"/>
    <w:rsid w:val="21577705"/>
    <w:rsid w:val="217C1DAF"/>
    <w:rsid w:val="218220DE"/>
    <w:rsid w:val="21843C8D"/>
    <w:rsid w:val="219519F6"/>
    <w:rsid w:val="21BC3427"/>
    <w:rsid w:val="21FE096D"/>
    <w:rsid w:val="2208666C"/>
    <w:rsid w:val="2217065D"/>
    <w:rsid w:val="222C76C6"/>
    <w:rsid w:val="22451B26"/>
    <w:rsid w:val="22466CF3"/>
    <w:rsid w:val="2250591D"/>
    <w:rsid w:val="2253067F"/>
    <w:rsid w:val="227635D6"/>
    <w:rsid w:val="22A344E7"/>
    <w:rsid w:val="22C00CF5"/>
    <w:rsid w:val="22C500B9"/>
    <w:rsid w:val="22C9107A"/>
    <w:rsid w:val="22DE3197"/>
    <w:rsid w:val="22E91FFA"/>
    <w:rsid w:val="22F34A05"/>
    <w:rsid w:val="22F62969"/>
    <w:rsid w:val="230E0741"/>
    <w:rsid w:val="232E2103"/>
    <w:rsid w:val="233139A1"/>
    <w:rsid w:val="234436D4"/>
    <w:rsid w:val="235002CB"/>
    <w:rsid w:val="235A6A54"/>
    <w:rsid w:val="236A5949"/>
    <w:rsid w:val="23B459CF"/>
    <w:rsid w:val="23C7422D"/>
    <w:rsid w:val="23ED6BF0"/>
    <w:rsid w:val="23F63E16"/>
    <w:rsid w:val="24156E1F"/>
    <w:rsid w:val="24174945"/>
    <w:rsid w:val="24390D5F"/>
    <w:rsid w:val="243A32C2"/>
    <w:rsid w:val="243F71F1"/>
    <w:rsid w:val="2446522A"/>
    <w:rsid w:val="24612064"/>
    <w:rsid w:val="24B2466D"/>
    <w:rsid w:val="24C26FA6"/>
    <w:rsid w:val="24EF141E"/>
    <w:rsid w:val="24F84776"/>
    <w:rsid w:val="24FB7DC2"/>
    <w:rsid w:val="250671CD"/>
    <w:rsid w:val="25093A3B"/>
    <w:rsid w:val="25236D0D"/>
    <w:rsid w:val="252F645D"/>
    <w:rsid w:val="25333A00"/>
    <w:rsid w:val="253634F0"/>
    <w:rsid w:val="255E2F6B"/>
    <w:rsid w:val="256516E0"/>
    <w:rsid w:val="25787665"/>
    <w:rsid w:val="25801376"/>
    <w:rsid w:val="258424AE"/>
    <w:rsid w:val="25877C21"/>
    <w:rsid w:val="258858A9"/>
    <w:rsid w:val="25A62424"/>
    <w:rsid w:val="25A92E69"/>
    <w:rsid w:val="25AB17E9"/>
    <w:rsid w:val="25B2690D"/>
    <w:rsid w:val="25B508B9"/>
    <w:rsid w:val="25E21C3F"/>
    <w:rsid w:val="25F64D5E"/>
    <w:rsid w:val="260768A1"/>
    <w:rsid w:val="260B2287"/>
    <w:rsid w:val="262F59FD"/>
    <w:rsid w:val="26757E2C"/>
    <w:rsid w:val="26790701"/>
    <w:rsid w:val="268B161A"/>
    <w:rsid w:val="26A56238"/>
    <w:rsid w:val="26E2748C"/>
    <w:rsid w:val="26E377B3"/>
    <w:rsid w:val="26E66850"/>
    <w:rsid w:val="26EA4592"/>
    <w:rsid w:val="26FB22FC"/>
    <w:rsid w:val="27064377"/>
    <w:rsid w:val="27283D88"/>
    <w:rsid w:val="2729330D"/>
    <w:rsid w:val="273508EE"/>
    <w:rsid w:val="274041B2"/>
    <w:rsid w:val="27483692"/>
    <w:rsid w:val="275D2FB6"/>
    <w:rsid w:val="27632A1E"/>
    <w:rsid w:val="2769195B"/>
    <w:rsid w:val="276F6E45"/>
    <w:rsid w:val="277A2E88"/>
    <w:rsid w:val="277F117F"/>
    <w:rsid w:val="278066D7"/>
    <w:rsid w:val="27827B0F"/>
    <w:rsid w:val="27886287"/>
    <w:rsid w:val="278B57CE"/>
    <w:rsid w:val="2792259F"/>
    <w:rsid w:val="27AF30E6"/>
    <w:rsid w:val="27B01338"/>
    <w:rsid w:val="27C70430"/>
    <w:rsid w:val="27EC7E96"/>
    <w:rsid w:val="27F53526"/>
    <w:rsid w:val="27F84A8D"/>
    <w:rsid w:val="27FA5E76"/>
    <w:rsid w:val="282B09BF"/>
    <w:rsid w:val="283C2BCC"/>
    <w:rsid w:val="28510862"/>
    <w:rsid w:val="285C6DCA"/>
    <w:rsid w:val="28642123"/>
    <w:rsid w:val="28690FE5"/>
    <w:rsid w:val="286B34B1"/>
    <w:rsid w:val="28706D19"/>
    <w:rsid w:val="288E2BD2"/>
    <w:rsid w:val="28A013AD"/>
    <w:rsid w:val="28B07116"/>
    <w:rsid w:val="28C36E49"/>
    <w:rsid w:val="28CB3F50"/>
    <w:rsid w:val="28D23530"/>
    <w:rsid w:val="28D42E04"/>
    <w:rsid w:val="28D72411"/>
    <w:rsid w:val="28DC50AB"/>
    <w:rsid w:val="28E374EB"/>
    <w:rsid w:val="28E55271"/>
    <w:rsid w:val="28E7739E"/>
    <w:rsid w:val="28EF7C3E"/>
    <w:rsid w:val="29114058"/>
    <w:rsid w:val="2923374B"/>
    <w:rsid w:val="292F0982"/>
    <w:rsid w:val="293138BE"/>
    <w:rsid w:val="293E0BC6"/>
    <w:rsid w:val="294A57BC"/>
    <w:rsid w:val="299407E6"/>
    <w:rsid w:val="29A273A6"/>
    <w:rsid w:val="29B36EBE"/>
    <w:rsid w:val="29BD1AEA"/>
    <w:rsid w:val="29BD796F"/>
    <w:rsid w:val="29C25353"/>
    <w:rsid w:val="29C42E79"/>
    <w:rsid w:val="2A135BAE"/>
    <w:rsid w:val="2A4C4A62"/>
    <w:rsid w:val="2A636B36"/>
    <w:rsid w:val="2A66453D"/>
    <w:rsid w:val="2A6D1762"/>
    <w:rsid w:val="2A9A1E2C"/>
    <w:rsid w:val="2AAC3644"/>
    <w:rsid w:val="2AAD6003"/>
    <w:rsid w:val="2ABE1FBE"/>
    <w:rsid w:val="2ADB4165"/>
    <w:rsid w:val="2AF754D0"/>
    <w:rsid w:val="2B0626A5"/>
    <w:rsid w:val="2B585F6F"/>
    <w:rsid w:val="2B8946FF"/>
    <w:rsid w:val="2BD96984"/>
    <w:rsid w:val="2BDB094E"/>
    <w:rsid w:val="2C0A4741"/>
    <w:rsid w:val="2C12290F"/>
    <w:rsid w:val="2C183950"/>
    <w:rsid w:val="2C1A3224"/>
    <w:rsid w:val="2C212804"/>
    <w:rsid w:val="2C3167C0"/>
    <w:rsid w:val="2C536736"/>
    <w:rsid w:val="2C7768C8"/>
    <w:rsid w:val="2CAD23A4"/>
    <w:rsid w:val="2CC338BC"/>
    <w:rsid w:val="2CEB2E12"/>
    <w:rsid w:val="2CF86E08"/>
    <w:rsid w:val="2CFC6DCE"/>
    <w:rsid w:val="2D0363AE"/>
    <w:rsid w:val="2D0B7011"/>
    <w:rsid w:val="2D502C75"/>
    <w:rsid w:val="2D6706EB"/>
    <w:rsid w:val="2D746964"/>
    <w:rsid w:val="2D9B15EF"/>
    <w:rsid w:val="2DCD42C6"/>
    <w:rsid w:val="2DD85145"/>
    <w:rsid w:val="2E304308"/>
    <w:rsid w:val="2E336D9D"/>
    <w:rsid w:val="2E422F06"/>
    <w:rsid w:val="2E920577"/>
    <w:rsid w:val="2E9530F4"/>
    <w:rsid w:val="2E9D1EEA"/>
    <w:rsid w:val="2EA86D20"/>
    <w:rsid w:val="2EAD4823"/>
    <w:rsid w:val="2EB26D79"/>
    <w:rsid w:val="2EEE0998"/>
    <w:rsid w:val="2EFF6701"/>
    <w:rsid w:val="2F0123A6"/>
    <w:rsid w:val="2F097580"/>
    <w:rsid w:val="2F106B60"/>
    <w:rsid w:val="2F16026E"/>
    <w:rsid w:val="2F2B5748"/>
    <w:rsid w:val="2F48454C"/>
    <w:rsid w:val="2F601896"/>
    <w:rsid w:val="2F7145F4"/>
    <w:rsid w:val="2F834EF1"/>
    <w:rsid w:val="2F854E58"/>
    <w:rsid w:val="2FC11C09"/>
    <w:rsid w:val="2FC87BD1"/>
    <w:rsid w:val="2FCF4325"/>
    <w:rsid w:val="2FEC137B"/>
    <w:rsid w:val="3014442E"/>
    <w:rsid w:val="301C1F55"/>
    <w:rsid w:val="30276AE3"/>
    <w:rsid w:val="302C79CA"/>
    <w:rsid w:val="3034687E"/>
    <w:rsid w:val="30580298"/>
    <w:rsid w:val="30646F90"/>
    <w:rsid w:val="30896BCA"/>
    <w:rsid w:val="308C0468"/>
    <w:rsid w:val="30CB0402"/>
    <w:rsid w:val="30E06F3B"/>
    <w:rsid w:val="30F77FD8"/>
    <w:rsid w:val="310955F2"/>
    <w:rsid w:val="31197E88"/>
    <w:rsid w:val="31431B95"/>
    <w:rsid w:val="31464ABB"/>
    <w:rsid w:val="314805C3"/>
    <w:rsid w:val="317433D6"/>
    <w:rsid w:val="317C672F"/>
    <w:rsid w:val="31A55C86"/>
    <w:rsid w:val="31C81974"/>
    <w:rsid w:val="321E42BD"/>
    <w:rsid w:val="32221084"/>
    <w:rsid w:val="324D2681"/>
    <w:rsid w:val="325356E2"/>
    <w:rsid w:val="32662363"/>
    <w:rsid w:val="327613D0"/>
    <w:rsid w:val="327B2543"/>
    <w:rsid w:val="329F0927"/>
    <w:rsid w:val="32C4034C"/>
    <w:rsid w:val="32D61E6F"/>
    <w:rsid w:val="330864CC"/>
    <w:rsid w:val="33291F9F"/>
    <w:rsid w:val="3353526D"/>
    <w:rsid w:val="33743B62"/>
    <w:rsid w:val="33751D3B"/>
    <w:rsid w:val="33784CD4"/>
    <w:rsid w:val="3381002D"/>
    <w:rsid w:val="33A81F62"/>
    <w:rsid w:val="33BE6B8B"/>
    <w:rsid w:val="33C63C91"/>
    <w:rsid w:val="341F5DD2"/>
    <w:rsid w:val="34457450"/>
    <w:rsid w:val="344828F8"/>
    <w:rsid w:val="34545741"/>
    <w:rsid w:val="345614B9"/>
    <w:rsid w:val="34627E5E"/>
    <w:rsid w:val="347D6A46"/>
    <w:rsid w:val="348A1163"/>
    <w:rsid w:val="34963664"/>
    <w:rsid w:val="34A22009"/>
    <w:rsid w:val="34BC749F"/>
    <w:rsid w:val="34D56879"/>
    <w:rsid w:val="350B5E00"/>
    <w:rsid w:val="350E185E"/>
    <w:rsid w:val="3529097C"/>
    <w:rsid w:val="35373F98"/>
    <w:rsid w:val="353C0E2D"/>
    <w:rsid w:val="35431A3E"/>
    <w:rsid w:val="355D23D3"/>
    <w:rsid w:val="357A11D7"/>
    <w:rsid w:val="35871ED9"/>
    <w:rsid w:val="359A3628"/>
    <w:rsid w:val="35C44201"/>
    <w:rsid w:val="35C67F79"/>
    <w:rsid w:val="35D07D46"/>
    <w:rsid w:val="360F1920"/>
    <w:rsid w:val="36246068"/>
    <w:rsid w:val="362F1FC2"/>
    <w:rsid w:val="363B7932"/>
    <w:rsid w:val="36415851"/>
    <w:rsid w:val="364C4922"/>
    <w:rsid w:val="36851BE2"/>
    <w:rsid w:val="369342FF"/>
    <w:rsid w:val="36957FE6"/>
    <w:rsid w:val="36AD2EE7"/>
    <w:rsid w:val="36D15C2A"/>
    <w:rsid w:val="36DC0977"/>
    <w:rsid w:val="36FA4BBC"/>
    <w:rsid w:val="37100F5A"/>
    <w:rsid w:val="371D61FE"/>
    <w:rsid w:val="372C2CC7"/>
    <w:rsid w:val="374970B3"/>
    <w:rsid w:val="374B5AC3"/>
    <w:rsid w:val="374E6478"/>
    <w:rsid w:val="37B63C1C"/>
    <w:rsid w:val="37EB3CC7"/>
    <w:rsid w:val="380D00E1"/>
    <w:rsid w:val="38175E53"/>
    <w:rsid w:val="38187E4F"/>
    <w:rsid w:val="381F3845"/>
    <w:rsid w:val="3820445B"/>
    <w:rsid w:val="38210467"/>
    <w:rsid w:val="382A0C93"/>
    <w:rsid w:val="38401B73"/>
    <w:rsid w:val="384B1D2A"/>
    <w:rsid w:val="384D672F"/>
    <w:rsid w:val="385C4BC4"/>
    <w:rsid w:val="385C6972"/>
    <w:rsid w:val="38736649"/>
    <w:rsid w:val="38912AC0"/>
    <w:rsid w:val="38F24247"/>
    <w:rsid w:val="38FA68B7"/>
    <w:rsid w:val="391D3E4B"/>
    <w:rsid w:val="39333B77"/>
    <w:rsid w:val="39780BBB"/>
    <w:rsid w:val="398048E2"/>
    <w:rsid w:val="398268AC"/>
    <w:rsid w:val="39880FAD"/>
    <w:rsid w:val="399267A7"/>
    <w:rsid w:val="39B0341A"/>
    <w:rsid w:val="39CE38A0"/>
    <w:rsid w:val="39D617F2"/>
    <w:rsid w:val="39D72754"/>
    <w:rsid w:val="39DA2245"/>
    <w:rsid w:val="39DF3CFF"/>
    <w:rsid w:val="39EF3F42"/>
    <w:rsid w:val="3A0177D1"/>
    <w:rsid w:val="3A192D6D"/>
    <w:rsid w:val="3A1A6AE5"/>
    <w:rsid w:val="3A1F5EA9"/>
    <w:rsid w:val="3A3C6A5B"/>
    <w:rsid w:val="3A540249"/>
    <w:rsid w:val="3A86417A"/>
    <w:rsid w:val="3A8D2BD6"/>
    <w:rsid w:val="3A9974DB"/>
    <w:rsid w:val="3A9A7CA6"/>
    <w:rsid w:val="3AC151B3"/>
    <w:rsid w:val="3AF77A09"/>
    <w:rsid w:val="3B4E6F37"/>
    <w:rsid w:val="3B5A363D"/>
    <w:rsid w:val="3B731AB5"/>
    <w:rsid w:val="3B833738"/>
    <w:rsid w:val="3B874762"/>
    <w:rsid w:val="3B9D352A"/>
    <w:rsid w:val="3BC136BC"/>
    <w:rsid w:val="3BC767F9"/>
    <w:rsid w:val="3BEE647B"/>
    <w:rsid w:val="3BF13876"/>
    <w:rsid w:val="3C0E4427"/>
    <w:rsid w:val="3C2527C5"/>
    <w:rsid w:val="3C5C711F"/>
    <w:rsid w:val="3C795D45"/>
    <w:rsid w:val="3C814BF9"/>
    <w:rsid w:val="3C84642E"/>
    <w:rsid w:val="3C9B3F0D"/>
    <w:rsid w:val="3C9F5D65"/>
    <w:rsid w:val="3CD967E3"/>
    <w:rsid w:val="3D1A2A33"/>
    <w:rsid w:val="3D3D6D72"/>
    <w:rsid w:val="3D6F75C9"/>
    <w:rsid w:val="3D7603FA"/>
    <w:rsid w:val="3D8F3346"/>
    <w:rsid w:val="3D90279B"/>
    <w:rsid w:val="3D9372DA"/>
    <w:rsid w:val="3DB66B25"/>
    <w:rsid w:val="3DC92CFC"/>
    <w:rsid w:val="3DCE0312"/>
    <w:rsid w:val="3DE11DF4"/>
    <w:rsid w:val="3DE90F01"/>
    <w:rsid w:val="3E067AAC"/>
    <w:rsid w:val="3E0C379A"/>
    <w:rsid w:val="3E266E35"/>
    <w:rsid w:val="3E2E0DB1"/>
    <w:rsid w:val="3E2E2B5F"/>
    <w:rsid w:val="3E353EED"/>
    <w:rsid w:val="3E3C34CE"/>
    <w:rsid w:val="3E7419A8"/>
    <w:rsid w:val="3E8F7AA2"/>
    <w:rsid w:val="3ED90D1D"/>
    <w:rsid w:val="3F23643C"/>
    <w:rsid w:val="3F4829A1"/>
    <w:rsid w:val="3F6031EC"/>
    <w:rsid w:val="3F6A5E19"/>
    <w:rsid w:val="3F6F1681"/>
    <w:rsid w:val="3F7F04D5"/>
    <w:rsid w:val="3FC574F3"/>
    <w:rsid w:val="3FC80A26"/>
    <w:rsid w:val="400022D9"/>
    <w:rsid w:val="40512B35"/>
    <w:rsid w:val="40532F67"/>
    <w:rsid w:val="40703903"/>
    <w:rsid w:val="40916FFB"/>
    <w:rsid w:val="40A005F0"/>
    <w:rsid w:val="40BE641C"/>
    <w:rsid w:val="40D10D35"/>
    <w:rsid w:val="40E816EB"/>
    <w:rsid w:val="40F938F8"/>
    <w:rsid w:val="41210759"/>
    <w:rsid w:val="41390199"/>
    <w:rsid w:val="41586871"/>
    <w:rsid w:val="415E375B"/>
    <w:rsid w:val="41601281"/>
    <w:rsid w:val="417D76A0"/>
    <w:rsid w:val="417E1386"/>
    <w:rsid w:val="41D103D1"/>
    <w:rsid w:val="41E40104"/>
    <w:rsid w:val="41F22E8D"/>
    <w:rsid w:val="42254279"/>
    <w:rsid w:val="422B6BF4"/>
    <w:rsid w:val="42324A15"/>
    <w:rsid w:val="42347713"/>
    <w:rsid w:val="423B584A"/>
    <w:rsid w:val="42426BD9"/>
    <w:rsid w:val="424D3EFC"/>
    <w:rsid w:val="425D3A13"/>
    <w:rsid w:val="42C83582"/>
    <w:rsid w:val="42D068DB"/>
    <w:rsid w:val="42DA1507"/>
    <w:rsid w:val="42E859D2"/>
    <w:rsid w:val="42FA74B4"/>
    <w:rsid w:val="42FE6FA4"/>
    <w:rsid w:val="4315253F"/>
    <w:rsid w:val="43201866"/>
    <w:rsid w:val="433230F1"/>
    <w:rsid w:val="433E0203"/>
    <w:rsid w:val="434A043B"/>
    <w:rsid w:val="43560B8E"/>
    <w:rsid w:val="435636B8"/>
    <w:rsid w:val="43664B49"/>
    <w:rsid w:val="43754D8C"/>
    <w:rsid w:val="43963680"/>
    <w:rsid w:val="43993170"/>
    <w:rsid w:val="43B00A8F"/>
    <w:rsid w:val="43BB6C43"/>
    <w:rsid w:val="440C749E"/>
    <w:rsid w:val="44136A7F"/>
    <w:rsid w:val="441F5424"/>
    <w:rsid w:val="44444E8A"/>
    <w:rsid w:val="444B4E82"/>
    <w:rsid w:val="44507CD3"/>
    <w:rsid w:val="448814CE"/>
    <w:rsid w:val="44896D41"/>
    <w:rsid w:val="448E4357"/>
    <w:rsid w:val="44911354"/>
    <w:rsid w:val="4496320C"/>
    <w:rsid w:val="449A3AF2"/>
    <w:rsid w:val="44DC072C"/>
    <w:rsid w:val="452545FE"/>
    <w:rsid w:val="45350C77"/>
    <w:rsid w:val="453734C5"/>
    <w:rsid w:val="453E7B2C"/>
    <w:rsid w:val="454113CA"/>
    <w:rsid w:val="4545710C"/>
    <w:rsid w:val="454964D0"/>
    <w:rsid w:val="454B391C"/>
    <w:rsid w:val="45511B47"/>
    <w:rsid w:val="45561319"/>
    <w:rsid w:val="4557299B"/>
    <w:rsid w:val="455B692F"/>
    <w:rsid w:val="4568104C"/>
    <w:rsid w:val="45684BA8"/>
    <w:rsid w:val="459557D9"/>
    <w:rsid w:val="459B6D2C"/>
    <w:rsid w:val="45A15DDB"/>
    <w:rsid w:val="45A3513D"/>
    <w:rsid w:val="45B22926"/>
    <w:rsid w:val="45FB77CB"/>
    <w:rsid w:val="465467BC"/>
    <w:rsid w:val="4681712C"/>
    <w:rsid w:val="468A6DA0"/>
    <w:rsid w:val="468B6718"/>
    <w:rsid w:val="46957C1F"/>
    <w:rsid w:val="46AC5600"/>
    <w:rsid w:val="46DB395C"/>
    <w:rsid w:val="470923BB"/>
    <w:rsid w:val="47215957"/>
    <w:rsid w:val="47392CA0"/>
    <w:rsid w:val="473B23EB"/>
    <w:rsid w:val="474E7DCE"/>
    <w:rsid w:val="476250CF"/>
    <w:rsid w:val="476712D7"/>
    <w:rsid w:val="476F764D"/>
    <w:rsid w:val="47751B21"/>
    <w:rsid w:val="477743F2"/>
    <w:rsid w:val="47835CCA"/>
    <w:rsid w:val="47887784"/>
    <w:rsid w:val="47AA594C"/>
    <w:rsid w:val="47B32EAB"/>
    <w:rsid w:val="47BE6D02"/>
    <w:rsid w:val="47C40E8C"/>
    <w:rsid w:val="47EC51D9"/>
    <w:rsid w:val="47F40D2B"/>
    <w:rsid w:val="47F646ED"/>
    <w:rsid w:val="47F941DE"/>
    <w:rsid w:val="48036E0A"/>
    <w:rsid w:val="480A1F47"/>
    <w:rsid w:val="48390A7E"/>
    <w:rsid w:val="483D47E8"/>
    <w:rsid w:val="48651873"/>
    <w:rsid w:val="487B29C9"/>
    <w:rsid w:val="488066AD"/>
    <w:rsid w:val="48B1218F"/>
    <w:rsid w:val="48B14AB0"/>
    <w:rsid w:val="48BB286C"/>
    <w:rsid w:val="48CE566A"/>
    <w:rsid w:val="48D6123C"/>
    <w:rsid w:val="48D662CD"/>
    <w:rsid w:val="48DB38E3"/>
    <w:rsid w:val="48EB1D78"/>
    <w:rsid w:val="49150F51"/>
    <w:rsid w:val="492D715F"/>
    <w:rsid w:val="493059DD"/>
    <w:rsid w:val="49331971"/>
    <w:rsid w:val="49351245"/>
    <w:rsid w:val="493F3AE6"/>
    <w:rsid w:val="49480BD4"/>
    <w:rsid w:val="49495EC9"/>
    <w:rsid w:val="496E11C3"/>
    <w:rsid w:val="497A75A0"/>
    <w:rsid w:val="498B5309"/>
    <w:rsid w:val="499F04DF"/>
    <w:rsid w:val="49CB3BFF"/>
    <w:rsid w:val="4A0F1A96"/>
    <w:rsid w:val="4A227A1C"/>
    <w:rsid w:val="4A49144C"/>
    <w:rsid w:val="4A5D0A54"/>
    <w:rsid w:val="4A6A3171"/>
    <w:rsid w:val="4A8E17AE"/>
    <w:rsid w:val="4AA4619B"/>
    <w:rsid w:val="4AAA7A11"/>
    <w:rsid w:val="4AAE7A16"/>
    <w:rsid w:val="4AC62161"/>
    <w:rsid w:val="4ADA6548"/>
    <w:rsid w:val="4B0A79EF"/>
    <w:rsid w:val="4B133808"/>
    <w:rsid w:val="4B280B90"/>
    <w:rsid w:val="4B284D77"/>
    <w:rsid w:val="4B4734B2"/>
    <w:rsid w:val="4B4D612E"/>
    <w:rsid w:val="4B58746D"/>
    <w:rsid w:val="4B6D03D0"/>
    <w:rsid w:val="4B774FCB"/>
    <w:rsid w:val="4B7E5126"/>
    <w:rsid w:val="4B7F0E9E"/>
    <w:rsid w:val="4BA32DDE"/>
    <w:rsid w:val="4BAE281E"/>
    <w:rsid w:val="4BBA1ED6"/>
    <w:rsid w:val="4BEC1507"/>
    <w:rsid w:val="4C290139"/>
    <w:rsid w:val="4C2C4B82"/>
    <w:rsid w:val="4C5639AD"/>
    <w:rsid w:val="4C63256E"/>
    <w:rsid w:val="4C7B78B7"/>
    <w:rsid w:val="4C7E4CB1"/>
    <w:rsid w:val="4C883D82"/>
    <w:rsid w:val="4C975D73"/>
    <w:rsid w:val="4CA94424"/>
    <w:rsid w:val="4CAF57B3"/>
    <w:rsid w:val="4CD363C9"/>
    <w:rsid w:val="4CEF5BAF"/>
    <w:rsid w:val="4CFE5DF2"/>
    <w:rsid w:val="4D3637DE"/>
    <w:rsid w:val="4D7F6702"/>
    <w:rsid w:val="4D826A23"/>
    <w:rsid w:val="4D8409ED"/>
    <w:rsid w:val="4D8B3B2A"/>
    <w:rsid w:val="4DB50BA7"/>
    <w:rsid w:val="4DC46900"/>
    <w:rsid w:val="4DCD4142"/>
    <w:rsid w:val="4DD27ACF"/>
    <w:rsid w:val="4DE60D60"/>
    <w:rsid w:val="4E037B64"/>
    <w:rsid w:val="4E143B1F"/>
    <w:rsid w:val="4E1A7ECD"/>
    <w:rsid w:val="4E217FEA"/>
    <w:rsid w:val="4EB250E6"/>
    <w:rsid w:val="4ECE3A54"/>
    <w:rsid w:val="4F123950"/>
    <w:rsid w:val="4F134C73"/>
    <w:rsid w:val="4F610FE6"/>
    <w:rsid w:val="4F9C7D11"/>
    <w:rsid w:val="4FA01DB0"/>
    <w:rsid w:val="4FAB400F"/>
    <w:rsid w:val="4FC652ED"/>
    <w:rsid w:val="4FD320A7"/>
    <w:rsid w:val="4FD33566"/>
    <w:rsid w:val="50363EAE"/>
    <w:rsid w:val="505428F9"/>
    <w:rsid w:val="50616DC4"/>
    <w:rsid w:val="50744D49"/>
    <w:rsid w:val="507519D9"/>
    <w:rsid w:val="50B82E88"/>
    <w:rsid w:val="50C01D3C"/>
    <w:rsid w:val="50C335DB"/>
    <w:rsid w:val="50C57353"/>
    <w:rsid w:val="50EC442B"/>
    <w:rsid w:val="510936E3"/>
    <w:rsid w:val="51524269"/>
    <w:rsid w:val="515D57DD"/>
    <w:rsid w:val="51644DBE"/>
    <w:rsid w:val="51713037"/>
    <w:rsid w:val="517C422B"/>
    <w:rsid w:val="51824CF6"/>
    <w:rsid w:val="518A5EA7"/>
    <w:rsid w:val="51A61359"/>
    <w:rsid w:val="51A910EE"/>
    <w:rsid w:val="51BD002A"/>
    <w:rsid w:val="51BD44CE"/>
    <w:rsid w:val="51FF0643"/>
    <w:rsid w:val="520420FD"/>
    <w:rsid w:val="52127D7D"/>
    <w:rsid w:val="522400A9"/>
    <w:rsid w:val="52412A63"/>
    <w:rsid w:val="52426781"/>
    <w:rsid w:val="52483D98"/>
    <w:rsid w:val="525672F6"/>
    <w:rsid w:val="52650DED"/>
    <w:rsid w:val="526606C2"/>
    <w:rsid w:val="52A15B9E"/>
    <w:rsid w:val="52E57838"/>
    <w:rsid w:val="52F7756C"/>
    <w:rsid w:val="5322283B"/>
    <w:rsid w:val="53310CD0"/>
    <w:rsid w:val="534179D1"/>
    <w:rsid w:val="536A5F90"/>
    <w:rsid w:val="53740BBC"/>
    <w:rsid w:val="53763D4D"/>
    <w:rsid w:val="53894668"/>
    <w:rsid w:val="53990C1F"/>
    <w:rsid w:val="53C85E24"/>
    <w:rsid w:val="53F341D7"/>
    <w:rsid w:val="540C7047"/>
    <w:rsid w:val="54120B01"/>
    <w:rsid w:val="54135280"/>
    <w:rsid w:val="54280325"/>
    <w:rsid w:val="54646E83"/>
    <w:rsid w:val="5474356A"/>
    <w:rsid w:val="547B176D"/>
    <w:rsid w:val="54E87AB4"/>
    <w:rsid w:val="54F77CF7"/>
    <w:rsid w:val="54FB77E7"/>
    <w:rsid w:val="550B72FE"/>
    <w:rsid w:val="55122350"/>
    <w:rsid w:val="55164621"/>
    <w:rsid w:val="5526139C"/>
    <w:rsid w:val="552B2D26"/>
    <w:rsid w:val="55452810"/>
    <w:rsid w:val="554E1470"/>
    <w:rsid w:val="557B0928"/>
    <w:rsid w:val="55983288"/>
    <w:rsid w:val="55986D51"/>
    <w:rsid w:val="559B4B26"/>
    <w:rsid w:val="55D42624"/>
    <w:rsid w:val="55F10BEA"/>
    <w:rsid w:val="55F12998"/>
    <w:rsid w:val="55F93BD0"/>
    <w:rsid w:val="55FE2A25"/>
    <w:rsid w:val="560F48D2"/>
    <w:rsid w:val="56133CA0"/>
    <w:rsid w:val="56494582"/>
    <w:rsid w:val="56530F5D"/>
    <w:rsid w:val="56737851"/>
    <w:rsid w:val="56772E9D"/>
    <w:rsid w:val="56C67981"/>
    <w:rsid w:val="56CD6F61"/>
    <w:rsid w:val="56DC71A4"/>
    <w:rsid w:val="56DD4ABD"/>
    <w:rsid w:val="56FD731F"/>
    <w:rsid w:val="5703231E"/>
    <w:rsid w:val="57116442"/>
    <w:rsid w:val="571B7CCD"/>
    <w:rsid w:val="57552E22"/>
    <w:rsid w:val="57684EDC"/>
    <w:rsid w:val="576D604E"/>
    <w:rsid w:val="57882E88"/>
    <w:rsid w:val="578D3493"/>
    <w:rsid w:val="57AC6B77"/>
    <w:rsid w:val="57C40364"/>
    <w:rsid w:val="57E417E0"/>
    <w:rsid w:val="580B5F93"/>
    <w:rsid w:val="58313520"/>
    <w:rsid w:val="583D3C73"/>
    <w:rsid w:val="5842572D"/>
    <w:rsid w:val="585D60C3"/>
    <w:rsid w:val="586A7A45"/>
    <w:rsid w:val="587850B6"/>
    <w:rsid w:val="58914C8B"/>
    <w:rsid w:val="58A3441E"/>
    <w:rsid w:val="58AD0DF8"/>
    <w:rsid w:val="58B24661"/>
    <w:rsid w:val="58E3423E"/>
    <w:rsid w:val="58F23ED5"/>
    <w:rsid w:val="594C6863"/>
    <w:rsid w:val="5956205C"/>
    <w:rsid w:val="59592D2E"/>
    <w:rsid w:val="597B2CA5"/>
    <w:rsid w:val="599E6CB8"/>
    <w:rsid w:val="59AA5338"/>
    <w:rsid w:val="59DB52F3"/>
    <w:rsid w:val="59E031E2"/>
    <w:rsid w:val="5A0E3B19"/>
    <w:rsid w:val="5A1D3D5C"/>
    <w:rsid w:val="5A317807"/>
    <w:rsid w:val="5A33357F"/>
    <w:rsid w:val="5A5B5FB9"/>
    <w:rsid w:val="5A5C0D28"/>
    <w:rsid w:val="5A725BE8"/>
    <w:rsid w:val="5AA974E8"/>
    <w:rsid w:val="5AC661A1"/>
    <w:rsid w:val="5ACB7C5C"/>
    <w:rsid w:val="5AD0387F"/>
    <w:rsid w:val="5AF820D3"/>
    <w:rsid w:val="5AFC6067"/>
    <w:rsid w:val="5AFF3461"/>
    <w:rsid w:val="5B130E01"/>
    <w:rsid w:val="5B2E56C1"/>
    <w:rsid w:val="5B591DBE"/>
    <w:rsid w:val="5B694D7F"/>
    <w:rsid w:val="5B6B18FB"/>
    <w:rsid w:val="5B8340E7"/>
    <w:rsid w:val="5B8D0599"/>
    <w:rsid w:val="5B920779"/>
    <w:rsid w:val="5B937814"/>
    <w:rsid w:val="5B940305"/>
    <w:rsid w:val="5BA33419"/>
    <w:rsid w:val="5BA627EA"/>
    <w:rsid w:val="5BAA125C"/>
    <w:rsid w:val="5BCF4D52"/>
    <w:rsid w:val="5BF07808"/>
    <w:rsid w:val="5BF84A80"/>
    <w:rsid w:val="5C254E10"/>
    <w:rsid w:val="5C6E79F1"/>
    <w:rsid w:val="5C8657B1"/>
    <w:rsid w:val="5CA73484"/>
    <w:rsid w:val="5CB66DDB"/>
    <w:rsid w:val="5CC61D78"/>
    <w:rsid w:val="5CD8040E"/>
    <w:rsid w:val="5CE5499C"/>
    <w:rsid w:val="5CE60D7D"/>
    <w:rsid w:val="5D310D37"/>
    <w:rsid w:val="5D46181B"/>
    <w:rsid w:val="5D5850AB"/>
    <w:rsid w:val="5D5932FD"/>
    <w:rsid w:val="5D77243C"/>
    <w:rsid w:val="5D8F6D1E"/>
    <w:rsid w:val="5D916D7B"/>
    <w:rsid w:val="5D99089C"/>
    <w:rsid w:val="5DAB5B22"/>
    <w:rsid w:val="5DB26EB1"/>
    <w:rsid w:val="5DD60CDA"/>
    <w:rsid w:val="5E006AC4"/>
    <w:rsid w:val="5E2F13E4"/>
    <w:rsid w:val="5E8E6FD6"/>
    <w:rsid w:val="5E9465B6"/>
    <w:rsid w:val="5EB32EE1"/>
    <w:rsid w:val="5EC21376"/>
    <w:rsid w:val="5EC546B7"/>
    <w:rsid w:val="5ED03A93"/>
    <w:rsid w:val="5EE01513"/>
    <w:rsid w:val="5F1A2F60"/>
    <w:rsid w:val="5F4955F3"/>
    <w:rsid w:val="5F515511"/>
    <w:rsid w:val="5F593A88"/>
    <w:rsid w:val="5F661D01"/>
    <w:rsid w:val="5F6E6E08"/>
    <w:rsid w:val="5F881C77"/>
    <w:rsid w:val="5FA9036D"/>
    <w:rsid w:val="5FB20CF3"/>
    <w:rsid w:val="5FB24F46"/>
    <w:rsid w:val="5FC058B5"/>
    <w:rsid w:val="5FE20A6A"/>
    <w:rsid w:val="5FE80DF1"/>
    <w:rsid w:val="5FED079B"/>
    <w:rsid w:val="5FF90DC7"/>
    <w:rsid w:val="602B08B8"/>
    <w:rsid w:val="60367925"/>
    <w:rsid w:val="60394F33"/>
    <w:rsid w:val="604A15B9"/>
    <w:rsid w:val="606F1089"/>
    <w:rsid w:val="607A028C"/>
    <w:rsid w:val="607E5A53"/>
    <w:rsid w:val="608215E4"/>
    <w:rsid w:val="60A26D69"/>
    <w:rsid w:val="60A9459B"/>
    <w:rsid w:val="60B13450"/>
    <w:rsid w:val="60B62814"/>
    <w:rsid w:val="60C767CF"/>
    <w:rsid w:val="60D22077"/>
    <w:rsid w:val="60E455D3"/>
    <w:rsid w:val="60E70C20"/>
    <w:rsid w:val="60E9572D"/>
    <w:rsid w:val="612E72BF"/>
    <w:rsid w:val="613320B7"/>
    <w:rsid w:val="613D1187"/>
    <w:rsid w:val="614D13CA"/>
    <w:rsid w:val="618172C6"/>
    <w:rsid w:val="618B1EF3"/>
    <w:rsid w:val="61904268"/>
    <w:rsid w:val="61922827"/>
    <w:rsid w:val="61946FF9"/>
    <w:rsid w:val="61985AAE"/>
    <w:rsid w:val="619B21A0"/>
    <w:rsid w:val="61A13A37"/>
    <w:rsid w:val="61A24375"/>
    <w:rsid w:val="61AD486F"/>
    <w:rsid w:val="61C36584"/>
    <w:rsid w:val="61C95215"/>
    <w:rsid w:val="61CF4043"/>
    <w:rsid w:val="61E67129"/>
    <w:rsid w:val="61F061FA"/>
    <w:rsid w:val="620863D2"/>
    <w:rsid w:val="62197E84"/>
    <w:rsid w:val="62210161"/>
    <w:rsid w:val="62516C98"/>
    <w:rsid w:val="626058BD"/>
    <w:rsid w:val="62B114E5"/>
    <w:rsid w:val="62D70238"/>
    <w:rsid w:val="62E541D8"/>
    <w:rsid w:val="62FF4946"/>
    <w:rsid w:val="630014F2"/>
    <w:rsid w:val="634E5810"/>
    <w:rsid w:val="63554566"/>
    <w:rsid w:val="636310DD"/>
    <w:rsid w:val="637270EC"/>
    <w:rsid w:val="6384309D"/>
    <w:rsid w:val="638906B4"/>
    <w:rsid w:val="63972DD1"/>
    <w:rsid w:val="639C03E7"/>
    <w:rsid w:val="63A81226"/>
    <w:rsid w:val="63B079EF"/>
    <w:rsid w:val="640B10C9"/>
    <w:rsid w:val="64162ACB"/>
    <w:rsid w:val="642F4DB7"/>
    <w:rsid w:val="64504D2E"/>
    <w:rsid w:val="649E018F"/>
    <w:rsid w:val="64A817A3"/>
    <w:rsid w:val="64BE613B"/>
    <w:rsid w:val="64CC2606"/>
    <w:rsid w:val="6502427A"/>
    <w:rsid w:val="650A079C"/>
    <w:rsid w:val="65366619"/>
    <w:rsid w:val="657809E0"/>
    <w:rsid w:val="65A672FB"/>
    <w:rsid w:val="65B03CD6"/>
    <w:rsid w:val="65DD6A95"/>
    <w:rsid w:val="65E5355A"/>
    <w:rsid w:val="66083B12"/>
    <w:rsid w:val="663F32AC"/>
    <w:rsid w:val="665925BF"/>
    <w:rsid w:val="665E3005"/>
    <w:rsid w:val="667C1E0A"/>
    <w:rsid w:val="668E08CF"/>
    <w:rsid w:val="66B23A7E"/>
    <w:rsid w:val="66BA6EC8"/>
    <w:rsid w:val="66F81DD8"/>
    <w:rsid w:val="66F83B86"/>
    <w:rsid w:val="66FD119D"/>
    <w:rsid w:val="670342D9"/>
    <w:rsid w:val="67050051"/>
    <w:rsid w:val="670A5668"/>
    <w:rsid w:val="672F3320"/>
    <w:rsid w:val="673C65F0"/>
    <w:rsid w:val="67472418"/>
    <w:rsid w:val="674A3D4F"/>
    <w:rsid w:val="67582877"/>
    <w:rsid w:val="675A65EF"/>
    <w:rsid w:val="67717495"/>
    <w:rsid w:val="6780215A"/>
    <w:rsid w:val="679006E0"/>
    <w:rsid w:val="67955879"/>
    <w:rsid w:val="67A41618"/>
    <w:rsid w:val="67B35CFF"/>
    <w:rsid w:val="67DF08A2"/>
    <w:rsid w:val="67E60D91"/>
    <w:rsid w:val="68121A65"/>
    <w:rsid w:val="685017A0"/>
    <w:rsid w:val="686231A1"/>
    <w:rsid w:val="6864772D"/>
    <w:rsid w:val="6865617D"/>
    <w:rsid w:val="68896A60"/>
    <w:rsid w:val="688D47A2"/>
    <w:rsid w:val="689D149E"/>
    <w:rsid w:val="68BC6A3B"/>
    <w:rsid w:val="68D45F2D"/>
    <w:rsid w:val="68D93544"/>
    <w:rsid w:val="68F44821"/>
    <w:rsid w:val="690600B1"/>
    <w:rsid w:val="691E364C"/>
    <w:rsid w:val="69290CE5"/>
    <w:rsid w:val="692C3FBB"/>
    <w:rsid w:val="69781B4C"/>
    <w:rsid w:val="69C45FA2"/>
    <w:rsid w:val="69F745C9"/>
    <w:rsid w:val="69FF347E"/>
    <w:rsid w:val="6A121AD7"/>
    <w:rsid w:val="6A3C248C"/>
    <w:rsid w:val="6A413A96"/>
    <w:rsid w:val="6A4610AD"/>
    <w:rsid w:val="6A582B8E"/>
    <w:rsid w:val="6A745C1A"/>
    <w:rsid w:val="6A7A48B2"/>
    <w:rsid w:val="6A9736B6"/>
    <w:rsid w:val="6A9C2A7B"/>
    <w:rsid w:val="6AAB0F10"/>
    <w:rsid w:val="6ABA024E"/>
    <w:rsid w:val="6AD23B35"/>
    <w:rsid w:val="6AE10DD5"/>
    <w:rsid w:val="6AEC1C54"/>
    <w:rsid w:val="6B4355EC"/>
    <w:rsid w:val="6B8F438D"/>
    <w:rsid w:val="6BA50055"/>
    <w:rsid w:val="6C1F1BB5"/>
    <w:rsid w:val="6C3226C6"/>
    <w:rsid w:val="6C360CAD"/>
    <w:rsid w:val="6C423AF6"/>
    <w:rsid w:val="6C545FF5"/>
    <w:rsid w:val="6C591BE2"/>
    <w:rsid w:val="6C661592"/>
    <w:rsid w:val="6C97063E"/>
    <w:rsid w:val="6C9A748E"/>
    <w:rsid w:val="6C9F6852"/>
    <w:rsid w:val="6CB87914"/>
    <w:rsid w:val="6CC85DA9"/>
    <w:rsid w:val="6CF03552"/>
    <w:rsid w:val="6CF90658"/>
    <w:rsid w:val="6CFA1CDB"/>
    <w:rsid w:val="6D0B205B"/>
    <w:rsid w:val="6D0B3EE8"/>
    <w:rsid w:val="6D125276"/>
    <w:rsid w:val="6D140FEE"/>
    <w:rsid w:val="6D1F7993"/>
    <w:rsid w:val="6D554232"/>
    <w:rsid w:val="6D6F26C8"/>
    <w:rsid w:val="6D7221B9"/>
    <w:rsid w:val="6D7E46BA"/>
    <w:rsid w:val="6DBE0F5A"/>
    <w:rsid w:val="6DC02F24"/>
    <w:rsid w:val="6DC76061"/>
    <w:rsid w:val="6DD24A05"/>
    <w:rsid w:val="6DD62748"/>
    <w:rsid w:val="6DE50BDD"/>
    <w:rsid w:val="6E0A4A26"/>
    <w:rsid w:val="6E3B6A4F"/>
    <w:rsid w:val="6E453429"/>
    <w:rsid w:val="6E5A4385"/>
    <w:rsid w:val="6E5E1B6C"/>
    <w:rsid w:val="6E873A42"/>
    <w:rsid w:val="6E8A131C"/>
    <w:rsid w:val="6EA77C40"/>
    <w:rsid w:val="6EDF57BC"/>
    <w:rsid w:val="6EE3511C"/>
    <w:rsid w:val="6EEF71D1"/>
    <w:rsid w:val="6EF04F82"/>
    <w:rsid w:val="6F021A16"/>
    <w:rsid w:val="6F1D40CE"/>
    <w:rsid w:val="6F1E43A6"/>
    <w:rsid w:val="6F306F62"/>
    <w:rsid w:val="6F51652A"/>
    <w:rsid w:val="6F7246F2"/>
    <w:rsid w:val="6FA0237A"/>
    <w:rsid w:val="70001CFE"/>
    <w:rsid w:val="7004359C"/>
    <w:rsid w:val="70076BE8"/>
    <w:rsid w:val="7051517A"/>
    <w:rsid w:val="705F4C76"/>
    <w:rsid w:val="70626515"/>
    <w:rsid w:val="707A1AB0"/>
    <w:rsid w:val="70A647A4"/>
    <w:rsid w:val="70AD4428"/>
    <w:rsid w:val="70B12FF8"/>
    <w:rsid w:val="70B2124A"/>
    <w:rsid w:val="70BD199D"/>
    <w:rsid w:val="70D016D0"/>
    <w:rsid w:val="70D85BD1"/>
    <w:rsid w:val="71001AF0"/>
    <w:rsid w:val="71105F71"/>
    <w:rsid w:val="71193077"/>
    <w:rsid w:val="711C66C3"/>
    <w:rsid w:val="714D4BF6"/>
    <w:rsid w:val="715B338A"/>
    <w:rsid w:val="7161057A"/>
    <w:rsid w:val="716342F2"/>
    <w:rsid w:val="71695F18"/>
    <w:rsid w:val="716A7ADC"/>
    <w:rsid w:val="71752277"/>
    <w:rsid w:val="71A32941"/>
    <w:rsid w:val="71B2527A"/>
    <w:rsid w:val="71B763EC"/>
    <w:rsid w:val="71DE2E53"/>
    <w:rsid w:val="721F39FF"/>
    <w:rsid w:val="72255A4C"/>
    <w:rsid w:val="722D66AE"/>
    <w:rsid w:val="72457E9C"/>
    <w:rsid w:val="727856BF"/>
    <w:rsid w:val="7289422C"/>
    <w:rsid w:val="72901E96"/>
    <w:rsid w:val="72964253"/>
    <w:rsid w:val="72966949"/>
    <w:rsid w:val="729E121E"/>
    <w:rsid w:val="72AA7CFF"/>
    <w:rsid w:val="72E01973"/>
    <w:rsid w:val="72E23A7A"/>
    <w:rsid w:val="72F6179B"/>
    <w:rsid w:val="733252F0"/>
    <w:rsid w:val="735B2E64"/>
    <w:rsid w:val="738003CA"/>
    <w:rsid w:val="73AB01D2"/>
    <w:rsid w:val="73C56EED"/>
    <w:rsid w:val="73C6500C"/>
    <w:rsid w:val="73E91F10"/>
    <w:rsid w:val="74180D50"/>
    <w:rsid w:val="741C69DA"/>
    <w:rsid w:val="741E3A74"/>
    <w:rsid w:val="7421340C"/>
    <w:rsid w:val="742E508B"/>
    <w:rsid w:val="74732A9E"/>
    <w:rsid w:val="74BD1F6B"/>
    <w:rsid w:val="74CC56DC"/>
    <w:rsid w:val="74F00593"/>
    <w:rsid w:val="75330480"/>
    <w:rsid w:val="75422471"/>
    <w:rsid w:val="754E7067"/>
    <w:rsid w:val="7581743D"/>
    <w:rsid w:val="758D4AB4"/>
    <w:rsid w:val="75947170"/>
    <w:rsid w:val="75BA46FD"/>
    <w:rsid w:val="75C37A55"/>
    <w:rsid w:val="75D12961"/>
    <w:rsid w:val="75D73501"/>
    <w:rsid w:val="75F92AF3"/>
    <w:rsid w:val="7608190C"/>
    <w:rsid w:val="760D3186"/>
    <w:rsid w:val="761756AB"/>
    <w:rsid w:val="76206C56"/>
    <w:rsid w:val="764364A0"/>
    <w:rsid w:val="76486327"/>
    <w:rsid w:val="765661D4"/>
    <w:rsid w:val="765941C5"/>
    <w:rsid w:val="765B5EE0"/>
    <w:rsid w:val="766A1C7F"/>
    <w:rsid w:val="76726D86"/>
    <w:rsid w:val="767A4DF9"/>
    <w:rsid w:val="7685165D"/>
    <w:rsid w:val="76944F4E"/>
    <w:rsid w:val="76B15B00"/>
    <w:rsid w:val="76BB24DB"/>
    <w:rsid w:val="76BB697E"/>
    <w:rsid w:val="76E01F41"/>
    <w:rsid w:val="773B6CD4"/>
    <w:rsid w:val="776D5ECB"/>
    <w:rsid w:val="776E39F1"/>
    <w:rsid w:val="7789082B"/>
    <w:rsid w:val="778A2F0E"/>
    <w:rsid w:val="77B77146"/>
    <w:rsid w:val="77D01FB6"/>
    <w:rsid w:val="77D23F80"/>
    <w:rsid w:val="77E30949"/>
    <w:rsid w:val="77EB5041"/>
    <w:rsid w:val="77F16A53"/>
    <w:rsid w:val="780D320A"/>
    <w:rsid w:val="783525A0"/>
    <w:rsid w:val="7847671C"/>
    <w:rsid w:val="784B5AE0"/>
    <w:rsid w:val="785339BD"/>
    <w:rsid w:val="78570929"/>
    <w:rsid w:val="7858162C"/>
    <w:rsid w:val="786F12BD"/>
    <w:rsid w:val="786F1AA9"/>
    <w:rsid w:val="7870028F"/>
    <w:rsid w:val="7872551D"/>
    <w:rsid w:val="787943FB"/>
    <w:rsid w:val="78930456"/>
    <w:rsid w:val="78B86EE8"/>
    <w:rsid w:val="78B92705"/>
    <w:rsid w:val="78D83818"/>
    <w:rsid w:val="79002D6F"/>
    <w:rsid w:val="790C34C1"/>
    <w:rsid w:val="79181E66"/>
    <w:rsid w:val="7920071D"/>
    <w:rsid w:val="7987746E"/>
    <w:rsid w:val="79B56BC5"/>
    <w:rsid w:val="79BC0A44"/>
    <w:rsid w:val="79C52BC7"/>
    <w:rsid w:val="79C57617"/>
    <w:rsid w:val="79C747F6"/>
    <w:rsid w:val="79C8388C"/>
    <w:rsid w:val="7A044199"/>
    <w:rsid w:val="7A1C5982"/>
    <w:rsid w:val="7A1C5986"/>
    <w:rsid w:val="7A2861E8"/>
    <w:rsid w:val="7A2B3E1B"/>
    <w:rsid w:val="7A36659D"/>
    <w:rsid w:val="7A6027C1"/>
    <w:rsid w:val="7A6D7F90"/>
    <w:rsid w:val="7A716556"/>
    <w:rsid w:val="7A854A12"/>
    <w:rsid w:val="7A88301C"/>
    <w:rsid w:val="7AA00365"/>
    <w:rsid w:val="7ABD2CC5"/>
    <w:rsid w:val="7ADE49EA"/>
    <w:rsid w:val="7AF16E13"/>
    <w:rsid w:val="7AF91823"/>
    <w:rsid w:val="7B116B6D"/>
    <w:rsid w:val="7B237820"/>
    <w:rsid w:val="7B2C7902"/>
    <w:rsid w:val="7B3D5BB4"/>
    <w:rsid w:val="7B503B39"/>
    <w:rsid w:val="7B5F1FCE"/>
    <w:rsid w:val="7B735A7A"/>
    <w:rsid w:val="7B932F98"/>
    <w:rsid w:val="7B970729"/>
    <w:rsid w:val="7B971768"/>
    <w:rsid w:val="7B974622"/>
    <w:rsid w:val="7B9F47D4"/>
    <w:rsid w:val="7BB120FE"/>
    <w:rsid w:val="7BDF6C6B"/>
    <w:rsid w:val="7BEC1388"/>
    <w:rsid w:val="7BF32D47"/>
    <w:rsid w:val="7C016BE2"/>
    <w:rsid w:val="7C175F5D"/>
    <w:rsid w:val="7C183F2B"/>
    <w:rsid w:val="7C191FBE"/>
    <w:rsid w:val="7C211032"/>
    <w:rsid w:val="7C321491"/>
    <w:rsid w:val="7C3A6597"/>
    <w:rsid w:val="7C3C1587"/>
    <w:rsid w:val="7C594C70"/>
    <w:rsid w:val="7C624B36"/>
    <w:rsid w:val="7C6B3F7A"/>
    <w:rsid w:val="7C701FB9"/>
    <w:rsid w:val="7C8F68E3"/>
    <w:rsid w:val="7C907F65"/>
    <w:rsid w:val="7CA52AE4"/>
    <w:rsid w:val="7CB579CC"/>
    <w:rsid w:val="7CCD4D16"/>
    <w:rsid w:val="7D0F17D2"/>
    <w:rsid w:val="7D124C9D"/>
    <w:rsid w:val="7D4E72F0"/>
    <w:rsid w:val="7D5D078F"/>
    <w:rsid w:val="7D605B8A"/>
    <w:rsid w:val="7D860B69"/>
    <w:rsid w:val="7D965A4F"/>
    <w:rsid w:val="7D9F37E1"/>
    <w:rsid w:val="7DA93EBE"/>
    <w:rsid w:val="7DAA32A9"/>
    <w:rsid w:val="7DB73D0D"/>
    <w:rsid w:val="7DD15417"/>
    <w:rsid w:val="7DDB0EDD"/>
    <w:rsid w:val="7DED1691"/>
    <w:rsid w:val="7DF764EE"/>
    <w:rsid w:val="7E246996"/>
    <w:rsid w:val="7E260B81"/>
    <w:rsid w:val="7E4075FF"/>
    <w:rsid w:val="7E662EAD"/>
    <w:rsid w:val="7E892F73"/>
    <w:rsid w:val="7E8B4E88"/>
    <w:rsid w:val="7E9219F9"/>
    <w:rsid w:val="7E9F0934"/>
    <w:rsid w:val="7EA6506C"/>
    <w:rsid w:val="7EA67F14"/>
    <w:rsid w:val="7EB048EF"/>
    <w:rsid w:val="7EC14C30"/>
    <w:rsid w:val="7ED56104"/>
    <w:rsid w:val="7EEB5927"/>
    <w:rsid w:val="7EF87B3E"/>
    <w:rsid w:val="7F0A04A3"/>
    <w:rsid w:val="7F141322"/>
    <w:rsid w:val="7F1E3F4E"/>
    <w:rsid w:val="7F25708B"/>
    <w:rsid w:val="7F474277"/>
    <w:rsid w:val="7F52348C"/>
    <w:rsid w:val="7F792F33"/>
    <w:rsid w:val="7F924DA0"/>
    <w:rsid w:val="7FC02E5E"/>
    <w:rsid w:val="7FD840F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2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8"/>
    <w:qFormat/>
    <w:uiPriority w:val="0"/>
    <w:pPr>
      <w:keepNext/>
      <w:keepLines/>
      <w:spacing w:before="260" w:after="260" w:line="413" w:lineRule="auto"/>
      <w:outlineLvl w:val="2"/>
    </w:pPr>
    <w:rPr>
      <w:b/>
      <w:bCs/>
      <w:sz w:val="32"/>
      <w:szCs w:val="32"/>
    </w:rPr>
  </w:style>
  <w:style w:type="paragraph" w:styleId="6">
    <w:name w:val="heading 4"/>
    <w:basedOn w:val="1"/>
    <w:next w:val="1"/>
    <w:link w:val="8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0"/>
    <w:qFormat/>
    <w:uiPriority w:val="0"/>
    <w:pPr>
      <w:keepNext/>
      <w:keepLines/>
      <w:spacing w:before="280" w:after="290" w:line="372" w:lineRule="auto"/>
      <w:outlineLvl w:val="4"/>
    </w:pPr>
    <w:rPr>
      <w:b/>
      <w:sz w:val="28"/>
    </w:rPr>
  </w:style>
  <w:style w:type="paragraph" w:styleId="9">
    <w:name w:val="heading 6"/>
    <w:basedOn w:val="1"/>
    <w:next w:val="8"/>
    <w:link w:val="124"/>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80"/>
    <w:qFormat/>
    <w:uiPriority w:val="0"/>
    <w:pPr>
      <w:keepNext/>
      <w:keepLines/>
      <w:spacing w:before="240" w:after="64" w:line="317" w:lineRule="auto"/>
      <w:outlineLvl w:val="6"/>
    </w:pPr>
    <w:rPr>
      <w:b/>
      <w:sz w:val="24"/>
    </w:rPr>
  </w:style>
  <w:style w:type="paragraph" w:styleId="11">
    <w:name w:val="heading 8"/>
    <w:basedOn w:val="1"/>
    <w:next w:val="8"/>
    <w:link w:val="75"/>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43"/>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9"/>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4"/>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37"/>
    <w:qFormat/>
    <w:uiPriority w:val="0"/>
    <w:pPr>
      <w:jc w:val="left"/>
    </w:pPr>
  </w:style>
  <w:style w:type="paragraph" w:styleId="19">
    <w:name w:val="Body Text 3"/>
    <w:basedOn w:val="1"/>
    <w:link w:val="69"/>
    <w:qFormat/>
    <w:uiPriority w:val="0"/>
    <w:pPr>
      <w:spacing w:line="500" w:lineRule="exact"/>
    </w:pPr>
    <w:rPr>
      <w:b/>
      <w:bCs/>
      <w:sz w:val="24"/>
    </w:rPr>
  </w:style>
  <w:style w:type="paragraph" w:styleId="20">
    <w:name w:val="Body Text Indent"/>
    <w:basedOn w:val="1"/>
    <w:link w:val="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6"/>
    <w:link w:val="138"/>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142"/>
    <w:qFormat/>
    <w:uiPriority w:val="0"/>
    <w:pPr>
      <w:ind w:firstLine="630"/>
    </w:pPr>
    <w:rPr>
      <w:sz w:val="32"/>
      <w:szCs w:val="20"/>
    </w:rPr>
  </w:style>
  <w:style w:type="paragraph" w:styleId="30">
    <w:name w:val="Balloon Text"/>
    <w:basedOn w:val="1"/>
    <w:link w:val="101"/>
    <w:qFormat/>
    <w:uiPriority w:val="0"/>
    <w:rPr>
      <w:sz w:val="18"/>
      <w:szCs w:val="18"/>
    </w:rPr>
  </w:style>
  <w:style w:type="paragraph" w:styleId="31">
    <w:name w:val="footer"/>
    <w:basedOn w:val="1"/>
    <w:link w:val="102"/>
    <w:qFormat/>
    <w:uiPriority w:val="99"/>
    <w:pPr>
      <w:tabs>
        <w:tab w:val="center" w:pos="4153"/>
        <w:tab w:val="right" w:pos="8306"/>
      </w:tabs>
      <w:snapToGrid w:val="0"/>
      <w:jc w:val="left"/>
    </w:pPr>
    <w:rPr>
      <w:sz w:val="18"/>
      <w:szCs w:val="18"/>
    </w:rPr>
  </w:style>
  <w:style w:type="paragraph" w:styleId="32">
    <w:name w:val="header"/>
    <w:basedOn w:val="1"/>
    <w:link w:val="14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16"/>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8"/>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9"/>
    <w:qFormat/>
    <w:uiPriority w:val="0"/>
    <w:pPr>
      <w:jc w:val="center"/>
    </w:pPr>
    <w:rPr>
      <w:sz w:val="30"/>
    </w:rPr>
  </w:style>
  <w:style w:type="paragraph" w:styleId="48">
    <w:name w:val="annotation subject"/>
    <w:basedOn w:val="18"/>
    <w:next w:val="18"/>
    <w:link w:val="91"/>
    <w:qFormat/>
    <w:uiPriority w:val="0"/>
    <w:rPr>
      <w:b/>
      <w:bCs/>
    </w:rPr>
  </w:style>
  <w:style w:type="paragraph" w:styleId="49">
    <w:name w:val="Body Text First Indent"/>
    <w:basedOn w:val="2"/>
    <w:link w:val="135"/>
    <w:qFormat/>
    <w:uiPriority w:val="0"/>
    <w:pPr>
      <w:spacing w:after="120" w:line="240" w:lineRule="auto"/>
      <w:ind w:firstLine="420" w:firstLineChars="100"/>
    </w:pPr>
    <w:rPr>
      <w:sz w:val="21"/>
    </w:rPr>
  </w:style>
  <w:style w:type="paragraph" w:styleId="50">
    <w:name w:val="Body Text First Indent 2"/>
    <w:basedOn w:val="20"/>
    <w:link w:val="86"/>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basedOn w:val="53"/>
    <w:qFormat/>
    <w:uiPriority w:val="0"/>
    <w:rPr>
      <w:b/>
      <w:bCs/>
    </w:rPr>
  </w:style>
  <w:style w:type="character" w:styleId="58">
    <w:name w:val="HTML Definition"/>
    <w:basedOn w:val="53"/>
    <w:qFormat/>
    <w:uiPriority w:val="0"/>
  </w:style>
  <w:style w:type="character" w:styleId="59">
    <w:name w:val="HTML Typewriter"/>
    <w:basedOn w:val="53"/>
    <w:qFormat/>
    <w:uiPriority w:val="0"/>
    <w:rPr>
      <w:rFonts w:hint="default" w:ascii="monospace" w:hAnsi="monospace" w:eastAsia="monospace" w:cs="monospace"/>
      <w:sz w:val="20"/>
    </w:rPr>
  </w:style>
  <w:style w:type="character" w:styleId="60">
    <w:name w:val="HTML Acronym"/>
    <w:basedOn w:val="53"/>
    <w:qFormat/>
    <w:uiPriority w:val="0"/>
    <w:rPr>
      <w:color w:val="FFFFFF"/>
      <w:shd w:val="clear" w:color="auto" w:fill="76C0E3"/>
    </w:rPr>
  </w:style>
  <w:style w:type="character" w:styleId="61">
    <w:name w:val="HTML Variable"/>
    <w:basedOn w:val="53"/>
    <w:semiHidden/>
    <w:unhideWhenUsed/>
    <w:qFormat/>
    <w:uiPriority w:val="0"/>
  </w:style>
  <w:style w:type="character" w:styleId="62">
    <w:name w:val="Hyperlink"/>
    <w:qFormat/>
    <w:uiPriority w:val="99"/>
    <w:rPr>
      <w:color w:val="0000FF"/>
      <w:u w:val="single"/>
    </w:rPr>
  </w:style>
  <w:style w:type="character" w:styleId="63">
    <w:name w:val="HTML Code"/>
    <w:basedOn w:val="53"/>
    <w:qFormat/>
    <w:uiPriority w:val="0"/>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3"/>
    <w:qFormat/>
    <w:uiPriority w:val="0"/>
  </w:style>
  <w:style w:type="character" w:styleId="66">
    <w:name w:val="HTML Keyboard"/>
    <w:basedOn w:val="53"/>
    <w:semiHidden/>
    <w:unhideWhenUsed/>
    <w:qFormat/>
    <w:uiPriority w:val="0"/>
    <w:rPr>
      <w:rFonts w:hint="default" w:ascii="monospace" w:hAnsi="monospace" w:eastAsia="monospace" w:cs="monospace"/>
      <w:sz w:val="20"/>
      <w:bdr w:val="single" w:color="F1F1F1" w:sz="4" w:space="0"/>
      <w:shd w:val="clear" w:color="auto" w:fill="F1F1F1"/>
    </w:rPr>
  </w:style>
  <w:style w:type="character" w:styleId="67">
    <w:name w:val="HTML Sample"/>
    <w:basedOn w:val="53"/>
    <w:qFormat/>
    <w:uiPriority w:val="0"/>
    <w:rPr>
      <w:rFonts w:ascii="monospace" w:hAnsi="monospace" w:eastAsia="monospace" w:cs="monospace"/>
    </w:rPr>
  </w:style>
  <w:style w:type="character" w:customStyle="1" w:styleId="68">
    <w:name w:val="标题 3 字符1"/>
    <w:link w:val="5"/>
    <w:qFormat/>
    <w:uiPriority w:val="0"/>
    <w:rPr>
      <w:b/>
      <w:bCs/>
      <w:kern w:val="2"/>
      <w:sz w:val="32"/>
      <w:szCs w:val="32"/>
    </w:rPr>
  </w:style>
  <w:style w:type="character" w:customStyle="1" w:styleId="69">
    <w:name w:val="正文文本 3 字符1"/>
    <w:link w:val="19"/>
    <w:qFormat/>
    <w:uiPriority w:val="0"/>
    <w:rPr>
      <w:b/>
      <w:bCs/>
      <w:kern w:val="2"/>
      <w:sz w:val="24"/>
      <w:szCs w:val="24"/>
    </w:rPr>
  </w:style>
  <w:style w:type="character" w:customStyle="1" w:styleId="70">
    <w:name w:val="正文文本缩进 字符1"/>
    <w:link w:val="20"/>
    <w:qFormat/>
    <w:uiPriority w:val="99"/>
    <w:rPr>
      <w:rFonts w:ascii="仿宋_GB2312" w:eastAsia="仿宋_GB2312"/>
      <w:kern w:val="2"/>
      <w:sz w:val="32"/>
    </w:rPr>
  </w:style>
  <w:style w:type="character" w:customStyle="1" w:styleId="71">
    <w:name w:val="标题 4 字符"/>
    <w:semiHidden/>
    <w:qFormat/>
    <w:uiPriority w:val="9"/>
    <w:rPr>
      <w:rFonts w:ascii="等线 Light" w:hAnsi="等线 Light" w:eastAsia="等线 Light" w:cs="Times New Roman"/>
      <w:b/>
      <w:bCs/>
      <w:kern w:val="2"/>
      <w:sz w:val="28"/>
      <w:szCs w:val="28"/>
    </w:rPr>
  </w:style>
  <w:style w:type="character" w:customStyle="1" w:styleId="72">
    <w:name w:val="HTML 预设格式 字符"/>
    <w:semiHidden/>
    <w:qFormat/>
    <w:uiPriority w:val="99"/>
    <w:rPr>
      <w:rFonts w:ascii="Courier New" w:hAnsi="Courier New" w:cs="Courier New"/>
      <w:kern w:val="2"/>
    </w:rPr>
  </w:style>
  <w:style w:type="character" w:customStyle="1" w:styleId="73">
    <w:name w:val="graytext1"/>
    <w:qFormat/>
    <w:uiPriority w:val="0"/>
    <w:rPr>
      <w:color w:val="666666"/>
    </w:rPr>
  </w:style>
  <w:style w:type="character" w:customStyle="1" w:styleId="74">
    <w:name w:val="日期 字符1"/>
    <w:link w:val="28"/>
    <w:qFormat/>
    <w:uiPriority w:val="0"/>
    <w:rPr>
      <w:rFonts w:ascii="宋体" w:hAnsi="Courier New" w:cs="Courier New"/>
      <w:kern w:val="2"/>
      <w:sz w:val="21"/>
      <w:szCs w:val="21"/>
    </w:rPr>
  </w:style>
  <w:style w:type="character" w:customStyle="1" w:styleId="75">
    <w:name w:val="标题 8 字符1"/>
    <w:link w:val="11"/>
    <w:qFormat/>
    <w:uiPriority w:val="0"/>
    <w:rPr>
      <w:rFonts w:ascii="Arial" w:hAnsi="Arial" w:eastAsia="黑体"/>
      <w:kern w:val="2"/>
      <w:sz w:val="24"/>
      <w:szCs w:val="24"/>
    </w:rPr>
  </w:style>
  <w:style w:type="character" w:customStyle="1" w:styleId="76">
    <w:name w:val="标题 6 字符"/>
    <w:semiHidden/>
    <w:qFormat/>
    <w:uiPriority w:val="9"/>
    <w:rPr>
      <w:rFonts w:ascii="等线 Light" w:hAnsi="等线 Light" w:eastAsia="等线 Light" w:cs="Times New Roman"/>
      <w:b/>
      <w:bCs/>
      <w:kern w:val="2"/>
      <w:sz w:val="24"/>
      <w:szCs w:val="24"/>
    </w:rPr>
  </w:style>
  <w:style w:type="character" w:customStyle="1" w:styleId="77">
    <w:name w:val="white"/>
    <w:basedOn w:val="53"/>
    <w:qFormat/>
    <w:uiPriority w:val="0"/>
  </w:style>
  <w:style w:type="character" w:customStyle="1" w:styleId="78">
    <w:name w:val="text11"/>
    <w:qFormat/>
    <w:uiPriority w:val="0"/>
    <w:rPr>
      <w:rFonts w:hint="default" w:ascii="Verdana" w:hAnsi="Verdana"/>
      <w:color w:val="4E4E4E"/>
      <w:sz w:val="18"/>
      <w:szCs w:val="18"/>
    </w:rPr>
  </w:style>
  <w:style w:type="character" w:customStyle="1" w:styleId="79">
    <w:name w:val="gray12"/>
    <w:basedOn w:val="53"/>
    <w:qFormat/>
    <w:uiPriority w:val="0"/>
  </w:style>
  <w:style w:type="character" w:customStyle="1" w:styleId="80">
    <w:name w:val="标题 7 字符1"/>
    <w:link w:val="10"/>
    <w:qFormat/>
    <w:uiPriority w:val="0"/>
    <w:rPr>
      <w:b/>
      <w:kern w:val="2"/>
      <w:sz w:val="24"/>
      <w:szCs w:val="24"/>
    </w:rPr>
  </w:style>
  <w:style w:type="character" w:customStyle="1" w:styleId="81">
    <w:name w:val="font01"/>
    <w:qFormat/>
    <w:uiPriority w:val="0"/>
    <w:rPr>
      <w:rFonts w:hint="eastAsia" w:ascii="宋体" w:hAnsi="宋体" w:eastAsia="宋体"/>
      <w:color w:val="000000"/>
      <w:sz w:val="22"/>
      <w:szCs w:val="22"/>
      <w:u w:val="none"/>
    </w:rPr>
  </w:style>
  <w:style w:type="character" w:customStyle="1" w:styleId="82">
    <w:name w:val="mark8"/>
    <w:qFormat/>
    <w:uiPriority w:val="0"/>
    <w:rPr>
      <w:b/>
      <w:bCs/>
      <w:sz w:val="21"/>
      <w:szCs w:val="21"/>
    </w:rPr>
  </w:style>
  <w:style w:type="character" w:customStyle="1" w:styleId="83">
    <w:name w:val="纯文本 Char1"/>
    <w:qFormat/>
    <w:uiPriority w:val="0"/>
    <w:rPr>
      <w:rFonts w:ascii="宋体" w:hAnsi="Courier New" w:eastAsia="宋体" w:cs="Courier New"/>
      <w:kern w:val="2"/>
      <w:sz w:val="21"/>
      <w:szCs w:val="21"/>
      <w:lang w:val="en-US" w:eastAsia="zh-CN" w:bidi="ar-SA"/>
    </w:rPr>
  </w:style>
  <w:style w:type="character" w:customStyle="1" w:styleId="84">
    <w:name w:val="标题 4 字符1"/>
    <w:link w:val="6"/>
    <w:qFormat/>
    <w:uiPriority w:val="0"/>
    <w:rPr>
      <w:rFonts w:ascii="Arial" w:hAnsi="Arial" w:eastAsia="黑体"/>
      <w:sz w:val="28"/>
    </w:rPr>
  </w:style>
  <w:style w:type="character" w:customStyle="1" w:styleId="85">
    <w:name w:val="short_text1"/>
    <w:qFormat/>
    <w:uiPriority w:val="0"/>
    <w:rPr>
      <w:sz w:val="26"/>
    </w:rPr>
  </w:style>
  <w:style w:type="character" w:customStyle="1" w:styleId="86">
    <w:name w:val="正文文本首行缩进 2 字符1"/>
    <w:link w:val="50"/>
    <w:qFormat/>
    <w:uiPriority w:val="0"/>
    <w:rPr>
      <w:kern w:val="2"/>
      <w:sz w:val="21"/>
      <w:szCs w:val="24"/>
    </w:rPr>
  </w:style>
  <w:style w:type="character" w:customStyle="1" w:styleId="87">
    <w:name w:val="1ji Char"/>
    <w:link w:val="88"/>
    <w:qFormat/>
    <w:uiPriority w:val="0"/>
    <w:rPr>
      <w:rFonts w:ascii="宋体" w:hAnsi="宋体" w:eastAsia="宋体"/>
      <w:b/>
      <w:bCs/>
      <w:kern w:val="44"/>
      <w:sz w:val="36"/>
      <w:szCs w:val="44"/>
      <w:lang w:val="en-US" w:eastAsia="zh-CN" w:bidi="ar-SA"/>
    </w:rPr>
  </w:style>
  <w:style w:type="paragraph" w:customStyle="1" w:styleId="88">
    <w:name w:val="1ji"/>
    <w:basedOn w:val="3"/>
    <w:link w:val="87"/>
    <w:qFormat/>
    <w:uiPriority w:val="0"/>
    <w:pPr>
      <w:keepLines w:val="0"/>
      <w:widowControl/>
      <w:spacing w:before="0" w:after="0" w:line="240" w:lineRule="auto"/>
      <w:jc w:val="center"/>
    </w:pPr>
    <w:rPr>
      <w:rFonts w:ascii="宋体" w:hAnsi="宋体"/>
      <w:sz w:val="36"/>
    </w:rPr>
  </w:style>
  <w:style w:type="character" w:customStyle="1" w:styleId="89">
    <w:name w:val="标题 7 字符"/>
    <w:semiHidden/>
    <w:qFormat/>
    <w:uiPriority w:val="9"/>
    <w:rPr>
      <w:b/>
      <w:bCs/>
      <w:kern w:val="2"/>
      <w:sz w:val="24"/>
      <w:szCs w:val="24"/>
    </w:rPr>
  </w:style>
  <w:style w:type="character" w:customStyle="1" w:styleId="90">
    <w:name w:val="批注主题 字符"/>
    <w:semiHidden/>
    <w:qFormat/>
    <w:uiPriority w:val="99"/>
    <w:rPr>
      <w:b/>
      <w:bCs/>
      <w:kern w:val="2"/>
      <w:sz w:val="21"/>
      <w:szCs w:val="24"/>
    </w:rPr>
  </w:style>
  <w:style w:type="character" w:customStyle="1" w:styleId="91">
    <w:name w:val="批注主题 字符1"/>
    <w:link w:val="48"/>
    <w:qFormat/>
    <w:uiPriority w:val="0"/>
    <w:rPr>
      <w:b/>
      <w:bCs/>
      <w:kern w:val="2"/>
      <w:sz w:val="21"/>
      <w:szCs w:val="24"/>
    </w:rPr>
  </w:style>
  <w:style w:type="character" w:customStyle="1" w:styleId="92">
    <w:name w:val="正文文本首行缩进 字符"/>
    <w:semiHidden/>
    <w:qFormat/>
    <w:uiPriority w:val="99"/>
  </w:style>
  <w:style w:type="character" w:customStyle="1" w:styleId="93">
    <w:name w:val="f151"/>
    <w:qFormat/>
    <w:uiPriority w:val="0"/>
    <w:rPr>
      <w:sz w:val="23"/>
      <w:szCs w:val="23"/>
    </w:rPr>
  </w:style>
  <w:style w:type="character" w:customStyle="1" w:styleId="94">
    <w:name w:val="标题 5 字符"/>
    <w:semiHidden/>
    <w:qFormat/>
    <w:uiPriority w:val="9"/>
    <w:rPr>
      <w:b/>
      <w:bCs/>
      <w:kern w:val="2"/>
      <w:sz w:val="28"/>
      <w:szCs w:val="28"/>
    </w:rPr>
  </w:style>
  <w:style w:type="character" w:customStyle="1" w:styleId="95">
    <w:name w:val="content2"/>
    <w:basedOn w:val="53"/>
    <w:qFormat/>
    <w:uiPriority w:val="0"/>
  </w:style>
  <w:style w:type="character" w:customStyle="1" w:styleId="96">
    <w:name w:val="062"/>
    <w:qFormat/>
    <w:uiPriority w:val="0"/>
    <w:rPr>
      <w:rFonts w:ascii="宋体" w:hAnsi="宋体"/>
      <w:b/>
      <w:bCs/>
      <w:sz w:val="32"/>
    </w:rPr>
  </w:style>
  <w:style w:type="character" w:customStyle="1" w:styleId="97">
    <w:name w:val="正文文本缩进 字符"/>
    <w:semiHidden/>
    <w:qFormat/>
    <w:uiPriority w:val="99"/>
    <w:rPr>
      <w:kern w:val="2"/>
      <w:sz w:val="21"/>
      <w:szCs w:val="24"/>
    </w:rPr>
  </w:style>
  <w:style w:type="character" w:customStyle="1" w:styleId="98">
    <w:name w:val="small"/>
    <w:basedOn w:val="53"/>
    <w:qFormat/>
    <w:uiPriority w:val="0"/>
  </w:style>
  <w:style w:type="character" w:customStyle="1" w:styleId="99">
    <w:name w:val="页眉 字符"/>
    <w:semiHidden/>
    <w:qFormat/>
    <w:uiPriority w:val="99"/>
    <w:rPr>
      <w:kern w:val="2"/>
      <w:sz w:val="18"/>
      <w:szCs w:val="18"/>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批注框文本 字符1"/>
    <w:link w:val="30"/>
    <w:qFormat/>
    <w:uiPriority w:val="0"/>
    <w:rPr>
      <w:kern w:val="2"/>
      <w:sz w:val="18"/>
      <w:szCs w:val="18"/>
    </w:rPr>
  </w:style>
  <w:style w:type="character" w:customStyle="1" w:styleId="102">
    <w:name w:val="页脚 字符1"/>
    <w:link w:val="31"/>
    <w:qFormat/>
    <w:uiPriority w:val="0"/>
    <w:rPr>
      <w:kern w:val="2"/>
      <w:sz w:val="18"/>
      <w:szCs w:val="18"/>
    </w:rPr>
  </w:style>
  <w:style w:type="character" w:customStyle="1" w:styleId="103">
    <w:name w:val="批注文字 字符"/>
    <w:qFormat/>
    <w:uiPriority w:val="0"/>
    <w:rPr>
      <w:kern w:val="2"/>
      <w:sz w:val="21"/>
      <w:szCs w:val="24"/>
    </w:rPr>
  </w:style>
  <w:style w:type="character" w:customStyle="1" w:styleId="104">
    <w:name w:val="标题 2 字符"/>
    <w:semiHidden/>
    <w:qFormat/>
    <w:uiPriority w:val="9"/>
    <w:rPr>
      <w:rFonts w:ascii="等线 Light" w:hAnsi="等线 Light" w:eastAsia="等线 Light" w:cs="Times New Roman"/>
      <w:b/>
      <w:bCs/>
      <w:kern w:val="2"/>
      <w:sz w:val="32"/>
      <w:szCs w:val="32"/>
    </w:rPr>
  </w:style>
  <w:style w:type="character" w:customStyle="1" w:styleId="105">
    <w:name w:val="文档结构图 字符"/>
    <w:semiHidden/>
    <w:qFormat/>
    <w:uiPriority w:val="99"/>
    <w:rPr>
      <w:rFonts w:ascii="Microsoft YaHei UI" w:eastAsia="Microsoft YaHei UI"/>
      <w:kern w:val="2"/>
      <w:sz w:val="18"/>
      <w:szCs w:val="18"/>
    </w:rPr>
  </w:style>
  <w:style w:type="character" w:customStyle="1" w:styleId="106">
    <w:name w:val="z-窗体顶端 字符1"/>
    <w:link w:val="107"/>
    <w:qFormat/>
    <w:uiPriority w:val="0"/>
    <w:rPr>
      <w:rFonts w:ascii="Arial"/>
      <w:vanish/>
      <w:kern w:val="2"/>
      <w:sz w:val="16"/>
      <w:szCs w:val="24"/>
    </w:rPr>
  </w:style>
  <w:style w:type="paragraph" w:customStyle="1" w:styleId="107">
    <w:name w:val="z-窗体顶端1"/>
    <w:basedOn w:val="1"/>
    <w:next w:val="1"/>
    <w:link w:val="106"/>
    <w:qFormat/>
    <w:uiPriority w:val="0"/>
    <w:pPr>
      <w:pBdr>
        <w:bottom w:val="single" w:color="auto" w:sz="6" w:space="1"/>
      </w:pBdr>
      <w:jc w:val="center"/>
    </w:pPr>
    <w:rPr>
      <w:rFonts w:ascii="Arial"/>
      <w:vanish/>
      <w:sz w:val="16"/>
    </w:rPr>
  </w:style>
  <w:style w:type="character" w:customStyle="1" w:styleId="108">
    <w:name w:val="highlight"/>
    <w:qFormat/>
    <w:uiPriority w:val="0"/>
  </w:style>
  <w:style w:type="character" w:customStyle="1" w:styleId="109">
    <w:name w:val="标题 字符1"/>
    <w:link w:val="47"/>
    <w:qFormat/>
    <w:uiPriority w:val="0"/>
    <w:rPr>
      <w:kern w:val="2"/>
      <w:sz w:val="30"/>
      <w:szCs w:val="24"/>
    </w:rPr>
  </w:style>
  <w:style w:type="character" w:customStyle="1" w:styleId="110">
    <w:name w:val="标题 1 字符1"/>
    <w:link w:val="3"/>
    <w:qFormat/>
    <w:uiPriority w:val="9"/>
    <w:rPr>
      <w:rFonts w:eastAsia="宋体"/>
      <w:b/>
      <w:bCs/>
      <w:kern w:val="44"/>
      <w:sz w:val="44"/>
      <w:szCs w:val="44"/>
      <w:lang w:val="en-US" w:eastAsia="zh-CN" w:bidi="ar-SA"/>
    </w:rPr>
  </w:style>
  <w:style w:type="character" w:customStyle="1" w:styleId="111">
    <w:name w:val="1051"/>
    <w:qFormat/>
    <w:uiPriority w:val="0"/>
    <w:rPr>
      <w:sz w:val="21"/>
      <w:szCs w:val="21"/>
    </w:rPr>
  </w:style>
  <w:style w:type="character" w:customStyle="1" w:styleId="112">
    <w:name w:val="HTML 预设格式 字符1"/>
    <w:link w:val="44"/>
    <w:qFormat/>
    <w:uiPriority w:val="0"/>
    <w:rPr>
      <w:rFonts w:ascii="黑体" w:hAnsi="Courier New" w:eastAsia="黑体" w:cs="Courier New"/>
    </w:rPr>
  </w:style>
  <w:style w:type="character" w:customStyle="1" w:styleId="113">
    <w:name w:val="批注框文本 字符"/>
    <w:semiHidden/>
    <w:qFormat/>
    <w:uiPriority w:val="99"/>
    <w:rPr>
      <w:kern w:val="2"/>
      <w:sz w:val="18"/>
      <w:szCs w:val="18"/>
    </w:rPr>
  </w:style>
  <w:style w:type="character" w:customStyle="1" w:styleId="114">
    <w:name w:val="style21"/>
    <w:qFormat/>
    <w:uiPriority w:val="0"/>
    <w:rPr>
      <w:sz w:val="17"/>
      <w:szCs w:val="17"/>
    </w:rPr>
  </w:style>
  <w:style w:type="character" w:customStyle="1" w:styleId="115">
    <w:name w:val="正文文本 3 字符"/>
    <w:semiHidden/>
    <w:qFormat/>
    <w:uiPriority w:val="99"/>
    <w:rPr>
      <w:kern w:val="2"/>
      <w:sz w:val="16"/>
      <w:szCs w:val="16"/>
    </w:rPr>
  </w:style>
  <w:style w:type="character" w:customStyle="1" w:styleId="116">
    <w:name w:val="正文文本缩进 3 字符1"/>
    <w:link w:val="38"/>
    <w:qFormat/>
    <w:uiPriority w:val="0"/>
    <w:rPr>
      <w:kern w:val="2"/>
      <w:sz w:val="16"/>
      <w:szCs w:val="16"/>
    </w:rPr>
  </w:style>
  <w:style w:type="character" w:customStyle="1" w:styleId="117">
    <w:name w:val="unnamed3"/>
    <w:basedOn w:val="53"/>
    <w:qFormat/>
    <w:uiPriority w:val="0"/>
  </w:style>
  <w:style w:type="character" w:customStyle="1" w:styleId="118">
    <w:name w:val="fd"/>
    <w:qFormat/>
    <w:uiPriority w:val="0"/>
  </w:style>
  <w:style w:type="character" w:customStyle="1" w:styleId="119">
    <w:name w:val="标题 9 字符"/>
    <w:semiHidden/>
    <w:qFormat/>
    <w:uiPriority w:val="9"/>
    <w:rPr>
      <w:rFonts w:ascii="等线 Light" w:hAnsi="等线 Light" w:eastAsia="等线 Light" w:cs="Times New Roman"/>
      <w:kern w:val="2"/>
      <w:sz w:val="21"/>
      <w:szCs w:val="21"/>
    </w:rPr>
  </w:style>
  <w:style w:type="character" w:customStyle="1" w:styleId="120">
    <w:name w:val="标题 5 字符1"/>
    <w:link w:val="7"/>
    <w:qFormat/>
    <w:uiPriority w:val="0"/>
    <w:rPr>
      <w:b/>
      <w:kern w:val="2"/>
      <w:sz w:val="28"/>
      <w:szCs w:val="24"/>
    </w:rPr>
  </w:style>
  <w:style w:type="character" w:customStyle="1" w:styleId="121">
    <w:name w:val="标题 2 字符1"/>
    <w:link w:val="4"/>
    <w:qFormat/>
    <w:uiPriority w:val="0"/>
    <w:rPr>
      <w:rFonts w:ascii="Arial" w:hAnsi="Arial" w:eastAsia="黑体"/>
      <w:b/>
      <w:bCs/>
      <w:kern w:val="2"/>
      <w:sz w:val="32"/>
      <w:szCs w:val="32"/>
    </w:rPr>
  </w:style>
  <w:style w:type="character" w:customStyle="1" w:styleId="122">
    <w:name w:val="正文文本缩进 2 字符"/>
    <w:semiHidden/>
    <w:qFormat/>
    <w:uiPriority w:val="99"/>
    <w:rPr>
      <w:kern w:val="2"/>
      <w:sz w:val="21"/>
      <w:szCs w:val="24"/>
    </w:rPr>
  </w:style>
  <w:style w:type="character" w:customStyle="1" w:styleId="123">
    <w:name w:val="z-窗体顶端 字符"/>
    <w:semiHidden/>
    <w:qFormat/>
    <w:uiPriority w:val="99"/>
    <w:rPr>
      <w:rFonts w:ascii="Arial" w:hAnsi="Arial" w:cs="Arial"/>
      <w:vanish/>
      <w:kern w:val="2"/>
      <w:sz w:val="16"/>
      <w:szCs w:val="16"/>
    </w:rPr>
  </w:style>
  <w:style w:type="character" w:customStyle="1" w:styleId="124">
    <w:name w:val="标题 6 字符1"/>
    <w:link w:val="9"/>
    <w:qFormat/>
    <w:uiPriority w:val="0"/>
    <w:rPr>
      <w:rFonts w:ascii="Arial" w:hAnsi="Arial" w:eastAsia="黑体"/>
      <w:b/>
      <w:kern w:val="2"/>
      <w:sz w:val="24"/>
      <w:szCs w:val="24"/>
    </w:rPr>
  </w:style>
  <w:style w:type="character" w:customStyle="1" w:styleId="125">
    <w:name w:val="case31"/>
    <w:qFormat/>
    <w:uiPriority w:val="0"/>
    <w:rPr>
      <w:rFonts w:hint="default"/>
      <w:sz w:val="21"/>
      <w:szCs w:val="21"/>
    </w:rPr>
  </w:style>
  <w:style w:type="character" w:customStyle="1" w:styleId="126">
    <w:name w:val="标题3 Char"/>
    <w:link w:val="127"/>
    <w:qFormat/>
    <w:uiPriority w:val="0"/>
    <w:rPr>
      <w:rFonts w:ascii="宋体" w:hAnsi="宋体"/>
      <w:b/>
      <w:bCs/>
      <w:kern w:val="44"/>
      <w:sz w:val="24"/>
      <w:szCs w:val="24"/>
    </w:rPr>
  </w:style>
  <w:style w:type="paragraph" w:customStyle="1" w:styleId="127">
    <w:name w:val="标题3"/>
    <w:basedOn w:val="3"/>
    <w:link w:val="126"/>
    <w:qFormat/>
    <w:uiPriority w:val="0"/>
    <w:pPr>
      <w:spacing w:before="0" w:beforeLines="50" w:after="0" w:afterLines="50" w:line="400" w:lineRule="exact"/>
    </w:pPr>
    <w:rPr>
      <w:rFonts w:ascii="宋体" w:hAnsi="宋体"/>
      <w:sz w:val="24"/>
      <w:szCs w:val="24"/>
    </w:rPr>
  </w:style>
  <w:style w:type="character" w:customStyle="1" w:styleId="128">
    <w:name w:val="正文文本 2 字符1"/>
    <w:link w:val="41"/>
    <w:qFormat/>
    <w:uiPriority w:val="0"/>
    <w:rPr>
      <w:kern w:val="2"/>
      <w:sz w:val="21"/>
      <w:szCs w:val="24"/>
    </w:rPr>
  </w:style>
  <w:style w:type="character" w:customStyle="1" w:styleId="129">
    <w:name w:val="标题 3 字符"/>
    <w:semiHidden/>
    <w:qFormat/>
    <w:uiPriority w:val="9"/>
    <w:rPr>
      <w:b/>
      <w:bCs/>
      <w:kern w:val="2"/>
      <w:sz w:val="32"/>
      <w:szCs w:val="32"/>
    </w:rPr>
  </w:style>
  <w:style w:type="character" w:customStyle="1" w:styleId="130">
    <w:name w:val="正文文本 2 字符"/>
    <w:semiHidden/>
    <w:qFormat/>
    <w:uiPriority w:val="99"/>
    <w:rPr>
      <w:kern w:val="2"/>
      <w:sz w:val="21"/>
      <w:szCs w:val="24"/>
    </w:rPr>
  </w:style>
  <w:style w:type="character" w:customStyle="1" w:styleId="131">
    <w:name w:val="标题 1 字符"/>
    <w:qFormat/>
    <w:uiPriority w:val="9"/>
    <w:rPr>
      <w:b/>
      <w:bCs/>
      <w:kern w:val="44"/>
      <w:sz w:val="44"/>
      <w:szCs w:val="44"/>
    </w:rPr>
  </w:style>
  <w:style w:type="character" w:customStyle="1" w:styleId="132">
    <w:name w:val="页脚 字符"/>
    <w:qFormat/>
    <w:uiPriority w:val="99"/>
    <w:rPr>
      <w:kern w:val="2"/>
      <w:sz w:val="18"/>
      <w:szCs w:val="18"/>
    </w:rPr>
  </w:style>
  <w:style w:type="character" w:customStyle="1" w:styleId="133">
    <w:name w:val="正文文本首行缩进 2 字符"/>
    <w:semiHidden/>
    <w:qFormat/>
    <w:uiPriority w:val="99"/>
  </w:style>
  <w:style w:type="character" w:customStyle="1" w:styleId="134">
    <w:name w:val="文档结构图 字符1"/>
    <w:link w:val="17"/>
    <w:qFormat/>
    <w:uiPriority w:val="0"/>
    <w:rPr>
      <w:sz w:val="21"/>
      <w:shd w:val="clear" w:color="auto" w:fill="000080"/>
    </w:rPr>
  </w:style>
  <w:style w:type="character" w:customStyle="1" w:styleId="135">
    <w:name w:val="正文文本首行缩进 字符1"/>
    <w:link w:val="49"/>
    <w:qFormat/>
    <w:uiPriority w:val="0"/>
    <w:rPr>
      <w:kern w:val="2"/>
      <w:sz w:val="21"/>
      <w:szCs w:val="24"/>
    </w:rPr>
  </w:style>
  <w:style w:type="character" w:customStyle="1" w:styleId="136">
    <w:name w:val="apple-converted-space"/>
    <w:qFormat/>
    <w:uiPriority w:val="0"/>
  </w:style>
  <w:style w:type="character" w:customStyle="1" w:styleId="137">
    <w:name w:val="批注文字 字符1"/>
    <w:link w:val="18"/>
    <w:qFormat/>
    <w:uiPriority w:val="0"/>
    <w:rPr>
      <w:kern w:val="2"/>
      <w:sz w:val="21"/>
      <w:szCs w:val="24"/>
    </w:rPr>
  </w:style>
  <w:style w:type="character" w:customStyle="1" w:styleId="138">
    <w:name w:val="纯文本 字符1"/>
    <w:link w:val="26"/>
    <w:qFormat/>
    <w:uiPriority w:val="99"/>
    <w:rPr>
      <w:rFonts w:ascii="宋体" w:hAnsi="Courier New" w:eastAsia="宋体" w:cs="Courier New"/>
      <w:kern w:val="2"/>
      <w:sz w:val="21"/>
      <w:szCs w:val="21"/>
      <w:lang w:val="en-US" w:eastAsia="zh-CN" w:bidi="ar-SA"/>
    </w:rPr>
  </w:style>
  <w:style w:type="character" w:customStyle="1" w:styleId="139">
    <w:name w:val="正文文本 字符1"/>
    <w:link w:val="2"/>
    <w:qFormat/>
    <w:uiPriority w:val="99"/>
    <w:rPr>
      <w:kern w:val="2"/>
      <w:sz w:val="24"/>
      <w:szCs w:val="24"/>
    </w:rPr>
  </w:style>
  <w:style w:type="character" w:customStyle="1" w:styleId="140">
    <w:name w:val="日期 字符"/>
    <w:semiHidden/>
    <w:qFormat/>
    <w:uiPriority w:val="99"/>
    <w:rPr>
      <w:kern w:val="2"/>
      <w:sz w:val="21"/>
      <w:szCs w:val="24"/>
    </w:rPr>
  </w:style>
  <w:style w:type="character" w:customStyle="1" w:styleId="141">
    <w:name w:val="纯文本 字符"/>
    <w:qFormat/>
    <w:uiPriority w:val="0"/>
    <w:rPr>
      <w:rFonts w:ascii="等线" w:hAnsi="Courier New" w:eastAsia="等线" w:cs="Courier New"/>
      <w:kern w:val="2"/>
      <w:sz w:val="21"/>
      <w:szCs w:val="24"/>
    </w:rPr>
  </w:style>
  <w:style w:type="character" w:customStyle="1" w:styleId="142">
    <w:name w:val="正文文本缩进 2 字符1"/>
    <w:link w:val="29"/>
    <w:qFormat/>
    <w:uiPriority w:val="0"/>
    <w:rPr>
      <w:kern w:val="2"/>
      <w:sz w:val="32"/>
    </w:rPr>
  </w:style>
  <w:style w:type="character" w:customStyle="1" w:styleId="143">
    <w:name w:val="标题 9 字符1"/>
    <w:link w:val="12"/>
    <w:qFormat/>
    <w:uiPriority w:val="0"/>
    <w:rPr>
      <w:rFonts w:ascii="Arial" w:hAnsi="Arial" w:eastAsia="黑体"/>
      <w:kern w:val="2"/>
      <w:sz w:val="21"/>
      <w:szCs w:val="24"/>
    </w:rPr>
  </w:style>
  <w:style w:type="character" w:customStyle="1" w:styleId="144">
    <w:name w:val="style11"/>
    <w:qFormat/>
    <w:uiPriority w:val="0"/>
    <w:rPr>
      <w:rFonts w:hint="default" w:ascii="Arial" w:hAnsi="Arial" w:cs="Arial"/>
    </w:rPr>
  </w:style>
  <w:style w:type="character" w:customStyle="1" w:styleId="145">
    <w:name w:val="页眉 字符1"/>
    <w:link w:val="32"/>
    <w:qFormat/>
    <w:uiPriority w:val="99"/>
    <w:rPr>
      <w:kern w:val="2"/>
      <w:sz w:val="18"/>
      <w:szCs w:val="18"/>
    </w:rPr>
  </w:style>
  <w:style w:type="character" w:customStyle="1" w:styleId="146">
    <w:name w:val="标题 8 字符"/>
    <w:semiHidden/>
    <w:qFormat/>
    <w:uiPriority w:val="9"/>
    <w:rPr>
      <w:rFonts w:ascii="等线 Light" w:hAnsi="等线 Light" w:eastAsia="等线 Light" w:cs="Times New Roman"/>
      <w:kern w:val="2"/>
      <w:sz w:val="24"/>
      <w:szCs w:val="24"/>
    </w:rPr>
  </w:style>
  <w:style w:type="character" w:customStyle="1" w:styleId="147">
    <w:name w:val="正文文本缩进 3 字符"/>
    <w:semiHidden/>
    <w:qFormat/>
    <w:uiPriority w:val="99"/>
    <w:rPr>
      <w:kern w:val="2"/>
      <w:sz w:val="16"/>
      <w:szCs w:val="16"/>
    </w:rPr>
  </w:style>
  <w:style w:type="character" w:customStyle="1" w:styleId="148">
    <w:name w:val="正文文本 字符"/>
    <w:semiHidden/>
    <w:qFormat/>
    <w:uiPriority w:val="99"/>
    <w:rPr>
      <w:kern w:val="2"/>
      <w:sz w:val="21"/>
      <w:szCs w:val="24"/>
    </w:rPr>
  </w:style>
  <w:style w:type="paragraph" w:customStyle="1" w:styleId="149">
    <w:name w:val="Char Char Char Char Char Char Char"/>
    <w:basedOn w:val="1"/>
    <w:qFormat/>
    <w:uiPriority w:val="0"/>
  </w:style>
  <w:style w:type="paragraph" w:customStyle="1" w:styleId="15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4">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5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6">
    <w:name w:val="_Style 109"/>
    <w:basedOn w:val="1"/>
    <w:next w:val="157"/>
    <w:qFormat/>
    <w:uiPriority w:val="34"/>
    <w:pPr>
      <w:ind w:firstLine="420" w:firstLineChars="200"/>
    </w:pPr>
    <w:rPr>
      <w:rFonts w:ascii="Calibri" w:hAnsi="Calibri"/>
      <w:szCs w:val="22"/>
    </w:rPr>
  </w:style>
  <w:style w:type="paragraph" w:styleId="157">
    <w:name w:val="List Paragraph"/>
    <w:basedOn w:val="1"/>
    <w:qFormat/>
    <w:uiPriority w:val="34"/>
    <w:pPr>
      <w:ind w:firstLine="420" w:firstLineChars="200"/>
    </w:pPr>
    <w:rPr>
      <w:rFonts w:ascii="Calibri" w:hAnsi="Calibri"/>
      <w:szCs w:val="22"/>
    </w:rPr>
  </w:style>
  <w:style w:type="paragraph" w:customStyle="1" w:styleId="15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60">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2">
    <w:name w:val="Char Char Char Char Char Char Char1"/>
    <w:basedOn w:val="1"/>
    <w:qFormat/>
    <w:uiPriority w:val="0"/>
  </w:style>
  <w:style w:type="paragraph" w:customStyle="1" w:styleId="1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5">
    <w:name w:val="tgt1"/>
    <w:basedOn w:val="1"/>
    <w:qFormat/>
    <w:uiPriority w:val="0"/>
    <w:pPr>
      <w:widowControl/>
      <w:spacing w:after="150"/>
      <w:jc w:val="left"/>
    </w:pPr>
    <w:rPr>
      <w:rFonts w:ascii="宋体" w:hAnsi="宋体" w:cs="宋体"/>
      <w:kern w:val="0"/>
      <w:sz w:val="24"/>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表格"/>
    <w:basedOn w:val="1"/>
    <w:qFormat/>
    <w:uiPriority w:val="0"/>
    <w:pPr>
      <w:spacing w:line="400" w:lineRule="exact"/>
    </w:pPr>
    <w:rPr>
      <w:sz w:val="24"/>
    </w:rPr>
  </w:style>
  <w:style w:type="paragraph" w:customStyle="1" w:styleId="168">
    <w:name w:val="F2"/>
    <w:basedOn w:val="1"/>
    <w:qFormat/>
    <w:uiPriority w:val="0"/>
    <w:pPr>
      <w:autoSpaceDE w:val="0"/>
      <w:autoSpaceDN w:val="0"/>
      <w:adjustRightInd w:val="0"/>
      <w:ind w:firstLine="601"/>
      <w:textAlignment w:val="baseline"/>
    </w:pPr>
    <w:rPr>
      <w:kern w:val="0"/>
      <w:sz w:val="24"/>
      <w:szCs w:val="20"/>
    </w:rPr>
  </w:style>
  <w:style w:type="paragraph" w:customStyle="1" w:styleId="169">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70">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7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73">
    <w:name w:val="次小点说明 Char"/>
    <w:basedOn w:val="8"/>
    <w:qFormat/>
    <w:uiPriority w:val="0"/>
    <w:pPr>
      <w:ind w:firstLine="0"/>
    </w:pPr>
    <w:rPr>
      <w:sz w:val="24"/>
      <w:szCs w:val="24"/>
    </w:rPr>
  </w:style>
  <w:style w:type="paragraph" w:customStyle="1" w:styleId="17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7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9">
    <w:name w:val="样式1"/>
    <w:basedOn w:val="1"/>
    <w:qFormat/>
    <w:uiPriority w:val="0"/>
    <w:pPr>
      <w:spacing w:before="120" w:after="120" w:line="300" w:lineRule="auto"/>
    </w:pPr>
    <w:rPr>
      <w:rFonts w:ascii="宋体" w:hAnsi="宋体"/>
      <w:b/>
      <w:sz w:val="24"/>
      <w:szCs w:val="20"/>
    </w:rPr>
  </w:style>
  <w:style w:type="paragraph" w:customStyle="1" w:styleId="180">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81">
    <w:name w:val="默认段落字体 Para Char"/>
    <w:basedOn w:val="1"/>
    <w:qFormat/>
    <w:uiPriority w:val="0"/>
    <w:pPr>
      <w:adjustRightInd w:val="0"/>
      <w:spacing w:line="360" w:lineRule="auto"/>
    </w:pPr>
    <w:rPr>
      <w:kern w:val="0"/>
      <w:sz w:val="24"/>
      <w:szCs w:val="20"/>
    </w:rPr>
  </w:style>
  <w:style w:type="paragraph" w:customStyle="1" w:styleId="18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5">
    <w:name w:val="Char4"/>
    <w:basedOn w:val="1"/>
    <w:qFormat/>
    <w:uiPriority w:val="0"/>
    <w:pPr>
      <w:tabs>
        <w:tab w:val="left" w:pos="360"/>
      </w:tabs>
      <w:ind w:left="252" w:hanging="252" w:hangingChars="140"/>
    </w:pPr>
    <w:rPr>
      <w:rFonts w:ascii="宋体"/>
      <w:sz w:val="18"/>
      <w:szCs w:val="18"/>
    </w:rPr>
  </w:style>
  <w:style w:type="paragraph" w:customStyle="1" w:styleId="18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0">
    <w:name w:val="正文首行缩进两字符"/>
    <w:basedOn w:val="1"/>
    <w:qFormat/>
    <w:uiPriority w:val="0"/>
    <w:pPr>
      <w:spacing w:line="360" w:lineRule="auto"/>
      <w:ind w:firstLine="200" w:firstLineChars="200"/>
    </w:pPr>
  </w:style>
  <w:style w:type="paragraph" w:customStyle="1" w:styleId="191">
    <w:name w:val="正文段"/>
    <w:basedOn w:val="1"/>
    <w:qFormat/>
    <w:uiPriority w:val="0"/>
    <w:pPr>
      <w:widowControl/>
      <w:snapToGrid w:val="0"/>
      <w:spacing w:after="156" w:afterLines="50"/>
      <w:ind w:firstLine="200" w:firstLineChars="200"/>
    </w:pPr>
    <w:rPr>
      <w:kern w:val="0"/>
      <w:sz w:val="24"/>
      <w:szCs w:val="20"/>
    </w:rPr>
  </w:style>
  <w:style w:type="paragraph" w:customStyle="1" w:styleId="192">
    <w:name w:val="默认段落字体 Para Char Char Char Char Char Char Char Char Char1 Char Char Char Char"/>
    <w:basedOn w:val="1"/>
    <w:qFormat/>
    <w:uiPriority w:val="0"/>
    <w:rPr>
      <w:rFonts w:ascii="Tahoma" w:hAnsi="Tahoma"/>
      <w:sz w:val="24"/>
      <w:szCs w:val="20"/>
    </w:rPr>
  </w:style>
  <w:style w:type="paragraph" w:customStyle="1" w:styleId="19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94">
    <w:name w:val="1"/>
    <w:basedOn w:val="1"/>
    <w:next w:val="26"/>
    <w:qFormat/>
    <w:uiPriority w:val="0"/>
    <w:rPr>
      <w:rFonts w:ascii="宋体" w:hAnsi="Courier New"/>
      <w:szCs w:val="20"/>
    </w:rPr>
  </w:style>
  <w:style w:type="paragraph" w:customStyle="1" w:styleId="195">
    <w:name w:val="Char1"/>
    <w:basedOn w:val="1"/>
    <w:qFormat/>
    <w:uiPriority w:val="0"/>
    <w:rPr>
      <w:szCs w:val="21"/>
    </w:rPr>
  </w:style>
  <w:style w:type="paragraph" w:customStyle="1" w:styleId="196">
    <w:name w:val="五号正文（标准）"/>
    <w:basedOn w:val="1"/>
    <w:qFormat/>
    <w:uiPriority w:val="0"/>
    <w:pPr>
      <w:spacing w:line="360" w:lineRule="auto"/>
      <w:ind w:right="55" w:firstLine="560" w:firstLineChars="200"/>
    </w:pPr>
    <w:rPr>
      <w:rFonts w:eastAsia="仿宋_GB2312"/>
      <w:sz w:val="28"/>
      <w:szCs w:val="20"/>
    </w:rPr>
  </w:style>
  <w:style w:type="paragraph" w:customStyle="1" w:styleId="19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 Char Char2"/>
    <w:basedOn w:val="1"/>
    <w:qFormat/>
    <w:uiPriority w:val="0"/>
    <w:rPr>
      <w:rFonts w:ascii="Tahoma" w:hAnsi="Tahoma"/>
      <w:sz w:val="24"/>
      <w:szCs w:val="20"/>
    </w:rPr>
  </w:style>
  <w:style w:type="paragraph" w:customStyle="1" w:styleId="19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样式 首行缩进:  2 字符"/>
    <w:basedOn w:val="1"/>
    <w:qFormat/>
    <w:uiPriority w:val="0"/>
    <w:pPr>
      <w:spacing w:line="400" w:lineRule="exact"/>
      <w:ind w:firstLine="200" w:firstLineChars="200"/>
    </w:pPr>
    <w:rPr>
      <w:rFonts w:cs="宋体"/>
      <w:sz w:val="24"/>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5">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06">
    <w:name w:val="未处理的提及1"/>
    <w:semiHidden/>
    <w:unhideWhenUsed/>
    <w:qFormat/>
    <w:uiPriority w:val="99"/>
    <w:rPr>
      <w:color w:val="605E5C"/>
      <w:shd w:val="clear" w:color="auto" w:fill="E1DFDD"/>
    </w:rPr>
  </w:style>
  <w:style w:type="character" w:customStyle="1" w:styleId="207">
    <w:name w:val="批注文字 Char"/>
    <w:qFormat/>
    <w:uiPriority w:val="0"/>
    <w:rPr>
      <w:kern w:val="2"/>
      <w:sz w:val="21"/>
      <w:szCs w:val="24"/>
    </w:rPr>
  </w:style>
  <w:style w:type="character" w:styleId="208">
    <w:name w:val="Placeholder Text"/>
    <w:basedOn w:val="53"/>
    <w:unhideWhenUsed/>
    <w:qFormat/>
    <w:uiPriority w:val="99"/>
    <w:rPr>
      <w:color w:val="808080"/>
    </w:rPr>
  </w:style>
  <w:style w:type="paragraph" w:customStyle="1" w:styleId="209">
    <w:name w:val="正文-2字符首行缩进"/>
    <w:basedOn w:val="1"/>
    <w:link w:val="210"/>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10">
    <w:name w:val="正文-2字符首行缩进 Char"/>
    <w:link w:val="209"/>
    <w:qFormat/>
    <w:uiPriority w:val="0"/>
    <w:rPr>
      <w:rFonts w:ascii="仿宋_GB2312" w:hAnsi="Calibri" w:eastAsia="仿宋_GB2312"/>
      <w:sz w:val="28"/>
      <w:szCs w:val="22"/>
    </w:rPr>
  </w:style>
  <w:style w:type="paragraph" w:customStyle="1" w:styleId="211">
    <w:name w:val="列出段落1"/>
    <w:basedOn w:val="1"/>
    <w:qFormat/>
    <w:uiPriority w:val="99"/>
    <w:pPr>
      <w:ind w:firstLine="420" w:firstLineChars="200"/>
    </w:pPr>
    <w:rPr>
      <w:rFonts w:asciiTheme="minorHAnsi" w:hAnsiTheme="minorHAnsi" w:eastAsiaTheme="minorEastAsia" w:cstheme="minorBidi"/>
    </w:rPr>
  </w:style>
  <w:style w:type="character" w:customStyle="1" w:styleId="212">
    <w:name w:val="未处理的提及2"/>
    <w:basedOn w:val="53"/>
    <w:semiHidden/>
    <w:unhideWhenUsed/>
    <w:qFormat/>
    <w:uiPriority w:val="99"/>
    <w:rPr>
      <w:color w:val="605E5C"/>
      <w:shd w:val="clear" w:color="auto" w:fill="E1DFDD"/>
    </w:rPr>
  </w:style>
  <w:style w:type="character" w:customStyle="1" w:styleId="213">
    <w:name w:val="标题 2 Char"/>
    <w:qFormat/>
    <w:uiPriority w:val="0"/>
    <w:rPr>
      <w:rFonts w:ascii="Arial" w:hAnsi="Arial" w:eastAsia="黑体"/>
      <w:b/>
      <w:bCs/>
      <w:kern w:val="2"/>
      <w:sz w:val="32"/>
      <w:szCs w:val="32"/>
    </w:rPr>
  </w:style>
  <w:style w:type="character" w:customStyle="1" w:styleId="214">
    <w:name w:val="15"/>
    <w:basedOn w:val="53"/>
    <w:qFormat/>
    <w:uiPriority w:val="0"/>
    <w:rPr>
      <w:rFonts w:hint="eastAsia" w:ascii="宋体" w:hAnsi="宋体" w:eastAsia="宋体"/>
      <w:color w:val="000000"/>
      <w:spacing w:val="0"/>
      <w:sz w:val="22"/>
      <w:szCs w:val="22"/>
    </w:rPr>
  </w:style>
  <w:style w:type="character" w:customStyle="1" w:styleId="215">
    <w:name w:val="批注文字 字符2"/>
    <w:qFormat/>
    <w:uiPriority w:val="0"/>
    <w:rPr>
      <w:kern w:val="2"/>
      <w:sz w:val="21"/>
      <w:szCs w:val="24"/>
    </w:rPr>
  </w:style>
  <w:style w:type="character" w:customStyle="1" w:styleId="216">
    <w:name w:val="font31"/>
    <w:basedOn w:val="53"/>
    <w:qFormat/>
    <w:uiPriority w:val="0"/>
    <w:rPr>
      <w:rFonts w:ascii="等线" w:hAnsi="等线" w:eastAsia="等线" w:cs="等线"/>
      <w:color w:val="000000"/>
      <w:sz w:val="21"/>
      <w:szCs w:val="21"/>
      <w:u w:val="none"/>
    </w:rPr>
  </w:style>
  <w:style w:type="paragraph" w:customStyle="1" w:styleId="217">
    <w:name w:val="表格文字"/>
    <w:basedOn w:val="1"/>
    <w:next w:val="2"/>
    <w:qFormat/>
    <w:uiPriority w:val="0"/>
    <w:pPr>
      <w:spacing w:before="25" w:after="25"/>
      <w:jc w:val="left"/>
    </w:pPr>
    <w:rPr>
      <w:bCs/>
      <w:spacing w:val="10"/>
      <w:kern w:val="0"/>
      <w:sz w:val="24"/>
    </w:rPr>
  </w:style>
  <w:style w:type="character" w:customStyle="1" w:styleId="218">
    <w:name w:val="hover"/>
    <w:basedOn w:val="53"/>
    <w:qFormat/>
    <w:uiPriority w:val="0"/>
    <w:rPr>
      <w:color w:val="2590EB"/>
    </w:rPr>
  </w:style>
  <w:style w:type="character" w:customStyle="1" w:styleId="219">
    <w:name w:val="hover1"/>
    <w:basedOn w:val="53"/>
    <w:qFormat/>
    <w:uiPriority w:val="0"/>
  </w:style>
  <w:style w:type="character" w:customStyle="1" w:styleId="220">
    <w:name w:val="hover2"/>
    <w:basedOn w:val="53"/>
    <w:qFormat/>
    <w:uiPriority w:val="0"/>
    <w:rPr>
      <w:color w:val="2590EB"/>
    </w:rPr>
  </w:style>
  <w:style w:type="character" w:customStyle="1" w:styleId="221">
    <w:name w:val="hover3"/>
    <w:basedOn w:val="53"/>
    <w:qFormat/>
    <w:uiPriority w:val="0"/>
  </w:style>
  <w:style w:type="character" w:customStyle="1" w:styleId="222">
    <w:name w:val="font11"/>
    <w:basedOn w:val="53"/>
    <w:qFormat/>
    <w:uiPriority w:val="0"/>
    <w:rPr>
      <w:rFonts w:hint="eastAsia" w:ascii="宋体" w:hAnsi="宋体" w:eastAsia="宋体" w:cs="宋体"/>
      <w:color w:val="000000"/>
      <w:sz w:val="24"/>
      <w:szCs w:val="24"/>
      <w:u w:val="none"/>
    </w:rPr>
  </w:style>
  <w:style w:type="character" w:customStyle="1" w:styleId="223">
    <w:name w:val="font51"/>
    <w:basedOn w:val="53"/>
    <w:qFormat/>
    <w:uiPriority w:val="0"/>
    <w:rPr>
      <w:rFonts w:ascii="方正书宋_GBK" w:hAnsi="方正书宋_GBK" w:eastAsia="方正书宋_GBK" w:cs="方正书宋_GBK"/>
      <w:color w:val="000000"/>
      <w:sz w:val="24"/>
      <w:szCs w:val="24"/>
      <w:u w:val="none"/>
    </w:rPr>
  </w:style>
  <w:style w:type="character" w:customStyle="1" w:styleId="224">
    <w:name w:val="font91"/>
    <w:basedOn w:val="53"/>
    <w:qFormat/>
    <w:uiPriority w:val="0"/>
    <w:rPr>
      <w:rFonts w:ascii="Nimbus Roman No9 L" w:hAnsi="Nimbus Roman No9 L" w:eastAsia="Nimbus Roman No9 L" w:cs="Nimbus Roman No9 L"/>
      <w:color w:val="000000"/>
      <w:sz w:val="16"/>
      <w:szCs w:val="16"/>
      <w:u w:val="none"/>
    </w:rPr>
  </w:style>
  <w:style w:type="character" w:customStyle="1" w:styleId="225">
    <w:name w:val="font71"/>
    <w:basedOn w:val="53"/>
    <w:qFormat/>
    <w:uiPriority w:val="0"/>
    <w:rPr>
      <w:rFonts w:hint="default" w:ascii="Times New Roman" w:hAnsi="Times New Roman" w:cs="Times New Roman"/>
      <w:color w:val="000000"/>
      <w:sz w:val="14"/>
      <w:szCs w:val="14"/>
      <w:u w:val="none"/>
    </w:rPr>
  </w:style>
  <w:style w:type="character" w:customStyle="1" w:styleId="226">
    <w:name w:val="font21"/>
    <w:basedOn w:val="53"/>
    <w:qFormat/>
    <w:uiPriority w:val="0"/>
    <w:rPr>
      <w:rFonts w:hint="eastAsia" w:ascii="宋体" w:hAnsi="宋体" w:eastAsia="宋体" w:cs="宋体"/>
      <w:color w:val="000000"/>
      <w:sz w:val="20"/>
      <w:szCs w:val="20"/>
      <w:u w:val="none"/>
    </w:rPr>
  </w:style>
  <w:style w:type="character" w:customStyle="1" w:styleId="227">
    <w:name w:val="font81"/>
    <w:basedOn w:val="53"/>
    <w:qFormat/>
    <w:uiPriority w:val="0"/>
    <w:rPr>
      <w:rFonts w:hint="default" w:ascii="Times New Roman" w:hAnsi="Times New Roman" w:cs="Times New Roman"/>
      <w:color w:val="000000"/>
      <w:sz w:val="14"/>
      <w:szCs w:val="14"/>
      <w:u w:val="none"/>
    </w:rPr>
  </w:style>
  <w:style w:type="character" w:customStyle="1" w:styleId="228">
    <w:name w:val="font41"/>
    <w:basedOn w:val="5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125</Pages>
  <Words>45017</Words>
  <Characters>48899</Characters>
  <Lines>721</Lines>
  <Paragraphs>203</Paragraphs>
  <TotalTime>51</TotalTime>
  <ScaleCrop>false</ScaleCrop>
  <LinksUpToDate>false</LinksUpToDate>
  <CharactersWithSpaces>49180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2024-07-29T10:10:00Z</dcterms:created>
  <dc:creator>微软用户</dc:creator>
  <cp:lastModifiedBy>WPS_1460455803</cp:lastModifiedBy>
  <cp:lastPrinted>2023-03-20T09:38:00Z</cp:lastPrinted>
  <dcterms:modified xsi:type="dcterms:W3CDTF">2024-12-16T09:45:34Z</dcterms:modified>
  <dc:title>桂财采〔2009〕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64E00F22AFEF48C0AEF2EDAE5AC56407_13</vt:lpwstr>
  </property>
</Properties>
</file>