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45A43">
      <w:pPr>
        <w:pStyle w:val="15"/>
        <w:rPr>
          <w:rFonts w:hint="eastAsia" w:hAnsi="宋体" w:eastAsia="宋体" w:cs="宋体"/>
          <w:b/>
          <w:color w:val="auto"/>
          <w:sz w:val="44"/>
          <w:szCs w:val="44"/>
          <w:highlight w:val="none"/>
          <w:lang w:eastAsia="zh-CN"/>
        </w:rPr>
      </w:pPr>
      <w:r>
        <w:rPr>
          <w:rFonts w:hint="eastAsia" w:hAnsi="宋体" w:eastAsia="宋体" w:cs="宋体"/>
          <w:b/>
          <w:color w:val="auto"/>
          <w:sz w:val="44"/>
          <w:szCs w:val="44"/>
          <w:highlight w:val="none"/>
          <w:lang w:eastAsia="zh-CN"/>
        </w:rPr>
        <w:drawing>
          <wp:anchor distT="0" distB="0" distL="114300" distR="114300" simplePos="0" relativeHeight="251660288" behindDoc="0" locked="0" layoutInCell="1" allowOverlap="1">
            <wp:simplePos x="0" y="0"/>
            <wp:positionH relativeFrom="column">
              <wp:posOffset>-822325</wp:posOffset>
            </wp:positionH>
            <wp:positionV relativeFrom="paragraph">
              <wp:posOffset>-836930</wp:posOffset>
            </wp:positionV>
            <wp:extent cx="7447280" cy="10525760"/>
            <wp:effectExtent l="0" t="0" r="1270" b="8890"/>
            <wp:wrapNone/>
            <wp:docPr id="1" name="图片 1" descr="240929223139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0929223139_0001"/>
                    <pic:cNvPicPr>
                      <a:picLocks noChangeAspect="1"/>
                    </pic:cNvPicPr>
                  </pic:nvPicPr>
                  <pic:blipFill>
                    <a:blip r:embed="rId18"/>
                    <a:stretch>
                      <a:fillRect/>
                    </a:stretch>
                  </pic:blipFill>
                  <pic:spPr>
                    <a:xfrm>
                      <a:off x="0" y="0"/>
                      <a:ext cx="7447280" cy="10525760"/>
                    </a:xfrm>
                    <a:prstGeom prst="rect">
                      <a:avLst/>
                    </a:prstGeom>
                  </pic:spPr>
                </pic:pic>
              </a:graphicData>
            </a:graphic>
          </wp:anchor>
        </w:drawing>
      </w:r>
    </w:p>
    <w:p w14:paraId="7103DCB3">
      <w:pPr>
        <w:pStyle w:val="20"/>
        <w:snapToGrid w:val="0"/>
        <w:spacing w:line="480" w:lineRule="auto"/>
        <w:jc w:val="center"/>
        <w:rPr>
          <w:rFonts w:hint="eastAsia" w:hAnsi="宋体" w:cs="宋体"/>
          <w:b/>
          <w:bCs/>
          <w:color w:val="auto"/>
          <w:sz w:val="52"/>
          <w:szCs w:val="52"/>
          <w:highlight w:val="none"/>
        </w:rPr>
      </w:pPr>
      <w:r>
        <w:rPr>
          <w:rFonts w:hint="eastAsia" w:hAnsi="宋体" w:cs="宋体"/>
          <w:b/>
          <w:bCs/>
          <w:color w:val="auto"/>
          <w:sz w:val="52"/>
          <w:szCs w:val="52"/>
          <w:highlight w:val="none"/>
        </w:rPr>
        <w:t>华夏城投项目管理有限公司</w:t>
      </w:r>
    </w:p>
    <w:p w14:paraId="586EBB1F">
      <w:pPr>
        <w:rPr>
          <w:rFonts w:hint="eastAsia" w:ascii="宋体" w:hAnsi="宋体" w:cs="宋体"/>
          <w:color w:val="auto"/>
          <w:sz w:val="52"/>
          <w:szCs w:val="52"/>
          <w:highlight w:val="none"/>
        </w:rPr>
      </w:pPr>
    </w:p>
    <w:p w14:paraId="4C29A87A">
      <w:pPr>
        <w:snapToGrid w:val="0"/>
        <w:spacing w:before="156" w:beforeLines="50" w:line="360" w:lineRule="auto"/>
        <w:jc w:val="center"/>
        <w:rPr>
          <w:rFonts w:hint="eastAsia" w:ascii="宋体" w:hAnsi="宋体" w:cs="宋体"/>
          <w:color w:val="auto"/>
          <w:sz w:val="96"/>
          <w:szCs w:val="96"/>
          <w:highlight w:val="none"/>
        </w:rPr>
      </w:pPr>
      <w:r>
        <w:rPr>
          <w:rFonts w:hint="eastAsia" w:ascii="宋体" w:hAnsi="宋体" w:cs="宋体"/>
          <w:color w:val="auto"/>
          <w:sz w:val="96"/>
          <w:szCs w:val="96"/>
          <w:highlight w:val="none"/>
        </w:rPr>
        <w:t>竞争性磋商文件</w:t>
      </w:r>
    </w:p>
    <w:p w14:paraId="6592E298">
      <w:pPr>
        <w:snapToGrid w:val="0"/>
        <w:spacing w:before="156" w:beforeLines="50" w:line="360" w:lineRule="auto"/>
        <w:jc w:val="center"/>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14:paraId="247AE60F">
      <w:pPr>
        <w:pStyle w:val="15"/>
        <w:rPr>
          <w:color w:val="auto"/>
          <w:highlight w:val="none"/>
        </w:rPr>
      </w:pPr>
    </w:p>
    <w:p w14:paraId="54784E39">
      <w:pPr>
        <w:pStyle w:val="20"/>
        <w:snapToGrid w:val="0"/>
        <w:spacing w:line="480" w:lineRule="auto"/>
        <w:ind w:firstLine="1272" w:firstLineChars="396"/>
        <w:rPr>
          <w:rFonts w:hint="eastAsia" w:ascii="仿宋_GB2312" w:hAnsi="宋体" w:eastAsia="仿宋_GB2312"/>
          <w:b/>
          <w:bCs/>
          <w:color w:val="auto"/>
          <w:sz w:val="32"/>
          <w:szCs w:val="32"/>
          <w:highlight w:val="none"/>
        </w:rPr>
      </w:pPr>
      <w:r>
        <w:rPr>
          <w:rFonts w:hint="eastAsia" w:ascii="仿宋_GB2312" w:hAnsi="宋体" w:eastAsia="仿宋_GB2312"/>
          <w:b/>
          <w:bCs/>
          <w:color w:val="auto"/>
          <w:sz w:val="32"/>
          <w:szCs w:val="32"/>
          <w:highlight w:val="none"/>
        </w:rPr>
        <w:t>项目</w:t>
      </w:r>
      <w:r>
        <w:rPr>
          <w:rFonts w:hint="eastAsia" w:ascii="仿宋_GB2312" w:hAnsi="宋体" w:eastAsia="仿宋_GB2312" w:cs="Courier New"/>
          <w:b/>
          <w:bCs/>
          <w:color w:val="auto"/>
          <w:w w:val="95"/>
          <w:sz w:val="32"/>
          <w:szCs w:val="32"/>
          <w:highlight w:val="none"/>
        </w:rPr>
        <w:t>名称</w:t>
      </w:r>
      <w:r>
        <w:rPr>
          <w:rFonts w:hint="eastAsia" w:ascii="仿宋_GB2312" w:hAnsi="宋体" w:eastAsia="仿宋_GB2312"/>
          <w:b/>
          <w:bCs/>
          <w:color w:val="auto"/>
          <w:sz w:val="32"/>
          <w:szCs w:val="32"/>
          <w:highlight w:val="none"/>
        </w:rPr>
        <w:t>：2024年全国职业院校技能大赛“市场营销”和“短视频创作与运营”赛项、国际贸易学院教学能力比赛资源建设、《进出口业务操作》精品在线课程、跨境电子商务专业教学资源库课程建设升级、《电商文案创作》在线课程迭代服务、玉林香料电商运营生产实践项目</w:t>
      </w:r>
    </w:p>
    <w:p w14:paraId="74F75153">
      <w:pPr>
        <w:snapToGrid w:val="0"/>
        <w:spacing w:line="480" w:lineRule="auto"/>
        <w:ind w:firstLine="1221" w:firstLineChars="400"/>
        <w:rPr>
          <w:rFonts w:hint="eastAsia" w:ascii="仿宋_GB2312" w:hAnsi="宋体" w:eastAsia="仿宋_GB2312"/>
          <w:b/>
          <w:bCs/>
          <w:color w:val="auto"/>
          <w:sz w:val="32"/>
          <w:szCs w:val="96"/>
          <w:highlight w:val="none"/>
          <w:lang w:eastAsia="zh-CN"/>
        </w:rPr>
      </w:pPr>
      <w:r>
        <w:rPr>
          <w:rFonts w:hint="eastAsia" w:ascii="仿宋_GB2312" w:hAnsi="宋体" w:eastAsia="仿宋_GB2312" w:cs="Courier New"/>
          <w:b/>
          <w:bCs/>
          <w:color w:val="auto"/>
          <w:w w:val="95"/>
          <w:sz w:val="32"/>
          <w:szCs w:val="32"/>
          <w:highlight w:val="none"/>
        </w:rPr>
        <w:t>项目</w:t>
      </w:r>
      <w:r>
        <w:rPr>
          <w:rFonts w:hint="eastAsia" w:ascii="仿宋_GB2312" w:hAnsi="宋体" w:eastAsia="仿宋_GB2312"/>
          <w:b/>
          <w:bCs/>
          <w:color w:val="auto"/>
          <w:sz w:val="32"/>
          <w:szCs w:val="32"/>
          <w:highlight w:val="none"/>
        </w:rPr>
        <w:t>编号</w:t>
      </w:r>
      <w:r>
        <w:rPr>
          <w:rFonts w:hint="eastAsia" w:ascii="仿宋_GB2312" w:hAnsi="宋体" w:eastAsia="仿宋_GB2312" w:cs="Courier New"/>
          <w:b/>
          <w:bCs/>
          <w:color w:val="auto"/>
          <w:w w:val="95"/>
          <w:sz w:val="32"/>
          <w:szCs w:val="32"/>
          <w:highlight w:val="none"/>
        </w:rPr>
        <w:t>：</w:t>
      </w:r>
      <w:r>
        <w:rPr>
          <w:rFonts w:hint="eastAsia" w:ascii="仿宋_GB2312" w:hAnsi="宋体" w:eastAsia="仿宋_GB2312" w:cs="Courier New"/>
          <w:b/>
          <w:bCs/>
          <w:color w:val="auto"/>
          <w:w w:val="95"/>
          <w:sz w:val="32"/>
          <w:szCs w:val="32"/>
          <w:highlight w:val="none"/>
          <w:lang w:eastAsia="zh-CN"/>
        </w:rPr>
        <w:t>GXZC2024-C1-005570-HXCT</w:t>
      </w:r>
    </w:p>
    <w:p w14:paraId="31DAC8DD">
      <w:pPr>
        <w:pStyle w:val="20"/>
        <w:snapToGrid w:val="0"/>
        <w:spacing w:line="480" w:lineRule="auto"/>
        <w:ind w:firstLine="1200" w:firstLineChars="393"/>
        <w:rPr>
          <w:rFonts w:hint="eastAsia" w:ascii="仿宋_GB2312" w:hAnsi="宋体" w:eastAsia="仿宋_GB2312"/>
          <w:b/>
          <w:bCs/>
          <w:color w:val="auto"/>
          <w:w w:val="95"/>
          <w:sz w:val="32"/>
          <w:szCs w:val="32"/>
          <w:highlight w:val="none"/>
        </w:rPr>
      </w:pPr>
      <w:r>
        <w:rPr>
          <w:rFonts w:hint="eastAsia" w:ascii="仿宋_GB2312" w:hAnsi="宋体" w:eastAsia="仿宋_GB2312"/>
          <w:b/>
          <w:bCs/>
          <w:color w:val="auto"/>
          <w:w w:val="95"/>
          <w:sz w:val="32"/>
          <w:szCs w:val="32"/>
          <w:highlight w:val="none"/>
        </w:rPr>
        <w:t>采 购 人：广西国际商务职业技术学院</w:t>
      </w:r>
    </w:p>
    <w:p w14:paraId="0CD8A676">
      <w:pPr>
        <w:pStyle w:val="20"/>
        <w:snapToGrid w:val="0"/>
        <w:spacing w:line="480" w:lineRule="auto"/>
        <w:ind w:firstLine="1200" w:firstLineChars="393"/>
        <w:rPr>
          <w:rFonts w:hint="eastAsia" w:ascii="仿宋_GB2312" w:hAnsi="宋体" w:eastAsia="仿宋_GB2312"/>
          <w:b/>
          <w:bCs/>
          <w:color w:val="auto"/>
          <w:w w:val="95"/>
          <w:sz w:val="32"/>
          <w:szCs w:val="32"/>
          <w:highlight w:val="none"/>
        </w:rPr>
      </w:pPr>
      <w:r>
        <w:rPr>
          <w:rFonts w:hint="eastAsia" w:ascii="仿宋_GB2312" w:hAnsi="宋体" w:eastAsia="仿宋_GB2312"/>
          <w:b/>
          <w:bCs/>
          <w:color w:val="auto"/>
          <w:w w:val="95"/>
          <w:sz w:val="32"/>
          <w:szCs w:val="32"/>
          <w:highlight w:val="none"/>
        </w:rPr>
        <w:t>采购代理机构：华夏城投项目管理有限公司</w:t>
      </w:r>
    </w:p>
    <w:p w14:paraId="5F3449A1">
      <w:pPr>
        <w:pStyle w:val="20"/>
        <w:snapToGrid w:val="0"/>
        <w:spacing w:line="360" w:lineRule="auto"/>
        <w:ind w:firstLine="841" w:firstLineChars="294"/>
        <w:jc w:val="center"/>
        <w:rPr>
          <w:rFonts w:ascii="仿宋_GB2312" w:eastAsia="仿宋_GB2312"/>
          <w:color w:val="auto"/>
          <w:highlight w:val="none"/>
        </w:rPr>
      </w:pPr>
      <w:r>
        <w:rPr>
          <w:rFonts w:hint="eastAsia" w:ascii="仿宋_GB2312" w:hAnsi="宋体" w:eastAsia="仿宋_GB2312"/>
          <w:b/>
          <w:bCs/>
          <w:color w:val="auto"/>
          <w:w w:val="95"/>
          <w:sz w:val="30"/>
          <w:szCs w:val="30"/>
          <w:highlight w:val="none"/>
        </w:rPr>
        <w:t>2024年</w:t>
      </w:r>
      <w:r>
        <w:rPr>
          <w:rFonts w:hint="eastAsia" w:ascii="仿宋_GB2312" w:hAnsi="宋体" w:eastAsia="仿宋_GB2312"/>
          <w:b/>
          <w:bCs/>
          <w:color w:val="auto"/>
          <w:w w:val="95"/>
          <w:sz w:val="30"/>
          <w:szCs w:val="30"/>
          <w:highlight w:val="none"/>
          <w:lang w:val="en-US" w:eastAsia="zh-CN"/>
        </w:rPr>
        <w:t>9</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29</w:t>
      </w:r>
      <w:r>
        <w:rPr>
          <w:rFonts w:hint="eastAsia" w:ascii="仿宋_GB2312" w:hAnsi="宋体" w:eastAsia="仿宋_GB2312"/>
          <w:b/>
          <w:bCs/>
          <w:color w:val="auto"/>
          <w:w w:val="95"/>
          <w:sz w:val="30"/>
          <w:szCs w:val="30"/>
          <w:highlight w:val="none"/>
        </w:rPr>
        <w:t>日</w:t>
      </w:r>
    </w:p>
    <w:p w14:paraId="2D30F0C7">
      <w:pPr>
        <w:spacing w:line="360" w:lineRule="auto"/>
        <w:jc w:val="center"/>
        <w:rPr>
          <w:rFonts w:hint="eastAsia" w:ascii="宋体" w:hAnsi="宋体" w:cs="宋体"/>
          <w:b/>
          <w:bCs/>
          <w:color w:val="auto"/>
          <w:kern w:val="0"/>
          <w:sz w:val="32"/>
          <w:szCs w:val="32"/>
          <w:highlight w:val="none"/>
        </w:rPr>
      </w:pPr>
    </w:p>
    <w:p w14:paraId="7AF347C4">
      <w:pPr>
        <w:spacing w:line="360" w:lineRule="auto"/>
        <w:jc w:val="center"/>
        <w:rPr>
          <w:rFonts w:hint="eastAsia" w:ascii="宋体" w:hAnsi="宋体" w:cs="宋体"/>
          <w:b/>
          <w:color w:val="auto"/>
          <w:sz w:val="44"/>
          <w:szCs w:val="4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7" w:right="1417" w:bottom="1417" w:left="1417" w:header="851" w:footer="567" w:gutter="0"/>
          <w:pgNumType w:start="0"/>
          <w:cols w:space="720" w:num="1"/>
          <w:titlePg/>
          <w:docGrid w:type="lines" w:linePitch="312" w:charSpace="0"/>
        </w:sectPr>
      </w:pPr>
    </w:p>
    <w:p w14:paraId="30ECAE2F">
      <w:pPr>
        <w:pStyle w:val="15"/>
        <w:rPr>
          <w:color w:val="auto"/>
          <w:highlight w:val="none"/>
        </w:rPr>
      </w:pPr>
    </w:p>
    <w:p w14:paraId="740CBFE8">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  录</w:t>
      </w:r>
    </w:p>
    <w:p w14:paraId="5A77945C">
      <w:pPr>
        <w:spacing w:line="400" w:lineRule="exact"/>
        <w:jc w:val="center"/>
        <w:rPr>
          <w:rFonts w:hint="eastAsia" w:ascii="宋体" w:hAnsi="宋体" w:cs="宋体"/>
          <w:b/>
          <w:color w:val="auto"/>
          <w:sz w:val="44"/>
          <w:szCs w:val="44"/>
          <w:highlight w:val="none"/>
        </w:rPr>
      </w:pPr>
    </w:p>
    <w:p w14:paraId="5AE49397">
      <w:pPr>
        <w:pStyle w:val="24"/>
        <w:tabs>
          <w:tab w:val="right" w:leader="dot" w:pos="9072"/>
        </w:tabs>
        <w:rPr>
          <w:color w:val="auto"/>
          <w:highlight w:val="none"/>
        </w:rPr>
      </w:pPr>
      <w:r>
        <w:rPr>
          <w:rFonts w:ascii="宋体" w:hAnsi="宋体" w:cs="宋体"/>
          <w:b/>
          <w:color w:val="auto"/>
          <w:sz w:val="32"/>
          <w:szCs w:val="32"/>
          <w:highlight w:val="none"/>
        </w:rPr>
        <w:fldChar w:fldCharType="begin"/>
      </w:r>
      <w:r>
        <w:rPr>
          <w:rFonts w:ascii="宋体" w:hAnsi="宋体" w:cs="宋体"/>
          <w:b/>
          <w:color w:val="auto"/>
          <w:sz w:val="32"/>
          <w:szCs w:val="32"/>
          <w:highlight w:val="none"/>
        </w:rPr>
        <w:instrText xml:space="preserve">TOC \o "1-3" \h \u </w:instrText>
      </w:r>
      <w:r>
        <w:rPr>
          <w:rFonts w:ascii="宋体" w:hAnsi="宋体" w:cs="宋体"/>
          <w:b/>
          <w:color w:val="auto"/>
          <w:sz w:val="32"/>
          <w:szCs w:val="32"/>
          <w:highlight w:val="none"/>
        </w:rPr>
        <w:fldChar w:fldCharType="separate"/>
      </w:r>
      <w:r>
        <w:rPr>
          <w:color w:val="auto"/>
          <w:highlight w:val="none"/>
        </w:rPr>
        <w:fldChar w:fldCharType="begin"/>
      </w:r>
      <w:r>
        <w:rPr>
          <w:color w:val="auto"/>
          <w:highlight w:val="none"/>
        </w:rPr>
        <w:instrText xml:space="preserve"> HYPERLINK \l "_Toc5206" </w:instrText>
      </w:r>
      <w:r>
        <w:rPr>
          <w:color w:val="auto"/>
          <w:highlight w:val="none"/>
        </w:rPr>
        <w:fldChar w:fldCharType="separate"/>
      </w:r>
      <w:r>
        <w:rPr>
          <w:rFonts w:hint="eastAsia" w:ascii="宋体" w:hAnsi="宋体" w:cs="宋体"/>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_Toc5206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2D7193DF">
      <w:pPr>
        <w:pStyle w:val="24"/>
        <w:tabs>
          <w:tab w:val="right" w:leader="dot" w:pos="9072"/>
        </w:tabs>
        <w:rPr>
          <w:color w:val="auto"/>
          <w:highlight w:val="none"/>
        </w:rPr>
      </w:pPr>
      <w:r>
        <w:rPr>
          <w:color w:val="auto"/>
          <w:highlight w:val="none"/>
        </w:rPr>
        <w:fldChar w:fldCharType="begin"/>
      </w:r>
      <w:r>
        <w:rPr>
          <w:color w:val="auto"/>
          <w:highlight w:val="none"/>
        </w:rPr>
        <w:instrText xml:space="preserve"> HYPERLINK \l "_Toc7023" </w:instrText>
      </w:r>
      <w:r>
        <w:rPr>
          <w:color w:val="auto"/>
          <w:highlight w:val="none"/>
        </w:rPr>
        <w:fldChar w:fldCharType="separate"/>
      </w:r>
      <w:r>
        <w:rPr>
          <w:rFonts w:hint="eastAsia" w:hAnsi="宋体" w:cs="宋体"/>
          <w:color w:val="auto"/>
          <w:highlight w:val="none"/>
        </w:rPr>
        <w:t>第二章采购需求</w:t>
      </w:r>
      <w:r>
        <w:rPr>
          <w:color w:val="auto"/>
          <w:highlight w:val="none"/>
        </w:rPr>
        <w:tab/>
      </w:r>
      <w:r>
        <w:rPr>
          <w:color w:val="auto"/>
          <w:highlight w:val="none"/>
        </w:rPr>
        <w:fldChar w:fldCharType="begin"/>
      </w:r>
      <w:r>
        <w:rPr>
          <w:color w:val="auto"/>
          <w:highlight w:val="none"/>
        </w:rPr>
        <w:instrText xml:space="preserve"> PAGEREF _Toc7023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083126C">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"_Toc2778" </w:instrText>
      </w:r>
      <w:r>
        <w:rPr>
          <w:color w:val="auto"/>
          <w:highlight w:val="none"/>
        </w:rPr>
        <w:fldChar w:fldCharType="separate"/>
      </w:r>
      <w:r>
        <w:rPr>
          <w:rFonts w:hint="eastAsia" w:ascii="宋体" w:hAnsi="宋体" w:cs="宋体"/>
          <w:color w:val="auto"/>
          <w:szCs w:val="21"/>
          <w:highlight w:val="none"/>
        </w:rPr>
        <w:t>分标1：2024年全国职业院校技能大赛“市场营销”项目</w:t>
      </w:r>
      <w:r>
        <w:rPr>
          <w:color w:val="auto"/>
          <w:highlight w:val="none"/>
        </w:rPr>
        <w:tab/>
      </w:r>
      <w:r>
        <w:rPr>
          <w:color w:val="auto"/>
          <w:highlight w:val="none"/>
        </w:rPr>
        <w:fldChar w:fldCharType="begin"/>
      </w:r>
      <w:r>
        <w:rPr>
          <w:color w:val="auto"/>
          <w:highlight w:val="none"/>
        </w:rPr>
        <w:instrText xml:space="preserve"> PAGEREF _Toc2778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04B2181D">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"_Toc15072" </w:instrText>
      </w:r>
      <w:r>
        <w:rPr>
          <w:color w:val="auto"/>
          <w:highlight w:val="none"/>
        </w:rPr>
        <w:fldChar w:fldCharType="separate"/>
      </w:r>
      <w:r>
        <w:rPr>
          <w:rFonts w:hint="eastAsia" w:ascii="宋体" w:hAnsi="宋体" w:cs="宋体"/>
          <w:color w:val="auto"/>
          <w:szCs w:val="21"/>
          <w:highlight w:val="none"/>
        </w:rPr>
        <w:t>分标2：2024年全国职业院校技能大赛“短视频创作与运营”项目</w:t>
      </w:r>
      <w:r>
        <w:rPr>
          <w:color w:val="auto"/>
          <w:highlight w:val="none"/>
        </w:rPr>
        <w:tab/>
      </w:r>
      <w:r>
        <w:rPr>
          <w:color w:val="auto"/>
          <w:highlight w:val="none"/>
        </w:rPr>
        <w:fldChar w:fldCharType="begin"/>
      </w:r>
      <w:r>
        <w:rPr>
          <w:color w:val="auto"/>
          <w:highlight w:val="none"/>
        </w:rPr>
        <w:instrText xml:space="preserve"> PAGEREF _Toc15072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5666C027">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"_Toc19115" </w:instrText>
      </w:r>
      <w:r>
        <w:rPr>
          <w:color w:val="auto"/>
          <w:highlight w:val="none"/>
        </w:rPr>
        <w:fldChar w:fldCharType="separate"/>
      </w:r>
      <w:r>
        <w:rPr>
          <w:rFonts w:hint="eastAsia" w:ascii="宋体" w:hAnsi="宋体" w:cs="宋体"/>
          <w:color w:val="auto"/>
          <w:szCs w:val="21"/>
          <w:highlight w:val="none"/>
        </w:rPr>
        <w:t>分标3：国际贸易学院教学能力比赛资源制作项目</w:t>
      </w:r>
      <w:r>
        <w:rPr>
          <w:color w:val="auto"/>
          <w:highlight w:val="none"/>
        </w:rPr>
        <w:tab/>
      </w:r>
      <w:r>
        <w:rPr>
          <w:color w:val="auto"/>
          <w:highlight w:val="none"/>
        </w:rPr>
        <w:fldChar w:fldCharType="begin"/>
      </w:r>
      <w:r>
        <w:rPr>
          <w:color w:val="auto"/>
          <w:highlight w:val="none"/>
        </w:rPr>
        <w:instrText xml:space="preserve"> PAGEREF _Toc19115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72EE807A">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"_Toc11176" </w:instrText>
      </w:r>
      <w:r>
        <w:rPr>
          <w:color w:val="auto"/>
          <w:highlight w:val="none"/>
        </w:rPr>
        <w:fldChar w:fldCharType="separate"/>
      </w:r>
      <w:r>
        <w:rPr>
          <w:rFonts w:hint="eastAsia" w:ascii="宋体" w:hAnsi="宋体" w:cs="宋体"/>
          <w:color w:val="auto"/>
          <w:szCs w:val="21"/>
          <w:highlight w:val="none"/>
        </w:rPr>
        <w:t>分标4：数字化国际精品在线课程</w:t>
      </w:r>
      <w:r>
        <w:rPr>
          <w:color w:val="auto"/>
          <w:highlight w:val="none"/>
        </w:rPr>
        <w:tab/>
      </w:r>
      <w:r>
        <w:rPr>
          <w:color w:val="auto"/>
          <w:highlight w:val="none"/>
        </w:rPr>
        <w:fldChar w:fldCharType="begin"/>
      </w:r>
      <w:r>
        <w:rPr>
          <w:color w:val="auto"/>
          <w:highlight w:val="none"/>
        </w:rPr>
        <w:instrText xml:space="preserve"> PAGEREF _Toc11176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6D5D3BEE">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"_Toc18374" </w:instrText>
      </w:r>
      <w:r>
        <w:rPr>
          <w:color w:val="auto"/>
          <w:highlight w:val="none"/>
        </w:rPr>
        <w:fldChar w:fldCharType="separate"/>
      </w:r>
      <w:r>
        <w:rPr>
          <w:rFonts w:hint="eastAsia" w:ascii="宋体" w:hAnsi="宋体" w:cs="宋体"/>
          <w:color w:val="auto"/>
          <w:szCs w:val="21"/>
          <w:highlight w:val="none"/>
        </w:rPr>
        <w:t>分标5：国际贸易学院资源库</w:t>
      </w:r>
      <w:r>
        <w:rPr>
          <w:color w:val="auto"/>
          <w:highlight w:val="none"/>
        </w:rPr>
        <w:tab/>
      </w:r>
      <w:r>
        <w:rPr>
          <w:color w:val="auto"/>
          <w:highlight w:val="none"/>
        </w:rPr>
        <w:fldChar w:fldCharType="begin"/>
      </w:r>
      <w:r>
        <w:rPr>
          <w:color w:val="auto"/>
          <w:highlight w:val="none"/>
        </w:rPr>
        <w:instrText xml:space="preserve"> PAGEREF _Toc18374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14:paraId="28A313AC">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"_Toc9629" </w:instrText>
      </w:r>
      <w:r>
        <w:rPr>
          <w:color w:val="auto"/>
          <w:highlight w:val="none"/>
        </w:rPr>
        <w:fldChar w:fldCharType="separate"/>
      </w:r>
      <w:r>
        <w:rPr>
          <w:rFonts w:hint="eastAsia" w:ascii="宋体" w:hAnsi="宋体" w:cs="宋体"/>
          <w:color w:val="auto"/>
          <w:szCs w:val="21"/>
          <w:highlight w:val="none"/>
        </w:rPr>
        <w:t>分标6：《电商文案创作》在线课程迭代服务采购项目</w:t>
      </w:r>
      <w:r>
        <w:rPr>
          <w:color w:val="auto"/>
          <w:highlight w:val="none"/>
        </w:rPr>
        <w:tab/>
      </w:r>
      <w:r>
        <w:rPr>
          <w:color w:val="auto"/>
          <w:highlight w:val="none"/>
        </w:rPr>
        <w:fldChar w:fldCharType="begin"/>
      </w:r>
      <w:r>
        <w:rPr>
          <w:color w:val="auto"/>
          <w:highlight w:val="none"/>
        </w:rPr>
        <w:instrText xml:space="preserve"> PAGEREF _Toc9629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14:paraId="62958726">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"_Toc26420" </w:instrText>
      </w:r>
      <w:r>
        <w:rPr>
          <w:color w:val="auto"/>
          <w:highlight w:val="none"/>
        </w:rPr>
        <w:fldChar w:fldCharType="separate"/>
      </w:r>
      <w:r>
        <w:rPr>
          <w:rFonts w:hint="eastAsia" w:ascii="宋体" w:hAnsi="宋体" w:cs="宋体"/>
          <w:color w:val="auto"/>
          <w:szCs w:val="21"/>
          <w:highlight w:val="none"/>
        </w:rPr>
        <w:t>分标7：跨境电商香料产业校企合作项目</w:t>
      </w:r>
      <w:r>
        <w:rPr>
          <w:color w:val="auto"/>
          <w:highlight w:val="none"/>
        </w:rPr>
        <w:tab/>
      </w:r>
      <w:r>
        <w:rPr>
          <w:color w:val="auto"/>
          <w:highlight w:val="none"/>
        </w:rPr>
        <w:fldChar w:fldCharType="begin"/>
      </w:r>
      <w:r>
        <w:rPr>
          <w:color w:val="auto"/>
          <w:highlight w:val="none"/>
        </w:rPr>
        <w:instrText xml:space="preserve"> PAGEREF _Toc26420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14:paraId="1C89B7FA">
      <w:pPr>
        <w:pStyle w:val="24"/>
        <w:tabs>
          <w:tab w:val="right" w:leader="dot" w:pos="9072"/>
        </w:tabs>
        <w:rPr>
          <w:color w:val="auto"/>
          <w:highlight w:val="none"/>
        </w:rPr>
      </w:pPr>
      <w:r>
        <w:rPr>
          <w:color w:val="auto"/>
          <w:highlight w:val="none"/>
        </w:rPr>
        <w:fldChar w:fldCharType="begin"/>
      </w:r>
      <w:r>
        <w:rPr>
          <w:color w:val="auto"/>
          <w:highlight w:val="none"/>
        </w:rPr>
        <w:instrText xml:space="preserve"> HYPERLINK \l "_Toc31751" </w:instrText>
      </w:r>
      <w:r>
        <w:rPr>
          <w:color w:val="auto"/>
          <w:highlight w:val="none"/>
        </w:rPr>
        <w:fldChar w:fldCharType="separate"/>
      </w:r>
      <w:r>
        <w:rPr>
          <w:rFonts w:hint="eastAsia" w:ascii="宋体" w:hAnsi="宋体" w:cs="宋体"/>
          <w:color w:val="auto"/>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_Toc31751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703B99D5">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"_Toc12284" </w:instrText>
      </w:r>
      <w:r>
        <w:rPr>
          <w:color w:val="auto"/>
          <w:highlight w:val="none"/>
        </w:rPr>
        <w:fldChar w:fldCharType="separate"/>
      </w:r>
      <w:r>
        <w:rPr>
          <w:rFonts w:hint="eastAsia" w:ascii="宋体" w:hAnsi="宋体"/>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_Toc12284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14:paraId="1421FF08">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"_Toc32577" </w:instrText>
      </w:r>
      <w:r>
        <w:rPr>
          <w:color w:val="auto"/>
          <w:highlight w:val="none"/>
        </w:rPr>
        <w:fldChar w:fldCharType="separate"/>
      </w:r>
      <w:r>
        <w:rPr>
          <w:rFonts w:hint="eastAsia" w:ascii="宋体" w:hAnsi="宋体"/>
          <w:color w:val="auto"/>
          <w:highlight w:val="none"/>
        </w:rPr>
        <w:t>二、磋商文件</w:t>
      </w:r>
      <w:r>
        <w:rPr>
          <w:color w:val="auto"/>
          <w:highlight w:val="none"/>
        </w:rPr>
        <w:tab/>
      </w:r>
      <w:r>
        <w:rPr>
          <w:color w:val="auto"/>
          <w:highlight w:val="none"/>
        </w:rPr>
        <w:fldChar w:fldCharType="begin"/>
      </w:r>
      <w:r>
        <w:rPr>
          <w:color w:val="auto"/>
          <w:highlight w:val="none"/>
        </w:rPr>
        <w:instrText xml:space="preserve"> PAGEREF _Toc32577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5A1112AB">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"_Toc18608" </w:instrText>
      </w:r>
      <w:r>
        <w:rPr>
          <w:color w:val="auto"/>
          <w:highlight w:val="none"/>
        </w:rPr>
        <w:fldChar w:fldCharType="separate"/>
      </w:r>
      <w:r>
        <w:rPr>
          <w:rFonts w:hint="eastAsia" w:ascii="宋体" w:hAnsi="宋体"/>
          <w:color w:val="auto"/>
          <w:highlight w:val="none"/>
        </w:rPr>
        <w:t>三、响应文件的编制</w:t>
      </w:r>
      <w:r>
        <w:rPr>
          <w:color w:val="auto"/>
          <w:highlight w:val="none"/>
        </w:rPr>
        <w:tab/>
      </w:r>
      <w:r>
        <w:rPr>
          <w:color w:val="auto"/>
          <w:highlight w:val="none"/>
        </w:rPr>
        <w:fldChar w:fldCharType="begin"/>
      </w:r>
      <w:r>
        <w:rPr>
          <w:color w:val="auto"/>
          <w:highlight w:val="none"/>
        </w:rPr>
        <w:instrText xml:space="preserve"> PAGEREF _Toc18608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4D747F38">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"_Toc7326" </w:instrText>
      </w:r>
      <w:r>
        <w:rPr>
          <w:color w:val="auto"/>
          <w:highlight w:val="none"/>
        </w:rPr>
        <w:fldChar w:fldCharType="separate"/>
      </w:r>
      <w:r>
        <w:rPr>
          <w:rFonts w:hint="eastAsia" w:ascii="宋体" w:hAnsi="宋体"/>
          <w:color w:val="auto"/>
          <w:highlight w:val="none"/>
        </w:rPr>
        <w:t>四、评审及磋商</w:t>
      </w:r>
      <w:r>
        <w:rPr>
          <w:color w:val="auto"/>
          <w:highlight w:val="none"/>
        </w:rPr>
        <w:tab/>
      </w:r>
      <w:r>
        <w:rPr>
          <w:color w:val="auto"/>
          <w:highlight w:val="none"/>
        </w:rPr>
        <w:fldChar w:fldCharType="begin"/>
      </w:r>
      <w:r>
        <w:rPr>
          <w:color w:val="auto"/>
          <w:highlight w:val="none"/>
        </w:rPr>
        <w:instrText xml:space="preserve"> PAGEREF _Toc7326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14:paraId="1DA43E4C">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"_Toc20052" </w:instrText>
      </w:r>
      <w:r>
        <w:rPr>
          <w:color w:val="auto"/>
          <w:highlight w:val="none"/>
        </w:rPr>
        <w:fldChar w:fldCharType="separate"/>
      </w:r>
      <w:r>
        <w:rPr>
          <w:rFonts w:hint="eastAsia" w:ascii="宋体" w:hAnsi="宋体"/>
          <w:color w:val="auto"/>
          <w:highlight w:val="none"/>
        </w:rPr>
        <w:t>五、成交及合同</w:t>
      </w:r>
      <w:r>
        <w:rPr>
          <w:color w:val="auto"/>
          <w:highlight w:val="none"/>
        </w:rPr>
        <w:tab/>
      </w:r>
      <w:r>
        <w:rPr>
          <w:color w:val="auto"/>
          <w:highlight w:val="none"/>
        </w:rPr>
        <w:fldChar w:fldCharType="begin"/>
      </w:r>
      <w:r>
        <w:rPr>
          <w:color w:val="auto"/>
          <w:highlight w:val="none"/>
        </w:rPr>
        <w:instrText xml:space="preserve"> PAGEREF _Toc20052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14:paraId="3AB5E909">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"_Toc13851" </w:instrText>
      </w:r>
      <w:r>
        <w:rPr>
          <w:color w:val="auto"/>
          <w:highlight w:val="none"/>
        </w:rPr>
        <w:fldChar w:fldCharType="separate"/>
      </w:r>
      <w:r>
        <w:rPr>
          <w:rFonts w:hint="eastAsia" w:ascii="宋体" w:hAnsi="宋体"/>
          <w:color w:val="auto"/>
          <w:highlight w:val="none"/>
        </w:rPr>
        <w:t>六、验收</w:t>
      </w:r>
      <w:r>
        <w:rPr>
          <w:color w:val="auto"/>
          <w:highlight w:val="none"/>
        </w:rPr>
        <w:tab/>
      </w:r>
      <w:r>
        <w:rPr>
          <w:color w:val="auto"/>
          <w:highlight w:val="none"/>
        </w:rPr>
        <w:fldChar w:fldCharType="begin"/>
      </w:r>
      <w:r>
        <w:rPr>
          <w:color w:val="auto"/>
          <w:highlight w:val="none"/>
        </w:rPr>
        <w:instrText xml:space="preserve"> PAGEREF _Toc13851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1EE7274F">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"_Toc14271" </w:instrText>
      </w:r>
      <w:r>
        <w:rPr>
          <w:color w:val="auto"/>
          <w:highlight w:val="none"/>
        </w:rPr>
        <w:fldChar w:fldCharType="separate"/>
      </w:r>
      <w:r>
        <w:rPr>
          <w:rFonts w:hint="eastAsia" w:ascii="宋体" w:hAnsi="宋体"/>
          <w:color w:val="auto"/>
          <w:highlight w:val="none"/>
        </w:rPr>
        <w:t>七、其他事项</w:t>
      </w:r>
      <w:r>
        <w:rPr>
          <w:color w:val="auto"/>
          <w:highlight w:val="none"/>
        </w:rPr>
        <w:tab/>
      </w:r>
      <w:r>
        <w:rPr>
          <w:color w:val="auto"/>
          <w:highlight w:val="none"/>
        </w:rPr>
        <w:fldChar w:fldCharType="begin"/>
      </w:r>
      <w:r>
        <w:rPr>
          <w:color w:val="auto"/>
          <w:highlight w:val="none"/>
        </w:rPr>
        <w:instrText xml:space="preserve"> PAGEREF _Toc14271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14:paraId="57E8E948">
      <w:pPr>
        <w:pStyle w:val="24"/>
        <w:tabs>
          <w:tab w:val="right" w:leader="dot" w:pos="9072"/>
        </w:tabs>
        <w:rPr>
          <w:color w:val="auto"/>
          <w:highlight w:val="none"/>
        </w:rPr>
      </w:pPr>
      <w:r>
        <w:rPr>
          <w:color w:val="auto"/>
          <w:highlight w:val="none"/>
        </w:rPr>
        <w:fldChar w:fldCharType="begin"/>
      </w:r>
      <w:r>
        <w:rPr>
          <w:color w:val="auto"/>
          <w:highlight w:val="none"/>
        </w:rPr>
        <w:instrText xml:space="preserve"> HYPERLINK \l "_Toc14556" </w:instrText>
      </w:r>
      <w:r>
        <w:rPr>
          <w:color w:val="auto"/>
          <w:highlight w:val="none"/>
        </w:rPr>
        <w:fldChar w:fldCharType="separate"/>
      </w:r>
      <w:r>
        <w:rPr>
          <w:rFonts w:hint="eastAsia" w:ascii="宋体" w:hAnsi="宋体" w:cs="宋体"/>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_Toc14556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04E82933">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"_Toc20631" </w:instrText>
      </w:r>
      <w:r>
        <w:rPr>
          <w:color w:val="auto"/>
          <w:highlight w:val="none"/>
        </w:rPr>
        <w:fldChar w:fldCharType="separate"/>
      </w:r>
      <w:r>
        <w:rPr>
          <w:rFonts w:hint="eastAsia" w:ascii="宋体" w:hAnsi="宋体"/>
          <w:color w:val="auto"/>
          <w:highlight w:val="none"/>
        </w:rPr>
        <w:t>第一节 评审程序和评审方法</w:t>
      </w:r>
      <w:r>
        <w:rPr>
          <w:color w:val="auto"/>
          <w:highlight w:val="none"/>
        </w:rPr>
        <w:tab/>
      </w:r>
      <w:r>
        <w:rPr>
          <w:color w:val="auto"/>
          <w:highlight w:val="none"/>
        </w:rPr>
        <w:fldChar w:fldCharType="begin"/>
      </w:r>
      <w:r>
        <w:rPr>
          <w:color w:val="auto"/>
          <w:highlight w:val="none"/>
        </w:rPr>
        <w:instrText xml:space="preserve"> PAGEREF _Toc20631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14:paraId="18658486">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color w:val="auto"/>
          <w:highlight w:val="none"/>
        </w:rPr>
        <w:t>第二节 评审标准</w:t>
      </w:r>
      <w:r>
        <w:rPr>
          <w:color w:val="auto"/>
          <w:highlight w:val="none"/>
        </w:rPr>
        <w:tab/>
      </w:r>
      <w:r>
        <w:rPr>
          <w:color w:val="auto"/>
          <w:highlight w:val="none"/>
        </w:rPr>
        <w:fldChar w:fldCharType="begin"/>
      </w:r>
      <w:r>
        <w:rPr>
          <w:color w:val="auto"/>
          <w:highlight w:val="none"/>
        </w:rPr>
        <w:instrText xml:space="preserve"> PAGEREF _Toc28829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3B2542C3">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"_Toc29081" </w:instrText>
      </w:r>
      <w:r>
        <w:rPr>
          <w:color w:val="auto"/>
          <w:highlight w:val="none"/>
        </w:rPr>
        <w:fldChar w:fldCharType="separate"/>
      </w:r>
      <w:r>
        <w:rPr>
          <w:rFonts w:hint="eastAsia"/>
          <w:color w:val="auto"/>
          <w:highlight w:val="none"/>
        </w:rPr>
        <w:t>分标1</w:t>
      </w:r>
      <w:r>
        <w:rPr>
          <w:color w:val="auto"/>
          <w:highlight w:val="none"/>
        </w:rPr>
        <w:tab/>
      </w:r>
      <w:r>
        <w:rPr>
          <w:color w:val="auto"/>
          <w:highlight w:val="none"/>
        </w:rPr>
        <w:fldChar w:fldCharType="begin"/>
      </w:r>
      <w:r>
        <w:rPr>
          <w:color w:val="auto"/>
          <w:highlight w:val="none"/>
        </w:rPr>
        <w:instrText xml:space="preserve"> PAGEREF _Toc29081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14:paraId="2F14757F">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"_Toc18282" </w:instrText>
      </w:r>
      <w:r>
        <w:rPr>
          <w:color w:val="auto"/>
          <w:highlight w:val="none"/>
        </w:rPr>
        <w:fldChar w:fldCharType="separate"/>
      </w:r>
      <w:r>
        <w:rPr>
          <w:rFonts w:hint="eastAsia"/>
          <w:color w:val="auto"/>
          <w:highlight w:val="none"/>
        </w:rPr>
        <w:t>分标2</w:t>
      </w:r>
      <w:r>
        <w:rPr>
          <w:color w:val="auto"/>
          <w:highlight w:val="none"/>
        </w:rPr>
        <w:tab/>
      </w:r>
      <w:r>
        <w:rPr>
          <w:color w:val="auto"/>
          <w:highlight w:val="none"/>
        </w:rPr>
        <w:fldChar w:fldCharType="begin"/>
      </w:r>
      <w:r>
        <w:rPr>
          <w:color w:val="auto"/>
          <w:highlight w:val="none"/>
        </w:rPr>
        <w:instrText xml:space="preserve"> PAGEREF _Toc18282 \h </w:instrText>
      </w:r>
      <w:r>
        <w:rPr>
          <w:color w:val="auto"/>
          <w:highlight w:val="none"/>
        </w:rPr>
        <w:fldChar w:fldCharType="separate"/>
      </w:r>
      <w:r>
        <w:rPr>
          <w:color w:val="auto"/>
          <w:highlight w:val="none"/>
        </w:rPr>
        <w:t>94</w:t>
      </w:r>
      <w:r>
        <w:rPr>
          <w:color w:val="auto"/>
          <w:highlight w:val="none"/>
        </w:rPr>
        <w:fldChar w:fldCharType="end"/>
      </w:r>
      <w:r>
        <w:rPr>
          <w:color w:val="auto"/>
          <w:highlight w:val="none"/>
        </w:rPr>
        <w:fldChar w:fldCharType="end"/>
      </w:r>
    </w:p>
    <w:p w14:paraId="65B02985">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"_Toc2006" </w:instrText>
      </w:r>
      <w:r>
        <w:rPr>
          <w:color w:val="auto"/>
          <w:highlight w:val="none"/>
        </w:rPr>
        <w:fldChar w:fldCharType="separate"/>
      </w:r>
      <w:r>
        <w:rPr>
          <w:rFonts w:hint="eastAsia"/>
          <w:color w:val="auto"/>
          <w:highlight w:val="none"/>
        </w:rPr>
        <w:t>分标3</w:t>
      </w:r>
      <w:r>
        <w:rPr>
          <w:color w:val="auto"/>
          <w:highlight w:val="none"/>
        </w:rPr>
        <w:tab/>
      </w:r>
      <w:r>
        <w:rPr>
          <w:color w:val="auto"/>
          <w:highlight w:val="none"/>
        </w:rPr>
        <w:fldChar w:fldCharType="begin"/>
      </w:r>
      <w:r>
        <w:rPr>
          <w:color w:val="auto"/>
          <w:highlight w:val="none"/>
        </w:rPr>
        <w:instrText xml:space="preserve"> PAGEREF _Toc2006 \h </w:instrText>
      </w:r>
      <w:r>
        <w:rPr>
          <w:color w:val="auto"/>
          <w:highlight w:val="none"/>
        </w:rPr>
        <w:fldChar w:fldCharType="separate"/>
      </w:r>
      <w:r>
        <w:rPr>
          <w:color w:val="auto"/>
          <w:highlight w:val="none"/>
        </w:rPr>
        <w:t>97</w:t>
      </w:r>
      <w:r>
        <w:rPr>
          <w:color w:val="auto"/>
          <w:highlight w:val="none"/>
        </w:rPr>
        <w:fldChar w:fldCharType="end"/>
      </w:r>
      <w:r>
        <w:rPr>
          <w:color w:val="auto"/>
          <w:highlight w:val="none"/>
        </w:rPr>
        <w:fldChar w:fldCharType="end"/>
      </w:r>
    </w:p>
    <w:p w14:paraId="6D6E3B8E">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"_Toc23650" </w:instrText>
      </w:r>
      <w:r>
        <w:rPr>
          <w:color w:val="auto"/>
          <w:highlight w:val="none"/>
        </w:rPr>
        <w:fldChar w:fldCharType="separate"/>
      </w:r>
      <w:r>
        <w:rPr>
          <w:rFonts w:hint="eastAsia"/>
          <w:color w:val="auto"/>
          <w:highlight w:val="none"/>
        </w:rPr>
        <w:t>分标4、分标6</w:t>
      </w:r>
      <w:r>
        <w:rPr>
          <w:color w:val="auto"/>
          <w:highlight w:val="none"/>
        </w:rPr>
        <w:tab/>
      </w:r>
      <w:r>
        <w:rPr>
          <w:color w:val="auto"/>
          <w:highlight w:val="none"/>
        </w:rPr>
        <w:fldChar w:fldCharType="begin"/>
      </w:r>
      <w:r>
        <w:rPr>
          <w:color w:val="auto"/>
          <w:highlight w:val="none"/>
        </w:rPr>
        <w:instrText xml:space="preserve"> PAGEREF _Toc23650 \h </w:instrText>
      </w:r>
      <w:r>
        <w:rPr>
          <w:color w:val="auto"/>
          <w:highlight w:val="none"/>
        </w:rPr>
        <w:fldChar w:fldCharType="separate"/>
      </w:r>
      <w:r>
        <w:rPr>
          <w:color w:val="auto"/>
          <w:highlight w:val="none"/>
        </w:rPr>
        <w:t>99</w:t>
      </w:r>
      <w:r>
        <w:rPr>
          <w:color w:val="auto"/>
          <w:highlight w:val="none"/>
        </w:rPr>
        <w:fldChar w:fldCharType="end"/>
      </w:r>
      <w:r>
        <w:rPr>
          <w:color w:val="auto"/>
          <w:highlight w:val="none"/>
        </w:rPr>
        <w:fldChar w:fldCharType="end"/>
      </w:r>
    </w:p>
    <w:p w14:paraId="3A772D7A">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"_Toc19200" </w:instrText>
      </w:r>
      <w:r>
        <w:rPr>
          <w:color w:val="auto"/>
          <w:highlight w:val="none"/>
        </w:rPr>
        <w:fldChar w:fldCharType="separate"/>
      </w:r>
      <w:r>
        <w:rPr>
          <w:rFonts w:hint="eastAsia"/>
          <w:color w:val="auto"/>
          <w:highlight w:val="none"/>
        </w:rPr>
        <w:t>分标5</w:t>
      </w:r>
      <w:r>
        <w:rPr>
          <w:color w:val="auto"/>
          <w:highlight w:val="none"/>
        </w:rPr>
        <w:tab/>
      </w:r>
      <w:r>
        <w:rPr>
          <w:color w:val="auto"/>
          <w:highlight w:val="none"/>
        </w:rPr>
        <w:fldChar w:fldCharType="begin"/>
      </w:r>
      <w:r>
        <w:rPr>
          <w:color w:val="auto"/>
          <w:highlight w:val="none"/>
        </w:rPr>
        <w:instrText xml:space="preserve"> PAGEREF _Toc19200 \h </w:instrText>
      </w:r>
      <w:r>
        <w:rPr>
          <w:color w:val="auto"/>
          <w:highlight w:val="none"/>
        </w:rPr>
        <w:fldChar w:fldCharType="separate"/>
      </w:r>
      <w:r>
        <w:rPr>
          <w:color w:val="auto"/>
          <w:highlight w:val="none"/>
        </w:rPr>
        <w:t>101</w:t>
      </w:r>
      <w:r>
        <w:rPr>
          <w:color w:val="auto"/>
          <w:highlight w:val="none"/>
        </w:rPr>
        <w:fldChar w:fldCharType="end"/>
      </w:r>
      <w:r>
        <w:rPr>
          <w:color w:val="auto"/>
          <w:highlight w:val="none"/>
        </w:rPr>
        <w:fldChar w:fldCharType="end"/>
      </w:r>
    </w:p>
    <w:p w14:paraId="4C574DD2">
      <w:pPr>
        <w:pStyle w:val="19"/>
        <w:tabs>
          <w:tab w:val="right" w:leader="dot" w:pos="9072"/>
        </w:tabs>
        <w:rPr>
          <w:color w:val="auto"/>
          <w:highlight w:val="none"/>
        </w:rPr>
      </w:pPr>
      <w:r>
        <w:rPr>
          <w:color w:val="auto"/>
          <w:highlight w:val="none"/>
        </w:rPr>
        <w:fldChar w:fldCharType="begin"/>
      </w:r>
      <w:r>
        <w:rPr>
          <w:color w:val="auto"/>
          <w:highlight w:val="none"/>
        </w:rPr>
        <w:instrText xml:space="preserve"> HYPERLINK \l "_Toc29012" </w:instrText>
      </w:r>
      <w:r>
        <w:rPr>
          <w:color w:val="auto"/>
          <w:highlight w:val="none"/>
        </w:rPr>
        <w:fldChar w:fldCharType="separate"/>
      </w:r>
      <w:r>
        <w:rPr>
          <w:rFonts w:hint="eastAsia"/>
          <w:color w:val="auto"/>
          <w:highlight w:val="none"/>
        </w:rPr>
        <w:t>分标7</w:t>
      </w:r>
      <w:r>
        <w:rPr>
          <w:color w:val="auto"/>
          <w:highlight w:val="none"/>
        </w:rPr>
        <w:tab/>
      </w:r>
      <w:r>
        <w:rPr>
          <w:color w:val="auto"/>
          <w:highlight w:val="none"/>
        </w:rPr>
        <w:fldChar w:fldCharType="begin"/>
      </w:r>
      <w:r>
        <w:rPr>
          <w:color w:val="auto"/>
          <w:highlight w:val="none"/>
        </w:rPr>
        <w:instrText xml:space="preserve"> PAGEREF _Toc29012 \h </w:instrText>
      </w:r>
      <w:r>
        <w:rPr>
          <w:color w:val="auto"/>
          <w:highlight w:val="none"/>
        </w:rPr>
        <w:fldChar w:fldCharType="separate"/>
      </w:r>
      <w:r>
        <w:rPr>
          <w:color w:val="auto"/>
          <w:highlight w:val="none"/>
        </w:rPr>
        <w:t>105</w:t>
      </w:r>
      <w:r>
        <w:rPr>
          <w:color w:val="auto"/>
          <w:highlight w:val="none"/>
        </w:rPr>
        <w:fldChar w:fldCharType="end"/>
      </w:r>
      <w:r>
        <w:rPr>
          <w:color w:val="auto"/>
          <w:highlight w:val="none"/>
        </w:rPr>
        <w:fldChar w:fldCharType="end"/>
      </w:r>
    </w:p>
    <w:p w14:paraId="42F9907B">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"_Toc17153" </w:instrText>
      </w:r>
      <w:r>
        <w:rPr>
          <w:color w:val="auto"/>
          <w:highlight w:val="none"/>
        </w:rPr>
        <w:fldChar w:fldCharType="separate"/>
      </w:r>
      <w:r>
        <w:rPr>
          <w:rFonts w:hint="eastAsia" w:ascii="宋体" w:hAnsi="宋体"/>
          <w:color w:val="auto"/>
          <w:highlight w:val="none"/>
        </w:rPr>
        <w:t>第三节 评审报告</w:t>
      </w:r>
      <w:r>
        <w:rPr>
          <w:color w:val="auto"/>
          <w:highlight w:val="none"/>
        </w:rPr>
        <w:tab/>
      </w:r>
      <w:r>
        <w:rPr>
          <w:color w:val="auto"/>
          <w:highlight w:val="none"/>
        </w:rPr>
        <w:fldChar w:fldCharType="begin"/>
      </w:r>
      <w:r>
        <w:rPr>
          <w:color w:val="auto"/>
          <w:highlight w:val="none"/>
        </w:rPr>
        <w:instrText xml:space="preserve"> PAGEREF _Toc17153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591CC8CA">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"_Toc28272" </w:instrText>
      </w:r>
      <w:r>
        <w:rPr>
          <w:color w:val="auto"/>
          <w:highlight w:val="none"/>
        </w:rPr>
        <w:fldChar w:fldCharType="separate"/>
      </w:r>
      <w:r>
        <w:rPr>
          <w:rFonts w:hint="eastAsia" w:ascii="宋体" w:hAnsi="宋体"/>
          <w:color w:val="auto"/>
          <w:highlight w:val="none"/>
        </w:rPr>
        <w:t>第四节 评审过程的保密与录像</w:t>
      </w:r>
      <w:r>
        <w:rPr>
          <w:color w:val="auto"/>
          <w:highlight w:val="none"/>
        </w:rPr>
        <w:tab/>
      </w:r>
      <w:r>
        <w:rPr>
          <w:color w:val="auto"/>
          <w:highlight w:val="none"/>
        </w:rPr>
        <w:fldChar w:fldCharType="begin"/>
      </w:r>
      <w:r>
        <w:rPr>
          <w:color w:val="auto"/>
          <w:highlight w:val="none"/>
        </w:rPr>
        <w:instrText xml:space="preserve"> PAGEREF _Toc28272 \h </w:instrText>
      </w:r>
      <w:r>
        <w:rPr>
          <w:color w:val="auto"/>
          <w:highlight w:val="none"/>
        </w:rPr>
        <w:fldChar w:fldCharType="separate"/>
      </w:r>
      <w:r>
        <w:rPr>
          <w:color w:val="auto"/>
          <w:highlight w:val="none"/>
        </w:rPr>
        <w:t>107</w:t>
      </w:r>
      <w:r>
        <w:rPr>
          <w:color w:val="auto"/>
          <w:highlight w:val="none"/>
        </w:rPr>
        <w:fldChar w:fldCharType="end"/>
      </w:r>
      <w:r>
        <w:rPr>
          <w:color w:val="auto"/>
          <w:highlight w:val="none"/>
        </w:rPr>
        <w:fldChar w:fldCharType="end"/>
      </w:r>
    </w:p>
    <w:p w14:paraId="113A3832">
      <w:pPr>
        <w:pStyle w:val="24"/>
        <w:tabs>
          <w:tab w:val="right" w:leader="dot" w:pos="9072"/>
        </w:tabs>
        <w:rPr>
          <w:color w:val="auto"/>
          <w:highlight w:val="none"/>
        </w:rPr>
      </w:pPr>
      <w:r>
        <w:rPr>
          <w:color w:val="auto"/>
          <w:highlight w:val="none"/>
        </w:rPr>
        <w:fldChar w:fldCharType="begin"/>
      </w:r>
      <w:r>
        <w:rPr>
          <w:color w:val="auto"/>
          <w:highlight w:val="none"/>
        </w:rPr>
        <w:instrText xml:space="preserve"> HYPERLINK \l "_Toc32627" </w:instrText>
      </w:r>
      <w:r>
        <w:rPr>
          <w:color w:val="auto"/>
          <w:highlight w:val="none"/>
        </w:rPr>
        <w:fldChar w:fldCharType="separate"/>
      </w:r>
      <w:r>
        <w:rPr>
          <w:rFonts w:hint="eastAsia" w:ascii="宋体" w:hAnsi="宋体" w:cs="宋体"/>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_Toc32627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2ED175FD">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"_Toc29801" </w:instrText>
      </w:r>
      <w:r>
        <w:rPr>
          <w:color w:val="auto"/>
          <w:highlight w:val="none"/>
        </w:rPr>
        <w:fldChar w:fldCharType="separate"/>
      </w:r>
      <w:r>
        <w:rPr>
          <w:rFonts w:hint="eastAsia"/>
          <w:color w:val="auto"/>
          <w:highlight w:val="none"/>
        </w:rPr>
        <w:t>一、封面格式</w:t>
      </w:r>
      <w:r>
        <w:rPr>
          <w:color w:val="auto"/>
          <w:highlight w:val="none"/>
        </w:rPr>
        <w:tab/>
      </w:r>
      <w:r>
        <w:rPr>
          <w:color w:val="auto"/>
          <w:highlight w:val="none"/>
        </w:rPr>
        <w:fldChar w:fldCharType="begin"/>
      </w:r>
      <w:r>
        <w:rPr>
          <w:color w:val="auto"/>
          <w:highlight w:val="none"/>
        </w:rPr>
        <w:instrText xml:space="preserve"> PAGEREF _Toc29801 \h </w:instrText>
      </w:r>
      <w:r>
        <w:rPr>
          <w:color w:val="auto"/>
          <w:highlight w:val="none"/>
        </w:rPr>
        <w:fldChar w:fldCharType="separate"/>
      </w:r>
      <w:r>
        <w:rPr>
          <w:color w:val="auto"/>
          <w:highlight w:val="none"/>
        </w:rPr>
        <w:t>108</w:t>
      </w:r>
      <w:r>
        <w:rPr>
          <w:color w:val="auto"/>
          <w:highlight w:val="none"/>
        </w:rPr>
        <w:fldChar w:fldCharType="end"/>
      </w:r>
      <w:r>
        <w:rPr>
          <w:color w:val="auto"/>
          <w:highlight w:val="none"/>
        </w:rPr>
        <w:fldChar w:fldCharType="end"/>
      </w:r>
    </w:p>
    <w:p w14:paraId="325BA267">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"_Toc14261" </w:instrText>
      </w:r>
      <w:r>
        <w:rPr>
          <w:color w:val="auto"/>
          <w:highlight w:val="none"/>
        </w:rPr>
        <w:fldChar w:fldCharType="separate"/>
      </w:r>
      <w:r>
        <w:rPr>
          <w:rFonts w:hint="eastAsia"/>
          <w:color w:val="auto"/>
          <w:highlight w:val="none"/>
        </w:rPr>
        <w:t>二、资格证明文件格式</w:t>
      </w:r>
      <w:r>
        <w:rPr>
          <w:color w:val="auto"/>
          <w:highlight w:val="none"/>
        </w:rPr>
        <w:tab/>
      </w:r>
      <w:r>
        <w:rPr>
          <w:color w:val="auto"/>
          <w:highlight w:val="none"/>
        </w:rPr>
        <w:fldChar w:fldCharType="begin"/>
      </w:r>
      <w:r>
        <w:rPr>
          <w:color w:val="auto"/>
          <w:highlight w:val="none"/>
        </w:rPr>
        <w:instrText xml:space="preserve"> PAGEREF _Toc14261 \h </w:instrText>
      </w:r>
      <w:r>
        <w:rPr>
          <w:color w:val="auto"/>
          <w:highlight w:val="none"/>
        </w:rPr>
        <w:fldChar w:fldCharType="separate"/>
      </w:r>
      <w:r>
        <w:rPr>
          <w:color w:val="auto"/>
          <w:highlight w:val="none"/>
        </w:rPr>
        <w:t>109</w:t>
      </w:r>
      <w:r>
        <w:rPr>
          <w:color w:val="auto"/>
          <w:highlight w:val="none"/>
        </w:rPr>
        <w:fldChar w:fldCharType="end"/>
      </w:r>
      <w:r>
        <w:rPr>
          <w:color w:val="auto"/>
          <w:highlight w:val="none"/>
        </w:rPr>
        <w:fldChar w:fldCharType="end"/>
      </w:r>
    </w:p>
    <w:p w14:paraId="46304C28">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"_Toc30906" </w:instrText>
      </w:r>
      <w:r>
        <w:rPr>
          <w:color w:val="auto"/>
          <w:highlight w:val="none"/>
        </w:rPr>
        <w:fldChar w:fldCharType="separate"/>
      </w:r>
      <w:r>
        <w:rPr>
          <w:rFonts w:hint="eastAsia"/>
          <w:color w:val="auto"/>
          <w:highlight w:val="none"/>
        </w:rPr>
        <w:t>三、商务技术文件格式</w:t>
      </w:r>
      <w:r>
        <w:rPr>
          <w:color w:val="auto"/>
          <w:highlight w:val="none"/>
        </w:rPr>
        <w:tab/>
      </w:r>
      <w:r>
        <w:rPr>
          <w:color w:val="auto"/>
          <w:highlight w:val="none"/>
        </w:rPr>
        <w:fldChar w:fldCharType="begin"/>
      </w:r>
      <w:r>
        <w:rPr>
          <w:color w:val="auto"/>
          <w:highlight w:val="none"/>
        </w:rPr>
        <w:instrText xml:space="preserve"> PAGEREF _Toc30906 \h </w:instrText>
      </w:r>
      <w:r>
        <w:rPr>
          <w:color w:val="auto"/>
          <w:highlight w:val="none"/>
        </w:rPr>
        <w:fldChar w:fldCharType="separate"/>
      </w:r>
      <w:r>
        <w:rPr>
          <w:color w:val="auto"/>
          <w:highlight w:val="none"/>
        </w:rPr>
        <w:t>117</w:t>
      </w:r>
      <w:r>
        <w:rPr>
          <w:color w:val="auto"/>
          <w:highlight w:val="none"/>
        </w:rPr>
        <w:fldChar w:fldCharType="end"/>
      </w:r>
      <w:r>
        <w:rPr>
          <w:color w:val="auto"/>
          <w:highlight w:val="none"/>
        </w:rPr>
        <w:fldChar w:fldCharType="end"/>
      </w:r>
    </w:p>
    <w:p w14:paraId="34154459">
      <w:pPr>
        <w:pStyle w:val="27"/>
        <w:tabs>
          <w:tab w:val="right" w:leader="dot" w:pos="9072"/>
          <w:tab w:val="clear" w:pos="8296"/>
        </w:tabs>
        <w:rPr>
          <w:color w:val="auto"/>
          <w:highlight w:val="none"/>
        </w:rPr>
      </w:pPr>
      <w:r>
        <w:rPr>
          <w:color w:val="auto"/>
          <w:highlight w:val="none"/>
        </w:rPr>
        <w:fldChar w:fldCharType="begin"/>
      </w:r>
      <w:r>
        <w:rPr>
          <w:color w:val="auto"/>
          <w:highlight w:val="none"/>
        </w:rPr>
        <w:instrText xml:space="preserve"> HYPERLINK \l "_Toc165" </w:instrText>
      </w:r>
      <w:r>
        <w:rPr>
          <w:color w:val="auto"/>
          <w:highlight w:val="none"/>
        </w:rPr>
        <w:fldChar w:fldCharType="separate"/>
      </w:r>
      <w:r>
        <w:rPr>
          <w:rFonts w:hint="eastAsia"/>
          <w:color w:val="auto"/>
          <w:highlight w:val="none"/>
        </w:rPr>
        <w:t>三、报价文件格式</w:t>
      </w:r>
      <w:r>
        <w:rPr>
          <w:color w:val="auto"/>
          <w:highlight w:val="none"/>
        </w:rPr>
        <w:tab/>
      </w:r>
      <w:r>
        <w:rPr>
          <w:color w:val="auto"/>
          <w:highlight w:val="none"/>
        </w:rPr>
        <w:fldChar w:fldCharType="begin"/>
      </w:r>
      <w:r>
        <w:rPr>
          <w:color w:val="auto"/>
          <w:highlight w:val="none"/>
        </w:rPr>
        <w:instrText xml:space="preserve"> PAGEREF _Toc165 \h </w:instrText>
      </w:r>
      <w:r>
        <w:rPr>
          <w:color w:val="auto"/>
          <w:highlight w:val="none"/>
        </w:rPr>
        <w:fldChar w:fldCharType="separate"/>
      </w:r>
      <w:r>
        <w:rPr>
          <w:color w:val="auto"/>
          <w:highlight w:val="none"/>
        </w:rPr>
        <w:t>125</w:t>
      </w:r>
      <w:r>
        <w:rPr>
          <w:color w:val="auto"/>
          <w:highlight w:val="none"/>
        </w:rPr>
        <w:fldChar w:fldCharType="end"/>
      </w:r>
      <w:r>
        <w:rPr>
          <w:color w:val="auto"/>
          <w:highlight w:val="none"/>
        </w:rPr>
        <w:fldChar w:fldCharType="end"/>
      </w:r>
    </w:p>
    <w:p w14:paraId="0A0156BD">
      <w:pPr>
        <w:pStyle w:val="24"/>
        <w:tabs>
          <w:tab w:val="right" w:leader="dot" w:pos="9072"/>
        </w:tabs>
        <w:rPr>
          <w:color w:val="auto"/>
          <w:highlight w:val="none"/>
        </w:rPr>
      </w:pPr>
      <w:r>
        <w:rPr>
          <w:color w:val="auto"/>
          <w:highlight w:val="none"/>
        </w:rPr>
        <w:fldChar w:fldCharType="begin"/>
      </w:r>
      <w:r>
        <w:rPr>
          <w:color w:val="auto"/>
          <w:highlight w:val="none"/>
        </w:rPr>
        <w:instrText xml:space="preserve"> HYPERLINK \l "_Toc1252" </w:instrText>
      </w:r>
      <w:r>
        <w:rPr>
          <w:color w:val="auto"/>
          <w:highlight w:val="none"/>
        </w:rPr>
        <w:fldChar w:fldCharType="separate"/>
      </w:r>
      <w:r>
        <w:rPr>
          <w:rFonts w:hint="eastAsia" w:ascii="宋体" w:hAnsi="宋体" w:cs="宋体"/>
          <w:color w:val="auto"/>
          <w:highlight w:val="none"/>
        </w:rPr>
        <w:t>第六章 合同主要条款格式</w:t>
      </w:r>
      <w:r>
        <w:rPr>
          <w:color w:val="auto"/>
          <w:highlight w:val="none"/>
        </w:rPr>
        <w:tab/>
      </w:r>
      <w:r>
        <w:rPr>
          <w:color w:val="auto"/>
          <w:highlight w:val="none"/>
        </w:rPr>
        <w:fldChar w:fldCharType="begin"/>
      </w:r>
      <w:r>
        <w:rPr>
          <w:color w:val="auto"/>
          <w:highlight w:val="none"/>
        </w:rPr>
        <w:instrText xml:space="preserve"> PAGEREF _Toc1252 \h </w:instrText>
      </w:r>
      <w:r>
        <w:rPr>
          <w:color w:val="auto"/>
          <w:highlight w:val="none"/>
        </w:rPr>
        <w:fldChar w:fldCharType="separate"/>
      </w:r>
      <w:r>
        <w:rPr>
          <w:color w:val="auto"/>
          <w:highlight w:val="none"/>
        </w:rPr>
        <w:t>129</w:t>
      </w:r>
      <w:r>
        <w:rPr>
          <w:color w:val="auto"/>
          <w:highlight w:val="none"/>
        </w:rPr>
        <w:fldChar w:fldCharType="end"/>
      </w:r>
      <w:r>
        <w:rPr>
          <w:color w:val="auto"/>
          <w:highlight w:val="none"/>
        </w:rPr>
        <w:fldChar w:fldCharType="end"/>
      </w:r>
    </w:p>
    <w:p w14:paraId="7F5C99DD">
      <w:pPr>
        <w:pStyle w:val="24"/>
        <w:tabs>
          <w:tab w:val="right" w:leader="dot" w:pos="9072"/>
        </w:tabs>
        <w:rPr>
          <w:color w:val="auto"/>
          <w:highlight w:val="none"/>
        </w:rPr>
      </w:pPr>
      <w:r>
        <w:rPr>
          <w:color w:val="auto"/>
          <w:highlight w:val="none"/>
        </w:rPr>
        <w:fldChar w:fldCharType="begin"/>
      </w:r>
      <w:r>
        <w:rPr>
          <w:color w:val="auto"/>
          <w:highlight w:val="none"/>
        </w:rPr>
        <w:instrText xml:space="preserve"> HYPERLINK \l "_Toc27988" </w:instrText>
      </w:r>
      <w:r>
        <w:rPr>
          <w:color w:val="auto"/>
          <w:highlight w:val="none"/>
        </w:rPr>
        <w:fldChar w:fldCharType="separate"/>
      </w:r>
      <w:r>
        <w:rPr>
          <w:rFonts w:hint="eastAsia" w:ascii="宋体" w:hAnsi="宋体" w:cs="仿宋_GB2312"/>
          <w:color w:val="auto"/>
          <w:highlight w:val="none"/>
        </w:rPr>
        <w:t>第七章 质疑、投诉材料格式</w:t>
      </w:r>
      <w:r>
        <w:rPr>
          <w:color w:val="auto"/>
          <w:highlight w:val="none"/>
        </w:rPr>
        <w:tab/>
      </w:r>
      <w:r>
        <w:rPr>
          <w:color w:val="auto"/>
          <w:highlight w:val="none"/>
        </w:rPr>
        <w:fldChar w:fldCharType="begin"/>
      </w:r>
      <w:r>
        <w:rPr>
          <w:color w:val="auto"/>
          <w:highlight w:val="none"/>
        </w:rPr>
        <w:instrText xml:space="preserve"> PAGEREF _Toc27988 \h </w:instrText>
      </w:r>
      <w:r>
        <w:rPr>
          <w:color w:val="auto"/>
          <w:highlight w:val="none"/>
        </w:rPr>
        <w:fldChar w:fldCharType="separate"/>
      </w:r>
      <w:r>
        <w:rPr>
          <w:color w:val="auto"/>
          <w:highlight w:val="none"/>
        </w:rPr>
        <w:t>138</w:t>
      </w:r>
      <w:r>
        <w:rPr>
          <w:color w:val="auto"/>
          <w:highlight w:val="none"/>
        </w:rPr>
        <w:fldChar w:fldCharType="end"/>
      </w:r>
      <w:r>
        <w:rPr>
          <w:color w:val="auto"/>
          <w:highlight w:val="none"/>
        </w:rPr>
        <w:fldChar w:fldCharType="end"/>
      </w:r>
    </w:p>
    <w:p w14:paraId="65B79BC3">
      <w:pPr>
        <w:spacing w:line="400" w:lineRule="exact"/>
        <w:jc w:val="left"/>
        <w:rPr>
          <w:rFonts w:hint="eastAsia" w:ascii="宋体" w:hAnsi="宋体" w:cs="宋体"/>
          <w:b/>
          <w:color w:val="auto"/>
          <w:sz w:val="32"/>
          <w:szCs w:val="32"/>
          <w:highlight w:val="none"/>
        </w:rPr>
      </w:pPr>
      <w:r>
        <w:rPr>
          <w:rFonts w:ascii="宋体" w:hAnsi="宋体" w:cs="宋体"/>
          <w:color w:val="auto"/>
          <w:szCs w:val="32"/>
          <w:highlight w:val="none"/>
        </w:rPr>
        <w:fldChar w:fldCharType="end"/>
      </w:r>
    </w:p>
    <w:p w14:paraId="500C7CDB">
      <w:pPr>
        <w:spacing w:line="400" w:lineRule="exact"/>
        <w:jc w:val="center"/>
        <w:rPr>
          <w:rFonts w:hint="eastAsia" w:ascii="宋体" w:hAnsi="宋体" w:cs="宋体"/>
          <w:b/>
          <w:color w:val="auto"/>
          <w:sz w:val="32"/>
          <w:szCs w:val="32"/>
          <w:highlight w:val="none"/>
        </w:rPr>
      </w:pPr>
    </w:p>
    <w:p w14:paraId="47291CFC">
      <w:pPr>
        <w:spacing w:line="400" w:lineRule="exact"/>
        <w:jc w:val="center"/>
        <w:rPr>
          <w:rFonts w:hint="eastAsia" w:ascii="宋体" w:hAnsi="宋体" w:cs="宋体"/>
          <w:b/>
          <w:color w:val="auto"/>
          <w:sz w:val="32"/>
          <w:szCs w:val="32"/>
          <w:highlight w:val="none"/>
        </w:rPr>
      </w:pPr>
    </w:p>
    <w:p w14:paraId="7EA197AD">
      <w:pPr>
        <w:spacing w:line="400" w:lineRule="exact"/>
        <w:rPr>
          <w:rFonts w:hint="eastAsia" w:ascii="宋体" w:hAnsi="宋体" w:cs="宋体"/>
          <w:b/>
          <w:color w:val="auto"/>
          <w:sz w:val="32"/>
          <w:szCs w:val="32"/>
          <w:highlight w:val="none"/>
        </w:rPr>
        <w:sectPr>
          <w:footerReference r:id="rId10" w:type="first"/>
          <w:footerReference r:id="rId9" w:type="default"/>
          <w:pgSz w:w="11906" w:h="16838"/>
          <w:pgMar w:top="1417" w:right="1417" w:bottom="1417" w:left="1417" w:header="851" w:footer="567" w:gutter="0"/>
          <w:pgNumType w:start="1"/>
          <w:cols w:space="720" w:num="1"/>
          <w:titlePg/>
          <w:docGrid w:type="lines" w:linePitch="312" w:charSpace="0"/>
        </w:sectPr>
      </w:pPr>
    </w:p>
    <w:p w14:paraId="72F33947">
      <w:pPr>
        <w:pStyle w:val="2"/>
        <w:spacing w:line="360" w:lineRule="auto"/>
        <w:jc w:val="center"/>
        <w:rPr>
          <w:rFonts w:hint="eastAsia" w:ascii="宋体" w:hAnsi="宋体" w:cs="宋体"/>
          <w:color w:val="auto"/>
          <w:highlight w:val="none"/>
        </w:rPr>
      </w:pPr>
      <w:bookmarkStart w:id="0" w:name="_Toc13284"/>
      <w:bookmarkStart w:id="1" w:name="_Toc24219"/>
      <w:bookmarkStart w:id="2" w:name="_Toc24449"/>
      <w:bookmarkStart w:id="3" w:name="_Toc22622"/>
      <w:bookmarkStart w:id="4" w:name="_Toc5206"/>
      <w:bookmarkStart w:id="5" w:name="_Toc27493"/>
      <w:r>
        <w:rPr>
          <w:rFonts w:hint="eastAsia" w:ascii="宋体" w:hAnsi="宋体" w:cs="宋体"/>
          <w:color w:val="auto"/>
          <w:highlight w:val="none"/>
        </w:rPr>
        <w:t>第一章 竞争性磋商公告</w:t>
      </w:r>
      <w:bookmarkEnd w:id="0"/>
      <w:bookmarkEnd w:id="1"/>
      <w:bookmarkEnd w:id="2"/>
      <w:bookmarkEnd w:id="3"/>
      <w:bookmarkEnd w:id="4"/>
      <w:bookmarkEnd w:id="5"/>
    </w:p>
    <w:p w14:paraId="41A2C956">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Cs w:val="21"/>
          <w:highlight w:val="none"/>
        </w:rPr>
      </w:pPr>
      <w:bookmarkStart w:id="6" w:name="_Hlk37430271"/>
      <w:r>
        <w:rPr>
          <w:rFonts w:hint="eastAsia" w:ascii="宋体" w:hAnsi="宋体" w:cs="宋体"/>
          <w:color w:val="auto"/>
          <w:szCs w:val="21"/>
          <w:highlight w:val="none"/>
        </w:rPr>
        <w:t>项目概况</w:t>
      </w:r>
    </w:p>
    <w:p w14:paraId="04F54D1D">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color w:val="auto"/>
          <w:sz w:val="24"/>
          <w:highlight w:val="none"/>
        </w:rPr>
      </w:pPr>
      <w:r>
        <w:rPr>
          <w:rFonts w:hint="eastAsia" w:ascii="宋体" w:hAnsi="宋体"/>
          <w:color w:val="auto"/>
          <w:szCs w:val="21"/>
          <w:highlight w:val="none"/>
          <w:u w:val="single"/>
        </w:rPr>
        <w:t>2024年全国职业院校技能大赛“市场营销”和“短视频创作与运营”赛项、国际贸易学院教学能力比赛资源建设、《进出口业务操作》精品在线课程、跨境电子商务专业教学资源库课程建设升级、《电商文案创作》在线课程迭代服务、玉林香料电商运营生产实践项目</w:t>
      </w:r>
      <w:r>
        <w:rPr>
          <w:rFonts w:hint="eastAsia" w:ascii="宋体" w:hAnsi="宋体"/>
          <w:color w:val="auto"/>
          <w:szCs w:val="21"/>
          <w:highlight w:val="none"/>
        </w:rPr>
        <w:t>采购项目</w:t>
      </w:r>
      <w:r>
        <w:rPr>
          <w:rFonts w:hint="eastAsia" w:ascii="宋体" w:hAnsi="宋体" w:cs="宋体"/>
          <w:color w:val="auto"/>
          <w:szCs w:val="21"/>
          <w:highlight w:val="none"/>
        </w:rPr>
        <w:t>的潜在供应商应在</w:t>
      </w:r>
      <w:r>
        <w:rPr>
          <w:rFonts w:hint="eastAsia" w:ascii="宋体" w:hAnsi="宋体" w:cs="宋体"/>
          <w:color w:val="auto"/>
          <w:szCs w:val="21"/>
          <w:highlight w:val="none"/>
          <w:u w:val="single"/>
        </w:rPr>
        <w:t>广西政府采购云平台（https://www.gcy.zfcg.gxzf.gov.cn/）</w:t>
      </w:r>
      <w:r>
        <w:rPr>
          <w:rFonts w:hint="eastAsia" w:ascii="宋体" w:hAnsi="宋体" w:cs="宋体"/>
          <w:color w:val="auto"/>
          <w:szCs w:val="21"/>
          <w:highlight w:val="none"/>
        </w:rPr>
        <w:t>获取采购文件，并于2024年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日0</w:t>
      </w:r>
      <w:r>
        <w:rPr>
          <w:rFonts w:ascii="宋体" w:hAnsi="宋体" w:cs="宋体"/>
          <w:color w:val="auto"/>
          <w:szCs w:val="21"/>
          <w:highlight w:val="none"/>
        </w:rPr>
        <w:t>9</w:t>
      </w:r>
      <w:r>
        <w:rPr>
          <w:rFonts w:hint="eastAsia" w:ascii="宋体" w:hAnsi="宋体" w:cs="宋体"/>
          <w:color w:val="auto"/>
          <w:szCs w:val="21"/>
          <w:highlight w:val="none"/>
        </w:rPr>
        <w:t>时</w:t>
      </w:r>
      <w:r>
        <w:rPr>
          <w:rFonts w:ascii="宋体" w:hAnsi="宋体" w:cs="宋体"/>
          <w:color w:val="auto"/>
          <w:szCs w:val="21"/>
          <w:highlight w:val="none"/>
        </w:rPr>
        <w:t>30</w:t>
      </w:r>
      <w:r>
        <w:rPr>
          <w:rFonts w:hint="eastAsia" w:ascii="宋体" w:hAnsi="宋体" w:cs="宋体"/>
          <w:color w:val="auto"/>
          <w:szCs w:val="21"/>
          <w:highlight w:val="none"/>
        </w:rPr>
        <w:t>分</w:t>
      </w:r>
      <w:r>
        <w:rPr>
          <w:rFonts w:hint="eastAsia" w:ascii="宋体" w:hAnsi="宋体" w:cs="宋体"/>
          <w:bCs/>
          <w:color w:val="auto"/>
          <w:szCs w:val="21"/>
          <w:highlight w:val="none"/>
        </w:rPr>
        <w:t>（北京时间）前提交响应文件</w:t>
      </w:r>
      <w:r>
        <w:rPr>
          <w:rFonts w:hint="eastAsia" w:ascii="宋体" w:hAnsi="宋体" w:cs="宋体"/>
          <w:color w:val="auto"/>
          <w:szCs w:val="21"/>
          <w:highlight w:val="none"/>
        </w:rPr>
        <w:t>。</w:t>
      </w:r>
    </w:p>
    <w:p w14:paraId="38A82DF9">
      <w:pPr>
        <w:widowControl/>
        <w:spacing w:line="360" w:lineRule="auto"/>
        <w:ind w:firstLine="482" w:firstLineChars="200"/>
        <w:rPr>
          <w:rFonts w:hint="eastAsia" w:ascii="宋体" w:hAnsi="宋体" w:cs="宋体"/>
          <w:b/>
          <w:color w:val="auto"/>
          <w:sz w:val="24"/>
          <w:highlight w:val="none"/>
        </w:rPr>
      </w:pPr>
      <w:bookmarkStart w:id="7" w:name="_Hlk37429674"/>
      <w:bookmarkStart w:id="8" w:name="_Toc28359095"/>
      <w:bookmarkStart w:id="9" w:name="_Toc28359018"/>
      <w:bookmarkStart w:id="10" w:name="_Toc35393805"/>
      <w:bookmarkStart w:id="11" w:name="_Toc35393636"/>
      <w:bookmarkStart w:id="12" w:name="_Toc44229885"/>
    </w:p>
    <w:p w14:paraId="6A954437">
      <w:pPr>
        <w:widowControl/>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14:paraId="1213B49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bookmarkStart w:id="227" w:name="_GoBack"/>
      <w:r>
        <w:rPr>
          <w:rFonts w:hint="eastAsia" w:ascii="宋体" w:hAnsi="宋体" w:cs="宋体"/>
          <w:color w:val="auto"/>
          <w:szCs w:val="21"/>
          <w:highlight w:val="none"/>
          <w:lang w:eastAsia="zh-CN"/>
        </w:rPr>
        <w:t>GXZC2024-C1-005570-HXCT</w:t>
      </w:r>
      <w:bookmarkEnd w:id="227"/>
    </w:p>
    <w:p w14:paraId="568E45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2024年全国职业院校技能大赛“市场营销”和“短视频创作与运营”赛项、国际贸易学院教学能力比赛资源建设、《进出口业务操作》精品在线课程、跨境电子商务专业教学资源库课程建设升级、《电商文案创作》在线课程迭代服务、玉林香料电商运营生产实践项目</w:t>
      </w:r>
    </w:p>
    <w:p w14:paraId="4B24F0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采购方式：竞争性磋商</w:t>
      </w:r>
    </w:p>
    <w:p w14:paraId="24CDAE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预算总金额（元）：2222000.00</w:t>
      </w:r>
    </w:p>
    <w:p w14:paraId="52126F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1747F53A">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标项一</w:t>
      </w:r>
    </w:p>
    <w:p w14:paraId="6E70FD36">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标项名称:2024年全国职业院校技能大赛“市场营销”项目</w:t>
      </w:r>
    </w:p>
    <w:p w14:paraId="477F96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数量:1</w:t>
      </w:r>
    </w:p>
    <w:p w14:paraId="0F8435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预算金额（元）:198000.00</w:t>
      </w:r>
    </w:p>
    <w:p w14:paraId="630342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简要规格描述或项目基本概况介绍、用途：《市场营销赛项》培训指导服务1项，</w:t>
      </w:r>
      <w:r>
        <w:rPr>
          <w:rFonts w:hint="eastAsia" w:ascii="宋体" w:hAnsi="宋体"/>
          <w:color w:val="auto"/>
          <w:szCs w:val="21"/>
          <w:highlight w:val="none"/>
        </w:rPr>
        <w:t>如需进一步了解详细内容，详见采购文件第二章采购需求</w:t>
      </w:r>
      <w:r>
        <w:rPr>
          <w:rFonts w:hint="eastAsia" w:ascii="宋体" w:hAnsi="宋体" w:cs="宋体"/>
          <w:color w:val="auto"/>
          <w:szCs w:val="21"/>
          <w:highlight w:val="none"/>
        </w:rPr>
        <w:t>。</w:t>
      </w:r>
    </w:p>
    <w:p w14:paraId="42FF75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最高限价（如有）：198000.00</w:t>
      </w:r>
    </w:p>
    <w:p w14:paraId="4C13EA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合同履约期限：自合同签订之日起至2024年市场营销技能竞赛国赛结束（以国赛官方通知时间为准），各阶段具体服务时间、服务成果提交时间应配合采购人参赛安排。</w:t>
      </w:r>
    </w:p>
    <w:p w14:paraId="4D1B4A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本标项（否）接受联合体投标</w:t>
      </w:r>
    </w:p>
    <w:p w14:paraId="6997455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3696D2D5">
      <w:pPr>
        <w:spacing w:line="360" w:lineRule="auto"/>
        <w:ind w:firstLine="422" w:firstLineChars="200"/>
        <w:rPr>
          <w:rFonts w:hint="eastAsia" w:ascii="宋体" w:hAnsi="宋体" w:cs="宋体"/>
          <w:b/>
          <w:bCs/>
          <w:color w:val="auto"/>
          <w:szCs w:val="21"/>
          <w:highlight w:val="none"/>
        </w:rPr>
      </w:pPr>
    </w:p>
    <w:p w14:paraId="65F9BF8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标项二</w:t>
      </w:r>
    </w:p>
    <w:p w14:paraId="2A25FF14">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标项名称:2024年全国职业院校技能大赛“短视频创作与运营”项目</w:t>
      </w:r>
    </w:p>
    <w:p w14:paraId="50282D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数量:1</w:t>
      </w:r>
    </w:p>
    <w:p w14:paraId="0BEDA3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预算金额（元）:200000.00</w:t>
      </w:r>
    </w:p>
    <w:p w14:paraId="6FE956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简要规格描述或项目基本概况介绍、用途：《短视频创作与运营赛项》短视频制作实训系统1项，培训服务1项，</w:t>
      </w:r>
      <w:r>
        <w:rPr>
          <w:rFonts w:hint="eastAsia" w:ascii="宋体" w:hAnsi="宋体"/>
          <w:color w:val="auto"/>
          <w:szCs w:val="21"/>
          <w:highlight w:val="none"/>
        </w:rPr>
        <w:t>如需进一步了解详细内容，详见采购文件第二章采购需求</w:t>
      </w:r>
      <w:r>
        <w:rPr>
          <w:rFonts w:hint="eastAsia" w:ascii="宋体" w:hAnsi="宋体" w:cs="宋体"/>
          <w:color w:val="auto"/>
          <w:szCs w:val="21"/>
          <w:highlight w:val="none"/>
        </w:rPr>
        <w:t>。</w:t>
      </w:r>
    </w:p>
    <w:p w14:paraId="5A14ED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最高限价（如有）：200000.00</w:t>
      </w:r>
    </w:p>
    <w:p w14:paraId="5189F8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合同履约期限：自合同签订之日起培训服务期12个月，各阶段具体服务时间、服务成果提交时间应配合采购人参赛安排；短视频制作实训系统平台租赁服务为期2年。</w:t>
      </w:r>
    </w:p>
    <w:p w14:paraId="37C947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本标项（否）接受联合体投标</w:t>
      </w:r>
    </w:p>
    <w:p w14:paraId="0841EB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7D824757">
      <w:pPr>
        <w:spacing w:line="360" w:lineRule="auto"/>
        <w:ind w:firstLine="420" w:firstLineChars="200"/>
        <w:rPr>
          <w:rFonts w:hint="eastAsia" w:ascii="宋体" w:hAnsi="宋体" w:cs="宋体"/>
          <w:color w:val="auto"/>
          <w:szCs w:val="21"/>
          <w:highlight w:val="none"/>
        </w:rPr>
      </w:pPr>
    </w:p>
    <w:p w14:paraId="0CC0D451">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标项三</w:t>
      </w:r>
    </w:p>
    <w:p w14:paraId="4308A4F3">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标项名称:国际贸易学院教学能力比赛资源建设</w:t>
      </w:r>
    </w:p>
    <w:p w14:paraId="0C3D72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数量:1</w:t>
      </w:r>
    </w:p>
    <w:p w14:paraId="5AC298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预算金额（元）:287200.00</w:t>
      </w:r>
    </w:p>
    <w:p w14:paraId="46D13A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简要规格描述或项目基本概况介绍、用途：课程视频资源建设25个、比赛视频材料制作4天、比赛文字材料制作5个、二维动画制作20个、三维动画制作4个、教学小程序开发1套，</w:t>
      </w:r>
      <w:r>
        <w:rPr>
          <w:rFonts w:hint="eastAsia" w:ascii="宋体" w:hAnsi="宋体"/>
          <w:color w:val="auto"/>
          <w:szCs w:val="21"/>
          <w:highlight w:val="none"/>
        </w:rPr>
        <w:t>如需进一步了解详细内容，详见采购文件第二章采购需求</w:t>
      </w:r>
      <w:r>
        <w:rPr>
          <w:rFonts w:hint="eastAsia" w:ascii="宋体" w:hAnsi="宋体" w:cs="宋体"/>
          <w:color w:val="auto"/>
          <w:szCs w:val="21"/>
          <w:highlight w:val="none"/>
        </w:rPr>
        <w:t>。</w:t>
      </w:r>
    </w:p>
    <w:p w14:paraId="00AFD4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最高限价（如有）：287200.00</w:t>
      </w:r>
    </w:p>
    <w:p w14:paraId="1B9DBC1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合同履约期限：自合同签订之日起服务期</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个月，各阶段具体服务时间、服务成果提交时间应配合采购人参赛安排。</w:t>
      </w:r>
    </w:p>
    <w:p w14:paraId="6D79F94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本标项（否）接受联合体投标</w:t>
      </w:r>
    </w:p>
    <w:p w14:paraId="5FDB3DF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36469C47">
      <w:pPr>
        <w:pStyle w:val="15"/>
        <w:rPr>
          <w:color w:val="auto"/>
          <w:highlight w:val="none"/>
        </w:rPr>
      </w:pPr>
    </w:p>
    <w:p w14:paraId="27217FBB">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标项四</w:t>
      </w:r>
    </w:p>
    <w:p w14:paraId="664497EC">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标项名称:《进出口业务操作》精品在线课程</w:t>
      </w:r>
    </w:p>
    <w:p w14:paraId="3F02EE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数量:1</w:t>
      </w:r>
    </w:p>
    <w:p w14:paraId="5BE50E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预算金额（元）:193600.00</w:t>
      </w:r>
    </w:p>
    <w:p w14:paraId="039BA3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简要规格描述或项目基本概况介绍、用途：双语微课教学视频制作32个、双语ppt课件制作32个，</w:t>
      </w:r>
      <w:r>
        <w:rPr>
          <w:rFonts w:hint="eastAsia" w:ascii="宋体" w:hAnsi="宋体"/>
          <w:color w:val="auto"/>
          <w:szCs w:val="21"/>
          <w:highlight w:val="none"/>
        </w:rPr>
        <w:t>如需进一步了解详细内容，详见采购文件第二章采购需求</w:t>
      </w:r>
      <w:r>
        <w:rPr>
          <w:rFonts w:hint="eastAsia" w:ascii="宋体" w:hAnsi="宋体" w:cs="宋体"/>
          <w:color w:val="auto"/>
          <w:szCs w:val="21"/>
          <w:highlight w:val="none"/>
        </w:rPr>
        <w:t>。</w:t>
      </w:r>
    </w:p>
    <w:p w14:paraId="44D3A0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最高限价（如有）：193600.00</w:t>
      </w:r>
    </w:p>
    <w:p w14:paraId="3E7E4B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合同履约期限：自合同签订之日起90日内提交服务成果完毕并经验收合格交付。</w:t>
      </w:r>
    </w:p>
    <w:p w14:paraId="3960D1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本标项（否）接受联合体投标</w:t>
      </w:r>
    </w:p>
    <w:p w14:paraId="4AB65C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68205172">
      <w:pPr>
        <w:pStyle w:val="32"/>
        <w:ind w:firstLine="344"/>
        <w:rPr>
          <w:color w:val="auto"/>
          <w:highlight w:val="none"/>
        </w:rPr>
      </w:pPr>
    </w:p>
    <w:p w14:paraId="028B7BDE">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标项五</w:t>
      </w:r>
    </w:p>
    <w:p w14:paraId="2E20F5B0">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标项名称:跨境电子商务专业教学资源库课程建设升级</w:t>
      </w:r>
    </w:p>
    <w:p w14:paraId="3723E9E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数量:1</w:t>
      </w:r>
    </w:p>
    <w:p w14:paraId="132F498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预算金额（元）:564600.00</w:t>
      </w:r>
    </w:p>
    <w:p w14:paraId="1D2A50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简要规格描述或项目基本概况介绍、用途：课程宣传片2个、微课程视频70个、课程思政/企业案例14个、双语二维动画14分钟、双语三维动画3分钟、网站二次开发1项、课件设计编写84个、在线课程双语翻译</w:t>
      </w:r>
      <w:r>
        <w:rPr>
          <w:rFonts w:hint="eastAsia" w:cs="Times New Roman"/>
          <w:color w:val="auto"/>
          <w:kern w:val="2"/>
          <w:sz w:val="21"/>
          <w:szCs w:val="24"/>
          <w:highlight w:val="none"/>
          <w:lang w:val="en-US" w:eastAsia="zh-CN" w:bidi="ar-SA"/>
        </w:rPr>
        <w:t>84个</w:t>
      </w:r>
      <w:r>
        <w:rPr>
          <w:rFonts w:hint="eastAsia" w:ascii="宋体" w:hAnsi="宋体" w:cs="宋体"/>
          <w:color w:val="auto"/>
          <w:szCs w:val="21"/>
          <w:highlight w:val="none"/>
        </w:rPr>
        <w:t>，</w:t>
      </w:r>
      <w:r>
        <w:rPr>
          <w:rFonts w:hint="eastAsia" w:ascii="宋体" w:hAnsi="宋体"/>
          <w:color w:val="auto"/>
          <w:szCs w:val="21"/>
          <w:highlight w:val="none"/>
        </w:rPr>
        <w:t>如需进一步了解详细内容，详见采购文件第二章采购需求</w:t>
      </w:r>
      <w:r>
        <w:rPr>
          <w:rFonts w:hint="eastAsia" w:ascii="宋体" w:hAnsi="宋体" w:cs="宋体"/>
          <w:color w:val="auto"/>
          <w:szCs w:val="21"/>
          <w:highlight w:val="none"/>
        </w:rPr>
        <w:t>。</w:t>
      </w:r>
    </w:p>
    <w:p w14:paraId="6923CA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最高限价（如有）：564600.00</w:t>
      </w:r>
    </w:p>
    <w:p w14:paraId="1FBA6D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合同履约期限：自合同签订之日起90日内提交服务成果完毕并经验收合格交付。</w:t>
      </w:r>
    </w:p>
    <w:p w14:paraId="6931BE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本标项（否）接受联合体投标</w:t>
      </w:r>
    </w:p>
    <w:p w14:paraId="1471B1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47445EAE">
      <w:pPr>
        <w:pStyle w:val="31"/>
        <w:ind w:left="63" w:right="63"/>
        <w:rPr>
          <w:color w:val="auto"/>
          <w:highlight w:val="none"/>
        </w:rPr>
      </w:pPr>
    </w:p>
    <w:p w14:paraId="379D03BE">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标项六</w:t>
      </w:r>
    </w:p>
    <w:p w14:paraId="17D797C3">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标项名称:《电商文案创作》在线课程迭代服务</w:t>
      </w:r>
    </w:p>
    <w:p w14:paraId="6340AB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数量:1</w:t>
      </w:r>
    </w:p>
    <w:p w14:paraId="31FC9A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预算金额（元）:193600.00</w:t>
      </w:r>
    </w:p>
    <w:p w14:paraId="12919A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简要规格描述或项目基本概况介绍、用途：双语微课教学视频制作32个、双语ppt课件制作32个，</w:t>
      </w:r>
      <w:r>
        <w:rPr>
          <w:rFonts w:hint="eastAsia" w:ascii="宋体" w:hAnsi="宋体"/>
          <w:color w:val="auto"/>
          <w:szCs w:val="21"/>
          <w:highlight w:val="none"/>
        </w:rPr>
        <w:t>如需进一步了解详细内容，详见采购文件第二章采购需求</w:t>
      </w:r>
      <w:r>
        <w:rPr>
          <w:rFonts w:hint="eastAsia" w:ascii="宋体" w:hAnsi="宋体" w:cs="宋体"/>
          <w:color w:val="auto"/>
          <w:szCs w:val="21"/>
          <w:highlight w:val="none"/>
        </w:rPr>
        <w:t>。</w:t>
      </w:r>
    </w:p>
    <w:p w14:paraId="68383D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最高限价（如有）：193600.00</w:t>
      </w:r>
    </w:p>
    <w:p w14:paraId="566CB0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合同履约期限：自合同签订之日起90日内提交服务成果完毕并经验收合格交付。</w:t>
      </w:r>
    </w:p>
    <w:p w14:paraId="17EBB0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本标项（否）接受联合体投标</w:t>
      </w:r>
    </w:p>
    <w:p w14:paraId="156E1D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2B64C3D9">
      <w:pPr>
        <w:rPr>
          <w:color w:val="auto"/>
          <w:highlight w:val="none"/>
        </w:rPr>
      </w:pPr>
    </w:p>
    <w:p w14:paraId="6BE6A83F">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标项七</w:t>
      </w:r>
    </w:p>
    <w:p w14:paraId="3048CB62">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标项名称:玉林香料电商运营生产实践项目</w:t>
      </w:r>
    </w:p>
    <w:p w14:paraId="07BB5C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数量:1</w:t>
      </w:r>
    </w:p>
    <w:p w14:paraId="33460B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预算金额（元）:585000.00</w:t>
      </w:r>
    </w:p>
    <w:p w14:paraId="38C598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简要规格描述或项目基本概况介绍、用途：玉林香料行业电商运营专题讲座</w:t>
      </w:r>
      <w:r>
        <w:rPr>
          <w:rFonts w:hint="eastAsia" w:ascii="宋体" w:hAnsi="宋体" w:cs="宋体"/>
          <w:color w:val="auto"/>
          <w:szCs w:val="21"/>
          <w:highlight w:val="none"/>
          <w:lang w:val="en-US" w:eastAsia="zh-CN"/>
        </w:rPr>
        <w:t>1项</w:t>
      </w:r>
      <w:r>
        <w:rPr>
          <w:rFonts w:hint="eastAsia" w:ascii="宋体" w:hAnsi="宋体" w:cs="宋体"/>
          <w:color w:val="auto"/>
          <w:szCs w:val="21"/>
          <w:highlight w:val="none"/>
        </w:rPr>
        <w:t>、玉林香料电商运营企业培训200课时、玉林香料电商运营生产实践实战指导6团队、电商创新创业培训服务60课时、玉林香料行业创新创业孵化服务6团队、面向东盟课程开发服务1项，</w:t>
      </w:r>
      <w:r>
        <w:rPr>
          <w:rFonts w:hint="eastAsia" w:ascii="宋体" w:hAnsi="宋体"/>
          <w:color w:val="auto"/>
          <w:szCs w:val="21"/>
          <w:highlight w:val="none"/>
        </w:rPr>
        <w:t>如需进一步了解详细内容，详见采购文件第二章采购需求</w:t>
      </w:r>
      <w:r>
        <w:rPr>
          <w:rFonts w:hint="eastAsia" w:ascii="宋体" w:hAnsi="宋体" w:cs="宋体"/>
          <w:color w:val="auto"/>
          <w:szCs w:val="21"/>
          <w:highlight w:val="none"/>
        </w:rPr>
        <w:t>。</w:t>
      </w:r>
    </w:p>
    <w:p w14:paraId="0BE287D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最高限价（如有）：585000.00</w:t>
      </w:r>
    </w:p>
    <w:p w14:paraId="468B4E6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合同履约期限：自合同签订之日起服务期12个月，各阶段具体服务时间、服务成果提交时间应配合采购人要求。</w:t>
      </w:r>
    </w:p>
    <w:p w14:paraId="6E0F12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本标项（否）接受联合体投标</w:t>
      </w:r>
    </w:p>
    <w:p w14:paraId="1633C82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w:t>
      </w:r>
    </w:p>
    <w:p w14:paraId="72963C07">
      <w:pPr>
        <w:pStyle w:val="15"/>
        <w:rPr>
          <w:color w:val="auto"/>
          <w:highlight w:val="none"/>
        </w:rPr>
      </w:pPr>
    </w:p>
    <w:p w14:paraId="4A40BC75">
      <w:pPr>
        <w:widowControl/>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二、申请人的资格条件：</w:t>
      </w:r>
    </w:p>
    <w:p w14:paraId="6402BB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0E2522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2.落实政府采购政策需满足的资格要求：分标1、2、3、4、5、6、7：专门面向中小微企业采购（供应商应为中小微企业或监狱企业或残疾人福利性单位)</w:t>
      </w:r>
    </w:p>
    <w:p w14:paraId="3D248B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3.本项目的特定资格要求：无</w:t>
      </w:r>
    </w:p>
    <w:p w14:paraId="4B16C2F2">
      <w:pPr>
        <w:widowControl/>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三、获取采购文件</w:t>
      </w:r>
    </w:p>
    <w:p w14:paraId="62BC271E">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cs="宋体"/>
          <w:color w:val="auto"/>
          <w:szCs w:val="21"/>
          <w:highlight w:val="none"/>
        </w:rPr>
        <w:t>2024</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日至2024年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日，每天上午00:00至11:59，下午12:00至23:59（北京时间，法定节假日除外）</w:t>
      </w:r>
      <w:r>
        <w:rPr>
          <w:rFonts w:hint="eastAsia" w:ascii="宋体" w:hAnsi="宋体" w:cs="宋体"/>
          <w:bCs/>
          <w:color w:val="auto"/>
          <w:kern w:val="0"/>
          <w:szCs w:val="21"/>
          <w:highlight w:val="none"/>
        </w:rPr>
        <w:t>。</w:t>
      </w:r>
    </w:p>
    <w:p w14:paraId="30D7F614">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地点：广西政府采购云平台（https://www.gcy.zfcg.gxzf.gov.cn/）</w:t>
      </w:r>
    </w:p>
    <w:p w14:paraId="60F757B6">
      <w:pPr>
        <w:spacing w:line="360" w:lineRule="auto"/>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发放纸质采购文件，供应商可自行登录广西政府采购云平台（https://www.gcy.zfcg.gxzf.gov.cn/）进行报名并获取采购文件（操作路径：登录“广西政采云”平台-项目采购-获取采购文件-找到本项目-点击“申请获取采购文件”），电子响应文件制作需要基于广西政府采购云平台获取的采购文件编制，通过其他方式获取采购文件的，将有可能导致供应商无法在广西政府采购云平台编制及上传响应文件。</w:t>
      </w:r>
    </w:p>
    <w:p w14:paraId="17530B4A">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售价：0元。</w:t>
      </w:r>
    </w:p>
    <w:p w14:paraId="6A0A754F">
      <w:pPr>
        <w:widowControl/>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四、响应文件提交</w:t>
      </w:r>
    </w:p>
    <w:p w14:paraId="037C31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截止时间：2024年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日 09:30（北京时间）</w:t>
      </w:r>
    </w:p>
    <w:p w14:paraId="75B9C3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14:paraId="47212B55">
      <w:pPr>
        <w:widowControl/>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五、响应文件开启</w:t>
      </w:r>
    </w:p>
    <w:p w14:paraId="5CF9BA6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开启时间：2024年</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14</w:t>
      </w:r>
      <w:r>
        <w:rPr>
          <w:rFonts w:hint="eastAsia" w:ascii="宋体" w:hAnsi="宋体" w:cs="宋体"/>
          <w:bCs/>
          <w:color w:val="auto"/>
          <w:szCs w:val="21"/>
          <w:highlight w:val="none"/>
        </w:rPr>
        <w:t>日 09:30 （北京时间）</w:t>
      </w:r>
    </w:p>
    <w:p w14:paraId="4ADB4B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地点：广西政府采购云平台（https://www.gcy.zfcg.gxzf.gov.cn/）电子开标大厅</w:t>
      </w:r>
    </w:p>
    <w:p w14:paraId="60CBD520">
      <w:pPr>
        <w:widowControl/>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六、公告期限</w:t>
      </w:r>
    </w:p>
    <w:p w14:paraId="0334024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BE1401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w:t>
      </w:r>
      <w:r>
        <w:rPr>
          <w:rFonts w:hint="eastAsia" w:ascii="宋体" w:hAnsi="宋体" w:cs="宋体"/>
          <w:b/>
          <w:color w:val="auto"/>
          <w:sz w:val="24"/>
          <w:highlight w:val="none"/>
        </w:rPr>
        <w:t>其他补充事宜</w:t>
      </w:r>
      <w:r>
        <w:rPr>
          <w:rFonts w:hint="eastAsia" w:ascii="宋体" w:hAnsi="宋体" w:cs="宋体"/>
          <w:color w:val="auto"/>
          <w:sz w:val="24"/>
          <w:highlight w:val="none"/>
        </w:rPr>
        <w:t>：</w:t>
      </w:r>
    </w:p>
    <w:p w14:paraId="0C886E49">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人民币）：1分标壹仟玖佰捌拾元整（¥1980.00），2分标贰仟元整（¥2000.00），3分标贰仟捌佰柒拾贰元整（¥2872.00），4分标壹仟玖佰叁拾陆元整（¥1936.00），5分标伍仟陆佰肆拾陆元整（¥5646.00），6分标壹仟玖佰叁拾陆元整（¥1936.00），7分标伍仟捌佰伍拾元整（¥5850.00）。(必须按分标足额交纳)</w:t>
      </w:r>
    </w:p>
    <w:p w14:paraId="2DAF4D76">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（1）磋商保证金交纳形式：银行转账、支票、汇票、本票或者金融机构、担保机构出具的保函等非现金形式提交。</w:t>
      </w:r>
    </w:p>
    <w:p w14:paraId="2741B546">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（2）采用银行转账方式的，在首次响应文件提交截止时间前交至采购代理机构指定账户并且到账；缴纳磋商保证金指定账户的信息：</w:t>
      </w:r>
    </w:p>
    <w:p w14:paraId="224F8394">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开户名称：华夏城投项目管理有限公司广西分公司</w:t>
      </w:r>
    </w:p>
    <w:p w14:paraId="1A0977A3">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开户银行：中国建设银行股份有限公司南宁五象支行</w:t>
      </w:r>
    </w:p>
    <w:p w14:paraId="2DA29D41">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银行账号：4505 0160 5001 0000 0030；</w:t>
      </w:r>
    </w:p>
    <w:p w14:paraId="5F5062E3">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采用支票、汇票、本票或者保函等形式的，供应商应将支票、汇票、本票或者银行、保险机构出具的保函的复印件作为磋商保证金提交凭证，放置于商务技术文件中，否则响应文件按无效处理，并在响应文件提交截止时间前将单独密封的支票、汇票、本票或者银行、保险机构出具的保函原件提交给采购代理机构，由采购代理机构妥善保管。</w:t>
      </w:r>
    </w:p>
    <w:p w14:paraId="79D0C7B2">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2.网上公告媒体查询</w:t>
      </w:r>
    </w:p>
    <w:p w14:paraId="6E61228B">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中国政府采购网（http://www.ccgp.gov.cn/）、广西壮族自治区政府采购网（http://www.ccgp-guangxi.gov.cn/）、华夏城投项目管理有限公司官网（http://www.sxhx2001.com）</w:t>
      </w:r>
    </w:p>
    <w:p w14:paraId="35C54C9C">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3.本项目需要落实的政府采购政策</w:t>
      </w:r>
    </w:p>
    <w:p w14:paraId="2F46BF10">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92CB33D">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276A82A8">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7B6B17A5">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22610CCF">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bookmarkEnd w:id="7"/>
    <w:p w14:paraId="1538F156">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4.注意事项：</w:t>
      </w:r>
    </w:p>
    <w:p w14:paraId="2D029477">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本项目为全流程电子化采购项目，通过广西政府采购云平台（https://www.gcy.zfcg.gxzf.gov.cn/）实行在线电子竞标，供应商应先安装“政采云电子投标客户端”（请自行前往广西政采云平台进行下载），并按照本项目采购文件和广西政采云平台的要求编制、加密后在响应文件提交截止时间前通过网络上传至广西政采云平台（加密的电子响应文件是指后缀名为“jmbs”的文件），供应商在广西政采云平台提交电子响应文件时，请填写参加远程竞标活动经办人联系方式。供应商登录广西政采云平台，依次进入“服务中心-项目采购-操作流程-电子招投标-政府采购项目电子交易管理操作指南-供应商”查看电子竞标具体操作流程。</w:t>
      </w:r>
    </w:p>
    <w:p w14:paraId="6886046F">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供应商应当在响应文件提交截止时间前，完成广西政采云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政采云客服热线：95763）。</w:t>
      </w:r>
    </w:p>
    <w:p w14:paraId="4A5F6BE8">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（3）CA证书在线解密：供应商竞标时，需凭制作响应文件时用来加密的有效数字证书（CA认证）登录广西政采云平台电子开标大厅现场按规定时间对加密的响应文件进行解密，否则后果自负。</w:t>
      </w:r>
    </w:p>
    <w:p w14:paraId="61FCA963">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14:paraId="5D547874">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①为确保网上操作合法、有效和安全，请供应商确保在电子竞标过程中能够对相关数据电文进行加密和使用电子签章，妥善保管CA数字证书并使用有效的CA数字证书参与整个采购活动。</w:t>
      </w:r>
    </w:p>
    <w:p w14:paraId="7B632223">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②供应商应当在响应文件提交截止时间前完成电子响应文件的上传、提交，响应文件提交截止时间前可以补充、修改或者撤回响应文件。补充或者修改响应文件的，应当先行撤回原响应文件，补充、修改后重新上传、提交，响应文件提交截止时间前未完成上传、提交的，视为撤回响应文件。响应文件提交截止时间以后上传递交的响应文件，广西政采云平台将予以拒收。</w:t>
      </w:r>
    </w:p>
    <w:p w14:paraId="0530009D">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若对项目采购电子交易系统操作有疑问，可登录“广西政采云平台”（https://www.gcy.zfcg.gxzf.gov.cn/），点击右侧咨询小采获取采小蜜智能服务管家帮助或点击右侧帮助文档查看供应商指南或拨打政采云服务热线95763获取热线服务帮助。</w:t>
      </w:r>
    </w:p>
    <w:p w14:paraId="025C53F6">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14:paraId="0A4A83B2">
      <w:pPr>
        <w:widowControl/>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八、凡对本次采购提出询问，请按以下方式联系</w:t>
      </w:r>
      <w:bookmarkEnd w:id="8"/>
      <w:bookmarkEnd w:id="9"/>
      <w:bookmarkEnd w:id="10"/>
      <w:bookmarkEnd w:id="11"/>
      <w:bookmarkEnd w:id="12"/>
    </w:p>
    <w:p w14:paraId="783C41E3">
      <w:pPr>
        <w:spacing w:line="360" w:lineRule="auto"/>
        <w:ind w:firstLine="567" w:firstLineChars="270"/>
        <w:jc w:val="left"/>
        <w:rPr>
          <w:rFonts w:hint="eastAsia" w:ascii="宋体" w:hAnsi="宋体" w:cs="宋体"/>
          <w:color w:val="auto"/>
          <w:szCs w:val="21"/>
          <w:highlight w:val="none"/>
        </w:rPr>
      </w:pPr>
      <w:bookmarkStart w:id="13" w:name="_Toc28359096"/>
      <w:bookmarkStart w:id="14" w:name="_Toc35393637"/>
      <w:bookmarkStart w:id="15" w:name="_Toc35393806"/>
      <w:bookmarkStart w:id="16" w:name="_Toc28359019"/>
      <w:r>
        <w:rPr>
          <w:rFonts w:hint="eastAsia" w:ascii="宋体" w:hAnsi="宋体" w:cs="宋体"/>
          <w:color w:val="auto"/>
          <w:szCs w:val="21"/>
          <w:highlight w:val="none"/>
        </w:rPr>
        <w:t>1、采购人信息</w:t>
      </w:r>
    </w:p>
    <w:p w14:paraId="080BDF31">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名 称：广西国际商务职业技术学院</w:t>
      </w:r>
    </w:p>
    <w:p w14:paraId="5C99688A">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地址：广西南宁市大学东路168号</w:t>
      </w:r>
    </w:p>
    <w:p w14:paraId="70AA24E1">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联系人：韦老师</w:t>
      </w:r>
    </w:p>
    <w:p w14:paraId="1243053B">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联系方式：0771-3224391</w:t>
      </w:r>
    </w:p>
    <w:p w14:paraId="4832A2A8">
      <w:pPr>
        <w:spacing w:line="360" w:lineRule="auto"/>
        <w:ind w:firstLine="567" w:firstLineChars="27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516B3ACA">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名称：华夏城投项目管理有限公司</w:t>
      </w:r>
    </w:p>
    <w:p w14:paraId="795608D5">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地址：南宁市东葛路118号青秀万达写字楼银座8楼808室</w:t>
      </w:r>
    </w:p>
    <w:p w14:paraId="1887BD27">
      <w:pPr>
        <w:spacing w:line="360" w:lineRule="auto"/>
        <w:ind w:firstLine="567" w:firstLineChars="270"/>
        <w:rPr>
          <w:rFonts w:hint="eastAsia" w:ascii="宋体" w:hAnsi="宋体" w:cs="宋体"/>
          <w:color w:val="auto"/>
          <w:szCs w:val="21"/>
          <w:highlight w:val="none"/>
        </w:rPr>
      </w:pPr>
      <w:r>
        <w:rPr>
          <w:rFonts w:hint="eastAsia" w:ascii="宋体" w:hAnsi="宋体" w:cs="宋体"/>
          <w:color w:val="auto"/>
          <w:szCs w:val="21"/>
          <w:highlight w:val="none"/>
        </w:rPr>
        <w:t>联系方式：0771-5382528</w:t>
      </w:r>
    </w:p>
    <w:p w14:paraId="0229A05F">
      <w:pPr>
        <w:spacing w:line="360" w:lineRule="auto"/>
        <w:ind w:firstLine="567" w:firstLineChars="270"/>
        <w:rPr>
          <w:rFonts w:hint="eastAsia" w:ascii="宋体" w:hAnsi="宋体" w:cs="宋体"/>
          <w:color w:val="auto"/>
          <w:szCs w:val="21"/>
          <w:highlight w:val="none"/>
          <w:u w:val="single"/>
        </w:rPr>
      </w:pPr>
      <w:r>
        <w:rPr>
          <w:rFonts w:hint="eastAsia" w:ascii="宋体" w:hAnsi="宋体" w:cs="宋体"/>
          <w:color w:val="auto"/>
          <w:szCs w:val="21"/>
          <w:highlight w:val="none"/>
        </w:rPr>
        <w:t>3、项目联系方式</w:t>
      </w:r>
    </w:p>
    <w:p w14:paraId="62731B70">
      <w:pPr>
        <w:spacing w:line="360" w:lineRule="auto"/>
        <w:ind w:firstLine="567" w:firstLineChars="270"/>
        <w:jc w:val="left"/>
        <w:rPr>
          <w:rFonts w:hint="eastAsia" w:hAnsi="宋体" w:cs="宋体"/>
          <w:color w:val="auto"/>
          <w:szCs w:val="21"/>
          <w:highlight w:val="none"/>
        </w:rPr>
      </w:pPr>
      <w:r>
        <w:rPr>
          <w:rFonts w:hint="eastAsia" w:hAnsi="宋体" w:cs="宋体"/>
          <w:color w:val="auto"/>
          <w:szCs w:val="21"/>
          <w:highlight w:val="none"/>
        </w:rPr>
        <w:t>项目联系人：潘玉婷、霍幼琴</w:t>
      </w:r>
    </w:p>
    <w:p w14:paraId="1E78AEF2">
      <w:pPr>
        <w:spacing w:line="360" w:lineRule="auto"/>
        <w:ind w:firstLine="567" w:firstLineChars="270"/>
        <w:jc w:val="left"/>
        <w:rPr>
          <w:rFonts w:hint="eastAsia" w:ascii="宋体" w:hAnsi="宋体" w:cs="宋体"/>
          <w:color w:val="auto"/>
          <w:szCs w:val="21"/>
          <w:highlight w:val="none"/>
        </w:rPr>
      </w:pPr>
      <w:r>
        <w:rPr>
          <w:rFonts w:hint="eastAsia" w:hAnsi="宋体" w:cs="宋体"/>
          <w:color w:val="auto"/>
          <w:szCs w:val="21"/>
          <w:highlight w:val="none"/>
        </w:rPr>
        <w:t>电话：0771-5382528</w:t>
      </w:r>
    </w:p>
    <w:p w14:paraId="3DEA6EEA">
      <w:pPr>
        <w:spacing w:line="360" w:lineRule="auto"/>
        <w:ind w:firstLine="567" w:firstLineChars="270"/>
        <w:jc w:val="left"/>
        <w:rPr>
          <w:rFonts w:hint="eastAsia" w:ascii="宋体" w:hAnsi="宋体" w:cs="宋体"/>
          <w:color w:val="auto"/>
          <w:szCs w:val="21"/>
          <w:highlight w:val="none"/>
        </w:rPr>
      </w:pPr>
    </w:p>
    <w:bookmarkEnd w:id="6"/>
    <w:bookmarkEnd w:id="13"/>
    <w:bookmarkEnd w:id="14"/>
    <w:bookmarkEnd w:id="15"/>
    <w:bookmarkEnd w:id="16"/>
    <w:p w14:paraId="159EF8BF">
      <w:pPr>
        <w:spacing w:line="360" w:lineRule="auto"/>
        <w:ind w:firstLine="567" w:firstLineChars="270"/>
        <w:jc w:val="right"/>
        <w:rPr>
          <w:rFonts w:hint="eastAsia" w:ascii="宋体" w:hAnsi="宋体" w:cs="宋体"/>
          <w:color w:val="auto"/>
          <w:szCs w:val="21"/>
          <w:highlight w:val="none"/>
        </w:rPr>
      </w:pPr>
      <w:r>
        <w:rPr>
          <w:rFonts w:hint="eastAsia" w:ascii="宋体" w:hAnsi="宋体" w:cs="宋体"/>
          <w:color w:val="auto"/>
          <w:szCs w:val="21"/>
          <w:highlight w:val="none"/>
        </w:rPr>
        <w:t>华夏城投项目管理有限公司</w:t>
      </w:r>
    </w:p>
    <w:p w14:paraId="3C83D65A">
      <w:pPr>
        <w:spacing w:line="360" w:lineRule="auto"/>
        <w:ind w:firstLine="567" w:firstLineChars="270"/>
        <w:jc w:val="right"/>
        <w:rPr>
          <w:rFonts w:hint="eastAsia" w:ascii="宋体" w:hAnsi="宋体" w:cs="宋体"/>
          <w:color w:val="auto"/>
          <w:szCs w:val="21"/>
          <w:highlight w:val="none"/>
        </w:rPr>
      </w:pPr>
      <w:r>
        <w:rPr>
          <w:rFonts w:hint="eastAsia" w:ascii="宋体" w:hAnsi="宋体" w:cs="宋体"/>
          <w:color w:val="auto"/>
          <w:szCs w:val="21"/>
          <w:highlight w:val="none"/>
        </w:rPr>
        <w:t>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29</w:t>
      </w:r>
      <w:r>
        <w:rPr>
          <w:rFonts w:hint="eastAsia" w:ascii="宋体" w:hAnsi="宋体" w:cs="宋体"/>
          <w:color w:val="auto"/>
          <w:szCs w:val="21"/>
          <w:highlight w:val="none"/>
        </w:rPr>
        <w:t>日</w:t>
      </w:r>
    </w:p>
    <w:p w14:paraId="7AF2BCD7">
      <w:pPr>
        <w:pStyle w:val="2"/>
        <w:jc w:val="center"/>
        <w:rPr>
          <w:rFonts w:hint="eastAsia" w:hAnsi="宋体" w:cs="宋体"/>
          <w:color w:val="auto"/>
          <w:highlight w:val="none"/>
        </w:rPr>
      </w:pPr>
      <w:r>
        <w:rPr>
          <w:rFonts w:hint="eastAsia" w:hAnsi="宋体" w:cs="宋体"/>
          <w:color w:val="auto"/>
          <w:highlight w:val="none"/>
        </w:rPr>
        <w:br w:type="page"/>
      </w:r>
      <w:bookmarkStart w:id="17" w:name="_Toc19424"/>
      <w:bookmarkStart w:id="18" w:name="_Toc7023"/>
      <w:bookmarkStart w:id="19" w:name="_Toc16584"/>
      <w:bookmarkStart w:id="20" w:name="_Toc7391"/>
      <w:bookmarkStart w:id="21" w:name="_Toc7075"/>
      <w:bookmarkStart w:id="22" w:name="_Toc13104"/>
      <w:r>
        <w:rPr>
          <w:rFonts w:hint="eastAsia" w:hAnsi="宋体" w:cs="宋体"/>
          <w:color w:val="auto"/>
          <w:highlight w:val="none"/>
        </w:rPr>
        <w:t>第二章采购需求</w:t>
      </w:r>
      <w:bookmarkEnd w:id="17"/>
      <w:bookmarkEnd w:id="18"/>
      <w:bookmarkEnd w:id="19"/>
      <w:bookmarkEnd w:id="20"/>
      <w:bookmarkEnd w:id="21"/>
      <w:bookmarkEnd w:id="22"/>
    </w:p>
    <w:p w14:paraId="1BF03FD8">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说明：</w:t>
      </w:r>
    </w:p>
    <w:p w14:paraId="0E6270E8">
      <w:pPr>
        <w:spacing w:line="360" w:lineRule="auto"/>
        <w:ind w:firstLine="424" w:firstLineChars="202"/>
        <w:jc w:val="left"/>
        <w:rPr>
          <w:color w:val="auto"/>
          <w:highlight w:val="none"/>
        </w:rPr>
      </w:pPr>
      <w:r>
        <w:rPr>
          <w:rFonts w:hint="eastAsia"/>
          <w:color w:val="auto"/>
          <w:highlight w:val="none"/>
        </w:rPr>
        <w:t>1.为落实政府采购政策需满足的要求（根据项目实际情况填写内容）</w:t>
      </w:r>
    </w:p>
    <w:p w14:paraId="57A4F8D8">
      <w:pPr>
        <w:spacing w:line="360" w:lineRule="auto"/>
        <w:ind w:firstLine="424" w:firstLineChars="202"/>
        <w:jc w:val="left"/>
        <w:rPr>
          <w:color w:val="auto"/>
          <w:highlight w:val="none"/>
        </w:rPr>
      </w:pPr>
      <w:r>
        <w:rPr>
          <w:rFonts w:hint="eastAsia"/>
          <w:color w:val="auto"/>
          <w:highlight w:val="none"/>
        </w:rPr>
        <w:t>（1）本采购文件所称中小企业必须符合《政府采购促进中小企业发展管理办法》（财库〔2020〕46号）的规定。</w:t>
      </w:r>
    </w:p>
    <w:p w14:paraId="6E21A499">
      <w:pPr>
        <w:spacing w:line="360" w:lineRule="auto"/>
        <w:ind w:firstLine="426" w:firstLineChars="202"/>
        <w:jc w:val="left"/>
        <w:rPr>
          <w:b/>
          <w:bCs/>
          <w:color w:val="auto"/>
          <w:highlight w:val="none"/>
        </w:rPr>
      </w:pPr>
      <w:r>
        <w:rPr>
          <w:rFonts w:hint="eastAsia"/>
          <w:b/>
          <w:bCs/>
          <w:color w:val="auto"/>
          <w:highlight w:val="none"/>
        </w:rPr>
        <w:t>2.“实质性要求”是指采购文件中已经指明不满足则响应文件按无效响应处理的条款，或者不能负偏离的条款，或者采购需求中带“▲”的条款。</w:t>
      </w:r>
    </w:p>
    <w:p w14:paraId="221DECC2">
      <w:pPr>
        <w:spacing w:line="360" w:lineRule="auto"/>
        <w:ind w:firstLine="424" w:firstLineChars="202"/>
        <w:jc w:val="left"/>
        <w:rPr>
          <w:color w:val="auto"/>
          <w:highlight w:val="none"/>
        </w:rPr>
      </w:pPr>
      <w:r>
        <w:rPr>
          <w:rFonts w:hint="eastAsia"/>
          <w:color w:val="auto"/>
          <w:highlight w:val="none"/>
        </w:rPr>
        <w:t>3．如竞标产品存在侵犯他人的知识产权或者专利成果行为的，供用商应承担相应法律责任。</w:t>
      </w:r>
    </w:p>
    <w:p w14:paraId="1FB75EF4">
      <w:pPr>
        <w:spacing w:line="360" w:lineRule="auto"/>
        <w:ind w:firstLine="424" w:firstLineChars="202"/>
        <w:jc w:val="left"/>
        <w:rPr>
          <w:color w:val="auto"/>
          <w:highlight w:val="none"/>
        </w:rPr>
      </w:pPr>
      <w:r>
        <w:rPr>
          <w:rFonts w:hint="eastAsia"/>
          <w:color w:val="auto"/>
          <w:highlight w:val="none"/>
        </w:rPr>
        <w:t>4.采购需求中如出现品牌、型号或者生产厂家等均仅起参考作用，不属于指定品牌、型号或者生产厂家的情形，供应商可参照或者选用其他相当的品牌、型号或者生产供应商替代，但供应商的产品实质上应相当于或优于本需求中的技术要求。</w:t>
      </w:r>
    </w:p>
    <w:p w14:paraId="3A4DD055">
      <w:pPr>
        <w:spacing w:line="360" w:lineRule="auto"/>
        <w:ind w:firstLine="426" w:firstLineChars="202"/>
        <w:jc w:val="left"/>
        <w:rPr>
          <w:b/>
          <w:bCs/>
          <w:color w:val="auto"/>
          <w:highlight w:val="none"/>
        </w:rPr>
      </w:pPr>
      <w:r>
        <w:rPr>
          <w:rFonts w:hint="eastAsia"/>
          <w:b/>
          <w:bCs/>
          <w:color w:val="auto"/>
          <w:highlight w:val="none"/>
        </w:rPr>
        <w:t>5.技术参数要求中带“★”号标注的为重要技术参数，如不满足将导致严重扣分。</w:t>
      </w:r>
    </w:p>
    <w:p w14:paraId="175D32CE">
      <w:pPr>
        <w:spacing w:line="360" w:lineRule="auto"/>
        <w:ind w:firstLine="424" w:firstLineChars="202"/>
        <w:jc w:val="left"/>
        <w:rPr>
          <w:color w:val="auto"/>
          <w:highlight w:val="none"/>
        </w:rPr>
      </w:pPr>
    </w:p>
    <w:p w14:paraId="3B5FD098">
      <w:pPr>
        <w:rPr>
          <w:bCs/>
          <w:color w:val="auto"/>
          <w:sz w:val="24"/>
          <w:highlight w:val="none"/>
        </w:rPr>
      </w:pPr>
      <w:r>
        <w:rPr>
          <w:rFonts w:hint="eastAsia"/>
          <w:bCs/>
          <w:color w:val="auto"/>
          <w:sz w:val="24"/>
          <w:highlight w:val="none"/>
        </w:rPr>
        <w:br w:type="page"/>
      </w:r>
    </w:p>
    <w:p w14:paraId="1E97AC38">
      <w:pPr>
        <w:pStyle w:val="3"/>
        <w:jc w:val="left"/>
        <w:rPr>
          <w:color w:val="auto"/>
          <w:highlight w:val="none"/>
        </w:rPr>
      </w:pPr>
      <w:bookmarkStart w:id="23" w:name="_Toc13866"/>
      <w:bookmarkStart w:id="24" w:name="_Toc18059"/>
      <w:bookmarkStart w:id="25" w:name="_Toc20237"/>
      <w:bookmarkStart w:id="26" w:name="_Toc8079"/>
      <w:bookmarkStart w:id="27" w:name="_Toc2778"/>
      <w:r>
        <w:rPr>
          <w:rFonts w:hint="eastAsia" w:ascii="宋体" w:hAnsi="宋体" w:cs="宋体"/>
          <w:color w:val="auto"/>
          <w:sz w:val="21"/>
          <w:szCs w:val="21"/>
          <w:highlight w:val="none"/>
        </w:rPr>
        <w:t>分标1：</w:t>
      </w:r>
      <w:bookmarkEnd w:id="23"/>
      <w:bookmarkEnd w:id="24"/>
      <w:bookmarkEnd w:id="25"/>
      <w:r>
        <w:rPr>
          <w:rFonts w:hint="eastAsia" w:ascii="宋体" w:hAnsi="宋体" w:cs="宋体"/>
          <w:color w:val="auto"/>
          <w:sz w:val="21"/>
          <w:szCs w:val="21"/>
          <w:highlight w:val="none"/>
        </w:rPr>
        <w:t>2024年全国职业院校技能大赛“市场营销”项目</w:t>
      </w:r>
      <w:bookmarkEnd w:id="26"/>
      <w:bookmarkEnd w:id="27"/>
    </w:p>
    <w:p w14:paraId="47117185">
      <w:pPr>
        <w:spacing w:line="360" w:lineRule="auto"/>
        <w:ind w:firstLine="426" w:firstLineChars="202"/>
        <w:jc w:val="left"/>
        <w:rPr>
          <w:b/>
          <w:bCs/>
          <w:color w:val="auto"/>
          <w:highlight w:val="none"/>
        </w:rPr>
      </w:pPr>
      <w:r>
        <w:rPr>
          <w:rFonts w:hint="eastAsia"/>
          <w:b/>
          <w:bCs/>
          <w:color w:val="auto"/>
          <w:highlight w:val="none"/>
        </w:rPr>
        <w:t>本分标未标注“▲”号的非实质性技术要求可允许2项负偏离，3项以上（含3项）负偏离的按无效响应处理。</w:t>
      </w:r>
    </w:p>
    <w:tbl>
      <w:tblPr>
        <w:tblStyle w:val="33"/>
        <w:tblW w:w="9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
        <w:gridCol w:w="975"/>
        <w:gridCol w:w="765"/>
        <w:gridCol w:w="5631"/>
        <w:gridCol w:w="892"/>
        <w:gridCol w:w="892"/>
      </w:tblGrid>
      <w:tr w14:paraId="1E685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2" w:type="dxa"/>
            <w:vAlign w:val="center"/>
          </w:tcPr>
          <w:p w14:paraId="3E228168">
            <w:pPr>
              <w:tabs>
                <w:tab w:val="left" w:pos="180"/>
                <w:tab w:val="left" w:pos="1620"/>
              </w:tabs>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975" w:type="dxa"/>
            <w:vAlign w:val="center"/>
          </w:tcPr>
          <w:p w14:paraId="4BFFF926">
            <w:pPr>
              <w:tabs>
                <w:tab w:val="left" w:pos="180"/>
                <w:tab w:val="left" w:pos="1620"/>
              </w:tabs>
              <w:jc w:val="center"/>
              <w:rPr>
                <w:rFonts w:hint="eastAsia" w:ascii="宋体" w:hAnsi="宋体" w:cs="宋体"/>
                <w:color w:val="auto"/>
                <w:sz w:val="24"/>
                <w:highlight w:val="none"/>
              </w:rPr>
            </w:pPr>
            <w:r>
              <w:rPr>
                <w:rFonts w:hint="eastAsia" w:ascii="宋体" w:hAnsi="宋体" w:cs="宋体"/>
                <w:color w:val="auto"/>
                <w:szCs w:val="21"/>
                <w:highlight w:val="none"/>
              </w:rPr>
              <w:t>标的的名称</w:t>
            </w:r>
          </w:p>
        </w:tc>
        <w:tc>
          <w:tcPr>
            <w:tcW w:w="765" w:type="dxa"/>
            <w:vAlign w:val="center"/>
          </w:tcPr>
          <w:p w14:paraId="725DADDE">
            <w:pPr>
              <w:tabs>
                <w:tab w:val="left" w:pos="180"/>
                <w:tab w:val="left" w:pos="1620"/>
              </w:tabs>
              <w:jc w:val="center"/>
              <w:rPr>
                <w:rFonts w:hint="eastAsia" w:ascii="宋体" w:hAnsi="宋体" w:cs="宋体"/>
                <w:color w:val="auto"/>
                <w:sz w:val="24"/>
                <w:highlight w:val="none"/>
              </w:rPr>
            </w:pPr>
            <w:r>
              <w:rPr>
                <w:rFonts w:hint="eastAsia" w:ascii="宋体" w:hAnsi="宋体" w:cs="宋体"/>
                <w:color w:val="auto"/>
                <w:sz w:val="24"/>
                <w:highlight w:val="none"/>
              </w:rPr>
              <w:t>数量及单位</w:t>
            </w:r>
          </w:p>
        </w:tc>
        <w:tc>
          <w:tcPr>
            <w:tcW w:w="5631" w:type="dxa"/>
            <w:vAlign w:val="center"/>
          </w:tcPr>
          <w:p w14:paraId="0A778B3E">
            <w:pPr>
              <w:tabs>
                <w:tab w:val="left" w:pos="180"/>
                <w:tab w:val="left" w:pos="1620"/>
              </w:tabs>
              <w:jc w:val="center"/>
              <w:rPr>
                <w:rFonts w:hint="eastAsia" w:ascii="宋体" w:hAnsi="宋体" w:cs="宋体"/>
                <w:b/>
                <w:color w:val="auto"/>
                <w:sz w:val="24"/>
                <w:highlight w:val="none"/>
              </w:rPr>
            </w:pPr>
            <w:r>
              <w:rPr>
                <w:rFonts w:hint="eastAsia" w:ascii="宋体" w:hAnsi="宋体" w:cs="宋体"/>
                <w:b/>
                <w:color w:val="auto"/>
                <w:sz w:val="24"/>
                <w:highlight w:val="none"/>
              </w:rPr>
              <w:t>技术要求</w:t>
            </w:r>
          </w:p>
        </w:tc>
        <w:tc>
          <w:tcPr>
            <w:tcW w:w="892" w:type="dxa"/>
            <w:vAlign w:val="center"/>
          </w:tcPr>
          <w:p w14:paraId="366FE268">
            <w:pPr>
              <w:tabs>
                <w:tab w:val="left" w:pos="180"/>
                <w:tab w:val="left" w:pos="1620"/>
              </w:tabs>
              <w:jc w:val="center"/>
              <w:rPr>
                <w:rFonts w:hint="eastAsia" w:ascii="宋体" w:hAnsi="宋体" w:cs="宋体"/>
                <w:b/>
                <w:color w:val="auto"/>
                <w:sz w:val="24"/>
                <w:highlight w:val="none"/>
              </w:rPr>
            </w:pPr>
            <w:r>
              <w:rPr>
                <w:rFonts w:hint="eastAsia" w:ascii="宋体" w:hAnsi="宋体"/>
                <w:b/>
                <w:color w:val="auto"/>
                <w:szCs w:val="21"/>
                <w:highlight w:val="none"/>
              </w:rPr>
              <w:t>分项预算合计（元）</w:t>
            </w:r>
          </w:p>
        </w:tc>
        <w:tc>
          <w:tcPr>
            <w:tcW w:w="892" w:type="dxa"/>
            <w:vAlign w:val="center"/>
          </w:tcPr>
          <w:p w14:paraId="30D3B19C">
            <w:pPr>
              <w:tabs>
                <w:tab w:val="left" w:pos="180"/>
                <w:tab w:val="left" w:pos="1620"/>
              </w:tabs>
              <w:jc w:val="center"/>
              <w:rPr>
                <w:rFonts w:hint="eastAsia" w:ascii="宋体" w:hAnsi="宋体"/>
                <w:b/>
                <w:color w:val="auto"/>
                <w:szCs w:val="21"/>
                <w:highlight w:val="none"/>
              </w:rPr>
            </w:pPr>
            <w:r>
              <w:rPr>
                <w:rFonts w:hint="eastAsia" w:ascii="宋体" w:hAnsi="宋体"/>
                <w:b/>
                <w:color w:val="auto"/>
                <w:szCs w:val="21"/>
                <w:highlight w:val="none"/>
              </w:rPr>
              <w:t>中小企业划分标准所属行业名称（行业名称及划分见本章附件1）</w:t>
            </w:r>
          </w:p>
        </w:tc>
      </w:tr>
      <w:tr w14:paraId="2A7D2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2" w:type="dxa"/>
            <w:vAlign w:val="center"/>
          </w:tcPr>
          <w:p w14:paraId="7CBDA1F5">
            <w:pPr>
              <w:tabs>
                <w:tab w:val="left" w:pos="180"/>
                <w:tab w:val="left" w:pos="1620"/>
              </w:tabs>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975" w:type="dxa"/>
            <w:vAlign w:val="center"/>
          </w:tcPr>
          <w:p w14:paraId="397931BA">
            <w:pPr>
              <w:pStyle w:val="82"/>
              <w:jc w:val="center"/>
              <w:rPr>
                <w:color w:val="auto"/>
                <w:highlight w:val="none"/>
              </w:rPr>
            </w:pPr>
            <w:r>
              <w:rPr>
                <w:rFonts w:hint="eastAsia"/>
                <w:color w:val="auto"/>
                <w:highlight w:val="none"/>
              </w:rPr>
              <w:t>《市场营销赛项》培训指导服务</w:t>
            </w:r>
          </w:p>
        </w:tc>
        <w:tc>
          <w:tcPr>
            <w:tcW w:w="765" w:type="dxa"/>
            <w:vAlign w:val="center"/>
          </w:tcPr>
          <w:p w14:paraId="67679500">
            <w:pPr>
              <w:widowControl/>
              <w:snapToGrid w:val="0"/>
              <w:spacing w:line="360" w:lineRule="auto"/>
              <w:jc w:val="center"/>
              <w:rPr>
                <w:color w:val="auto"/>
                <w:highlight w:val="none"/>
              </w:rPr>
            </w:pPr>
            <w:r>
              <w:rPr>
                <w:rFonts w:hint="eastAsia"/>
                <w:color w:val="auto"/>
                <w:highlight w:val="none"/>
              </w:rPr>
              <w:t>1项</w:t>
            </w:r>
          </w:p>
        </w:tc>
        <w:tc>
          <w:tcPr>
            <w:tcW w:w="5631" w:type="dxa"/>
            <w:vAlign w:val="center"/>
          </w:tcPr>
          <w:p w14:paraId="40121E36">
            <w:pPr>
              <w:pStyle w:val="32"/>
              <w:snapToGrid w:val="0"/>
              <w:spacing w:after="0" w:line="340" w:lineRule="exact"/>
              <w:ind w:firstLine="0" w:firstLineChars="0"/>
              <w:rPr>
                <w:b/>
                <w:bCs/>
                <w:color w:val="auto"/>
                <w:highlight w:val="none"/>
              </w:rPr>
            </w:pPr>
            <w:r>
              <w:rPr>
                <w:rFonts w:hint="eastAsia"/>
                <w:b/>
                <w:bCs/>
                <w:color w:val="auto"/>
                <w:highlight w:val="none"/>
              </w:rPr>
              <w:t>一、培训内容：</w:t>
            </w:r>
          </w:p>
          <w:p w14:paraId="1737FDDA">
            <w:pPr>
              <w:pStyle w:val="32"/>
              <w:snapToGrid w:val="0"/>
              <w:spacing w:after="0" w:line="340" w:lineRule="exact"/>
              <w:ind w:firstLine="0" w:firstLineChars="0"/>
              <w:rPr>
                <w:color w:val="auto"/>
                <w:highlight w:val="none"/>
              </w:rPr>
            </w:pPr>
            <w:r>
              <w:rPr>
                <w:rFonts w:hint="eastAsia"/>
                <w:color w:val="auto"/>
                <w:highlight w:val="none"/>
              </w:rPr>
              <w:t>1.培训内容分为“情境营销”、“数字营销”和“方案策划”三个模块。旨在提高情境营销选手对各种打法的掌握程度，并使其能够灵活运用；提高数字营销选手熟练掌握关键词检索、人群分析、竞价分析及 SEO 优化的能力，并能灵活运用；提高方案策划选手在方案内容撰写的创新、新媒体制作及演讲汇报等方面的水平。</w:t>
            </w:r>
          </w:p>
          <w:p w14:paraId="1C3E4735">
            <w:pPr>
              <w:pStyle w:val="32"/>
              <w:snapToGrid w:val="0"/>
              <w:spacing w:after="0" w:line="340" w:lineRule="exact"/>
              <w:ind w:firstLine="0" w:firstLineChars="0"/>
              <w:rPr>
                <w:b/>
                <w:bCs/>
                <w:color w:val="auto"/>
                <w:highlight w:val="none"/>
              </w:rPr>
            </w:pPr>
            <w:r>
              <w:rPr>
                <w:rFonts w:hint="eastAsia"/>
                <w:b/>
                <w:bCs/>
                <w:color w:val="auto"/>
                <w:highlight w:val="none"/>
              </w:rPr>
              <w:t>▲二、培训计划</w:t>
            </w:r>
          </w:p>
          <w:p w14:paraId="0636B68D">
            <w:pPr>
              <w:pStyle w:val="32"/>
              <w:snapToGrid w:val="0"/>
              <w:spacing w:after="0" w:line="340" w:lineRule="exact"/>
              <w:ind w:firstLine="0" w:firstLineChars="0"/>
              <w:rPr>
                <w:color w:val="auto"/>
                <w:highlight w:val="none"/>
              </w:rPr>
            </w:pPr>
            <w:r>
              <w:rPr>
                <w:rFonts w:hint="eastAsia"/>
                <w:color w:val="auto"/>
                <w:highlight w:val="none"/>
              </w:rPr>
              <w:t>（1）培训人数：4人及以上。</w:t>
            </w:r>
          </w:p>
          <w:p w14:paraId="3475FEBA">
            <w:pPr>
              <w:pStyle w:val="32"/>
              <w:snapToGrid w:val="0"/>
              <w:spacing w:after="0" w:line="340" w:lineRule="exact"/>
              <w:ind w:firstLine="0" w:firstLineChars="0"/>
              <w:rPr>
                <w:color w:val="auto"/>
                <w:highlight w:val="none"/>
              </w:rPr>
            </w:pPr>
            <w:r>
              <w:rPr>
                <w:rFonts w:hint="eastAsia"/>
                <w:color w:val="auto"/>
                <w:highlight w:val="none"/>
              </w:rPr>
              <w:t>（2）培训时长：80天至比赛结束。</w:t>
            </w:r>
          </w:p>
          <w:p w14:paraId="231CA811">
            <w:pPr>
              <w:pStyle w:val="32"/>
              <w:snapToGrid w:val="0"/>
              <w:spacing w:after="0" w:line="340" w:lineRule="exact"/>
              <w:ind w:firstLine="0" w:firstLineChars="0"/>
              <w:rPr>
                <w:b/>
                <w:bCs/>
                <w:color w:val="auto"/>
                <w:highlight w:val="none"/>
              </w:rPr>
            </w:pPr>
            <w:r>
              <w:rPr>
                <w:rFonts w:hint="eastAsia"/>
                <w:b/>
                <w:bCs/>
                <w:color w:val="auto"/>
                <w:highlight w:val="none"/>
              </w:rPr>
              <w:t>▲三、培训课程规划内容、天数安排不少于如下安排：</w:t>
            </w:r>
          </w:p>
          <w:p w14:paraId="3D8621F5">
            <w:pPr>
              <w:pStyle w:val="32"/>
              <w:snapToGrid w:val="0"/>
              <w:spacing w:after="0" w:line="340" w:lineRule="exact"/>
              <w:ind w:firstLine="0" w:firstLineChars="0"/>
              <w:rPr>
                <w:color w:val="auto"/>
                <w:highlight w:val="none"/>
              </w:rPr>
            </w:pPr>
            <w:r>
              <w:rPr>
                <w:rFonts w:hint="eastAsia"/>
                <w:color w:val="auto"/>
                <w:highlight w:val="none"/>
              </w:rPr>
              <w:t>第一部分  情境营销</w:t>
            </w:r>
          </w:p>
          <w:p w14:paraId="2EE1BDE8">
            <w:pPr>
              <w:pStyle w:val="32"/>
              <w:snapToGrid w:val="0"/>
              <w:spacing w:after="0" w:line="340" w:lineRule="exact"/>
              <w:ind w:firstLine="0" w:firstLineChars="0"/>
              <w:rPr>
                <w:color w:val="auto"/>
                <w:highlight w:val="none"/>
              </w:rPr>
            </w:pPr>
            <w:r>
              <w:rPr>
                <w:rFonts w:hint="eastAsia"/>
                <w:color w:val="auto"/>
                <w:highlight w:val="none"/>
              </w:rPr>
              <w:t>1.各打法进阶提升（20天）</w:t>
            </w:r>
          </w:p>
          <w:p w14:paraId="15FCB436">
            <w:pPr>
              <w:pStyle w:val="32"/>
              <w:snapToGrid w:val="0"/>
              <w:spacing w:after="0" w:line="340" w:lineRule="exact"/>
              <w:ind w:firstLine="0" w:firstLineChars="0"/>
              <w:rPr>
                <w:color w:val="auto"/>
                <w:highlight w:val="none"/>
              </w:rPr>
            </w:pPr>
            <w:r>
              <w:rPr>
                <w:rFonts w:hint="eastAsia"/>
                <w:color w:val="auto"/>
                <w:highlight w:val="none"/>
              </w:rPr>
              <w:t>2.市场分析指导（10天）</w:t>
            </w:r>
          </w:p>
          <w:p w14:paraId="16719BE7">
            <w:pPr>
              <w:pStyle w:val="32"/>
              <w:snapToGrid w:val="0"/>
              <w:spacing w:after="0" w:line="340" w:lineRule="exact"/>
              <w:ind w:firstLine="0" w:firstLineChars="0"/>
              <w:rPr>
                <w:color w:val="auto"/>
                <w:highlight w:val="none"/>
              </w:rPr>
            </w:pPr>
            <w:r>
              <w:rPr>
                <w:rFonts w:hint="eastAsia"/>
                <w:color w:val="auto"/>
                <w:highlight w:val="none"/>
              </w:rPr>
              <w:t>3.国赛模拟训练（35天）</w:t>
            </w:r>
          </w:p>
          <w:p w14:paraId="7C72123C">
            <w:pPr>
              <w:pStyle w:val="32"/>
              <w:snapToGrid w:val="0"/>
              <w:spacing w:after="0" w:line="340" w:lineRule="exact"/>
              <w:ind w:firstLine="0" w:firstLineChars="0"/>
              <w:rPr>
                <w:color w:val="auto"/>
                <w:highlight w:val="none"/>
              </w:rPr>
            </w:pPr>
            <w:r>
              <w:rPr>
                <w:rFonts w:hint="eastAsia"/>
                <w:color w:val="auto"/>
                <w:highlight w:val="none"/>
              </w:rPr>
              <w:t>4.国赛打法制定（5天）</w:t>
            </w:r>
          </w:p>
          <w:p w14:paraId="1702494E">
            <w:pPr>
              <w:pStyle w:val="32"/>
              <w:snapToGrid w:val="0"/>
              <w:spacing w:after="0" w:line="340" w:lineRule="exact"/>
              <w:ind w:firstLine="0" w:firstLineChars="0"/>
              <w:rPr>
                <w:color w:val="auto"/>
                <w:highlight w:val="none"/>
              </w:rPr>
            </w:pPr>
            <w:r>
              <w:rPr>
                <w:rFonts w:hint="eastAsia"/>
                <w:color w:val="auto"/>
                <w:highlight w:val="none"/>
              </w:rPr>
              <w:t>5.国赛模拟（9天）</w:t>
            </w:r>
          </w:p>
          <w:p w14:paraId="475022C5">
            <w:pPr>
              <w:pStyle w:val="32"/>
              <w:snapToGrid w:val="0"/>
              <w:spacing w:after="0" w:line="340" w:lineRule="exact"/>
              <w:ind w:firstLine="0" w:firstLineChars="0"/>
              <w:rPr>
                <w:color w:val="auto"/>
                <w:highlight w:val="none"/>
              </w:rPr>
            </w:pPr>
            <w:r>
              <w:rPr>
                <w:rFonts w:hint="eastAsia"/>
                <w:color w:val="auto"/>
                <w:highlight w:val="none"/>
              </w:rPr>
              <w:t>6.赛前心理辅导 （1天）</w:t>
            </w:r>
          </w:p>
          <w:p w14:paraId="79290DE9">
            <w:pPr>
              <w:pStyle w:val="32"/>
              <w:snapToGrid w:val="0"/>
              <w:spacing w:after="0" w:line="340" w:lineRule="exact"/>
              <w:ind w:firstLine="0" w:firstLineChars="0"/>
              <w:rPr>
                <w:color w:val="auto"/>
                <w:highlight w:val="none"/>
              </w:rPr>
            </w:pPr>
            <w:r>
              <w:rPr>
                <w:rFonts w:hint="eastAsia"/>
                <w:color w:val="auto"/>
                <w:highlight w:val="none"/>
              </w:rPr>
              <w:t>第二部分  数字营销</w:t>
            </w:r>
          </w:p>
          <w:p w14:paraId="188982D1">
            <w:pPr>
              <w:pStyle w:val="32"/>
              <w:snapToGrid w:val="0"/>
              <w:spacing w:after="0" w:line="340" w:lineRule="exact"/>
              <w:ind w:firstLine="0" w:firstLineChars="0"/>
              <w:rPr>
                <w:color w:val="auto"/>
                <w:highlight w:val="none"/>
              </w:rPr>
            </w:pPr>
            <w:r>
              <w:rPr>
                <w:rFonts w:hint="eastAsia"/>
                <w:color w:val="auto"/>
                <w:highlight w:val="none"/>
              </w:rPr>
              <w:t>1.基础算法教学（2天）</w:t>
            </w:r>
          </w:p>
          <w:p w14:paraId="02904D7C">
            <w:pPr>
              <w:pStyle w:val="32"/>
              <w:snapToGrid w:val="0"/>
              <w:spacing w:after="0" w:line="340" w:lineRule="exact"/>
              <w:ind w:firstLine="0" w:firstLineChars="0"/>
              <w:rPr>
                <w:color w:val="auto"/>
                <w:highlight w:val="none"/>
              </w:rPr>
            </w:pPr>
            <w:r>
              <w:rPr>
                <w:rFonts w:hint="eastAsia"/>
                <w:color w:val="auto"/>
                <w:highlight w:val="none"/>
              </w:rPr>
              <w:t>2.第一模块封词教学（1天）</w:t>
            </w:r>
          </w:p>
          <w:p w14:paraId="1B505758">
            <w:pPr>
              <w:pStyle w:val="32"/>
              <w:snapToGrid w:val="0"/>
              <w:spacing w:after="0" w:line="340" w:lineRule="exact"/>
              <w:ind w:firstLine="0" w:firstLineChars="0"/>
              <w:rPr>
                <w:color w:val="auto"/>
                <w:highlight w:val="none"/>
              </w:rPr>
            </w:pPr>
            <w:r>
              <w:rPr>
                <w:rFonts w:hint="eastAsia"/>
                <w:color w:val="auto"/>
                <w:highlight w:val="none"/>
              </w:rPr>
              <w:t>3.第一模块破封词教学（3天）</w:t>
            </w:r>
          </w:p>
          <w:p w14:paraId="5F989C69">
            <w:pPr>
              <w:pStyle w:val="32"/>
              <w:snapToGrid w:val="0"/>
              <w:spacing w:after="0" w:line="340" w:lineRule="exact"/>
              <w:ind w:firstLine="0" w:firstLineChars="0"/>
              <w:rPr>
                <w:color w:val="auto"/>
                <w:highlight w:val="none"/>
              </w:rPr>
            </w:pPr>
            <w:r>
              <w:rPr>
                <w:rFonts w:hint="eastAsia"/>
                <w:color w:val="auto"/>
                <w:highlight w:val="none"/>
              </w:rPr>
              <w:t>4.总体出价分析指导（8天）</w:t>
            </w:r>
          </w:p>
          <w:p w14:paraId="624D7DD7">
            <w:pPr>
              <w:pStyle w:val="32"/>
              <w:snapToGrid w:val="0"/>
              <w:spacing w:after="0" w:line="340" w:lineRule="exact"/>
              <w:ind w:firstLine="0" w:firstLineChars="0"/>
              <w:rPr>
                <w:color w:val="auto"/>
                <w:highlight w:val="none"/>
              </w:rPr>
            </w:pPr>
            <w:r>
              <w:rPr>
                <w:rFonts w:hint="eastAsia"/>
                <w:color w:val="auto"/>
                <w:highlight w:val="none"/>
              </w:rPr>
              <w:t>5.第二模块人群各细节教学（1天）</w:t>
            </w:r>
          </w:p>
          <w:p w14:paraId="1EE5DF02">
            <w:pPr>
              <w:pStyle w:val="32"/>
              <w:snapToGrid w:val="0"/>
              <w:spacing w:after="0" w:line="340" w:lineRule="exact"/>
              <w:ind w:firstLine="0" w:firstLineChars="0"/>
              <w:rPr>
                <w:color w:val="auto"/>
                <w:highlight w:val="none"/>
              </w:rPr>
            </w:pPr>
            <w:r>
              <w:rPr>
                <w:rFonts w:hint="eastAsia"/>
                <w:color w:val="auto"/>
                <w:highlight w:val="none"/>
              </w:rPr>
              <w:t>6.第二模块关键词数据引导（3天）</w:t>
            </w:r>
          </w:p>
          <w:p w14:paraId="719A0DBB">
            <w:pPr>
              <w:pStyle w:val="32"/>
              <w:snapToGrid w:val="0"/>
              <w:spacing w:after="0" w:line="340" w:lineRule="exact"/>
              <w:ind w:firstLine="0" w:firstLineChars="0"/>
              <w:rPr>
                <w:color w:val="auto"/>
                <w:highlight w:val="none"/>
              </w:rPr>
            </w:pPr>
            <w:r>
              <w:rPr>
                <w:rFonts w:hint="eastAsia"/>
                <w:color w:val="auto"/>
                <w:highlight w:val="none"/>
              </w:rPr>
              <w:t>7.第二模块关键词词库筛选（2天）</w:t>
            </w:r>
          </w:p>
          <w:p w14:paraId="34806817">
            <w:pPr>
              <w:pStyle w:val="32"/>
              <w:snapToGrid w:val="0"/>
              <w:spacing w:after="0" w:line="340" w:lineRule="exact"/>
              <w:ind w:firstLine="0" w:firstLineChars="0"/>
              <w:rPr>
                <w:color w:val="auto"/>
                <w:highlight w:val="none"/>
              </w:rPr>
            </w:pPr>
            <w:r>
              <w:rPr>
                <w:rFonts w:hint="eastAsia"/>
                <w:color w:val="auto"/>
                <w:highlight w:val="none"/>
              </w:rPr>
              <w:t>8.SEO词感训练（30天）</w:t>
            </w:r>
          </w:p>
          <w:p w14:paraId="32370491">
            <w:pPr>
              <w:pStyle w:val="32"/>
              <w:snapToGrid w:val="0"/>
              <w:spacing w:after="0" w:line="340" w:lineRule="exact"/>
              <w:ind w:firstLine="0" w:firstLineChars="0"/>
              <w:rPr>
                <w:color w:val="auto"/>
                <w:highlight w:val="none"/>
              </w:rPr>
            </w:pPr>
            <w:r>
              <w:rPr>
                <w:rFonts w:hint="eastAsia"/>
                <w:color w:val="auto"/>
                <w:highlight w:val="none"/>
              </w:rPr>
              <w:t>9.SEO进阶提升（5天）</w:t>
            </w:r>
          </w:p>
          <w:p w14:paraId="3E34C998">
            <w:pPr>
              <w:pStyle w:val="32"/>
              <w:snapToGrid w:val="0"/>
              <w:spacing w:after="0" w:line="340" w:lineRule="exact"/>
              <w:ind w:firstLine="0" w:firstLineChars="0"/>
              <w:rPr>
                <w:color w:val="auto"/>
                <w:highlight w:val="none"/>
              </w:rPr>
            </w:pPr>
            <w:r>
              <w:rPr>
                <w:rFonts w:hint="eastAsia"/>
                <w:color w:val="auto"/>
                <w:highlight w:val="none"/>
              </w:rPr>
              <w:t>10.总体市场分析指导（5天）</w:t>
            </w:r>
          </w:p>
          <w:p w14:paraId="7DB467F8">
            <w:pPr>
              <w:pStyle w:val="32"/>
              <w:snapToGrid w:val="0"/>
              <w:spacing w:after="0" w:line="340" w:lineRule="exact"/>
              <w:ind w:firstLine="0" w:firstLineChars="0"/>
              <w:rPr>
                <w:color w:val="auto"/>
                <w:highlight w:val="none"/>
              </w:rPr>
            </w:pPr>
            <w:r>
              <w:rPr>
                <w:rFonts w:hint="eastAsia"/>
                <w:color w:val="auto"/>
                <w:highlight w:val="none"/>
              </w:rPr>
              <w:t>11.国赛模拟赛（5天）</w:t>
            </w:r>
          </w:p>
          <w:p w14:paraId="5CE9ACA4">
            <w:pPr>
              <w:pStyle w:val="32"/>
              <w:snapToGrid w:val="0"/>
              <w:spacing w:after="0" w:line="340" w:lineRule="exact"/>
              <w:ind w:firstLine="0" w:firstLineChars="0"/>
              <w:rPr>
                <w:color w:val="auto"/>
                <w:highlight w:val="none"/>
              </w:rPr>
            </w:pPr>
            <w:r>
              <w:rPr>
                <w:rFonts w:hint="eastAsia"/>
                <w:color w:val="auto"/>
                <w:highlight w:val="none"/>
              </w:rPr>
              <w:t>12.内部赛对抗（3天）</w:t>
            </w:r>
          </w:p>
          <w:p w14:paraId="0A73CA0C">
            <w:pPr>
              <w:pStyle w:val="32"/>
              <w:snapToGrid w:val="0"/>
              <w:spacing w:after="0" w:line="340" w:lineRule="exact"/>
              <w:ind w:firstLine="0" w:firstLineChars="0"/>
              <w:rPr>
                <w:color w:val="auto"/>
                <w:highlight w:val="none"/>
              </w:rPr>
            </w:pPr>
            <w:r>
              <w:rPr>
                <w:rFonts w:hint="eastAsia"/>
                <w:color w:val="auto"/>
                <w:highlight w:val="none"/>
              </w:rPr>
              <w:t>13.往届国赛赛题分析（2天）</w:t>
            </w:r>
          </w:p>
          <w:p w14:paraId="2FC99D4B">
            <w:pPr>
              <w:pStyle w:val="32"/>
              <w:snapToGrid w:val="0"/>
              <w:spacing w:after="0" w:line="340" w:lineRule="exact"/>
              <w:ind w:firstLine="0" w:firstLineChars="0"/>
              <w:rPr>
                <w:color w:val="auto"/>
                <w:highlight w:val="none"/>
              </w:rPr>
            </w:pPr>
            <w:r>
              <w:rPr>
                <w:rFonts w:hint="eastAsia"/>
                <w:color w:val="auto"/>
                <w:highlight w:val="none"/>
              </w:rPr>
              <w:t>14.国赛赛题分析（2天）</w:t>
            </w:r>
          </w:p>
          <w:p w14:paraId="3CA05B73">
            <w:pPr>
              <w:pStyle w:val="32"/>
              <w:snapToGrid w:val="0"/>
              <w:spacing w:after="0" w:line="340" w:lineRule="exact"/>
              <w:ind w:firstLine="0" w:firstLineChars="0"/>
              <w:rPr>
                <w:color w:val="auto"/>
                <w:highlight w:val="none"/>
              </w:rPr>
            </w:pPr>
            <w:r>
              <w:rPr>
                <w:rFonts w:hint="eastAsia"/>
                <w:color w:val="auto"/>
                <w:highlight w:val="none"/>
              </w:rPr>
              <w:t>15.综合实力进阶提升（4天）</w:t>
            </w:r>
          </w:p>
          <w:p w14:paraId="7A3C2381">
            <w:pPr>
              <w:pStyle w:val="32"/>
              <w:snapToGrid w:val="0"/>
              <w:spacing w:after="0" w:line="340" w:lineRule="exact"/>
              <w:ind w:firstLine="0" w:firstLineChars="0"/>
              <w:rPr>
                <w:color w:val="auto"/>
                <w:highlight w:val="none"/>
              </w:rPr>
            </w:pPr>
            <w:r>
              <w:rPr>
                <w:rFonts w:hint="eastAsia"/>
                <w:color w:val="auto"/>
                <w:highlight w:val="none"/>
              </w:rPr>
              <w:t>16.对手出价分析（1天）</w:t>
            </w:r>
          </w:p>
          <w:p w14:paraId="351B83F0">
            <w:pPr>
              <w:pStyle w:val="32"/>
              <w:snapToGrid w:val="0"/>
              <w:spacing w:after="0" w:line="340" w:lineRule="exact"/>
              <w:ind w:firstLine="0" w:firstLineChars="0"/>
              <w:rPr>
                <w:color w:val="auto"/>
                <w:highlight w:val="none"/>
              </w:rPr>
            </w:pPr>
            <w:r>
              <w:rPr>
                <w:rFonts w:hint="eastAsia"/>
                <w:color w:val="auto"/>
                <w:highlight w:val="none"/>
              </w:rPr>
              <w:t>17.本届国赛价格预测（1天）</w:t>
            </w:r>
          </w:p>
          <w:p w14:paraId="4EDFD677">
            <w:pPr>
              <w:pStyle w:val="32"/>
              <w:snapToGrid w:val="0"/>
              <w:spacing w:after="0" w:line="340" w:lineRule="exact"/>
              <w:ind w:firstLine="0" w:firstLineChars="0"/>
              <w:rPr>
                <w:color w:val="auto"/>
                <w:highlight w:val="none"/>
              </w:rPr>
            </w:pPr>
            <w:r>
              <w:rPr>
                <w:rFonts w:hint="eastAsia"/>
                <w:color w:val="auto"/>
                <w:highlight w:val="none"/>
              </w:rPr>
              <w:t>18.初步打法制定（1天）</w:t>
            </w:r>
          </w:p>
          <w:p w14:paraId="6FCF903C">
            <w:pPr>
              <w:pStyle w:val="32"/>
              <w:snapToGrid w:val="0"/>
              <w:spacing w:after="0" w:line="340" w:lineRule="exact"/>
              <w:ind w:firstLine="0" w:firstLineChars="0"/>
              <w:rPr>
                <w:color w:val="auto"/>
                <w:highlight w:val="none"/>
              </w:rPr>
            </w:pPr>
            <w:r>
              <w:rPr>
                <w:rFonts w:hint="eastAsia"/>
                <w:color w:val="auto"/>
                <w:highlight w:val="none"/>
              </w:rPr>
              <w:t>19.国赛三种类型打法详解（1天）</w:t>
            </w:r>
          </w:p>
          <w:p w14:paraId="5E14436A">
            <w:pPr>
              <w:pStyle w:val="32"/>
              <w:snapToGrid w:val="0"/>
              <w:spacing w:after="0" w:line="340" w:lineRule="exact"/>
              <w:ind w:firstLine="0" w:firstLineChars="0"/>
              <w:rPr>
                <w:color w:val="auto"/>
                <w:highlight w:val="none"/>
              </w:rPr>
            </w:pPr>
            <w:r>
              <w:rPr>
                <w:rFonts w:hint="eastAsia"/>
                <w:color w:val="auto"/>
                <w:highlight w:val="none"/>
              </w:rPr>
              <w:t>第三部分 方案策划</w:t>
            </w:r>
          </w:p>
          <w:p w14:paraId="1AEF4F46">
            <w:pPr>
              <w:pStyle w:val="32"/>
              <w:snapToGrid w:val="0"/>
              <w:spacing w:after="0" w:line="340" w:lineRule="exact"/>
              <w:ind w:firstLine="0" w:firstLineChars="0"/>
              <w:rPr>
                <w:color w:val="auto"/>
                <w:highlight w:val="none"/>
              </w:rPr>
            </w:pPr>
            <w:r>
              <w:rPr>
                <w:rFonts w:hint="eastAsia"/>
                <w:color w:val="auto"/>
                <w:highlight w:val="none"/>
              </w:rPr>
              <w:t>1.方案策划品牌战略策划十套撰写（15天）</w:t>
            </w:r>
          </w:p>
          <w:p w14:paraId="6B0194D1">
            <w:pPr>
              <w:pStyle w:val="32"/>
              <w:snapToGrid w:val="0"/>
              <w:spacing w:after="0" w:line="340" w:lineRule="exact"/>
              <w:ind w:firstLine="0" w:firstLineChars="0"/>
              <w:rPr>
                <w:color w:val="auto"/>
                <w:highlight w:val="none"/>
              </w:rPr>
            </w:pPr>
            <w:r>
              <w:rPr>
                <w:rFonts w:hint="eastAsia"/>
                <w:color w:val="auto"/>
                <w:highlight w:val="none"/>
              </w:rPr>
              <w:t>2.方案策划整理营销方案十套撰写（15天）</w:t>
            </w:r>
          </w:p>
          <w:p w14:paraId="0F229374">
            <w:pPr>
              <w:pStyle w:val="32"/>
              <w:snapToGrid w:val="0"/>
              <w:spacing w:after="0" w:line="340" w:lineRule="exact"/>
              <w:ind w:firstLine="0" w:firstLineChars="0"/>
              <w:rPr>
                <w:color w:val="auto"/>
                <w:highlight w:val="none"/>
              </w:rPr>
            </w:pPr>
            <w:r>
              <w:rPr>
                <w:rFonts w:hint="eastAsia"/>
                <w:color w:val="auto"/>
                <w:highlight w:val="none"/>
              </w:rPr>
              <w:t>3.方案策划新媒体影响方案十套撰写（15天）</w:t>
            </w:r>
          </w:p>
          <w:p w14:paraId="6CE63FD2">
            <w:pPr>
              <w:pStyle w:val="32"/>
              <w:snapToGrid w:val="0"/>
              <w:spacing w:after="0" w:line="340" w:lineRule="exact"/>
              <w:ind w:firstLine="0" w:firstLineChars="0"/>
              <w:rPr>
                <w:color w:val="auto"/>
                <w:highlight w:val="none"/>
              </w:rPr>
            </w:pPr>
            <w:r>
              <w:rPr>
                <w:rFonts w:hint="eastAsia"/>
                <w:color w:val="auto"/>
                <w:highlight w:val="none"/>
              </w:rPr>
              <w:t>4.汇报演讲稿十套撰写（15天）</w:t>
            </w:r>
          </w:p>
          <w:p w14:paraId="6EF1FA31">
            <w:pPr>
              <w:pStyle w:val="32"/>
              <w:snapToGrid w:val="0"/>
              <w:spacing w:after="0" w:line="340" w:lineRule="exact"/>
              <w:ind w:firstLine="0" w:firstLineChars="0"/>
              <w:rPr>
                <w:color w:val="auto"/>
                <w:highlight w:val="none"/>
              </w:rPr>
            </w:pPr>
            <w:r>
              <w:rPr>
                <w:rFonts w:hint="eastAsia"/>
                <w:color w:val="auto"/>
                <w:highlight w:val="none"/>
              </w:rPr>
              <w:t>5.汇报课程指导及形体（13天）</w:t>
            </w:r>
          </w:p>
          <w:p w14:paraId="14B3DB07">
            <w:pPr>
              <w:pStyle w:val="32"/>
              <w:snapToGrid w:val="0"/>
              <w:spacing w:after="0" w:line="340" w:lineRule="exact"/>
              <w:ind w:firstLine="0" w:firstLineChars="0"/>
              <w:rPr>
                <w:color w:val="auto"/>
                <w:highlight w:val="none"/>
              </w:rPr>
            </w:pPr>
            <w:r>
              <w:rPr>
                <w:rFonts w:hint="eastAsia"/>
                <w:color w:val="auto"/>
                <w:highlight w:val="none"/>
              </w:rPr>
              <w:t>6.汇报课程走位指导（7天）</w:t>
            </w:r>
          </w:p>
          <w:p w14:paraId="54D2A2EF">
            <w:pPr>
              <w:pStyle w:val="32"/>
              <w:snapToGrid w:val="0"/>
              <w:spacing w:after="0" w:line="340" w:lineRule="exact"/>
              <w:ind w:firstLine="0" w:firstLineChars="0"/>
              <w:rPr>
                <w:b/>
                <w:bCs/>
                <w:color w:val="auto"/>
                <w:highlight w:val="none"/>
              </w:rPr>
            </w:pPr>
            <w:r>
              <w:rPr>
                <w:rFonts w:hint="eastAsia"/>
                <w:b/>
                <w:bCs/>
                <w:color w:val="auto"/>
                <w:highlight w:val="none"/>
              </w:rPr>
              <w:t>四、服务要求：</w:t>
            </w:r>
          </w:p>
          <w:p w14:paraId="26BC17C6">
            <w:pPr>
              <w:pStyle w:val="32"/>
              <w:snapToGrid w:val="0"/>
              <w:spacing w:after="0" w:line="340" w:lineRule="exact"/>
              <w:ind w:firstLine="0" w:firstLineChars="0"/>
              <w:rPr>
                <w:color w:val="auto"/>
                <w:highlight w:val="none"/>
              </w:rPr>
            </w:pPr>
            <w:r>
              <w:rPr>
                <w:rFonts w:hint="eastAsia"/>
                <w:color w:val="auto"/>
                <w:highlight w:val="none"/>
              </w:rPr>
              <w:t>1.提供过程材料1套，包含活动相关通知、活动照片、交流心得等。</w:t>
            </w:r>
          </w:p>
          <w:p w14:paraId="04AE9E37">
            <w:pPr>
              <w:pStyle w:val="32"/>
              <w:snapToGrid w:val="0"/>
              <w:spacing w:after="0" w:line="340" w:lineRule="exact"/>
              <w:ind w:firstLine="0" w:firstLineChars="0"/>
              <w:rPr>
                <w:color w:val="auto"/>
                <w:highlight w:val="none"/>
              </w:rPr>
            </w:pPr>
            <w:r>
              <w:rPr>
                <w:rFonts w:hint="eastAsia"/>
                <w:color w:val="auto"/>
                <w:highlight w:val="none"/>
              </w:rPr>
              <w:t>2.培训师资：供应商投入师资应具有高等职业院校技能竞赛市场营销赛项国家级奖项项目指导经历【响应文件中提供拟投入师资名单、教师指导项目的服务合同或验收证明复印件（材料中应能体现指导教师名单）、指导项目获奖证书复印件或教育部官网文件截图，并加盖供应商公章】。</w:t>
            </w:r>
          </w:p>
        </w:tc>
        <w:tc>
          <w:tcPr>
            <w:tcW w:w="892" w:type="dxa"/>
            <w:vAlign w:val="center"/>
          </w:tcPr>
          <w:p w14:paraId="222789AE">
            <w:pPr>
              <w:pStyle w:val="32"/>
              <w:ind w:firstLine="0" w:firstLineChars="0"/>
              <w:rPr>
                <w:color w:val="auto"/>
                <w:highlight w:val="none"/>
              </w:rPr>
            </w:pPr>
            <w:r>
              <w:rPr>
                <w:rFonts w:hint="eastAsia"/>
                <w:color w:val="auto"/>
                <w:highlight w:val="none"/>
              </w:rPr>
              <w:t>198000.00</w:t>
            </w:r>
          </w:p>
        </w:tc>
        <w:tc>
          <w:tcPr>
            <w:tcW w:w="892" w:type="dxa"/>
            <w:vAlign w:val="center"/>
          </w:tcPr>
          <w:p w14:paraId="0F287A3A">
            <w:pPr>
              <w:pStyle w:val="32"/>
              <w:ind w:firstLine="0" w:firstLineChars="0"/>
              <w:rPr>
                <w:color w:val="auto"/>
                <w:highlight w:val="none"/>
              </w:rPr>
            </w:pPr>
            <w:r>
              <w:rPr>
                <w:rFonts w:hint="eastAsia"/>
                <w:color w:val="auto"/>
                <w:highlight w:val="none"/>
              </w:rPr>
              <w:t>租赁和商务服务业</w:t>
            </w:r>
          </w:p>
        </w:tc>
      </w:tr>
      <w:tr w14:paraId="6F65F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77" w:type="dxa"/>
            <w:gridSpan w:val="6"/>
            <w:tcBorders>
              <w:top w:val="single" w:color="auto" w:sz="4" w:space="0"/>
              <w:left w:val="single" w:color="auto" w:sz="4" w:space="0"/>
              <w:bottom w:val="single" w:color="auto" w:sz="4" w:space="0"/>
              <w:right w:val="single" w:color="auto" w:sz="4" w:space="0"/>
            </w:tcBorders>
          </w:tcPr>
          <w:p w14:paraId="2F6F2A7C">
            <w:pPr>
              <w:spacing w:line="360" w:lineRule="auto"/>
              <w:rPr>
                <w:rFonts w:hint="eastAsia" w:ascii="宋体" w:hAnsi="宋体" w:cs="宋体"/>
                <w:bCs/>
                <w:color w:val="auto"/>
                <w:kern w:val="0"/>
                <w:highlight w:val="none"/>
              </w:rPr>
            </w:pPr>
            <w:r>
              <w:rPr>
                <w:rFonts w:hint="eastAsia" w:ascii="宋体" w:hAnsi="宋体" w:cs="宋体"/>
                <w:bCs/>
                <w:color w:val="auto"/>
                <w:kern w:val="0"/>
                <w:highlight w:val="none"/>
              </w:rPr>
              <w:t>▲</w:t>
            </w:r>
            <w:r>
              <w:rPr>
                <w:rFonts w:hint="eastAsia" w:ascii="宋体" w:hAnsi="宋体" w:cs="宋体"/>
                <w:b/>
                <w:color w:val="auto"/>
                <w:sz w:val="24"/>
                <w:highlight w:val="none"/>
              </w:rPr>
              <w:t>商务要求</w:t>
            </w:r>
          </w:p>
        </w:tc>
      </w:tr>
      <w:tr w14:paraId="1563A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8" w:hRule="atLeast"/>
          <w:jc w:val="center"/>
        </w:trPr>
        <w:tc>
          <w:tcPr>
            <w:tcW w:w="9677" w:type="dxa"/>
            <w:gridSpan w:val="6"/>
            <w:tcBorders>
              <w:top w:val="single" w:color="auto" w:sz="4" w:space="0"/>
              <w:left w:val="single" w:color="auto" w:sz="4" w:space="0"/>
              <w:bottom w:val="single" w:color="auto" w:sz="4" w:space="0"/>
              <w:right w:val="single" w:color="auto" w:sz="4" w:space="0"/>
            </w:tcBorders>
            <w:vAlign w:val="center"/>
          </w:tcPr>
          <w:p w14:paraId="41C93C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一、合同签订期：自成交通知书发出之日起25日内。</w:t>
            </w:r>
          </w:p>
          <w:p w14:paraId="4FF92B9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二、服务期限：自合同签订之日起</w:t>
            </w:r>
            <w:r>
              <w:rPr>
                <w:rFonts w:hint="eastAsia" w:ascii="宋体" w:hAnsi="宋体" w:cs="宋体"/>
                <w:color w:val="auto"/>
                <w:szCs w:val="21"/>
                <w:highlight w:val="none"/>
                <w:lang w:val="en-US" w:eastAsia="zh-CN"/>
              </w:rPr>
              <w:t>至</w:t>
            </w:r>
            <w:r>
              <w:rPr>
                <w:rFonts w:hint="eastAsia" w:ascii="宋体" w:hAnsi="宋体" w:cs="宋体"/>
                <w:color w:val="auto"/>
                <w:szCs w:val="21"/>
                <w:highlight w:val="none"/>
              </w:rPr>
              <w:t>2024年市场营销技能竞赛国赛结束（以国赛官方通知时间为准），各阶段具体服务时间、服务成果提交时间应配合采购人参赛安排。</w:t>
            </w:r>
          </w:p>
          <w:p w14:paraId="01FF35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三、服务地点：</w:t>
            </w:r>
            <w:r>
              <w:rPr>
                <w:rFonts w:hint="eastAsia" w:ascii="宋体" w:hAnsi="宋体" w:cs="宋体"/>
                <w:bCs/>
                <w:color w:val="auto"/>
                <w:szCs w:val="21"/>
                <w:highlight w:val="none"/>
              </w:rPr>
              <w:t>采购人指定地点</w:t>
            </w:r>
            <w:r>
              <w:rPr>
                <w:rFonts w:hint="eastAsia" w:ascii="宋体" w:hAnsi="宋体" w:cs="宋体"/>
                <w:color w:val="auto"/>
                <w:szCs w:val="21"/>
                <w:highlight w:val="none"/>
              </w:rPr>
              <w:t>。</w:t>
            </w:r>
          </w:p>
          <w:p w14:paraId="25CD4370">
            <w:pPr>
              <w:pStyle w:val="15"/>
              <w:ind w:firstLine="420" w:firstLineChars="200"/>
              <w:rPr>
                <w:color w:val="auto"/>
                <w:highlight w:val="none"/>
              </w:rPr>
            </w:pPr>
            <w:r>
              <w:rPr>
                <w:rFonts w:hint="eastAsia"/>
                <w:color w:val="auto"/>
                <w:highlight w:val="none"/>
              </w:rPr>
              <w:t>四、交付方式：现场交付。</w:t>
            </w:r>
          </w:p>
          <w:p w14:paraId="6ED614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五、售后服务要求：</w:t>
            </w:r>
          </w:p>
          <w:p w14:paraId="66116E96">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1.服务保证期1年（自提交服务成果并验收合格之日起计）。在质保期内，当国家标准、技术规范发生改变或成果出现质量问题时，成交供应商须免费修改完善相关内容。</w:t>
            </w:r>
          </w:p>
          <w:p w14:paraId="7F1E65D7">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2.成交供应商在提供服务过程中，应服从采购人管理和指导，并提供相应技术服务。</w:t>
            </w:r>
          </w:p>
          <w:p w14:paraId="0907FEFC">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3.远程响应咨询：成交供应商应当为采购人提供远程技术援助，要求提供7×24小时的电话、电子邮箱支持服务，解答采购人在使用中遇到的问题，及时为采购人提出解决问题的建议。</w:t>
            </w:r>
          </w:p>
          <w:p w14:paraId="1022A3E4">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4.现场响应：采购人遇到使用或技术问题，电话咨询不能解决的，成交供应商应在2小时内到达现场进行处理，到达现场后2小时内排除故障，恢复正常使用。</w:t>
            </w:r>
          </w:p>
          <w:p w14:paraId="2AFCEC17">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六、验收条件及标准：</w:t>
            </w:r>
          </w:p>
          <w:p w14:paraId="0DD3F091">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（1）验收依据：采购文件、响应文件、合同及国家有关的标准规范规定，均为验收依据。</w:t>
            </w:r>
          </w:p>
          <w:p w14:paraId="1981739F">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（2）验收过程所产生的一切费用由成交供应商承担。</w:t>
            </w:r>
          </w:p>
          <w:p w14:paraId="3D31CC2F">
            <w:pPr>
              <w:pStyle w:val="15"/>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七、其他要求：</w:t>
            </w:r>
          </w:p>
          <w:p w14:paraId="67B4B1E8">
            <w:pPr>
              <w:adjustRightInd w:val="0"/>
              <w:snapToGrid w:val="0"/>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1.供应商竞标报价不得超过所竞分标预算金额、分项预算金额。竞标报价为采购人指定地点的现场交付价，包括：</w:t>
            </w:r>
          </w:p>
          <w:p w14:paraId="706B34DC">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（1）服务的价格；</w:t>
            </w:r>
          </w:p>
          <w:p w14:paraId="78F36A49">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（2）服务相关的标准附件、备品备件、专用工具的价格；</w:t>
            </w:r>
          </w:p>
          <w:p w14:paraId="697521DD">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（3）组织、策划、开发、调研、培训、技术指导等服务内容的全部费用；</w:t>
            </w:r>
          </w:p>
          <w:p w14:paraId="056BB0F4">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（4）选拔赛的命题费；人员的交通、差旅、食宿费；活动耗材等费用；</w:t>
            </w:r>
          </w:p>
          <w:p w14:paraId="43E7E31D">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（5）必要的保险费用和各项税费；</w:t>
            </w:r>
          </w:p>
          <w:p w14:paraId="64766FB0">
            <w:pPr>
              <w:adjustRightInd w:val="0"/>
              <w:snapToGrid w:val="0"/>
              <w:spacing w:line="312" w:lineRule="auto"/>
              <w:ind w:firstLine="420" w:firstLineChars="200"/>
              <w:rPr>
                <w:color w:val="auto"/>
                <w:highlight w:val="none"/>
              </w:rPr>
            </w:pPr>
            <w:r>
              <w:rPr>
                <w:rFonts w:hint="eastAsia" w:ascii="宋体" w:hAnsi="宋体" w:cs="宋体"/>
                <w:color w:val="auto"/>
                <w:szCs w:val="21"/>
                <w:highlight w:val="none"/>
              </w:rPr>
              <w:t>（6）项目整体验收各项费用。</w:t>
            </w:r>
          </w:p>
          <w:p w14:paraId="2EE6D91C">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本项目采购清单中未列明的但在实际使用中需要用到的辅助材料或设备、仪器、软件开发等均包括在报价中，后续不再考虑增加费用。</w:t>
            </w:r>
          </w:p>
          <w:p w14:paraId="2ED7D995">
            <w:pPr>
              <w:widowControl/>
              <w:snapToGrid w:val="0"/>
              <w:spacing w:line="312"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2.培训目标及核算工作量</w:t>
            </w:r>
          </w:p>
          <w:p w14:paraId="1EB6C8AF">
            <w:pPr>
              <w:widowControl/>
              <w:snapToGrid w:val="0"/>
              <w:spacing w:line="312" w:lineRule="auto"/>
              <w:ind w:firstLine="420" w:firstLineChars="200"/>
              <w:rPr>
                <w:color w:val="auto"/>
                <w:highlight w:val="none"/>
              </w:rPr>
            </w:pPr>
            <w:r>
              <w:rPr>
                <w:color w:val="auto"/>
                <w:highlight w:val="none"/>
              </w:rPr>
              <w:t>本年度市场营销技能竞赛国赛三等奖</w:t>
            </w:r>
            <w:r>
              <w:rPr>
                <w:rFonts w:hint="eastAsia"/>
                <w:color w:val="auto"/>
                <w:highlight w:val="none"/>
              </w:rPr>
              <w:t>，按</w:t>
            </w:r>
            <w:r>
              <w:rPr>
                <w:color w:val="auto"/>
                <w:highlight w:val="none"/>
              </w:rPr>
              <w:t>不高于</w:t>
            </w:r>
            <w:r>
              <w:rPr>
                <w:rFonts w:hint="eastAsia"/>
                <w:color w:val="auto"/>
                <w:highlight w:val="none"/>
              </w:rPr>
              <w:t>成交报价×（</w:t>
            </w:r>
            <w:r>
              <w:rPr>
                <w:color w:val="auto"/>
                <w:highlight w:val="none"/>
              </w:rPr>
              <w:t>98000</w:t>
            </w:r>
            <w:r>
              <w:rPr>
                <w:rFonts w:hint="eastAsia"/>
                <w:color w:val="auto"/>
                <w:highlight w:val="none"/>
              </w:rPr>
              <w:t>÷</w:t>
            </w:r>
            <w:r>
              <w:rPr>
                <w:color w:val="auto"/>
                <w:highlight w:val="none"/>
              </w:rPr>
              <w:t>198000</w:t>
            </w:r>
            <w:r>
              <w:rPr>
                <w:rFonts w:hint="eastAsia"/>
                <w:color w:val="auto"/>
                <w:highlight w:val="none"/>
              </w:rPr>
              <w:t>）</w:t>
            </w:r>
            <w:r>
              <w:rPr>
                <w:color w:val="auto"/>
                <w:highlight w:val="none"/>
              </w:rPr>
              <w:t>来核算工作量。</w:t>
            </w:r>
          </w:p>
          <w:p w14:paraId="41E196F1">
            <w:pPr>
              <w:widowControl/>
              <w:snapToGrid w:val="0"/>
              <w:spacing w:line="312" w:lineRule="auto"/>
              <w:ind w:firstLine="420" w:firstLineChars="200"/>
              <w:rPr>
                <w:color w:val="auto"/>
                <w:highlight w:val="none"/>
              </w:rPr>
            </w:pPr>
            <w:r>
              <w:rPr>
                <w:color w:val="auto"/>
                <w:highlight w:val="none"/>
              </w:rPr>
              <w:t>本年度市场营销技能竞赛国赛二等奖</w:t>
            </w:r>
            <w:r>
              <w:rPr>
                <w:rFonts w:hint="eastAsia"/>
                <w:color w:val="auto"/>
                <w:highlight w:val="none"/>
              </w:rPr>
              <w:t>，按</w:t>
            </w:r>
            <w:r>
              <w:rPr>
                <w:color w:val="auto"/>
                <w:highlight w:val="none"/>
              </w:rPr>
              <w:t>不高于</w:t>
            </w:r>
            <w:r>
              <w:rPr>
                <w:rFonts w:hint="eastAsia"/>
                <w:color w:val="auto"/>
                <w:highlight w:val="none"/>
              </w:rPr>
              <w:t>成交报价×（</w:t>
            </w:r>
            <w:r>
              <w:rPr>
                <w:color w:val="auto"/>
                <w:highlight w:val="none"/>
              </w:rPr>
              <w:t>128000</w:t>
            </w:r>
            <w:r>
              <w:rPr>
                <w:rFonts w:hint="eastAsia"/>
                <w:color w:val="auto"/>
                <w:highlight w:val="none"/>
              </w:rPr>
              <w:t>÷</w:t>
            </w:r>
            <w:r>
              <w:rPr>
                <w:color w:val="auto"/>
                <w:highlight w:val="none"/>
              </w:rPr>
              <w:t>198000</w:t>
            </w:r>
            <w:r>
              <w:rPr>
                <w:rFonts w:hint="eastAsia"/>
                <w:color w:val="auto"/>
                <w:highlight w:val="none"/>
              </w:rPr>
              <w:t>）</w:t>
            </w:r>
            <w:r>
              <w:rPr>
                <w:color w:val="auto"/>
                <w:highlight w:val="none"/>
              </w:rPr>
              <w:t>来核算工作量。</w:t>
            </w:r>
          </w:p>
          <w:p w14:paraId="162312ED">
            <w:pPr>
              <w:widowControl/>
              <w:snapToGrid w:val="0"/>
              <w:spacing w:line="312" w:lineRule="auto"/>
              <w:ind w:firstLine="420" w:firstLineChars="200"/>
              <w:rPr>
                <w:color w:val="auto"/>
                <w:highlight w:val="none"/>
              </w:rPr>
            </w:pPr>
            <w:r>
              <w:rPr>
                <w:color w:val="auto"/>
                <w:highlight w:val="none"/>
              </w:rPr>
              <w:t>本年度市场营销技能竞赛国赛一等奖</w:t>
            </w:r>
            <w:r>
              <w:rPr>
                <w:rFonts w:hint="eastAsia"/>
                <w:color w:val="auto"/>
                <w:highlight w:val="none"/>
              </w:rPr>
              <w:t>，按</w:t>
            </w:r>
            <w:r>
              <w:rPr>
                <w:color w:val="auto"/>
                <w:highlight w:val="none"/>
              </w:rPr>
              <w:t>不高于</w:t>
            </w:r>
            <w:r>
              <w:rPr>
                <w:rFonts w:hint="eastAsia"/>
                <w:color w:val="auto"/>
                <w:highlight w:val="none"/>
              </w:rPr>
              <w:t>成交报价</w:t>
            </w:r>
            <w:r>
              <w:rPr>
                <w:color w:val="auto"/>
                <w:highlight w:val="none"/>
              </w:rPr>
              <w:t>来核算工作量。</w:t>
            </w:r>
          </w:p>
          <w:p w14:paraId="21179C36">
            <w:pPr>
              <w:adjustRightInd w:val="0"/>
              <w:snapToGrid w:val="0"/>
              <w:spacing w:line="312" w:lineRule="auto"/>
              <w:ind w:firstLine="422" w:firstLineChars="200"/>
              <w:rPr>
                <w:rFonts w:hint="eastAsia" w:ascii="宋体" w:hAnsi="宋体" w:cs="宋体"/>
                <w:b/>
                <w:color w:val="auto"/>
                <w:szCs w:val="21"/>
                <w:highlight w:val="none"/>
              </w:rPr>
            </w:pPr>
            <w:r>
              <w:rPr>
                <w:rFonts w:hint="eastAsia"/>
                <w:b/>
                <w:bCs/>
                <w:color w:val="auto"/>
                <w:highlight w:val="none"/>
              </w:rPr>
              <w:t>3</w:t>
            </w:r>
            <w:r>
              <w:rPr>
                <w:rFonts w:hint="eastAsia" w:ascii="宋体" w:hAnsi="宋体" w:cs="宋体"/>
                <w:b/>
                <w:color w:val="auto"/>
                <w:szCs w:val="21"/>
                <w:highlight w:val="none"/>
              </w:rPr>
              <w:t>.付款方式：</w:t>
            </w:r>
          </w:p>
          <w:p w14:paraId="58B7C40A">
            <w:pPr>
              <w:numPr>
                <w:ilvl w:val="0"/>
                <w:numId w:val="1"/>
              </w:num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人在合同签订后5个工作日内，支付合同总金额的30%，成交供应商提供服务且提交项目所需的相关资料，项目通过中期验收合格后5个工作日内，采购人支付至合同总金额的70%；项目最终验收合格后10个工作日内，采购人支付至合同核算金额的100%。</w:t>
            </w:r>
          </w:p>
          <w:p w14:paraId="37FB181E">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（2）成交供应商在收到采购人支付的每笔款项后5个工作日内应按国家相关规定向采购人开具相应金额的正式发票。</w:t>
            </w:r>
          </w:p>
          <w:p w14:paraId="6A4DDDF0">
            <w:pPr>
              <w:widowControl/>
              <w:snapToGrid w:val="0"/>
              <w:spacing w:line="312" w:lineRule="auto"/>
              <w:ind w:firstLine="422" w:firstLineChars="200"/>
              <w:rPr>
                <w:rFonts w:hint="eastAsia" w:ascii="宋体" w:hAnsi="宋体" w:cs="Tahoma"/>
                <w:bCs/>
                <w:color w:val="auto"/>
                <w:szCs w:val="21"/>
                <w:highlight w:val="none"/>
              </w:rPr>
            </w:pPr>
            <w:r>
              <w:rPr>
                <w:rFonts w:hint="eastAsia"/>
                <w:b/>
                <w:bCs/>
                <w:color w:val="auto"/>
                <w:highlight w:val="none"/>
              </w:rPr>
              <w:t>4</w:t>
            </w:r>
            <w:r>
              <w:rPr>
                <w:rFonts w:hint="eastAsia" w:ascii="宋体" w:hAnsi="宋体" w:cs="Tahoma"/>
                <w:b/>
                <w:bCs/>
                <w:color w:val="auto"/>
                <w:szCs w:val="21"/>
                <w:highlight w:val="none"/>
              </w:rPr>
              <w:t>.履约保证金：</w:t>
            </w:r>
            <w:r>
              <w:rPr>
                <w:rFonts w:hint="eastAsia" w:ascii="宋体" w:hAnsi="宋体" w:cs="Tahoma"/>
                <w:bCs/>
                <w:color w:val="auto"/>
                <w:szCs w:val="21"/>
                <w:highlight w:val="none"/>
              </w:rPr>
              <w:t>成交供应商收到成交通知后5个工作日内，将成交金额的2%缴纳给采购人作为履约保证金，验收合格及由相关招标相关部门确认相关消防、监控、水电、网络、公共财物及场所的完好无损后一年后无质量问题，履约保证金一次性无息退还成交供应商。如最终验收与合同不符，由成交供应商承担一切违约责任。成交供应商成交项目涉及的消防、监控、水电、网络、公共财物及场所如有损坏，由成交单位在采购人限定期限完成整改并恢复原样。逾期未完成整改的，采购人有权另行安排维修，由此产生的一切费用由成交单位承担，并且采购人有权从履约保证金中扣减相关费用，如履约保证金不足以满足维修需要，成交单位应在收到采购人通知之日起3日内予以补足，否则采购人有权从应付的项目结算款中予以先行扣减后再支付剩余结算款。</w:t>
            </w:r>
          </w:p>
          <w:p w14:paraId="528D9874">
            <w:pPr>
              <w:widowControl/>
              <w:snapToGrid w:val="0"/>
              <w:spacing w:line="312" w:lineRule="auto"/>
              <w:ind w:firstLine="420" w:firstLineChars="200"/>
              <w:rPr>
                <w:rFonts w:hint="eastAsia" w:ascii="宋体" w:hAnsi="宋体" w:cs="Tahoma"/>
                <w:bCs/>
                <w:color w:val="auto"/>
                <w:szCs w:val="21"/>
                <w:highlight w:val="none"/>
              </w:rPr>
            </w:pPr>
            <w:r>
              <w:rPr>
                <w:rFonts w:hint="eastAsia" w:ascii="宋体" w:hAnsi="宋体" w:cs="Tahoma"/>
                <w:bCs/>
                <w:color w:val="auto"/>
                <w:szCs w:val="21"/>
                <w:highlight w:val="none"/>
              </w:rPr>
              <w:t>履约保证金的形式：供应商可以选择电汇、转账、支票、汇票、本票、保函等形式缴纳或提交。</w:t>
            </w:r>
          </w:p>
          <w:p w14:paraId="33CB30F8">
            <w:pPr>
              <w:widowControl/>
              <w:snapToGrid w:val="0"/>
              <w:spacing w:line="312" w:lineRule="auto"/>
              <w:ind w:firstLine="420" w:firstLineChars="200"/>
              <w:rPr>
                <w:rFonts w:hint="eastAsia" w:ascii="宋体" w:hAnsi="宋体" w:cs="Tahoma"/>
                <w:bCs/>
                <w:color w:val="auto"/>
                <w:szCs w:val="21"/>
                <w:highlight w:val="none"/>
              </w:rPr>
            </w:pPr>
            <w:r>
              <w:rPr>
                <w:rFonts w:hint="eastAsia" w:ascii="宋体" w:hAnsi="宋体" w:cs="Tahoma"/>
                <w:bCs/>
                <w:color w:val="auto"/>
                <w:szCs w:val="21"/>
                <w:highlight w:val="none"/>
              </w:rPr>
              <w:t>保证金缴纳的账号信息：</w:t>
            </w:r>
          </w:p>
          <w:p w14:paraId="18501DDF">
            <w:pPr>
              <w:widowControl/>
              <w:snapToGrid w:val="0"/>
              <w:spacing w:line="312" w:lineRule="auto"/>
              <w:ind w:firstLine="420" w:firstLineChars="200"/>
              <w:rPr>
                <w:rFonts w:hint="eastAsia" w:ascii="宋体" w:hAnsi="宋体" w:cs="Tahoma"/>
                <w:bCs/>
                <w:color w:val="auto"/>
                <w:szCs w:val="21"/>
                <w:highlight w:val="none"/>
              </w:rPr>
            </w:pPr>
            <w:r>
              <w:rPr>
                <w:rFonts w:hint="eastAsia" w:ascii="宋体" w:hAnsi="宋体" w:cs="Tahoma"/>
                <w:bCs/>
                <w:color w:val="auto"/>
                <w:szCs w:val="21"/>
                <w:highlight w:val="none"/>
              </w:rPr>
              <w:t>开户名称：广西国际商务职业技术学院</w:t>
            </w:r>
          </w:p>
          <w:p w14:paraId="62704BEB">
            <w:pPr>
              <w:widowControl/>
              <w:snapToGrid w:val="0"/>
              <w:spacing w:line="312" w:lineRule="auto"/>
              <w:ind w:firstLine="420" w:firstLineChars="200"/>
              <w:rPr>
                <w:rFonts w:hint="eastAsia" w:ascii="宋体" w:hAnsi="宋体" w:cs="Tahoma"/>
                <w:bCs/>
                <w:color w:val="auto"/>
                <w:szCs w:val="21"/>
                <w:highlight w:val="none"/>
              </w:rPr>
            </w:pPr>
            <w:r>
              <w:rPr>
                <w:rFonts w:hint="eastAsia" w:ascii="宋体" w:hAnsi="宋体" w:cs="Tahoma"/>
                <w:bCs/>
                <w:color w:val="auto"/>
                <w:szCs w:val="21"/>
                <w:highlight w:val="none"/>
              </w:rPr>
              <w:t xml:space="preserve">开户银行：中国银行南宁高新区科技支行 </w:t>
            </w:r>
          </w:p>
          <w:p w14:paraId="6CE9F01F">
            <w:pPr>
              <w:widowControl/>
              <w:snapToGrid w:val="0"/>
              <w:spacing w:line="312" w:lineRule="auto"/>
              <w:ind w:firstLine="420" w:firstLineChars="200"/>
              <w:rPr>
                <w:rFonts w:hint="eastAsia" w:ascii="宋体" w:hAnsi="宋体" w:cs="宋体"/>
                <w:bCs/>
                <w:color w:val="auto"/>
                <w:szCs w:val="21"/>
                <w:highlight w:val="none"/>
              </w:rPr>
            </w:pPr>
            <w:r>
              <w:rPr>
                <w:rFonts w:hint="eastAsia" w:ascii="宋体" w:hAnsi="宋体" w:cs="Tahoma"/>
                <w:bCs/>
                <w:color w:val="auto"/>
                <w:szCs w:val="21"/>
                <w:highlight w:val="none"/>
              </w:rPr>
              <w:t>银行账号：614581859133</w:t>
            </w:r>
          </w:p>
          <w:p w14:paraId="1D14D18E">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5.成交供应商提供的采购标的应符合国家知识产权法律、法规的规定且非假冒伪劣品；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包括但不限于律师费、诉讼费、鉴定费、诉讼过程采购人所产生的交通费等），则成交供应商应赔偿该损失。</w:t>
            </w:r>
            <w:r>
              <w:rPr>
                <w:rFonts w:hint="eastAsia" w:ascii="宋体" w:hAnsi="宋体" w:cs="宋体"/>
                <w:b/>
                <w:color w:val="auto"/>
                <w:szCs w:val="21"/>
                <w:highlight w:val="none"/>
              </w:rPr>
              <w:t>本项目服务成果版权归采购人所有。</w:t>
            </w:r>
          </w:p>
          <w:p w14:paraId="3AB2A66B">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6.若</w:t>
            </w:r>
            <w:r>
              <w:rPr>
                <w:rFonts w:hint="eastAsia" w:ascii="宋体" w:hAnsi="宋体" w:cs="宋体"/>
                <w:bCs/>
                <w:color w:val="auto"/>
                <w:szCs w:val="21"/>
                <w:highlight w:val="none"/>
              </w:rPr>
              <w:t>成交供应商</w:t>
            </w:r>
            <w:r>
              <w:rPr>
                <w:rFonts w:hint="eastAsia" w:ascii="宋体" w:hAnsi="宋体" w:cs="宋体"/>
                <w:color w:val="auto"/>
                <w:szCs w:val="21"/>
                <w:highlight w:val="none"/>
              </w:rPr>
              <w:t>提供的采购标的不符合国家知识产权法律、法规的规定或被有关主管机关认定为假冒伪劣品，则</w:t>
            </w:r>
            <w:r>
              <w:rPr>
                <w:rFonts w:hint="eastAsia" w:ascii="宋体" w:hAnsi="宋体" w:cs="宋体"/>
                <w:bCs/>
                <w:color w:val="auto"/>
                <w:szCs w:val="21"/>
                <w:highlight w:val="none"/>
              </w:rPr>
              <w:t>成交供应商</w:t>
            </w:r>
            <w:r>
              <w:rPr>
                <w:rFonts w:hint="eastAsia" w:ascii="宋体" w:hAnsi="宋体" w:cs="宋体"/>
                <w:color w:val="auto"/>
                <w:szCs w:val="21"/>
                <w:highlight w:val="none"/>
              </w:rPr>
              <w:t>成交资格将被取消；采购人还将按照有关法律、法规和规章的规定进行处理。</w:t>
            </w:r>
          </w:p>
          <w:p w14:paraId="3F0F6C12">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7.供应商须确保响应文件中的人员信息真实、有效，承诺签订合同时提供人员名单。成交供应商不得将项目非法分包或转包给任何单位和个人，否则釆购人有权即刻终止合同，并要求成交供应商赔偿相应损失。</w:t>
            </w:r>
          </w:p>
          <w:p w14:paraId="1FB7CEED">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合同履行要求：为了保证本次服务的质量，供应商在全部服务成果交付前，采购人有权对服务成果进行预验收，以确认服务成果是否达到采购文件中所规定以及响应文件所承诺的技术要求，若预验收结果不能满足采购文件参数要求以及响应文件所承诺，采购人有权不予以接收，如供应商无法在规定时间内提供达到采购文件中所规定以及响应文件所承诺的服务，采购人有权单方面终止合同，供应商履约保证金不予退还，并且保留追究供应商的相关法律责任。采购人有权邀请本项目竞标供应商参与预验收工作。</w:t>
            </w:r>
          </w:p>
          <w:p w14:paraId="6455F905">
            <w:pPr>
              <w:adjustRightInd w:val="0"/>
              <w:snapToGrid w:val="0"/>
              <w:spacing w:line="312"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安全与保密要求：为保证项目涉密数据的安全性，成交供应商必须对技术文件以及由采购人提供的所有内部资料、技术文档、信息和提交的项目数据成果予以保密。未经采购人书面许可，成交供应商不得以任何形式向第三方透露本项目的任何内容。</w:t>
            </w:r>
          </w:p>
        </w:tc>
      </w:tr>
      <w:tr w14:paraId="6A7EF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5" w:type="dxa"/>
            <w:gridSpan w:val="5"/>
            <w:tcBorders>
              <w:top w:val="single" w:color="auto" w:sz="4" w:space="0"/>
              <w:bottom w:val="single" w:color="auto" w:sz="4" w:space="0"/>
            </w:tcBorders>
            <w:vAlign w:val="center"/>
          </w:tcPr>
          <w:p w14:paraId="0C3C24ED">
            <w:pPr>
              <w:pStyle w:val="77"/>
              <w:spacing w:line="360" w:lineRule="auto"/>
              <w:ind w:firstLine="0" w:firstLineChars="0"/>
              <w:rPr>
                <w:rFonts w:hint="eastAsia" w:ascii="宋体" w:hAnsi="宋体" w:cs="宋体"/>
                <w:color w:val="auto"/>
                <w:sz w:val="24"/>
                <w:highlight w:val="none"/>
              </w:rPr>
            </w:pPr>
            <w:r>
              <w:rPr>
                <w:rFonts w:hint="eastAsia" w:ascii="宋体" w:hAnsi="宋体" w:cs="宋体"/>
                <w:color w:val="auto"/>
                <w:kern w:val="0"/>
                <w:sz w:val="24"/>
                <w:highlight w:val="none"/>
              </w:rPr>
              <w:t>其他要求和说明</w:t>
            </w:r>
          </w:p>
        </w:tc>
        <w:tc>
          <w:tcPr>
            <w:tcW w:w="892" w:type="dxa"/>
            <w:tcBorders>
              <w:top w:val="single" w:color="auto" w:sz="4" w:space="0"/>
              <w:bottom w:val="single" w:color="auto" w:sz="4" w:space="0"/>
            </w:tcBorders>
            <w:vAlign w:val="center"/>
          </w:tcPr>
          <w:p w14:paraId="0A7252EA">
            <w:pPr>
              <w:pStyle w:val="77"/>
              <w:spacing w:line="360" w:lineRule="auto"/>
              <w:ind w:firstLine="0" w:firstLineChars="0"/>
              <w:rPr>
                <w:rFonts w:hint="eastAsia" w:ascii="宋体" w:hAnsi="宋体" w:cs="宋体"/>
                <w:color w:val="auto"/>
                <w:kern w:val="0"/>
                <w:sz w:val="24"/>
                <w:highlight w:val="none"/>
              </w:rPr>
            </w:pPr>
          </w:p>
        </w:tc>
      </w:tr>
      <w:tr w14:paraId="4F050A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97" w:type="dxa"/>
            <w:gridSpan w:val="2"/>
            <w:tcBorders>
              <w:top w:val="single" w:color="auto" w:sz="4" w:space="0"/>
              <w:bottom w:val="single" w:color="auto" w:sz="4" w:space="0"/>
              <w:right w:val="single" w:color="auto" w:sz="4" w:space="0"/>
            </w:tcBorders>
            <w:vAlign w:val="center"/>
          </w:tcPr>
          <w:p w14:paraId="4B588166">
            <w:pPr>
              <w:pStyle w:val="77"/>
              <w:spacing w:line="360" w:lineRule="auto"/>
              <w:ind w:firstLine="0" w:firstLineChars="0"/>
              <w:jc w:val="center"/>
              <w:rPr>
                <w:rFonts w:hint="eastAsia" w:ascii="宋体" w:hAnsi="宋体" w:cs="宋体"/>
                <w:color w:val="auto"/>
                <w:sz w:val="24"/>
                <w:highlight w:val="none"/>
              </w:rPr>
            </w:pPr>
            <w:r>
              <w:rPr>
                <w:rFonts w:hint="eastAsia" w:ascii="宋体" w:hAnsi="宋体" w:cs="宋体"/>
                <w:color w:val="auto"/>
                <w:sz w:val="24"/>
                <w:highlight w:val="none"/>
              </w:rPr>
              <w:t>说明</w:t>
            </w:r>
          </w:p>
        </w:tc>
        <w:tc>
          <w:tcPr>
            <w:tcW w:w="8180" w:type="dxa"/>
            <w:gridSpan w:val="4"/>
            <w:tcBorders>
              <w:top w:val="single" w:color="auto" w:sz="4" w:space="0"/>
              <w:left w:val="single" w:color="auto" w:sz="4" w:space="0"/>
              <w:bottom w:val="single" w:color="auto" w:sz="4" w:space="0"/>
            </w:tcBorders>
            <w:vAlign w:val="center"/>
          </w:tcPr>
          <w:p w14:paraId="1818CD4D">
            <w:pPr>
              <w:pStyle w:val="77"/>
              <w:numPr>
                <w:ilvl w:val="255"/>
                <w:numId w:val="0"/>
              </w:num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一、磋商小组认为供应商的磋商报价明显低于其他通过符合性审查供应商的磋商报价，有可能影响产品（服务）质量或者不能诚信履约的，应当要求其在磋商现场合理的时间内提供书面说明，必要时提交相关证明材料；磋商供应商不能证明其磋商报价合理性的，磋商小组应当将其作为无效磋商处理</w:t>
            </w:r>
            <w:r>
              <w:rPr>
                <w:rFonts w:hint="eastAsia" w:ascii="宋体" w:hAnsi="宋体" w:cs="宋体"/>
                <w:b/>
                <w:color w:val="auto"/>
                <w:szCs w:val="21"/>
                <w:highlight w:val="none"/>
              </w:rPr>
              <w:t>。</w:t>
            </w:r>
          </w:p>
          <w:p w14:paraId="15EC9A9B">
            <w:pPr>
              <w:pStyle w:val="77"/>
              <w:numPr>
                <w:ilvl w:val="255"/>
                <w:numId w:val="0"/>
              </w:num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二、本项目分为七个标段，一个竞标供应商可同时竞标多个分标，一个竞标供应商可同时成交多个分标。</w:t>
            </w:r>
          </w:p>
        </w:tc>
      </w:tr>
    </w:tbl>
    <w:p w14:paraId="7DEC8E05">
      <w:pPr>
        <w:rPr>
          <w:color w:val="auto"/>
          <w:highlight w:val="none"/>
        </w:rPr>
      </w:pPr>
    </w:p>
    <w:p w14:paraId="3B1AF960">
      <w:pPr>
        <w:rPr>
          <w:rFonts w:hint="eastAsia" w:hAnsi="宋体" w:cs="宋体"/>
          <w:bCs/>
          <w:color w:val="auto"/>
          <w:sz w:val="24"/>
          <w:highlight w:val="none"/>
          <w:u w:val="single"/>
        </w:rPr>
      </w:pPr>
      <w:r>
        <w:rPr>
          <w:rFonts w:hint="eastAsia" w:hAnsi="宋体" w:cs="宋体"/>
          <w:color w:val="auto"/>
          <w:sz w:val="24"/>
          <w:highlight w:val="none"/>
          <w:u w:val="single"/>
        </w:rPr>
        <w:br w:type="page"/>
      </w:r>
    </w:p>
    <w:p w14:paraId="7C493915">
      <w:pPr>
        <w:pStyle w:val="3"/>
        <w:jc w:val="left"/>
        <w:rPr>
          <w:color w:val="auto"/>
          <w:highlight w:val="none"/>
        </w:rPr>
      </w:pPr>
      <w:bookmarkStart w:id="28" w:name="_Toc15072"/>
      <w:bookmarkStart w:id="29" w:name="_Toc4235"/>
      <w:bookmarkStart w:id="30" w:name="_Toc19115"/>
      <w:bookmarkStart w:id="31" w:name="_Toc31922"/>
      <w:r>
        <w:rPr>
          <w:rFonts w:hint="eastAsia" w:ascii="宋体" w:hAnsi="宋体" w:cs="宋体"/>
          <w:color w:val="auto"/>
          <w:sz w:val="21"/>
          <w:szCs w:val="21"/>
          <w:highlight w:val="none"/>
        </w:rPr>
        <w:t>分标</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：2024年全国职业院校技能大赛“短视频创作与运营”项目</w:t>
      </w:r>
      <w:bookmarkEnd w:id="28"/>
      <w:bookmarkEnd w:id="29"/>
    </w:p>
    <w:p w14:paraId="4FF9004D">
      <w:pPr>
        <w:spacing w:line="360" w:lineRule="auto"/>
        <w:ind w:firstLine="426" w:firstLineChars="202"/>
        <w:jc w:val="left"/>
        <w:rPr>
          <w:rFonts w:hint="eastAsia" w:eastAsia="宋体"/>
          <w:b/>
          <w:bCs/>
          <w:color w:val="auto"/>
          <w:highlight w:val="none"/>
          <w:lang w:val="en-US" w:eastAsia="zh-CN"/>
        </w:rPr>
      </w:pPr>
      <w:r>
        <w:rPr>
          <w:rFonts w:hint="eastAsia"/>
          <w:b/>
          <w:bCs/>
          <w:color w:val="auto"/>
          <w:highlight w:val="none"/>
        </w:rPr>
        <w:t>本分标未标注“▲”号的非实质性技术要求可允许2项负偏离，3项以上（含3项）负偏离的按无效响应处理。</w:t>
      </w:r>
    </w:p>
    <w:tbl>
      <w:tblPr>
        <w:tblStyle w:val="33"/>
        <w:tblW w:w="9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
        <w:gridCol w:w="1005"/>
        <w:gridCol w:w="810"/>
        <w:gridCol w:w="5556"/>
        <w:gridCol w:w="892"/>
        <w:gridCol w:w="892"/>
      </w:tblGrid>
      <w:tr w14:paraId="3CAD0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2" w:type="dxa"/>
            <w:vAlign w:val="center"/>
          </w:tcPr>
          <w:p w14:paraId="78A7BBCD">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1005" w:type="dxa"/>
            <w:vAlign w:val="center"/>
          </w:tcPr>
          <w:p w14:paraId="5F147057">
            <w:pPr>
              <w:tabs>
                <w:tab w:val="left" w:pos="180"/>
                <w:tab w:val="left" w:pos="1620"/>
              </w:tabs>
              <w:jc w:val="center"/>
              <w:rPr>
                <w:rFonts w:ascii="宋体" w:hAnsi="宋体" w:cs="宋体"/>
                <w:color w:val="auto"/>
                <w:sz w:val="24"/>
                <w:highlight w:val="none"/>
              </w:rPr>
            </w:pPr>
            <w:r>
              <w:rPr>
                <w:rFonts w:hint="eastAsia" w:ascii="宋体" w:hAnsi="宋体" w:cs="宋体"/>
                <w:color w:val="auto"/>
                <w:szCs w:val="21"/>
                <w:highlight w:val="none"/>
              </w:rPr>
              <w:t>标的的名称</w:t>
            </w:r>
          </w:p>
        </w:tc>
        <w:tc>
          <w:tcPr>
            <w:tcW w:w="810" w:type="dxa"/>
            <w:vAlign w:val="center"/>
          </w:tcPr>
          <w:p w14:paraId="75EE8307">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5556" w:type="dxa"/>
            <w:vAlign w:val="center"/>
          </w:tcPr>
          <w:p w14:paraId="02D6904A">
            <w:pPr>
              <w:tabs>
                <w:tab w:val="left" w:pos="180"/>
                <w:tab w:val="left" w:pos="1620"/>
              </w:tabs>
              <w:jc w:val="center"/>
              <w:rPr>
                <w:rFonts w:ascii="宋体" w:hAnsi="宋体" w:cs="宋体"/>
                <w:b/>
                <w:color w:val="auto"/>
                <w:sz w:val="24"/>
                <w:highlight w:val="none"/>
              </w:rPr>
            </w:pPr>
            <w:r>
              <w:rPr>
                <w:rFonts w:hint="eastAsia" w:ascii="宋体" w:hAnsi="宋体" w:cs="宋体"/>
                <w:b/>
                <w:color w:val="auto"/>
                <w:sz w:val="24"/>
                <w:highlight w:val="none"/>
              </w:rPr>
              <w:t>技术要求</w:t>
            </w:r>
          </w:p>
        </w:tc>
        <w:tc>
          <w:tcPr>
            <w:tcW w:w="892" w:type="dxa"/>
            <w:vAlign w:val="center"/>
          </w:tcPr>
          <w:p w14:paraId="42E59555">
            <w:pPr>
              <w:tabs>
                <w:tab w:val="left" w:pos="180"/>
                <w:tab w:val="left" w:pos="1620"/>
              </w:tabs>
              <w:jc w:val="center"/>
              <w:rPr>
                <w:rFonts w:hint="eastAsia" w:ascii="宋体" w:hAnsi="宋体" w:cs="宋体"/>
                <w:b/>
                <w:color w:val="auto"/>
                <w:sz w:val="24"/>
                <w:highlight w:val="none"/>
              </w:rPr>
            </w:pPr>
            <w:r>
              <w:rPr>
                <w:rFonts w:hint="eastAsia" w:ascii="宋体" w:hAnsi="宋体"/>
                <w:b/>
                <w:color w:val="auto"/>
                <w:szCs w:val="21"/>
                <w:highlight w:val="none"/>
              </w:rPr>
              <w:t>分项预算合计（元）</w:t>
            </w:r>
          </w:p>
        </w:tc>
        <w:tc>
          <w:tcPr>
            <w:tcW w:w="892" w:type="dxa"/>
            <w:vAlign w:val="center"/>
          </w:tcPr>
          <w:p w14:paraId="558F03BE">
            <w:pPr>
              <w:tabs>
                <w:tab w:val="left" w:pos="180"/>
                <w:tab w:val="left" w:pos="1620"/>
              </w:tabs>
              <w:jc w:val="center"/>
              <w:rPr>
                <w:rFonts w:hint="eastAsia" w:ascii="宋体" w:hAnsi="宋体" w:eastAsia="宋体" w:cs="Times New Roman"/>
                <w:b/>
                <w:color w:val="auto"/>
                <w:kern w:val="2"/>
                <w:sz w:val="21"/>
                <w:szCs w:val="21"/>
                <w:highlight w:val="none"/>
                <w:lang w:val="en-US" w:eastAsia="zh-CN" w:bidi="ar-SA"/>
              </w:rPr>
            </w:pPr>
            <w:r>
              <w:rPr>
                <w:rFonts w:hint="eastAsia" w:ascii="宋体" w:hAnsi="宋体"/>
                <w:b/>
                <w:color w:val="auto"/>
                <w:szCs w:val="21"/>
                <w:highlight w:val="none"/>
              </w:rPr>
              <w:t>中小企业划分标准所属行业名称（行业名称及划分见本章附件</w:t>
            </w:r>
            <w:r>
              <w:rPr>
                <w:rFonts w:hint="eastAsia" w:ascii="宋体" w:hAnsi="宋体"/>
                <w:b/>
                <w:color w:val="auto"/>
                <w:szCs w:val="21"/>
                <w:highlight w:val="none"/>
                <w:lang w:val="en-US" w:eastAsia="zh-CN"/>
              </w:rPr>
              <w:t>1</w:t>
            </w:r>
            <w:r>
              <w:rPr>
                <w:rFonts w:hint="eastAsia" w:ascii="宋体" w:hAnsi="宋体"/>
                <w:b/>
                <w:color w:val="auto"/>
                <w:szCs w:val="21"/>
                <w:highlight w:val="none"/>
              </w:rPr>
              <w:t>）</w:t>
            </w:r>
          </w:p>
        </w:tc>
      </w:tr>
      <w:tr w14:paraId="46719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719CCB63">
            <w:pPr>
              <w:tabs>
                <w:tab w:val="left" w:pos="180"/>
                <w:tab w:val="left" w:pos="1620"/>
              </w:tabs>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1005" w:type="dxa"/>
            <w:vAlign w:val="center"/>
          </w:tcPr>
          <w:p w14:paraId="60218B3E">
            <w:pPr>
              <w:pStyle w:val="82"/>
              <w:jc w:val="center"/>
              <w:rPr>
                <w:color w:val="auto"/>
                <w:highlight w:val="none"/>
              </w:rPr>
            </w:pPr>
            <w:r>
              <w:rPr>
                <w:rFonts w:hint="eastAsia"/>
                <w:color w:val="auto"/>
                <w:highlight w:val="none"/>
              </w:rPr>
              <w:t>短视频制作实训系统</w:t>
            </w:r>
          </w:p>
        </w:tc>
        <w:tc>
          <w:tcPr>
            <w:tcW w:w="810" w:type="dxa"/>
            <w:vAlign w:val="center"/>
          </w:tcPr>
          <w:p w14:paraId="4A925389">
            <w:pPr>
              <w:widowControl/>
              <w:snapToGrid w:val="0"/>
              <w:spacing w:line="360" w:lineRule="auto"/>
              <w:jc w:val="center"/>
              <w:rPr>
                <w:rFonts w:hint="eastAsia" w:eastAsia="宋体"/>
                <w:color w:val="auto"/>
                <w:highlight w:val="none"/>
                <w:lang w:val="en-US" w:eastAsia="zh-CN"/>
              </w:rPr>
            </w:pPr>
            <w:r>
              <w:rPr>
                <w:rFonts w:hint="eastAsia"/>
                <w:color w:val="auto"/>
                <w:highlight w:val="none"/>
                <w:lang w:val="en-US" w:eastAsia="zh-CN"/>
              </w:rPr>
              <w:t>1项</w:t>
            </w:r>
          </w:p>
        </w:tc>
        <w:tc>
          <w:tcPr>
            <w:tcW w:w="5556" w:type="dxa"/>
            <w:vAlign w:val="center"/>
          </w:tcPr>
          <w:p w14:paraId="5360009E">
            <w:pPr>
              <w:pStyle w:val="32"/>
              <w:snapToGrid w:val="0"/>
              <w:spacing w:after="0" w:line="340" w:lineRule="exact"/>
              <w:ind w:firstLine="0" w:firstLineChars="0"/>
              <w:rPr>
                <w:b/>
                <w:bCs/>
                <w:color w:val="auto"/>
                <w:highlight w:val="none"/>
              </w:rPr>
            </w:pPr>
            <w:r>
              <w:rPr>
                <w:rFonts w:hint="default"/>
                <w:b/>
                <w:bCs/>
                <w:color w:val="auto"/>
                <w:highlight w:val="none"/>
                <w:lang w:val="en-US" w:eastAsia="zh-CN"/>
              </w:rPr>
              <w:t>一、</w:t>
            </w:r>
            <w:r>
              <w:rPr>
                <w:b/>
                <w:bCs/>
                <w:color w:val="auto"/>
                <w:highlight w:val="none"/>
              </w:rPr>
              <w:t>系统</w:t>
            </w:r>
            <w:r>
              <w:rPr>
                <w:rFonts w:hint="eastAsia"/>
                <w:b/>
                <w:bCs/>
                <w:color w:val="auto"/>
                <w:highlight w:val="none"/>
              </w:rPr>
              <w:t>要求</w:t>
            </w:r>
          </w:p>
          <w:p w14:paraId="4C3BAC3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以短视频制作实训+教学资源为核心设计的一体化实训系统。依托微信视频号、小红书、快手、抖音等短视频平台，以选题策划、文案编辑、视频拍摄、视频剪辑、账号定位、平台选择、账号设置等典型工作任务为基础，主要训练学生短视频创作、运营定位、内容策划、拍摄剪辑、推广引流、数据复盘等短视频运营技能。满足实训及竞赛用户开展短视频创作与运营训练。</w:t>
            </w:r>
          </w:p>
          <w:p w14:paraId="70EA024D">
            <w:pPr>
              <w:pStyle w:val="32"/>
              <w:snapToGrid w:val="0"/>
              <w:spacing w:after="0" w:line="340" w:lineRule="exact"/>
              <w:ind w:firstLine="0" w:firstLineChars="0"/>
              <w:rPr>
                <w:b/>
                <w:bCs/>
                <w:color w:val="auto"/>
                <w:highlight w:val="none"/>
              </w:rPr>
            </w:pPr>
            <w:r>
              <w:rPr>
                <w:rFonts w:hint="default"/>
                <w:b/>
                <w:bCs/>
                <w:color w:val="auto"/>
                <w:highlight w:val="none"/>
                <w:lang w:val="en-US" w:eastAsia="zh-CN"/>
              </w:rPr>
              <w:t>二、功能模块</w:t>
            </w:r>
            <w:r>
              <w:rPr>
                <w:b/>
                <w:bCs/>
                <w:color w:val="auto"/>
                <w:highlight w:val="none"/>
              </w:rPr>
              <w:t>（总账号数量6个）</w:t>
            </w:r>
          </w:p>
          <w:p w14:paraId="3A19EEC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(一) 登录模块</w:t>
            </w:r>
          </w:p>
          <w:p w14:paraId="154E423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按照账号权限提供教师账号、学员账号，便于实训管理。</w:t>
            </w:r>
          </w:p>
          <w:p w14:paraId="1A72CFD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（1）教师账号</w:t>
            </w:r>
          </w:p>
          <w:p w14:paraId="2A06CEA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提供教学管理的功能，如班级管理、实训管理、成绩管理，支持创建实训、任务查看、进度查看、成绩查看等功能。</w:t>
            </w:r>
          </w:p>
          <w:p w14:paraId="3AE7247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（2）学员账号</w:t>
            </w:r>
          </w:p>
          <w:p w14:paraId="400F244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完成课程学习：登录到实训系统后，学员开始课程学习。</w:t>
            </w:r>
          </w:p>
          <w:p w14:paraId="69937EB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完成实训内容：登录到实训系统后，学员开始验训练。</w:t>
            </w:r>
          </w:p>
          <w:p w14:paraId="50F0DCF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(二) 教学资源模块</w:t>
            </w:r>
          </w:p>
          <w:p w14:paraId="259693E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（1）短视频课程实训</w:t>
            </w:r>
          </w:p>
          <w:p w14:paraId="6CBA2B4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提供短视频创作与运营的6个模块的实训任务，具体参数</w:t>
            </w:r>
            <w:r>
              <w:rPr>
                <w:rFonts w:hint="eastAsia"/>
                <w:b w:val="0"/>
                <w:bCs w:val="0"/>
                <w:color w:val="auto"/>
                <w:highlight w:val="none"/>
                <w:lang w:val="en-US" w:eastAsia="zh-CN"/>
              </w:rPr>
              <w:t>要求</w:t>
            </w:r>
            <w:r>
              <w:rPr>
                <w:rFonts w:hint="default"/>
                <w:color w:val="auto"/>
                <w:highlight w:val="none"/>
                <w:lang w:val="en-US" w:eastAsia="zh-CN"/>
              </w:rPr>
              <w:t>如下：</w:t>
            </w:r>
          </w:p>
          <w:p w14:paraId="69416C9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1.教学资源结构拆解为多个教学任务，以课时为单位实现一体化教学。</w:t>
            </w:r>
          </w:p>
          <w:p w14:paraId="20339C0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2.教学流程配合多种资源形式，为每节课制定专属教学流程。</w:t>
            </w:r>
          </w:p>
          <w:p w14:paraId="320DCF9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3.有清晰的教学资源列表，以excel表格形式呈现，教学资源按照每课时教学使用顺序进行罗列，能够完整体现教学课程的结构、资源、教学环节及素材内容。</w:t>
            </w:r>
          </w:p>
          <w:p w14:paraId="434F086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课程内容规划：该资源包含短视频运营概述、账号定位、短视频内容策划、短视频拍摄与剪辑、短视频发布与推广、短视频数据分析6个模块。其中模块一短视频运营概述包括：短视频行业认知、短视频运营认知、短视频平台选择；模块二账号定位包括：账号运营规划、目标用户定位、短视频内容定位、账号设置；模块三短视频内容策划包括：策划选题、策划脚本；模块四短视频拍摄与剪辑包括：短视频拍摄技巧、短视频剪辑技巧；模块五短视频发布与推广包括：内容发布、推广引流、短视频流量运营；模块六短视频数据复盘包括：单个短视频数据分析、短视频运营数据分析。</w:t>
            </w:r>
          </w:p>
          <w:p w14:paraId="62C740A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5.教学课程包分为16个教学任务，每个教学任务的课时数不少于2个课时。</w:t>
            </w:r>
          </w:p>
          <w:p w14:paraId="7E7F55F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教学课件16个，每个教学课件不低于20页教学内容，页面设置要求符合高清格式比例（16：9）取材合理，信息量大，集文字、图形、图像、声音以及视频等多种媒体元素于一体。课件设计与制作，结构合理，易于操作，且与文字教材相互补充。课件内容涉及的案例一并提供。</w:t>
            </w:r>
          </w:p>
          <w:p w14:paraId="2A3490A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7.教学课件PPT配备相应讲稿，具体讲解课程内容，每个讲稿字数不低于1000字。</w:t>
            </w:r>
          </w:p>
          <w:p w14:paraId="18673CF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8.根据课程知识及技能要点提供拓展资源，至少12份。拓展学习材料的展现形式包括视频、文档、PPT等，涵盖本门课程涉及的知识及技能要点。</w:t>
            </w:r>
          </w:p>
          <w:p w14:paraId="21549AD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(三) 学生端功能</w:t>
            </w:r>
          </w:p>
          <w:p w14:paraId="044C80C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（1）基本要求</w:t>
            </w:r>
          </w:p>
          <w:p w14:paraId="0C5A5C8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1.实训部分包括短视频平台选择、短视频账号定位、短视频账号设置、短视频选题库构建、短视频选题策划等12个技能实训任务。</w:t>
            </w:r>
          </w:p>
          <w:p w14:paraId="2DF45C0F">
            <w:pPr>
              <w:pStyle w:val="32"/>
              <w:snapToGrid w:val="0"/>
              <w:spacing w:after="0" w:line="340" w:lineRule="exact"/>
              <w:ind w:firstLine="0" w:firstLineChars="0"/>
              <w:rPr>
                <w:color w:val="auto"/>
                <w:highlight w:val="none"/>
              </w:rPr>
            </w:pPr>
            <w:r>
              <w:rPr>
                <w:rFonts w:hint="default"/>
                <w:color w:val="auto"/>
                <w:highlight w:val="none"/>
                <w:lang w:val="en-US" w:eastAsia="zh-CN"/>
              </w:rPr>
              <w:t>★2.短视频平台选择任务提供哔哩哔哩、微信视频号、快手、抖音共四种平台的基础信息，包括平台的内容偏好、用户画像、发展路径、平台变现、内容调性、推荐策略、流量属性、展示方式等内容，要求学生提炼具体平台的展示方式、流量定位、运营重点、用户画像、变现方式，并总结平台优劣势，训练学生根据基础信息进行平台特征分析与平台选择的技能</w:t>
            </w:r>
            <w:r>
              <w:rPr>
                <w:color w:val="auto"/>
                <w:highlight w:val="none"/>
              </w:rPr>
              <w:t>。</w:t>
            </w:r>
            <w:r>
              <w:rPr>
                <w:rFonts w:hint="eastAsia" w:hAnsi="宋体" w:cs="宋体"/>
                <w:b/>
                <w:bCs/>
                <w:color w:val="auto"/>
                <w:kern w:val="0"/>
                <w:szCs w:val="21"/>
                <w:highlight w:val="none"/>
                <w:lang w:bidi="ar"/>
              </w:rPr>
              <w:t>（响应文件中提供能够体现拟投入系统满足本项所列功能的系统界面截图，并加盖供应商公章）</w:t>
            </w:r>
          </w:p>
          <w:p w14:paraId="47B9713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★（2）短视频账号分析与定位</w:t>
            </w:r>
          </w:p>
          <w:p w14:paraId="53AE349C">
            <w:pPr>
              <w:pStyle w:val="32"/>
              <w:snapToGrid w:val="0"/>
              <w:spacing w:after="0" w:line="340" w:lineRule="exact"/>
              <w:ind w:firstLine="0" w:firstLineChars="0"/>
              <w:rPr>
                <w:color w:val="auto"/>
                <w:highlight w:val="none"/>
              </w:rPr>
            </w:pPr>
            <w:r>
              <w:rPr>
                <w:rFonts w:hint="default"/>
                <w:color w:val="auto"/>
                <w:highlight w:val="none"/>
                <w:lang w:val="en-US" w:eastAsia="zh-CN"/>
              </w:rPr>
              <w:t>短视频账号定位任务提供对标账号数据与行业画像数据，要求完成对标账号分析、行业用户画像、短视频账号定位模块。其中，对标账号分析模块需分析账号类型、用户画像、视频内容等内容。行业用户画像模块内置行业用户数据，要求学生提炼行业用户画像。最终要求学生在短视频账号定位模块中确定短视频账号定位</w:t>
            </w:r>
            <w:r>
              <w:rPr>
                <w:color w:val="auto"/>
                <w:highlight w:val="none"/>
              </w:rPr>
              <w:t>。</w:t>
            </w:r>
            <w:r>
              <w:rPr>
                <w:rFonts w:hint="eastAsia" w:hAnsi="宋体" w:cs="宋体"/>
                <w:b/>
                <w:bCs/>
                <w:color w:val="auto"/>
                <w:kern w:val="0"/>
                <w:szCs w:val="21"/>
                <w:highlight w:val="none"/>
                <w:lang w:bidi="ar"/>
              </w:rPr>
              <w:t>（响应文件中提供能够体现拟投入系统满足本项所列功能的系统界面截图，并加盖供应商公章）</w:t>
            </w:r>
          </w:p>
          <w:p w14:paraId="00D8F92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（3）短视频账号注册与设置</w:t>
            </w:r>
          </w:p>
          <w:p w14:paraId="566DD10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短视频账号设置任务提供优秀账号示例与知识要点，内置头像与主页背景图的基础数据，要求学生完成账号设置，包括账号名、账号头像、简介、主页背景的设置。</w:t>
            </w:r>
          </w:p>
          <w:p w14:paraId="03A6647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（4）短视频选题库构建</w:t>
            </w:r>
          </w:p>
          <w:p w14:paraId="52A086E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选题库构建任务中包含热点中心，提供热门视频、实时热点、神评论各10条基础数据，要求基于基础数据完成素材搜集，为素材添加标签，构建热点选题库与常规选题库，训练学生素材搜集与素材库构建的能力。</w:t>
            </w:r>
          </w:p>
          <w:p w14:paraId="6CE9F54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（5）短视频选题策划与分析</w:t>
            </w:r>
          </w:p>
          <w:p w14:paraId="322A4D4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短视频选题策划任务内置素材数据，要求学生进行素材分析，提供选题方法示例，要求学生应用方法扩充素材，最终确定选题方向，并进行自我评价，训练学生选题策划的能力。</w:t>
            </w:r>
          </w:p>
          <w:p w14:paraId="1EA7484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（6）短视频脚本策划与创作</w:t>
            </w:r>
          </w:p>
          <w:p w14:paraId="49CACA7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脚本策划任务包括脚本分析、脚本创作两个模块。其中脚本分析模块中内置一则短视频数据，要求学生据此进行脚本分析，确定该短视频的拍摄定位、拍摄地点、拍摄人物，以镜头为单位对短视频进行拆解，分析其优势。脚本创作模块要求学生以镜号为单位创作脚本，包括景别、摄法、机位、时长、画面内容、音效内容的设计。</w:t>
            </w:r>
          </w:p>
          <w:p w14:paraId="03A0AE2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（7）短视频拍摄与设置</w:t>
            </w:r>
          </w:p>
          <w:p w14:paraId="16E2CF9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拍摄任务提供拍摄设备、稳定设备、录音设备、补光设备四类，共12项具体设备的优劣势基础数据，训练学生选择拍摄设备的技能；提供图片示例，要求学生判断图片中应用的光线类型与构图法类型；提供作品成果上传功能，要求学生上传拍摄作品，设置作品尺寸、时长，进行作品描述，训练学生拍摄短视频作品的技能。</w:t>
            </w:r>
          </w:p>
          <w:p w14:paraId="4D00E4D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（8）短视频后期剪辑与制作</w:t>
            </w:r>
          </w:p>
          <w:p w14:paraId="51A8499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后期剪辑任务提供剪辑方案策划、作品成果上传等实训内容，训练学生短视频后期剪辑的能力。其中剪辑方案策划中要求学生对剪辑步骤进行排序，选择应用的剪辑操作、剪辑技巧和画面比例。作品成果上传中内置剪辑作品制作工具，学生在进行工具分析后，可通过选择第三方剪辑工具或系统内置工具，完成剪辑作品上传或制作，并进行作品描述。</w:t>
            </w:r>
          </w:p>
          <w:p w14:paraId="6F34050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★（9）短视频内容策划与发布</w:t>
            </w:r>
          </w:p>
          <w:p w14:paraId="273AE9A1">
            <w:pPr>
              <w:pStyle w:val="32"/>
              <w:snapToGrid w:val="0"/>
              <w:spacing w:after="0" w:line="340" w:lineRule="exact"/>
              <w:ind w:firstLine="0" w:firstLineChars="0"/>
              <w:rPr>
                <w:color w:val="auto"/>
                <w:highlight w:val="none"/>
              </w:rPr>
            </w:pPr>
            <w:r>
              <w:rPr>
                <w:rFonts w:hint="default"/>
                <w:color w:val="auto"/>
                <w:highlight w:val="none"/>
                <w:lang w:val="en-US" w:eastAsia="zh-CN"/>
              </w:rPr>
              <w:t>短视频内容发布任务包含封面策划、标题文案策划、内容发布等技能训练。封面策划中提供短视频封面示例图与短视频优秀封面示例，要求学生进行封面判断与封面分析并上传封面；标题文案策划中内置标题类型与文案类型，要求据此设计短视频标题与短视频文案；内容发布中要求学生完成发布设置，训练学生短视频内容发布的技能。</w:t>
            </w:r>
            <w:r>
              <w:rPr>
                <w:rFonts w:hint="eastAsia" w:hAnsi="宋体" w:cs="宋体"/>
                <w:b/>
                <w:bCs/>
                <w:color w:val="auto"/>
                <w:kern w:val="0"/>
                <w:szCs w:val="21"/>
                <w:highlight w:val="none"/>
                <w:lang w:bidi="ar"/>
              </w:rPr>
              <w:t>（响应文件中提供能够体现拟投入系统满足本项所列功能的系统界面截图，并加盖供应商公章）</w:t>
            </w:r>
          </w:p>
          <w:p w14:paraId="02E207D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（10）短视频推广与引流</w:t>
            </w:r>
          </w:p>
          <w:p w14:paraId="289662E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短视频推广与引流任务要求根据任务背景与推广预算选择合适的推广机制，包括付费推广与免费推广，提供投放页面、投放人群、投放市场、投放金额等内容的设置。</w:t>
            </w:r>
          </w:p>
          <w:p w14:paraId="4AE39FC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★（11）短视频账号运营分析</w:t>
            </w:r>
          </w:p>
          <w:p w14:paraId="1CF120D5">
            <w:pPr>
              <w:pStyle w:val="32"/>
              <w:snapToGrid w:val="0"/>
              <w:spacing w:after="0" w:line="340" w:lineRule="exact"/>
              <w:ind w:firstLine="0" w:firstLineChars="0"/>
              <w:rPr>
                <w:color w:val="auto"/>
                <w:highlight w:val="none"/>
              </w:rPr>
            </w:pPr>
            <w:r>
              <w:rPr>
                <w:rFonts w:hint="default"/>
                <w:color w:val="auto"/>
                <w:highlight w:val="none"/>
                <w:lang w:val="en-US" w:eastAsia="zh-CN"/>
              </w:rPr>
              <w:t>短视频账号运营分析任务提供账号名称、账号简介、总粉丝数、新增粉丝数等账号相关数据，要求学生完成视频分析、粉丝分析、竞品分析、用户画像、传播渠道、推广策略及推广方式等。在视频分析中，内置视频时长分布、视频发布时间统计、视频点赞数、评论数、转发数等数据，要求学生计算数据指标，分析短视频播放情况；在粉丝分析中提供粉丝趋势图表、视频观众画像，要求学生提炼账号粉丝画像；在竞品分析中提供竞品账号数据，要求学生进行对比分析</w:t>
            </w:r>
            <w:r>
              <w:rPr>
                <w:color w:val="auto"/>
                <w:highlight w:val="none"/>
              </w:rPr>
              <w:t>。</w:t>
            </w:r>
            <w:r>
              <w:rPr>
                <w:rFonts w:hint="eastAsia" w:hAnsi="宋体" w:cs="宋体"/>
                <w:b/>
                <w:bCs/>
                <w:color w:val="auto"/>
                <w:kern w:val="0"/>
                <w:szCs w:val="21"/>
                <w:highlight w:val="none"/>
                <w:lang w:bidi="ar"/>
              </w:rPr>
              <w:t>（响应文件中提供能够体现拟投入系统满足本项所列功能的系统界面截图，并加盖供应商公章）</w:t>
            </w:r>
          </w:p>
          <w:p w14:paraId="6CA5FF3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(四) 教师端功能</w:t>
            </w:r>
          </w:p>
          <w:p w14:paraId="1845448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（1）班级管理</w:t>
            </w:r>
          </w:p>
          <w:p w14:paraId="78F37D1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教师可以通过后台创建班级，并针对班级完成学员账号的添加、删除，支持通过离线模板文件批量导入学员账号。</w:t>
            </w:r>
          </w:p>
          <w:p w14:paraId="474A1EC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（2）实训管理</w:t>
            </w:r>
          </w:p>
          <w:p w14:paraId="0C4FFDC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教师可以添加、删除对应实训任务。具备课程学习模式和实验模式，学习模式支持用户对独立的实训任务进行反复练习、自由练习、自动评分，实训模式支持教师通过创建实训的方式，选择任务书和时间对学生进行考核训练。</w:t>
            </w:r>
          </w:p>
          <w:p w14:paraId="08EF14F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（3）成绩管理</w:t>
            </w:r>
          </w:p>
          <w:p w14:paraId="5BA732C3">
            <w:pPr>
              <w:pStyle w:val="32"/>
              <w:snapToGrid w:val="0"/>
              <w:spacing w:after="0" w:line="340" w:lineRule="exact"/>
              <w:ind w:firstLine="0" w:firstLineChars="0"/>
              <w:rPr>
                <w:color w:val="auto"/>
                <w:highlight w:val="none"/>
              </w:rPr>
            </w:pPr>
            <w:r>
              <w:rPr>
                <w:rFonts w:hint="default"/>
                <w:color w:val="auto"/>
                <w:highlight w:val="none"/>
                <w:lang w:val="en-US" w:eastAsia="zh-CN"/>
              </w:rPr>
              <w:t>具备系统自动评分和人工评分两种评分方式，将可量化的客观操作赋予自动评分，抽象的依靠人工经验判断的成果交给人工评分，综合评估学生实训任务完成情况和技能掌握情况</w:t>
            </w:r>
            <w:r>
              <w:rPr>
                <w:color w:val="auto"/>
                <w:highlight w:val="none"/>
              </w:rPr>
              <w:t>。</w:t>
            </w:r>
          </w:p>
          <w:p w14:paraId="79E1125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b/>
                <w:bCs/>
                <w:color w:val="auto"/>
                <w:highlight w:val="none"/>
              </w:rPr>
              <w:t>▲三、</w:t>
            </w:r>
            <w:r>
              <w:rPr>
                <w:b/>
                <w:bCs/>
                <w:color w:val="auto"/>
                <w:highlight w:val="none"/>
              </w:rPr>
              <w:t>要求平台租赁服务为期2年。</w:t>
            </w:r>
          </w:p>
        </w:tc>
        <w:tc>
          <w:tcPr>
            <w:tcW w:w="892" w:type="dxa"/>
            <w:vAlign w:val="center"/>
          </w:tcPr>
          <w:p w14:paraId="0C1BFB18">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140000</w:t>
            </w:r>
            <w:r>
              <w:rPr>
                <w:rFonts w:hint="eastAsia" w:eastAsia="宋体"/>
                <w:color w:val="auto"/>
                <w:highlight w:val="none"/>
                <w:lang w:val="en-US" w:eastAsia="zh-CN"/>
              </w:rPr>
              <w:t>.00</w:t>
            </w:r>
          </w:p>
        </w:tc>
        <w:tc>
          <w:tcPr>
            <w:tcW w:w="892" w:type="dxa"/>
            <w:vAlign w:val="center"/>
          </w:tcPr>
          <w:p w14:paraId="466DBEAC">
            <w:pPr>
              <w:pStyle w:val="32"/>
              <w:ind w:firstLine="0" w:firstLineChars="0"/>
              <w:rPr>
                <w:rFonts w:hint="default" w:eastAsia="宋体"/>
                <w:color w:val="auto"/>
                <w:highlight w:val="none"/>
                <w:lang w:val="en-US" w:eastAsia="zh-CN"/>
              </w:rPr>
            </w:pPr>
            <w:r>
              <w:rPr>
                <w:rFonts w:hint="eastAsia"/>
                <w:color w:val="auto"/>
                <w:highlight w:val="none"/>
                <w:lang w:eastAsia="zh-CN"/>
              </w:rPr>
              <w:t>软件和信息技术服务业</w:t>
            </w:r>
          </w:p>
        </w:tc>
      </w:tr>
      <w:tr w14:paraId="6A82B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248A3767">
            <w:pPr>
              <w:tabs>
                <w:tab w:val="left" w:pos="180"/>
                <w:tab w:val="left" w:pos="1620"/>
              </w:tabs>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1005" w:type="dxa"/>
            <w:vAlign w:val="center"/>
          </w:tcPr>
          <w:p w14:paraId="5808D545">
            <w:pPr>
              <w:pStyle w:val="82"/>
              <w:jc w:val="center"/>
              <w:rPr>
                <w:color w:val="auto"/>
                <w:highlight w:val="none"/>
              </w:rPr>
            </w:pPr>
            <w:r>
              <w:rPr>
                <w:rFonts w:hint="eastAsia"/>
                <w:color w:val="auto"/>
                <w:highlight w:val="none"/>
              </w:rPr>
              <w:t>培训服务</w:t>
            </w:r>
          </w:p>
        </w:tc>
        <w:tc>
          <w:tcPr>
            <w:tcW w:w="810" w:type="dxa"/>
            <w:shd w:val="clear" w:color="auto" w:fill="auto"/>
            <w:vAlign w:val="center"/>
          </w:tcPr>
          <w:p w14:paraId="14B04E96">
            <w:pPr>
              <w:widowControl/>
              <w:snapToGrid w:val="0"/>
              <w:spacing w:line="360" w:lineRule="auto"/>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1项</w:t>
            </w:r>
          </w:p>
        </w:tc>
        <w:tc>
          <w:tcPr>
            <w:tcW w:w="5556" w:type="dxa"/>
            <w:vAlign w:val="center"/>
          </w:tcPr>
          <w:p w14:paraId="384FE26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b/>
                <w:bCs/>
                <w:color w:val="auto"/>
                <w:highlight w:val="none"/>
                <w:lang w:val="en-US" w:eastAsia="zh-CN"/>
              </w:rPr>
            </w:pPr>
            <w:r>
              <w:rPr>
                <w:rFonts w:hint="default"/>
                <w:b/>
                <w:bCs/>
                <w:color w:val="auto"/>
                <w:highlight w:val="none"/>
                <w:lang w:val="en-US" w:eastAsia="zh-CN"/>
              </w:rPr>
              <w:t>一、培训内容：</w:t>
            </w:r>
          </w:p>
          <w:p w14:paraId="48BC224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1.培训内容分</w:t>
            </w:r>
            <w:r>
              <w:rPr>
                <w:rFonts w:hint="eastAsia"/>
                <w:color w:val="auto"/>
                <w:highlight w:val="none"/>
                <w:lang w:val="en-US" w:eastAsia="zh-CN"/>
              </w:rPr>
              <w:t>“</w:t>
            </w:r>
            <w:r>
              <w:rPr>
                <w:rFonts w:hint="default"/>
                <w:color w:val="auto"/>
                <w:highlight w:val="none"/>
                <w:lang w:val="en-US" w:eastAsia="zh-CN"/>
              </w:rPr>
              <w:t>短视频策划方案</w:t>
            </w:r>
            <w:r>
              <w:rPr>
                <w:rFonts w:hint="eastAsia"/>
                <w:color w:val="auto"/>
                <w:highlight w:val="none"/>
                <w:lang w:val="en-US" w:eastAsia="zh-CN"/>
              </w:rPr>
              <w:t>”“</w:t>
            </w:r>
            <w:r>
              <w:rPr>
                <w:rFonts w:hint="default"/>
                <w:color w:val="auto"/>
                <w:highlight w:val="none"/>
                <w:lang w:val="en-US" w:eastAsia="zh-CN"/>
              </w:rPr>
              <w:t>短视频创作</w:t>
            </w:r>
            <w:r>
              <w:rPr>
                <w:rFonts w:hint="eastAsia"/>
                <w:color w:val="auto"/>
                <w:highlight w:val="none"/>
                <w:lang w:val="en-US" w:eastAsia="zh-CN"/>
              </w:rPr>
              <w:t>”</w:t>
            </w:r>
            <w:r>
              <w:rPr>
                <w:rFonts w:hint="default"/>
                <w:color w:val="auto"/>
                <w:highlight w:val="none"/>
                <w:lang w:val="en-US" w:eastAsia="zh-CN"/>
              </w:rPr>
              <w:t>和</w:t>
            </w:r>
            <w:r>
              <w:rPr>
                <w:rFonts w:hint="eastAsia"/>
                <w:color w:val="auto"/>
                <w:highlight w:val="none"/>
                <w:lang w:val="en-US" w:eastAsia="zh-CN"/>
              </w:rPr>
              <w:t>“</w:t>
            </w:r>
            <w:r>
              <w:rPr>
                <w:rFonts w:hint="default"/>
                <w:color w:val="auto"/>
                <w:highlight w:val="none"/>
                <w:lang w:val="en-US" w:eastAsia="zh-CN"/>
              </w:rPr>
              <w:t>短视频运营</w:t>
            </w:r>
            <w:r>
              <w:rPr>
                <w:rFonts w:hint="eastAsia"/>
                <w:color w:val="auto"/>
                <w:highlight w:val="none"/>
                <w:lang w:val="en-US" w:eastAsia="zh-CN"/>
              </w:rPr>
              <w:t>”</w:t>
            </w:r>
            <w:r>
              <w:rPr>
                <w:rFonts w:hint="default"/>
                <w:color w:val="auto"/>
                <w:highlight w:val="none"/>
                <w:lang w:val="en-US" w:eastAsia="zh-CN"/>
              </w:rPr>
              <w:t>三个模块，提高选手对材料的分析能力、主题提炼能力和文案创作能力，能根据主题完成短视频创作的策划、剪辑和合成，并完成推广运营方案。</w:t>
            </w:r>
          </w:p>
          <w:p w14:paraId="3975476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color w:val="auto"/>
                <w:highlight w:val="none"/>
              </w:rPr>
              <w:t>▲</w:t>
            </w:r>
            <w:r>
              <w:rPr>
                <w:rFonts w:hint="default"/>
                <w:color w:val="auto"/>
                <w:highlight w:val="none"/>
                <w:lang w:val="en-US" w:eastAsia="zh-CN"/>
              </w:rPr>
              <w:t>二、培训计划</w:t>
            </w:r>
          </w:p>
          <w:p w14:paraId="0C370CC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（1）培训人数：5-10人。</w:t>
            </w:r>
          </w:p>
          <w:p w14:paraId="63C4E7D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（2）培训课时：120小时（合计90课时）。</w:t>
            </w:r>
          </w:p>
          <w:p w14:paraId="481D524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color w:val="auto"/>
                <w:highlight w:val="none"/>
              </w:rPr>
              <w:t>▲</w:t>
            </w:r>
            <w:r>
              <w:rPr>
                <w:rFonts w:hint="default"/>
                <w:color w:val="auto"/>
                <w:highlight w:val="none"/>
                <w:lang w:val="en-US" w:eastAsia="zh-CN"/>
              </w:rPr>
              <w:t>三、培训课程规划安排如下</w:t>
            </w:r>
          </w:p>
          <w:p w14:paraId="6FA2856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第一部分   短视频专业及赛项分析</w:t>
            </w:r>
          </w:p>
          <w:p w14:paraId="3D2C0A6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短视频市场分析</w:t>
            </w:r>
          </w:p>
          <w:p w14:paraId="697C20F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短视频专业及前景分析</w:t>
            </w:r>
          </w:p>
          <w:p w14:paraId="56313B8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比赛规程解读</w:t>
            </w:r>
          </w:p>
          <w:p w14:paraId="05D218B0">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w:t>
            </w:r>
            <w:r>
              <w:rPr>
                <w:rFonts w:hint="default"/>
                <w:color w:val="auto"/>
                <w:highlight w:val="none"/>
                <w:lang w:val="en-US" w:eastAsia="zh-CN"/>
              </w:rPr>
              <w:t>各区域省赛、往届国赛情况分析</w:t>
            </w:r>
          </w:p>
          <w:p w14:paraId="0A40B80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w:t>
            </w:r>
            <w:r>
              <w:rPr>
                <w:rFonts w:hint="eastAsia"/>
                <w:color w:val="auto"/>
                <w:highlight w:val="none"/>
                <w:lang w:val="en-US" w:eastAsia="zh-CN"/>
              </w:rPr>
              <w:t>.</w:t>
            </w:r>
            <w:r>
              <w:rPr>
                <w:rFonts w:hint="default"/>
                <w:color w:val="auto"/>
                <w:highlight w:val="none"/>
                <w:lang w:val="en-US" w:eastAsia="zh-CN"/>
              </w:rPr>
              <w:t>制定国赛打法思路</w:t>
            </w:r>
          </w:p>
          <w:p w14:paraId="7F3211A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w:t>
            </w:r>
            <w:r>
              <w:rPr>
                <w:rFonts w:hint="eastAsia"/>
                <w:color w:val="auto"/>
                <w:highlight w:val="none"/>
                <w:lang w:val="en-US" w:eastAsia="zh-CN"/>
              </w:rPr>
              <w:t>.</w:t>
            </w:r>
            <w:r>
              <w:rPr>
                <w:rFonts w:hint="default"/>
                <w:color w:val="auto"/>
                <w:highlight w:val="none"/>
                <w:lang w:val="en-US" w:eastAsia="zh-CN"/>
              </w:rPr>
              <w:t>国赛打法思路实战演练</w:t>
            </w:r>
          </w:p>
          <w:p w14:paraId="2853A0A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第二部分  短视频专业技能提升</w:t>
            </w:r>
          </w:p>
          <w:p w14:paraId="2D1D75D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短视频主题选择（根据任务背景和现有条件选取独特叙事角度）</w:t>
            </w:r>
          </w:p>
          <w:p w14:paraId="18DB115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短视频创作背景撰写（宏观到微观的创作背景）</w:t>
            </w:r>
          </w:p>
          <w:p w14:paraId="35578AD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短视频创作目的（由创作背景衍生出的创作目的）</w:t>
            </w:r>
          </w:p>
          <w:p w14:paraId="6042C7D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短视频内容类型（差异化策略、内容系列化与IP打造）</w:t>
            </w:r>
          </w:p>
          <w:p w14:paraId="4DDB2EA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短视频定位（确定调性、风格、受众、传播方式）</w:t>
            </w:r>
          </w:p>
          <w:p w14:paraId="377BEAC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热点借力的方向选择</w:t>
            </w:r>
          </w:p>
          <w:p w14:paraId="46D7734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短视频结构框架搭建（阐述每部分的作用）</w:t>
            </w:r>
          </w:p>
          <w:p w14:paraId="05F3BF7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短视频内容简述（去结构化对视频内容整体进行分析）</w:t>
            </w:r>
          </w:p>
          <w:p w14:paraId="14A2974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w:t>
            </w:r>
            <w:r>
              <w:rPr>
                <w:rFonts w:hint="default"/>
                <w:color w:val="auto"/>
                <w:highlight w:val="none"/>
                <w:lang w:val="en-US" w:eastAsia="zh-CN"/>
              </w:rPr>
              <w:t>短视频画面风格（包含一切画面元素）</w:t>
            </w:r>
          </w:p>
          <w:p w14:paraId="521A94F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短视频表现手法（多样化的视觉特效、元素相互搭配产生的效果——镜头、文字、音乐、音效搭配）</w:t>
            </w:r>
          </w:p>
          <w:p w14:paraId="4B42515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短视频剪辑技巧（针对哪些内容有怎样独特的处理方式）</w:t>
            </w:r>
          </w:p>
          <w:p w14:paraId="504F997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w:t>
            </w:r>
            <w:r>
              <w:rPr>
                <w:rFonts w:hint="eastAsia"/>
                <w:color w:val="auto"/>
                <w:highlight w:val="none"/>
                <w:lang w:val="en-US" w:eastAsia="zh-CN"/>
              </w:rPr>
              <w:t>.</w:t>
            </w:r>
            <w:r>
              <w:rPr>
                <w:rFonts w:hint="default"/>
                <w:color w:val="auto"/>
                <w:highlight w:val="none"/>
                <w:lang w:val="en-US" w:eastAsia="zh-CN"/>
              </w:rPr>
              <w:t>短视频脚本的作用（策划、脚本、文案之间的关系）</w:t>
            </w:r>
          </w:p>
          <w:p w14:paraId="50F584F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短视频分镜头脚本撰写思路（区别于拍摄脚本的脚本写作方式）</w:t>
            </w:r>
          </w:p>
          <w:p w14:paraId="44900E2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w:t>
            </w:r>
            <w:r>
              <w:rPr>
                <w:rFonts w:hint="eastAsia"/>
                <w:color w:val="auto"/>
                <w:highlight w:val="none"/>
                <w:lang w:val="en-US" w:eastAsia="zh-CN"/>
              </w:rPr>
              <w:t>.</w:t>
            </w:r>
            <w:r>
              <w:rPr>
                <w:rFonts w:hint="default"/>
                <w:color w:val="auto"/>
                <w:highlight w:val="none"/>
                <w:lang w:val="en-US" w:eastAsia="zh-CN"/>
              </w:rPr>
              <w:t>短视频分镜头脚本设计（脑海中的短视频第一次创作）</w:t>
            </w:r>
          </w:p>
          <w:p w14:paraId="45F4AB0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短视频脚本撰写</w:t>
            </w:r>
          </w:p>
          <w:p w14:paraId="46077C2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w:t>
            </w:r>
            <w:r>
              <w:rPr>
                <w:rFonts w:hint="eastAsia"/>
                <w:color w:val="auto"/>
                <w:highlight w:val="none"/>
                <w:lang w:val="en-US" w:eastAsia="zh-CN"/>
              </w:rPr>
              <w:t>.</w:t>
            </w:r>
            <w:r>
              <w:rPr>
                <w:rFonts w:hint="default"/>
                <w:color w:val="auto"/>
                <w:highlight w:val="none"/>
                <w:lang w:val="en-US" w:eastAsia="zh-CN"/>
              </w:rPr>
              <w:t>短视频故事情节的构建（情绪的起承转合）</w:t>
            </w:r>
          </w:p>
          <w:p w14:paraId="532BD91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w:t>
            </w:r>
            <w:r>
              <w:rPr>
                <w:rFonts w:hint="eastAsia"/>
                <w:color w:val="auto"/>
                <w:highlight w:val="none"/>
                <w:lang w:val="en-US" w:eastAsia="zh-CN"/>
              </w:rPr>
              <w:t>.</w:t>
            </w:r>
            <w:r>
              <w:rPr>
                <w:rFonts w:hint="default"/>
                <w:color w:val="auto"/>
                <w:highlight w:val="none"/>
                <w:lang w:val="en-US" w:eastAsia="zh-CN"/>
              </w:rPr>
              <w:t>短视频画面内容撰写技巧</w:t>
            </w:r>
          </w:p>
          <w:p w14:paraId="0615762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短视频构图的原理及作用</w:t>
            </w:r>
          </w:p>
          <w:p w14:paraId="42A9846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短视频脚本创作实践</w:t>
            </w:r>
          </w:p>
          <w:p w14:paraId="7731F6F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9</w:t>
            </w:r>
            <w:r>
              <w:rPr>
                <w:rFonts w:hint="eastAsia"/>
                <w:color w:val="auto"/>
                <w:highlight w:val="none"/>
                <w:lang w:val="en-US" w:eastAsia="zh-CN"/>
              </w:rPr>
              <w:t>.</w:t>
            </w:r>
            <w:r>
              <w:rPr>
                <w:rFonts w:hint="default"/>
                <w:color w:val="auto"/>
                <w:highlight w:val="none"/>
                <w:lang w:val="en-US" w:eastAsia="zh-CN"/>
              </w:rPr>
              <w:t>PS、AE、PR、Au技能</w:t>
            </w:r>
          </w:p>
          <w:p w14:paraId="49D8BC2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10</w:t>
            </w:r>
            <w:r>
              <w:rPr>
                <w:rFonts w:hint="eastAsia"/>
                <w:color w:val="auto"/>
                <w:highlight w:val="none"/>
                <w:lang w:val="en-US" w:eastAsia="zh-CN"/>
              </w:rPr>
              <w:t>.</w:t>
            </w:r>
            <w:r>
              <w:rPr>
                <w:rFonts w:hint="default"/>
                <w:color w:val="auto"/>
                <w:highlight w:val="none"/>
                <w:lang w:val="en-US" w:eastAsia="zh-CN"/>
              </w:rPr>
              <w:t>短视频拍摄与设置</w:t>
            </w:r>
          </w:p>
          <w:p w14:paraId="64F1D24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11</w:t>
            </w:r>
            <w:r>
              <w:rPr>
                <w:rFonts w:hint="eastAsia"/>
                <w:color w:val="auto"/>
                <w:highlight w:val="none"/>
                <w:lang w:val="en-US" w:eastAsia="zh-CN"/>
              </w:rPr>
              <w:t>.</w:t>
            </w:r>
            <w:r>
              <w:rPr>
                <w:rFonts w:hint="default"/>
                <w:color w:val="auto"/>
                <w:highlight w:val="none"/>
                <w:lang w:val="en-US" w:eastAsia="zh-CN"/>
              </w:rPr>
              <w:t>短视频素材的分类与整理（素材类型的判断）</w:t>
            </w:r>
          </w:p>
          <w:p w14:paraId="556CD6E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12</w:t>
            </w:r>
            <w:r>
              <w:rPr>
                <w:rFonts w:hint="eastAsia"/>
                <w:color w:val="auto"/>
                <w:highlight w:val="none"/>
                <w:lang w:val="en-US" w:eastAsia="zh-CN"/>
              </w:rPr>
              <w:t>.</w:t>
            </w:r>
            <w:r>
              <w:rPr>
                <w:rFonts w:hint="default"/>
                <w:color w:val="auto"/>
                <w:highlight w:val="none"/>
                <w:lang w:val="en-US" w:eastAsia="zh-CN"/>
              </w:rPr>
              <w:t>短视频创作基本逻辑(基于用户使用场景/平台产生的)</w:t>
            </w:r>
          </w:p>
          <w:p w14:paraId="5C8E68D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短视频创作思路（视频节奏的把控）</w:t>
            </w:r>
          </w:p>
          <w:p w14:paraId="058E222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13</w:t>
            </w:r>
            <w:r>
              <w:rPr>
                <w:rFonts w:hint="eastAsia"/>
                <w:color w:val="auto"/>
                <w:highlight w:val="none"/>
                <w:lang w:val="en-US" w:eastAsia="zh-CN"/>
              </w:rPr>
              <w:t>.</w:t>
            </w:r>
            <w:r>
              <w:rPr>
                <w:rFonts w:hint="default"/>
                <w:color w:val="auto"/>
                <w:highlight w:val="none"/>
                <w:lang w:val="en-US" w:eastAsia="zh-CN"/>
              </w:rPr>
              <w:t>短视频创作案例解析</w:t>
            </w:r>
          </w:p>
          <w:p w14:paraId="52A6104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结构化创作思维</w:t>
            </w:r>
          </w:p>
          <w:p w14:paraId="69E20E0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设计镜头语言（运用画面、音效、字幕等元素，构建丰富多样的视觉体验）</w:t>
            </w:r>
          </w:p>
          <w:p w14:paraId="1FFFE82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14</w:t>
            </w:r>
            <w:r>
              <w:rPr>
                <w:rFonts w:hint="eastAsia"/>
                <w:color w:val="auto"/>
                <w:highlight w:val="none"/>
                <w:lang w:val="en-US" w:eastAsia="zh-CN"/>
              </w:rPr>
              <w:t>.</w:t>
            </w:r>
            <w:r>
              <w:rPr>
                <w:rFonts w:hint="default"/>
                <w:color w:val="auto"/>
                <w:highlight w:val="none"/>
                <w:lang w:val="en-US" w:eastAsia="zh-CN"/>
              </w:rPr>
              <w:t>短视频内容创作技巧</w:t>
            </w:r>
          </w:p>
          <w:p w14:paraId="4934D40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15</w:t>
            </w:r>
            <w:r>
              <w:rPr>
                <w:rFonts w:hint="eastAsia"/>
                <w:color w:val="auto"/>
                <w:highlight w:val="none"/>
                <w:lang w:val="en-US" w:eastAsia="zh-CN"/>
              </w:rPr>
              <w:t>.</w:t>
            </w:r>
            <w:r>
              <w:rPr>
                <w:rFonts w:hint="default"/>
                <w:color w:val="auto"/>
                <w:highlight w:val="none"/>
                <w:lang w:val="en-US" w:eastAsia="zh-CN"/>
              </w:rPr>
              <w:t>短视频的后期处理方法（常用剪辑软件的介绍、剪辑工作流程的梳理制定）</w:t>
            </w:r>
          </w:p>
          <w:p w14:paraId="2312F35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16</w:t>
            </w:r>
            <w:r>
              <w:rPr>
                <w:rFonts w:hint="eastAsia"/>
                <w:color w:val="auto"/>
                <w:highlight w:val="none"/>
                <w:lang w:val="en-US" w:eastAsia="zh-CN"/>
              </w:rPr>
              <w:t>.</w:t>
            </w:r>
            <w:r>
              <w:rPr>
                <w:rFonts w:hint="default"/>
                <w:color w:val="auto"/>
                <w:highlight w:val="none"/>
                <w:lang w:val="en-US" w:eastAsia="zh-CN"/>
              </w:rPr>
              <w:t>短视频需求分析（目标受众的维度分析及选择逻辑）</w:t>
            </w:r>
          </w:p>
          <w:p w14:paraId="2ACC823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17</w:t>
            </w:r>
            <w:r>
              <w:rPr>
                <w:rFonts w:hint="eastAsia"/>
                <w:color w:val="auto"/>
                <w:highlight w:val="none"/>
                <w:lang w:val="en-US" w:eastAsia="zh-CN"/>
              </w:rPr>
              <w:t>.</w:t>
            </w:r>
            <w:r>
              <w:rPr>
                <w:rFonts w:hint="default"/>
                <w:color w:val="auto"/>
                <w:highlight w:val="none"/>
                <w:lang w:val="en-US" w:eastAsia="zh-CN"/>
              </w:rPr>
              <w:t>账号搭建的注意事项（账号定位与形象设计、昵称头像简介背景图）</w:t>
            </w:r>
          </w:p>
          <w:p w14:paraId="469A5D30">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18</w:t>
            </w:r>
            <w:r>
              <w:rPr>
                <w:rFonts w:hint="eastAsia"/>
                <w:color w:val="auto"/>
                <w:highlight w:val="none"/>
                <w:lang w:val="en-US" w:eastAsia="zh-CN"/>
              </w:rPr>
              <w:t>.</w:t>
            </w:r>
            <w:r>
              <w:rPr>
                <w:rFonts w:hint="default"/>
                <w:color w:val="auto"/>
                <w:highlight w:val="none"/>
                <w:lang w:val="en-US" w:eastAsia="zh-CN"/>
              </w:rPr>
              <w:t>短视频传播渠道分析及选择（匹配定位的平台选择）</w:t>
            </w:r>
          </w:p>
          <w:p w14:paraId="60EC929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19</w:t>
            </w:r>
            <w:r>
              <w:rPr>
                <w:rFonts w:hint="eastAsia"/>
                <w:color w:val="auto"/>
                <w:highlight w:val="none"/>
                <w:lang w:val="en-US" w:eastAsia="zh-CN"/>
              </w:rPr>
              <w:t>.</w:t>
            </w:r>
            <w:r>
              <w:rPr>
                <w:rFonts w:hint="default"/>
                <w:color w:val="auto"/>
                <w:highlight w:val="none"/>
                <w:lang w:val="en-US" w:eastAsia="zh-CN"/>
              </w:rPr>
              <w:t>短视频内容推广方法（基础内容推广——发布时机与频率，资源利用，生产周期，营销活动规划）</w:t>
            </w:r>
          </w:p>
          <w:p w14:paraId="2D22E95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20</w:t>
            </w:r>
            <w:r>
              <w:rPr>
                <w:rFonts w:hint="eastAsia"/>
                <w:color w:val="auto"/>
                <w:highlight w:val="none"/>
                <w:lang w:val="en-US" w:eastAsia="zh-CN"/>
              </w:rPr>
              <w:t>.</w:t>
            </w:r>
            <w:r>
              <w:rPr>
                <w:rFonts w:hint="default"/>
                <w:color w:val="auto"/>
                <w:highlight w:val="none"/>
                <w:lang w:val="en-US" w:eastAsia="zh-CN"/>
              </w:rPr>
              <w:t>短视频IP打造</w:t>
            </w:r>
          </w:p>
          <w:p w14:paraId="0FBACDB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21</w:t>
            </w:r>
            <w:r>
              <w:rPr>
                <w:rFonts w:hint="eastAsia"/>
                <w:color w:val="auto"/>
                <w:highlight w:val="none"/>
                <w:lang w:val="en-US" w:eastAsia="zh-CN"/>
              </w:rPr>
              <w:t>.</w:t>
            </w:r>
            <w:r>
              <w:rPr>
                <w:rFonts w:hint="default"/>
                <w:color w:val="auto"/>
                <w:highlight w:val="none"/>
                <w:lang w:val="en-US" w:eastAsia="zh-CN"/>
              </w:rPr>
              <w:t>短视频推广活动策划（可量化目标的设定、风险评估）</w:t>
            </w:r>
          </w:p>
          <w:p w14:paraId="65F6784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22</w:t>
            </w:r>
            <w:r>
              <w:rPr>
                <w:rFonts w:hint="eastAsia"/>
                <w:color w:val="auto"/>
                <w:highlight w:val="none"/>
                <w:lang w:val="en-US" w:eastAsia="zh-CN"/>
              </w:rPr>
              <w:t>.</w:t>
            </w:r>
            <w:r>
              <w:rPr>
                <w:rFonts w:hint="default"/>
                <w:color w:val="auto"/>
                <w:highlight w:val="none"/>
                <w:lang w:val="en-US" w:eastAsia="zh-CN"/>
              </w:rPr>
              <w:t>粉丝互动与运营</w:t>
            </w:r>
          </w:p>
          <w:p w14:paraId="6D52C94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23</w:t>
            </w:r>
            <w:r>
              <w:rPr>
                <w:rFonts w:hint="eastAsia"/>
                <w:color w:val="auto"/>
                <w:highlight w:val="none"/>
                <w:lang w:val="en-US" w:eastAsia="zh-CN"/>
              </w:rPr>
              <w:t>.</w:t>
            </w:r>
            <w:r>
              <w:rPr>
                <w:rFonts w:hint="default"/>
                <w:color w:val="auto"/>
                <w:highlight w:val="none"/>
                <w:lang w:val="en-US" w:eastAsia="zh-CN"/>
              </w:rPr>
              <w:t>热点的使用方式</w:t>
            </w:r>
          </w:p>
          <w:p w14:paraId="2860D50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24</w:t>
            </w:r>
            <w:r>
              <w:rPr>
                <w:rFonts w:hint="eastAsia"/>
                <w:color w:val="auto"/>
                <w:highlight w:val="none"/>
                <w:lang w:val="en-US" w:eastAsia="zh-CN"/>
              </w:rPr>
              <w:t>.</w:t>
            </w:r>
            <w:r>
              <w:rPr>
                <w:rFonts w:hint="default"/>
                <w:color w:val="auto"/>
                <w:highlight w:val="none"/>
                <w:lang w:val="en-US" w:eastAsia="zh-CN"/>
              </w:rPr>
              <w:t>数据复盘介绍</w:t>
            </w:r>
          </w:p>
          <w:p w14:paraId="2B90361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数据复盘流程与方法</w:t>
            </w:r>
          </w:p>
          <w:p w14:paraId="1C1ECEB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数据解读与运营效果评估</w:t>
            </w:r>
          </w:p>
          <w:p w14:paraId="3906AAD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25</w:t>
            </w:r>
            <w:r>
              <w:rPr>
                <w:rFonts w:hint="eastAsia"/>
                <w:color w:val="auto"/>
                <w:highlight w:val="none"/>
                <w:lang w:val="en-US" w:eastAsia="zh-CN"/>
              </w:rPr>
              <w:t>.</w:t>
            </w:r>
            <w:r>
              <w:rPr>
                <w:rFonts w:hint="default"/>
                <w:color w:val="auto"/>
                <w:highlight w:val="none"/>
                <w:lang w:val="en-US" w:eastAsia="zh-CN"/>
              </w:rPr>
              <w:t>数据分析与优化</w:t>
            </w:r>
          </w:p>
          <w:p w14:paraId="156A2A2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数据判断标准</w:t>
            </w:r>
          </w:p>
          <w:p w14:paraId="748E0AD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数据复盘应急预案</w:t>
            </w:r>
          </w:p>
          <w:p w14:paraId="25D2821C">
            <w:pPr>
              <w:pStyle w:val="32"/>
              <w:snapToGrid w:val="0"/>
              <w:spacing w:after="0" w:line="340" w:lineRule="exact"/>
              <w:ind w:firstLine="0" w:firstLineChars="0"/>
              <w:rPr>
                <w:b/>
                <w:bCs/>
                <w:color w:val="auto"/>
                <w:highlight w:val="none"/>
              </w:rPr>
            </w:pPr>
            <w:r>
              <w:rPr>
                <w:rFonts w:hint="eastAsia"/>
                <w:b/>
                <w:bCs/>
                <w:color w:val="auto"/>
                <w:highlight w:val="none"/>
              </w:rPr>
              <w:t>四、服务要求：</w:t>
            </w:r>
          </w:p>
          <w:p w14:paraId="0735C4D3">
            <w:pPr>
              <w:pStyle w:val="32"/>
              <w:snapToGrid w:val="0"/>
              <w:spacing w:after="0" w:line="340" w:lineRule="exact"/>
              <w:ind w:firstLine="0" w:firstLineChars="0"/>
              <w:rPr>
                <w:color w:val="auto"/>
                <w:highlight w:val="none"/>
              </w:rPr>
            </w:pPr>
            <w:r>
              <w:rPr>
                <w:rFonts w:hint="eastAsia"/>
                <w:color w:val="auto"/>
                <w:highlight w:val="none"/>
              </w:rPr>
              <w:t>1.提供过程材料1套，包含培训签到表、培训资料、培训照片等。</w:t>
            </w:r>
          </w:p>
          <w:p w14:paraId="16AE612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color w:val="auto"/>
                <w:highlight w:val="none"/>
              </w:rPr>
              <w:t>2.培训师资：短视频创作行业领域的实战专家（</w:t>
            </w:r>
            <w:r>
              <w:rPr>
                <w:rFonts w:hint="eastAsia"/>
                <w:color w:val="auto"/>
                <w:highlight w:val="none"/>
                <w:lang w:val="en-US" w:eastAsia="zh-CN"/>
              </w:rPr>
              <w:t>具有</w:t>
            </w:r>
            <w:r>
              <w:rPr>
                <w:rFonts w:hint="eastAsia"/>
                <w:color w:val="auto"/>
                <w:highlight w:val="none"/>
              </w:rPr>
              <w:t>行业</w:t>
            </w:r>
            <w:r>
              <w:rPr>
                <w:rFonts w:hint="eastAsia"/>
                <w:b w:val="0"/>
                <w:bCs w:val="0"/>
                <w:color w:val="auto"/>
                <w:highlight w:val="none"/>
              </w:rPr>
              <w:t>相关</w:t>
            </w:r>
            <w:r>
              <w:rPr>
                <w:rFonts w:hint="eastAsia"/>
                <w:color w:val="auto"/>
                <w:highlight w:val="none"/>
              </w:rPr>
              <w:t>技术技能证书）或竞赛领域专家（</w:t>
            </w:r>
            <w:r>
              <w:rPr>
                <w:rFonts w:hint="eastAsia"/>
                <w:color w:val="auto"/>
                <w:highlight w:val="none"/>
                <w:lang w:val="en-US" w:eastAsia="zh-CN"/>
              </w:rPr>
              <w:t>具有</w:t>
            </w:r>
            <w:r>
              <w:rPr>
                <w:rFonts w:hint="eastAsia"/>
                <w:color w:val="auto"/>
                <w:highlight w:val="none"/>
              </w:rPr>
              <w:t>技能竞赛国家级奖项</w:t>
            </w:r>
            <w:r>
              <w:rPr>
                <w:rFonts w:hint="eastAsia"/>
                <w:color w:val="auto"/>
                <w:highlight w:val="none"/>
                <w:lang w:val="en-US" w:eastAsia="zh-CN"/>
              </w:rPr>
              <w:t>项目指导经历</w:t>
            </w:r>
            <w:r>
              <w:rPr>
                <w:rFonts w:hint="eastAsia"/>
                <w:color w:val="auto"/>
                <w:highlight w:val="none"/>
              </w:rPr>
              <w:t>）</w:t>
            </w:r>
            <w:r>
              <w:rPr>
                <w:rFonts w:hint="eastAsia"/>
                <w:color w:val="auto"/>
                <w:highlight w:val="none"/>
                <w:lang w:val="en-US" w:eastAsia="zh-CN"/>
              </w:rPr>
              <w:t>【响应文件中</w:t>
            </w:r>
            <w:r>
              <w:rPr>
                <w:rFonts w:hint="eastAsia"/>
                <w:color w:val="auto"/>
                <w:highlight w:val="none"/>
                <w:lang w:eastAsia="zh-CN"/>
              </w:rPr>
              <w:t>提供</w:t>
            </w:r>
            <w:r>
              <w:rPr>
                <w:rFonts w:hint="eastAsia"/>
                <w:color w:val="auto"/>
                <w:highlight w:val="none"/>
                <w:lang w:val="en-US" w:eastAsia="zh-CN"/>
              </w:rPr>
              <w:t>拟投入师资名单、教师相关技能证书复印件或指导经历证明[指导项目的服务</w:t>
            </w:r>
            <w:r>
              <w:rPr>
                <w:rFonts w:hint="eastAsia"/>
                <w:color w:val="auto"/>
                <w:highlight w:val="none"/>
                <w:lang w:eastAsia="zh-CN"/>
              </w:rPr>
              <w:t>合同</w:t>
            </w:r>
            <w:r>
              <w:rPr>
                <w:rFonts w:hint="eastAsia"/>
                <w:color w:val="auto"/>
                <w:highlight w:val="none"/>
                <w:lang w:val="en-US" w:eastAsia="zh-CN"/>
              </w:rPr>
              <w:t>或验收证明</w:t>
            </w:r>
            <w:r>
              <w:rPr>
                <w:rFonts w:hint="eastAsia"/>
                <w:color w:val="auto"/>
                <w:highlight w:val="none"/>
                <w:lang w:eastAsia="zh-CN"/>
              </w:rPr>
              <w:t>复印件（</w:t>
            </w:r>
            <w:r>
              <w:rPr>
                <w:rFonts w:hint="eastAsia"/>
                <w:color w:val="auto"/>
                <w:highlight w:val="none"/>
                <w:lang w:val="en-US" w:eastAsia="zh-CN"/>
              </w:rPr>
              <w:t>材料中应能体现指导教师名单</w:t>
            </w:r>
            <w:r>
              <w:rPr>
                <w:rFonts w:hint="eastAsia"/>
                <w:color w:val="auto"/>
                <w:highlight w:val="none"/>
                <w:lang w:eastAsia="zh-CN"/>
              </w:rPr>
              <w:t>）、</w:t>
            </w:r>
            <w:r>
              <w:rPr>
                <w:rFonts w:hint="eastAsia"/>
                <w:color w:val="auto"/>
                <w:highlight w:val="none"/>
                <w:lang w:val="en-US" w:eastAsia="zh-CN"/>
              </w:rPr>
              <w:t>指导项目获奖证书复印件或教育部官网文件截图]，并加盖供应商公章】</w:t>
            </w:r>
          </w:p>
        </w:tc>
        <w:tc>
          <w:tcPr>
            <w:tcW w:w="892" w:type="dxa"/>
            <w:vAlign w:val="center"/>
          </w:tcPr>
          <w:p w14:paraId="349B2E91">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60000</w:t>
            </w:r>
            <w:r>
              <w:rPr>
                <w:rFonts w:hint="eastAsia" w:eastAsia="宋体"/>
                <w:color w:val="auto"/>
                <w:highlight w:val="none"/>
                <w:lang w:val="en-US" w:eastAsia="zh-CN"/>
              </w:rPr>
              <w:t>.00</w:t>
            </w:r>
          </w:p>
        </w:tc>
        <w:tc>
          <w:tcPr>
            <w:tcW w:w="892" w:type="dxa"/>
            <w:vAlign w:val="center"/>
          </w:tcPr>
          <w:p w14:paraId="094EA274">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租赁和商务服务业</w:t>
            </w:r>
          </w:p>
        </w:tc>
      </w:tr>
      <w:tr w14:paraId="07045C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77" w:type="dxa"/>
            <w:gridSpan w:val="6"/>
            <w:tcBorders>
              <w:top w:val="single" w:color="auto" w:sz="4" w:space="0"/>
              <w:left w:val="single" w:color="auto" w:sz="4" w:space="0"/>
              <w:bottom w:val="single" w:color="auto" w:sz="4" w:space="0"/>
              <w:right w:val="single" w:color="auto" w:sz="4" w:space="0"/>
            </w:tcBorders>
            <w:vAlign w:val="top"/>
          </w:tcPr>
          <w:p w14:paraId="1E32AB6B">
            <w:pPr>
              <w:spacing w:line="360" w:lineRule="auto"/>
              <w:rPr>
                <w:rFonts w:hint="eastAsia" w:ascii="宋体" w:hAnsi="宋体" w:eastAsia="宋体" w:cs="宋体"/>
                <w:bCs/>
                <w:color w:val="auto"/>
                <w:kern w:val="0"/>
                <w:sz w:val="21"/>
                <w:szCs w:val="24"/>
                <w:highlight w:val="none"/>
                <w:lang w:val="en-US" w:eastAsia="zh-CN" w:bidi="ar-SA"/>
              </w:rPr>
            </w:pPr>
            <w:r>
              <w:rPr>
                <w:rFonts w:hint="eastAsia" w:ascii="宋体" w:hAnsi="宋体" w:cs="宋体"/>
                <w:bCs/>
                <w:color w:val="auto"/>
                <w:kern w:val="0"/>
                <w:highlight w:val="none"/>
              </w:rPr>
              <w:t>▲</w:t>
            </w:r>
            <w:r>
              <w:rPr>
                <w:rFonts w:hint="eastAsia" w:ascii="宋体" w:hAnsi="宋体" w:cs="宋体"/>
                <w:b/>
                <w:color w:val="auto"/>
                <w:sz w:val="24"/>
                <w:highlight w:val="none"/>
              </w:rPr>
              <w:t>商务要求</w:t>
            </w:r>
          </w:p>
        </w:tc>
      </w:tr>
      <w:tr w14:paraId="66B658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8" w:hRule="atLeast"/>
          <w:jc w:val="center"/>
        </w:trPr>
        <w:tc>
          <w:tcPr>
            <w:tcW w:w="9677" w:type="dxa"/>
            <w:gridSpan w:val="6"/>
            <w:tcBorders>
              <w:top w:val="single" w:color="auto" w:sz="4" w:space="0"/>
              <w:left w:val="single" w:color="auto" w:sz="4" w:space="0"/>
              <w:bottom w:val="single" w:color="auto" w:sz="4" w:space="0"/>
              <w:right w:val="single" w:color="auto" w:sz="4" w:space="0"/>
            </w:tcBorders>
            <w:vAlign w:val="center"/>
          </w:tcPr>
          <w:p w14:paraId="1DEF8F8A">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一、合同签订期：自成交通知书发出之日起25日内。</w:t>
            </w:r>
          </w:p>
          <w:p w14:paraId="4BB4DFE3">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二、服务期限：自合同签订之日起</w:t>
            </w:r>
            <w:r>
              <w:rPr>
                <w:rFonts w:hint="eastAsia" w:ascii="宋体" w:hAnsi="宋体" w:cs="宋体"/>
                <w:color w:val="auto"/>
                <w:szCs w:val="21"/>
                <w:highlight w:val="none"/>
                <w:lang w:val="en-US" w:eastAsia="zh-CN"/>
              </w:rPr>
              <w:t>培训</w:t>
            </w:r>
            <w:r>
              <w:rPr>
                <w:rFonts w:hint="eastAsia" w:ascii="宋体" w:hAnsi="宋体" w:cs="宋体"/>
                <w:color w:val="auto"/>
                <w:szCs w:val="21"/>
                <w:highlight w:val="none"/>
              </w:rPr>
              <w:t>服务期12个月，各阶段具体服务时间、服务成果提交时间应配合采购人参赛安排</w:t>
            </w:r>
            <w:r>
              <w:rPr>
                <w:rFonts w:hint="eastAsia" w:ascii="宋体" w:hAnsi="宋体" w:cs="宋体"/>
                <w:color w:val="auto"/>
                <w:szCs w:val="21"/>
                <w:highlight w:val="none"/>
                <w:lang w:eastAsia="zh-CN"/>
              </w:rPr>
              <w:t>；</w:t>
            </w:r>
            <w:r>
              <w:rPr>
                <w:rFonts w:hint="eastAsia" w:ascii="宋体" w:hAnsi="宋体" w:cs="宋体"/>
                <w:color w:val="auto"/>
                <w:szCs w:val="21"/>
                <w:highlight w:val="none"/>
              </w:rPr>
              <w:t>短视频制作实训系统平台租赁服务为期2年。</w:t>
            </w:r>
          </w:p>
          <w:p w14:paraId="5765EB30">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三、服务地点：</w:t>
            </w:r>
            <w:r>
              <w:rPr>
                <w:rFonts w:hint="eastAsia" w:ascii="宋体" w:hAnsi="宋体" w:eastAsia="宋体" w:cs="宋体"/>
                <w:bCs/>
                <w:color w:val="auto"/>
                <w:sz w:val="21"/>
                <w:szCs w:val="21"/>
                <w:highlight w:val="none"/>
              </w:rPr>
              <w:t>采购人指定地点</w:t>
            </w:r>
            <w:r>
              <w:rPr>
                <w:rFonts w:hint="eastAsia" w:ascii="宋体" w:hAnsi="宋体" w:cs="宋体"/>
                <w:color w:val="auto"/>
                <w:szCs w:val="21"/>
                <w:highlight w:val="none"/>
              </w:rPr>
              <w:t>。</w:t>
            </w:r>
          </w:p>
          <w:p w14:paraId="6B7E492D">
            <w:pPr>
              <w:pStyle w:val="15"/>
              <w:keepNext w:val="0"/>
              <w:keepLines w:val="0"/>
              <w:pageBreakBefore w:val="0"/>
              <w:kinsoku/>
              <w:wordWrap/>
              <w:overflowPunct/>
              <w:topLinePunct w:val="0"/>
              <w:autoSpaceDE/>
              <w:autoSpaceDN/>
              <w:bidi w:val="0"/>
              <w:ind w:firstLine="420" w:firstLineChars="200"/>
              <w:textAlignment w:val="auto"/>
              <w:rPr>
                <w:color w:val="auto"/>
                <w:highlight w:val="none"/>
              </w:rPr>
            </w:pPr>
            <w:r>
              <w:rPr>
                <w:rFonts w:hint="eastAsia"/>
                <w:color w:val="auto"/>
                <w:highlight w:val="none"/>
                <w:lang w:eastAsia="zh-CN"/>
              </w:rPr>
              <w:t>四</w:t>
            </w:r>
            <w:r>
              <w:rPr>
                <w:rFonts w:hint="eastAsia"/>
                <w:color w:val="auto"/>
                <w:highlight w:val="none"/>
              </w:rPr>
              <w:t>、交付方式：现场交付。</w:t>
            </w:r>
          </w:p>
          <w:p w14:paraId="16181AEA">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、售后服务要求</w:t>
            </w:r>
            <w:r>
              <w:rPr>
                <w:rFonts w:hint="eastAsia" w:ascii="宋体" w:hAnsi="宋体" w:cs="宋体"/>
                <w:color w:val="auto"/>
                <w:szCs w:val="21"/>
                <w:highlight w:val="none"/>
                <w:lang w:eastAsia="zh-CN"/>
              </w:rPr>
              <w:t>：</w:t>
            </w:r>
          </w:p>
          <w:p w14:paraId="0F3C3A52">
            <w:pPr>
              <w:keepNext w:val="0"/>
              <w:keepLines w:val="0"/>
              <w:pageBreakBefore w:val="0"/>
              <w:shd w:val="clear"/>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1.服务保证期1年（自提交服务成果并验收合格之日起计）。在质保期内，当国家标准、技术规范发生改变或成果出现质量问题时，成交供应商须免费修改完善相关内容。</w:t>
            </w:r>
          </w:p>
          <w:p w14:paraId="3D3A8DD8">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.成交供应商在提供服务过程中，应服从采购人管理和指导，并提供相应技术服务。</w:t>
            </w:r>
          </w:p>
          <w:p w14:paraId="0E2EC8DB">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3.远程响应咨询：成交供应商应当为采购人提供远程技术援助，</w:t>
            </w:r>
            <w:r>
              <w:rPr>
                <w:rFonts w:hint="eastAsia" w:ascii="宋体" w:hAnsi="宋体" w:eastAsia="宋体" w:cs="宋体"/>
                <w:color w:val="auto"/>
                <w:sz w:val="21"/>
                <w:szCs w:val="21"/>
                <w:highlight w:val="none"/>
                <w:lang w:eastAsia="zh-CN"/>
              </w:rPr>
              <w:t>要求提供7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24小时的电话、</w:t>
            </w: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lang w:eastAsia="zh-CN"/>
              </w:rPr>
              <w:t>支持服务，</w:t>
            </w:r>
            <w:r>
              <w:rPr>
                <w:rFonts w:hint="eastAsia" w:ascii="宋体" w:hAnsi="宋体" w:cs="宋体"/>
                <w:color w:val="auto"/>
                <w:sz w:val="21"/>
                <w:szCs w:val="21"/>
                <w:highlight w:val="none"/>
                <w:lang w:val="en-US" w:eastAsia="zh-CN"/>
              </w:rPr>
              <w:t>解答采购人在使用中遇到的问题，及时为采购人提出解决问题的建议。</w:t>
            </w:r>
          </w:p>
          <w:p w14:paraId="70660511">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4.现场响应：采购人遇到使用或技术问题，电话咨询不能解决的，成交供应商应在2小时内到达现场进行处理，到达现场后2小时内排除故障，恢复正常使用。</w:t>
            </w:r>
          </w:p>
          <w:p w14:paraId="2E61453D">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六</w:t>
            </w:r>
            <w:r>
              <w:rPr>
                <w:rFonts w:hint="eastAsia" w:ascii="宋体" w:hAnsi="宋体" w:eastAsia="宋体" w:cs="宋体"/>
                <w:b w:val="0"/>
                <w:bCs w:val="0"/>
                <w:color w:val="auto"/>
                <w:sz w:val="21"/>
                <w:szCs w:val="21"/>
                <w:highlight w:val="none"/>
              </w:rPr>
              <w:t>、验收条件及标准：</w:t>
            </w:r>
          </w:p>
          <w:p w14:paraId="5AEEBCC6">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（1）验收依据：采购文件、响应文件、合同及国家有关的标准规范规定，均为验收依据。</w:t>
            </w:r>
          </w:p>
          <w:p w14:paraId="1AFAF188">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（2）验收过程所产生的一切费用由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p>
          <w:p w14:paraId="43AA329B">
            <w:pPr>
              <w:pStyle w:val="15"/>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七</w:t>
            </w:r>
            <w:r>
              <w:rPr>
                <w:rFonts w:hint="eastAsia" w:ascii="宋体" w:hAnsi="宋体" w:eastAsia="宋体" w:cs="宋体"/>
                <w:b w:val="0"/>
                <w:bCs w:val="0"/>
                <w:color w:val="auto"/>
                <w:sz w:val="21"/>
                <w:szCs w:val="21"/>
                <w:highlight w:val="none"/>
              </w:rPr>
              <w:t>、其他要求：</w:t>
            </w:r>
          </w:p>
          <w:p w14:paraId="2E438DA7">
            <w:pPr>
              <w:keepNext w:val="0"/>
              <w:keepLines w:val="0"/>
              <w:pageBreakBefore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供应商竞标报价不得超过所竞</w:t>
            </w:r>
            <w:r>
              <w:rPr>
                <w:rFonts w:hint="eastAsia" w:ascii="宋体" w:hAnsi="宋体" w:cs="宋体"/>
                <w:b/>
                <w:bCs/>
                <w:color w:val="auto"/>
                <w:sz w:val="21"/>
                <w:szCs w:val="21"/>
                <w:highlight w:val="none"/>
                <w:lang w:val="en-US" w:eastAsia="zh-CN"/>
              </w:rPr>
              <w:t>分标</w:t>
            </w:r>
            <w:r>
              <w:rPr>
                <w:rFonts w:hint="eastAsia" w:ascii="宋体" w:hAnsi="宋体" w:eastAsia="宋体" w:cs="宋体"/>
                <w:b/>
                <w:bCs/>
                <w:color w:val="auto"/>
                <w:sz w:val="21"/>
                <w:szCs w:val="21"/>
                <w:highlight w:val="none"/>
                <w:lang w:val="en-US" w:eastAsia="zh-CN"/>
              </w:rPr>
              <w:t>预算金额</w:t>
            </w:r>
            <w:r>
              <w:rPr>
                <w:rFonts w:hint="eastAsia" w:ascii="宋体" w:hAnsi="宋体" w:cs="宋体"/>
                <w:b/>
                <w:bCs/>
                <w:color w:val="auto"/>
                <w:sz w:val="21"/>
                <w:szCs w:val="21"/>
                <w:highlight w:val="none"/>
                <w:lang w:val="en-US" w:eastAsia="zh-CN"/>
              </w:rPr>
              <w:t>、分项预算金额</w:t>
            </w:r>
            <w:r>
              <w:rPr>
                <w:rFonts w:hint="eastAsia" w:ascii="宋体" w:hAnsi="宋体" w:eastAsia="宋体" w:cs="宋体"/>
                <w:b/>
                <w:bCs/>
                <w:color w:val="auto"/>
                <w:sz w:val="21"/>
                <w:szCs w:val="21"/>
                <w:highlight w:val="none"/>
                <w:lang w:val="en-US" w:eastAsia="zh-CN"/>
              </w:rPr>
              <w:t>。竞标报价为采购人指定地点的现场交付价，包括：</w:t>
            </w:r>
          </w:p>
          <w:p w14:paraId="735EA642">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（1）服务的价格；</w:t>
            </w:r>
          </w:p>
          <w:p w14:paraId="1459BE8E">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w:t>
            </w:r>
            <w:r>
              <w:rPr>
                <w:rFonts w:hint="eastAsia" w:ascii="宋体" w:hAnsi="宋体" w:cs="宋体"/>
                <w:color w:val="auto"/>
                <w:sz w:val="21"/>
                <w:szCs w:val="21"/>
                <w:highlight w:val="none"/>
                <w:lang w:eastAsia="zh-CN"/>
              </w:rPr>
              <w:t>相关</w:t>
            </w:r>
            <w:r>
              <w:rPr>
                <w:rFonts w:hint="eastAsia" w:ascii="宋体" w:hAnsi="宋体" w:eastAsia="宋体" w:cs="宋体"/>
                <w:color w:val="auto"/>
                <w:sz w:val="21"/>
                <w:szCs w:val="21"/>
                <w:highlight w:val="none"/>
              </w:rPr>
              <w:t>的标准附件、备品备件、专用工具的价格；</w:t>
            </w:r>
          </w:p>
          <w:p w14:paraId="0467D6F5">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（3）组织、策划、开发、调研、培训、技术指导等服务内容的全部费用；</w:t>
            </w:r>
          </w:p>
          <w:p w14:paraId="2A4A95FC">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）选拔赛的命题费；人员的交通、差旅、食宿费；活动耗材等费用；</w:t>
            </w:r>
          </w:p>
          <w:p w14:paraId="31E07393">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）必要的保险费用和各项税费</w:t>
            </w:r>
            <w:r>
              <w:rPr>
                <w:rFonts w:hint="eastAsia" w:ascii="宋体" w:hAnsi="宋体" w:cs="宋体"/>
                <w:color w:val="auto"/>
                <w:sz w:val="21"/>
                <w:szCs w:val="21"/>
                <w:highlight w:val="none"/>
                <w:lang w:eastAsia="zh-CN"/>
              </w:rPr>
              <w:t>；</w:t>
            </w:r>
          </w:p>
          <w:p w14:paraId="64B2DF1E">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default"/>
                <w:color w:val="auto"/>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）项目整体验收各项费用。</w:t>
            </w:r>
          </w:p>
          <w:p w14:paraId="638D1C15">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本项目采购清单中未列明的但在实际使用中需要用到的辅助材料或设备、仪器、软件开发等均包括在报价中，后续不再考虑增加费用。</w:t>
            </w:r>
          </w:p>
          <w:p w14:paraId="2D976A3E">
            <w:pPr>
              <w:keepNext w:val="0"/>
              <w:keepLines w:val="0"/>
              <w:pageBreakBefore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color w:val="auto"/>
                <w:sz w:val="21"/>
                <w:szCs w:val="21"/>
                <w:highlight w:val="none"/>
              </w:rPr>
            </w:pPr>
            <w:r>
              <w:rPr>
                <w:rFonts w:hint="eastAsia"/>
                <w:b/>
                <w:bCs/>
                <w:color w:val="auto"/>
                <w:highlight w:val="none"/>
                <w:lang w:val="en-US" w:eastAsia="zh-CN"/>
              </w:rPr>
              <w:t>2</w:t>
            </w:r>
            <w:r>
              <w:rPr>
                <w:rFonts w:hint="eastAsia" w:ascii="宋体" w:hAnsi="宋体" w:eastAsia="宋体" w:cs="宋体"/>
                <w:b/>
                <w:color w:val="auto"/>
                <w:sz w:val="21"/>
                <w:szCs w:val="21"/>
                <w:highlight w:val="none"/>
              </w:rPr>
              <w:t>.付款方式：</w:t>
            </w:r>
          </w:p>
          <w:p w14:paraId="5A0E7E05">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采购人在合同签订后5个工作日内，支付合同总金额的30%，成交供应商</w:t>
            </w:r>
            <w:r>
              <w:rPr>
                <w:rFonts w:hint="eastAsia" w:ascii="宋体" w:hAnsi="宋体" w:cs="宋体"/>
                <w:color w:val="auto"/>
                <w:sz w:val="21"/>
                <w:szCs w:val="21"/>
                <w:highlight w:val="none"/>
                <w:lang w:eastAsia="zh-CN"/>
              </w:rPr>
              <w:t>提供服务且提交项目所需的相关资料</w:t>
            </w:r>
            <w:r>
              <w:rPr>
                <w:rFonts w:hint="eastAsia" w:ascii="宋体" w:hAnsi="宋体" w:eastAsia="宋体" w:cs="宋体"/>
                <w:color w:val="auto"/>
                <w:sz w:val="21"/>
                <w:szCs w:val="21"/>
                <w:highlight w:val="none"/>
                <w:lang w:eastAsia="zh-CN"/>
              </w:rPr>
              <w:t>，项目通过中期验收合格后5个工作日内，采购人支付至合同总金额的70%；项目最终验收合格后10个工作日内，采购人支付至合同金额的100%。</w:t>
            </w:r>
          </w:p>
          <w:p w14:paraId="3352FECD">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）成交供应商在收到采购人支付的每笔款项后5个工作日内应按国家相关规定向采购人开具相应金额的正式发票。</w:t>
            </w:r>
          </w:p>
          <w:p w14:paraId="759CC33A">
            <w:pPr>
              <w:keepNext w:val="0"/>
              <w:keepLines w:val="0"/>
              <w:pageBreakBefore w:val="0"/>
              <w:widowControl/>
              <w:kinsoku/>
              <w:wordWrap/>
              <w:overflowPunct/>
              <w:topLinePunct w:val="0"/>
              <w:autoSpaceDE/>
              <w:autoSpaceDN/>
              <w:bidi w:val="0"/>
              <w:adjustRightInd/>
              <w:snapToGrid w:val="0"/>
              <w:spacing w:line="312" w:lineRule="auto"/>
              <w:ind w:firstLine="422" w:firstLineChars="200"/>
              <w:textAlignment w:val="auto"/>
              <w:rPr>
                <w:rFonts w:hint="eastAsia" w:ascii="宋体" w:hAnsi="宋体" w:cs="Tahoma"/>
                <w:bCs/>
                <w:color w:val="auto"/>
                <w:sz w:val="21"/>
                <w:szCs w:val="21"/>
                <w:highlight w:val="none"/>
              </w:rPr>
            </w:pPr>
            <w:r>
              <w:rPr>
                <w:rFonts w:hint="eastAsia"/>
                <w:b/>
                <w:bCs/>
                <w:color w:val="auto"/>
                <w:highlight w:val="none"/>
                <w:lang w:val="en-US" w:eastAsia="zh-CN"/>
              </w:rPr>
              <w:t>3</w:t>
            </w:r>
            <w:r>
              <w:rPr>
                <w:rFonts w:hint="eastAsia" w:ascii="宋体" w:hAnsi="宋体" w:cs="Tahoma"/>
                <w:b/>
                <w:bCs/>
                <w:color w:val="auto"/>
                <w:sz w:val="21"/>
                <w:szCs w:val="21"/>
                <w:highlight w:val="none"/>
              </w:rPr>
              <w:t>.</w:t>
            </w:r>
            <w:r>
              <w:rPr>
                <w:rFonts w:hint="eastAsia" w:ascii="宋体" w:hAnsi="宋体" w:cs="Tahoma"/>
                <w:b/>
                <w:bCs/>
                <w:color w:val="auto"/>
                <w:sz w:val="21"/>
                <w:szCs w:val="21"/>
                <w:highlight w:val="none"/>
                <w:lang w:eastAsia="zh-CN"/>
              </w:rPr>
              <w:t>履约保证金：</w:t>
            </w:r>
            <w:r>
              <w:rPr>
                <w:rFonts w:hint="eastAsia" w:ascii="宋体" w:hAnsi="宋体" w:cs="Tahoma"/>
                <w:bCs/>
                <w:color w:val="auto"/>
                <w:sz w:val="21"/>
                <w:szCs w:val="21"/>
                <w:highlight w:val="none"/>
              </w:rPr>
              <w:t>成交供应商收到</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通知后5个工作日内，将</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金额的</w:t>
            </w:r>
            <w:r>
              <w:rPr>
                <w:rFonts w:hint="eastAsia" w:ascii="宋体" w:hAnsi="宋体" w:cs="Tahoma"/>
                <w:bCs/>
                <w:color w:val="auto"/>
                <w:sz w:val="21"/>
                <w:szCs w:val="21"/>
                <w:highlight w:val="none"/>
                <w:lang w:val="en-US" w:eastAsia="zh-CN"/>
              </w:rPr>
              <w:t>2</w:t>
            </w:r>
            <w:r>
              <w:rPr>
                <w:rFonts w:hint="eastAsia" w:ascii="宋体" w:hAnsi="宋体" w:cs="Tahoma"/>
                <w:bCs/>
                <w:color w:val="auto"/>
                <w:sz w:val="21"/>
                <w:szCs w:val="21"/>
                <w:highlight w:val="none"/>
              </w:rPr>
              <w:t>%缴纳给采购人作为履约保证金，验收合格及由相关招标相关部门确认相关消防、监控、水电、网络、公共财物及场所的完好无损后一年后无质量问题，履约保证金一次性无息退还成交供应商。如最终验收与合同不符，由成交供应商承担一切违约责任。成交供应商</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项目涉及的消防、监控、水电、网络、公共财物及场所如有损坏，由成交单位在</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人限定期限完成整改并恢复原样。逾期未完成整改的，</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人有权另行安排维修，由此产生的一切费用由</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单位承担，并且</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人有权从履约保证金中扣减相关费用，如履约保证金不足以满足维修需要，成交单位应在收到</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人通知之日起3日内予以补足，否则</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人有权从应付的项目结算款中予以先行扣减后再支付剩余结算款。</w:t>
            </w:r>
          </w:p>
          <w:p w14:paraId="4A7AEFEF">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履约保证金的形式：供应商可以选择电汇、转账、支票、汇票、本票、保函等形式缴纳或提交。</w:t>
            </w:r>
          </w:p>
          <w:p w14:paraId="6A29CEA3">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保证金缴纳的账号信息：</w:t>
            </w:r>
          </w:p>
          <w:p w14:paraId="51115C50">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开户名称：广西国际商务职业技术学院</w:t>
            </w:r>
          </w:p>
          <w:p w14:paraId="50BD3242">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 xml:space="preserve">开户银行：中国银行南宁高新区科技支行 </w:t>
            </w:r>
          </w:p>
          <w:p w14:paraId="60335B87">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s="Tahoma"/>
                <w:bCs/>
                <w:color w:val="auto"/>
                <w:sz w:val="21"/>
                <w:szCs w:val="21"/>
                <w:highlight w:val="none"/>
              </w:rPr>
              <w:t>银行账号：614581859133</w:t>
            </w:r>
          </w:p>
          <w:p w14:paraId="6F92F8B1">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成交供应商提供的采购标的应符合国家知识产权法律、法规的规定且非假冒伪劣品；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包括但不限于律师费、诉讼费、鉴定费、诉讼过程采购人所产生的交通费等），则成交供应商应赔偿该损失。</w:t>
            </w:r>
            <w:r>
              <w:rPr>
                <w:rFonts w:hint="eastAsia" w:ascii="宋体" w:hAnsi="宋体" w:eastAsia="宋体" w:cs="宋体"/>
                <w:b/>
                <w:bCs w:val="0"/>
                <w:color w:val="auto"/>
                <w:sz w:val="21"/>
                <w:szCs w:val="21"/>
                <w:highlight w:val="none"/>
              </w:rPr>
              <w:t>本项目服务成果版权归采购人所有。</w:t>
            </w:r>
          </w:p>
          <w:p w14:paraId="0E9BC40F">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.若</w:t>
            </w:r>
            <w:r>
              <w:rPr>
                <w:rFonts w:hint="eastAsia" w:ascii="宋体" w:hAnsi="宋体" w:eastAsia="宋体" w:cs="宋体"/>
                <w:bCs/>
                <w:color w:val="auto"/>
                <w:sz w:val="21"/>
                <w:szCs w:val="21"/>
                <w:highlight w:val="none"/>
              </w:rPr>
              <w:t>成交供应商</w:t>
            </w:r>
            <w:r>
              <w:rPr>
                <w:rFonts w:hint="eastAsia" w:ascii="宋体" w:hAnsi="宋体" w:eastAsia="宋体" w:cs="宋体"/>
                <w:color w:val="auto"/>
                <w:sz w:val="21"/>
                <w:szCs w:val="21"/>
                <w:highlight w:val="none"/>
              </w:rPr>
              <w:t>提供的采购标的不符合国家知识产权法律、法规的规定或被有关主管机关认定为假冒伪劣品，则</w:t>
            </w:r>
            <w:r>
              <w:rPr>
                <w:rFonts w:hint="eastAsia" w:ascii="宋体" w:hAnsi="宋体" w:eastAsia="宋体" w:cs="宋体"/>
                <w:bCs/>
                <w:color w:val="auto"/>
                <w:sz w:val="21"/>
                <w:szCs w:val="21"/>
                <w:highlight w:val="none"/>
              </w:rPr>
              <w:t>成交供应商</w:t>
            </w:r>
            <w:r>
              <w:rPr>
                <w:rFonts w:hint="eastAsia" w:ascii="宋体" w:hAnsi="宋体" w:eastAsia="宋体" w:cs="宋体"/>
                <w:color w:val="auto"/>
                <w:sz w:val="21"/>
                <w:szCs w:val="21"/>
                <w:highlight w:val="none"/>
              </w:rPr>
              <w:t>成交资格将被取消；采购人还将按照有关法律、法规和规章的规定进行处理。</w:t>
            </w:r>
          </w:p>
          <w:p w14:paraId="60C1C11F">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.供应商须确保响应文件中的人员信息真实、有效，承诺签订合同时提供人员名单。成交供应商不得将项目非法分包或转包给任何单位和个人，否则釆购人有权即刻终止合同，并要求成交供应商赔偿相应损失。</w:t>
            </w:r>
          </w:p>
          <w:p w14:paraId="2AA9F47B">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7.合同履行要求：为了保证本次服务的质量，供应商在全部服务成果交付前，采购人有权对服务成果进行预验收，以确认服务成果是否达到采购文件中所规定以及响应文件所承诺的技术要求，若预验收结果不能满足采购文件参数要求以及响应文件所承诺，采购人有权不予以接收，如供应商无法在规定时间内提供达到采购文件中所规定以及响应文件所承诺的服务，采购人有权单方面终止合同，供应商履约保证金不予退还，并且保留追究供应商的相关法律责任。采购人有权邀请本项目竞标供应商参与预验收工作。</w:t>
            </w:r>
          </w:p>
          <w:p w14:paraId="16C16E73">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8.安全与保密要求：为保证项目涉密数据的安全性，成交供应商必须对技术文件以及由采购人提供的所有内部资料、技术文档、信息和提交的项目数据成果予以保密。未经采购人书面许可，成交供应商不得以任何形式向第三方透露本项目的任何内容。</w:t>
            </w:r>
          </w:p>
        </w:tc>
      </w:tr>
      <w:tr w14:paraId="7D5C5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5" w:type="dxa"/>
            <w:gridSpan w:val="5"/>
            <w:tcBorders>
              <w:top w:val="single" w:color="auto" w:sz="4" w:space="0"/>
              <w:bottom w:val="single" w:color="auto" w:sz="4" w:space="0"/>
            </w:tcBorders>
            <w:vAlign w:val="center"/>
          </w:tcPr>
          <w:p w14:paraId="1EE5CD9E">
            <w:pPr>
              <w:pStyle w:val="77"/>
              <w:spacing w:line="360" w:lineRule="auto"/>
              <w:ind w:firstLine="0" w:firstLineChars="0"/>
              <w:rPr>
                <w:rFonts w:ascii="宋体" w:hAnsi="宋体" w:cs="宋体"/>
                <w:color w:val="auto"/>
                <w:sz w:val="24"/>
                <w:highlight w:val="none"/>
              </w:rPr>
            </w:pPr>
            <w:r>
              <w:rPr>
                <w:rFonts w:hint="eastAsia" w:ascii="宋体" w:hAnsi="宋体" w:cs="宋体"/>
                <w:color w:val="auto"/>
                <w:kern w:val="0"/>
                <w:sz w:val="24"/>
                <w:highlight w:val="none"/>
              </w:rPr>
              <w:t>其他要求和说明</w:t>
            </w:r>
          </w:p>
        </w:tc>
        <w:tc>
          <w:tcPr>
            <w:tcW w:w="892" w:type="dxa"/>
            <w:tcBorders>
              <w:top w:val="single" w:color="auto" w:sz="4" w:space="0"/>
              <w:bottom w:val="single" w:color="auto" w:sz="4" w:space="0"/>
            </w:tcBorders>
            <w:vAlign w:val="center"/>
          </w:tcPr>
          <w:p w14:paraId="6FDFFF9C">
            <w:pPr>
              <w:pStyle w:val="77"/>
              <w:spacing w:line="360" w:lineRule="auto"/>
              <w:ind w:firstLine="0" w:firstLineChars="0"/>
              <w:rPr>
                <w:rFonts w:hint="eastAsia" w:ascii="宋体" w:hAnsi="宋体" w:cs="宋体"/>
                <w:color w:val="auto"/>
                <w:kern w:val="0"/>
                <w:sz w:val="24"/>
                <w:highlight w:val="none"/>
              </w:rPr>
            </w:pPr>
          </w:p>
        </w:tc>
      </w:tr>
      <w:tr w14:paraId="37A9EA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27" w:type="dxa"/>
            <w:gridSpan w:val="2"/>
            <w:tcBorders>
              <w:top w:val="single" w:color="auto" w:sz="4" w:space="0"/>
              <w:bottom w:val="single" w:color="auto" w:sz="4" w:space="0"/>
              <w:right w:val="single" w:color="auto" w:sz="4" w:space="0"/>
            </w:tcBorders>
            <w:vAlign w:val="center"/>
          </w:tcPr>
          <w:p w14:paraId="4B0E28D2">
            <w:pPr>
              <w:pStyle w:val="77"/>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说明</w:t>
            </w:r>
          </w:p>
        </w:tc>
        <w:tc>
          <w:tcPr>
            <w:tcW w:w="8150" w:type="dxa"/>
            <w:gridSpan w:val="4"/>
            <w:tcBorders>
              <w:top w:val="single" w:color="auto" w:sz="4" w:space="0"/>
              <w:left w:val="single" w:color="auto" w:sz="4" w:space="0"/>
              <w:bottom w:val="single" w:color="auto" w:sz="4" w:space="0"/>
            </w:tcBorders>
            <w:vAlign w:val="center"/>
          </w:tcPr>
          <w:p w14:paraId="340CC0E6">
            <w:pPr>
              <w:pStyle w:val="77"/>
              <w:numPr>
                <w:ilvl w:val="255"/>
                <w:numId w:val="0"/>
              </w:numPr>
              <w:spacing w:line="360" w:lineRule="auto"/>
              <w:rPr>
                <w:rFonts w:ascii="宋体" w:hAnsi="宋体" w:cs="宋体"/>
                <w:b/>
                <w:color w:val="auto"/>
                <w:szCs w:val="21"/>
                <w:highlight w:val="none"/>
              </w:rPr>
            </w:pPr>
            <w:r>
              <w:rPr>
                <w:rFonts w:hint="eastAsia" w:ascii="宋体" w:hAnsi="宋体" w:cs="宋体"/>
                <w:color w:val="auto"/>
                <w:szCs w:val="21"/>
                <w:highlight w:val="none"/>
                <w:lang w:eastAsia="zh-CN"/>
              </w:rPr>
              <w:t>一</w:t>
            </w:r>
            <w:r>
              <w:rPr>
                <w:rFonts w:hint="eastAsia" w:ascii="宋体" w:hAnsi="宋体" w:cs="宋体"/>
                <w:color w:val="auto"/>
                <w:szCs w:val="21"/>
                <w:highlight w:val="none"/>
              </w:rPr>
              <w:t>、磋商小组认为供应商的磋商报价明显低于其他通过符合性审查供应商的磋商报价，有可能影响产品（服务）质量或者不能诚信履约的，应当要求其在磋商现场合理的时间内提供书面说明，必要时提交相关证明材料；磋商供应商不能证明其磋商报价合理性的，磋商小组应当将其作为无效磋商处理</w:t>
            </w:r>
            <w:r>
              <w:rPr>
                <w:rFonts w:hint="eastAsia" w:ascii="宋体" w:hAnsi="宋体" w:cs="宋体"/>
                <w:b/>
                <w:color w:val="auto"/>
                <w:szCs w:val="21"/>
                <w:highlight w:val="none"/>
              </w:rPr>
              <w:t>。</w:t>
            </w:r>
          </w:p>
          <w:p w14:paraId="0F3A11D0">
            <w:pPr>
              <w:pStyle w:val="77"/>
              <w:numPr>
                <w:ilvl w:val="255"/>
                <w:numId w:val="0"/>
              </w:numPr>
              <w:spacing w:line="360" w:lineRule="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二</w:t>
            </w:r>
            <w:r>
              <w:rPr>
                <w:rFonts w:hint="eastAsia" w:ascii="宋体" w:hAnsi="宋体" w:cs="宋体"/>
                <w:b w:val="0"/>
                <w:bCs/>
                <w:color w:val="auto"/>
                <w:szCs w:val="21"/>
                <w:highlight w:val="none"/>
              </w:rPr>
              <w:t>、本项目分为</w:t>
            </w:r>
            <w:r>
              <w:rPr>
                <w:rFonts w:hint="eastAsia" w:ascii="宋体" w:hAnsi="宋体" w:cs="宋体"/>
                <w:b w:val="0"/>
                <w:bCs/>
                <w:color w:val="auto"/>
                <w:szCs w:val="21"/>
                <w:highlight w:val="none"/>
                <w:lang w:eastAsia="zh-CN"/>
              </w:rPr>
              <w:t>七</w:t>
            </w:r>
            <w:r>
              <w:rPr>
                <w:rFonts w:hint="eastAsia" w:ascii="宋体" w:hAnsi="宋体" w:cs="宋体"/>
                <w:b w:val="0"/>
                <w:bCs/>
                <w:color w:val="auto"/>
                <w:szCs w:val="21"/>
                <w:highlight w:val="none"/>
              </w:rPr>
              <w:t>个标段，一个竞标供应商可同时竞标多个分标，一个竞标供应商</w:t>
            </w:r>
            <w:r>
              <w:rPr>
                <w:rFonts w:hint="eastAsia" w:ascii="宋体" w:hAnsi="宋体" w:cs="宋体"/>
                <w:b w:val="0"/>
                <w:bCs/>
                <w:color w:val="auto"/>
                <w:szCs w:val="21"/>
                <w:highlight w:val="none"/>
                <w:lang w:eastAsia="zh-CN"/>
              </w:rPr>
              <w:t>可同时</w:t>
            </w:r>
            <w:r>
              <w:rPr>
                <w:rFonts w:hint="eastAsia" w:ascii="宋体" w:hAnsi="宋体" w:cs="宋体"/>
                <w:b w:val="0"/>
                <w:bCs/>
                <w:color w:val="auto"/>
                <w:szCs w:val="21"/>
                <w:highlight w:val="none"/>
              </w:rPr>
              <w:t>成交</w:t>
            </w:r>
            <w:r>
              <w:rPr>
                <w:rFonts w:hint="eastAsia" w:ascii="宋体" w:hAnsi="宋体" w:cs="宋体"/>
                <w:b w:val="0"/>
                <w:bCs/>
                <w:color w:val="auto"/>
                <w:szCs w:val="21"/>
                <w:highlight w:val="none"/>
                <w:lang w:eastAsia="zh-CN"/>
              </w:rPr>
              <w:t>多个</w:t>
            </w:r>
            <w:r>
              <w:rPr>
                <w:rFonts w:hint="eastAsia" w:ascii="宋体" w:hAnsi="宋体" w:cs="宋体"/>
                <w:b w:val="0"/>
                <w:bCs/>
                <w:color w:val="auto"/>
                <w:szCs w:val="21"/>
                <w:highlight w:val="none"/>
              </w:rPr>
              <w:t>分标。</w:t>
            </w:r>
          </w:p>
        </w:tc>
      </w:tr>
    </w:tbl>
    <w:p w14:paraId="0B1A9E38">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bookmarkEnd w:id="30"/>
    <w:bookmarkEnd w:id="31"/>
    <w:p w14:paraId="1D815C1C">
      <w:pPr>
        <w:pStyle w:val="3"/>
        <w:jc w:val="left"/>
        <w:rPr>
          <w:color w:val="auto"/>
          <w:highlight w:val="none"/>
        </w:rPr>
      </w:pPr>
      <w:bookmarkStart w:id="32" w:name="_Toc11176"/>
      <w:bookmarkStart w:id="33" w:name="_Toc12636"/>
      <w:r>
        <w:rPr>
          <w:rFonts w:hint="eastAsia" w:ascii="宋体" w:hAnsi="宋体" w:cs="宋体"/>
          <w:color w:val="auto"/>
          <w:sz w:val="21"/>
          <w:szCs w:val="21"/>
          <w:highlight w:val="none"/>
        </w:rPr>
        <w:t>分标</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：国际贸易学院教学能力比赛资源建设</w:t>
      </w:r>
    </w:p>
    <w:p w14:paraId="517A19A5">
      <w:pPr>
        <w:spacing w:line="360" w:lineRule="auto"/>
        <w:ind w:firstLine="426" w:firstLineChars="202"/>
        <w:jc w:val="left"/>
        <w:rPr>
          <w:rFonts w:hint="eastAsia" w:eastAsia="宋体"/>
          <w:b/>
          <w:bCs/>
          <w:color w:val="auto"/>
          <w:highlight w:val="none"/>
          <w:lang w:val="en-US" w:eastAsia="zh-CN"/>
        </w:rPr>
      </w:pPr>
      <w:r>
        <w:rPr>
          <w:rFonts w:hint="eastAsia"/>
          <w:b/>
          <w:bCs/>
          <w:color w:val="auto"/>
          <w:highlight w:val="none"/>
          <w:lang w:val="en-US" w:eastAsia="zh-CN"/>
        </w:rPr>
        <w:t>本</w:t>
      </w:r>
      <w:r>
        <w:rPr>
          <w:rFonts w:hint="eastAsia"/>
          <w:b/>
          <w:bCs/>
          <w:color w:val="auto"/>
          <w:highlight w:val="none"/>
        </w:rPr>
        <w:t>分标未标注“▲”号的非实质性技术要求可允许</w:t>
      </w:r>
      <w:r>
        <w:rPr>
          <w:rFonts w:hint="eastAsia"/>
          <w:b/>
          <w:bCs/>
          <w:color w:val="auto"/>
          <w:highlight w:val="none"/>
          <w:lang w:val="en-US" w:eastAsia="zh-CN"/>
        </w:rPr>
        <w:t>3</w:t>
      </w:r>
      <w:r>
        <w:rPr>
          <w:rFonts w:hint="eastAsia"/>
          <w:b/>
          <w:bCs/>
          <w:color w:val="auto"/>
          <w:highlight w:val="none"/>
        </w:rPr>
        <w:t>项负偏离，</w:t>
      </w:r>
      <w:r>
        <w:rPr>
          <w:rFonts w:hint="eastAsia"/>
          <w:b/>
          <w:bCs/>
          <w:color w:val="auto"/>
          <w:highlight w:val="none"/>
          <w:lang w:val="en-US" w:eastAsia="zh-CN"/>
        </w:rPr>
        <w:t>4</w:t>
      </w:r>
      <w:r>
        <w:rPr>
          <w:rFonts w:hint="eastAsia"/>
          <w:b/>
          <w:bCs/>
          <w:color w:val="auto"/>
          <w:highlight w:val="none"/>
        </w:rPr>
        <w:t>项以上（含</w:t>
      </w:r>
      <w:r>
        <w:rPr>
          <w:rFonts w:hint="eastAsia"/>
          <w:b/>
          <w:bCs/>
          <w:color w:val="auto"/>
          <w:highlight w:val="none"/>
          <w:lang w:val="en-US" w:eastAsia="zh-CN"/>
        </w:rPr>
        <w:t>4</w:t>
      </w:r>
      <w:r>
        <w:rPr>
          <w:rFonts w:hint="eastAsia"/>
          <w:b/>
          <w:bCs/>
          <w:color w:val="auto"/>
          <w:highlight w:val="none"/>
        </w:rPr>
        <w:t>项）负偏离的按无效响应处理</w:t>
      </w:r>
      <w:r>
        <w:rPr>
          <w:rFonts w:hint="eastAsia"/>
          <w:b/>
          <w:bCs/>
          <w:color w:val="auto"/>
          <w:highlight w:val="none"/>
          <w:lang w:eastAsia="zh-CN"/>
        </w:rPr>
        <w:t>。</w:t>
      </w:r>
    </w:p>
    <w:p w14:paraId="2ED3A7B8">
      <w:pPr>
        <w:rPr>
          <w:rFonts w:hint="eastAsia"/>
          <w:color w:val="auto"/>
          <w:highlight w:val="none"/>
        </w:rPr>
      </w:pPr>
    </w:p>
    <w:tbl>
      <w:tblPr>
        <w:tblStyle w:val="33"/>
        <w:tblW w:w="9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
        <w:gridCol w:w="876"/>
        <w:gridCol w:w="728"/>
        <w:gridCol w:w="5767"/>
        <w:gridCol w:w="892"/>
        <w:gridCol w:w="892"/>
      </w:tblGrid>
      <w:tr w14:paraId="3F95D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2" w:type="dxa"/>
            <w:vAlign w:val="center"/>
          </w:tcPr>
          <w:p w14:paraId="37211B7C">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876" w:type="dxa"/>
            <w:vAlign w:val="center"/>
          </w:tcPr>
          <w:p w14:paraId="6F02005A">
            <w:pPr>
              <w:tabs>
                <w:tab w:val="left" w:pos="180"/>
                <w:tab w:val="left" w:pos="1620"/>
              </w:tabs>
              <w:jc w:val="center"/>
              <w:rPr>
                <w:rFonts w:ascii="宋体" w:hAnsi="宋体" w:cs="宋体"/>
                <w:color w:val="auto"/>
                <w:sz w:val="24"/>
                <w:highlight w:val="none"/>
              </w:rPr>
            </w:pPr>
            <w:r>
              <w:rPr>
                <w:rFonts w:hint="eastAsia" w:ascii="宋体" w:hAnsi="宋体" w:cs="宋体"/>
                <w:color w:val="auto"/>
                <w:szCs w:val="21"/>
                <w:highlight w:val="none"/>
              </w:rPr>
              <w:t>标的的名称</w:t>
            </w:r>
          </w:p>
        </w:tc>
        <w:tc>
          <w:tcPr>
            <w:tcW w:w="728" w:type="dxa"/>
            <w:vAlign w:val="center"/>
          </w:tcPr>
          <w:p w14:paraId="222C0548">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5767" w:type="dxa"/>
            <w:vAlign w:val="center"/>
          </w:tcPr>
          <w:p w14:paraId="3742465C">
            <w:pPr>
              <w:tabs>
                <w:tab w:val="left" w:pos="180"/>
                <w:tab w:val="left" w:pos="1620"/>
              </w:tabs>
              <w:jc w:val="center"/>
              <w:rPr>
                <w:rFonts w:ascii="宋体" w:hAnsi="宋体" w:cs="宋体"/>
                <w:b/>
                <w:color w:val="auto"/>
                <w:sz w:val="24"/>
                <w:highlight w:val="none"/>
              </w:rPr>
            </w:pPr>
            <w:r>
              <w:rPr>
                <w:rFonts w:hint="eastAsia" w:ascii="宋体" w:hAnsi="宋体" w:cs="宋体"/>
                <w:b/>
                <w:color w:val="auto"/>
                <w:sz w:val="24"/>
                <w:highlight w:val="none"/>
              </w:rPr>
              <w:t>技术要求</w:t>
            </w:r>
          </w:p>
        </w:tc>
        <w:tc>
          <w:tcPr>
            <w:tcW w:w="892" w:type="dxa"/>
            <w:vAlign w:val="center"/>
          </w:tcPr>
          <w:p w14:paraId="53565444">
            <w:pPr>
              <w:tabs>
                <w:tab w:val="left" w:pos="180"/>
                <w:tab w:val="left" w:pos="1620"/>
              </w:tabs>
              <w:jc w:val="center"/>
              <w:rPr>
                <w:rFonts w:hint="eastAsia" w:ascii="宋体" w:hAnsi="宋体" w:cs="宋体"/>
                <w:b/>
                <w:color w:val="auto"/>
                <w:sz w:val="24"/>
                <w:highlight w:val="none"/>
              </w:rPr>
            </w:pPr>
            <w:r>
              <w:rPr>
                <w:rFonts w:hint="eastAsia" w:ascii="宋体" w:hAnsi="宋体"/>
                <w:b/>
                <w:color w:val="auto"/>
                <w:szCs w:val="21"/>
                <w:highlight w:val="none"/>
              </w:rPr>
              <w:t>分项预算合计（元）</w:t>
            </w:r>
          </w:p>
        </w:tc>
        <w:tc>
          <w:tcPr>
            <w:tcW w:w="892" w:type="dxa"/>
            <w:vAlign w:val="center"/>
          </w:tcPr>
          <w:p w14:paraId="18C76110">
            <w:pPr>
              <w:tabs>
                <w:tab w:val="left" w:pos="180"/>
                <w:tab w:val="left" w:pos="1620"/>
              </w:tabs>
              <w:jc w:val="center"/>
              <w:rPr>
                <w:rFonts w:hint="eastAsia" w:ascii="宋体" w:hAnsi="宋体"/>
                <w:b/>
                <w:color w:val="auto"/>
                <w:szCs w:val="21"/>
                <w:highlight w:val="none"/>
              </w:rPr>
            </w:pPr>
            <w:r>
              <w:rPr>
                <w:rFonts w:hint="eastAsia" w:ascii="宋体" w:hAnsi="宋体"/>
                <w:b/>
                <w:color w:val="auto"/>
                <w:szCs w:val="21"/>
                <w:highlight w:val="none"/>
              </w:rPr>
              <w:t>中小企业划分标准所属行业名称（行业名称及划分见本章附件</w:t>
            </w:r>
            <w:r>
              <w:rPr>
                <w:rFonts w:hint="eastAsia" w:ascii="宋体" w:hAnsi="宋体"/>
                <w:b/>
                <w:color w:val="auto"/>
                <w:szCs w:val="21"/>
                <w:highlight w:val="none"/>
                <w:lang w:val="en-US" w:eastAsia="zh-CN"/>
              </w:rPr>
              <w:t>1</w:t>
            </w:r>
            <w:r>
              <w:rPr>
                <w:rFonts w:hint="eastAsia" w:ascii="宋体" w:hAnsi="宋体"/>
                <w:b/>
                <w:color w:val="auto"/>
                <w:szCs w:val="21"/>
                <w:highlight w:val="none"/>
              </w:rPr>
              <w:t>）</w:t>
            </w:r>
          </w:p>
        </w:tc>
      </w:tr>
      <w:tr w14:paraId="20CF1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6DCD13C8">
            <w:pPr>
              <w:tabs>
                <w:tab w:val="left" w:pos="180"/>
                <w:tab w:val="left" w:pos="1620"/>
              </w:tabs>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876" w:type="dxa"/>
            <w:vAlign w:val="center"/>
          </w:tcPr>
          <w:p w14:paraId="30BDF996">
            <w:pPr>
              <w:pStyle w:val="82"/>
              <w:jc w:val="center"/>
              <w:rPr>
                <w:color w:val="auto"/>
                <w:highlight w:val="none"/>
              </w:rPr>
            </w:pPr>
            <w:r>
              <w:rPr>
                <w:rFonts w:hint="eastAsia"/>
                <w:color w:val="auto"/>
                <w:highlight w:val="none"/>
              </w:rPr>
              <w:t>课程视频资源建设</w:t>
            </w:r>
          </w:p>
        </w:tc>
        <w:tc>
          <w:tcPr>
            <w:tcW w:w="728" w:type="dxa"/>
            <w:vAlign w:val="center"/>
          </w:tcPr>
          <w:p w14:paraId="03BE1523">
            <w:pPr>
              <w:widowControl/>
              <w:snapToGrid w:val="0"/>
              <w:spacing w:line="360" w:lineRule="auto"/>
              <w:jc w:val="center"/>
              <w:rPr>
                <w:rFonts w:hint="default" w:eastAsia="宋体"/>
                <w:color w:val="auto"/>
                <w:highlight w:val="none"/>
                <w:lang w:val="en-US" w:eastAsia="zh-CN"/>
              </w:rPr>
            </w:pPr>
            <w:r>
              <w:rPr>
                <w:rFonts w:hint="eastAsia" w:eastAsia="宋体"/>
                <w:color w:val="auto"/>
                <w:highlight w:val="none"/>
                <w:lang w:val="en-US" w:eastAsia="zh-CN"/>
              </w:rPr>
              <w:t>25个</w:t>
            </w:r>
          </w:p>
        </w:tc>
        <w:tc>
          <w:tcPr>
            <w:tcW w:w="5767" w:type="dxa"/>
            <w:vAlign w:val="center"/>
          </w:tcPr>
          <w:p w14:paraId="4B648BF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一、</w:t>
            </w:r>
            <w:r>
              <w:rPr>
                <w:rFonts w:hint="default"/>
                <w:b/>
                <w:bCs/>
                <w:color w:val="auto"/>
                <w:highlight w:val="none"/>
                <w:lang w:val="en-US" w:eastAsia="zh-CN"/>
              </w:rPr>
              <w:t>内容标准</w:t>
            </w:r>
          </w:p>
          <w:p w14:paraId="41E4DEF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建设《电商直播》真人出镜+动画型双语微课视频。</w:t>
            </w:r>
          </w:p>
          <w:p w14:paraId="7EF3B550">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单个视频时长范围为6-15分钟，视频时长根据知识点的需要设计。</w:t>
            </w:r>
          </w:p>
          <w:p w14:paraId="6C24161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精品动画型微课需要按照影视片制作流程进行，需使用影视专业工具AE进行制作，具体实施按照基本元件制作，元件入库，动画，特效，渲染的步骤进行，验收时需要提供AE导出动画原始工程文件进行存档，每个视频二维动画时长4分钟以内。</w:t>
            </w:r>
          </w:p>
          <w:p w14:paraId="4DFB429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4</w:t>
            </w:r>
            <w:r>
              <w:rPr>
                <w:rFonts w:hint="eastAsia"/>
                <w:color w:val="auto"/>
                <w:highlight w:val="none"/>
                <w:lang w:val="en-US" w:eastAsia="zh-CN"/>
              </w:rPr>
              <w:t>.</w:t>
            </w:r>
            <w:r>
              <w:rPr>
                <w:rFonts w:hint="default"/>
                <w:color w:val="auto"/>
                <w:highlight w:val="none"/>
                <w:lang w:val="en-US" w:eastAsia="zh-CN"/>
              </w:rPr>
              <w:t>所有的视频资源，不得出现有不良的政治倾向的内容或资源；不得出现有损害国家主权、祖国统一和民族团结的内容或资源；不得有宣传或宣扬宗教思想的内容或源；不得有违反意识形态工作要求的相关内容或资源。</w:t>
            </w:r>
          </w:p>
          <w:p w14:paraId="0CAE6B1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5</w:t>
            </w:r>
            <w:r>
              <w:rPr>
                <w:rFonts w:hint="eastAsia"/>
                <w:color w:val="auto"/>
                <w:highlight w:val="none"/>
                <w:lang w:val="en-US" w:eastAsia="zh-CN"/>
              </w:rPr>
              <w:t>.</w:t>
            </w:r>
            <w:r>
              <w:rPr>
                <w:rFonts w:hint="default"/>
                <w:color w:val="auto"/>
                <w:highlight w:val="none"/>
                <w:lang w:val="en-US" w:eastAsia="zh-CN"/>
              </w:rPr>
              <w:t>双语翻译要求</w:t>
            </w:r>
          </w:p>
          <w:p w14:paraId="0A1CA5A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（1）《电商直播》课程每门课程包含25个微课视频，每门课程视频总时长不少于150分钟；课程内容</w:t>
            </w:r>
            <w:r>
              <w:rPr>
                <w:rFonts w:hint="eastAsia"/>
                <w:color w:val="auto"/>
                <w:highlight w:val="none"/>
                <w:lang w:val="en-US" w:eastAsia="zh-CN"/>
              </w:rPr>
              <w:t>【</w:t>
            </w:r>
            <w:r>
              <w:rPr>
                <w:rFonts w:hint="default"/>
                <w:color w:val="auto"/>
                <w:highlight w:val="none"/>
                <w:lang w:val="en-US" w:eastAsia="zh-CN"/>
              </w:rPr>
              <w:t>包括视频讲稿、视频画面内容、视频声画（引用的新闻、宣传片、电影片段等）、图片内文字等</w:t>
            </w:r>
            <w:r>
              <w:rPr>
                <w:rFonts w:hint="eastAsia"/>
                <w:color w:val="auto"/>
                <w:highlight w:val="none"/>
                <w:lang w:val="en-US" w:eastAsia="zh-CN"/>
              </w:rPr>
              <w:t>】</w:t>
            </w:r>
            <w:r>
              <w:rPr>
                <w:rFonts w:hint="default"/>
                <w:color w:val="auto"/>
                <w:highlight w:val="none"/>
                <w:lang w:val="en-US" w:eastAsia="zh-CN"/>
              </w:rPr>
              <w:t>对照进行专业英文翻译，并提供课程内容的听录及抄录服务。</w:t>
            </w:r>
          </w:p>
          <w:p w14:paraId="67B81DD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（2）中英文实时字幕同步插入，并提供字幕压制，要求字体符合国家标准的规范；以及提供双语背景音乐等后期服务。</w:t>
            </w:r>
          </w:p>
          <w:p w14:paraId="1594167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（3）需提供《电商直播》课程的授课PPT、课程标准、测试题库等教学相关材料翻译，要求中英对照翻译，课程字数不低于35000字（不超过50000字）（不计空格）。</w:t>
            </w:r>
          </w:p>
          <w:p w14:paraId="6F656DE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二、</w:t>
            </w:r>
            <w:r>
              <w:rPr>
                <w:rFonts w:hint="default"/>
                <w:b/>
                <w:bCs/>
                <w:color w:val="auto"/>
                <w:highlight w:val="none"/>
                <w:lang w:val="en-US" w:eastAsia="zh-CN"/>
              </w:rPr>
              <w:t>课程视频录制要求：</w:t>
            </w:r>
          </w:p>
          <w:p w14:paraId="23B7A61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视频制作模式：虚拟录播实时合成的形式制作，可以以访谈、真人动画、完全动画、角色模拟、技能演示等形式表现教学内容</w:t>
            </w:r>
            <w:r>
              <w:rPr>
                <w:rFonts w:hint="eastAsia"/>
                <w:color w:val="auto"/>
                <w:highlight w:val="none"/>
                <w:lang w:val="en-US" w:eastAsia="zh-CN"/>
              </w:rPr>
              <w:t>。</w:t>
            </w:r>
          </w:p>
          <w:p w14:paraId="274B2A0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虚拟录播场景资源主要是与课程专题业务工作流程相关的工作场景。</w:t>
            </w:r>
          </w:p>
          <w:p w14:paraId="1ADD53D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视频录制场地为教室、演播室、实训室及外景实景地点。</w:t>
            </w:r>
          </w:p>
          <w:p w14:paraId="164D655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w:t>
            </w:r>
            <w:r>
              <w:rPr>
                <w:rFonts w:hint="default"/>
                <w:color w:val="auto"/>
                <w:highlight w:val="none"/>
                <w:lang w:val="en-US" w:eastAsia="zh-CN"/>
              </w:rPr>
              <w:t>视频中出现的任何标示必须获得业主许可。</w:t>
            </w:r>
          </w:p>
          <w:p w14:paraId="73F0AFC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w:t>
            </w:r>
            <w:r>
              <w:rPr>
                <w:rFonts w:hint="eastAsia"/>
                <w:color w:val="auto"/>
                <w:highlight w:val="none"/>
                <w:lang w:val="en-US" w:eastAsia="zh-CN"/>
              </w:rPr>
              <w:t>.</w:t>
            </w:r>
            <w:r>
              <w:rPr>
                <w:rFonts w:hint="default"/>
                <w:color w:val="auto"/>
                <w:highlight w:val="none"/>
                <w:lang w:val="en-US" w:eastAsia="zh-CN"/>
              </w:rPr>
              <w:t xml:space="preserve">拍摄方式：根据课程内容，可采用全动画、单机位、多机位拍摄；定点拍摄使用脚架，行进拍摄使用轨道、稳定器、摇臂，航拍使用高清视频无人机。 </w:t>
            </w:r>
          </w:p>
          <w:p w14:paraId="3950AE9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w:t>
            </w:r>
            <w:r>
              <w:rPr>
                <w:rFonts w:hint="eastAsia"/>
                <w:color w:val="auto"/>
                <w:highlight w:val="none"/>
                <w:lang w:val="en-US" w:eastAsia="zh-CN"/>
              </w:rPr>
              <w:t>.</w:t>
            </w:r>
            <w:r>
              <w:rPr>
                <w:rFonts w:hint="default"/>
                <w:color w:val="auto"/>
                <w:highlight w:val="none"/>
                <w:lang w:val="en-US" w:eastAsia="zh-CN"/>
              </w:rPr>
              <w:t xml:space="preserve">录像设备：4K 高清数字摄像机。 </w:t>
            </w:r>
          </w:p>
          <w:p w14:paraId="01B11C3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w:t>
            </w:r>
            <w:r>
              <w:rPr>
                <w:rFonts w:hint="eastAsia"/>
                <w:color w:val="auto"/>
                <w:highlight w:val="none"/>
                <w:lang w:val="en-US" w:eastAsia="zh-CN"/>
              </w:rPr>
              <w:t>.</w:t>
            </w:r>
            <w:r>
              <w:rPr>
                <w:rFonts w:hint="default"/>
                <w:color w:val="auto"/>
                <w:highlight w:val="none"/>
                <w:lang w:val="en-US" w:eastAsia="zh-CN"/>
              </w:rPr>
              <w:t xml:space="preserve">录音设备：专业录音麦克风及调音设备。 </w:t>
            </w:r>
          </w:p>
          <w:p w14:paraId="45E6BE0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w:t>
            </w:r>
            <w:r>
              <w:rPr>
                <w:rFonts w:hint="eastAsia"/>
                <w:color w:val="auto"/>
                <w:highlight w:val="none"/>
                <w:lang w:val="en-US" w:eastAsia="zh-CN"/>
              </w:rPr>
              <w:t>.</w:t>
            </w:r>
            <w:r>
              <w:rPr>
                <w:rFonts w:hint="default"/>
                <w:color w:val="auto"/>
                <w:highlight w:val="none"/>
                <w:lang w:val="en-US" w:eastAsia="zh-CN"/>
              </w:rPr>
              <w:t>周边设备：提词器、虚拟演录播系统、补光系统及蓝箱。</w:t>
            </w:r>
          </w:p>
          <w:p w14:paraId="019716A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三、</w:t>
            </w:r>
            <w:r>
              <w:rPr>
                <w:rFonts w:hint="default"/>
                <w:b/>
                <w:bCs/>
                <w:color w:val="auto"/>
                <w:highlight w:val="none"/>
                <w:lang w:val="en-US" w:eastAsia="zh-CN"/>
              </w:rPr>
              <w:t xml:space="preserve">技术标准 </w:t>
            </w:r>
          </w:p>
          <w:p w14:paraId="78ABB71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 xml:space="preserve">视频资源总体要求 </w:t>
            </w:r>
          </w:p>
          <w:p w14:paraId="5C75314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（1）稳定性：全片图像同步性能稳定，无失步现象，CTL 同步控制信号必</w:t>
            </w:r>
          </w:p>
          <w:p w14:paraId="68F1141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须连续：图像无抖动跳跃，色彩无突变，编辑点处图像稳定。 </w:t>
            </w:r>
          </w:p>
          <w:p w14:paraId="5A7F69F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（2）信噪比：图像信噪比不低于 55dB，无明显杂波。 </w:t>
            </w:r>
          </w:p>
          <w:p w14:paraId="15B9487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（3）色调：白平衡正确，无明显偏色，多机拍摄的镜头衔接处无明显色差。 </w:t>
            </w:r>
          </w:p>
          <w:p w14:paraId="3B51967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（4）视频电平：视频全讯号幅度为 1Ⅴp-p，最大不超过 1.1Ⅴp-p。其中，消隐电平为 0V 时，白电平幅度 0.7Ⅴp-p，同步信号-0.3V，色同步信号幅度 0.3V p-p (以消隐线上下对称)，全片一致。 </w:t>
            </w:r>
          </w:p>
          <w:p w14:paraId="2D76664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p>
          <w:p w14:paraId="08419B2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 xml:space="preserve">音频信号源总体要求 </w:t>
            </w:r>
          </w:p>
          <w:p w14:paraId="7E342AA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（1）声道：中文内容音频信号记录于第 1 声道，音乐、音效、同期声记录于第 2 声道，若有其他文字解说记录于第 3 声道（如录音设备无第 3 声道,则录于第 2 声道）。</w:t>
            </w:r>
          </w:p>
          <w:p w14:paraId="663EA60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（2）电平指标：-2db — -8db 声音应无明显失真、放音过冲、过弱。</w:t>
            </w:r>
          </w:p>
          <w:p w14:paraId="0114234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（3）音频信噪比不低于 48db。</w:t>
            </w:r>
          </w:p>
          <w:p w14:paraId="737AEC1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（4）声音和画面要求同步，无交流声或其他杂音等缺陷。</w:t>
            </w:r>
          </w:p>
          <w:p w14:paraId="07243BB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（5）伴音清晰、饱满、圆润，无失真、噪声杂音干扰、音量忽大忽小现象。解说声与现场声无明显比例失调，解说声与背景音乐无明显比例失调。 </w:t>
            </w:r>
          </w:p>
          <w:p w14:paraId="34A46F5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（6）必须做混音处理。 </w:t>
            </w:r>
          </w:p>
          <w:p w14:paraId="5272A6D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 xml:space="preserve">外挂唱词文件 </w:t>
            </w:r>
          </w:p>
          <w:p w14:paraId="190BBEE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（1）唱词文件格式：独立的 SRT 格式的唱词文件。</w:t>
            </w:r>
          </w:p>
          <w:p w14:paraId="699DE71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（2）唱词的行数要求：每屏只有一行唱词。</w:t>
            </w:r>
          </w:p>
          <w:p w14:paraId="26E2796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（3）唱词的字数要求：画幅比为 16：9 的，每行不超过 20 个字。</w:t>
            </w:r>
          </w:p>
          <w:p w14:paraId="1889EDC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（4）唱词的位置：保持每屏唱词出现位置一致。</w:t>
            </w:r>
          </w:p>
          <w:p w14:paraId="240F485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（5）唱词中的标点符号：只有书名号及书名号中的标点、间隔号、连接号、具有特殊含意的词语的引号可以出现在唱词中，在每屏唱词中用空格代替标点表示语气停顿，所有标点及空格均使用全角。</w:t>
            </w:r>
          </w:p>
          <w:p w14:paraId="7B50CFF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五、技术团队要求</w:t>
            </w:r>
          </w:p>
          <w:p w14:paraId="429A3426">
            <w:pPr>
              <w:pStyle w:val="31"/>
              <w:ind w:left="0" w:leftChars="0" w:firstLine="0" w:firstLineChars="0"/>
              <w:jc w:val="left"/>
              <w:rPr>
                <w:rFonts w:hint="default"/>
                <w:color w:val="auto"/>
                <w:highlight w:val="none"/>
                <w:lang w:val="en-US" w:eastAsia="zh-CN"/>
              </w:rPr>
            </w:pPr>
            <w:r>
              <w:rPr>
                <w:rFonts w:hint="eastAsia" w:ascii="宋体" w:hAnsi="Courier New" w:eastAsia="宋体" w:cs="Times New Roman"/>
                <w:color w:val="auto"/>
                <w:spacing w:val="-4"/>
                <w:kern w:val="2"/>
                <w:sz w:val="18"/>
                <w:szCs w:val="24"/>
                <w:highlight w:val="none"/>
                <w:lang w:val="en-US" w:eastAsia="zh-CN" w:bidi="ar-SA"/>
              </w:rPr>
              <w:t>本项目整体技术</w:t>
            </w:r>
            <w:r>
              <w:rPr>
                <w:rFonts w:hint="default" w:ascii="宋体" w:hAnsi="Courier New" w:eastAsia="宋体" w:cs="Times New Roman"/>
                <w:color w:val="auto"/>
                <w:spacing w:val="-4"/>
                <w:kern w:val="2"/>
                <w:sz w:val="18"/>
                <w:szCs w:val="24"/>
                <w:highlight w:val="none"/>
                <w:lang w:val="en-US" w:eastAsia="zh-CN" w:bidi="ar-SA"/>
              </w:rPr>
              <w:t>团队至少包含项目经理、摄像人员、后期人员、</w:t>
            </w:r>
            <w:r>
              <w:rPr>
                <w:rFonts w:hint="eastAsia" w:ascii="宋体" w:hAnsi="Courier New" w:eastAsia="宋体" w:cs="Times New Roman"/>
                <w:color w:val="auto"/>
                <w:spacing w:val="-4"/>
                <w:kern w:val="2"/>
                <w:sz w:val="18"/>
                <w:szCs w:val="24"/>
                <w:highlight w:val="none"/>
                <w:lang w:val="en-US" w:eastAsia="zh-CN" w:bidi="ar-SA"/>
              </w:rPr>
              <w:t>程序开发人员、</w:t>
            </w:r>
            <w:r>
              <w:rPr>
                <w:rFonts w:hint="default" w:ascii="宋体" w:hAnsi="Courier New" w:eastAsia="宋体" w:cs="Times New Roman"/>
                <w:color w:val="auto"/>
                <w:spacing w:val="-4"/>
                <w:kern w:val="2"/>
                <w:sz w:val="18"/>
                <w:szCs w:val="24"/>
                <w:highlight w:val="none"/>
                <w:lang w:val="en-US" w:eastAsia="zh-CN" w:bidi="ar-SA"/>
              </w:rPr>
              <w:t>资源审读人员</w:t>
            </w:r>
            <w:r>
              <w:rPr>
                <w:rFonts w:hint="eastAsia" w:ascii="宋体" w:hAnsi="Courier New" w:eastAsia="宋体" w:cs="Times New Roman"/>
                <w:color w:val="auto"/>
                <w:spacing w:val="-4"/>
                <w:kern w:val="2"/>
                <w:sz w:val="18"/>
                <w:szCs w:val="24"/>
                <w:highlight w:val="none"/>
                <w:lang w:val="en-US" w:eastAsia="zh-CN" w:bidi="ar-SA"/>
              </w:rPr>
              <w:t>，人员</w:t>
            </w:r>
            <w:r>
              <w:rPr>
                <w:rFonts w:hint="default" w:ascii="宋体" w:hAnsi="Courier New" w:eastAsia="宋体" w:cs="Times New Roman"/>
                <w:color w:val="auto"/>
                <w:spacing w:val="-4"/>
                <w:kern w:val="2"/>
                <w:sz w:val="18"/>
                <w:szCs w:val="24"/>
                <w:highlight w:val="none"/>
                <w:lang w:val="en-US" w:eastAsia="zh-CN" w:bidi="ar-SA"/>
              </w:rPr>
              <w:t>不少于</w:t>
            </w:r>
            <w:r>
              <w:rPr>
                <w:rFonts w:hint="eastAsia" w:ascii="宋体" w:hAnsi="Courier New" w:eastAsia="宋体" w:cs="Times New Roman"/>
                <w:color w:val="auto"/>
                <w:spacing w:val="-4"/>
                <w:kern w:val="2"/>
                <w:sz w:val="18"/>
                <w:szCs w:val="24"/>
                <w:highlight w:val="none"/>
                <w:lang w:val="en-US" w:eastAsia="zh-CN" w:bidi="ar-SA"/>
              </w:rPr>
              <w:t>10</w:t>
            </w:r>
            <w:r>
              <w:rPr>
                <w:rFonts w:hint="default" w:ascii="宋体" w:hAnsi="Courier New" w:eastAsia="宋体" w:cs="Times New Roman"/>
                <w:color w:val="auto"/>
                <w:spacing w:val="-4"/>
                <w:kern w:val="2"/>
                <w:sz w:val="18"/>
                <w:szCs w:val="24"/>
                <w:highlight w:val="none"/>
                <w:lang w:val="en-US" w:eastAsia="zh-CN" w:bidi="ar-SA"/>
              </w:rPr>
              <w:t>名，保证团队构成稳定，</w:t>
            </w:r>
            <w:r>
              <w:rPr>
                <w:rFonts w:hint="eastAsia" w:ascii="宋体" w:hAnsi="Courier New" w:eastAsia="宋体" w:cs="Times New Roman"/>
                <w:color w:val="auto"/>
                <w:spacing w:val="-4"/>
                <w:kern w:val="2"/>
                <w:sz w:val="18"/>
                <w:szCs w:val="24"/>
                <w:highlight w:val="none"/>
                <w:lang w:val="en-US" w:eastAsia="zh-CN" w:bidi="ar-SA"/>
              </w:rPr>
              <w:t>服务过程中将按成交合同人员名单对团队人员进行现场核查。</w:t>
            </w:r>
          </w:p>
        </w:tc>
        <w:tc>
          <w:tcPr>
            <w:tcW w:w="892" w:type="dxa"/>
            <w:vAlign w:val="center"/>
          </w:tcPr>
          <w:p w14:paraId="50BD29B8">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142500</w:t>
            </w:r>
            <w:r>
              <w:rPr>
                <w:rFonts w:hint="eastAsia" w:eastAsia="宋体"/>
                <w:color w:val="auto"/>
                <w:highlight w:val="none"/>
                <w:lang w:val="en-US" w:eastAsia="zh-CN"/>
              </w:rPr>
              <w:t>.00</w:t>
            </w:r>
          </w:p>
        </w:tc>
        <w:tc>
          <w:tcPr>
            <w:tcW w:w="892" w:type="dxa"/>
            <w:vAlign w:val="center"/>
          </w:tcPr>
          <w:p w14:paraId="184C8A38">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0A1EF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48F4BBEA">
            <w:pPr>
              <w:tabs>
                <w:tab w:val="left" w:pos="180"/>
                <w:tab w:val="left" w:pos="1620"/>
              </w:tabs>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76" w:type="dxa"/>
            <w:vAlign w:val="center"/>
          </w:tcPr>
          <w:p w14:paraId="136CDB20">
            <w:pPr>
              <w:pStyle w:val="82"/>
              <w:jc w:val="center"/>
              <w:rPr>
                <w:color w:val="auto"/>
                <w:highlight w:val="none"/>
              </w:rPr>
            </w:pPr>
            <w:r>
              <w:rPr>
                <w:rFonts w:hint="eastAsia"/>
                <w:color w:val="auto"/>
                <w:highlight w:val="none"/>
              </w:rPr>
              <w:t>比赛视频材料制作</w:t>
            </w:r>
          </w:p>
        </w:tc>
        <w:tc>
          <w:tcPr>
            <w:tcW w:w="728" w:type="dxa"/>
            <w:shd w:val="clear" w:color="auto" w:fill="auto"/>
            <w:vAlign w:val="center"/>
          </w:tcPr>
          <w:p w14:paraId="42A46228">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4天</w:t>
            </w:r>
          </w:p>
        </w:tc>
        <w:tc>
          <w:tcPr>
            <w:tcW w:w="5767" w:type="dxa"/>
            <w:vAlign w:val="center"/>
          </w:tcPr>
          <w:p w14:paraId="0CEEE45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ascii="宋体" w:hAnsi="宋体" w:cs="宋体"/>
                <w:bCs/>
                <w:color w:val="auto"/>
                <w:kern w:val="0"/>
                <w:highlight w:val="none"/>
              </w:rPr>
              <w:t>▲</w:t>
            </w:r>
            <w:r>
              <w:rPr>
                <w:rFonts w:hint="eastAsia"/>
                <w:b/>
                <w:bCs/>
                <w:color w:val="auto"/>
                <w:highlight w:val="none"/>
                <w:lang w:val="en-US" w:eastAsia="zh-CN"/>
              </w:rPr>
              <w:t>一、</w:t>
            </w:r>
            <w:r>
              <w:rPr>
                <w:rFonts w:hint="default"/>
                <w:b/>
                <w:bCs/>
                <w:color w:val="auto"/>
                <w:highlight w:val="none"/>
                <w:lang w:val="en-US" w:eastAsia="zh-CN"/>
              </w:rPr>
              <w:t>制作要求：</w:t>
            </w:r>
          </w:p>
          <w:p w14:paraId="4A2CDAF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课堂实录视频须采用3机位全程连续录制，镜头固定，其中一个机位对准黑板和屏幕，另两个机位根据教学实际固定镜头位置，须覆盖教室全景(1学时教学需要两个教学场所的，每个教学场所均须安放固定镜头，机位总数为3个)。3机位须同步录制，保证音视频准确同步。录课过程中拍摄及其他人员不在场，提交的视频从拍摄人员离场开始到拍摄人员停机为止(1学时之外的录制时长不超过2分钟)。所有机位拍摄的视频须保证音轨连续，不另行剪辑及配音，不加片头片尾、字幕注解。拍摄时长为每天8</w:t>
            </w:r>
            <w:r>
              <w:rPr>
                <w:rFonts w:hint="eastAsia"/>
                <w:color w:val="auto"/>
                <w:highlight w:val="none"/>
                <w:lang w:val="en-US" w:eastAsia="zh-CN"/>
              </w:rPr>
              <w:t>-</w:t>
            </w:r>
            <w:r>
              <w:rPr>
                <w:rFonts w:hint="default"/>
                <w:color w:val="auto"/>
                <w:highlight w:val="none"/>
                <w:lang w:val="en-US" w:eastAsia="zh-CN"/>
              </w:rPr>
              <w:t>12小时，每个项目拍摄4天</w:t>
            </w:r>
            <w:r>
              <w:rPr>
                <w:rFonts w:hint="eastAsia"/>
                <w:color w:val="auto"/>
                <w:highlight w:val="none"/>
                <w:lang w:val="en-US" w:eastAsia="zh-CN"/>
              </w:rPr>
              <w:t>（因单日拍摄工时不足12小时而造成天数增加的，不增加费用）</w:t>
            </w:r>
            <w:r>
              <w:rPr>
                <w:rFonts w:hint="default"/>
                <w:color w:val="auto"/>
                <w:highlight w:val="none"/>
                <w:lang w:val="en-US" w:eastAsia="zh-CN"/>
              </w:rPr>
              <w:t>，共录制视频段数为4段。</w:t>
            </w:r>
          </w:p>
          <w:p w14:paraId="47F6BD3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二、</w:t>
            </w:r>
            <w:r>
              <w:rPr>
                <w:rFonts w:hint="default"/>
                <w:b/>
                <w:bCs/>
                <w:color w:val="auto"/>
                <w:highlight w:val="none"/>
                <w:lang w:val="en-US" w:eastAsia="zh-CN"/>
              </w:rPr>
              <w:t>设备要求：</w:t>
            </w:r>
          </w:p>
          <w:p w14:paraId="43815EB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1.摄像设备：SONY FS5/SONY A7系列或同等级别3台；16mm-35mm、24mm-70mm、70mm-200大三元镜头组。</w:t>
            </w:r>
          </w:p>
          <w:p w14:paraId="6DECDE2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2.监看设备：高清导演监看设备；</w:t>
            </w:r>
          </w:p>
          <w:p w14:paraId="7B277EE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3.辅助拍摄：图瑞斯专业电影机脚架；计时器；提词器、无线图传设备。</w:t>
            </w:r>
          </w:p>
          <w:p w14:paraId="0D3342A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4.收音设备：收音设备不少于8套，可以选用H6收音机、索尼无线麦克风、大疆无线麦克风。</w:t>
            </w:r>
          </w:p>
          <w:p w14:paraId="1382C1D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5.灯光设备：专业影视剧用灯，LED采访灯两套；专业影视摄影镝灯三套；白旗、黑棋、米菠萝等专业剧组设备。</w:t>
            </w:r>
          </w:p>
          <w:p w14:paraId="38BFD9A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三、</w:t>
            </w:r>
            <w:r>
              <w:rPr>
                <w:rFonts w:hint="default"/>
                <w:b/>
                <w:bCs/>
                <w:color w:val="auto"/>
                <w:highlight w:val="none"/>
                <w:lang w:val="en-US" w:eastAsia="zh-CN"/>
              </w:rPr>
              <w:t>人员要求：</w:t>
            </w:r>
          </w:p>
          <w:p w14:paraId="0C5B5AB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编导：现场与拍摄教师对接，根据教师教学内容现场设计拍摄脚本，脚本包含教学内容、教学重点突出画面、拍摄选择镜头景别、运镜轨迹、拍摄预计时长、教学活动收音指定人员；根据教学内容结合现场情况调度出境人员走位线路；对拍摄环境信息存在的信息泄露进行规避；把控拍摄素材的质量，确保画面平稳运镜自然得当无明显抖动、白平衡正常无色偏、收音正常无明显杂音；记录拍摄有效素材并按场次记录。</w:t>
            </w:r>
          </w:p>
          <w:p w14:paraId="5FEC35C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2.摄影师：根据脚本组织教师与学生进行彩排练习并实现教学活动视频录制，回放视频与教师讨论是否能完全展示教学活动内容，直到拍摄素材客户满意方为有效素材。</w:t>
            </w:r>
          </w:p>
          <w:p w14:paraId="00D714D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3.声音采集师：辅助摄影师拍摄走位引导；根据脚本录制教学活动有效音频，包含教师授课声音、学生参与教学活动回答、讨论声音、授课所需视频、教学软件声音。</w:t>
            </w:r>
          </w:p>
          <w:p w14:paraId="3DFE59C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4.灯光师：根据拍摄环境进行灯光设计，灯光的调式布光。</w:t>
            </w:r>
          </w:p>
          <w:p w14:paraId="5DB2622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5.化妆师：现场与教师、学生沟通妆容需求，提供定制化妆容服务，全程跟妆。</w:t>
            </w:r>
          </w:p>
          <w:p w14:paraId="56F8181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四、</w:t>
            </w:r>
            <w:r>
              <w:rPr>
                <w:rFonts w:hint="default"/>
                <w:b/>
                <w:bCs/>
                <w:color w:val="auto"/>
                <w:highlight w:val="none"/>
                <w:lang w:val="en-US" w:eastAsia="zh-CN"/>
              </w:rPr>
              <w:t>视频格式要求：</w:t>
            </w:r>
          </w:p>
          <w:p w14:paraId="55F5A18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视频采用MP4格式封装，单个视频文件大小不超过500M。每段视频文件以</w:t>
            </w:r>
            <w:r>
              <w:rPr>
                <w:rFonts w:hint="eastAsia"/>
                <w:color w:val="auto"/>
                <w:highlight w:val="none"/>
                <w:lang w:val="en-US" w:eastAsia="zh-CN"/>
              </w:rPr>
              <w:t>“</w:t>
            </w:r>
            <w:r>
              <w:rPr>
                <w:rFonts w:hint="default"/>
                <w:color w:val="auto"/>
                <w:highlight w:val="none"/>
                <w:lang w:val="en-US" w:eastAsia="zh-CN"/>
              </w:rPr>
              <w:t>教案序号+第几学时+教案页码+教学环节名称</w:t>
            </w:r>
            <w:r>
              <w:rPr>
                <w:rFonts w:hint="eastAsia"/>
                <w:color w:val="auto"/>
                <w:highlight w:val="none"/>
                <w:lang w:val="en-US" w:eastAsia="zh-CN"/>
              </w:rPr>
              <w:t>”</w:t>
            </w:r>
            <w:r>
              <w:rPr>
                <w:rFonts w:hint="default"/>
                <w:color w:val="auto"/>
                <w:highlight w:val="none"/>
                <w:lang w:val="en-US" w:eastAsia="zh-CN"/>
              </w:rPr>
              <w:t>来命名(其中教案页码以教案PDF文件顶部显示的页码为准)，含教师实操演示与教学指导的视频文件以</w:t>
            </w:r>
            <w:r>
              <w:rPr>
                <w:rFonts w:hint="eastAsia"/>
                <w:color w:val="auto"/>
                <w:highlight w:val="none"/>
                <w:lang w:val="en-US" w:eastAsia="zh-CN"/>
              </w:rPr>
              <w:t>“</w:t>
            </w:r>
            <w:r>
              <w:rPr>
                <w:rFonts w:hint="default"/>
                <w:color w:val="auto"/>
                <w:highlight w:val="none"/>
                <w:lang w:val="en-US" w:eastAsia="zh-CN"/>
              </w:rPr>
              <w:t>教案序号+第几学时+教案页码+教学环节名称+实操起始时间n'm" -实操结束时n'm"</w:t>
            </w:r>
            <w:r>
              <w:rPr>
                <w:rFonts w:hint="eastAsia"/>
                <w:color w:val="auto"/>
                <w:highlight w:val="none"/>
                <w:lang w:val="en-US" w:eastAsia="zh-CN"/>
              </w:rPr>
              <w:t>”</w:t>
            </w:r>
            <w:r>
              <w:rPr>
                <w:rFonts w:hint="default"/>
                <w:color w:val="auto"/>
                <w:highlight w:val="none"/>
                <w:lang w:val="en-US" w:eastAsia="zh-CN"/>
              </w:rPr>
              <w:t>来命名(实操起止时间可以多段，用</w:t>
            </w:r>
            <w:r>
              <w:rPr>
                <w:rFonts w:hint="eastAsia"/>
                <w:color w:val="auto"/>
                <w:highlight w:val="none"/>
                <w:lang w:val="en-US" w:eastAsia="zh-CN"/>
              </w:rPr>
              <w:t>“</w:t>
            </w:r>
            <w:r>
              <w:rPr>
                <w:rFonts w:hint="default"/>
                <w:color w:val="auto"/>
                <w:highlight w:val="none"/>
                <w:lang w:val="en-US" w:eastAsia="zh-CN"/>
              </w:rPr>
              <w:t>+</w:t>
            </w:r>
            <w:r>
              <w:rPr>
                <w:rFonts w:hint="eastAsia"/>
                <w:color w:val="auto"/>
                <w:highlight w:val="none"/>
                <w:lang w:val="en-US" w:eastAsia="zh-CN"/>
              </w:rPr>
              <w:t>”</w:t>
            </w:r>
            <w:r>
              <w:rPr>
                <w:rFonts w:hint="default"/>
                <w:color w:val="auto"/>
                <w:highlight w:val="none"/>
                <w:lang w:val="en-US" w:eastAsia="zh-CN"/>
              </w:rPr>
              <w:t>连接)。</w:t>
            </w:r>
          </w:p>
          <w:p w14:paraId="6F344AF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视频录制采用H.264/AVC编码格式缩，动态比特率(码流)不低于1024Kbps,分辨率设定为1280*720, 采用逐行扫描，帧速率为25帧/秒。音频采用AAC格式压缩，采样率48KHz, .19比特率(码流) 128Kbps(恒定)。</w:t>
            </w:r>
          </w:p>
        </w:tc>
        <w:tc>
          <w:tcPr>
            <w:tcW w:w="892" w:type="dxa"/>
            <w:vAlign w:val="center"/>
          </w:tcPr>
          <w:p w14:paraId="53138883">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19200</w:t>
            </w:r>
            <w:r>
              <w:rPr>
                <w:rFonts w:hint="eastAsia" w:eastAsia="宋体"/>
                <w:color w:val="auto"/>
                <w:highlight w:val="none"/>
                <w:lang w:val="en-US" w:eastAsia="zh-CN"/>
              </w:rPr>
              <w:t>.00</w:t>
            </w:r>
          </w:p>
        </w:tc>
        <w:tc>
          <w:tcPr>
            <w:tcW w:w="892" w:type="dxa"/>
            <w:vAlign w:val="center"/>
          </w:tcPr>
          <w:p w14:paraId="12AFF577">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3C65E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45371D7B">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876" w:type="dxa"/>
            <w:vAlign w:val="center"/>
          </w:tcPr>
          <w:p w14:paraId="09F98925">
            <w:pPr>
              <w:pStyle w:val="82"/>
              <w:jc w:val="center"/>
              <w:rPr>
                <w:rFonts w:hint="eastAsia"/>
                <w:color w:val="auto"/>
                <w:highlight w:val="none"/>
              </w:rPr>
            </w:pPr>
            <w:r>
              <w:rPr>
                <w:rFonts w:hint="eastAsia"/>
                <w:color w:val="auto"/>
                <w:highlight w:val="none"/>
              </w:rPr>
              <w:t>比赛文字材料制作</w:t>
            </w:r>
          </w:p>
        </w:tc>
        <w:tc>
          <w:tcPr>
            <w:tcW w:w="728" w:type="dxa"/>
            <w:shd w:val="clear" w:color="auto" w:fill="auto"/>
            <w:vAlign w:val="center"/>
          </w:tcPr>
          <w:p w14:paraId="3B8E490D">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5个</w:t>
            </w:r>
          </w:p>
        </w:tc>
        <w:tc>
          <w:tcPr>
            <w:tcW w:w="5767" w:type="dxa"/>
            <w:vAlign w:val="center"/>
          </w:tcPr>
          <w:p w14:paraId="7A4C6D0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ascii="宋体" w:hAnsi="宋体" w:cs="宋体"/>
                <w:bCs/>
                <w:color w:val="auto"/>
                <w:kern w:val="0"/>
                <w:highlight w:val="none"/>
              </w:rPr>
              <w:t>▲</w:t>
            </w:r>
            <w:r>
              <w:rPr>
                <w:rFonts w:hint="default"/>
                <w:b/>
                <w:bCs/>
                <w:color w:val="auto"/>
                <w:highlight w:val="none"/>
                <w:lang w:val="en-US" w:eastAsia="zh-CN"/>
              </w:rPr>
              <w:t>一、教学课件美化</w:t>
            </w:r>
          </w:p>
          <w:p w14:paraId="3DCDEE5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1.PPT内容必须根据课程内容要求，结合老师需求进行设计。平面排版需与内容相符合，美化大方,每个项目PPT数量为4个，页数为25-40页。</w:t>
            </w:r>
          </w:p>
          <w:p w14:paraId="357B9F7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2.设计实施报告美化1个，图片12张，要求原创性不得抄袭。</w:t>
            </w:r>
          </w:p>
          <w:p w14:paraId="15C6344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3.PPT动画必须符合人体视觉感官,有节奏感，符合美学要求。</w:t>
            </w:r>
          </w:p>
          <w:p w14:paraId="0B6B79B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4.采用PPT或PPTX格式，不要使用WPS格式。</w:t>
            </w:r>
          </w:p>
          <w:p w14:paraId="6B21430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5.如果有内嵌音频、视频或动画，则应在相应目录单独提供</w:t>
            </w:r>
            <w:r>
              <w:rPr>
                <w:rFonts w:hint="eastAsia"/>
                <w:color w:val="auto"/>
                <w:highlight w:val="none"/>
                <w:lang w:val="en-US" w:eastAsia="zh-CN"/>
              </w:rPr>
              <w:t>一</w:t>
            </w:r>
            <w:r>
              <w:rPr>
                <w:rFonts w:hint="default"/>
                <w:color w:val="auto"/>
                <w:highlight w:val="none"/>
                <w:lang w:val="en-US" w:eastAsia="zh-CN"/>
              </w:rPr>
              <w:t>份未嵌入的文件。同时提供关于最佳播放效果的软件版本说明。</w:t>
            </w:r>
          </w:p>
          <w:p w14:paraId="6BAE6E1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6.模板朴素、大方，颜色适宜,便于长时间观看。</w:t>
            </w:r>
          </w:p>
          <w:p w14:paraId="0D5C671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7.在模板的适当位置标明课程名称、模块(章或节)序号与模块(章或节)的名称。</w:t>
            </w:r>
          </w:p>
          <w:p w14:paraId="018A6EC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8.每页版面的字数不宜太多。正文字号应不小于24磅字,使用Windows系统默认字体。</w:t>
            </w:r>
          </w:p>
          <w:p w14:paraId="7156837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9.内各级标题采用不同的字体和颜色，一张幻灯片上文字颜色限定在4种以内，注意文字与背景色的反差。</w:t>
            </w:r>
          </w:p>
          <w:p w14:paraId="7E2E8CC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10.内容符合我国法律法规，尊重各民族风俗习惯，版权不存在争议。</w:t>
            </w:r>
          </w:p>
          <w:p w14:paraId="070F5F9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11.开发软件Powerpoint 运行环境windowXP、window7、window8、window10和移动终端。</w:t>
            </w:r>
          </w:p>
          <w:p w14:paraId="7063D67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default"/>
                <w:b/>
                <w:bCs/>
                <w:color w:val="auto"/>
                <w:highlight w:val="none"/>
                <w:lang w:val="en-US" w:eastAsia="zh-CN"/>
              </w:rPr>
              <w:t>二、文档资料驻场制作</w:t>
            </w:r>
          </w:p>
          <w:p w14:paraId="29A422A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eastAsia"/>
                <w:color w:val="auto"/>
                <w:highlight w:val="none"/>
                <w:lang w:val="en-US" w:eastAsia="zh-CN"/>
              </w:rPr>
              <w:t>（一）</w:t>
            </w:r>
            <w:r>
              <w:rPr>
                <w:rFonts w:hint="default"/>
                <w:color w:val="auto"/>
                <w:highlight w:val="none"/>
                <w:lang w:val="en-US" w:eastAsia="zh-CN"/>
              </w:rPr>
              <w:t>依据《2023年全国职业院校技能大赛教学能力比赛方案》文件中对于教案、教学实施报告、专业人才培养方案、课程标准、教材说明资料制作要求，为提高沟通效率、更高的工作效率，</w:t>
            </w:r>
            <w:r>
              <w:rPr>
                <w:rFonts w:hint="eastAsia"/>
                <w:color w:val="auto"/>
                <w:highlight w:val="none"/>
                <w:lang w:val="en-US" w:eastAsia="zh-CN"/>
              </w:rPr>
              <w:t>成交供应商</w:t>
            </w:r>
            <w:r>
              <w:rPr>
                <w:rFonts w:hint="default"/>
                <w:color w:val="auto"/>
                <w:highlight w:val="none"/>
                <w:lang w:val="en-US" w:eastAsia="zh-CN"/>
              </w:rPr>
              <w:t>派遣2名平面技术人员到学校进行住校办公，为教师比赛技术支持服务，为期7天，每天设计时长为8-12小时,时长为7天。</w:t>
            </w:r>
          </w:p>
          <w:p w14:paraId="21FBFF4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color w:val="auto"/>
                <w:highlight w:val="none"/>
                <w:lang w:val="en-US" w:eastAsia="zh-CN"/>
              </w:rPr>
              <w:t>（二）</w:t>
            </w:r>
            <w:r>
              <w:rPr>
                <w:rFonts w:hint="default"/>
                <w:color w:val="auto"/>
                <w:highlight w:val="none"/>
                <w:lang w:val="en-US" w:eastAsia="zh-CN"/>
              </w:rPr>
              <w:t>具体工作内容要求如下</w:t>
            </w:r>
            <w:r>
              <w:rPr>
                <w:rFonts w:hint="eastAsia"/>
                <w:color w:val="auto"/>
                <w:highlight w:val="none"/>
                <w:lang w:val="en-US" w:eastAsia="zh-CN"/>
              </w:rPr>
              <w:t>：</w:t>
            </w:r>
          </w:p>
          <w:p w14:paraId="22A4F4F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1.清晰的结构：文档应该有清晰的结构，包括标题、段落、小节等，以便读者可以轻松地找到所需信息。</w:t>
            </w:r>
          </w:p>
          <w:p w14:paraId="1F6A2BF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2.字体选择：使用易读的字体，如Arial、Calibri、Times New Roman等。标题和正文可以使用不同的字体来突出区别。字体大小为小四号字。</w:t>
            </w:r>
          </w:p>
          <w:p w14:paraId="6168461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3.行距和段距： 适当的行距和段距可以增加可读性。通常，行距设置为1.5倍，段落之间留有一定的间距。</w:t>
            </w:r>
          </w:p>
          <w:p w14:paraId="18DABEC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4.对齐方式：文本可以左对齐、右对齐、居中对齐，但在整个文档中应保持一致。</w:t>
            </w:r>
          </w:p>
          <w:p w14:paraId="4370563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5.标点和符号：使用正确的标点和符号，注意空格的使用。避免连续多个空格，保持一致的标点风格。</w:t>
            </w:r>
          </w:p>
          <w:p w14:paraId="0B4B6F0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6.页边距：设置适当的页边距，确保文本不会太过拥挤或过于稀疏。</w:t>
            </w:r>
          </w:p>
          <w:p w14:paraId="00758C1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7.标题和子标题：使用层次清晰的标题和子标题，以帮助读者了解文档结构。可以使用不同的字体大小或加粗来区分不同层级的标题。</w:t>
            </w:r>
          </w:p>
          <w:p w14:paraId="0FADC01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8.图表和图片：图表和图片应该清晰、高质量，与文档的主题相关。为图表和图片添加适当的标注，以解释其含义。</w:t>
            </w:r>
          </w:p>
          <w:p w14:paraId="11B654B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9.页眉和页脚：在文档中添加页眉和页脚，包括页码、文档标题、日期等信息。</w:t>
            </w:r>
          </w:p>
          <w:p w14:paraId="34B23A1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10.颜色使用：如果使用颜色，确保颜色的对比度足够，以保证文字清晰可读。避免使用过多的颜色，保持简洁。</w:t>
            </w:r>
          </w:p>
          <w:p w14:paraId="5E4B344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11.列表和编号：使用项目符号或编号来列举事项，确保它们对齐并有一致的间距。</w:t>
            </w:r>
          </w:p>
          <w:p w14:paraId="289CB12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12.一致性：在整个文档中保持一致的排版风格，如标题格式、字体选择、缩进等。</w:t>
            </w:r>
          </w:p>
          <w:p w14:paraId="66A9F2C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13.文件格式：以PDF格式提交，大小不超过100M。</w:t>
            </w:r>
          </w:p>
        </w:tc>
        <w:tc>
          <w:tcPr>
            <w:tcW w:w="892" w:type="dxa"/>
            <w:vAlign w:val="center"/>
          </w:tcPr>
          <w:p w14:paraId="186E5452">
            <w:pPr>
              <w:pStyle w:val="32"/>
              <w:ind w:firstLine="0" w:firstLineChars="0"/>
              <w:rPr>
                <w:rFonts w:hint="default" w:eastAsia="宋体"/>
                <w:color w:val="auto"/>
                <w:highlight w:val="none"/>
                <w:lang w:val="en-US" w:eastAsia="zh-CN"/>
              </w:rPr>
            </w:pPr>
            <w:r>
              <w:rPr>
                <w:rFonts w:hint="eastAsia" w:eastAsia="宋体"/>
                <w:color w:val="auto"/>
                <w:highlight w:val="none"/>
                <w:lang w:val="en-US" w:eastAsia="zh-CN"/>
              </w:rPr>
              <w:t>10000.00</w:t>
            </w:r>
          </w:p>
        </w:tc>
        <w:tc>
          <w:tcPr>
            <w:tcW w:w="892" w:type="dxa"/>
            <w:vAlign w:val="center"/>
          </w:tcPr>
          <w:p w14:paraId="48753AC8">
            <w:pPr>
              <w:pStyle w:val="32"/>
              <w:ind w:firstLine="0" w:firstLineChars="0"/>
              <w:rPr>
                <w:rFonts w:hint="eastAsia"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7A19D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662AF42D">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876" w:type="dxa"/>
            <w:vAlign w:val="center"/>
          </w:tcPr>
          <w:p w14:paraId="0E750F39">
            <w:pPr>
              <w:pStyle w:val="82"/>
              <w:jc w:val="center"/>
              <w:rPr>
                <w:rFonts w:hint="eastAsia"/>
                <w:color w:val="auto"/>
                <w:highlight w:val="none"/>
              </w:rPr>
            </w:pPr>
            <w:r>
              <w:rPr>
                <w:rFonts w:hint="eastAsia"/>
                <w:color w:val="auto"/>
                <w:highlight w:val="none"/>
              </w:rPr>
              <w:t>二维动画制作</w:t>
            </w:r>
          </w:p>
        </w:tc>
        <w:tc>
          <w:tcPr>
            <w:tcW w:w="728" w:type="dxa"/>
            <w:shd w:val="clear" w:color="auto" w:fill="auto"/>
            <w:vAlign w:val="center"/>
          </w:tcPr>
          <w:p w14:paraId="160809E3">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20个</w:t>
            </w:r>
          </w:p>
        </w:tc>
        <w:tc>
          <w:tcPr>
            <w:tcW w:w="5767" w:type="dxa"/>
            <w:vAlign w:val="center"/>
          </w:tcPr>
          <w:p w14:paraId="4587856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ascii="宋体" w:hAnsi="宋体" w:cs="宋体"/>
                <w:bCs/>
                <w:color w:val="auto"/>
                <w:kern w:val="0"/>
                <w:highlight w:val="none"/>
              </w:rPr>
              <w:t>▲</w:t>
            </w:r>
            <w:r>
              <w:rPr>
                <w:rFonts w:hint="default"/>
                <w:b/>
                <w:bCs/>
                <w:color w:val="auto"/>
                <w:highlight w:val="none"/>
                <w:lang w:val="en-US" w:eastAsia="zh-CN"/>
              </w:rPr>
              <w:t>一、制作要求</w:t>
            </w:r>
          </w:p>
          <w:p w14:paraId="3FADAE9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制作流程要求：共</w:t>
            </w:r>
            <w:r>
              <w:rPr>
                <w:rFonts w:hint="eastAsia"/>
                <w:color w:val="auto"/>
                <w:highlight w:val="none"/>
                <w:lang w:val="en-US" w:eastAsia="zh-CN"/>
              </w:rPr>
              <w:t>2</w:t>
            </w:r>
            <w:r>
              <w:rPr>
                <w:rFonts w:hint="default"/>
                <w:color w:val="auto"/>
                <w:highlight w:val="none"/>
                <w:lang w:val="en-US" w:eastAsia="zh-CN"/>
              </w:rPr>
              <w:t>0个MG动画，每个动画时长不少于4分钟，动画需要按照影视片制作流程进行，需使用影视专业工具AE进行制作，具体实施按照基本元件制作，元件入库，动画，特效，渲染的步骤进行。</w:t>
            </w:r>
          </w:p>
          <w:p w14:paraId="1B1132B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default"/>
                <w:b/>
                <w:bCs/>
                <w:color w:val="auto"/>
                <w:highlight w:val="none"/>
                <w:lang w:val="en-US" w:eastAsia="zh-CN"/>
              </w:rPr>
              <w:t>二、技术要求</w:t>
            </w:r>
          </w:p>
          <w:p w14:paraId="75408F7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1.风格设计</w:t>
            </w:r>
          </w:p>
          <w:p w14:paraId="4EF844C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（1）在图片、文字元素MG弹性动画类型基础上设计创意。</w:t>
            </w:r>
          </w:p>
          <w:p w14:paraId="0E1B208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（2）风格统一，使用到的素材类型必须统一。</w:t>
            </w:r>
          </w:p>
          <w:p w14:paraId="455E532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（3）色彩搭配得当，色调明确，颜色深浅层次分明，不能让人看起来很突兀或者看着不舒服。选择的色调应当符合课程内容，一个画面中原则上不出现3种以上的设计颜色。</w:t>
            </w:r>
          </w:p>
          <w:p w14:paraId="489D4EB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2.背景</w:t>
            </w:r>
          </w:p>
          <w:p w14:paraId="31C1D1A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（1）背景制作需符合内容，有动态效果，场景整洁美观。</w:t>
            </w:r>
          </w:p>
          <w:p w14:paraId="58D7FBD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（2）与人物搭配协调。关系处理得当，不抢镜。</w:t>
            </w:r>
          </w:p>
          <w:p w14:paraId="20DAF67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（3）背景切换需要顺畅，不得硬切或者使用和画面风格不符的转场进行切换。</w:t>
            </w:r>
          </w:p>
          <w:p w14:paraId="0095F35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3.元素动画</w:t>
            </w:r>
          </w:p>
          <w:p w14:paraId="2751522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（1）元素丰富，能根据内容切换不同的素材使用，同一个素材出现次数不能过多。（固定角色除外）动画效果充满弹性。</w:t>
            </w:r>
          </w:p>
          <w:p w14:paraId="15A5655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（2）动画关系设计合理，主次分明。不能出现主次关系混乱，运动轨迹相互矛盾的情况。</w:t>
            </w:r>
          </w:p>
          <w:p w14:paraId="1F8D7B3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4.人物动画</w:t>
            </w:r>
          </w:p>
          <w:p w14:paraId="75988B4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（1）人物根据不同角色独立设计，色彩过度自然。</w:t>
            </w:r>
          </w:p>
          <w:p w14:paraId="770D2E3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（2）人物的肢体和表情动画都应该符合当下情境所需要表达的情绪。</w:t>
            </w:r>
          </w:p>
          <w:p w14:paraId="3890542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（3）肢体动画丰富自然，不僵硬。</w:t>
            </w:r>
          </w:p>
          <w:p w14:paraId="2F52206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5.其他</w:t>
            </w:r>
          </w:p>
          <w:p w14:paraId="49B67B5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（1）动画需要配上丰富的音效。</w:t>
            </w:r>
          </w:p>
          <w:p w14:paraId="7FF5FC9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三、</w:t>
            </w:r>
            <w:r>
              <w:rPr>
                <w:rFonts w:hint="default"/>
                <w:b/>
                <w:bCs/>
                <w:color w:val="auto"/>
                <w:highlight w:val="none"/>
                <w:lang w:val="en-US" w:eastAsia="zh-CN"/>
              </w:rPr>
              <w:t>后期制作要求：</w:t>
            </w:r>
          </w:p>
          <w:p w14:paraId="22188B5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1．视频压缩格式及技术参数</w:t>
            </w:r>
          </w:p>
          <w:p w14:paraId="0FAEE1E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（1）要求采用 MP4格式封装（视频编码格式：H.264/AVC（MPEG-4 Part10）；音频编码格式：AAC（MPEG4 Part3）保证视频能支持PC端和手机端观看，文件大小在800M以内。</w:t>
            </w:r>
          </w:p>
          <w:p w14:paraId="1FF12B6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（2）视频码流率：动态码流的最高码率不高于2000Kbps，最低码率不得低于1024Kbps。</w:t>
            </w:r>
          </w:p>
          <w:p w14:paraId="2ED56C6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（3）视频分辨率及画幅宽高比：分辨率设定为1920×1080，宽高比设定为16:9。</w:t>
            </w:r>
          </w:p>
          <w:p w14:paraId="1B6E23E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（4）视频帧率为25帧/秒，扫描方式采用逐行扫描。</w:t>
            </w:r>
          </w:p>
          <w:p w14:paraId="1DF181F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2．音频压缩格式及技术参数</w:t>
            </w:r>
          </w:p>
          <w:p w14:paraId="76FF384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（1）采样率48KHz，音频码流率128Kbps(恒定)，音频压缩采用AAC（MPEG4 Part3）格式编码。</w:t>
            </w:r>
          </w:p>
          <w:p w14:paraId="76BBE09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（2）必须是双声道，必须做混音处理，微课中的声音和画面要求同步，无交流声或其他杂音等缺陷，无明显失真、放音过冲、过弱。解说声与现场声、背景音乐无明显比例失调，音频信噪比不低于48dB。</w:t>
            </w:r>
          </w:p>
          <w:p w14:paraId="348C35B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ascii="宋体" w:hAnsi="宋体" w:cs="宋体"/>
                <w:bCs/>
                <w:color w:val="auto"/>
                <w:kern w:val="0"/>
                <w:highlight w:val="none"/>
              </w:rPr>
              <w:t>▲</w:t>
            </w:r>
            <w:r>
              <w:rPr>
                <w:rFonts w:hint="eastAsia"/>
                <w:b/>
                <w:bCs/>
                <w:color w:val="auto"/>
                <w:highlight w:val="none"/>
                <w:lang w:val="en-US" w:eastAsia="zh-CN"/>
              </w:rPr>
              <w:t>四</w:t>
            </w:r>
            <w:r>
              <w:rPr>
                <w:rFonts w:hint="default"/>
                <w:b/>
                <w:bCs/>
                <w:color w:val="auto"/>
                <w:highlight w:val="none"/>
                <w:lang w:val="en-US" w:eastAsia="zh-CN"/>
              </w:rPr>
              <w:t>、版权要求</w:t>
            </w:r>
          </w:p>
          <w:p w14:paraId="5F39271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1.制作完成的视频为原创作品，所有版权归采购人所有。</w:t>
            </w:r>
          </w:p>
          <w:p w14:paraId="4720573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2.制作所使用的所有素材均有合法使用权，不能产生版权纠纷的问题</w:t>
            </w:r>
          </w:p>
        </w:tc>
        <w:tc>
          <w:tcPr>
            <w:tcW w:w="892" w:type="dxa"/>
            <w:vAlign w:val="center"/>
          </w:tcPr>
          <w:p w14:paraId="4437F04A">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40000</w:t>
            </w:r>
            <w:r>
              <w:rPr>
                <w:rFonts w:hint="eastAsia" w:eastAsia="宋体"/>
                <w:color w:val="auto"/>
                <w:highlight w:val="none"/>
                <w:lang w:val="en-US" w:eastAsia="zh-CN"/>
              </w:rPr>
              <w:t>.00</w:t>
            </w:r>
          </w:p>
        </w:tc>
        <w:tc>
          <w:tcPr>
            <w:tcW w:w="892" w:type="dxa"/>
            <w:vAlign w:val="center"/>
          </w:tcPr>
          <w:p w14:paraId="16CFCB5A">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eastAsia"/>
                <w:color w:val="auto"/>
                <w:highlight w:val="none"/>
                <w:lang w:eastAsia="zh-CN"/>
              </w:rPr>
              <w:t>软件和信息技术服务业</w:t>
            </w:r>
          </w:p>
        </w:tc>
      </w:tr>
      <w:tr w14:paraId="08710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21CD65DA">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76" w:type="dxa"/>
            <w:vAlign w:val="center"/>
          </w:tcPr>
          <w:p w14:paraId="1675FBB3">
            <w:pPr>
              <w:pStyle w:val="82"/>
              <w:jc w:val="center"/>
              <w:rPr>
                <w:rFonts w:hint="eastAsia"/>
                <w:color w:val="auto"/>
                <w:highlight w:val="none"/>
              </w:rPr>
            </w:pPr>
            <w:r>
              <w:rPr>
                <w:rFonts w:hint="eastAsia"/>
                <w:color w:val="auto"/>
                <w:highlight w:val="none"/>
              </w:rPr>
              <w:t>三维动画制作</w:t>
            </w:r>
          </w:p>
        </w:tc>
        <w:tc>
          <w:tcPr>
            <w:tcW w:w="728" w:type="dxa"/>
            <w:shd w:val="clear" w:color="auto" w:fill="auto"/>
            <w:vAlign w:val="center"/>
          </w:tcPr>
          <w:p w14:paraId="6EC41624">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4个</w:t>
            </w:r>
          </w:p>
        </w:tc>
        <w:tc>
          <w:tcPr>
            <w:tcW w:w="5767" w:type="dxa"/>
            <w:vAlign w:val="center"/>
          </w:tcPr>
          <w:p w14:paraId="5B43491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ascii="宋体" w:hAnsi="宋体" w:cs="宋体"/>
                <w:bCs/>
                <w:color w:val="auto"/>
                <w:kern w:val="0"/>
                <w:highlight w:val="none"/>
              </w:rPr>
              <w:t>▲</w:t>
            </w:r>
            <w:r>
              <w:rPr>
                <w:rFonts w:hint="eastAsia"/>
                <w:b/>
                <w:bCs/>
                <w:color w:val="auto"/>
                <w:highlight w:val="none"/>
                <w:lang w:val="en-US" w:eastAsia="zh-CN"/>
              </w:rPr>
              <w:t>一、</w:t>
            </w:r>
            <w:r>
              <w:rPr>
                <w:rFonts w:hint="default"/>
                <w:b/>
                <w:bCs/>
                <w:color w:val="auto"/>
                <w:highlight w:val="none"/>
                <w:lang w:val="en-US" w:eastAsia="zh-CN"/>
              </w:rPr>
              <w:t>教学资源</w:t>
            </w:r>
          </w:p>
          <w:p w14:paraId="6FCA16C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根据通关实务教学内容</w:t>
            </w:r>
            <w:r>
              <w:rPr>
                <w:rFonts w:hint="eastAsia"/>
                <w:color w:val="auto"/>
                <w:highlight w:val="none"/>
                <w:lang w:val="en-US" w:eastAsia="zh-CN"/>
              </w:rPr>
              <w:t>“</w:t>
            </w:r>
            <w:r>
              <w:rPr>
                <w:rFonts w:hint="default"/>
                <w:color w:val="auto"/>
                <w:highlight w:val="none"/>
                <w:lang w:val="en-US" w:eastAsia="zh-CN"/>
              </w:rPr>
              <w:t>受理委托、报关作业</w:t>
            </w:r>
            <w:r>
              <w:rPr>
                <w:rFonts w:hint="eastAsia"/>
                <w:color w:val="auto"/>
                <w:highlight w:val="none"/>
                <w:lang w:val="en-US" w:eastAsia="zh-CN"/>
              </w:rPr>
              <w:t>”</w:t>
            </w:r>
            <w:r>
              <w:rPr>
                <w:rFonts w:hint="default"/>
                <w:color w:val="auto"/>
                <w:highlight w:val="none"/>
                <w:lang w:val="en-US" w:eastAsia="zh-CN"/>
              </w:rPr>
              <w:t>的通关作业流程，构建虚拟情境，包含3D虛拟场景2个场景流程，时长不少于5分钟。</w:t>
            </w:r>
          </w:p>
          <w:p w14:paraId="4C88431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ascii="宋体" w:hAnsi="宋体" w:cs="宋体"/>
                <w:bCs/>
                <w:color w:val="auto"/>
                <w:kern w:val="0"/>
                <w:highlight w:val="none"/>
              </w:rPr>
              <w:t>▲</w:t>
            </w:r>
            <w:r>
              <w:rPr>
                <w:rFonts w:hint="eastAsia"/>
                <w:b/>
                <w:bCs/>
                <w:color w:val="auto"/>
                <w:highlight w:val="none"/>
                <w:lang w:val="en-US" w:eastAsia="zh-CN"/>
              </w:rPr>
              <w:t>二、</w:t>
            </w:r>
            <w:r>
              <w:rPr>
                <w:rFonts w:hint="default"/>
                <w:b/>
                <w:bCs/>
                <w:color w:val="auto"/>
                <w:highlight w:val="none"/>
                <w:lang w:val="en-US" w:eastAsia="zh-CN"/>
              </w:rPr>
              <w:t>制作要求</w:t>
            </w:r>
          </w:p>
          <w:p w14:paraId="7050D4F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1.内容符合我国法律法规，尊重民族风俗习惯，不存在版权争议，一个动画完成一个独立展示或一个知识点原理、流程的剖析，以动画方式展示工作原理和流程。</w:t>
            </w:r>
          </w:p>
          <w:p w14:paraId="4A690E6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2.知识点内容正确，无科学性和知识性错误；文字、符号、单位和公式符号符合国家标准。</w:t>
            </w:r>
          </w:p>
          <w:p w14:paraId="3662B33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3.根据给定的材料，设计案例、情节、器材和人物形象，制作教学演示动画文件；并提供人设源文件。</w:t>
            </w:r>
          </w:p>
          <w:p w14:paraId="5C239D3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4.案例符合内容表现需求，贴合专业所属行业标准，人物形象符合行业岗位人物形象。</w:t>
            </w:r>
          </w:p>
          <w:p w14:paraId="0BAAF00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5.情节合情合理，能够帮助学员理解课程内容；动画表现细腻。</w:t>
            </w:r>
          </w:p>
          <w:p w14:paraId="6ACCE9A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6.动画连续性强、节奏合适，静止画面时间不超过5秒；帧和帧之间有较强的关联性。</w:t>
            </w:r>
          </w:p>
          <w:p w14:paraId="4AC2FF7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7.动画解说配音应采用标准普通话，无噪音，快慢适度，生动形象，并提供音量控制。</w:t>
            </w:r>
          </w:p>
          <w:p w14:paraId="6FDCBED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三、</w:t>
            </w:r>
            <w:r>
              <w:rPr>
                <w:rFonts w:hint="default"/>
                <w:b/>
                <w:bCs/>
                <w:color w:val="auto"/>
                <w:highlight w:val="none"/>
                <w:lang w:val="en-US" w:eastAsia="zh-CN"/>
              </w:rPr>
              <w:t>音频要求：</w:t>
            </w:r>
          </w:p>
          <w:p w14:paraId="2E0B27F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1.动画配音应清晰、无噪音，声音悦耳，音量适中，配音需有男女混音。</w:t>
            </w:r>
          </w:p>
          <w:p w14:paraId="4008A8F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2.音频压缩采用H.264格式编码、采样率48KHz、音频码流率128Kbps(恒定)、不低于双声道，做混音处理。</w:t>
            </w:r>
          </w:p>
          <w:p w14:paraId="7275305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3.音频压缩采用AAC（MPEG4 Part3）格式。</w:t>
            </w:r>
          </w:p>
          <w:p w14:paraId="7ACAD17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四、</w:t>
            </w:r>
            <w:r>
              <w:rPr>
                <w:rFonts w:hint="default"/>
                <w:b/>
                <w:bCs/>
                <w:color w:val="auto"/>
                <w:highlight w:val="none"/>
                <w:lang w:val="en-US" w:eastAsia="zh-CN"/>
              </w:rPr>
              <w:t>画面效果要求：</w:t>
            </w:r>
          </w:p>
          <w:p w14:paraId="75EC30E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1.画面文字用字规范，无错别字、繁体字、异体字。</w:t>
            </w:r>
          </w:p>
          <w:p w14:paraId="46CE3F9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2.画面要素（文字、图像等）摆放位置恰当，不与LOGO或其他信息重叠。</w:t>
            </w:r>
          </w:p>
          <w:p w14:paraId="596E09C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3.画面要素（文字、图像等）构图合理，主体突出。</w:t>
            </w:r>
          </w:p>
          <w:p w14:paraId="015C0C5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4.画面要素（文字、图像等）的色彩设计合理统一，每个画面中所有颜色不超过 4 种。</w:t>
            </w:r>
          </w:p>
          <w:p w14:paraId="6C11BF4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5.图表设计简洁明确，文字大小适中，无科学性错误。</w:t>
            </w:r>
          </w:p>
          <w:p w14:paraId="14C492C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6.画面特效设计突出教学性，无负面干扰。</w:t>
            </w:r>
          </w:p>
          <w:p w14:paraId="2154917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7.画面表现形式丰富，避免无表现力的手段（如大段文字等）。</w:t>
            </w:r>
          </w:p>
          <w:p w14:paraId="471DA70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8.动画配音与画面同步，无提前出现或延迟，动画背景音乐与课程内容相吻合，音量大小适中，动画无声音缺陷（噪声、失真、杂音、音量忽大忽小等）。</w:t>
            </w:r>
          </w:p>
          <w:p w14:paraId="7F0FAD4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9.动画人物嘴型元件里至少5个口型，嘴型、配音、字幕同步，没有配音嘴型不能动。</w:t>
            </w:r>
          </w:p>
          <w:p w14:paraId="19C9788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ascii="宋体" w:hAnsi="宋体" w:cs="宋体"/>
                <w:bCs/>
                <w:color w:val="auto"/>
                <w:kern w:val="0"/>
                <w:highlight w:val="none"/>
              </w:rPr>
              <w:t>▲</w:t>
            </w:r>
            <w:r>
              <w:rPr>
                <w:rFonts w:hint="eastAsia"/>
                <w:b/>
                <w:bCs/>
                <w:color w:val="auto"/>
                <w:highlight w:val="none"/>
                <w:lang w:val="en-US" w:eastAsia="zh-CN"/>
              </w:rPr>
              <w:t>五、</w:t>
            </w:r>
            <w:r>
              <w:rPr>
                <w:rFonts w:hint="default"/>
                <w:b/>
                <w:bCs/>
                <w:color w:val="auto"/>
                <w:highlight w:val="none"/>
                <w:lang w:val="en-US" w:eastAsia="zh-CN"/>
              </w:rPr>
              <w:t>成品要求：</w:t>
            </w:r>
          </w:p>
          <w:p w14:paraId="4519438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动画采用mp4/mov格式，能够在网络环境中正常播放。</w:t>
            </w:r>
          </w:p>
        </w:tc>
        <w:tc>
          <w:tcPr>
            <w:tcW w:w="892" w:type="dxa"/>
            <w:vAlign w:val="center"/>
          </w:tcPr>
          <w:p w14:paraId="7589E95C">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48000</w:t>
            </w:r>
            <w:r>
              <w:rPr>
                <w:rFonts w:hint="eastAsia" w:eastAsia="宋体"/>
                <w:color w:val="auto"/>
                <w:highlight w:val="none"/>
                <w:lang w:val="en-US" w:eastAsia="zh-CN"/>
              </w:rPr>
              <w:t>.00</w:t>
            </w:r>
          </w:p>
        </w:tc>
        <w:tc>
          <w:tcPr>
            <w:tcW w:w="892" w:type="dxa"/>
            <w:vAlign w:val="center"/>
          </w:tcPr>
          <w:p w14:paraId="6C1E8DC5">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eastAsia"/>
                <w:color w:val="auto"/>
                <w:highlight w:val="none"/>
                <w:lang w:eastAsia="zh-CN"/>
              </w:rPr>
              <w:t>软件和信息技术服务业</w:t>
            </w:r>
          </w:p>
        </w:tc>
      </w:tr>
      <w:tr w14:paraId="42556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3592B838">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76" w:type="dxa"/>
            <w:vAlign w:val="center"/>
          </w:tcPr>
          <w:p w14:paraId="0220FF28">
            <w:pPr>
              <w:pStyle w:val="82"/>
              <w:jc w:val="center"/>
              <w:rPr>
                <w:rFonts w:hint="eastAsia"/>
                <w:color w:val="auto"/>
                <w:highlight w:val="none"/>
              </w:rPr>
            </w:pPr>
            <w:r>
              <w:rPr>
                <w:rFonts w:hint="eastAsia"/>
                <w:color w:val="auto"/>
                <w:highlight w:val="none"/>
              </w:rPr>
              <w:t>教学小程序开发</w:t>
            </w:r>
          </w:p>
        </w:tc>
        <w:tc>
          <w:tcPr>
            <w:tcW w:w="728" w:type="dxa"/>
            <w:shd w:val="clear" w:color="auto" w:fill="auto"/>
            <w:vAlign w:val="center"/>
          </w:tcPr>
          <w:p w14:paraId="0E26F094">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1套</w:t>
            </w:r>
          </w:p>
        </w:tc>
        <w:tc>
          <w:tcPr>
            <w:tcW w:w="5767" w:type="dxa"/>
            <w:vAlign w:val="center"/>
          </w:tcPr>
          <w:p w14:paraId="47B8F63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一、</w:t>
            </w:r>
            <w:r>
              <w:rPr>
                <w:rFonts w:hint="default"/>
                <w:b/>
                <w:bCs/>
                <w:color w:val="auto"/>
                <w:highlight w:val="none"/>
                <w:lang w:val="en-US" w:eastAsia="zh-CN"/>
              </w:rPr>
              <w:t>制作内容</w:t>
            </w:r>
          </w:p>
          <w:p w14:paraId="315D7A9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eastAsia"/>
                <w:color w:val="auto"/>
                <w:highlight w:val="none"/>
                <w:lang w:val="en-US" w:eastAsia="zh-CN"/>
              </w:rPr>
              <w:t>1.</w:t>
            </w:r>
            <w:r>
              <w:rPr>
                <w:rFonts w:hint="default"/>
                <w:color w:val="auto"/>
                <w:highlight w:val="none"/>
                <w:lang w:val="en-US" w:eastAsia="zh-CN"/>
              </w:rPr>
              <w:t>微信小程序功能：根据《电商直播》课程的教学需要，制作小组互动程序，在程序中可进行连连看、对错判断、排序功能进行定制游戏流程。</w:t>
            </w:r>
          </w:p>
          <w:p w14:paraId="619A898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使用技术：</w:t>
            </w:r>
          </w:p>
          <w:p w14:paraId="2E49202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小程序前端：使用python和Qt6框架。内容包括于对硬件数据采集，用户可在程序中进行操作交互，体检作业到服务端，进行打分。</w:t>
            </w:r>
          </w:p>
          <w:p w14:paraId="5AC7818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二、</w:t>
            </w:r>
            <w:r>
              <w:rPr>
                <w:rFonts w:hint="default"/>
                <w:b/>
                <w:bCs/>
                <w:color w:val="auto"/>
                <w:highlight w:val="none"/>
                <w:lang w:val="en-US" w:eastAsia="zh-CN"/>
              </w:rPr>
              <w:t>制作要求</w:t>
            </w:r>
          </w:p>
          <w:p w14:paraId="21E1149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程序资源要求：</w:t>
            </w:r>
          </w:p>
          <w:p w14:paraId="35E5781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采用Windows端开发，包含基础UI界面。</w:t>
            </w:r>
          </w:p>
          <w:p w14:paraId="5CCB4D8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根据报关操作的具体需求，进行前期准备和设计。</w:t>
            </w:r>
          </w:p>
          <w:p w14:paraId="0E50C3B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与企业沟通，确认数据采集需求及数据格式。</w:t>
            </w:r>
          </w:p>
          <w:p w14:paraId="419745A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设计简洁直观的用户界面，确保易用性和准确性。</w:t>
            </w:r>
          </w:p>
          <w:p w14:paraId="439B055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三、</w:t>
            </w:r>
            <w:r>
              <w:rPr>
                <w:rFonts w:hint="default"/>
                <w:b/>
                <w:bCs/>
                <w:color w:val="auto"/>
                <w:highlight w:val="none"/>
                <w:lang w:val="en-US" w:eastAsia="zh-CN"/>
              </w:rPr>
              <w:t>技术标准</w:t>
            </w:r>
          </w:p>
          <w:p w14:paraId="2552B95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程序资源总体要求：</w:t>
            </w:r>
          </w:p>
          <w:p w14:paraId="4A945DB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稳定性：确保小程序的稳定运行，无崩溃和严重bug。</w:t>
            </w:r>
          </w:p>
          <w:p w14:paraId="5393824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兼容性：在不同型号的智能手机上均能良好运行。</w:t>
            </w:r>
          </w:p>
          <w:p w14:paraId="419004B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用户体验：流畅的用户界面和交互设计。</w:t>
            </w:r>
          </w:p>
          <w:p w14:paraId="6FAA00A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数据采集和显示要求：</w:t>
            </w:r>
          </w:p>
          <w:p w14:paraId="4CAE0B4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数据准确性：确保采集数据的准确性和可靠性。</w:t>
            </w:r>
          </w:p>
          <w:p w14:paraId="5E83D40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显示清晰：数据展示清晰，易于理解。</w:t>
            </w:r>
          </w:p>
          <w:p w14:paraId="031F342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功能完整：包括数据录入、查看、分析等核心功能。</w:t>
            </w:r>
          </w:p>
        </w:tc>
        <w:tc>
          <w:tcPr>
            <w:tcW w:w="892" w:type="dxa"/>
            <w:vAlign w:val="center"/>
          </w:tcPr>
          <w:p w14:paraId="2FA60543">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27500</w:t>
            </w:r>
            <w:r>
              <w:rPr>
                <w:rFonts w:hint="eastAsia" w:eastAsia="宋体"/>
                <w:color w:val="auto"/>
                <w:highlight w:val="none"/>
                <w:lang w:val="en-US" w:eastAsia="zh-CN"/>
              </w:rPr>
              <w:t>.00</w:t>
            </w:r>
          </w:p>
        </w:tc>
        <w:tc>
          <w:tcPr>
            <w:tcW w:w="892" w:type="dxa"/>
            <w:vAlign w:val="center"/>
          </w:tcPr>
          <w:p w14:paraId="11571080">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eastAsia"/>
                <w:color w:val="auto"/>
                <w:highlight w:val="none"/>
                <w:lang w:eastAsia="zh-CN"/>
              </w:rPr>
              <w:t>软件和信息技术服务业</w:t>
            </w:r>
          </w:p>
        </w:tc>
      </w:tr>
      <w:tr w14:paraId="229A4D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77" w:type="dxa"/>
            <w:gridSpan w:val="6"/>
            <w:tcBorders>
              <w:top w:val="single" w:color="auto" w:sz="4" w:space="0"/>
              <w:left w:val="single" w:color="auto" w:sz="4" w:space="0"/>
              <w:bottom w:val="single" w:color="auto" w:sz="4" w:space="0"/>
              <w:right w:val="single" w:color="auto" w:sz="4" w:space="0"/>
            </w:tcBorders>
          </w:tcPr>
          <w:p w14:paraId="322DB76F">
            <w:pPr>
              <w:spacing w:line="360" w:lineRule="auto"/>
              <w:ind w:firstLine="1260" w:firstLineChars="600"/>
              <w:rPr>
                <w:rFonts w:hint="eastAsia" w:ascii="宋体" w:hAnsi="宋体" w:cs="宋体"/>
                <w:bCs/>
                <w:color w:val="auto"/>
                <w:kern w:val="0"/>
                <w:highlight w:val="none"/>
              </w:rPr>
            </w:pPr>
            <w:r>
              <w:rPr>
                <w:rFonts w:hint="eastAsia" w:ascii="宋体" w:hAnsi="宋体" w:cs="宋体"/>
                <w:bCs/>
                <w:color w:val="auto"/>
                <w:kern w:val="0"/>
                <w:highlight w:val="none"/>
              </w:rPr>
              <w:t>▲</w:t>
            </w:r>
            <w:r>
              <w:rPr>
                <w:rFonts w:hint="eastAsia" w:ascii="宋体" w:hAnsi="宋体" w:cs="宋体"/>
                <w:b/>
                <w:color w:val="auto"/>
                <w:sz w:val="24"/>
                <w:highlight w:val="none"/>
              </w:rPr>
              <w:t>商务要求</w:t>
            </w:r>
          </w:p>
        </w:tc>
      </w:tr>
      <w:tr w14:paraId="64C42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8" w:hRule="atLeast"/>
          <w:jc w:val="center"/>
        </w:trPr>
        <w:tc>
          <w:tcPr>
            <w:tcW w:w="9677" w:type="dxa"/>
            <w:gridSpan w:val="6"/>
            <w:tcBorders>
              <w:top w:val="single" w:color="auto" w:sz="4" w:space="0"/>
              <w:left w:val="single" w:color="auto" w:sz="4" w:space="0"/>
              <w:bottom w:val="single" w:color="auto" w:sz="4" w:space="0"/>
              <w:right w:val="single" w:color="auto" w:sz="4" w:space="0"/>
            </w:tcBorders>
            <w:vAlign w:val="center"/>
          </w:tcPr>
          <w:p w14:paraId="49831A55">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一、合同签订期：自成交通知书发出之日起25日内。</w:t>
            </w:r>
          </w:p>
          <w:p w14:paraId="59584ADB">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二、服务期限：自合同签订之日起服务期</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个月，各阶段具体服务时间、服务成果提交时间应配合采购人参赛安排。</w:t>
            </w:r>
          </w:p>
          <w:p w14:paraId="7F8E1D9B">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三、服务地点：</w:t>
            </w:r>
            <w:r>
              <w:rPr>
                <w:rFonts w:hint="eastAsia" w:ascii="宋体" w:hAnsi="宋体" w:eastAsia="宋体" w:cs="宋体"/>
                <w:bCs/>
                <w:color w:val="auto"/>
                <w:sz w:val="21"/>
                <w:szCs w:val="21"/>
                <w:highlight w:val="none"/>
              </w:rPr>
              <w:t>采购人指定地点</w:t>
            </w:r>
            <w:r>
              <w:rPr>
                <w:rFonts w:hint="eastAsia" w:ascii="宋体" w:hAnsi="宋体" w:cs="宋体"/>
                <w:color w:val="auto"/>
                <w:szCs w:val="21"/>
                <w:highlight w:val="none"/>
              </w:rPr>
              <w:t>。</w:t>
            </w:r>
          </w:p>
          <w:p w14:paraId="5ECB2D78">
            <w:pPr>
              <w:pStyle w:val="15"/>
              <w:keepNext w:val="0"/>
              <w:keepLines w:val="0"/>
              <w:pageBreakBefore w:val="0"/>
              <w:kinsoku/>
              <w:wordWrap/>
              <w:overflowPunct/>
              <w:topLinePunct w:val="0"/>
              <w:autoSpaceDE/>
              <w:autoSpaceDN/>
              <w:bidi w:val="0"/>
              <w:ind w:firstLine="420" w:firstLineChars="200"/>
              <w:textAlignment w:val="auto"/>
              <w:rPr>
                <w:color w:val="auto"/>
                <w:highlight w:val="none"/>
              </w:rPr>
            </w:pPr>
            <w:r>
              <w:rPr>
                <w:rFonts w:hint="eastAsia"/>
                <w:color w:val="auto"/>
                <w:highlight w:val="none"/>
                <w:lang w:eastAsia="zh-CN"/>
              </w:rPr>
              <w:t>四</w:t>
            </w:r>
            <w:r>
              <w:rPr>
                <w:rFonts w:hint="eastAsia"/>
                <w:color w:val="auto"/>
                <w:highlight w:val="none"/>
              </w:rPr>
              <w:t>、交付方式：现场交付。</w:t>
            </w:r>
          </w:p>
          <w:p w14:paraId="29AC7C2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、售后服务要求</w:t>
            </w:r>
            <w:r>
              <w:rPr>
                <w:rFonts w:hint="eastAsia" w:ascii="宋体" w:hAnsi="宋体" w:cs="宋体"/>
                <w:color w:val="auto"/>
                <w:szCs w:val="21"/>
                <w:highlight w:val="none"/>
                <w:lang w:eastAsia="zh-CN"/>
              </w:rPr>
              <w:t>：</w:t>
            </w:r>
          </w:p>
          <w:p w14:paraId="4A82E41D">
            <w:pPr>
              <w:keepNext w:val="0"/>
              <w:keepLines w:val="0"/>
              <w:pageBreakBefore w:val="0"/>
              <w:shd w:val="clear"/>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1.服务保证期1年（自提交服务成果并验收合格之日起计）。在质保期内，当国家标准、技术规范发生改变或成果出现质量问题时，成交供应商须免费修改完善相关内容。</w:t>
            </w:r>
          </w:p>
          <w:p w14:paraId="43A0BB11">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.成交供应商在提供服务过程中，应服从采购人管理和指导，并提供相应技术服务。</w:t>
            </w:r>
          </w:p>
          <w:p w14:paraId="65E777E9">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3.远程响应咨询：成交供应商应当为采购人提供远程技术援助，</w:t>
            </w:r>
            <w:r>
              <w:rPr>
                <w:rFonts w:hint="eastAsia" w:ascii="宋体" w:hAnsi="宋体" w:eastAsia="宋体" w:cs="宋体"/>
                <w:color w:val="auto"/>
                <w:sz w:val="21"/>
                <w:szCs w:val="21"/>
                <w:highlight w:val="none"/>
                <w:lang w:eastAsia="zh-CN"/>
              </w:rPr>
              <w:t>要求提供7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24小时的电话、</w:t>
            </w: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lang w:eastAsia="zh-CN"/>
              </w:rPr>
              <w:t>支持服务，</w:t>
            </w:r>
            <w:r>
              <w:rPr>
                <w:rFonts w:hint="eastAsia" w:ascii="宋体" w:hAnsi="宋体" w:cs="宋体"/>
                <w:color w:val="auto"/>
                <w:sz w:val="21"/>
                <w:szCs w:val="21"/>
                <w:highlight w:val="none"/>
                <w:lang w:val="en-US" w:eastAsia="zh-CN"/>
              </w:rPr>
              <w:t>解答采购人在使用中遇到的问题，及时为采购人提出解决问题的建议。</w:t>
            </w:r>
          </w:p>
          <w:p w14:paraId="7893F2C9">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4.现场响应：采购人遇到使用或技术问题，电话咨询不能解决的，成交供应商应在2小时内到达现场进行处理，到达现场后2小时内排除故障，恢复正常使用。</w:t>
            </w:r>
          </w:p>
          <w:p w14:paraId="182706E7">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六</w:t>
            </w:r>
            <w:r>
              <w:rPr>
                <w:rFonts w:hint="eastAsia" w:ascii="宋体" w:hAnsi="宋体" w:eastAsia="宋体" w:cs="宋体"/>
                <w:b w:val="0"/>
                <w:bCs w:val="0"/>
                <w:color w:val="auto"/>
                <w:sz w:val="21"/>
                <w:szCs w:val="21"/>
                <w:highlight w:val="none"/>
              </w:rPr>
              <w:t>、验收条件及标准：</w:t>
            </w:r>
          </w:p>
          <w:p w14:paraId="01F32119">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（1）验收依据：采购文件、响应文件、合同及国家有关的标准规范规定，均为验收依据。</w:t>
            </w:r>
          </w:p>
          <w:p w14:paraId="280D19B5">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（2）验收过程所产生的一切费用由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p>
          <w:p w14:paraId="79E4BD92">
            <w:pPr>
              <w:pStyle w:val="15"/>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七</w:t>
            </w:r>
            <w:r>
              <w:rPr>
                <w:rFonts w:hint="eastAsia" w:ascii="宋体" w:hAnsi="宋体" w:eastAsia="宋体" w:cs="宋体"/>
                <w:b w:val="0"/>
                <w:bCs w:val="0"/>
                <w:color w:val="auto"/>
                <w:sz w:val="21"/>
                <w:szCs w:val="21"/>
                <w:highlight w:val="none"/>
              </w:rPr>
              <w:t>、其他要求：</w:t>
            </w:r>
          </w:p>
          <w:p w14:paraId="23BB8F31">
            <w:pPr>
              <w:keepNext w:val="0"/>
              <w:keepLines w:val="0"/>
              <w:pageBreakBefore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供应商竞标报价不得超过所竞</w:t>
            </w:r>
            <w:r>
              <w:rPr>
                <w:rFonts w:hint="eastAsia" w:ascii="宋体" w:hAnsi="宋体" w:cs="宋体"/>
                <w:b/>
                <w:bCs/>
                <w:color w:val="auto"/>
                <w:sz w:val="21"/>
                <w:szCs w:val="21"/>
                <w:highlight w:val="none"/>
                <w:lang w:val="en-US" w:eastAsia="zh-CN"/>
              </w:rPr>
              <w:t>分标</w:t>
            </w:r>
            <w:r>
              <w:rPr>
                <w:rFonts w:hint="eastAsia" w:ascii="宋体" w:hAnsi="宋体" w:eastAsia="宋体" w:cs="宋体"/>
                <w:b/>
                <w:bCs/>
                <w:color w:val="auto"/>
                <w:sz w:val="21"/>
                <w:szCs w:val="21"/>
                <w:highlight w:val="none"/>
                <w:lang w:val="en-US" w:eastAsia="zh-CN"/>
              </w:rPr>
              <w:t>预算金额</w:t>
            </w:r>
            <w:r>
              <w:rPr>
                <w:rFonts w:hint="eastAsia" w:ascii="宋体" w:hAnsi="宋体" w:cs="宋体"/>
                <w:b/>
                <w:bCs/>
                <w:color w:val="auto"/>
                <w:sz w:val="21"/>
                <w:szCs w:val="21"/>
                <w:highlight w:val="none"/>
                <w:lang w:val="en-US" w:eastAsia="zh-CN"/>
              </w:rPr>
              <w:t>、分项预算金额</w:t>
            </w:r>
            <w:r>
              <w:rPr>
                <w:rFonts w:hint="eastAsia" w:ascii="宋体" w:hAnsi="宋体" w:eastAsia="宋体" w:cs="宋体"/>
                <w:b/>
                <w:bCs/>
                <w:color w:val="auto"/>
                <w:sz w:val="21"/>
                <w:szCs w:val="21"/>
                <w:highlight w:val="none"/>
                <w:lang w:val="en-US" w:eastAsia="zh-CN"/>
              </w:rPr>
              <w:t>。竞标报价为采购人指定地点的现场交付价，包括：</w:t>
            </w:r>
          </w:p>
          <w:p w14:paraId="5AB4B3C8">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（1）服务的价格；</w:t>
            </w:r>
          </w:p>
          <w:p w14:paraId="6672347A">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w:t>
            </w:r>
            <w:r>
              <w:rPr>
                <w:rFonts w:hint="eastAsia" w:ascii="宋体" w:hAnsi="宋体" w:cs="宋体"/>
                <w:color w:val="auto"/>
                <w:sz w:val="21"/>
                <w:szCs w:val="21"/>
                <w:highlight w:val="none"/>
                <w:lang w:eastAsia="zh-CN"/>
              </w:rPr>
              <w:t>相关</w:t>
            </w:r>
            <w:r>
              <w:rPr>
                <w:rFonts w:hint="eastAsia" w:ascii="宋体" w:hAnsi="宋体" w:eastAsia="宋体" w:cs="宋体"/>
                <w:color w:val="auto"/>
                <w:sz w:val="21"/>
                <w:szCs w:val="21"/>
                <w:highlight w:val="none"/>
              </w:rPr>
              <w:t>的标准附件、备品备件、专用工具的价格；</w:t>
            </w:r>
          </w:p>
          <w:p w14:paraId="790DE621">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（3）组织、策划、开发、调研、培训、技术指导等服务内容的全部费用；</w:t>
            </w:r>
          </w:p>
          <w:p w14:paraId="5AC47A0A">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）人员的交通、差旅、食宿费；活动耗材等费用；</w:t>
            </w:r>
          </w:p>
          <w:p w14:paraId="60257F4F">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）必要的保险费用和各项税费</w:t>
            </w:r>
            <w:r>
              <w:rPr>
                <w:rFonts w:hint="eastAsia" w:ascii="宋体" w:hAnsi="宋体" w:cs="宋体"/>
                <w:color w:val="auto"/>
                <w:sz w:val="21"/>
                <w:szCs w:val="21"/>
                <w:highlight w:val="none"/>
                <w:lang w:eastAsia="zh-CN"/>
              </w:rPr>
              <w:t>；</w:t>
            </w:r>
          </w:p>
          <w:p w14:paraId="688DBB29">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default"/>
                <w:color w:val="auto"/>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）项目整体验收各项费用。</w:t>
            </w:r>
          </w:p>
          <w:p w14:paraId="49879505">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本项目采购清单中未列明的但在实际使用中需要用到的辅助材料或设备、仪器、软件开发等均包括在报价中，后续不再考虑增加费用。</w:t>
            </w:r>
          </w:p>
          <w:p w14:paraId="3ACC2713">
            <w:pPr>
              <w:keepNext w:val="0"/>
              <w:keepLines w:val="0"/>
              <w:pageBreakBefore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color w:val="auto"/>
                <w:sz w:val="21"/>
                <w:szCs w:val="21"/>
                <w:highlight w:val="none"/>
              </w:rPr>
            </w:pPr>
            <w:r>
              <w:rPr>
                <w:rFonts w:hint="eastAsia"/>
                <w:b/>
                <w:bCs/>
                <w:color w:val="auto"/>
                <w:highlight w:val="none"/>
                <w:lang w:val="en-US" w:eastAsia="zh-CN"/>
              </w:rPr>
              <w:t>2</w:t>
            </w:r>
            <w:r>
              <w:rPr>
                <w:rFonts w:hint="eastAsia" w:ascii="宋体" w:hAnsi="宋体" w:eastAsia="宋体" w:cs="宋体"/>
                <w:b/>
                <w:color w:val="auto"/>
                <w:sz w:val="21"/>
                <w:szCs w:val="21"/>
                <w:highlight w:val="none"/>
              </w:rPr>
              <w:t>.付款方式：</w:t>
            </w:r>
          </w:p>
          <w:p w14:paraId="440B6077">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采购人在合同签订后5个工作日内，支付合同总金额的30%，成交供应商</w:t>
            </w:r>
            <w:r>
              <w:rPr>
                <w:rFonts w:hint="eastAsia" w:ascii="宋体" w:hAnsi="宋体" w:cs="宋体"/>
                <w:color w:val="auto"/>
                <w:sz w:val="21"/>
                <w:szCs w:val="21"/>
                <w:highlight w:val="none"/>
                <w:lang w:eastAsia="zh-CN"/>
              </w:rPr>
              <w:t>提供服务且提交项目所需的相关资料</w:t>
            </w:r>
            <w:r>
              <w:rPr>
                <w:rFonts w:hint="eastAsia" w:ascii="宋体" w:hAnsi="宋体" w:eastAsia="宋体" w:cs="宋体"/>
                <w:color w:val="auto"/>
                <w:sz w:val="21"/>
                <w:szCs w:val="21"/>
                <w:highlight w:val="none"/>
                <w:lang w:eastAsia="zh-CN"/>
              </w:rPr>
              <w:t>，项目通过中期验收合格后5个工作日内，采购人支付至合同总金额的70%；项目最终验收合格后10个工作日内，采购人支付至合同金额的100%。</w:t>
            </w:r>
          </w:p>
          <w:p w14:paraId="238EE871">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）成交供应商在收到采购人支付的每笔款项后5个工作日内应按国家相关规定向采购人开具相应金额的正式发票。</w:t>
            </w:r>
          </w:p>
          <w:p w14:paraId="0DC8B27C">
            <w:pPr>
              <w:keepNext w:val="0"/>
              <w:keepLines w:val="0"/>
              <w:pageBreakBefore w:val="0"/>
              <w:widowControl/>
              <w:kinsoku/>
              <w:wordWrap/>
              <w:overflowPunct/>
              <w:topLinePunct w:val="0"/>
              <w:autoSpaceDE/>
              <w:autoSpaceDN/>
              <w:bidi w:val="0"/>
              <w:adjustRightInd/>
              <w:snapToGrid w:val="0"/>
              <w:spacing w:line="312" w:lineRule="auto"/>
              <w:ind w:firstLine="422" w:firstLineChars="200"/>
              <w:textAlignment w:val="auto"/>
              <w:rPr>
                <w:rFonts w:hint="eastAsia" w:ascii="宋体" w:hAnsi="宋体" w:cs="Tahoma"/>
                <w:bCs/>
                <w:color w:val="auto"/>
                <w:sz w:val="21"/>
                <w:szCs w:val="21"/>
                <w:highlight w:val="none"/>
              </w:rPr>
            </w:pPr>
            <w:r>
              <w:rPr>
                <w:rFonts w:hint="eastAsia"/>
                <w:b/>
                <w:bCs/>
                <w:color w:val="auto"/>
                <w:highlight w:val="none"/>
                <w:lang w:val="en-US" w:eastAsia="zh-CN"/>
              </w:rPr>
              <w:t>3</w:t>
            </w:r>
            <w:r>
              <w:rPr>
                <w:rFonts w:hint="eastAsia" w:ascii="宋体" w:hAnsi="宋体" w:cs="Tahoma"/>
                <w:b/>
                <w:bCs/>
                <w:color w:val="auto"/>
                <w:sz w:val="21"/>
                <w:szCs w:val="21"/>
                <w:highlight w:val="none"/>
              </w:rPr>
              <w:t>.</w:t>
            </w:r>
            <w:r>
              <w:rPr>
                <w:rFonts w:hint="eastAsia" w:ascii="宋体" w:hAnsi="宋体" w:cs="Tahoma"/>
                <w:b/>
                <w:bCs/>
                <w:color w:val="auto"/>
                <w:sz w:val="21"/>
                <w:szCs w:val="21"/>
                <w:highlight w:val="none"/>
                <w:lang w:eastAsia="zh-CN"/>
              </w:rPr>
              <w:t>履约保证金：</w:t>
            </w:r>
            <w:r>
              <w:rPr>
                <w:rFonts w:hint="eastAsia" w:ascii="宋体" w:hAnsi="宋体" w:cs="Tahoma"/>
                <w:bCs/>
                <w:color w:val="auto"/>
                <w:sz w:val="21"/>
                <w:szCs w:val="21"/>
                <w:highlight w:val="none"/>
              </w:rPr>
              <w:t>成交供应商收到</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通知后5个工作日内，将</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金额的</w:t>
            </w:r>
            <w:r>
              <w:rPr>
                <w:rFonts w:hint="eastAsia" w:ascii="宋体" w:hAnsi="宋体" w:cs="Tahoma"/>
                <w:bCs/>
                <w:color w:val="auto"/>
                <w:sz w:val="21"/>
                <w:szCs w:val="21"/>
                <w:highlight w:val="none"/>
                <w:lang w:val="en-US" w:eastAsia="zh-CN"/>
              </w:rPr>
              <w:t>2</w:t>
            </w:r>
            <w:r>
              <w:rPr>
                <w:rFonts w:hint="eastAsia" w:ascii="宋体" w:hAnsi="宋体" w:cs="Tahoma"/>
                <w:bCs/>
                <w:color w:val="auto"/>
                <w:sz w:val="21"/>
                <w:szCs w:val="21"/>
                <w:highlight w:val="none"/>
              </w:rPr>
              <w:t>%缴纳给采购人作为履约保证金，验收合格及由相关招标相关部门确认相关消防、监控、水电、网络、公共财物及场所的完好无损后一年后无质量问题，履约保证金一次性无息退还成交供应商。如最终验收与合同不符，由成交供应商承担一切违约责任。成交供应商</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项目涉及的消防、监控、水电、网络、公共财物及场所如有损坏，由成交单位在</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人限定期限完成整改并恢复原样。逾期未完成整改的，</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人有权另行安排维修，由此产生的一切费用由</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单位承担，并且</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人有权从履约保证金中扣减相关费用，如履约保证金不足以满足维修需要，成交单位应在收到</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人通知之日起3日内予以补足，否则</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人有权从应付的项目结算款中予以先行扣减后再支付剩余结算款。</w:t>
            </w:r>
          </w:p>
          <w:p w14:paraId="3652C096">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履约保证金的形式：供应商可以选择电汇、转账、支票、汇票、本票、保函等形式缴纳或提交。</w:t>
            </w:r>
          </w:p>
          <w:p w14:paraId="651CCE04">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保证金缴纳的账号信息：</w:t>
            </w:r>
          </w:p>
          <w:p w14:paraId="29B068F2">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开户名称：广西国际商务职业技术学院</w:t>
            </w:r>
          </w:p>
          <w:p w14:paraId="3DBA643C">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 xml:space="preserve">开户银行：中国银行南宁高新区科技支行 </w:t>
            </w:r>
          </w:p>
          <w:p w14:paraId="14F1D822">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s="Tahoma"/>
                <w:bCs/>
                <w:color w:val="auto"/>
                <w:sz w:val="21"/>
                <w:szCs w:val="21"/>
                <w:highlight w:val="none"/>
              </w:rPr>
              <w:t>银行账号：614581859133</w:t>
            </w:r>
          </w:p>
          <w:p w14:paraId="02C0E5F3">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成交供应商提供的采购标的应符合国家知识产权法律、法规的规定且非假冒伪劣品；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包括但不限于律师费、诉讼费、鉴定费、诉讼过程采购人所产生的交通费等），则成交供应商应赔偿该损失。</w:t>
            </w:r>
            <w:r>
              <w:rPr>
                <w:rFonts w:hint="eastAsia" w:ascii="宋体" w:hAnsi="宋体" w:eastAsia="宋体" w:cs="宋体"/>
                <w:b/>
                <w:bCs w:val="0"/>
                <w:color w:val="auto"/>
                <w:sz w:val="21"/>
                <w:szCs w:val="21"/>
                <w:highlight w:val="none"/>
              </w:rPr>
              <w:t>本项目服务成果版权归采购人所有。</w:t>
            </w:r>
          </w:p>
          <w:p w14:paraId="2F7399F1">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.若</w:t>
            </w:r>
            <w:r>
              <w:rPr>
                <w:rFonts w:hint="eastAsia" w:ascii="宋体" w:hAnsi="宋体" w:eastAsia="宋体" w:cs="宋体"/>
                <w:bCs/>
                <w:color w:val="auto"/>
                <w:sz w:val="21"/>
                <w:szCs w:val="21"/>
                <w:highlight w:val="none"/>
              </w:rPr>
              <w:t>成交供应商</w:t>
            </w:r>
            <w:r>
              <w:rPr>
                <w:rFonts w:hint="eastAsia" w:ascii="宋体" w:hAnsi="宋体" w:eastAsia="宋体" w:cs="宋体"/>
                <w:color w:val="auto"/>
                <w:sz w:val="21"/>
                <w:szCs w:val="21"/>
                <w:highlight w:val="none"/>
              </w:rPr>
              <w:t>提供的采购标的不符合国家知识产权法律、法规的规定或被有关主管机关认定为假冒伪劣品，则</w:t>
            </w:r>
            <w:r>
              <w:rPr>
                <w:rFonts w:hint="eastAsia" w:ascii="宋体" w:hAnsi="宋体" w:eastAsia="宋体" w:cs="宋体"/>
                <w:bCs/>
                <w:color w:val="auto"/>
                <w:sz w:val="21"/>
                <w:szCs w:val="21"/>
                <w:highlight w:val="none"/>
              </w:rPr>
              <w:t>成交供应商</w:t>
            </w:r>
            <w:r>
              <w:rPr>
                <w:rFonts w:hint="eastAsia" w:ascii="宋体" w:hAnsi="宋体" w:eastAsia="宋体" w:cs="宋体"/>
                <w:color w:val="auto"/>
                <w:sz w:val="21"/>
                <w:szCs w:val="21"/>
                <w:highlight w:val="none"/>
              </w:rPr>
              <w:t>成交资格将被取消；采购人还将按照有关法律、法规和规章的规定进行处理。</w:t>
            </w:r>
          </w:p>
          <w:p w14:paraId="3D545D54">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.供应商须确保响应文件中的人员信息真实、有效，承诺签订合同时提供人员名单。成交供应商不得将项目非法分包或转包给任何单位和个人，否则釆购人有权即刻终止合同，并要求成交供应商赔偿相应损失。</w:t>
            </w:r>
          </w:p>
          <w:p w14:paraId="328B882F">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7.合同履行要求：为了保证本次服务的质量，供应商在全部服务成果交付前，采购人有权对服务成果进行预验收，以确认服务成果是否达到采购文件中所规定以及响应文件所承诺的技术要求，若预验收结果不能满足采购文件参数要求以及响应文件所承诺，采购人有权不予以接收，如供应商无法在规定时间内提供达到采购文件中所规定以及响应文件所承诺的服务，采购人有权单方面终止合同，供应商履约保证金不予退还，并且保留追究供应商的相关法律责任。采购人有权邀请本项目竞标供应商参与预验收工作。</w:t>
            </w:r>
          </w:p>
          <w:p w14:paraId="3916CB7D">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8.安全与保密要求：为保证项目涉密数据的安全性，成交供应商必须对技术文件以及由采购人提供的所有内部资料、技术文档、信息和提交的项目数据成果予以保密。未经采购人书面许可，成交供应商不得以任何形式向第三方透露本项目的任何内容。</w:t>
            </w:r>
          </w:p>
        </w:tc>
      </w:tr>
      <w:tr w14:paraId="71CD7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5" w:type="dxa"/>
            <w:gridSpan w:val="5"/>
            <w:tcBorders>
              <w:top w:val="single" w:color="auto" w:sz="4" w:space="0"/>
              <w:bottom w:val="single" w:color="auto" w:sz="4" w:space="0"/>
            </w:tcBorders>
            <w:vAlign w:val="center"/>
          </w:tcPr>
          <w:p w14:paraId="622FB14A">
            <w:pPr>
              <w:pStyle w:val="77"/>
              <w:spacing w:line="360" w:lineRule="auto"/>
              <w:ind w:firstLine="0" w:firstLineChars="0"/>
              <w:rPr>
                <w:rFonts w:ascii="宋体" w:hAnsi="宋体" w:cs="宋体"/>
                <w:color w:val="auto"/>
                <w:sz w:val="24"/>
                <w:highlight w:val="none"/>
              </w:rPr>
            </w:pPr>
            <w:r>
              <w:rPr>
                <w:rFonts w:hint="eastAsia" w:ascii="宋体" w:hAnsi="宋体" w:cs="宋体"/>
                <w:color w:val="auto"/>
                <w:kern w:val="0"/>
                <w:sz w:val="24"/>
                <w:highlight w:val="none"/>
              </w:rPr>
              <w:t>其他要求和说明</w:t>
            </w:r>
          </w:p>
        </w:tc>
        <w:tc>
          <w:tcPr>
            <w:tcW w:w="892" w:type="dxa"/>
            <w:tcBorders>
              <w:top w:val="single" w:color="auto" w:sz="4" w:space="0"/>
              <w:bottom w:val="single" w:color="auto" w:sz="4" w:space="0"/>
            </w:tcBorders>
            <w:vAlign w:val="center"/>
          </w:tcPr>
          <w:p w14:paraId="68EED6D8">
            <w:pPr>
              <w:pStyle w:val="77"/>
              <w:spacing w:line="360" w:lineRule="auto"/>
              <w:ind w:firstLine="0" w:firstLineChars="0"/>
              <w:rPr>
                <w:rFonts w:hint="eastAsia" w:ascii="宋体" w:hAnsi="宋体" w:cs="宋体"/>
                <w:color w:val="auto"/>
                <w:kern w:val="0"/>
                <w:sz w:val="24"/>
                <w:highlight w:val="none"/>
              </w:rPr>
            </w:pPr>
          </w:p>
        </w:tc>
      </w:tr>
      <w:tr w14:paraId="2D396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98" w:type="dxa"/>
            <w:gridSpan w:val="2"/>
            <w:tcBorders>
              <w:top w:val="single" w:color="auto" w:sz="4" w:space="0"/>
              <w:bottom w:val="single" w:color="auto" w:sz="4" w:space="0"/>
              <w:right w:val="single" w:color="auto" w:sz="4" w:space="0"/>
            </w:tcBorders>
            <w:vAlign w:val="center"/>
          </w:tcPr>
          <w:p w14:paraId="4E9AFFD6">
            <w:pPr>
              <w:pStyle w:val="77"/>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说明</w:t>
            </w:r>
          </w:p>
        </w:tc>
        <w:tc>
          <w:tcPr>
            <w:tcW w:w="8279" w:type="dxa"/>
            <w:gridSpan w:val="4"/>
            <w:tcBorders>
              <w:top w:val="single" w:color="auto" w:sz="4" w:space="0"/>
              <w:left w:val="single" w:color="auto" w:sz="4" w:space="0"/>
              <w:bottom w:val="single" w:color="auto" w:sz="4" w:space="0"/>
            </w:tcBorders>
            <w:vAlign w:val="center"/>
          </w:tcPr>
          <w:p w14:paraId="322332ED">
            <w:pPr>
              <w:pStyle w:val="77"/>
              <w:numPr>
                <w:ilvl w:val="255"/>
                <w:numId w:val="0"/>
              </w:numPr>
              <w:spacing w:line="360" w:lineRule="auto"/>
              <w:rPr>
                <w:rFonts w:ascii="宋体" w:hAnsi="宋体" w:cs="宋体"/>
                <w:b/>
                <w:color w:val="auto"/>
                <w:szCs w:val="21"/>
                <w:highlight w:val="none"/>
              </w:rPr>
            </w:pPr>
            <w:r>
              <w:rPr>
                <w:rFonts w:hint="eastAsia" w:ascii="宋体" w:hAnsi="宋体" w:cs="宋体"/>
                <w:color w:val="auto"/>
                <w:szCs w:val="21"/>
                <w:highlight w:val="none"/>
                <w:lang w:eastAsia="zh-CN"/>
              </w:rPr>
              <w:t>一</w:t>
            </w:r>
            <w:r>
              <w:rPr>
                <w:rFonts w:hint="eastAsia" w:ascii="宋体" w:hAnsi="宋体" w:cs="宋体"/>
                <w:color w:val="auto"/>
                <w:szCs w:val="21"/>
                <w:highlight w:val="none"/>
              </w:rPr>
              <w:t>、磋商小组认为供应商的磋商报价明显低于其他通过符合性审查供应商的磋商报价，有可能影响产品（服务）质量或者不能诚信履约的，应当要求其在磋商现场合理的时间内提供书面说明，必要时提交相关证明材料；磋商供应商不能证明其磋商报价合理性的，磋商小组应当将其作为无效磋商处理</w:t>
            </w:r>
            <w:r>
              <w:rPr>
                <w:rFonts w:hint="eastAsia" w:ascii="宋体" w:hAnsi="宋体" w:cs="宋体"/>
                <w:b/>
                <w:color w:val="auto"/>
                <w:szCs w:val="21"/>
                <w:highlight w:val="none"/>
              </w:rPr>
              <w:t>。</w:t>
            </w:r>
          </w:p>
          <w:p w14:paraId="58A286E9">
            <w:pPr>
              <w:pStyle w:val="77"/>
              <w:numPr>
                <w:ilvl w:val="255"/>
                <w:numId w:val="0"/>
              </w:numPr>
              <w:spacing w:line="360" w:lineRule="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二</w:t>
            </w:r>
            <w:r>
              <w:rPr>
                <w:rFonts w:hint="eastAsia" w:ascii="宋体" w:hAnsi="宋体" w:cs="宋体"/>
                <w:b w:val="0"/>
                <w:bCs/>
                <w:color w:val="auto"/>
                <w:szCs w:val="21"/>
                <w:highlight w:val="none"/>
              </w:rPr>
              <w:t>、本项目分为</w:t>
            </w:r>
            <w:r>
              <w:rPr>
                <w:rFonts w:hint="eastAsia" w:ascii="宋体" w:hAnsi="宋体" w:cs="宋体"/>
                <w:b w:val="0"/>
                <w:bCs/>
                <w:color w:val="auto"/>
                <w:szCs w:val="21"/>
                <w:highlight w:val="none"/>
                <w:lang w:eastAsia="zh-CN"/>
              </w:rPr>
              <w:t>七</w:t>
            </w:r>
            <w:r>
              <w:rPr>
                <w:rFonts w:hint="eastAsia" w:ascii="宋体" w:hAnsi="宋体" w:cs="宋体"/>
                <w:b w:val="0"/>
                <w:bCs/>
                <w:color w:val="auto"/>
                <w:szCs w:val="21"/>
                <w:highlight w:val="none"/>
              </w:rPr>
              <w:t>个标段，一个竞标供应商可同时竞标多个分标，一个竞标供应商</w:t>
            </w:r>
            <w:r>
              <w:rPr>
                <w:rFonts w:hint="eastAsia" w:ascii="宋体" w:hAnsi="宋体" w:cs="宋体"/>
                <w:b w:val="0"/>
                <w:bCs/>
                <w:color w:val="auto"/>
                <w:szCs w:val="21"/>
                <w:highlight w:val="none"/>
                <w:lang w:eastAsia="zh-CN"/>
              </w:rPr>
              <w:t>可同时</w:t>
            </w:r>
            <w:r>
              <w:rPr>
                <w:rFonts w:hint="eastAsia" w:ascii="宋体" w:hAnsi="宋体" w:cs="宋体"/>
                <w:b w:val="0"/>
                <w:bCs/>
                <w:color w:val="auto"/>
                <w:szCs w:val="21"/>
                <w:highlight w:val="none"/>
              </w:rPr>
              <w:t>成交</w:t>
            </w:r>
            <w:r>
              <w:rPr>
                <w:rFonts w:hint="eastAsia" w:ascii="宋体" w:hAnsi="宋体" w:cs="宋体"/>
                <w:b w:val="0"/>
                <w:bCs/>
                <w:color w:val="auto"/>
                <w:szCs w:val="21"/>
                <w:highlight w:val="none"/>
                <w:lang w:eastAsia="zh-CN"/>
              </w:rPr>
              <w:t>多个</w:t>
            </w:r>
            <w:r>
              <w:rPr>
                <w:rFonts w:hint="eastAsia" w:ascii="宋体" w:hAnsi="宋体" w:cs="宋体"/>
                <w:b w:val="0"/>
                <w:bCs/>
                <w:color w:val="auto"/>
                <w:szCs w:val="21"/>
                <w:highlight w:val="none"/>
              </w:rPr>
              <w:t>分标。</w:t>
            </w:r>
          </w:p>
        </w:tc>
      </w:tr>
    </w:tbl>
    <w:p w14:paraId="5A36317A">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bookmarkEnd w:id="32"/>
    <w:bookmarkEnd w:id="33"/>
    <w:p w14:paraId="2673EF55">
      <w:pPr>
        <w:pStyle w:val="3"/>
        <w:jc w:val="left"/>
        <w:rPr>
          <w:color w:val="auto"/>
          <w:highlight w:val="none"/>
        </w:rPr>
      </w:pPr>
      <w:r>
        <w:rPr>
          <w:rFonts w:hint="eastAsia" w:ascii="宋体" w:hAnsi="宋体" w:cs="宋体"/>
          <w:color w:val="auto"/>
          <w:sz w:val="21"/>
          <w:szCs w:val="21"/>
          <w:highlight w:val="none"/>
        </w:rPr>
        <w:t>分标</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：《进出口业务操作》精品在线课程</w:t>
      </w:r>
    </w:p>
    <w:p w14:paraId="104F993E">
      <w:pPr>
        <w:spacing w:line="360" w:lineRule="auto"/>
        <w:ind w:firstLine="426" w:firstLineChars="202"/>
        <w:jc w:val="left"/>
        <w:rPr>
          <w:rFonts w:hint="eastAsia" w:eastAsia="宋体"/>
          <w:b/>
          <w:bCs/>
          <w:color w:val="auto"/>
          <w:highlight w:val="none"/>
          <w:lang w:val="en-US" w:eastAsia="zh-CN"/>
        </w:rPr>
      </w:pPr>
      <w:r>
        <w:rPr>
          <w:rFonts w:hint="eastAsia"/>
          <w:b/>
          <w:bCs/>
          <w:color w:val="auto"/>
          <w:highlight w:val="none"/>
          <w:lang w:val="en-US" w:eastAsia="zh-CN"/>
        </w:rPr>
        <w:t>本</w:t>
      </w:r>
      <w:r>
        <w:rPr>
          <w:rFonts w:hint="eastAsia"/>
          <w:b/>
          <w:bCs/>
          <w:color w:val="auto"/>
          <w:highlight w:val="none"/>
        </w:rPr>
        <w:t>分标未标注“▲”号的非实质性技术要求可允许</w:t>
      </w:r>
      <w:r>
        <w:rPr>
          <w:rFonts w:hint="eastAsia"/>
          <w:b/>
          <w:bCs/>
          <w:color w:val="auto"/>
          <w:highlight w:val="none"/>
          <w:lang w:val="en-US" w:eastAsia="zh-CN"/>
        </w:rPr>
        <w:t>3</w:t>
      </w:r>
      <w:r>
        <w:rPr>
          <w:rFonts w:hint="eastAsia"/>
          <w:b/>
          <w:bCs/>
          <w:color w:val="auto"/>
          <w:highlight w:val="none"/>
        </w:rPr>
        <w:t>项负偏离，</w:t>
      </w:r>
      <w:r>
        <w:rPr>
          <w:rFonts w:hint="eastAsia"/>
          <w:b/>
          <w:bCs/>
          <w:color w:val="auto"/>
          <w:highlight w:val="none"/>
          <w:lang w:val="en-US" w:eastAsia="zh-CN"/>
        </w:rPr>
        <w:t>4</w:t>
      </w:r>
      <w:r>
        <w:rPr>
          <w:rFonts w:hint="eastAsia"/>
          <w:b/>
          <w:bCs/>
          <w:color w:val="auto"/>
          <w:highlight w:val="none"/>
        </w:rPr>
        <w:t>项以上（含</w:t>
      </w:r>
      <w:r>
        <w:rPr>
          <w:rFonts w:hint="eastAsia"/>
          <w:b/>
          <w:bCs/>
          <w:color w:val="auto"/>
          <w:highlight w:val="none"/>
          <w:lang w:val="en-US" w:eastAsia="zh-CN"/>
        </w:rPr>
        <w:t>4</w:t>
      </w:r>
      <w:r>
        <w:rPr>
          <w:rFonts w:hint="eastAsia"/>
          <w:b/>
          <w:bCs/>
          <w:color w:val="auto"/>
          <w:highlight w:val="none"/>
        </w:rPr>
        <w:t>项）负偏离的按无效响应处理</w:t>
      </w:r>
      <w:r>
        <w:rPr>
          <w:rFonts w:hint="eastAsia"/>
          <w:b/>
          <w:bCs/>
          <w:color w:val="auto"/>
          <w:highlight w:val="none"/>
          <w:lang w:eastAsia="zh-CN"/>
        </w:rPr>
        <w:t>。</w:t>
      </w:r>
    </w:p>
    <w:p w14:paraId="55AE2361">
      <w:pPr>
        <w:rPr>
          <w:rFonts w:hint="eastAsia"/>
          <w:color w:val="auto"/>
          <w:highlight w:val="none"/>
        </w:rPr>
      </w:pPr>
    </w:p>
    <w:tbl>
      <w:tblPr>
        <w:tblStyle w:val="33"/>
        <w:tblW w:w="9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
        <w:gridCol w:w="862"/>
        <w:gridCol w:w="742"/>
        <w:gridCol w:w="5767"/>
        <w:gridCol w:w="892"/>
        <w:gridCol w:w="892"/>
      </w:tblGrid>
      <w:tr w14:paraId="36A0C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2" w:type="dxa"/>
            <w:vAlign w:val="center"/>
          </w:tcPr>
          <w:p w14:paraId="3EAAB475">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862" w:type="dxa"/>
            <w:vAlign w:val="center"/>
          </w:tcPr>
          <w:p w14:paraId="2357B5F2">
            <w:pPr>
              <w:tabs>
                <w:tab w:val="left" w:pos="180"/>
                <w:tab w:val="left" w:pos="1620"/>
              </w:tabs>
              <w:jc w:val="center"/>
              <w:rPr>
                <w:rFonts w:ascii="宋体" w:hAnsi="宋体" w:cs="宋体"/>
                <w:color w:val="auto"/>
                <w:sz w:val="24"/>
                <w:highlight w:val="none"/>
              </w:rPr>
            </w:pPr>
            <w:r>
              <w:rPr>
                <w:rFonts w:hint="eastAsia" w:ascii="宋体" w:hAnsi="宋体" w:cs="宋体"/>
                <w:color w:val="auto"/>
                <w:szCs w:val="21"/>
                <w:highlight w:val="none"/>
              </w:rPr>
              <w:t>标的的名称</w:t>
            </w:r>
          </w:p>
        </w:tc>
        <w:tc>
          <w:tcPr>
            <w:tcW w:w="742" w:type="dxa"/>
            <w:vAlign w:val="center"/>
          </w:tcPr>
          <w:p w14:paraId="642873A3">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5767" w:type="dxa"/>
            <w:vAlign w:val="center"/>
          </w:tcPr>
          <w:p w14:paraId="5EE99A43">
            <w:pPr>
              <w:tabs>
                <w:tab w:val="left" w:pos="180"/>
                <w:tab w:val="left" w:pos="1620"/>
              </w:tabs>
              <w:jc w:val="center"/>
              <w:rPr>
                <w:rFonts w:ascii="宋体" w:hAnsi="宋体" w:cs="宋体"/>
                <w:b/>
                <w:color w:val="auto"/>
                <w:sz w:val="24"/>
                <w:highlight w:val="none"/>
              </w:rPr>
            </w:pPr>
            <w:r>
              <w:rPr>
                <w:rFonts w:hint="eastAsia" w:ascii="宋体" w:hAnsi="宋体" w:cs="宋体"/>
                <w:b/>
                <w:color w:val="auto"/>
                <w:sz w:val="24"/>
                <w:highlight w:val="none"/>
              </w:rPr>
              <w:t>技术要求</w:t>
            </w:r>
          </w:p>
        </w:tc>
        <w:tc>
          <w:tcPr>
            <w:tcW w:w="892" w:type="dxa"/>
            <w:vAlign w:val="center"/>
          </w:tcPr>
          <w:p w14:paraId="5627CD97">
            <w:pPr>
              <w:tabs>
                <w:tab w:val="left" w:pos="180"/>
                <w:tab w:val="left" w:pos="1620"/>
              </w:tabs>
              <w:jc w:val="center"/>
              <w:rPr>
                <w:rFonts w:hint="eastAsia" w:ascii="宋体" w:hAnsi="宋体" w:cs="宋体"/>
                <w:b/>
                <w:color w:val="auto"/>
                <w:sz w:val="24"/>
                <w:highlight w:val="none"/>
              </w:rPr>
            </w:pPr>
            <w:r>
              <w:rPr>
                <w:rFonts w:hint="eastAsia" w:ascii="宋体" w:hAnsi="宋体"/>
                <w:b/>
                <w:color w:val="auto"/>
                <w:szCs w:val="21"/>
                <w:highlight w:val="none"/>
              </w:rPr>
              <w:t>分项预算合计（元）</w:t>
            </w:r>
          </w:p>
        </w:tc>
        <w:tc>
          <w:tcPr>
            <w:tcW w:w="892" w:type="dxa"/>
            <w:vAlign w:val="center"/>
          </w:tcPr>
          <w:p w14:paraId="3B8A27CE">
            <w:pPr>
              <w:tabs>
                <w:tab w:val="left" w:pos="180"/>
                <w:tab w:val="left" w:pos="1620"/>
              </w:tabs>
              <w:jc w:val="center"/>
              <w:rPr>
                <w:rFonts w:hint="eastAsia" w:ascii="宋体" w:hAnsi="宋体"/>
                <w:b/>
                <w:color w:val="auto"/>
                <w:szCs w:val="21"/>
                <w:highlight w:val="none"/>
              </w:rPr>
            </w:pPr>
            <w:r>
              <w:rPr>
                <w:rFonts w:hint="eastAsia" w:ascii="宋体" w:hAnsi="宋体"/>
                <w:b/>
                <w:color w:val="auto"/>
                <w:szCs w:val="21"/>
                <w:highlight w:val="none"/>
              </w:rPr>
              <w:t>中小企业划分标准所属行业名称（行业名称及划分见本章附件</w:t>
            </w:r>
            <w:r>
              <w:rPr>
                <w:rFonts w:hint="eastAsia" w:ascii="宋体" w:hAnsi="宋体"/>
                <w:b/>
                <w:color w:val="auto"/>
                <w:szCs w:val="21"/>
                <w:highlight w:val="none"/>
                <w:lang w:val="en-US" w:eastAsia="zh-CN"/>
              </w:rPr>
              <w:t>1</w:t>
            </w:r>
            <w:r>
              <w:rPr>
                <w:rFonts w:hint="eastAsia" w:ascii="宋体" w:hAnsi="宋体"/>
                <w:b/>
                <w:color w:val="auto"/>
                <w:szCs w:val="21"/>
                <w:highlight w:val="none"/>
              </w:rPr>
              <w:t>）</w:t>
            </w:r>
          </w:p>
        </w:tc>
      </w:tr>
      <w:tr w14:paraId="0D236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390FB01A">
            <w:pPr>
              <w:tabs>
                <w:tab w:val="left" w:pos="180"/>
                <w:tab w:val="left" w:pos="1620"/>
              </w:tabs>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862" w:type="dxa"/>
            <w:vAlign w:val="center"/>
          </w:tcPr>
          <w:p w14:paraId="26DB90BE">
            <w:pPr>
              <w:pStyle w:val="82"/>
              <w:jc w:val="center"/>
              <w:rPr>
                <w:color w:val="auto"/>
                <w:highlight w:val="none"/>
              </w:rPr>
            </w:pPr>
            <w:r>
              <w:rPr>
                <w:rFonts w:hint="eastAsia"/>
                <w:color w:val="auto"/>
                <w:highlight w:val="none"/>
              </w:rPr>
              <w:t>双语微课教学视频制作</w:t>
            </w:r>
          </w:p>
        </w:tc>
        <w:tc>
          <w:tcPr>
            <w:tcW w:w="742" w:type="dxa"/>
            <w:vAlign w:val="center"/>
          </w:tcPr>
          <w:p w14:paraId="7F9CB83E">
            <w:pPr>
              <w:widowControl/>
              <w:snapToGrid w:val="0"/>
              <w:spacing w:line="360" w:lineRule="auto"/>
              <w:jc w:val="center"/>
              <w:rPr>
                <w:rFonts w:hint="default" w:eastAsia="宋体"/>
                <w:color w:val="auto"/>
                <w:highlight w:val="none"/>
                <w:lang w:val="en-US" w:eastAsia="zh-CN"/>
              </w:rPr>
            </w:pPr>
            <w:r>
              <w:rPr>
                <w:rFonts w:hint="eastAsia" w:eastAsia="宋体"/>
                <w:color w:val="auto"/>
                <w:highlight w:val="none"/>
                <w:lang w:val="en-US" w:eastAsia="zh-CN"/>
              </w:rPr>
              <w:t>32个</w:t>
            </w:r>
          </w:p>
        </w:tc>
        <w:tc>
          <w:tcPr>
            <w:tcW w:w="5767" w:type="dxa"/>
            <w:vAlign w:val="center"/>
          </w:tcPr>
          <w:p w14:paraId="4249380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一、</w:t>
            </w:r>
            <w:r>
              <w:rPr>
                <w:rFonts w:hint="default"/>
                <w:b/>
                <w:bCs/>
                <w:color w:val="auto"/>
                <w:highlight w:val="none"/>
                <w:lang w:val="en-US" w:eastAsia="zh-CN"/>
              </w:rPr>
              <w:t>内容标准</w:t>
            </w:r>
          </w:p>
          <w:p w14:paraId="56BEF71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建设《进出口业务操作》真人出镜+动画型双语微课视频。</w:t>
            </w:r>
          </w:p>
          <w:p w14:paraId="0FB783C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单个视频时长范围为6-15分钟，视频时长根据知识点的需要设计。</w:t>
            </w:r>
          </w:p>
          <w:p w14:paraId="64DC2B2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精品动画型微课需要按照影视片制作流程进行，需使用影视专业工具AE进行制作，具体实施按照基本元件制作，元件入库，动画，特效，渲染的步骤进行，验收时需要提供AE导出动画原始工程文件进行存档，每个视频二维动画时长1-2分钟。</w:t>
            </w:r>
          </w:p>
          <w:p w14:paraId="4A7B020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4</w:t>
            </w:r>
            <w:r>
              <w:rPr>
                <w:rFonts w:hint="eastAsia"/>
                <w:color w:val="auto"/>
                <w:highlight w:val="none"/>
                <w:lang w:val="en-US" w:eastAsia="zh-CN"/>
              </w:rPr>
              <w:t>.</w:t>
            </w:r>
            <w:r>
              <w:rPr>
                <w:rFonts w:hint="default"/>
                <w:color w:val="auto"/>
                <w:highlight w:val="none"/>
                <w:lang w:val="en-US" w:eastAsia="zh-CN"/>
              </w:rPr>
              <w:t>所有的视频资源，不得出现有不良的政治倾向的内容或资源；不得出现有损害国家主权、祖国统一和民族团结的内容或资源；不得有宣传或宣扬宗教思想的内容或源；不得有违反意识形态工作要求的相关内容或资源。</w:t>
            </w:r>
          </w:p>
          <w:p w14:paraId="4DABC4A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5</w:t>
            </w:r>
            <w:r>
              <w:rPr>
                <w:rFonts w:hint="eastAsia"/>
                <w:color w:val="auto"/>
                <w:highlight w:val="none"/>
                <w:lang w:val="en-US" w:eastAsia="zh-CN"/>
              </w:rPr>
              <w:t>.</w:t>
            </w:r>
            <w:r>
              <w:rPr>
                <w:rFonts w:hint="default"/>
                <w:color w:val="auto"/>
                <w:highlight w:val="none"/>
                <w:lang w:val="en-US" w:eastAsia="zh-CN"/>
              </w:rPr>
              <w:t>双语翻译要求</w:t>
            </w:r>
          </w:p>
          <w:p w14:paraId="47E4F9D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进出口业务操作》课程每门课程包含32个微课视频，每门课程视频总时长不少于230分钟；课程内容（包括视频讲稿、视频画面内容、视频声画（引用的新闻、宣传片、电影片段等）、图片内文字等）对照进行专业英文翻译，并提供课程内容的听录及抄录服务。</w:t>
            </w:r>
          </w:p>
          <w:p w14:paraId="171B145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（2）中英文实时字幕同步插入，并提供字幕压制，要求字体符合国家标准的规范；以及提供双语背景音乐等后期服务。</w:t>
            </w:r>
          </w:p>
          <w:p w14:paraId="0E235A8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（3）需提供《进出口业务操作》课程的授课PPT、课程标准、测试题库等教学相关材料翻译，要求中英对照翻译，课程字数不低于35000字（不超过50000字）（不计空格）。</w:t>
            </w:r>
          </w:p>
          <w:p w14:paraId="7BF0FDC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（4）课程宣传片</w:t>
            </w:r>
          </w:p>
          <w:p w14:paraId="0110279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根据平台推广运营要求制作片长3分钟以内的课程宣传视频，包含的元素有：教师团队介绍、教学目标、内容简介、课程特色等。</w:t>
            </w:r>
          </w:p>
          <w:p w14:paraId="6019289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color w:val="auto"/>
                <w:highlight w:val="none"/>
                <w:lang w:val="en-US" w:eastAsia="zh-CN"/>
              </w:rPr>
              <w:t>二、</w:t>
            </w:r>
            <w:r>
              <w:rPr>
                <w:rFonts w:hint="default"/>
                <w:color w:val="auto"/>
                <w:highlight w:val="none"/>
                <w:lang w:val="en-US" w:eastAsia="zh-CN"/>
              </w:rPr>
              <w:t>课程制作团队要求</w:t>
            </w:r>
          </w:p>
          <w:p w14:paraId="0E0C4F8A">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340" w:lineRule="exact"/>
              <w:textAlignment w:val="auto"/>
              <w:rPr>
                <w:rFonts w:hint="default"/>
                <w:color w:val="auto"/>
                <w:highlight w:val="none"/>
                <w:lang w:val="en-US" w:eastAsia="zh-CN"/>
              </w:rPr>
            </w:pPr>
            <w:r>
              <w:rPr>
                <w:rFonts w:hint="eastAsia"/>
                <w:color w:val="auto"/>
                <w:highlight w:val="none"/>
                <w:lang w:val="en-US" w:eastAsia="zh-CN"/>
              </w:rPr>
              <w:t>1.</w:t>
            </w:r>
            <w:r>
              <w:rPr>
                <w:rFonts w:hint="default"/>
                <w:color w:val="auto"/>
                <w:highlight w:val="none"/>
                <w:lang w:val="en-US" w:eastAsia="zh-CN"/>
              </w:rPr>
              <w:t>课程制作团队配套包含有课程经理、编导、教学设计顾问各</w:t>
            </w:r>
            <w:r>
              <w:rPr>
                <w:rFonts w:hint="eastAsia"/>
                <w:color w:val="auto"/>
                <w:highlight w:val="none"/>
                <w:lang w:val="en-US" w:eastAsia="zh-CN"/>
              </w:rPr>
              <w:t>1</w:t>
            </w:r>
            <w:r>
              <w:rPr>
                <w:rFonts w:hint="default"/>
                <w:color w:val="auto"/>
                <w:highlight w:val="none"/>
                <w:lang w:val="en-US" w:eastAsia="zh-CN"/>
              </w:rPr>
              <w:t>名以及摄像团队</w:t>
            </w:r>
            <w:r>
              <w:rPr>
                <w:rFonts w:hint="eastAsia"/>
                <w:color w:val="auto"/>
                <w:highlight w:val="none"/>
                <w:lang w:val="en-US" w:eastAsia="zh-CN"/>
              </w:rPr>
              <w:t>4</w:t>
            </w:r>
            <w:r>
              <w:rPr>
                <w:rFonts w:hint="default"/>
                <w:color w:val="auto"/>
                <w:highlight w:val="none"/>
                <w:lang w:val="en-US" w:eastAsia="zh-CN"/>
              </w:rPr>
              <w:t>名、后期团队不少于15名，保证团队构成稳定，</w:t>
            </w:r>
            <w:r>
              <w:rPr>
                <w:rFonts w:hint="eastAsia" w:ascii="宋体" w:eastAsia="宋体" w:cs="Times New Roman"/>
                <w:color w:val="auto"/>
                <w:highlight w:val="none"/>
                <w:lang w:val="en-US" w:eastAsia="zh-CN"/>
              </w:rPr>
              <w:t>服务过程中将</w:t>
            </w:r>
            <w:r>
              <w:rPr>
                <w:rFonts w:hint="eastAsia" w:cs="Times New Roman"/>
                <w:color w:val="auto"/>
                <w:highlight w:val="none"/>
                <w:lang w:val="en-US" w:eastAsia="zh-CN"/>
              </w:rPr>
              <w:t>按成交合同人员名单</w:t>
            </w:r>
            <w:r>
              <w:rPr>
                <w:rFonts w:hint="eastAsia" w:ascii="宋体" w:eastAsia="宋体" w:cs="Times New Roman"/>
                <w:color w:val="auto"/>
                <w:highlight w:val="none"/>
                <w:lang w:val="en-US" w:eastAsia="zh-CN"/>
              </w:rPr>
              <w:t>对团队人员进行现场核查</w:t>
            </w:r>
            <w:r>
              <w:rPr>
                <w:rFonts w:hint="eastAsia" w:ascii="宋体" w:hAnsi="宋体" w:eastAsia="宋体" w:cs="宋体"/>
                <w:color w:val="auto"/>
                <w:sz w:val="21"/>
                <w:szCs w:val="21"/>
                <w:highlight w:val="none"/>
                <w:lang w:val="en-US" w:eastAsia="zh-CN"/>
              </w:rPr>
              <w:t>。</w:t>
            </w:r>
          </w:p>
          <w:p w14:paraId="68AFA2B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课程制作团队具有专业在线课程设计与实施经验，并且具有课程拍摄经验，教学设计顾问具备教学设计指导人员（硕士以上学历，高等教育学、教育技术学等方向高教相关专业背景，并且有成功案例）可提供教学设计指导应与每门课程的教学团队进行深度沟通，提供一对一个性化的设计和咨询服务。</w:t>
            </w:r>
          </w:p>
          <w:p w14:paraId="6DAA805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教学仪态设计：为教师提供教师形象、教学动作、教学语言等咨询与建议，辅导老师适应镜头，辅导老师进行着装选择。</w:t>
            </w:r>
          </w:p>
          <w:p w14:paraId="43B1AA8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w:t>
            </w:r>
            <w:r>
              <w:rPr>
                <w:rFonts w:hint="default"/>
                <w:color w:val="auto"/>
                <w:highlight w:val="none"/>
                <w:lang w:val="en-US" w:eastAsia="zh-CN"/>
              </w:rPr>
              <w:t>专人协助教师搜集各类课程资料和辅助资源，包括图片、视频、文档等。指导老师编写拍摄脚本或课程讲稿。</w:t>
            </w:r>
          </w:p>
          <w:p w14:paraId="055706C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w:t>
            </w:r>
            <w:r>
              <w:rPr>
                <w:rFonts w:hint="eastAsia"/>
                <w:color w:val="auto"/>
                <w:highlight w:val="none"/>
                <w:lang w:val="en-US" w:eastAsia="zh-CN"/>
              </w:rPr>
              <w:t>.</w:t>
            </w:r>
            <w:r>
              <w:rPr>
                <w:rFonts w:hint="default"/>
                <w:color w:val="auto"/>
                <w:highlight w:val="none"/>
                <w:lang w:val="en-US" w:eastAsia="zh-CN"/>
              </w:rPr>
              <w:t>帮助老师美化加工PPT课件。</w:t>
            </w:r>
          </w:p>
          <w:p w14:paraId="6C0DD36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w:t>
            </w:r>
            <w:r>
              <w:rPr>
                <w:rFonts w:hint="eastAsia"/>
                <w:color w:val="auto"/>
                <w:highlight w:val="none"/>
                <w:lang w:val="en-US" w:eastAsia="zh-CN"/>
              </w:rPr>
              <w:t>.</w:t>
            </w:r>
            <w:r>
              <w:rPr>
                <w:rFonts w:hint="default"/>
                <w:color w:val="auto"/>
                <w:highlight w:val="none"/>
                <w:lang w:val="en-US" w:eastAsia="zh-CN"/>
              </w:rPr>
              <w:t>根据课程需要，完成多种拍摄场地的教学场景设计及布景。</w:t>
            </w:r>
          </w:p>
          <w:p w14:paraId="414EE64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w:t>
            </w:r>
            <w:r>
              <w:rPr>
                <w:rFonts w:hint="eastAsia"/>
                <w:color w:val="auto"/>
                <w:highlight w:val="none"/>
                <w:lang w:val="en-US" w:eastAsia="zh-CN"/>
              </w:rPr>
              <w:t>.</w:t>
            </w:r>
            <w:r>
              <w:rPr>
                <w:rFonts w:hint="default"/>
                <w:color w:val="auto"/>
                <w:highlight w:val="none"/>
                <w:lang w:val="en-US" w:eastAsia="zh-CN"/>
              </w:rPr>
              <w:t>课程制作团队与教学团队充分沟通并制定完善的课程拍摄计划。</w:t>
            </w:r>
          </w:p>
          <w:p w14:paraId="76588BA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w:t>
            </w:r>
            <w:r>
              <w:rPr>
                <w:rFonts w:hint="eastAsia"/>
                <w:color w:val="auto"/>
                <w:highlight w:val="none"/>
                <w:lang w:val="en-US" w:eastAsia="zh-CN"/>
              </w:rPr>
              <w:t>.</w:t>
            </w:r>
            <w:r>
              <w:rPr>
                <w:rFonts w:hint="default"/>
                <w:color w:val="auto"/>
                <w:highlight w:val="none"/>
                <w:lang w:val="en-US" w:eastAsia="zh-CN"/>
              </w:rPr>
              <w:t>根据拍摄计划，按照不同的场景、要求，进行前期准备，配合教学团队进行特殊拍摄需求的准备，和教学团队确定准备材料。与教学团队沟通说明拍摄要求，并协助提供着装意见。</w:t>
            </w:r>
          </w:p>
          <w:p w14:paraId="54D3BAA0">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9</w:t>
            </w:r>
            <w:r>
              <w:rPr>
                <w:rFonts w:hint="eastAsia"/>
                <w:color w:val="auto"/>
                <w:highlight w:val="none"/>
                <w:lang w:val="en-US" w:eastAsia="zh-CN"/>
              </w:rPr>
              <w:t>.</w:t>
            </w:r>
            <w:r>
              <w:rPr>
                <w:rFonts w:hint="default"/>
                <w:color w:val="auto"/>
                <w:highlight w:val="none"/>
                <w:lang w:val="en-US" w:eastAsia="zh-CN"/>
              </w:rPr>
              <w:t>课程制作团队必须有专业的配套虚拟演播室，设计拍摄场景并安排布景和调试灯光。</w:t>
            </w:r>
          </w:p>
          <w:p w14:paraId="6D9002C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三、</w:t>
            </w:r>
            <w:r>
              <w:rPr>
                <w:rFonts w:hint="default"/>
                <w:b/>
                <w:bCs/>
                <w:color w:val="auto"/>
                <w:highlight w:val="none"/>
                <w:lang w:val="en-US" w:eastAsia="zh-CN"/>
              </w:rPr>
              <w:t>课程设计服务</w:t>
            </w:r>
          </w:p>
          <w:p w14:paraId="373AFFE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课程设计：课程制作团队教学设计顾问</w:t>
            </w:r>
            <w:r>
              <w:rPr>
                <w:rFonts w:hint="eastAsia"/>
                <w:color w:val="auto"/>
                <w:highlight w:val="none"/>
                <w:lang w:val="en-US" w:eastAsia="zh-CN"/>
              </w:rPr>
              <w:t>“</w:t>
            </w:r>
            <w:r>
              <w:rPr>
                <w:rFonts w:hint="default"/>
                <w:color w:val="auto"/>
                <w:highlight w:val="none"/>
                <w:lang w:val="en-US" w:eastAsia="zh-CN"/>
              </w:rPr>
              <w:t>一对一</w:t>
            </w:r>
            <w:r>
              <w:rPr>
                <w:rFonts w:hint="eastAsia"/>
                <w:color w:val="auto"/>
                <w:highlight w:val="none"/>
                <w:lang w:val="en-US" w:eastAsia="zh-CN"/>
              </w:rPr>
              <w:t>”</w:t>
            </w:r>
            <w:r>
              <w:rPr>
                <w:rFonts w:hint="default"/>
                <w:color w:val="auto"/>
                <w:highlight w:val="none"/>
                <w:lang w:val="en-US" w:eastAsia="zh-CN"/>
              </w:rPr>
              <w:t>与老师进行课程结构的设计研讨，为老师提供课程碎片化、模块化、系统化的设计指导，指导课程学时安排、章节结构、教学大纲、知识点、教学重点、教学课件、具体的拍摄单元等内容，形成各种工作表单和课程资源体系。</w:t>
            </w:r>
          </w:p>
          <w:p w14:paraId="38B3C91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教学方法设计：根据精品在线开放课程的特点，指导老师进行适合课程的教学设计，包括教学目标设计、教学结构设计、教学内容设计、教学评价设计、学习支持服务设计，达到国家级精品在线开放课程的标准。</w:t>
            </w:r>
          </w:p>
          <w:p w14:paraId="1DCC413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教学目标设计：供应商提供相关教育学专业思路设计分层教学目标阐述要求规范</w:t>
            </w:r>
          </w:p>
          <w:p w14:paraId="6CC9BE8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教学结构设计：供应商辅助老师进行相关教育学思维逻辑并根据教材与互联网材料重构课程内容体系，达到课程高阶性、创新性、挑战度的金课标准。</w:t>
            </w:r>
          </w:p>
          <w:p w14:paraId="2E70FB3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教学内容设计：供应商协助老师进行内容碎片化梳理，要求能改稿、能对知识内容逻辑关系提出建议，并且针对内容进行可视化动画形式呈现。</w:t>
            </w:r>
          </w:p>
          <w:p w14:paraId="11B9724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教学评价设计：辅助老师对应教学目标针对内容设计单元测试和单元作业，课程期末针对内容进行科学的设计考试。</w:t>
            </w:r>
          </w:p>
          <w:p w14:paraId="33DE678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学习支持服务设计：</w:t>
            </w:r>
          </w:p>
          <w:p w14:paraId="5FCC8A3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（1）供应商负责发布信息订阅及相关邮件短信，学生选课课程后，课程的相关信息会主动推送给学生，这些信息包括主题讨论的回帖，作业提交，课件发布，考试时间等各类教学提醒。</w:t>
            </w:r>
          </w:p>
          <w:p w14:paraId="5E027EA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（2）供应商协助老师课程开放期间论坛的设计与维护，设计相关的管理制度鼓励学生参与线上活动。</w:t>
            </w:r>
          </w:p>
          <w:p w14:paraId="3826FB6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四、</w:t>
            </w:r>
            <w:r>
              <w:rPr>
                <w:rFonts w:hint="default"/>
                <w:b/>
                <w:bCs/>
                <w:color w:val="auto"/>
                <w:highlight w:val="none"/>
                <w:lang w:val="en-US" w:eastAsia="zh-CN"/>
              </w:rPr>
              <w:t>制作方式和制作标准</w:t>
            </w:r>
          </w:p>
          <w:p w14:paraId="2EBA0F8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课程资源要求</w:t>
            </w:r>
          </w:p>
          <w:p w14:paraId="2872FB1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视频制作模式：后期动画软件（FLASH、MAYA、3DMA、After Effects、Element 3D、Illustrator、Premiere Pro、Cinema 4D、EPhotoshop等）、视频制作软件等多媒体软件制作 </w:t>
            </w:r>
          </w:p>
          <w:p w14:paraId="50268AE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教学视频制作标准</w:t>
            </w:r>
          </w:p>
          <w:p w14:paraId="652F3CC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2.1视频资源总体要求 </w:t>
            </w:r>
          </w:p>
          <w:p w14:paraId="539DC25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（1）稳定性：全片图像同步性能稳定，无失步现象，CTL 同步控制信号必须连续：图像无抖动跳跃，色彩无突变，编辑点处图像稳定。 </w:t>
            </w:r>
          </w:p>
          <w:p w14:paraId="1E40359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（2）信噪比：图像信噪比不低于 55dB，无明显杂波。 </w:t>
            </w:r>
          </w:p>
          <w:p w14:paraId="277AB0C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（3）色调：色彩搭配正确，无明显偏色，多镜头转场衔接处无明显色差。 </w:t>
            </w:r>
          </w:p>
          <w:p w14:paraId="15141C1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（4）视频电平：视频全讯号幅度为 1Ⅴp-p，最大不超过 1.1Ⅴp-p。其中，消隐电平为 0V 时，白电平幅度 0.7Ⅴp-p，同步信号-0.3V，色同步信号幅度 0.3V p-p (以消隐线上下对称)，全片一致。 </w:t>
            </w:r>
          </w:p>
          <w:p w14:paraId="4FAA8BD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2.2音频信号源总体要求 </w:t>
            </w:r>
          </w:p>
          <w:p w14:paraId="62DDF0F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（1）声道：中文内容音频信号记录于第 1 声道，音乐、音效、同期声记录于第 2 声道，若有其他文字解说记录于第 3 声道（如录音设备无第 3 声道,</w:t>
            </w:r>
          </w:p>
          <w:p w14:paraId="01D8908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则录于第 2 声道）。 </w:t>
            </w:r>
          </w:p>
          <w:p w14:paraId="0F1EF27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（2）电平指标：-2db — -8db 声音应无明显失真、放音过冲、过弱。 </w:t>
            </w:r>
          </w:p>
          <w:p w14:paraId="7E70E87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（3）音频信噪比不低于 48db。 </w:t>
            </w:r>
          </w:p>
          <w:p w14:paraId="6B9463B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（4）声音和画面要求同步，无交流声或其他杂音等缺陷。 </w:t>
            </w:r>
          </w:p>
          <w:p w14:paraId="245D32E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（5）伴音清晰、饱满、圆润，无失真、噪声杂音干扰、音量忽大忽小现象。解说声与现场声无明显比例失调，解说声与背景音乐无明显比例失调。 </w:t>
            </w:r>
          </w:p>
          <w:p w14:paraId="27F5F42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（6）必须做混音处理。 </w:t>
            </w:r>
          </w:p>
          <w:p w14:paraId="79B0952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2.3外挂唱词文件 </w:t>
            </w:r>
          </w:p>
          <w:p w14:paraId="44AD310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（1）唱词文件格式：独立的 SRT 格式的唱词文件。 </w:t>
            </w:r>
          </w:p>
          <w:p w14:paraId="6479F09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（2）唱词的行数要求：每屏只有一行唱词。 </w:t>
            </w:r>
          </w:p>
          <w:p w14:paraId="4DA6CF5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（3）唱词的字数要求：画幅比为 16：9 的，每行不超过 20 个字。 </w:t>
            </w:r>
          </w:p>
          <w:p w14:paraId="08A78C4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（4）唱词的位置：保持每屏唱词出现位置一致。 </w:t>
            </w:r>
          </w:p>
          <w:p w14:paraId="173DF0D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（5）唱词中的标点符号：只有书名号及书名号中的标点、间隔号、连接号、具有特殊含意的词语的引号可以出现在唱词中，在每屏唱词中用空格代替标点表示语气停顿，所有标点及空格均使用全角。</w:t>
            </w:r>
          </w:p>
          <w:p w14:paraId="764DC8F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课程宣传片制作标准</w:t>
            </w:r>
          </w:p>
          <w:p w14:paraId="04C839A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3.1宣传片制作人员2人，根据量身定做的课程宣传片进行剪辑、包装、特效等一系列处理。</w:t>
            </w:r>
          </w:p>
          <w:p w14:paraId="0CFEE35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3.2课程精剪师2人，对课程进行精准剪辑（Final Cut Pro ；Edius；Premiere等软件）。</w:t>
            </w:r>
          </w:p>
          <w:p w14:paraId="1639F22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3.3调色师1人，运用DaVinci Resolve 调色系统进行调色。</w:t>
            </w:r>
          </w:p>
          <w:p w14:paraId="297316B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3.4特效包装师1人，软件：AE、3DSmax、Photoshop等软件。</w:t>
            </w:r>
          </w:p>
          <w:p w14:paraId="0CBC2EC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3.5字幕制作1人，对课程进行字幕的速记、校对，制作外挂字幕。</w:t>
            </w:r>
          </w:p>
          <w:p w14:paraId="2213D32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w:t>
            </w:r>
            <w:r>
              <w:rPr>
                <w:rFonts w:hint="default"/>
                <w:color w:val="auto"/>
                <w:highlight w:val="none"/>
                <w:lang w:val="en-US" w:eastAsia="zh-CN"/>
              </w:rPr>
              <w:t>课程拍摄：</w:t>
            </w:r>
          </w:p>
          <w:p w14:paraId="023E6DC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4.1录制人员具备专业拍摄经验，并且具有课程拍摄经验。</w:t>
            </w:r>
          </w:p>
          <w:p w14:paraId="2A79821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4.2制定完善的课程拍摄计划：课程制作团队与课程教学团队教师充分沟通并制定完善的课程拍摄计划，指导老师编写拍摄脚本或课程讲稿。</w:t>
            </w:r>
          </w:p>
          <w:p w14:paraId="1766C47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4.3根据拍摄计划，按照不同的场景、要求，进行前期准备，配合老师进行特殊拍摄需求的准备，和老师确定准备材料，按照拍摄方案要求设计拍摄场景并安排布景和调试灯光，如需进行外拍则由成交人免费提供场地。</w:t>
            </w:r>
          </w:p>
          <w:p w14:paraId="60F4B32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4.4根据课程设计，按照课程框架，分单元完成知识点内容的拍摄和制作，录像环境光线充足、安静，教师衣着得体，拍摄前需简单化妆，保持最佳精神状态。</w:t>
            </w:r>
          </w:p>
          <w:p w14:paraId="034F4D3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4.5成片统一采用单一视频形式。</w:t>
            </w:r>
          </w:p>
          <w:p w14:paraId="14794B9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4.6 根据课程具体情况选择【真人动画模式】，【完全动画模式】等。</w:t>
            </w:r>
          </w:p>
          <w:p w14:paraId="064EC89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w:t>
            </w:r>
            <w:r>
              <w:rPr>
                <w:rFonts w:hint="eastAsia"/>
                <w:color w:val="auto"/>
                <w:highlight w:val="none"/>
                <w:lang w:val="en-US" w:eastAsia="zh-CN"/>
              </w:rPr>
              <w:t>.</w:t>
            </w:r>
            <w:r>
              <w:rPr>
                <w:rFonts w:hint="default"/>
                <w:color w:val="auto"/>
                <w:highlight w:val="none"/>
                <w:lang w:val="en-US" w:eastAsia="zh-CN"/>
              </w:rPr>
              <w:t>录制设备要求：</w:t>
            </w:r>
          </w:p>
          <w:p w14:paraId="2C0EFDC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5.1 录像设备：使用两台及以上专业级高清数字设备，保证设备能正常完成拍摄任务。所用摄像机分辨率不低于1920×1080，录制视频宽高比16:9，视频帧率为25帧/秒。画面清晰通透、曝光正确、适度，色彩还原准确。节目图像连续无缺失、没有与课程内容无关的跳动、闪烁或马赛克等异常现象，图像的明暗、色彩和层次应与节目内容相对应。在同一门课程中高清和标清格式不能混用。</w:t>
            </w:r>
          </w:p>
          <w:p w14:paraId="7A36247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5.2 收音设备：使用专业领夹收声设备，保证教师和学生发言的录音质量。</w:t>
            </w:r>
          </w:p>
          <w:p w14:paraId="4CD1FD4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5.3监听设备：监听耳机2-3副。</w:t>
            </w:r>
          </w:p>
          <w:p w14:paraId="0A02728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5.4 存储设备：专业储存设备及有效容量应能保证正常完成拍摄任务。</w:t>
            </w:r>
          </w:p>
          <w:p w14:paraId="63F4485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5.5 后期制作设备：使用相应的非线性编辑系统（广播级）对原素材进行视、音频加工处理。</w:t>
            </w:r>
          </w:p>
          <w:p w14:paraId="363E59B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w:t>
            </w:r>
            <w:r>
              <w:rPr>
                <w:rFonts w:hint="eastAsia"/>
                <w:color w:val="auto"/>
                <w:highlight w:val="none"/>
                <w:lang w:val="en-US" w:eastAsia="zh-CN"/>
              </w:rPr>
              <w:t>.</w:t>
            </w:r>
            <w:r>
              <w:rPr>
                <w:rFonts w:hint="default"/>
                <w:color w:val="auto"/>
                <w:highlight w:val="none"/>
                <w:lang w:val="en-US" w:eastAsia="zh-CN"/>
              </w:rPr>
              <w:t>后期制作要求：</w:t>
            </w:r>
          </w:p>
          <w:p w14:paraId="0034544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6.1使用专业的非线性编辑系统对源视频进行最基本的处理（如抠像、颜色校正、双声道处理）。使用专业的视频编辑系统进行视频降噪、音频降噪。</w:t>
            </w:r>
          </w:p>
          <w:p w14:paraId="632DC02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6.2 按照拍摄方案，不同的拍摄模式采用不同的制作方式，例如，动画模式需分章节剪辑，基地访谈模式按照老师讲解的内容变换机位，按照详细的制作脚本完成制作等。</w:t>
            </w:r>
          </w:p>
          <w:p w14:paraId="0F733C3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6.3片头：使用专业的后期合成软件进行片头设计：用平面设计+后期合成+3D渲染，根据每个课题的内容设计出相关联的内容元素，片头不超过10秒，包括:学院LOGO、课程名称、讲次、主讲教师姓名、单位等信息。</w:t>
            </w:r>
          </w:p>
          <w:p w14:paraId="537329C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6.4课程内容剪辑：技术工程师通篇观看视频，按照章节框架、以及现场场记情况，分章节剪辑老师状态不佳、口误、出境、停顿等片段。实操部分添加必要的背景音乐。</w:t>
            </w:r>
          </w:p>
          <w:p w14:paraId="588A68A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6.5片花：使用专业的后期合成软件进行片花设计，片花长度为1-3分钟，保证制作的片花无错误、无硬伤，画面美观，排版规范、逻辑完整，能呈现课程特色。</w:t>
            </w:r>
          </w:p>
          <w:p w14:paraId="175A6D8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6.6使用专业的后期合成软件制作片尾：根据课程的版权信息，制定片尾，包括版权单位、制作单位、录制时间等信息。</w:t>
            </w:r>
          </w:p>
          <w:p w14:paraId="02F3FB4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6.7使用专业非线性编辑系统渲染成片：所有内容编辑结束之后，生成成片，成品为高清制式。</w:t>
            </w:r>
          </w:p>
          <w:p w14:paraId="468F772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6.8 后期根据各课程要求可对视频包装进行调整性修改，调整性修改次数不少于3次（含3次）。</w:t>
            </w:r>
          </w:p>
          <w:p w14:paraId="1A55C3F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w:t>
            </w:r>
            <w:r>
              <w:rPr>
                <w:rFonts w:hint="eastAsia"/>
                <w:color w:val="auto"/>
                <w:highlight w:val="none"/>
                <w:lang w:val="en-US" w:eastAsia="zh-CN"/>
              </w:rPr>
              <w:t>.</w:t>
            </w:r>
            <w:r>
              <w:rPr>
                <w:rFonts w:hint="default"/>
                <w:color w:val="auto"/>
                <w:highlight w:val="none"/>
                <w:lang w:val="en-US" w:eastAsia="zh-CN"/>
              </w:rPr>
              <w:t>视、音频文件压缩格式要求：</w:t>
            </w:r>
          </w:p>
          <w:p w14:paraId="467CE8B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7.1视频压缩采用H.264格式编码、视频码流率1024--2000Kbps，根据国家精品在线开放课程相关标准高清拍摄，分辨率不低于1920*1080、视频帧率为25帧/秒、逐行扫描。</w:t>
            </w:r>
          </w:p>
          <w:p w14:paraId="0404468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7.2 音频压缩采用H.264格式编码、采样率48KHz、音频码流率128Kbps(恒定)、不低于双声道，做混音处理。</w:t>
            </w:r>
          </w:p>
          <w:p w14:paraId="24B2CF7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7.3 字幕使用符合国家标准的规范字，不出现繁体字、异体字（国家规定的除外）、错别字；字幕的字体、大小、色彩搭配、摆放位置、停留时间、出入屏方式要与其他要素（画面、解说词、音乐等）配合适当，不能破坏原画面。</w:t>
            </w:r>
          </w:p>
          <w:p w14:paraId="6B55A54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7.4 视频格式按照各课程要求进行选择，不限于mp4、rmvb、mpg、avi、wmv等格式。</w:t>
            </w:r>
          </w:p>
          <w:p w14:paraId="75C8FBD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w:t>
            </w:r>
            <w:r>
              <w:rPr>
                <w:rFonts w:hint="eastAsia"/>
                <w:color w:val="auto"/>
                <w:highlight w:val="none"/>
                <w:lang w:val="en-US" w:eastAsia="zh-CN"/>
              </w:rPr>
              <w:t>.</w:t>
            </w:r>
            <w:r>
              <w:rPr>
                <w:rFonts w:hint="default"/>
                <w:color w:val="auto"/>
                <w:highlight w:val="none"/>
                <w:lang w:val="en-US" w:eastAsia="zh-CN"/>
              </w:rPr>
              <w:t>动画设计制作：</w:t>
            </w:r>
          </w:p>
          <w:p w14:paraId="63C0A9A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8.1制作流程要求：动画需要按照影视片制作流程进行，需使用影视专业工具AE、3DSmax进行制作（不推荐ppt进行制作），需要完整的剧本创作，具体实施按照基本元件制作，元件入库，动画，特效，渲染的步骤进行。</w:t>
            </w:r>
          </w:p>
          <w:p w14:paraId="084F324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8.2动画要求：通过剧本和分镜的创意提取库中的元件进行动画的制作，动画要求遵循剧本的创意，流畅有节奏，分镜与分镜之前请做出相应的镜头切换特效。声音与画面要求同步，帧率在25帧或者更高。</w:t>
            </w:r>
          </w:p>
          <w:p w14:paraId="70F14FD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8.3技术要求：</w:t>
            </w:r>
          </w:p>
          <w:p w14:paraId="6D6D403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（1）动画的开始要有醒目的标题，标题要能够体现动画所表现的内容动画中如果有文字，文字要醒目，文字的字体、字号与内容协调，字体颜色避免与背景色相近。</w:t>
            </w:r>
          </w:p>
          <w:p w14:paraId="55268C8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（2）动画色彩造型应和谐，画面简洁清晰，界面友好，交互设计合理，操作简单。</w:t>
            </w:r>
          </w:p>
          <w:p w14:paraId="07FC8C4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（3）动画连续，节奏合适，帧和帧之间的关联性要强。</w:t>
            </w:r>
          </w:p>
          <w:p w14:paraId="13A598F0">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（4）如果有解说，配音应标准，无噪音，声音悦耳，音量适当，快慢适度，并提供控制解说的开关</w:t>
            </w:r>
          </w:p>
          <w:p w14:paraId="5CC1E760">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（5）动画如果有背景音乐，背景音乐音量不宜过大，音乐与内容相符。</w:t>
            </w:r>
          </w:p>
          <w:p w14:paraId="6081336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（6）动画演播过程要流畅。</w:t>
            </w:r>
          </w:p>
          <w:p w14:paraId="51FD63D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（7）动画内容符合我国法律法规，尊重各民族的风俗习惯，版权不存在争议。</w:t>
            </w:r>
          </w:p>
          <w:p w14:paraId="11E60E9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（8）优先采用MP4或MPG存储格式。</w:t>
            </w:r>
          </w:p>
          <w:p w14:paraId="69853DE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8.4提交要求：</w:t>
            </w:r>
          </w:p>
          <w:p w14:paraId="2706A2F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（1）保持每个动画素材的独立性，尽量不设置两个或多个动画文件之间的嵌套及链接关系。</w:t>
            </w:r>
          </w:p>
          <w:p w14:paraId="6E4AB02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（2）所有动画数据都需要制作成AEP格式。 </w:t>
            </w:r>
          </w:p>
          <w:p w14:paraId="71DB12A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（3）要求提交动画源文件、打过logo的可执行文件和预览文件。</w:t>
            </w:r>
          </w:p>
          <w:p w14:paraId="758B51D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（4）项目完成后最终需提供成品文件，分辨率为：1920×1080 帧率：25P。</w:t>
            </w:r>
          </w:p>
        </w:tc>
        <w:tc>
          <w:tcPr>
            <w:tcW w:w="892" w:type="dxa"/>
            <w:vAlign w:val="center"/>
          </w:tcPr>
          <w:p w14:paraId="6E3391C3">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153600</w:t>
            </w:r>
            <w:r>
              <w:rPr>
                <w:rFonts w:hint="eastAsia" w:eastAsia="宋体"/>
                <w:color w:val="auto"/>
                <w:highlight w:val="none"/>
                <w:lang w:val="en-US" w:eastAsia="zh-CN"/>
              </w:rPr>
              <w:t>.00</w:t>
            </w:r>
          </w:p>
        </w:tc>
        <w:tc>
          <w:tcPr>
            <w:tcW w:w="892" w:type="dxa"/>
            <w:vAlign w:val="center"/>
          </w:tcPr>
          <w:p w14:paraId="17DE7757">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1D3A3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6660CE89">
            <w:pPr>
              <w:tabs>
                <w:tab w:val="left" w:pos="180"/>
                <w:tab w:val="left" w:pos="1620"/>
              </w:tabs>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62" w:type="dxa"/>
            <w:vAlign w:val="center"/>
          </w:tcPr>
          <w:p w14:paraId="6695A84B">
            <w:pPr>
              <w:pStyle w:val="82"/>
              <w:jc w:val="center"/>
              <w:rPr>
                <w:color w:val="auto"/>
                <w:highlight w:val="none"/>
              </w:rPr>
            </w:pPr>
            <w:r>
              <w:rPr>
                <w:rFonts w:hint="eastAsia"/>
                <w:color w:val="auto"/>
                <w:highlight w:val="none"/>
              </w:rPr>
              <w:t>双语ppt课件制作</w:t>
            </w:r>
          </w:p>
        </w:tc>
        <w:tc>
          <w:tcPr>
            <w:tcW w:w="742" w:type="dxa"/>
            <w:shd w:val="clear" w:color="auto" w:fill="auto"/>
            <w:vAlign w:val="center"/>
          </w:tcPr>
          <w:p w14:paraId="28D245B1">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olor w:val="auto"/>
                <w:highlight w:val="none"/>
                <w:lang w:val="en-US" w:eastAsia="zh-CN"/>
              </w:rPr>
              <w:t>32个</w:t>
            </w:r>
          </w:p>
        </w:tc>
        <w:tc>
          <w:tcPr>
            <w:tcW w:w="5767" w:type="dxa"/>
            <w:vAlign w:val="center"/>
          </w:tcPr>
          <w:p w14:paraId="2B4F7A2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default"/>
                <w:b/>
                <w:bCs/>
                <w:color w:val="auto"/>
                <w:highlight w:val="none"/>
                <w:lang w:val="en-US" w:eastAsia="zh-CN"/>
              </w:rPr>
              <w:t>一、教学课件美化</w:t>
            </w:r>
          </w:p>
          <w:p w14:paraId="51F390A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1.PPT内容必须结合老师需求进行设计,总共32个，每个页数为20-30页。</w:t>
            </w:r>
          </w:p>
          <w:p w14:paraId="62B2662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2.PPT设计内容为原创、不得抄袭，版权归广西国际商务职业技术学院所有。</w:t>
            </w:r>
          </w:p>
          <w:p w14:paraId="73199B2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3.PPT动画必须符合人体视觉感官,有节奏感，符合美学要求。</w:t>
            </w:r>
          </w:p>
          <w:p w14:paraId="4D401EB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4.采用PPT或PPTX格式，不要使用WPS格式。</w:t>
            </w:r>
          </w:p>
          <w:p w14:paraId="5DC7C6D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5.如果有内嵌音频、视频或动画，则应在相应目录单独提供--份未嵌入的文件。同时提供关于最佳播放效果的软件版本说明。</w:t>
            </w:r>
          </w:p>
          <w:p w14:paraId="5B303B3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6.模板朴素、大方，颜色适宜,便于长时间观看。</w:t>
            </w:r>
          </w:p>
          <w:p w14:paraId="72E1611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7.在模板的适当位置标明课程名称、模块(章或节)序号与模块(章或节)的名称。</w:t>
            </w:r>
          </w:p>
          <w:p w14:paraId="25F328E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8.每页版面的字数不宜太多。正文字号应不小于24磅字,使用Windows系统默认字体。</w:t>
            </w:r>
          </w:p>
          <w:p w14:paraId="5C0DACD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9.内各级标题采用不同的字体和颜色，一张幻灯片上文字颜色限定在4种以内，注意文字与背景色的反差。</w:t>
            </w:r>
          </w:p>
          <w:p w14:paraId="1848663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10.内容符合我国法律法规，尊重各民族风俗习惯，版权不存在争议。</w:t>
            </w:r>
          </w:p>
          <w:p w14:paraId="56C7E87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11.开发软件Powerpoint 运行环境windowXP、window7、window8、window10和移动终端。</w:t>
            </w:r>
          </w:p>
        </w:tc>
        <w:tc>
          <w:tcPr>
            <w:tcW w:w="892" w:type="dxa"/>
            <w:vAlign w:val="center"/>
          </w:tcPr>
          <w:p w14:paraId="5D7075EB">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40000</w:t>
            </w:r>
            <w:r>
              <w:rPr>
                <w:rFonts w:hint="eastAsia" w:eastAsia="宋体"/>
                <w:color w:val="auto"/>
                <w:highlight w:val="none"/>
                <w:lang w:val="en-US" w:eastAsia="zh-CN"/>
              </w:rPr>
              <w:t>.00</w:t>
            </w:r>
          </w:p>
        </w:tc>
        <w:tc>
          <w:tcPr>
            <w:tcW w:w="892" w:type="dxa"/>
            <w:vAlign w:val="center"/>
          </w:tcPr>
          <w:p w14:paraId="1108E10B">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482C8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77" w:type="dxa"/>
            <w:gridSpan w:val="6"/>
            <w:tcBorders>
              <w:top w:val="single" w:color="auto" w:sz="4" w:space="0"/>
              <w:left w:val="single" w:color="auto" w:sz="4" w:space="0"/>
              <w:bottom w:val="single" w:color="auto" w:sz="4" w:space="0"/>
              <w:right w:val="single" w:color="auto" w:sz="4" w:space="0"/>
            </w:tcBorders>
          </w:tcPr>
          <w:p w14:paraId="4A9A5A34">
            <w:pPr>
              <w:spacing w:line="360" w:lineRule="auto"/>
              <w:rPr>
                <w:rFonts w:hint="eastAsia" w:ascii="宋体" w:hAnsi="宋体" w:cs="宋体"/>
                <w:bCs/>
                <w:color w:val="auto"/>
                <w:kern w:val="0"/>
                <w:highlight w:val="none"/>
              </w:rPr>
            </w:pPr>
            <w:r>
              <w:rPr>
                <w:rFonts w:hint="eastAsia" w:ascii="宋体" w:hAnsi="宋体" w:cs="宋体"/>
                <w:bCs/>
                <w:color w:val="auto"/>
                <w:kern w:val="0"/>
                <w:highlight w:val="none"/>
              </w:rPr>
              <w:t>▲</w:t>
            </w:r>
            <w:r>
              <w:rPr>
                <w:rFonts w:hint="eastAsia" w:ascii="宋体" w:hAnsi="宋体" w:cs="宋体"/>
                <w:b/>
                <w:color w:val="auto"/>
                <w:sz w:val="24"/>
                <w:highlight w:val="none"/>
              </w:rPr>
              <w:t>商务要求</w:t>
            </w:r>
          </w:p>
        </w:tc>
      </w:tr>
      <w:tr w14:paraId="28CD15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8" w:hRule="atLeast"/>
          <w:jc w:val="center"/>
        </w:trPr>
        <w:tc>
          <w:tcPr>
            <w:tcW w:w="9677" w:type="dxa"/>
            <w:gridSpan w:val="6"/>
            <w:tcBorders>
              <w:top w:val="single" w:color="auto" w:sz="4" w:space="0"/>
              <w:left w:val="single" w:color="auto" w:sz="4" w:space="0"/>
              <w:bottom w:val="single" w:color="auto" w:sz="4" w:space="0"/>
              <w:right w:val="single" w:color="auto" w:sz="4" w:space="0"/>
            </w:tcBorders>
            <w:vAlign w:val="center"/>
          </w:tcPr>
          <w:p w14:paraId="47FB4749">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一、合同签订期：自成交通知书发出之日起25日内。</w:t>
            </w:r>
          </w:p>
          <w:p w14:paraId="3A167652">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二、服务期限：自合同签订之日起</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日内提交服务成果完毕并经验收合格交付。</w:t>
            </w:r>
          </w:p>
          <w:p w14:paraId="17190660">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三、服务地点：</w:t>
            </w:r>
            <w:r>
              <w:rPr>
                <w:rFonts w:hint="eastAsia" w:ascii="宋体" w:hAnsi="宋体" w:eastAsia="宋体" w:cs="宋体"/>
                <w:bCs/>
                <w:color w:val="auto"/>
                <w:sz w:val="21"/>
                <w:szCs w:val="21"/>
                <w:highlight w:val="none"/>
              </w:rPr>
              <w:t>采购人指定地点</w:t>
            </w:r>
            <w:r>
              <w:rPr>
                <w:rFonts w:hint="eastAsia" w:ascii="宋体" w:hAnsi="宋体" w:cs="宋体"/>
                <w:color w:val="auto"/>
                <w:szCs w:val="21"/>
                <w:highlight w:val="none"/>
              </w:rPr>
              <w:t>。</w:t>
            </w:r>
          </w:p>
          <w:p w14:paraId="2C828476">
            <w:pPr>
              <w:pStyle w:val="15"/>
              <w:keepNext w:val="0"/>
              <w:keepLines w:val="0"/>
              <w:pageBreakBefore w:val="0"/>
              <w:kinsoku/>
              <w:wordWrap/>
              <w:overflowPunct/>
              <w:topLinePunct w:val="0"/>
              <w:autoSpaceDE/>
              <w:autoSpaceDN/>
              <w:bidi w:val="0"/>
              <w:ind w:firstLine="420" w:firstLineChars="200"/>
              <w:textAlignment w:val="auto"/>
              <w:rPr>
                <w:color w:val="auto"/>
                <w:highlight w:val="none"/>
              </w:rPr>
            </w:pPr>
            <w:r>
              <w:rPr>
                <w:rFonts w:hint="eastAsia"/>
                <w:color w:val="auto"/>
                <w:highlight w:val="none"/>
                <w:lang w:eastAsia="zh-CN"/>
              </w:rPr>
              <w:t>四</w:t>
            </w:r>
            <w:r>
              <w:rPr>
                <w:rFonts w:hint="eastAsia"/>
                <w:color w:val="auto"/>
                <w:highlight w:val="none"/>
              </w:rPr>
              <w:t>、交付方式：现场交付。</w:t>
            </w:r>
          </w:p>
          <w:p w14:paraId="0A518BFE">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、售后服务要求</w:t>
            </w:r>
            <w:r>
              <w:rPr>
                <w:rFonts w:hint="eastAsia" w:ascii="宋体" w:hAnsi="宋体" w:cs="宋体"/>
                <w:color w:val="auto"/>
                <w:szCs w:val="21"/>
                <w:highlight w:val="none"/>
                <w:lang w:eastAsia="zh-CN"/>
              </w:rPr>
              <w:t>：</w:t>
            </w:r>
          </w:p>
          <w:p w14:paraId="2FC1A4E4">
            <w:pPr>
              <w:keepNext w:val="0"/>
              <w:keepLines w:val="0"/>
              <w:pageBreakBefore w:val="0"/>
              <w:shd w:val="clear"/>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1.服务保证期1年（自提交服务成果并验收合格之日起计）。在质保期内，当国家标准、技术规范发生改变或成果出现质量问题时，成交供应商须免费修改完善相关内容。</w:t>
            </w:r>
          </w:p>
          <w:p w14:paraId="79B5D026">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.成交供应商在提供服务过程中，应服从采购人管理和指导，并提供相应技术服务。</w:t>
            </w:r>
          </w:p>
          <w:p w14:paraId="06493494">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3.远程响应咨询：成交供应商应当为采购人提供远程技术援助，</w:t>
            </w:r>
            <w:r>
              <w:rPr>
                <w:rFonts w:hint="eastAsia" w:ascii="宋体" w:hAnsi="宋体" w:eastAsia="宋体" w:cs="宋体"/>
                <w:color w:val="auto"/>
                <w:sz w:val="21"/>
                <w:szCs w:val="21"/>
                <w:highlight w:val="none"/>
                <w:lang w:eastAsia="zh-CN"/>
              </w:rPr>
              <w:t>要求提供7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24小时的电话、</w:t>
            </w: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lang w:eastAsia="zh-CN"/>
              </w:rPr>
              <w:t>支持服务，</w:t>
            </w:r>
            <w:r>
              <w:rPr>
                <w:rFonts w:hint="eastAsia" w:ascii="宋体" w:hAnsi="宋体" w:cs="宋体"/>
                <w:color w:val="auto"/>
                <w:sz w:val="21"/>
                <w:szCs w:val="21"/>
                <w:highlight w:val="none"/>
                <w:lang w:val="en-US" w:eastAsia="zh-CN"/>
              </w:rPr>
              <w:t>解答采购人在使用中遇到的问题，及时为采购人提出解决问题的建议。</w:t>
            </w:r>
          </w:p>
          <w:p w14:paraId="0053830C">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4.现场响应：采购人遇到使用或技术问题，电话咨询不能解决的，成交供应商应在2小时内到达现场进行处理，到达现场后2小时内排除故障，恢复正常使用。</w:t>
            </w:r>
          </w:p>
          <w:p w14:paraId="5CC6307E">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六</w:t>
            </w:r>
            <w:r>
              <w:rPr>
                <w:rFonts w:hint="eastAsia" w:ascii="宋体" w:hAnsi="宋体" w:eastAsia="宋体" w:cs="宋体"/>
                <w:b w:val="0"/>
                <w:bCs w:val="0"/>
                <w:color w:val="auto"/>
                <w:sz w:val="21"/>
                <w:szCs w:val="21"/>
                <w:highlight w:val="none"/>
              </w:rPr>
              <w:t>、验收条件及标准：</w:t>
            </w:r>
          </w:p>
          <w:p w14:paraId="6037E2CE">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（1）验收依据：采购文件、响应文件、合同及国家有关的标准规范规定，均为验收依据。</w:t>
            </w:r>
          </w:p>
          <w:p w14:paraId="1EB28C97">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（2）验收过程所产生的一切费用由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p>
          <w:p w14:paraId="1678E3EB">
            <w:pPr>
              <w:pStyle w:val="15"/>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七</w:t>
            </w:r>
            <w:r>
              <w:rPr>
                <w:rFonts w:hint="eastAsia" w:ascii="宋体" w:hAnsi="宋体" w:eastAsia="宋体" w:cs="宋体"/>
                <w:b w:val="0"/>
                <w:bCs w:val="0"/>
                <w:color w:val="auto"/>
                <w:sz w:val="21"/>
                <w:szCs w:val="21"/>
                <w:highlight w:val="none"/>
              </w:rPr>
              <w:t>、其他要求：</w:t>
            </w:r>
          </w:p>
          <w:p w14:paraId="7CCD3EE3">
            <w:pPr>
              <w:keepNext w:val="0"/>
              <w:keepLines w:val="0"/>
              <w:pageBreakBefore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供应商竞标报价不得超过所竞</w:t>
            </w:r>
            <w:r>
              <w:rPr>
                <w:rFonts w:hint="eastAsia" w:ascii="宋体" w:hAnsi="宋体" w:cs="宋体"/>
                <w:b/>
                <w:bCs/>
                <w:color w:val="auto"/>
                <w:sz w:val="21"/>
                <w:szCs w:val="21"/>
                <w:highlight w:val="none"/>
                <w:lang w:val="en-US" w:eastAsia="zh-CN"/>
              </w:rPr>
              <w:t>分标</w:t>
            </w:r>
            <w:r>
              <w:rPr>
                <w:rFonts w:hint="eastAsia" w:ascii="宋体" w:hAnsi="宋体" w:eastAsia="宋体" w:cs="宋体"/>
                <w:b/>
                <w:bCs/>
                <w:color w:val="auto"/>
                <w:sz w:val="21"/>
                <w:szCs w:val="21"/>
                <w:highlight w:val="none"/>
                <w:lang w:val="en-US" w:eastAsia="zh-CN"/>
              </w:rPr>
              <w:t>预算金额</w:t>
            </w:r>
            <w:r>
              <w:rPr>
                <w:rFonts w:hint="eastAsia" w:ascii="宋体" w:hAnsi="宋体" w:cs="宋体"/>
                <w:b/>
                <w:bCs/>
                <w:color w:val="auto"/>
                <w:sz w:val="21"/>
                <w:szCs w:val="21"/>
                <w:highlight w:val="none"/>
                <w:lang w:val="en-US" w:eastAsia="zh-CN"/>
              </w:rPr>
              <w:t>、分项预算金额</w:t>
            </w:r>
            <w:r>
              <w:rPr>
                <w:rFonts w:hint="eastAsia" w:ascii="宋体" w:hAnsi="宋体" w:eastAsia="宋体" w:cs="宋体"/>
                <w:b/>
                <w:bCs/>
                <w:color w:val="auto"/>
                <w:sz w:val="21"/>
                <w:szCs w:val="21"/>
                <w:highlight w:val="none"/>
                <w:lang w:val="en-US" w:eastAsia="zh-CN"/>
              </w:rPr>
              <w:t>。竞标报价为采购人指定地点的现场交付价，包括：</w:t>
            </w:r>
          </w:p>
          <w:p w14:paraId="1E3C8D4E">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（1）服务的价格；</w:t>
            </w:r>
          </w:p>
          <w:p w14:paraId="26B4AB4E">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w:t>
            </w:r>
            <w:r>
              <w:rPr>
                <w:rFonts w:hint="eastAsia" w:ascii="宋体" w:hAnsi="宋体" w:cs="宋体"/>
                <w:color w:val="auto"/>
                <w:sz w:val="21"/>
                <w:szCs w:val="21"/>
                <w:highlight w:val="none"/>
                <w:lang w:eastAsia="zh-CN"/>
              </w:rPr>
              <w:t>相关</w:t>
            </w:r>
            <w:r>
              <w:rPr>
                <w:rFonts w:hint="eastAsia" w:ascii="宋体" w:hAnsi="宋体" w:eastAsia="宋体" w:cs="宋体"/>
                <w:color w:val="auto"/>
                <w:sz w:val="21"/>
                <w:szCs w:val="21"/>
                <w:highlight w:val="none"/>
              </w:rPr>
              <w:t>的标准附件、备品备件、专用工具的价格；</w:t>
            </w:r>
          </w:p>
          <w:p w14:paraId="3D83DD4C">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（3）组织、策划、开发、调研、培训、技术指导等服务内容的全部费用；</w:t>
            </w:r>
          </w:p>
          <w:p w14:paraId="5465074D">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）人员的交通、差旅、食宿费；活动耗材等费用；</w:t>
            </w:r>
          </w:p>
          <w:p w14:paraId="768A6CB5">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）必要的保险费用和各项税费</w:t>
            </w:r>
            <w:r>
              <w:rPr>
                <w:rFonts w:hint="eastAsia" w:ascii="宋体" w:hAnsi="宋体" w:cs="宋体"/>
                <w:color w:val="auto"/>
                <w:sz w:val="21"/>
                <w:szCs w:val="21"/>
                <w:highlight w:val="none"/>
                <w:lang w:eastAsia="zh-CN"/>
              </w:rPr>
              <w:t>；</w:t>
            </w:r>
          </w:p>
          <w:p w14:paraId="54C04ADE">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default"/>
                <w:color w:val="auto"/>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）项目整体验收各项费用。</w:t>
            </w:r>
          </w:p>
          <w:p w14:paraId="7AFEB690">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本项目采购清单中未列明的但在实际使用中需要用到的辅助材料或设备、仪器、软件开发等均包括在报价中，后续不再考虑增加费用。</w:t>
            </w:r>
          </w:p>
          <w:p w14:paraId="06AA267D">
            <w:pPr>
              <w:keepNext w:val="0"/>
              <w:keepLines w:val="0"/>
              <w:pageBreakBefore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color w:val="auto"/>
                <w:sz w:val="21"/>
                <w:szCs w:val="21"/>
                <w:highlight w:val="none"/>
              </w:rPr>
            </w:pPr>
            <w:r>
              <w:rPr>
                <w:rFonts w:hint="eastAsia"/>
                <w:b/>
                <w:bCs/>
                <w:color w:val="auto"/>
                <w:highlight w:val="none"/>
                <w:lang w:val="en-US" w:eastAsia="zh-CN"/>
              </w:rPr>
              <w:t>2</w:t>
            </w:r>
            <w:r>
              <w:rPr>
                <w:rFonts w:hint="eastAsia" w:ascii="宋体" w:hAnsi="宋体" w:eastAsia="宋体" w:cs="宋体"/>
                <w:b/>
                <w:color w:val="auto"/>
                <w:sz w:val="21"/>
                <w:szCs w:val="21"/>
                <w:highlight w:val="none"/>
              </w:rPr>
              <w:t>.付款方式：</w:t>
            </w:r>
          </w:p>
          <w:p w14:paraId="24B33F9A">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采购人在合同签订后5个工作日内，支付合同总金额的30%，成交供应商</w:t>
            </w:r>
            <w:r>
              <w:rPr>
                <w:rFonts w:hint="eastAsia" w:ascii="宋体" w:hAnsi="宋体" w:cs="宋体"/>
                <w:color w:val="auto"/>
                <w:sz w:val="21"/>
                <w:szCs w:val="21"/>
                <w:highlight w:val="none"/>
                <w:lang w:eastAsia="zh-CN"/>
              </w:rPr>
              <w:t>提供服务且提交项目所需的相关资料</w:t>
            </w:r>
            <w:r>
              <w:rPr>
                <w:rFonts w:hint="eastAsia" w:ascii="宋体" w:hAnsi="宋体" w:eastAsia="宋体" w:cs="宋体"/>
                <w:color w:val="auto"/>
                <w:sz w:val="21"/>
                <w:szCs w:val="21"/>
                <w:highlight w:val="none"/>
                <w:lang w:eastAsia="zh-CN"/>
              </w:rPr>
              <w:t>，项目通过中期验收合格后5个工作日内，采购人支付至合同总金额的70%；项目最终验收合格后10个工作日内，采购人支付至合同金额的100%。</w:t>
            </w:r>
          </w:p>
          <w:p w14:paraId="47AF13E7">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）成交供应商在收到采购人支付的每笔款项后5个工作日内应按国家相关规定向采购人开具相应金额的正式发票。</w:t>
            </w:r>
          </w:p>
          <w:p w14:paraId="2C0C6526">
            <w:pPr>
              <w:keepNext w:val="0"/>
              <w:keepLines w:val="0"/>
              <w:pageBreakBefore w:val="0"/>
              <w:widowControl/>
              <w:kinsoku/>
              <w:wordWrap/>
              <w:overflowPunct/>
              <w:topLinePunct w:val="0"/>
              <w:autoSpaceDE/>
              <w:autoSpaceDN/>
              <w:bidi w:val="0"/>
              <w:adjustRightInd/>
              <w:snapToGrid w:val="0"/>
              <w:spacing w:line="312" w:lineRule="auto"/>
              <w:ind w:firstLine="422" w:firstLineChars="200"/>
              <w:textAlignment w:val="auto"/>
              <w:rPr>
                <w:rFonts w:hint="eastAsia" w:ascii="宋体" w:hAnsi="宋体" w:cs="Tahoma"/>
                <w:bCs/>
                <w:color w:val="auto"/>
                <w:sz w:val="21"/>
                <w:szCs w:val="21"/>
                <w:highlight w:val="none"/>
              </w:rPr>
            </w:pPr>
            <w:r>
              <w:rPr>
                <w:rFonts w:hint="eastAsia"/>
                <w:b/>
                <w:bCs/>
                <w:color w:val="auto"/>
                <w:highlight w:val="none"/>
                <w:lang w:val="en-US" w:eastAsia="zh-CN"/>
              </w:rPr>
              <w:t>3</w:t>
            </w:r>
            <w:r>
              <w:rPr>
                <w:rFonts w:hint="eastAsia" w:ascii="宋体" w:hAnsi="宋体" w:cs="Tahoma"/>
                <w:b/>
                <w:bCs/>
                <w:color w:val="auto"/>
                <w:sz w:val="21"/>
                <w:szCs w:val="21"/>
                <w:highlight w:val="none"/>
              </w:rPr>
              <w:t>.</w:t>
            </w:r>
            <w:r>
              <w:rPr>
                <w:rFonts w:hint="eastAsia" w:ascii="宋体" w:hAnsi="宋体" w:cs="Tahoma"/>
                <w:b/>
                <w:bCs/>
                <w:color w:val="auto"/>
                <w:sz w:val="21"/>
                <w:szCs w:val="21"/>
                <w:highlight w:val="none"/>
                <w:lang w:eastAsia="zh-CN"/>
              </w:rPr>
              <w:t>履约保证金：</w:t>
            </w:r>
            <w:r>
              <w:rPr>
                <w:rFonts w:hint="eastAsia" w:ascii="宋体" w:hAnsi="宋体" w:cs="Tahoma"/>
                <w:bCs/>
                <w:color w:val="auto"/>
                <w:sz w:val="21"/>
                <w:szCs w:val="21"/>
                <w:highlight w:val="none"/>
              </w:rPr>
              <w:t>成交供应商收到</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通知后5个工作日内，将</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金额的</w:t>
            </w:r>
            <w:r>
              <w:rPr>
                <w:rFonts w:hint="eastAsia" w:ascii="宋体" w:hAnsi="宋体" w:cs="Tahoma"/>
                <w:bCs/>
                <w:color w:val="auto"/>
                <w:sz w:val="21"/>
                <w:szCs w:val="21"/>
                <w:highlight w:val="none"/>
                <w:lang w:val="en-US" w:eastAsia="zh-CN"/>
              </w:rPr>
              <w:t>2</w:t>
            </w:r>
            <w:r>
              <w:rPr>
                <w:rFonts w:hint="eastAsia" w:ascii="宋体" w:hAnsi="宋体" w:cs="Tahoma"/>
                <w:bCs/>
                <w:color w:val="auto"/>
                <w:sz w:val="21"/>
                <w:szCs w:val="21"/>
                <w:highlight w:val="none"/>
              </w:rPr>
              <w:t>%缴纳给采购人作为履约保证金，验收合格及由相关招标相关部门确认相关消防、监控、水电、网络、公共财物及场所的完好无损后一年后无质量问题，履约保证金一次性无息退还成交供应商。如最终验收与合同不符，由成交供应商承担一切违约责任。成交供应商</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项目涉及的消防、监控、水电、网络、公共财物及场所如有损坏，由成交单位在</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人限定期限完成整改并恢复原样。逾期未完成整改的，</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人有权另行安排维修，由此产生的一切费用由</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单位承担，并且</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人有权从履约保证金中扣减相关费用，如履约保证金不足以满足维修需要，成交单位应在收到</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人通知之日起3日内予以补足，否则</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人有权从应付的项目结算款中予以先行扣减后再支付剩余结算款。</w:t>
            </w:r>
          </w:p>
          <w:p w14:paraId="62D4AF2B">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履约保证金的形式：供应商可以选择电汇、转账、支票、汇票、本票、保函等形式缴纳或提交。</w:t>
            </w:r>
          </w:p>
          <w:p w14:paraId="6664041E">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保证金缴纳的账号信息：</w:t>
            </w:r>
          </w:p>
          <w:p w14:paraId="35354016">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开户名称：广西国际商务职业技术学院</w:t>
            </w:r>
          </w:p>
          <w:p w14:paraId="473578A4">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 xml:space="preserve">开户银行：中国银行南宁高新区科技支行 </w:t>
            </w:r>
          </w:p>
          <w:p w14:paraId="0D014401">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s="Tahoma"/>
                <w:bCs/>
                <w:color w:val="auto"/>
                <w:sz w:val="21"/>
                <w:szCs w:val="21"/>
                <w:highlight w:val="none"/>
              </w:rPr>
              <w:t>银行账号：614581859133</w:t>
            </w:r>
          </w:p>
          <w:p w14:paraId="722F9436">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成交供应商提供的采购标的应符合国家知识产权法律、法规的规定且非假冒伪劣品；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包括但不限于律师费、诉讼费、鉴定费、诉讼过程采购人所产生的交通费等），则成交供应商应赔偿该损失。</w:t>
            </w:r>
            <w:r>
              <w:rPr>
                <w:rFonts w:hint="eastAsia" w:ascii="宋体" w:hAnsi="宋体" w:eastAsia="宋体" w:cs="宋体"/>
                <w:b/>
                <w:bCs w:val="0"/>
                <w:color w:val="auto"/>
                <w:sz w:val="21"/>
                <w:szCs w:val="21"/>
                <w:highlight w:val="none"/>
              </w:rPr>
              <w:t>本项目服务成果版权归采购人所有。</w:t>
            </w:r>
          </w:p>
          <w:p w14:paraId="6D5B3888">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.若</w:t>
            </w:r>
            <w:r>
              <w:rPr>
                <w:rFonts w:hint="eastAsia" w:ascii="宋体" w:hAnsi="宋体" w:eastAsia="宋体" w:cs="宋体"/>
                <w:bCs/>
                <w:color w:val="auto"/>
                <w:sz w:val="21"/>
                <w:szCs w:val="21"/>
                <w:highlight w:val="none"/>
              </w:rPr>
              <w:t>成交供应商</w:t>
            </w:r>
            <w:r>
              <w:rPr>
                <w:rFonts w:hint="eastAsia" w:ascii="宋体" w:hAnsi="宋体" w:eastAsia="宋体" w:cs="宋体"/>
                <w:color w:val="auto"/>
                <w:sz w:val="21"/>
                <w:szCs w:val="21"/>
                <w:highlight w:val="none"/>
              </w:rPr>
              <w:t>提供的采购标的不符合国家知识产权法律、法规的规定或被有关主管机关认定为假冒伪劣品，则</w:t>
            </w:r>
            <w:r>
              <w:rPr>
                <w:rFonts w:hint="eastAsia" w:ascii="宋体" w:hAnsi="宋体" w:eastAsia="宋体" w:cs="宋体"/>
                <w:bCs/>
                <w:color w:val="auto"/>
                <w:sz w:val="21"/>
                <w:szCs w:val="21"/>
                <w:highlight w:val="none"/>
              </w:rPr>
              <w:t>成交供应商</w:t>
            </w:r>
            <w:r>
              <w:rPr>
                <w:rFonts w:hint="eastAsia" w:ascii="宋体" w:hAnsi="宋体" w:eastAsia="宋体" w:cs="宋体"/>
                <w:color w:val="auto"/>
                <w:sz w:val="21"/>
                <w:szCs w:val="21"/>
                <w:highlight w:val="none"/>
              </w:rPr>
              <w:t>成交资格将被取消；采购人还将按照有关法律、法规和规章的规定进行处理。</w:t>
            </w:r>
          </w:p>
          <w:p w14:paraId="6AB07834">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.供应商须确保响应文件中的人员信息真实、有效，承诺签订合同时提供人员名单。成交供应商不得将项目非法分包或转包给任何单位和个人，否则釆购人有权即刻终止合同，并要求成交供应商赔偿相应损失。</w:t>
            </w:r>
          </w:p>
          <w:p w14:paraId="224BD917">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7.合同履行要求：为了保证本次服务的质量，供应商在全部服务成果交付前，采购人有权对服务成果进行预验收，以确认服务成果是否达到采购文件中所规定以及响应文件所承诺的技术要求，若预验收结果不能满足采购文件参数要求以及响应文件所承诺，采购人有权不予以接收，如供应商无法在规定时间内提供达到采购文件中所规定以及响应文件所承诺的服务，采购人有权单方面终止合同，供应商履约保证金不予退还，并且保留追究供应商的相关法律责任。采购人有权邀请本项目竞标供应商参与预验收工作。</w:t>
            </w:r>
          </w:p>
          <w:p w14:paraId="4B7F14C9">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8.安全与保密要求：为保证项目涉密数据的安全性，成交供应商必须对技术文件以及由采购人提供的所有内部资料、技术文档、信息和提交的项目数据成果予以保密。未经采购人书面许可，成交供应商不得以任何形式向第三方透露本项目的任何内容。</w:t>
            </w:r>
          </w:p>
        </w:tc>
      </w:tr>
      <w:tr w14:paraId="29A65B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5" w:type="dxa"/>
            <w:gridSpan w:val="5"/>
            <w:tcBorders>
              <w:top w:val="single" w:color="auto" w:sz="4" w:space="0"/>
              <w:bottom w:val="single" w:color="auto" w:sz="4" w:space="0"/>
            </w:tcBorders>
            <w:vAlign w:val="center"/>
          </w:tcPr>
          <w:p w14:paraId="20A938AE">
            <w:pPr>
              <w:pStyle w:val="77"/>
              <w:spacing w:line="360" w:lineRule="auto"/>
              <w:ind w:firstLine="0" w:firstLineChars="0"/>
              <w:rPr>
                <w:rFonts w:ascii="宋体" w:hAnsi="宋体" w:cs="宋体"/>
                <w:color w:val="auto"/>
                <w:sz w:val="24"/>
                <w:highlight w:val="none"/>
              </w:rPr>
            </w:pPr>
            <w:r>
              <w:rPr>
                <w:rFonts w:hint="eastAsia" w:ascii="宋体" w:hAnsi="宋体" w:cs="宋体"/>
                <w:color w:val="auto"/>
                <w:kern w:val="0"/>
                <w:sz w:val="24"/>
                <w:highlight w:val="none"/>
              </w:rPr>
              <w:t>其他要求和说明</w:t>
            </w:r>
          </w:p>
        </w:tc>
        <w:tc>
          <w:tcPr>
            <w:tcW w:w="892" w:type="dxa"/>
            <w:tcBorders>
              <w:top w:val="single" w:color="auto" w:sz="4" w:space="0"/>
              <w:bottom w:val="single" w:color="auto" w:sz="4" w:space="0"/>
            </w:tcBorders>
            <w:vAlign w:val="center"/>
          </w:tcPr>
          <w:p w14:paraId="5B7A368A">
            <w:pPr>
              <w:pStyle w:val="77"/>
              <w:spacing w:line="360" w:lineRule="auto"/>
              <w:ind w:firstLine="0" w:firstLineChars="0"/>
              <w:rPr>
                <w:rFonts w:hint="eastAsia" w:ascii="宋体" w:hAnsi="宋体" w:cs="宋体"/>
                <w:color w:val="auto"/>
                <w:kern w:val="0"/>
                <w:sz w:val="24"/>
                <w:highlight w:val="none"/>
              </w:rPr>
            </w:pPr>
          </w:p>
        </w:tc>
      </w:tr>
      <w:tr w14:paraId="16A6A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4" w:type="dxa"/>
            <w:gridSpan w:val="2"/>
            <w:tcBorders>
              <w:top w:val="single" w:color="auto" w:sz="4" w:space="0"/>
              <w:bottom w:val="single" w:color="auto" w:sz="4" w:space="0"/>
              <w:right w:val="single" w:color="auto" w:sz="4" w:space="0"/>
            </w:tcBorders>
            <w:vAlign w:val="center"/>
          </w:tcPr>
          <w:p w14:paraId="3A2C2140">
            <w:pPr>
              <w:pStyle w:val="77"/>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说明</w:t>
            </w:r>
          </w:p>
        </w:tc>
        <w:tc>
          <w:tcPr>
            <w:tcW w:w="8293" w:type="dxa"/>
            <w:gridSpan w:val="4"/>
            <w:tcBorders>
              <w:top w:val="single" w:color="auto" w:sz="4" w:space="0"/>
              <w:left w:val="single" w:color="auto" w:sz="4" w:space="0"/>
              <w:bottom w:val="single" w:color="auto" w:sz="4" w:space="0"/>
            </w:tcBorders>
            <w:vAlign w:val="center"/>
          </w:tcPr>
          <w:p w14:paraId="7A50394A">
            <w:pPr>
              <w:pStyle w:val="77"/>
              <w:numPr>
                <w:ilvl w:val="255"/>
                <w:numId w:val="0"/>
              </w:numPr>
              <w:spacing w:line="360" w:lineRule="auto"/>
              <w:rPr>
                <w:rFonts w:ascii="宋体" w:hAnsi="宋体" w:cs="宋体"/>
                <w:b/>
                <w:color w:val="auto"/>
                <w:szCs w:val="21"/>
                <w:highlight w:val="none"/>
              </w:rPr>
            </w:pPr>
            <w:r>
              <w:rPr>
                <w:rFonts w:hint="eastAsia" w:ascii="宋体" w:hAnsi="宋体" w:cs="宋体"/>
                <w:color w:val="auto"/>
                <w:szCs w:val="21"/>
                <w:highlight w:val="none"/>
                <w:lang w:eastAsia="zh-CN"/>
              </w:rPr>
              <w:t>一</w:t>
            </w:r>
            <w:r>
              <w:rPr>
                <w:rFonts w:hint="eastAsia" w:ascii="宋体" w:hAnsi="宋体" w:cs="宋体"/>
                <w:color w:val="auto"/>
                <w:szCs w:val="21"/>
                <w:highlight w:val="none"/>
              </w:rPr>
              <w:t>、磋商小组认为供应商的磋商报价明显低于其他通过符合性审查供应商的磋商报价，有可能影响产品（服务）质量或者不能诚信履约的，应当要求其在磋商现场合理的时间内提供书面说明，必要时提交相关证明材料；磋商供应商不能证明其磋商报价合理性的，磋商小组应当将其作为无效磋商处理</w:t>
            </w:r>
            <w:r>
              <w:rPr>
                <w:rFonts w:hint="eastAsia" w:ascii="宋体" w:hAnsi="宋体" w:cs="宋体"/>
                <w:b/>
                <w:color w:val="auto"/>
                <w:szCs w:val="21"/>
                <w:highlight w:val="none"/>
              </w:rPr>
              <w:t>。</w:t>
            </w:r>
          </w:p>
          <w:p w14:paraId="02AD910D">
            <w:pPr>
              <w:pStyle w:val="77"/>
              <w:numPr>
                <w:ilvl w:val="255"/>
                <w:numId w:val="0"/>
              </w:numPr>
              <w:spacing w:line="360" w:lineRule="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二</w:t>
            </w:r>
            <w:r>
              <w:rPr>
                <w:rFonts w:hint="eastAsia" w:ascii="宋体" w:hAnsi="宋体" w:cs="宋体"/>
                <w:b w:val="0"/>
                <w:bCs/>
                <w:color w:val="auto"/>
                <w:szCs w:val="21"/>
                <w:highlight w:val="none"/>
              </w:rPr>
              <w:t>、本项目分为</w:t>
            </w:r>
            <w:r>
              <w:rPr>
                <w:rFonts w:hint="eastAsia" w:ascii="宋体" w:hAnsi="宋体" w:cs="宋体"/>
                <w:b w:val="0"/>
                <w:bCs/>
                <w:color w:val="auto"/>
                <w:szCs w:val="21"/>
                <w:highlight w:val="none"/>
                <w:lang w:eastAsia="zh-CN"/>
              </w:rPr>
              <w:t>七</w:t>
            </w:r>
            <w:r>
              <w:rPr>
                <w:rFonts w:hint="eastAsia" w:ascii="宋体" w:hAnsi="宋体" w:cs="宋体"/>
                <w:b w:val="0"/>
                <w:bCs/>
                <w:color w:val="auto"/>
                <w:szCs w:val="21"/>
                <w:highlight w:val="none"/>
              </w:rPr>
              <w:t>个标段，一个竞标供应商可同时竞标多个分标，一个竞标供应商</w:t>
            </w:r>
            <w:r>
              <w:rPr>
                <w:rFonts w:hint="eastAsia" w:ascii="宋体" w:hAnsi="宋体" w:cs="宋体"/>
                <w:b w:val="0"/>
                <w:bCs/>
                <w:color w:val="auto"/>
                <w:szCs w:val="21"/>
                <w:highlight w:val="none"/>
                <w:lang w:eastAsia="zh-CN"/>
              </w:rPr>
              <w:t>可同时</w:t>
            </w:r>
            <w:r>
              <w:rPr>
                <w:rFonts w:hint="eastAsia" w:ascii="宋体" w:hAnsi="宋体" w:cs="宋体"/>
                <w:b w:val="0"/>
                <w:bCs/>
                <w:color w:val="auto"/>
                <w:szCs w:val="21"/>
                <w:highlight w:val="none"/>
              </w:rPr>
              <w:t>成交</w:t>
            </w:r>
            <w:r>
              <w:rPr>
                <w:rFonts w:hint="eastAsia" w:ascii="宋体" w:hAnsi="宋体" w:cs="宋体"/>
                <w:b w:val="0"/>
                <w:bCs/>
                <w:color w:val="auto"/>
                <w:szCs w:val="21"/>
                <w:highlight w:val="none"/>
                <w:lang w:eastAsia="zh-CN"/>
              </w:rPr>
              <w:t>多个</w:t>
            </w:r>
            <w:r>
              <w:rPr>
                <w:rFonts w:hint="eastAsia" w:ascii="宋体" w:hAnsi="宋体" w:cs="宋体"/>
                <w:b w:val="0"/>
                <w:bCs/>
                <w:color w:val="auto"/>
                <w:szCs w:val="21"/>
                <w:highlight w:val="none"/>
              </w:rPr>
              <w:t>分标。</w:t>
            </w:r>
          </w:p>
        </w:tc>
      </w:tr>
    </w:tbl>
    <w:p w14:paraId="466CEF88">
      <w:pPr>
        <w:rPr>
          <w:rFonts w:hint="eastAsia"/>
          <w:color w:val="auto"/>
          <w:highlight w:val="none"/>
        </w:rPr>
      </w:pPr>
    </w:p>
    <w:p w14:paraId="7B937FA6">
      <w:pPr>
        <w:rPr>
          <w:rFonts w:hint="eastAsia" w:ascii="宋体" w:hAnsi="宋体" w:cs="宋体"/>
          <w:color w:val="auto"/>
          <w:sz w:val="21"/>
          <w:szCs w:val="21"/>
          <w:highlight w:val="none"/>
        </w:rPr>
      </w:pPr>
      <w:r>
        <w:rPr>
          <w:rFonts w:hint="eastAsia" w:ascii="宋体" w:hAnsi="宋体" w:cs="宋体"/>
          <w:color w:val="auto"/>
          <w:sz w:val="21"/>
          <w:szCs w:val="21"/>
          <w:highlight w:val="none"/>
        </w:rPr>
        <w:br w:type="page"/>
      </w:r>
    </w:p>
    <w:p w14:paraId="6CEF3A28">
      <w:pPr>
        <w:pStyle w:val="3"/>
        <w:jc w:val="left"/>
        <w:rPr>
          <w:color w:val="auto"/>
          <w:highlight w:val="none"/>
        </w:rPr>
      </w:pPr>
      <w:bookmarkStart w:id="34" w:name="_Toc17583"/>
      <w:bookmarkStart w:id="35" w:name="_Toc18374"/>
      <w:r>
        <w:rPr>
          <w:rFonts w:hint="eastAsia" w:ascii="宋体" w:hAnsi="宋体" w:cs="宋体"/>
          <w:color w:val="auto"/>
          <w:sz w:val="21"/>
          <w:szCs w:val="21"/>
          <w:highlight w:val="none"/>
        </w:rPr>
        <w:t>分标</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：跨境电子商务专业教学资源库课程建设升级</w:t>
      </w:r>
      <w:bookmarkEnd w:id="34"/>
      <w:bookmarkEnd w:id="35"/>
    </w:p>
    <w:p w14:paraId="5832C4F2">
      <w:pPr>
        <w:spacing w:line="360" w:lineRule="auto"/>
        <w:ind w:firstLine="426" w:firstLineChars="202"/>
        <w:jc w:val="left"/>
        <w:rPr>
          <w:rFonts w:hint="eastAsia" w:eastAsia="宋体"/>
          <w:b/>
          <w:bCs/>
          <w:color w:val="auto"/>
          <w:highlight w:val="none"/>
          <w:lang w:val="en-US" w:eastAsia="zh-CN"/>
        </w:rPr>
      </w:pPr>
      <w:r>
        <w:rPr>
          <w:rFonts w:hint="eastAsia"/>
          <w:b/>
          <w:bCs/>
          <w:color w:val="auto"/>
          <w:highlight w:val="none"/>
          <w:lang w:val="en-US" w:eastAsia="zh-CN"/>
        </w:rPr>
        <w:t>本</w:t>
      </w:r>
      <w:r>
        <w:rPr>
          <w:rFonts w:hint="eastAsia"/>
          <w:b/>
          <w:bCs/>
          <w:color w:val="auto"/>
          <w:highlight w:val="none"/>
        </w:rPr>
        <w:t>分标未标注“▲”号的非实质性技术要求可允许</w:t>
      </w:r>
      <w:r>
        <w:rPr>
          <w:rFonts w:hint="eastAsia"/>
          <w:b/>
          <w:bCs/>
          <w:color w:val="auto"/>
          <w:highlight w:val="none"/>
          <w:lang w:val="en-US" w:eastAsia="zh-CN"/>
        </w:rPr>
        <w:t>3</w:t>
      </w:r>
      <w:r>
        <w:rPr>
          <w:rFonts w:hint="eastAsia"/>
          <w:b/>
          <w:bCs/>
          <w:color w:val="auto"/>
          <w:highlight w:val="none"/>
        </w:rPr>
        <w:t>项负偏离，</w:t>
      </w:r>
      <w:r>
        <w:rPr>
          <w:rFonts w:hint="eastAsia"/>
          <w:b/>
          <w:bCs/>
          <w:color w:val="auto"/>
          <w:highlight w:val="none"/>
          <w:lang w:val="en-US" w:eastAsia="zh-CN"/>
        </w:rPr>
        <w:t>4</w:t>
      </w:r>
      <w:r>
        <w:rPr>
          <w:rFonts w:hint="eastAsia"/>
          <w:b/>
          <w:bCs/>
          <w:color w:val="auto"/>
          <w:highlight w:val="none"/>
        </w:rPr>
        <w:t>项以上（含</w:t>
      </w:r>
      <w:r>
        <w:rPr>
          <w:rFonts w:hint="eastAsia"/>
          <w:b/>
          <w:bCs/>
          <w:color w:val="auto"/>
          <w:highlight w:val="none"/>
          <w:lang w:val="en-US" w:eastAsia="zh-CN"/>
        </w:rPr>
        <w:t>4</w:t>
      </w:r>
      <w:r>
        <w:rPr>
          <w:rFonts w:hint="eastAsia"/>
          <w:b/>
          <w:bCs/>
          <w:color w:val="auto"/>
          <w:highlight w:val="none"/>
        </w:rPr>
        <w:t>项）负偏离的按无效响应处理</w:t>
      </w:r>
      <w:r>
        <w:rPr>
          <w:rFonts w:hint="eastAsia"/>
          <w:b/>
          <w:bCs/>
          <w:color w:val="auto"/>
          <w:highlight w:val="none"/>
          <w:lang w:eastAsia="zh-CN"/>
        </w:rPr>
        <w:t>。</w:t>
      </w:r>
    </w:p>
    <w:p w14:paraId="77BCEA17">
      <w:pPr>
        <w:rPr>
          <w:rFonts w:hint="eastAsia"/>
          <w:color w:val="auto"/>
          <w:highlight w:val="none"/>
        </w:rPr>
      </w:pPr>
    </w:p>
    <w:tbl>
      <w:tblPr>
        <w:tblStyle w:val="33"/>
        <w:tblW w:w="9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
        <w:gridCol w:w="862"/>
        <w:gridCol w:w="742"/>
        <w:gridCol w:w="5767"/>
        <w:gridCol w:w="892"/>
        <w:gridCol w:w="892"/>
      </w:tblGrid>
      <w:tr w14:paraId="45809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2" w:type="dxa"/>
            <w:vAlign w:val="center"/>
          </w:tcPr>
          <w:p w14:paraId="1FF94310">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862" w:type="dxa"/>
            <w:vAlign w:val="center"/>
          </w:tcPr>
          <w:p w14:paraId="6AB90038">
            <w:pPr>
              <w:tabs>
                <w:tab w:val="left" w:pos="180"/>
                <w:tab w:val="left" w:pos="1620"/>
              </w:tabs>
              <w:jc w:val="center"/>
              <w:rPr>
                <w:rFonts w:ascii="宋体" w:hAnsi="宋体" w:cs="宋体"/>
                <w:color w:val="auto"/>
                <w:sz w:val="24"/>
                <w:highlight w:val="none"/>
              </w:rPr>
            </w:pPr>
            <w:r>
              <w:rPr>
                <w:rFonts w:hint="eastAsia" w:ascii="宋体" w:hAnsi="宋体" w:cs="宋体"/>
                <w:color w:val="auto"/>
                <w:szCs w:val="21"/>
                <w:highlight w:val="none"/>
              </w:rPr>
              <w:t>标的的名称</w:t>
            </w:r>
          </w:p>
        </w:tc>
        <w:tc>
          <w:tcPr>
            <w:tcW w:w="742" w:type="dxa"/>
            <w:vAlign w:val="center"/>
          </w:tcPr>
          <w:p w14:paraId="37EC040E">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5767" w:type="dxa"/>
            <w:vAlign w:val="center"/>
          </w:tcPr>
          <w:p w14:paraId="22868746">
            <w:pPr>
              <w:tabs>
                <w:tab w:val="left" w:pos="180"/>
                <w:tab w:val="left" w:pos="1620"/>
              </w:tabs>
              <w:jc w:val="center"/>
              <w:rPr>
                <w:rFonts w:ascii="宋体" w:hAnsi="宋体" w:cs="宋体"/>
                <w:b/>
                <w:color w:val="auto"/>
                <w:sz w:val="24"/>
                <w:highlight w:val="none"/>
              </w:rPr>
            </w:pPr>
            <w:r>
              <w:rPr>
                <w:rFonts w:hint="eastAsia" w:ascii="宋体" w:hAnsi="宋体" w:cs="宋体"/>
                <w:b/>
                <w:color w:val="auto"/>
                <w:sz w:val="24"/>
                <w:highlight w:val="none"/>
              </w:rPr>
              <w:t>技术要求</w:t>
            </w:r>
          </w:p>
        </w:tc>
        <w:tc>
          <w:tcPr>
            <w:tcW w:w="892" w:type="dxa"/>
            <w:vAlign w:val="center"/>
          </w:tcPr>
          <w:p w14:paraId="270F1783">
            <w:pPr>
              <w:tabs>
                <w:tab w:val="left" w:pos="180"/>
                <w:tab w:val="left" w:pos="1620"/>
              </w:tabs>
              <w:jc w:val="center"/>
              <w:rPr>
                <w:rFonts w:hint="eastAsia" w:ascii="宋体" w:hAnsi="宋体" w:cs="宋体"/>
                <w:b/>
                <w:color w:val="auto"/>
                <w:sz w:val="24"/>
                <w:highlight w:val="none"/>
              </w:rPr>
            </w:pPr>
            <w:r>
              <w:rPr>
                <w:rFonts w:hint="eastAsia" w:ascii="宋体" w:hAnsi="宋体"/>
                <w:b/>
                <w:color w:val="auto"/>
                <w:szCs w:val="21"/>
                <w:highlight w:val="none"/>
              </w:rPr>
              <w:t>分项预算合计（元）</w:t>
            </w:r>
          </w:p>
        </w:tc>
        <w:tc>
          <w:tcPr>
            <w:tcW w:w="892" w:type="dxa"/>
            <w:vAlign w:val="center"/>
          </w:tcPr>
          <w:p w14:paraId="0228B57C">
            <w:pPr>
              <w:tabs>
                <w:tab w:val="left" w:pos="180"/>
                <w:tab w:val="left" w:pos="1620"/>
              </w:tabs>
              <w:jc w:val="center"/>
              <w:rPr>
                <w:rFonts w:hint="eastAsia" w:ascii="宋体" w:hAnsi="宋体"/>
                <w:b/>
                <w:color w:val="auto"/>
                <w:szCs w:val="21"/>
                <w:highlight w:val="none"/>
              </w:rPr>
            </w:pPr>
            <w:r>
              <w:rPr>
                <w:rFonts w:hint="eastAsia" w:ascii="宋体" w:hAnsi="宋体"/>
                <w:b/>
                <w:color w:val="auto"/>
                <w:szCs w:val="21"/>
                <w:highlight w:val="none"/>
              </w:rPr>
              <w:t>中小企业划分标准所属行业名称（行业名称及划分见本章附件</w:t>
            </w:r>
            <w:r>
              <w:rPr>
                <w:rFonts w:hint="eastAsia" w:ascii="宋体" w:hAnsi="宋体"/>
                <w:b/>
                <w:color w:val="auto"/>
                <w:szCs w:val="21"/>
                <w:highlight w:val="none"/>
                <w:lang w:val="en-US" w:eastAsia="zh-CN"/>
              </w:rPr>
              <w:t>1</w:t>
            </w:r>
            <w:r>
              <w:rPr>
                <w:rFonts w:hint="eastAsia" w:ascii="宋体" w:hAnsi="宋体"/>
                <w:b/>
                <w:color w:val="auto"/>
                <w:szCs w:val="21"/>
                <w:highlight w:val="none"/>
              </w:rPr>
              <w:t>）</w:t>
            </w:r>
          </w:p>
        </w:tc>
      </w:tr>
      <w:tr w14:paraId="1C1E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5EEA6ED9">
            <w:pPr>
              <w:tabs>
                <w:tab w:val="left" w:pos="180"/>
                <w:tab w:val="left" w:pos="1620"/>
              </w:tabs>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862" w:type="dxa"/>
            <w:vAlign w:val="center"/>
          </w:tcPr>
          <w:p w14:paraId="520D56B2">
            <w:pPr>
              <w:pStyle w:val="82"/>
              <w:jc w:val="center"/>
              <w:rPr>
                <w:color w:val="auto"/>
                <w:highlight w:val="none"/>
              </w:rPr>
            </w:pPr>
            <w:r>
              <w:rPr>
                <w:rFonts w:hint="eastAsia"/>
                <w:color w:val="auto"/>
                <w:highlight w:val="none"/>
              </w:rPr>
              <w:t>课程宣传片</w:t>
            </w:r>
          </w:p>
        </w:tc>
        <w:tc>
          <w:tcPr>
            <w:tcW w:w="742" w:type="dxa"/>
            <w:vAlign w:val="center"/>
          </w:tcPr>
          <w:p w14:paraId="44E55410">
            <w:pPr>
              <w:widowControl/>
              <w:snapToGrid w:val="0"/>
              <w:spacing w:line="360" w:lineRule="auto"/>
              <w:jc w:val="center"/>
              <w:rPr>
                <w:rFonts w:hint="default" w:eastAsia="宋体"/>
                <w:color w:val="auto"/>
                <w:highlight w:val="none"/>
                <w:lang w:val="en-US" w:eastAsia="zh-CN"/>
              </w:rPr>
            </w:pPr>
            <w:r>
              <w:rPr>
                <w:rFonts w:hint="eastAsia" w:eastAsia="宋体"/>
                <w:color w:val="auto"/>
                <w:highlight w:val="none"/>
                <w:lang w:val="en-US" w:eastAsia="zh-CN"/>
              </w:rPr>
              <w:t>2个</w:t>
            </w:r>
          </w:p>
        </w:tc>
        <w:tc>
          <w:tcPr>
            <w:tcW w:w="5767" w:type="dxa"/>
            <w:vAlign w:val="center"/>
          </w:tcPr>
          <w:p w14:paraId="19F0972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1.制作内容：课程宣传片，共2个，每个时长1-3分钟，总时长不超过6分钟；</w:t>
            </w:r>
          </w:p>
          <w:p w14:paraId="557389C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2.要求以视频为主要载体，能体现学校及学院名称、课程主题、团队成员、课程特点等内容，需要加动画效果和配乐包装；</w:t>
            </w:r>
          </w:p>
          <w:p w14:paraId="2E44337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3.视频中能采用虚拟录播、二维动画、实景拍摄等多种制作形式，全片使用AE特效软件针对相关图片、数据、图表、标题等进行精细特效包装；</w:t>
            </w:r>
          </w:p>
          <w:p w14:paraId="40B3882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4.需使用专业的视频拍摄设备（索尼），配备足够录音设备，视频要求色彩鲜明、曝光合理；</w:t>
            </w:r>
          </w:p>
          <w:p w14:paraId="2DE1D85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5.人物抠像部分能在本校微课录制室拍摄，配置专业灯光，提供提词器以及配备编导人员作为拍摄现场指导；</w:t>
            </w:r>
          </w:p>
          <w:p w14:paraId="422093C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6.实景拍摄要求在符合专业特性的场地，配置专业灯光设备和实现1-2机位拍摄，配备编导人员作为拍摄现场指导；</w:t>
            </w:r>
          </w:p>
          <w:p w14:paraId="71C10F5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7.不含航拍、高空拍摄、潜拍等特殊拍摄方式；</w:t>
            </w:r>
          </w:p>
          <w:p w14:paraId="796057A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8.课程宣传片要求采用专业录音设备录制老师或学生配音，也能采用专业配音员配音，配适合背景音乐；</w:t>
            </w:r>
          </w:p>
          <w:p w14:paraId="5CECCC1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9.供应商根据宣传片脚本设计对拍摄的视频素材进行剪辑，对相关课程资料图片文件等素材以突出课程特点为方向使用AE特效软件进行包装加工美化，配合辅助文字、辅助线和重点提示等条充分展示课程知识点内容。结合处理好的老师抠像、配音按照脚本设计制作成课程宣传片，制作过程中使用的素材要求无版权争议；</w:t>
            </w:r>
          </w:p>
          <w:p w14:paraId="306C549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10.字幕要使用符合国家标准的规范字，不出现繁体字、异体字(国家规定的除外)、错别字；字幕的字体、大小、色彩搭配、摆放位置、停留时间、出入屏方式力求与其他要素（画面、解说词、音乐）配合适当，不能破坏原有画面；</w:t>
            </w:r>
          </w:p>
          <w:p w14:paraId="1154D58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11.根据课程内容提供片头、片尾，时长不少于3秒；</w:t>
            </w:r>
          </w:p>
          <w:p w14:paraId="65A010E0">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12.存储格式采用mp4存储格式；</w:t>
            </w:r>
          </w:p>
          <w:p w14:paraId="46DE495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13.采用H.264/AVC（MPEG-4</w:t>
            </w:r>
            <w:r>
              <w:rPr>
                <w:rFonts w:hint="eastAsia"/>
                <w:color w:val="auto"/>
                <w:highlight w:val="none"/>
                <w:lang w:val="en-US" w:eastAsia="zh-CN"/>
              </w:rPr>
              <w:t xml:space="preserve"> </w:t>
            </w:r>
            <w:r>
              <w:rPr>
                <w:rFonts w:hint="default"/>
                <w:color w:val="auto"/>
                <w:highlight w:val="none"/>
                <w:lang w:val="en-US" w:eastAsia="zh-CN"/>
              </w:rPr>
              <w:t>Part10）编码格式压缩；分辨率不低于1920x1080（16:9），音频采用AAC（MPEG4</w:t>
            </w:r>
            <w:r>
              <w:rPr>
                <w:rFonts w:hint="eastAsia"/>
                <w:color w:val="auto"/>
                <w:highlight w:val="none"/>
                <w:lang w:val="en-US" w:eastAsia="zh-CN"/>
              </w:rPr>
              <w:t xml:space="preserve"> </w:t>
            </w:r>
            <w:r>
              <w:rPr>
                <w:rFonts w:hint="default"/>
                <w:color w:val="auto"/>
                <w:highlight w:val="none"/>
                <w:lang w:val="en-US" w:eastAsia="zh-CN"/>
              </w:rPr>
              <w:t>Part3）格式压缩。</w:t>
            </w:r>
          </w:p>
        </w:tc>
        <w:tc>
          <w:tcPr>
            <w:tcW w:w="892" w:type="dxa"/>
            <w:vAlign w:val="center"/>
          </w:tcPr>
          <w:p w14:paraId="7494364F">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10000</w:t>
            </w:r>
            <w:r>
              <w:rPr>
                <w:rFonts w:hint="eastAsia" w:eastAsia="宋体"/>
                <w:color w:val="auto"/>
                <w:highlight w:val="none"/>
                <w:lang w:val="en-US" w:eastAsia="zh-CN"/>
              </w:rPr>
              <w:t>.00</w:t>
            </w:r>
          </w:p>
        </w:tc>
        <w:tc>
          <w:tcPr>
            <w:tcW w:w="892" w:type="dxa"/>
            <w:vAlign w:val="center"/>
          </w:tcPr>
          <w:p w14:paraId="60A44410">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45941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32B11014">
            <w:pPr>
              <w:tabs>
                <w:tab w:val="left" w:pos="180"/>
                <w:tab w:val="left" w:pos="1620"/>
              </w:tabs>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62" w:type="dxa"/>
            <w:vAlign w:val="center"/>
          </w:tcPr>
          <w:p w14:paraId="7B8BDD84">
            <w:pPr>
              <w:pStyle w:val="82"/>
              <w:jc w:val="center"/>
              <w:rPr>
                <w:color w:val="auto"/>
                <w:highlight w:val="none"/>
              </w:rPr>
            </w:pPr>
            <w:r>
              <w:rPr>
                <w:rFonts w:hint="eastAsia"/>
                <w:color w:val="auto"/>
                <w:highlight w:val="none"/>
              </w:rPr>
              <w:t>微课程视频</w:t>
            </w:r>
          </w:p>
        </w:tc>
        <w:tc>
          <w:tcPr>
            <w:tcW w:w="742" w:type="dxa"/>
            <w:shd w:val="clear" w:color="auto" w:fill="auto"/>
            <w:vAlign w:val="center"/>
          </w:tcPr>
          <w:p w14:paraId="31E22790">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70个</w:t>
            </w:r>
          </w:p>
        </w:tc>
        <w:tc>
          <w:tcPr>
            <w:tcW w:w="5767" w:type="dxa"/>
            <w:vAlign w:val="center"/>
          </w:tcPr>
          <w:p w14:paraId="1723DCA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一、</w:t>
            </w:r>
            <w:r>
              <w:rPr>
                <w:rFonts w:hint="default"/>
                <w:b/>
                <w:bCs/>
                <w:color w:val="auto"/>
                <w:highlight w:val="none"/>
                <w:lang w:val="en-US" w:eastAsia="zh-CN"/>
              </w:rPr>
              <w:t>微课程视频</w:t>
            </w:r>
          </w:p>
          <w:p w14:paraId="097AB6F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1.制作内容：微课程视频，共70个，其中《跨境电商基础》微课程视频共25个，《跨境电商客户服务》微课程视频共45个，每个时长不少于5分钟，总时长不超过700分钟；</w:t>
            </w:r>
          </w:p>
          <w:p w14:paraId="4D981E7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2.微课内容应符合我国法律法规，尊重各民族的风俗习惯，版权不存在争议。</w:t>
            </w:r>
          </w:p>
          <w:p w14:paraId="501144B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3.微课程要求以视频为主要载体，为围绕课程《跨境电商基础》和课程《跨境电商客户服务》中的某个知识点/技能点内容展开、基于教学设计的学习资源。含片头、片尾、教师出镜拍摄、教师录制配音、PPT穿插、适量添加PPT内置动画效果包装、实操场景拍摄、后期剪辑合成。</w:t>
            </w:r>
          </w:p>
          <w:p w14:paraId="6D017B9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4.根据课程需要，协助教学团队完成多种拍摄场地的教学场景设计及布景。根据课程性质，需要课程制作团队与教师一起确定课程最合理的拍摄方式，需要能提供不少于以下6种的拍摄模式供老师选择，特殊课程需要根据课程框架设计更多拍摄模式，一门课程能采用以下6种拍摄模式：</w:t>
            </w:r>
          </w:p>
          <w:p w14:paraId="7593228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(1)抠像+PPT模式：在摄影棚内拍摄，全程PPT演示。</w:t>
            </w:r>
          </w:p>
          <w:p w14:paraId="6773ED5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(2)演示模式：在摄影棚内多机位拍摄，通过实际操作演示、讲解，完成教学过程。</w:t>
            </w:r>
          </w:p>
          <w:p w14:paraId="5415906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(3)场景实操模式：根据课程需求，选择在特定拍摄场地，多机位拍摄。</w:t>
            </w:r>
          </w:p>
          <w:p w14:paraId="5E00601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(4)随堂拍摄模式：随堂拍摄，多机位拍摄，记录老师讲课现场风采。</w:t>
            </w:r>
          </w:p>
          <w:p w14:paraId="39A8237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(5)混合式制作方式：包括多种拍摄制作方式，实现最好的课程呈现效果。</w:t>
            </w:r>
          </w:p>
          <w:p w14:paraId="3FB2C5F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(6)访谈式：在摄影棚内或与课程风格贴近的实景场地拍摄，根据访谈人数，设定机位数一般2机位，教学过程由多位老师交流讨论完成。</w:t>
            </w:r>
          </w:p>
          <w:p w14:paraId="18C4C92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模板应用：需要在老师提供PPT初稿的基础上重新进行符合课程内容特点的PPT美化设计，包含不同板块的背景、教师出镜背景、人名条、章节页、画中画框、关键字美化框等元素。模板朴素、大方，颜色适宜，便于长时间观看；在模板的适当位置标明课程名称、模块(章或节)序号与模块(章或节)的名称，多个页面均有的相同元素，如背景、按钮、标题、页码等，能够使用幻灯片母版来实现。</w:t>
            </w:r>
          </w:p>
          <w:p w14:paraId="5E912E2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6.视频采用MP4格式封装。</w:t>
            </w:r>
          </w:p>
          <w:p w14:paraId="0EDBA84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7.需使用专业的影视拍摄设备（索尼），配备广播级专业录音设备，视频画质高清、色彩鲜明、曝光合理、音质清晰；</w:t>
            </w:r>
          </w:p>
          <w:p w14:paraId="7F332A0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8.实操场景拍摄，要求在符合专业特性的场地，配置专业灯光设备和实现1-2机位拍摄，配备编导人员作为拍摄现场指导；</w:t>
            </w:r>
          </w:p>
          <w:p w14:paraId="0BAC744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9.不含航拍、高空拍摄、潜拍等特殊拍摄方式；</w:t>
            </w:r>
          </w:p>
          <w:p w14:paraId="120AA17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10.字幕要使用符合国家标准的规范字，不出现繁体字、异体字(国家规定的除外)、错别字；字幕的字体、大小、色彩搭配、摆放位置、停留时间、出入屏方式力求与其他要素(画面、解说词、音乐)配合适当，不能破坏原有画面</w:t>
            </w:r>
          </w:p>
          <w:p w14:paraId="42A4FF7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11.视频要求图像清晰，声音和画面同步，播放时没有明显的噪点，播放流畅；</w:t>
            </w:r>
          </w:p>
          <w:p w14:paraId="13198D6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12.根据课程内容提供片头、片尾，时长不少于3秒；</w:t>
            </w:r>
          </w:p>
          <w:p w14:paraId="6E5993D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13.采用H.264/AVC(MPEG-4Part10)编码格式压缩；分辨率不低于1920x1080(16:9)，音频采用AAC(MPEG4Part3)格式压缩；</w:t>
            </w:r>
          </w:p>
          <w:p w14:paraId="773EF32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二、</w:t>
            </w:r>
            <w:r>
              <w:rPr>
                <w:rFonts w:hint="default"/>
                <w:b/>
                <w:bCs/>
                <w:color w:val="auto"/>
                <w:highlight w:val="none"/>
                <w:lang w:val="en-US" w:eastAsia="zh-CN"/>
              </w:rPr>
              <w:t>微课程配套PPT课件</w:t>
            </w:r>
          </w:p>
          <w:p w14:paraId="2BBDD74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1.需为课程设计一套PPT模板，并完成微课程视频配套课件美化；</w:t>
            </w:r>
          </w:p>
          <w:p w14:paraId="673D4E5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2.软件版本：文件制作所用的软件版本MicrosoftOffice2016或同等及以上档次；</w:t>
            </w:r>
          </w:p>
          <w:p w14:paraId="5F7F288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模板应用：需要在老师提供的PPT初稿的基础上重新进行符合课程内容特点的PPT美化设计，包含不同板块的背景、教师出镜背景、人名条、章节页、画中画框、关键字美化框等元素。模板朴素、大方，颜色适宜，便于长时间观看；在模板的适当位置标明课程名称、模块(章或节)序号与模块(章或节)的名称，多个页面均有的相同元素，如背景、按钮、标题、页码等，能够使用幻灯片母版来实现；</w:t>
            </w:r>
          </w:p>
          <w:p w14:paraId="30DE72A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版式设计：每页版面的字数不宜太多；正文字号应不小于24磅字，使用Windows系统默认字体不要使用仿宋、细圆等过细字体，不使用特殊字体。如有特殊字体，应转化为图形文件，文字要醒目，避免使用与背景色相近的字体颜色，页面行距建议为1.2倍，可适当增大，左右边距均匀、适当，页面设计的原则是版面内容的分布美观大方，恰当使用组合：某些插图中位置相对固定的文本框、数学公式以及图片等应采用组合方式，避免产生相对位移，尽量避免不必要的组合，不同对象、文本的动作需要同时出现时，可确定彼此之间的时间间隔为0秒，各级标题采用不同的字体和颜色，一张幻灯片上文字颜色限定在4种以内，注意文字与背景色的反差；</w:t>
            </w:r>
          </w:p>
          <w:p w14:paraId="3C89095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5.要求优化PPT中的思维导图，使其与美化后的PPT风格一致，并符合线上观看学习特点；</w:t>
            </w:r>
          </w:p>
          <w:p w14:paraId="28AD92E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6.PPT内置动画方案：需根据课程讲述的顺序给PPT里对应的图文元素添加PPT内置动态效果，重难点的地方添加强调效果，使其符合线上循序渐进的学习特点，降低学习成本；不宜出现不必要的PPT内置动画效果，不使用随机效果，PPT内置动画要求连续，节奏合适；</w:t>
            </w:r>
          </w:p>
          <w:p w14:paraId="544D7BC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7.画幅宽高比统一调整为16：9；</w:t>
            </w:r>
          </w:p>
          <w:p w14:paraId="454A1D3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8.格式要求：*.ppt、*.pptx。</w:t>
            </w:r>
          </w:p>
          <w:p w14:paraId="0117A2A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四、</w:t>
            </w:r>
            <w:r>
              <w:rPr>
                <w:rFonts w:hint="default"/>
                <w:b/>
                <w:bCs/>
                <w:color w:val="auto"/>
                <w:highlight w:val="none"/>
                <w:lang w:val="en-US" w:eastAsia="zh-CN"/>
              </w:rPr>
              <w:t>微课程配套音频</w:t>
            </w:r>
          </w:p>
          <w:p w14:paraId="66298CD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1.将微课视频的音频转化成音频文件。</w:t>
            </w:r>
          </w:p>
          <w:p w14:paraId="56916EA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2.要求配音配乐声音清晰、稳定、噪音低，回响小，无失真，采用mp3格式，音频的采样频率≥22.05kHz，码率≥128Kbps。</w:t>
            </w:r>
          </w:p>
          <w:p w14:paraId="35706FD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eastAsia"/>
                <w:color w:val="auto"/>
                <w:highlight w:val="none"/>
                <w:lang w:val="en-US" w:eastAsia="zh-CN"/>
              </w:rPr>
            </w:pPr>
            <w:r>
              <w:rPr>
                <w:rFonts w:hint="default"/>
                <w:color w:val="auto"/>
                <w:highlight w:val="none"/>
                <w:lang w:val="en-US" w:eastAsia="zh-CN"/>
              </w:rPr>
              <w:t>3.微课程脚本文本二次美化，作为独立组课资源。加学校LOGO水印，铺淡蓝色底，排版，一级标题用区别正文的加黑字体，行间距1.5倍，转PDF文档</w:t>
            </w:r>
            <w:r>
              <w:rPr>
                <w:rFonts w:hint="eastAsia"/>
                <w:color w:val="auto"/>
                <w:highlight w:val="none"/>
                <w:lang w:val="en-US" w:eastAsia="zh-CN"/>
              </w:rPr>
              <w:t>。</w:t>
            </w:r>
          </w:p>
          <w:p w14:paraId="6D6CD56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ascii="宋体" w:hAnsi="宋体" w:cs="宋体"/>
                <w:bCs/>
                <w:color w:val="auto"/>
                <w:kern w:val="0"/>
                <w:highlight w:val="none"/>
              </w:rPr>
              <w:t>▲</w:t>
            </w:r>
            <w:r>
              <w:rPr>
                <w:rFonts w:hint="eastAsia"/>
                <w:b/>
                <w:bCs/>
                <w:color w:val="auto"/>
                <w:highlight w:val="none"/>
                <w:lang w:val="en-US" w:eastAsia="zh-CN"/>
              </w:rPr>
              <w:t>五、技术团队要求</w:t>
            </w:r>
          </w:p>
          <w:p w14:paraId="6FAD1C4F">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340" w:lineRule="exact"/>
              <w:textAlignment w:val="auto"/>
              <w:rPr>
                <w:rFonts w:hint="default"/>
                <w:color w:val="auto"/>
                <w:highlight w:val="none"/>
                <w:lang w:val="en-US" w:eastAsia="zh-CN"/>
              </w:rPr>
            </w:pPr>
            <w:r>
              <w:rPr>
                <w:rFonts w:hint="eastAsia"/>
                <w:color w:val="auto"/>
                <w:highlight w:val="none"/>
                <w:lang w:val="en-US" w:eastAsia="zh-CN"/>
              </w:rPr>
              <w:t>本项目整体技术</w:t>
            </w:r>
            <w:r>
              <w:rPr>
                <w:rFonts w:hint="default"/>
                <w:color w:val="auto"/>
                <w:highlight w:val="none"/>
                <w:lang w:val="en-US" w:eastAsia="zh-CN"/>
              </w:rPr>
              <w:t>团队至少包含项目经理、课程顾问、摄像人员、后期人员</w:t>
            </w:r>
            <w:r>
              <w:rPr>
                <w:rFonts w:hint="eastAsia"/>
                <w:color w:val="auto"/>
                <w:highlight w:val="none"/>
                <w:lang w:val="en-US" w:eastAsia="zh-CN"/>
              </w:rPr>
              <w:t>，人员</w:t>
            </w:r>
            <w:r>
              <w:rPr>
                <w:rFonts w:hint="default"/>
                <w:color w:val="auto"/>
                <w:highlight w:val="none"/>
                <w:lang w:val="en-US" w:eastAsia="zh-CN"/>
              </w:rPr>
              <w:t>不少于15名，保证团队构成稳定，</w:t>
            </w:r>
            <w:r>
              <w:rPr>
                <w:rFonts w:hint="eastAsia" w:ascii="宋体" w:eastAsia="宋体" w:cs="Times New Roman"/>
                <w:color w:val="auto"/>
                <w:highlight w:val="none"/>
                <w:lang w:val="en-US" w:eastAsia="zh-CN"/>
              </w:rPr>
              <w:t>服务过程中将</w:t>
            </w:r>
            <w:r>
              <w:rPr>
                <w:rFonts w:hint="eastAsia" w:cs="Times New Roman"/>
                <w:color w:val="auto"/>
                <w:highlight w:val="none"/>
                <w:lang w:val="en-US" w:eastAsia="zh-CN"/>
              </w:rPr>
              <w:t>按成交合同人员名单</w:t>
            </w:r>
            <w:r>
              <w:rPr>
                <w:rFonts w:hint="eastAsia" w:ascii="宋体" w:eastAsia="宋体" w:cs="Times New Roman"/>
                <w:color w:val="auto"/>
                <w:highlight w:val="none"/>
                <w:lang w:val="en-US" w:eastAsia="zh-CN"/>
              </w:rPr>
              <w:t>对团队人员进行现场核查</w:t>
            </w:r>
            <w:r>
              <w:rPr>
                <w:rFonts w:hint="eastAsia" w:ascii="宋体" w:hAnsi="宋体" w:eastAsia="宋体" w:cs="宋体"/>
                <w:color w:val="auto"/>
                <w:sz w:val="21"/>
                <w:szCs w:val="21"/>
                <w:highlight w:val="none"/>
                <w:lang w:val="en-US" w:eastAsia="zh-CN"/>
              </w:rPr>
              <w:t>。</w:t>
            </w:r>
          </w:p>
        </w:tc>
        <w:tc>
          <w:tcPr>
            <w:tcW w:w="892" w:type="dxa"/>
            <w:vAlign w:val="center"/>
          </w:tcPr>
          <w:p w14:paraId="0511A3FB">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245000</w:t>
            </w:r>
            <w:r>
              <w:rPr>
                <w:rFonts w:hint="eastAsia" w:eastAsia="宋体"/>
                <w:color w:val="auto"/>
                <w:highlight w:val="none"/>
                <w:lang w:val="en-US" w:eastAsia="zh-CN"/>
              </w:rPr>
              <w:t>.00</w:t>
            </w:r>
          </w:p>
        </w:tc>
        <w:tc>
          <w:tcPr>
            <w:tcW w:w="892" w:type="dxa"/>
            <w:vAlign w:val="center"/>
          </w:tcPr>
          <w:p w14:paraId="019CCC7F">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79CC4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19A11F76">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862" w:type="dxa"/>
            <w:vAlign w:val="center"/>
          </w:tcPr>
          <w:p w14:paraId="6A9FD57A">
            <w:pPr>
              <w:pStyle w:val="82"/>
              <w:jc w:val="center"/>
              <w:rPr>
                <w:rFonts w:hint="eastAsia"/>
                <w:color w:val="auto"/>
                <w:highlight w:val="none"/>
              </w:rPr>
            </w:pPr>
            <w:r>
              <w:rPr>
                <w:rFonts w:hint="eastAsia"/>
                <w:color w:val="auto"/>
                <w:highlight w:val="none"/>
              </w:rPr>
              <w:t>课程思政/企业案例</w:t>
            </w:r>
          </w:p>
        </w:tc>
        <w:tc>
          <w:tcPr>
            <w:tcW w:w="742" w:type="dxa"/>
            <w:shd w:val="clear" w:color="auto" w:fill="auto"/>
            <w:vAlign w:val="center"/>
          </w:tcPr>
          <w:p w14:paraId="34AA53D8">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14个</w:t>
            </w:r>
          </w:p>
        </w:tc>
        <w:tc>
          <w:tcPr>
            <w:tcW w:w="5767" w:type="dxa"/>
            <w:vAlign w:val="center"/>
          </w:tcPr>
          <w:p w14:paraId="14DE812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1.制作内容：企业/思政案例14个，其中《跨境电商基础》共7个，《跨境电商客户服务》共7个，其中每个时长不</w:t>
            </w:r>
            <w:r>
              <w:rPr>
                <w:rFonts w:hint="eastAsia"/>
                <w:color w:val="auto"/>
                <w:highlight w:val="none"/>
                <w:lang w:val="en-US" w:eastAsia="zh-CN"/>
              </w:rPr>
              <w:t>少于3</w:t>
            </w:r>
            <w:r>
              <w:rPr>
                <w:rFonts w:hint="default"/>
                <w:color w:val="auto"/>
                <w:highlight w:val="none"/>
                <w:lang w:val="en-US" w:eastAsia="zh-CN"/>
              </w:rPr>
              <w:t>分钟，总时长不超过</w:t>
            </w:r>
            <w:r>
              <w:rPr>
                <w:rFonts w:hint="eastAsia"/>
                <w:color w:val="auto"/>
                <w:highlight w:val="none"/>
                <w:lang w:val="en-US" w:eastAsia="zh-CN"/>
              </w:rPr>
              <w:t>70</w:t>
            </w:r>
            <w:r>
              <w:rPr>
                <w:rFonts w:hint="default"/>
                <w:color w:val="auto"/>
                <w:highlight w:val="none"/>
                <w:lang w:val="en-US" w:eastAsia="zh-CN"/>
              </w:rPr>
              <w:t>分钟。</w:t>
            </w:r>
          </w:p>
          <w:p w14:paraId="6C7BE4E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2.微课内容应符合我国法律法规，尊重各民族的风俗习惯，版权不存在争议。</w:t>
            </w:r>
          </w:p>
          <w:p w14:paraId="528F325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3.课程思政/企业案例要求以视频为载体，应遴选与《跨境电商基础》和《跨境电商客户服务》课程相关的思政案例故事、行业企业</w:t>
            </w:r>
            <w:r>
              <w:rPr>
                <w:rFonts w:hint="eastAsia"/>
                <w:color w:val="auto"/>
                <w:highlight w:val="none"/>
                <w:lang w:val="en-US" w:eastAsia="zh-CN"/>
              </w:rPr>
              <w:t>“</w:t>
            </w:r>
            <w:r>
              <w:rPr>
                <w:rFonts w:hint="default"/>
                <w:color w:val="auto"/>
                <w:highlight w:val="none"/>
                <w:lang w:val="en-US" w:eastAsia="zh-CN"/>
              </w:rPr>
              <w:t>四新</w:t>
            </w:r>
            <w:r>
              <w:rPr>
                <w:rFonts w:hint="eastAsia"/>
                <w:color w:val="auto"/>
                <w:highlight w:val="none"/>
                <w:lang w:val="en-US" w:eastAsia="zh-CN"/>
              </w:rPr>
              <w:t>”</w:t>
            </w:r>
            <w:r>
              <w:rPr>
                <w:rFonts w:hint="default"/>
                <w:color w:val="auto"/>
                <w:highlight w:val="none"/>
                <w:lang w:val="en-US" w:eastAsia="zh-CN"/>
              </w:rPr>
              <w:t>相关的内容，结合课程标准、职业素养目标、岗位典型工作技能要求，设计能够与课程教学内容相匹配的案例资源，丰富课程教学内容。含片头、片尾、教师出镜拍摄、教师录制配音、PPT穿插、适量添加PPT内置动画效果包装、实景拍摄、后期剪辑合成。</w:t>
            </w:r>
          </w:p>
          <w:p w14:paraId="4C0E896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4.根据课程需要，能够完成多种拍摄场地的教学场景设计及布景。根据课程性质，课程制作团队能够确定课程最合理的拍摄方式，并提供以下4种的拍摄模式供老师选择，特殊课程需要根据课程框架设计更多拍摄模式，一门课程能够采用多种拍摄模式：</w:t>
            </w:r>
          </w:p>
          <w:p w14:paraId="21F458D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（1）抠像+PPT模式：在摄影棚内拍摄教师出镜和配音，全程PPT演示。</w:t>
            </w:r>
          </w:p>
          <w:p w14:paraId="67FCE45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（2）场景实操模式：根据老师课程需求，选择在特定拍摄场地，多机位拍摄。</w:t>
            </w:r>
          </w:p>
          <w:p w14:paraId="7429A55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（3）随堂拍摄模式：随堂拍摄，多机位拍摄，记录老师讲课现场风采。</w:t>
            </w:r>
          </w:p>
          <w:p w14:paraId="58D18A4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（4）访谈式：在摄影棚内或与课程风格贴近的实景场地拍摄，根据访谈人数，设定机位数一般2机位，教学过程由多位老师交流讨论完成。适合启发性的、思维拓展和发散的学科课程。</w:t>
            </w:r>
          </w:p>
          <w:p w14:paraId="14DB249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模板应用：需要在老师提供PPT初稿的基础上重新进行符合课程内容特点的PPT美化设计，包含不同板块的背景、教师出镜背景、人名条、章节页、画中画框、关键字美化框等元素。模板朴素、大方，颜色适宜，便于长时间观看；在模板的适当位置标明课程名称、模块（章或节）序号与模块（章或节）的名称，多个页面均有的相同元素，如背景、按钮、标题、页码等，可以使用幻灯片母版来实现。课程中使用到的课程专业图片需要用教师提供的版本且确保无版权争议；</w:t>
            </w:r>
          </w:p>
          <w:p w14:paraId="14F93A3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6.视频采用MP4格式封装。</w:t>
            </w:r>
          </w:p>
          <w:p w14:paraId="4F9251C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7.需使用专业的影视拍摄设备（索尼），配备广播级专业录音设备，视频画质高清、色彩鲜明、曝光合理、音质清晰；</w:t>
            </w:r>
          </w:p>
          <w:p w14:paraId="1E57279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8.实操场景拍摄，要求在符合专业特性的场地，配置专业灯光设备和实现1-2机位拍摄，配备编导人员作为拍摄现场指导，场地由校方提供；</w:t>
            </w:r>
          </w:p>
          <w:p w14:paraId="06D2970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9.不含航拍、高空拍摄、潜拍等特殊拍摄方式；后期包装不含二维动画、三维动画制作。</w:t>
            </w:r>
          </w:p>
          <w:p w14:paraId="0F53785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10.字幕要使用符合国家标准的规范字，不出现繁体字、异体字(国家规定的除外)、错别字；字幕的字体、大小、色彩搭配、摆放位置、停留时间、出入屏方式力求与其他要素（画面、解说词、音乐）配合适当，不能破坏原有画面。</w:t>
            </w:r>
          </w:p>
          <w:p w14:paraId="69740A0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11.视频要求图像清晰，声音和画面同步，播放时没有明显的噪点，播放流畅；</w:t>
            </w:r>
          </w:p>
          <w:p w14:paraId="6BF0D9F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12.具体制作内容及方向根据本校老师要求进行制作；</w:t>
            </w:r>
          </w:p>
          <w:p w14:paraId="284302F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13.根据课程内容提供片头、片尾，时长不少于3秒；</w:t>
            </w:r>
          </w:p>
          <w:p w14:paraId="3C78B15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14.要求采用H.264/AVC（MPEG-4Part10）编码格式压缩；分辨率不低于1920x1080（16:9），音频采用AAC（MPEG4Part3）格式压缩</w:t>
            </w:r>
            <w:r>
              <w:rPr>
                <w:rFonts w:hint="eastAsia"/>
                <w:color w:val="auto"/>
                <w:highlight w:val="none"/>
                <w:lang w:val="en-US" w:eastAsia="zh-CN"/>
              </w:rPr>
              <w:t>。</w:t>
            </w:r>
          </w:p>
        </w:tc>
        <w:tc>
          <w:tcPr>
            <w:tcW w:w="892" w:type="dxa"/>
            <w:vAlign w:val="center"/>
          </w:tcPr>
          <w:p w14:paraId="5B138A02">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39200</w:t>
            </w:r>
            <w:r>
              <w:rPr>
                <w:rFonts w:hint="eastAsia" w:eastAsia="宋体"/>
                <w:color w:val="auto"/>
                <w:highlight w:val="none"/>
                <w:lang w:val="en-US" w:eastAsia="zh-CN"/>
              </w:rPr>
              <w:t>.00</w:t>
            </w:r>
          </w:p>
        </w:tc>
        <w:tc>
          <w:tcPr>
            <w:tcW w:w="892" w:type="dxa"/>
            <w:vAlign w:val="center"/>
          </w:tcPr>
          <w:p w14:paraId="5B5E47AF">
            <w:pPr>
              <w:pStyle w:val="32"/>
              <w:ind w:firstLine="0" w:firstLineChars="0"/>
              <w:rPr>
                <w:rFonts w:hint="eastAsia"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64676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7E2D9B45">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862" w:type="dxa"/>
            <w:vAlign w:val="center"/>
          </w:tcPr>
          <w:p w14:paraId="6475F6F8">
            <w:pPr>
              <w:pStyle w:val="82"/>
              <w:jc w:val="center"/>
              <w:rPr>
                <w:rFonts w:hint="eastAsia"/>
                <w:color w:val="auto"/>
                <w:highlight w:val="none"/>
              </w:rPr>
            </w:pPr>
            <w:r>
              <w:rPr>
                <w:rFonts w:hint="eastAsia"/>
                <w:color w:val="auto"/>
                <w:highlight w:val="none"/>
              </w:rPr>
              <w:t>双语二维动画</w:t>
            </w:r>
          </w:p>
        </w:tc>
        <w:tc>
          <w:tcPr>
            <w:tcW w:w="742" w:type="dxa"/>
            <w:shd w:val="clear" w:color="auto" w:fill="auto"/>
            <w:vAlign w:val="center"/>
          </w:tcPr>
          <w:p w14:paraId="326AEB1A">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14分钟</w:t>
            </w:r>
          </w:p>
        </w:tc>
        <w:tc>
          <w:tcPr>
            <w:tcW w:w="5767" w:type="dxa"/>
            <w:vAlign w:val="center"/>
          </w:tcPr>
          <w:p w14:paraId="0777D6B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1.制作内容：二维动画，制作总时长14分钟。</w:t>
            </w:r>
          </w:p>
          <w:p w14:paraId="669DF3C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2.动画内容应符合我国法律法规，尊重各民族的风俗习惯，版权不存在争议；</w:t>
            </w:r>
          </w:p>
          <w:p w14:paraId="604C1B2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3.要求按照老师的要求制作动画，既可以作为微课程插入素材，又可以作为独立素材呈现；</w:t>
            </w:r>
          </w:p>
          <w:p w14:paraId="038129A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4.动画要求画面简洁清晰，界面友好，动画演播过程流畅，节奏合适；</w:t>
            </w:r>
          </w:p>
          <w:p w14:paraId="492DB18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5.文件格式</w:t>
            </w:r>
          </w:p>
          <w:p w14:paraId="0B3C321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（1）媒体类型：动画；</w:t>
            </w:r>
          </w:p>
          <w:p w14:paraId="258CCD9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（2）扩展名：*.mp4；</w:t>
            </w:r>
          </w:p>
          <w:p w14:paraId="055AB5E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（3）说明：使用mp4格式。</w:t>
            </w:r>
          </w:p>
          <w:p w14:paraId="4C9ABAB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6.要求将该课程内的动画翻译成英文，具体内容包括：</w:t>
            </w:r>
          </w:p>
          <w:p w14:paraId="55372E9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（1）动画唱词字幕中英翻译服务；</w:t>
            </w:r>
          </w:p>
          <w:p w14:paraId="10C94AA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（2）动画视频画面中中出现的中文标题、中文内容、标注等翻译为英文。</w:t>
            </w:r>
          </w:p>
          <w:p w14:paraId="35C259F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翻译要求：</w:t>
            </w:r>
          </w:p>
          <w:p w14:paraId="35A899D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（1）全文人工翻译，翻译内容自然流畅、语法准确；</w:t>
            </w:r>
          </w:p>
          <w:p w14:paraId="204E2E1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（2）专业词语需严谨，充分考虑语言结构特点和语言语境，确保英文翻译用词恰当、语法正确、语句通顺、翻译内容与中文内容一致；</w:t>
            </w:r>
          </w:p>
          <w:p w14:paraId="2E37710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（3）翻译时要站在正确的政治立场，表明正确观点，不可犯原则性错误，深刻理解原文中心思想及内容，准确表达原文意图，正确翻译专业词汇。</w:t>
            </w:r>
          </w:p>
          <w:p w14:paraId="0817739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（4）翻译质量符合中国国家标准(GB/T 19363.1-2022，翻译服务规范：笔译翻译)</w:t>
            </w:r>
          </w:p>
          <w:p w14:paraId="77BA050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（5）因翻译内容的专业性和复杂性，有具备中华人民共和国人力资源和社会保障部</w:t>
            </w:r>
            <w:r>
              <w:rPr>
                <w:rFonts w:hint="eastAsia"/>
                <w:color w:val="auto"/>
                <w:highlight w:val="none"/>
                <w:lang w:val="en-US" w:eastAsia="zh-CN"/>
              </w:rPr>
              <w:t>颁发的翻译专业资格证书（</w:t>
            </w:r>
            <w:r>
              <w:rPr>
                <w:rFonts w:hint="default"/>
                <w:color w:val="auto"/>
                <w:highlight w:val="none"/>
                <w:lang w:val="en-US" w:eastAsia="zh-CN"/>
              </w:rPr>
              <w:t>英语二级笔译</w:t>
            </w:r>
            <w:r>
              <w:rPr>
                <w:rFonts w:hint="eastAsia"/>
                <w:color w:val="auto"/>
                <w:highlight w:val="none"/>
                <w:lang w:val="en-US" w:eastAsia="zh-CN"/>
              </w:rPr>
              <w:t>或以上）</w:t>
            </w:r>
            <w:r>
              <w:rPr>
                <w:rFonts w:hint="default"/>
                <w:color w:val="auto"/>
                <w:highlight w:val="none"/>
                <w:lang w:val="en-US" w:eastAsia="zh-CN"/>
              </w:rPr>
              <w:t>的专业英语翻译人员全程参与到项目整个的翻译工作中。</w:t>
            </w:r>
          </w:p>
          <w:p w14:paraId="7FEF0FA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7.动画主要技术标准要求：</w:t>
            </w:r>
          </w:p>
          <w:p w14:paraId="7FA3D05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（1）制作软件：使用Adobe Animate、Adobe After Effects、Moho、万彩动画大师等二维动画制作软件进行动画创作。</w:t>
            </w:r>
          </w:p>
          <w:p w14:paraId="60B32AD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2）品质要求：动画的开始要有醒目的标题，标题要能够体现动画所表现的内容；动画中如果有文字，文字要醒目，文字的字体、字号与内容协调，字体颜色避免与背景色相近；动画色彩造型应和谐，要求画面简洁清晰，界面友好；动画连续，节奏合适，帧和帧之间的关联性强；如果有解说，教师录制配音，配音应标准，无噪音，声音悦耳，音量适当，快慢适度；动画如果有背景音乐，背景音乐音量不宜过大，音乐与内容相符；动画演播过程要流畅，静止画面时间不超过5秒钟；转化为视频的动画，视频压缩采用H.264(MPEG-4Part10：profile=main,level=1.0)编码方式，码流率3Mbps以上，帧率不低于25fps，分辨率不低于1920×1080（16:9）声音和画面要求同步，无交流声或其他杂音等缺陷，无明显失真、放音过冲、过弱；</w:t>
            </w:r>
          </w:p>
          <w:p w14:paraId="7DB582D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（3）制作要求：</w:t>
            </w:r>
          </w:p>
          <w:p w14:paraId="436D7F6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根据课程设计要求能够提供以下4种的二维动画制作模式供老师选择：</w:t>
            </w:r>
          </w:p>
          <w:p w14:paraId="033C85E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①MG动画：根据脚本创建场景，运用图形、图标、角色动画等元素，动态展示信息。通过流畅的图形变换和动态文本传达信息，适用于解释概念、数据可视化或制作引人入胜的介绍，增强教学材料的表现力和感染力，以其生动、活泼的视觉效果吸引学生的注意力。</w:t>
            </w:r>
          </w:p>
          <w:p w14:paraId="41C0818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②情景动画：构建虚拟的学习情境，模拟现实世界中的场景、历史事件、难以复现的案例过程或问题解决过程等，帮助学生在安全的环境中学习应对策略，提高问题解决能力。</w:t>
            </w:r>
          </w:p>
          <w:p w14:paraId="0C06514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③原理动画：将抽象或复杂的理论、机制以动态、直观的方式展示给学生，帮助学生快速抓住核心要点，理解难以直接观察的概念。</w:t>
            </w:r>
          </w:p>
          <w:p w14:paraId="2C3BED6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④白板动画：绘制教师二维动画形象，模拟教师在白板上边讲边画的过程，适合逐步讲解步骤、公式推导或概念构建，直观且易于跟随。</w:t>
            </w:r>
          </w:p>
          <w:p w14:paraId="7E7572B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内容要求：动画内容符合我国现行法律法规，尊重各民族的风俗习惯，版权不存在争议；若其中包含少数民族或外国语言文字信息，应遵循其原内容完整性，使用原语言进行处理；有明确的版权标识信息，所呈现或使用素材不涉及版权问题；</w:t>
            </w:r>
          </w:p>
          <w:p w14:paraId="7F12E3A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（5）存储格式：采用mp4存储格式。</w:t>
            </w:r>
          </w:p>
        </w:tc>
        <w:tc>
          <w:tcPr>
            <w:tcW w:w="892" w:type="dxa"/>
            <w:vAlign w:val="center"/>
          </w:tcPr>
          <w:p w14:paraId="3EB3B286">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36400</w:t>
            </w:r>
            <w:r>
              <w:rPr>
                <w:rFonts w:hint="eastAsia" w:eastAsia="宋体"/>
                <w:color w:val="auto"/>
                <w:highlight w:val="none"/>
                <w:lang w:val="en-US" w:eastAsia="zh-CN"/>
              </w:rPr>
              <w:t>.00</w:t>
            </w:r>
          </w:p>
        </w:tc>
        <w:tc>
          <w:tcPr>
            <w:tcW w:w="892" w:type="dxa"/>
            <w:vAlign w:val="center"/>
          </w:tcPr>
          <w:p w14:paraId="12EF84F2">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eastAsia"/>
                <w:color w:val="auto"/>
                <w:highlight w:val="none"/>
                <w:lang w:eastAsia="zh-CN"/>
              </w:rPr>
              <w:t>软件和信息技术服务业</w:t>
            </w:r>
          </w:p>
        </w:tc>
      </w:tr>
      <w:tr w14:paraId="3376C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2C84B48A">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62" w:type="dxa"/>
            <w:vAlign w:val="center"/>
          </w:tcPr>
          <w:p w14:paraId="2C142F9A">
            <w:pPr>
              <w:pStyle w:val="82"/>
              <w:jc w:val="center"/>
              <w:rPr>
                <w:rFonts w:hint="eastAsia"/>
                <w:color w:val="auto"/>
                <w:highlight w:val="none"/>
              </w:rPr>
            </w:pPr>
            <w:r>
              <w:rPr>
                <w:rFonts w:hint="eastAsia"/>
                <w:color w:val="auto"/>
                <w:highlight w:val="none"/>
              </w:rPr>
              <w:t>双语三维动画</w:t>
            </w:r>
          </w:p>
        </w:tc>
        <w:tc>
          <w:tcPr>
            <w:tcW w:w="742" w:type="dxa"/>
            <w:shd w:val="clear" w:color="auto" w:fill="auto"/>
            <w:vAlign w:val="center"/>
          </w:tcPr>
          <w:p w14:paraId="61F680EA">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3分钟</w:t>
            </w:r>
          </w:p>
        </w:tc>
        <w:tc>
          <w:tcPr>
            <w:tcW w:w="5767" w:type="dxa"/>
            <w:vAlign w:val="center"/>
          </w:tcPr>
          <w:p w14:paraId="1AF38B0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1.使用3Ds max、C4D、Maya等三维动画软件制作。</w:t>
            </w:r>
          </w:p>
          <w:p w14:paraId="429544E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2.三维模型要求精度高、材质数量多、精细度高；动画色彩造型应和谐，画面简洁清晰，流畅，动画节奏连续，节奏合适，帧和帧之间的关联性要强。</w:t>
            </w:r>
          </w:p>
          <w:p w14:paraId="739CAE0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3.动画如果有背景音乐，背景音乐音量不宜过大，音乐与内容相符。</w:t>
            </w:r>
          </w:p>
          <w:p w14:paraId="2F9A3BE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4.动画演播过程要流畅，静止画面时间不超过3秒钟。</w:t>
            </w:r>
          </w:p>
          <w:p w14:paraId="13AC7E5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5.三维动画制作总时长3分钟。</w:t>
            </w:r>
          </w:p>
          <w:p w14:paraId="7587399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6.画面包装需以突出课程特点为方向使用AE特效软件进行包装加工美化，配合辅助文字、辅助线和重点提示等条充分展示课程知识点内容。</w:t>
            </w:r>
          </w:p>
          <w:p w14:paraId="46EBD3C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8.如果有解说，教师录制配音，配音应标准，无噪音，声音悦耳，音量适当，快慢适度。</w:t>
            </w:r>
          </w:p>
          <w:p w14:paraId="48932BE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9.动画演播过程要流畅，无交流声或其他杂音等缺陷，无明显失真、放音过冲、过弱。</w:t>
            </w:r>
          </w:p>
          <w:p w14:paraId="5E6BC44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10.内容要求：动画内容符合我国法律法规，尊重各民族的风俗习惯，版权不存在争议。若其中包含少数民族或外国语言文字信息，应遵循其原内容完整性，使用原语言进行处理。有明确的版权标识信息，版权不得存在争议。</w:t>
            </w:r>
          </w:p>
          <w:p w14:paraId="62BDC1F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11.存储格式采用mp4存储格式。</w:t>
            </w:r>
          </w:p>
          <w:p w14:paraId="6917742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12.将该课程内的动画翻译成英文，具体内容包括：</w:t>
            </w:r>
          </w:p>
          <w:p w14:paraId="1B1AF5F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（1）动画唱词字幕中英翻译服务；</w:t>
            </w:r>
          </w:p>
          <w:p w14:paraId="18FE0AA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（2）动画视频画面中中出现的中文标题、中文内容、标注等翻译为英文。</w:t>
            </w:r>
          </w:p>
          <w:p w14:paraId="5AC405F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翻译要求：</w:t>
            </w:r>
          </w:p>
          <w:p w14:paraId="14EAE29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（1）全文人工翻译，翻译内容自然流畅、语法准确；</w:t>
            </w:r>
          </w:p>
          <w:p w14:paraId="0EF3E2C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（2）专业词语需严谨，充分考虑语言结构特点和语言语境，确保英文翻译用词恰当、语法正确、语句通顺、翻译内容与中文内容一致；</w:t>
            </w:r>
          </w:p>
          <w:p w14:paraId="7E480FE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（3）翻译时要站在正确的政治立场，表明正确观点，不可犯原则性错误，深刻理解原文中心思想及内容，准确表达原文意图，正确翻译专业词汇。</w:t>
            </w:r>
          </w:p>
          <w:p w14:paraId="1EA8F23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（4）翻译质量符合中国国家标准(GB/T 19363.1-2022，翻译服务规范：笔译翻译)</w:t>
            </w:r>
          </w:p>
          <w:p w14:paraId="2DEBB61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（5）因翻译内容的专业性和复杂性，有具备中华人民共和国人力资源和社会保障部</w:t>
            </w:r>
            <w:r>
              <w:rPr>
                <w:rFonts w:hint="eastAsia"/>
                <w:color w:val="auto"/>
                <w:highlight w:val="none"/>
                <w:lang w:val="en-US" w:eastAsia="zh-CN"/>
              </w:rPr>
              <w:t>颁发的翻译专业资格证书（</w:t>
            </w:r>
            <w:r>
              <w:rPr>
                <w:rFonts w:hint="default"/>
                <w:color w:val="auto"/>
                <w:highlight w:val="none"/>
                <w:lang w:val="en-US" w:eastAsia="zh-CN"/>
              </w:rPr>
              <w:t>英语二级笔译</w:t>
            </w:r>
            <w:r>
              <w:rPr>
                <w:rFonts w:hint="eastAsia"/>
                <w:color w:val="auto"/>
                <w:highlight w:val="none"/>
                <w:lang w:val="en-US" w:eastAsia="zh-CN"/>
              </w:rPr>
              <w:t>或以上）</w:t>
            </w:r>
            <w:r>
              <w:rPr>
                <w:rFonts w:hint="default"/>
                <w:color w:val="auto"/>
                <w:highlight w:val="none"/>
                <w:lang w:val="en-US" w:eastAsia="zh-CN"/>
              </w:rPr>
              <w:t>的专业英语翻译人员全程参与到项目整个的翻译工作中。</w:t>
            </w:r>
          </w:p>
        </w:tc>
        <w:tc>
          <w:tcPr>
            <w:tcW w:w="892" w:type="dxa"/>
            <w:vAlign w:val="center"/>
          </w:tcPr>
          <w:p w14:paraId="350D9968">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18300</w:t>
            </w:r>
            <w:r>
              <w:rPr>
                <w:rFonts w:hint="eastAsia" w:eastAsia="宋体"/>
                <w:color w:val="auto"/>
                <w:highlight w:val="none"/>
                <w:lang w:val="en-US" w:eastAsia="zh-CN"/>
              </w:rPr>
              <w:t>.00</w:t>
            </w:r>
          </w:p>
        </w:tc>
        <w:tc>
          <w:tcPr>
            <w:tcW w:w="892" w:type="dxa"/>
            <w:vAlign w:val="center"/>
          </w:tcPr>
          <w:p w14:paraId="6BC4C9E1">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eastAsia"/>
                <w:color w:val="auto"/>
                <w:highlight w:val="none"/>
                <w:lang w:eastAsia="zh-CN"/>
              </w:rPr>
              <w:t>软件和信息技术服务业</w:t>
            </w:r>
          </w:p>
        </w:tc>
      </w:tr>
      <w:tr w14:paraId="0392F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40081088">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62" w:type="dxa"/>
            <w:vAlign w:val="center"/>
          </w:tcPr>
          <w:p w14:paraId="325874FC">
            <w:pPr>
              <w:pStyle w:val="82"/>
              <w:jc w:val="center"/>
              <w:rPr>
                <w:rFonts w:hint="eastAsia"/>
                <w:color w:val="auto"/>
                <w:highlight w:val="none"/>
              </w:rPr>
            </w:pPr>
            <w:r>
              <w:rPr>
                <w:rFonts w:hint="eastAsia"/>
                <w:color w:val="auto"/>
                <w:highlight w:val="none"/>
              </w:rPr>
              <w:t>网站二次开发</w:t>
            </w:r>
          </w:p>
        </w:tc>
        <w:tc>
          <w:tcPr>
            <w:tcW w:w="742" w:type="dxa"/>
            <w:shd w:val="clear" w:color="auto" w:fill="auto"/>
            <w:vAlign w:val="center"/>
          </w:tcPr>
          <w:p w14:paraId="04DBBCE0">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1项</w:t>
            </w:r>
          </w:p>
        </w:tc>
        <w:tc>
          <w:tcPr>
            <w:tcW w:w="5767" w:type="dxa"/>
            <w:vAlign w:val="center"/>
          </w:tcPr>
          <w:p w14:paraId="767B9F4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ascii="宋体" w:hAnsi="宋体" w:cs="宋体"/>
                <w:bCs/>
                <w:color w:val="auto"/>
                <w:kern w:val="0"/>
                <w:highlight w:val="none"/>
              </w:rPr>
              <w:t>▲</w:t>
            </w:r>
            <w:r>
              <w:rPr>
                <w:rFonts w:hint="eastAsia"/>
                <w:b/>
                <w:bCs/>
                <w:color w:val="auto"/>
                <w:highlight w:val="none"/>
                <w:lang w:val="en-US" w:eastAsia="zh-CN"/>
              </w:rPr>
              <w:t>一、</w:t>
            </w:r>
            <w:r>
              <w:rPr>
                <w:rFonts w:hint="default"/>
                <w:b/>
                <w:bCs/>
                <w:color w:val="auto"/>
                <w:highlight w:val="none"/>
                <w:lang w:val="en-US" w:eastAsia="zh-CN"/>
              </w:rPr>
              <w:t>总体要求：</w:t>
            </w:r>
          </w:p>
          <w:p w14:paraId="0A2792D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网站开发是基于原有专业教学资源库运行平台，要求遵循原有平台数据标准，并可通过数据接口完整调用原平台运行数据进行数据分析；</w:t>
            </w:r>
          </w:p>
          <w:p w14:paraId="19617BF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要求在资源库运行期间每季度为采购方出具资源库运行数据分析报告。资源库数据分析报告要求对标</w:t>
            </w:r>
            <w:r>
              <w:rPr>
                <w:rFonts w:hint="eastAsia"/>
                <w:color w:val="auto"/>
                <w:highlight w:val="none"/>
                <w:lang w:val="en-US" w:eastAsia="zh-CN"/>
              </w:rPr>
              <w:t>“</w:t>
            </w:r>
            <w:r>
              <w:rPr>
                <w:rFonts w:hint="default"/>
                <w:color w:val="auto"/>
                <w:highlight w:val="none"/>
                <w:lang w:val="en-US" w:eastAsia="zh-CN"/>
              </w:rPr>
              <w:t>职业教育专业教学资源库建设工作手册（2019）</w:t>
            </w:r>
            <w:r>
              <w:rPr>
                <w:rFonts w:hint="eastAsia"/>
                <w:color w:val="auto"/>
                <w:highlight w:val="none"/>
                <w:lang w:val="en-US" w:eastAsia="zh-CN"/>
              </w:rPr>
              <w:t>”</w:t>
            </w:r>
            <w:r>
              <w:rPr>
                <w:rFonts w:hint="default"/>
                <w:color w:val="auto"/>
                <w:highlight w:val="none"/>
                <w:lang w:val="en-US" w:eastAsia="zh-CN"/>
              </w:rPr>
              <w:t>和</w:t>
            </w:r>
            <w:r>
              <w:rPr>
                <w:rFonts w:hint="eastAsia"/>
                <w:color w:val="auto"/>
                <w:highlight w:val="none"/>
                <w:lang w:val="en-US" w:eastAsia="zh-CN"/>
              </w:rPr>
              <w:t>”</w:t>
            </w:r>
            <w:r>
              <w:rPr>
                <w:rFonts w:hint="default"/>
                <w:color w:val="auto"/>
                <w:highlight w:val="none"/>
                <w:lang w:val="en-US" w:eastAsia="zh-CN"/>
              </w:rPr>
              <w:t>高等职业学校专业教学标准</w:t>
            </w:r>
            <w:r>
              <w:rPr>
                <w:rFonts w:hint="eastAsia"/>
                <w:color w:val="auto"/>
                <w:highlight w:val="none"/>
                <w:lang w:val="en-US" w:eastAsia="zh-CN"/>
              </w:rPr>
              <w:t>”</w:t>
            </w:r>
            <w:r>
              <w:rPr>
                <w:rFonts w:hint="default"/>
                <w:color w:val="auto"/>
                <w:highlight w:val="none"/>
                <w:lang w:val="en-US" w:eastAsia="zh-CN"/>
              </w:rPr>
              <w:t>等文件进行数据分析，应包含本资源库用户、素材、题库、课程、日志、参建单位、课程详情课程资源调用、用户分布等数据统计分析，并提供建设及运行改进建议。</w:t>
            </w:r>
          </w:p>
          <w:p w14:paraId="23FBA6D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子站整体风格设计，符合专业特点。资源库门户网站包含专业介绍、课程、微课和素材；用户登录二级界面。专业网站内容及呈现方式包括网站的Banner、导航、页面上应当呈现的模块组件。具体表现为：</w:t>
            </w:r>
          </w:p>
          <w:p w14:paraId="3873EFF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首页宣传轮播图展示；专业简介；</w:t>
            </w:r>
          </w:p>
          <w:p w14:paraId="0D44FAE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统计信息（包括课程、微课、素材、学员）；</w:t>
            </w:r>
          </w:p>
          <w:p w14:paraId="542FDB9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最热课程；最热微课；最新素材；建设团队（主持院校、参建院校）。</w:t>
            </w:r>
          </w:p>
          <w:p w14:paraId="47DBB21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二、</w:t>
            </w:r>
            <w:r>
              <w:rPr>
                <w:rFonts w:hint="default"/>
                <w:b/>
                <w:bCs/>
                <w:color w:val="auto"/>
                <w:highlight w:val="none"/>
                <w:lang w:val="en-US" w:eastAsia="zh-CN"/>
              </w:rPr>
              <w:t>专业园地：</w:t>
            </w:r>
          </w:p>
          <w:p w14:paraId="40D0F9B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专业教学标准、人才培养方案、课程标准、技术标准、人才需求调研、行业标准</w:t>
            </w:r>
          </w:p>
          <w:p w14:paraId="19D53A8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三、</w:t>
            </w:r>
            <w:r>
              <w:rPr>
                <w:rFonts w:hint="default"/>
                <w:b/>
                <w:bCs/>
                <w:color w:val="auto"/>
                <w:highlight w:val="none"/>
                <w:lang w:val="en-US" w:eastAsia="zh-CN"/>
              </w:rPr>
              <w:t>课程中心：</w:t>
            </w:r>
          </w:p>
          <w:p w14:paraId="286A674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课程列表展现（课程名称、主持教师、所在学校、课程简介、创建时间、学习人数）；</w:t>
            </w:r>
          </w:p>
          <w:p w14:paraId="306D176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按照课程名称搜索功能；课程热门标签展现与搜索；按照学习或企业条件筛选课程。</w:t>
            </w:r>
          </w:p>
          <w:p w14:paraId="033114F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微课列表展现（微课名称、主持教师、所在学校、创建时间、学习人数）；</w:t>
            </w:r>
          </w:p>
          <w:p w14:paraId="435A06A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按照微课名称搜索功能；微课热门标签展现与搜索；按照学习或企业条件筛选微课。</w:t>
            </w:r>
          </w:p>
          <w:p w14:paraId="43D3830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四、</w:t>
            </w:r>
            <w:r>
              <w:rPr>
                <w:rFonts w:hint="default"/>
                <w:b/>
                <w:bCs/>
                <w:color w:val="auto"/>
                <w:highlight w:val="none"/>
                <w:lang w:val="en-US" w:eastAsia="zh-CN"/>
              </w:rPr>
              <w:t>课程思政：</w:t>
            </w:r>
          </w:p>
          <w:p w14:paraId="1A3EFA1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展示课程思政案例资源库课程：</w:t>
            </w:r>
          </w:p>
          <w:p w14:paraId="611C47E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课程列表展现（课程名称、主持教师、所在学校、课程简介、创建时间、学习人数）；</w:t>
            </w:r>
          </w:p>
          <w:p w14:paraId="2DCE06E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按照课程名称搜索功能；课程热门标签展现与搜索；按照学习或企业条件筛选课程。</w:t>
            </w:r>
          </w:p>
          <w:p w14:paraId="08AC5AF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五、</w:t>
            </w:r>
            <w:r>
              <w:rPr>
                <w:rFonts w:hint="default"/>
                <w:b/>
                <w:bCs/>
                <w:color w:val="auto"/>
                <w:highlight w:val="none"/>
                <w:lang w:val="en-US" w:eastAsia="zh-CN"/>
              </w:rPr>
              <w:t>素材中心：</w:t>
            </w:r>
          </w:p>
          <w:p w14:paraId="78854B0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素材类别展现：按所属课程筛选素材；按媒体类型筛选素材；按应用类型筛选素材；按自定义分类筛选素材；根据素材名称搜索素材；按创建时间、发布时间、热度、大小对素材进行排序。</w:t>
            </w:r>
          </w:p>
          <w:p w14:paraId="57611E4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六、</w:t>
            </w:r>
            <w:r>
              <w:rPr>
                <w:rFonts w:hint="default"/>
                <w:b/>
                <w:bCs/>
                <w:color w:val="auto"/>
                <w:highlight w:val="none"/>
                <w:lang w:val="en-US" w:eastAsia="zh-CN"/>
              </w:rPr>
              <w:t>典型工作任务:</w:t>
            </w:r>
          </w:p>
          <w:p w14:paraId="5482BCA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典型工作任务列表展现（典型工作任务名称、主持教师、所在学校、典型工作任务简介、创建时间、学习人数）；按照典型工作任务名称搜索功能；典型工作任务热门标签展现与搜索；按照学习或企业条件筛选典型工作任务。</w:t>
            </w:r>
          </w:p>
          <w:p w14:paraId="41D721B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七、</w:t>
            </w:r>
            <w:r>
              <w:rPr>
                <w:rFonts w:hint="default"/>
                <w:b/>
                <w:bCs/>
                <w:color w:val="auto"/>
                <w:highlight w:val="none"/>
                <w:lang w:val="en-US" w:eastAsia="zh-CN"/>
              </w:rPr>
              <w:t>职业技能培训中心:</w:t>
            </w:r>
          </w:p>
          <w:p w14:paraId="34065EB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展示</w:t>
            </w:r>
            <w:r>
              <w:rPr>
                <w:rFonts w:hint="eastAsia"/>
                <w:color w:val="auto"/>
                <w:highlight w:val="none"/>
                <w:lang w:val="en-US" w:eastAsia="zh-CN"/>
              </w:rPr>
              <w:t>“</w:t>
            </w:r>
            <w:r>
              <w:rPr>
                <w:rFonts w:hint="default"/>
                <w:color w:val="auto"/>
                <w:highlight w:val="none"/>
                <w:lang w:val="en-US" w:eastAsia="zh-CN"/>
              </w:rPr>
              <w:t>1+X</w:t>
            </w:r>
            <w:r>
              <w:rPr>
                <w:rFonts w:hint="eastAsia"/>
                <w:color w:val="auto"/>
                <w:highlight w:val="none"/>
                <w:lang w:val="en-US" w:eastAsia="zh-CN"/>
              </w:rPr>
              <w:t>”</w:t>
            </w:r>
            <w:r>
              <w:rPr>
                <w:rFonts w:hint="default"/>
                <w:color w:val="auto"/>
                <w:highlight w:val="none"/>
                <w:lang w:val="en-US" w:eastAsia="zh-CN"/>
              </w:rPr>
              <w:t>证书培训课程；</w:t>
            </w:r>
          </w:p>
          <w:p w14:paraId="0D392FD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八、</w:t>
            </w:r>
            <w:r>
              <w:rPr>
                <w:rFonts w:hint="default"/>
                <w:b/>
                <w:bCs/>
                <w:color w:val="auto"/>
                <w:highlight w:val="none"/>
                <w:lang w:val="en-US" w:eastAsia="zh-CN"/>
              </w:rPr>
              <w:t>国际交流:</w:t>
            </w:r>
          </w:p>
          <w:p w14:paraId="6703196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展示东盟特色课程资源中心:开发中英以及东盟小语种课程资源，形成课程国际交流资源。</w:t>
            </w:r>
          </w:p>
          <w:p w14:paraId="0873B19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九、</w:t>
            </w:r>
            <w:r>
              <w:rPr>
                <w:rFonts w:hint="default"/>
                <w:b/>
                <w:bCs/>
                <w:color w:val="auto"/>
                <w:highlight w:val="none"/>
                <w:lang w:val="en-US" w:eastAsia="zh-CN"/>
              </w:rPr>
              <w:t>二级界面:</w:t>
            </w:r>
          </w:p>
          <w:p w14:paraId="4258497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四种用户登录功能设计与开发；</w:t>
            </w:r>
          </w:p>
          <w:p w14:paraId="79581E4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教师用户：课程标准、教案或教学单元设计、教师技能大赛、教学动画；学生用户：精品微课、跨境电子商务、创意创新创业，国际化交流课程，技能培训；企业用户：典型工作任务、国际化交流课程、跨境电子商务。社会学习者：跨境电子商务、国际化交流课程、技能培训。</w:t>
            </w:r>
          </w:p>
          <w:p w14:paraId="49C5DC68">
            <w:pPr>
              <w:pStyle w:val="32"/>
              <w:adjustRightInd/>
              <w:snapToGrid w:val="0"/>
              <w:spacing w:after="0" w:line="320" w:lineRule="exact"/>
              <w:ind w:firstLine="0" w:firstLineChars="0"/>
              <w:textAlignment w:val="auto"/>
              <w:rPr>
                <w:rFonts w:hint="default"/>
                <w:color w:val="auto"/>
                <w:highlight w:val="none"/>
                <w:lang w:val="en-US" w:eastAsia="zh-CN"/>
              </w:rPr>
            </w:pPr>
            <w:r>
              <w:rPr>
                <w:rFonts w:hint="eastAsia"/>
                <w:b/>
                <w:bCs/>
                <w:color w:val="auto"/>
                <w:highlight w:val="none"/>
                <w:lang w:val="en-US" w:eastAsia="zh-CN"/>
              </w:rPr>
              <w:t>十、</w:t>
            </w:r>
            <w:r>
              <w:rPr>
                <w:rFonts w:hint="default"/>
                <w:b/>
                <w:bCs/>
                <w:color w:val="auto"/>
                <w:highlight w:val="none"/>
                <w:lang w:val="en-US" w:eastAsia="zh-CN"/>
              </w:rPr>
              <w:t>教学资源运行云平台</w:t>
            </w:r>
            <w:r>
              <w:rPr>
                <w:rFonts w:hint="eastAsia"/>
                <w:b/>
                <w:bCs/>
                <w:color w:val="auto"/>
                <w:highlight w:val="none"/>
                <w:lang w:val="en-US" w:eastAsia="zh-CN"/>
              </w:rPr>
              <w:t>要求</w:t>
            </w:r>
            <w:r>
              <w:rPr>
                <w:rFonts w:hint="default"/>
                <w:b/>
                <w:bCs/>
                <w:color w:val="auto"/>
                <w:highlight w:val="none"/>
                <w:lang w:val="en-US" w:eastAsia="zh-CN"/>
              </w:rPr>
              <w:t>:</w:t>
            </w:r>
          </w:p>
          <w:p w14:paraId="3F1716E9">
            <w:pPr>
              <w:pStyle w:val="32"/>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①信息化教学资源运行云平台需包含教学资源运行和在线题库运行，可运行多种类型的信息化教学资源，包括但不限于视频、PPT、文本、图片、习题。</w:t>
            </w:r>
          </w:p>
          <w:p w14:paraId="41C615A0">
            <w:pPr>
              <w:pStyle w:val="32"/>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②应用平台需同时满足PC端、移动设备</w:t>
            </w:r>
            <w:r>
              <w:rPr>
                <w:rFonts w:hint="eastAsia"/>
                <w:color w:val="auto"/>
                <w:highlight w:val="none"/>
                <w:lang w:val="en-US" w:eastAsia="zh-CN"/>
              </w:rPr>
              <w:t>使用，</w:t>
            </w:r>
            <w:r>
              <w:rPr>
                <w:rFonts w:hint="default"/>
                <w:color w:val="auto"/>
                <w:highlight w:val="none"/>
                <w:lang w:val="en-US" w:eastAsia="zh-CN"/>
              </w:rPr>
              <w:t>并且资源库平台能够提供对标职业教育专业教学资源库验收的检测指标和数据分析</w:t>
            </w:r>
            <w:r>
              <w:rPr>
                <w:rFonts w:hint="eastAsia"/>
                <w:color w:val="auto"/>
                <w:highlight w:val="none"/>
                <w:lang w:val="en-US" w:eastAsia="zh-CN"/>
              </w:rPr>
              <w:t>。</w:t>
            </w:r>
          </w:p>
          <w:p w14:paraId="75803B16">
            <w:pPr>
              <w:pStyle w:val="32"/>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③个性化组课：在教师进行混合式教学时可支持调用平台中其他院校的课程资源，包括不限于题库、PPT、视频、课程大纲。</w:t>
            </w:r>
          </w:p>
          <w:p w14:paraId="1EA234FF">
            <w:pPr>
              <w:pStyle w:val="32"/>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④数字化教学资源在平台呈现时包含资源类型，实时动态访问学习数据和资源发布者的姓名、职称、单位，包括但不限于具有点赞、收藏功能</w:t>
            </w:r>
            <w:r>
              <w:rPr>
                <w:rFonts w:hint="eastAsia"/>
                <w:color w:val="auto"/>
                <w:highlight w:val="none"/>
                <w:lang w:val="en-US" w:eastAsia="zh-CN"/>
              </w:rPr>
              <w:t>。</w:t>
            </w:r>
          </w:p>
          <w:p w14:paraId="6542F062">
            <w:pPr>
              <w:pStyle w:val="32"/>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⑤资源库平台支撑有保障，满足对资源的上传、存储、传播、运维和更新。平台符合物理安全、网络安全、数据安全和规范管理要求，具备资源库建设、管理、教学、学习、分析，能够接入国家或</w:t>
            </w:r>
            <w:r>
              <w:rPr>
                <w:rFonts w:hint="eastAsia"/>
                <w:color w:val="auto"/>
                <w:highlight w:val="none"/>
                <w:lang w:val="en-US" w:eastAsia="zh-CN"/>
              </w:rPr>
              <w:t>自治区</w:t>
            </w:r>
            <w:r>
              <w:rPr>
                <w:rFonts w:hint="default"/>
                <w:color w:val="auto"/>
                <w:highlight w:val="none"/>
                <w:lang w:val="en-US" w:eastAsia="zh-CN"/>
              </w:rPr>
              <w:t>智慧教育平台并纳入运行监测。</w:t>
            </w:r>
          </w:p>
          <w:p w14:paraId="41AEE61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eastAsia" w:ascii="宋体" w:hAnsi="宋体" w:cs="宋体"/>
                <w:bCs/>
                <w:color w:val="auto"/>
                <w:kern w:val="0"/>
                <w:highlight w:val="none"/>
              </w:rPr>
              <w:t>▲</w:t>
            </w:r>
            <w:r>
              <w:rPr>
                <w:rFonts w:hint="eastAsia"/>
                <w:b/>
                <w:bCs/>
                <w:color w:val="auto"/>
                <w:highlight w:val="none"/>
                <w:lang w:val="en-US" w:eastAsia="zh-CN"/>
              </w:rPr>
              <w:t>十一、</w:t>
            </w:r>
            <w:r>
              <w:rPr>
                <w:rFonts w:hint="default"/>
                <w:b/>
                <w:bCs/>
                <w:color w:val="auto"/>
                <w:highlight w:val="none"/>
                <w:lang w:val="en-US" w:eastAsia="zh-CN"/>
              </w:rPr>
              <w:t>数据对接服务</w:t>
            </w:r>
          </w:p>
          <w:p w14:paraId="0DB9EF0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1.网站开发完成后需实现与采购方资源库运行平台对接，</w:t>
            </w:r>
            <w:r>
              <w:rPr>
                <w:rFonts w:hint="eastAsia"/>
                <w:color w:val="auto"/>
                <w:highlight w:val="none"/>
                <w:lang w:val="en-US" w:eastAsia="zh-CN"/>
              </w:rPr>
              <w:t>成交供应商</w:t>
            </w:r>
            <w:r>
              <w:rPr>
                <w:rFonts w:hint="default"/>
                <w:color w:val="auto"/>
                <w:highlight w:val="none"/>
                <w:lang w:val="en-US" w:eastAsia="zh-CN"/>
              </w:rPr>
              <w:t>负责与资源库平台运行方完成对接服务，并承担相应的服务费用。</w:t>
            </w:r>
          </w:p>
          <w:p w14:paraId="33BB05E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eastAsia"/>
                <w:b/>
                <w:bCs/>
                <w:color w:val="auto"/>
                <w:highlight w:val="none"/>
                <w:lang w:val="en-US" w:eastAsia="zh-CN"/>
              </w:rPr>
            </w:pPr>
            <w:r>
              <w:rPr>
                <w:rFonts w:hint="eastAsia" w:ascii="宋体" w:hAnsi="宋体" w:cs="宋体"/>
                <w:bCs/>
                <w:color w:val="auto"/>
                <w:kern w:val="0"/>
                <w:highlight w:val="none"/>
              </w:rPr>
              <w:t>▲</w:t>
            </w:r>
            <w:r>
              <w:rPr>
                <w:rFonts w:hint="eastAsia"/>
                <w:b/>
                <w:bCs/>
                <w:color w:val="auto"/>
                <w:highlight w:val="none"/>
                <w:lang w:val="en-US" w:eastAsia="zh-CN"/>
              </w:rPr>
              <w:t>十二、资源审读服务</w:t>
            </w:r>
          </w:p>
          <w:p w14:paraId="2CB7922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本项目建设完成课程资源，要求统一接入广西职业教育智慧教育平台（以下简称</w:t>
            </w:r>
            <w:r>
              <w:rPr>
                <w:rFonts w:hint="eastAsia"/>
                <w:color w:val="auto"/>
                <w:highlight w:val="none"/>
                <w:lang w:val="en-US" w:eastAsia="zh-CN"/>
              </w:rPr>
              <w:t>自治区</w:t>
            </w:r>
            <w:r>
              <w:rPr>
                <w:rFonts w:hint="default"/>
                <w:color w:val="auto"/>
                <w:highlight w:val="none"/>
                <w:lang w:val="en-US" w:eastAsia="zh-CN"/>
              </w:rPr>
              <w:t>平台），面向自治区内及全国用户开放共享，并由</w:t>
            </w:r>
            <w:r>
              <w:rPr>
                <w:rFonts w:hint="eastAsia"/>
                <w:color w:val="auto"/>
                <w:highlight w:val="none"/>
                <w:lang w:val="en-US" w:eastAsia="zh-CN"/>
              </w:rPr>
              <w:t>自治区</w:t>
            </w:r>
            <w:r>
              <w:rPr>
                <w:rFonts w:hint="default"/>
                <w:color w:val="auto"/>
                <w:highlight w:val="none"/>
                <w:lang w:val="en-US" w:eastAsia="zh-CN"/>
              </w:rPr>
              <w:t>平台比照教育部办公厅印发的《国家智慧教育平台数字教育资源内容审核规范（试行）》要求，对资源库内容的政治性、科学性、先进性、适用性、规范性等方面进行审核。</w:t>
            </w:r>
            <w:r>
              <w:rPr>
                <w:rFonts w:hint="eastAsia"/>
                <w:color w:val="auto"/>
                <w:highlight w:val="none"/>
                <w:lang w:val="en-US" w:eastAsia="zh-CN"/>
              </w:rPr>
              <w:t>供应商</w:t>
            </w:r>
            <w:r>
              <w:rPr>
                <w:rFonts w:hint="default"/>
                <w:color w:val="auto"/>
                <w:highlight w:val="none"/>
                <w:lang w:val="en-US" w:eastAsia="zh-CN"/>
              </w:rPr>
              <w:t>须</w:t>
            </w:r>
            <w:r>
              <w:rPr>
                <w:rFonts w:hint="eastAsia"/>
                <w:color w:val="auto"/>
                <w:highlight w:val="none"/>
                <w:lang w:val="en-US" w:eastAsia="zh-CN"/>
              </w:rPr>
              <w:t>在响应文件中</w:t>
            </w:r>
            <w:r>
              <w:rPr>
                <w:rFonts w:hint="default"/>
                <w:color w:val="auto"/>
                <w:highlight w:val="none"/>
                <w:lang w:val="en-US" w:eastAsia="zh-CN"/>
              </w:rPr>
              <w:t>提供满足</w:t>
            </w:r>
            <w:r>
              <w:rPr>
                <w:rFonts w:hint="eastAsia"/>
                <w:color w:val="auto"/>
                <w:highlight w:val="none"/>
                <w:lang w:val="en-US" w:eastAsia="zh-CN"/>
              </w:rPr>
              <w:t>自治区</w:t>
            </w:r>
            <w:r>
              <w:rPr>
                <w:rFonts w:hint="default"/>
                <w:color w:val="auto"/>
                <w:highlight w:val="none"/>
                <w:lang w:val="en-US" w:eastAsia="zh-CN"/>
              </w:rPr>
              <w:t>平台课程上线审核规范的承诺书</w:t>
            </w:r>
            <w:r>
              <w:rPr>
                <w:rFonts w:hint="eastAsia"/>
                <w:color w:val="auto"/>
                <w:highlight w:val="none"/>
                <w:lang w:val="en-US" w:eastAsia="zh-CN"/>
              </w:rPr>
              <w:t>（格式自拟）</w:t>
            </w:r>
            <w:r>
              <w:rPr>
                <w:rFonts w:hint="default"/>
                <w:color w:val="auto"/>
                <w:highlight w:val="none"/>
                <w:lang w:val="en-US" w:eastAsia="zh-CN"/>
              </w:rPr>
              <w:t>，如课程未通过</w:t>
            </w:r>
            <w:r>
              <w:rPr>
                <w:rFonts w:hint="eastAsia"/>
                <w:color w:val="auto"/>
                <w:highlight w:val="none"/>
                <w:lang w:val="en-US" w:eastAsia="zh-CN"/>
              </w:rPr>
              <w:t>自治区</w:t>
            </w:r>
            <w:r>
              <w:rPr>
                <w:rFonts w:hint="default"/>
                <w:color w:val="auto"/>
                <w:highlight w:val="none"/>
                <w:lang w:val="en-US" w:eastAsia="zh-CN"/>
              </w:rPr>
              <w:t>平台政治性、科学性等方面审查，无法正常上线</w:t>
            </w:r>
            <w:r>
              <w:rPr>
                <w:rFonts w:hint="eastAsia"/>
                <w:color w:val="auto"/>
                <w:highlight w:val="none"/>
                <w:lang w:val="en-US" w:eastAsia="zh-CN"/>
              </w:rPr>
              <w:t>自治区</w:t>
            </w:r>
            <w:r>
              <w:rPr>
                <w:rFonts w:hint="default"/>
                <w:color w:val="auto"/>
                <w:highlight w:val="none"/>
                <w:lang w:val="en-US" w:eastAsia="zh-CN"/>
              </w:rPr>
              <w:t>平台，</w:t>
            </w:r>
            <w:r>
              <w:rPr>
                <w:rFonts w:hint="eastAsia"/>
                <w:color w:val="auto"/>
                <w:highlight w:val="none"/>
                <w:lang w:val="en-US" w:eastAsia="zh-CN"/>
              </w:rPr>
              <w:t>采购人</w:t>
            </w:r>
            <w:r>
              <w:rPr>
                <w:rFonts w:hint="default"/>
                <w:color w:val="auto"/>
                <w:highlight w:val="none"/>
                <w:lang w:val="en-US" w:eastAsia="zh-CN"/>
              </w:rPr>
              <w:t>有权终止项目合同，并保留追究</w:t>
            </w:r>
            <w:r>
              <w:rPr>
                <w:rFonts w:hint="eastAsia"/>
                <w:color w:val="auto"/>
                <w:highlight w:val="none"/>
                <w:lang w:val="en-US" w:eastAsia="zh-CN"/>
              </w:rPr>
              <w:t>供应商</w:t>
            </w:r>
            <w:r>
              <w:rPr>
                <w:rFonts w:hint="default"/>
                <w:color w:val="auto"/>
                <w:highlight w:val="none"/>
                <w:lang w:val="en-US" w:eastAsia="zh-CN"/>
              </w:rPr>
              <w:t>虚假承诺的权力。</w:t>
            </w:r>
          </w:p>
          <w:p w14:paraId="11D2C25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配备的课程建设团队具备课程资源审读及编校能力，课程资源审读工作需由相关专业的编导或正规出版社的编辑、编审团队进行审核，严格按照正规出版审校流程，对课程资源的意识形态、知识产权、名词术语等进行审核。</w:t>
            </w:r>
          </w:p>
        </w:tc>
        <w:tc>
          <w:tcPr>
            <w:tcW w:w="892" w:type="dxa"/>
            <w:vAlign w:val="center"/>
          </w:tcPr>
          <w:p w14:paraId="68EC898D">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124500</w:t>
            </w:r>
            <w:r>
              <w:rPr>
                <w:rFonts w:hint="eastAsia" w:eastAsia="宋体"/>
                <w:color w:val="auto"/>
                <w:highlight w:val="none"/>
                <w:lang w:val="en-US" w:eastAsia="zh-CN"/>
              </w:rPr>
              <w:t>.00</w:t>
            </w:r>
          </w:p>
        </w:tc>
        <w:tc>
          <w:tcPr>
            <w:tcW w:w="892" w:type="dxa"/>
            <w:vAlign w:val="center"/>
          </w:tcPr>
          <w:p w14:paraId="5336C1F4">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eastAsia"/>
                <w:color w:val="auto"/>
                <w:highlight w:val="none"/>
                <w:lang w:eastAsia="zh-CN"/>
              </w:rPr>
              <w:t>软件和信息技术服务业</w:t>
            </w:r>
          </w:p>
        </w:tc>
      </w:tr>
      <w:tr w14:paraId="6255A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2079010A">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w:t>
            </w:r>
          </w:p>
        </w:tc>
        <w:tc>
          <w:tcPr>
            <w:tcW w:w="862" w:type="dxa"/>
            <w:vAlign w:val="center"/>
          </w:tcPr>
          <w:p w14:paraId="036F7157">
            <w:pPr>
              <w:pStyle w:val="82"/>
              <w:jc w:val="center"/>
              <w:rPr>
                <w:rFonts w:hint="eastAsia"/>
                <w:color w:val="auto"/>
                <w:highlight w:val="none"/>
              </w:rPr>
            </w:pPr>
            <w:r>
              <w:rPr>
                <w:rFonts w:hint="eastAsia"/>
                <w:color w:val="auto"/>
                <w:highlight w:val="none"/>
              </w:rPr>
              <w:t>课件设计编写</w:t>
            </w:r>
          </w:p>
        </w:tc>
        <w:tc>
          <w:tcPr>
            <w:tcW w:w="742" w:type="dxa"/>
            <w:shd w:val="clear" w:color="auto" w:fill="auto"/>
            <w:vAlign w:val="center"/>
          </w:tcPr>
          <w:p w14:paraId="47AF8AFD">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84个</w:t>
            </w:r>
          </w:p>
        </w:tc>
        <w:tc>
          <w:tcPr>
            <w:tcW w:w="5767" w:type="dxa"/>
            <w:vAlign w:val="center"/>
          </w:tcPr>
          <w:p w14:paraId="03D34E6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要求对PPT初稿中的图片进行美化，包含优化图片亮度、对比度、饱和度、照片的比例、形状和水平等，使每个元素尽量可视化，易于学习观看；如原图过于模糊而达不到课程教学要求，将对图片进行二次绘制加工，使其达到课程使用要求。</w:t>
            </w:r>
          </w:p>
        </w:tc>
        <w:tc>
          <w:tcPr>
            <w:tcW w:w="892" w:type="dxa"/>
            <w:vAlign w:val="center"/>
          </w:tcPr>
          <w:p w14:paraId="3B689032">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25200</w:t>
            </w:r>
            <w:r>
              <w:rPr>
                <w:rFonts w:hint="eastAsia" w:eastAsia="宋体"/>
                <w:color w:val="auto"/>
                <w:highlight w:val="none"/>
                <w:lang w:val="en-US" w:eastAsia="zh-CN"/>
              </w:rPr>
              <w:t>.00</w:t>
            </w:r>
          </w:p>
        </w:tc>
        <w:tc>
          <w:tcPr>
            <w:tcW w:w="892" w:type="dxa"/>
            <w:vAlign w:val="center"/>
          </w:tcPr>
          <w:p w14:paraId="055D92E7">
            <w:pPr>
              <w:pStyle w:val="32"/>
              <w:ind w:firstLine="0" w:firstLineChars="0"/>
              <w:rPr>
                <w:rFonts w:hint="eastAsia"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62BBD0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1AA35761">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p>
        </w:tc>
        <w:tc>
          <w:tcPr>
            <w:tcW w:w="862" w:type="dxa"/>
            <w:vAlign w:val="center"/>
          </w:tcPr>
          <w:p w14:paraId="7A245C82">
            <w:pPr>
              <w:pStyle w:val="82"/>
              <w:jc w:val="center"/>
              <w:rPr>
                <w:rFonts w:hint="eastAsia"/>
                <w:color w:val="auto"/>
                <w:highlight w:val="none"/>
              </w:rPr>
            </w:pPr>
            <w:r>
              <w:rPr>
                <w:rFonts w:hint="eastAsia"/>
                <w:color w:val="auto"/>
                <w:highlight w:val="none"/>
              </w:rPr>
              <w:t>在线课程双语翻译</w:t>
            </w:r>
          </w:p>
        </w:tc>
        <w:tc>
          <w:tcPr>
            <w:tcW w:w="742" w:type="dxa"/>
            <w:shd w:val="clear" w:color="auto" w:fill="auto"/>
            <w:vAlign w:val="center"/>
          </w:tcPr>
          <w:p w14:paraId="3FCC1104">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84个</w:t>
            </w:r>
          </w:p>
        </w:tc>
        <w:tc>
          <w:tcPr>
            <w:tcW w:w="5767" w:type="dxa"/>
            <w:vAlign w:val="center"/>
          </w:tcPr>
          <w:p w14:paraId="2670E8D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1.需要将本项目制作的微课翻译成英文，具体内容包括：</w:t>
            </w:r>
          </w:p>
          <w:p w14:paraId="769C1FE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（1）微课唱词字幕中英翻译服务；</w:t>
            </w:r>
          </w:p>
          <w:p w14:paraId="1DCC11C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（2）微课视频画面中中出现的中文标题、中文内容、标注等以及题库翻译为英文。</w:t>
            </w:r>
          </w:p>
          <w:p w14:paraId="0F06DCC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2.翻译要求：</w:t>
            </w:r>
          </w:p>
          <w:p w14:paraId="2706266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（1）全文人工翻译，翻译内容自然流畅、语法准确；</w:t>
            </w:r>
          </w:p>
          <w:p w14:paraId="7C70394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（2）专业词语需严谨，充分考虑语言结构特点和语言语境，确保英文翻译用词恰当、语法正确、语句通顺、翻译内容与中文内容一致；</w:t>
            </w:r>
          </w:p>
          <w:p w14:paraId="60BE04F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（3）翻译时要站在正确的政治立场，表明正确观点，不可犯原则性错误，深刻理解原文中心思想及内容，准确表达原文意图，正确翻译专业词汇。</w:t>
            </w:r>
          </w:p>
          <w:p w14:paraId="2B8EE50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（4）翻译质量符合中国国家标准(GB/T 19363.1-2022，翻译服务规范：笔译翻译)</w:t>
            </w:r>
          </w:p>
          <w:p w14:paraId="0AEEE82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（5）因翻译内容的专业性和复杂性，有具备中华人民共和国人力资源和社会保障部</w:t>
            </w:r>
            <w:r>
              <w:rPr>
                <w:rFonts w:hint="eastAsia"/>
                <w:color w:val="auto"/>
                <w:highlight w:val="none"/>
                <w:lang w:val="en-US" w:eastAsia="zh-CN"/>
              </w:rPr>
              <w:t>颁发的翻译专业资格证书（</w:t>
            </w:r>
            <w:r>
              <w:rPr>
                <w:rFonts w:hint="default"/>
                <w:color w:val="auto"/>
                <w:highlight w:val="none"/>
                <w:lang w:val="en-US" w:eastAsia="zh-CN"/>
              </w:rPr>
              <w:t>英语二级笔译</w:t>
            </w:r>
            <w:r>
              <w:rPr>
                <w:rFonts w:hint="eastAsia"/>
                <w:color w:val="auto"/>
                <w:highlight w:val="none"/>
                <w:lang w:val="en-US" w:eastAsia="zh-CN"/>
              </w:rPr>
              <w:t>或以上）</w:t>
            </w:r>
            <w:r>
              <w:rPr>
                <w:rFonts w:hint="default"/>
                <w:color w:val="auto"/>
                <w:highlight w:val="none"/>
                <w:lang w:val="en-US" w:eastAsia="zh-CN"/>
              </w:rPr>
              <w:t>的专业英语翻译人员全程参与到项目整个的翻译工作中。</w:t>
            </w:r>
          </w:p>
        </w:tc>
        <w:tc>
          <w:tcPr>
            <w:tcW w:w="892" w:type="dxa"/>
            <w:vAlign w:val="center"/>
          </w:tcPr>
          <w:p w14:paraId="477D2472">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66000</w:t>
            </w:r>
            <w:r>
              <w:rPr>
                <w:rFonts w:hint="eastAsia" w:eastAsia="宋体"/>
                <w:color w:val="auto"/>
                <w:highlight w:val="none"/>
                <w:lang w:val="en-US" w:eastAsia="zh-CN"/>
              </w:rPr>
              <w:t>.00</w:t>
            </w:r>
          </w:p>
        </w:tc>
        <w:tc>
          <w:tcPr>
            <w:tcW w:w="892" w:type="dxa"/>
            <w:vAlign w:val="center"/>
          </w:tcPr>
          <w:p w14:paraId="676FE4AF">
            <w:pPr>
              <w:pStyle w:val="32"/>
              <w:ind w:firstLine="0" w:firstLineChars="0"/>
              <w:rPr>
                <w:rFonts w:hint="eastAsia"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39FE1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77" w:type="dxa"/>
            <w:gridSpan w:val="6"/>
            <w:tcBorders>
              <w:top w:val="single" w:color="auto" w:sz="4" w:space="0"/>
              <w:left w:val="single" w:color="auto" w:sz="4" w:space="0"/>
              <w:bottom w:val="single" w:color="auto" w:sz="4" w:space="0"/>
              <w:right w:val="single" w:color="auto" w:sz="4" w:space="0"/>
            </w:tcBorders>
          </w:tcPr>
          <w:p w14:paraId="568A540E">
            <w:pPr>
              <w:spacing w:line="360" w:lineRule="auto"/>
              <w:rPr>
                <w:rFonts w:hint="eastAsia" w:ascii="宋体" w:hAnsi="宋体" w:cs="宋体"/>
                <w:bCs/>
                <w:color w:val="auto"/>
                <w:kern w:val="0"/>
                <w:highlight w:val="none"/>
              </w:rPr>
            </w:pPr>
            <w:r>
              <w:rPr>
                <w:rFonts w:hint="eastAsia" w:ascii="宋体" w:hAnsi="宋体" w:cs="宋体"/>
                <w:bCs/>
                <w:color w:val="auto"/>
                <w:kern w:val="0"/>
                <w:highlight w:val="none"/>
              </w:rPr>
              <w:t>▲</w:t>
            </w:r>
            <w:r>
              <w:rPr>
                <w:rFonts w:hint="eastAsia" w:ascii="宋体" w:hAnsi="宋体" w:cs="宋体"/>
                <w:b/>
                <w:color w:val="auto"/>
                <w:sz w:val="24"/>
                <w:highlight w:val="none"/>
              </w:rPr>
              <w:t>商务要求</w:t>
            </w:r>
          </w:p>
        </w:tc>
      </w:tr>
      <w:tr w14:paraId="639C0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8" w:hRule="atLeast"/>
          <w:jc w:val="center"/>
        </w:trPr>
        <w:tc>
          <w:tcPr>
            <w:tcW w:w="9677" w:type="dxa"/>
            <w:gridSpan w:val="6"/>
            <w:tcBorders>
              <w:top w:val="single" w:color="auto" w:sz="4" w:space="0"/>
              <w:left w:val="single" w:color="auto" w:sz="4" w:space="0"/>
              <w:bottom w:val="single" w:color="auto" w:sz="4" w:space="0"/>
              <w:right w:val="single" w:color="auto" w:sz="4" w:space="0"/>
            </w:tcBorders>
            <w:vAlign w:val="center"/>
          </w:tcPr>
          <w:p w14:paraId="5CB00E58">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一、合同签订期：自成交通知书发出之日起25日内。</w:t>
            </w:r>
          </w:p>
          <w:p w14:paraId="65D456B9">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二、服务期限：自合同签订之日起</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日内提交服务成果完毕并经验收合格交付。</w:t>
            </w:r>
          </w:p>
          <w:p w14:paraId="159D984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三、服务地点：</w:t>
            </w:r>
            <w:r>
              <w:rPr>
                <w:rFonts w:hint="eastAsia" w:ascii="宋体" w:hAnsi="宋体" w:eastAsia="宋体" w:cs="宋体"/>
                <w:bCs/>
                <w:color w:val="auto"/>
                <w:sz w:val="21"/>
                <w:szCs w:val="21"/>
                <w:highlight w:val="none"/>
              </w:rPr>
              <w:t>采购人指定地点</w:t>
            </w:r>
            <w:r>
              <w:rPr>
                <w:rFonts w:hint="eastAsia" w:ascii="宋体" w:hAnsi="宋体" w:cs="宋体"/>
                <w:color w:val="auto"/>
                <w:szCs w:val="21"/>
                <w:highlight w:val="none"/>
              </w:rPr>
              <w:t>。</w:t>
            </w:r>
          </w:p>
          <w:p w14:paraId="5A886F5C">
            <w:pPr>
              <w:pStyle w:val="15"/>
              <w:keepNext w:val="0"/>
              <w:keepLines w:val="0"/>
              <w:pageBreakBefore w:val="0"/>
              <w:kinsoku/>
              <w:wordWrap/>
              <w:overflowPunct/>
              <w:topLinePunct w:val="0"/>
              <w:autoSpaceDE/>
              <w:autoSpaceDN/>
              <w:bidi w:val="0"/>
              <w:ind w:firstLine="420" w:firstLineChars="200"/>
              <w:textAlignment w:val="auto"/>
              <w:rPr>
                <w:color w:val="auto"/>
                <w:highlight w:val="none"/>
              </w:rPr>
            </w:pPr>
            <w:r>
              <w:rPr>
                <w:rFonts w:hint="eastAsia"/>
                <w:color w:val="auto"/>
                <w:highlight w:val="none"/>
                <w:lang w:eastAsia="zh-CN"/>
              </w:rPr>
              <w:t>四</w:t>
            </w:r>
            <w:r>
              <w:rPr>
                <w:rFonts w:hint="eastAsia"/>
                <w:color w:val="auto"/>
                <w:highlight w:val="none"/>
              </w:rPr>
              <w:t>、交付方式：现场交付。</w:t>
            </w:r>
          </w:p>
          <w:p w14:paraId="514CBC50">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、售后服务要求</w:t>
            </w:r>
            <w:r>
              <w:rPr>
                <w:rFonts w:hint="eastAsia" w:ascii="宋体" w:hAnsi="宋体" w:cs="宋体"/>
                <w:color w:val="auto"/>
                <w:szCs w:val="21"/>
                <w:highlight w:val="none"/>
                <w:lang w:eastAsia="zh-CN"/>
              </w:rPr>
              <w:t>：</w:t>
            </w:r>
          </w:p>
          <w:p w14:paraId="34226668">
            <w:pPr>
              <w:keepNext w:val="0"/>
              <w:keepLines w:val="0"/>
              <w:pageBreakBefore w:val="0"/>
              <w:shd w:val="clear"/>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1.服务保证期1年（自提交服务成果并验收合格之日起计）。在质保期内，当国家标准、技术规范发生改变或成果出现质量问题时，成交供应商须免费修改完善相关内容。</w:t>
            </w:r>
          </w:p>
          <w:p w14:paraId="312FE84E">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.成交供应商在提供服务过程中，应服从采购人管理和指导，并提供相应技术服务。</w:t>
            </w:r>
          </w:p>
          <w:p w14:paraId="5EA61F04">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3.远程响应咨询：成交供应商应当为采购人提供远程技术援助，</w:t>
            </w:r>
            <w:r>
              <w:rPr>
                <w:rFonts w:hint="eastAsia" w:ascii="宋体" w:hAnsi="宋体" w:eastAsia="宋体" w:cs="宋体"/>
                <w:color w:val="auto"/>
                <w:sz w:val="21"/>
                <w:szCs w:val="21"/>
                <w:highlight w:val="none"/>
                <w:lang w:eastAsia="zh-CN"/>
              </w:rPr>
              <w:t>要求提供7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24小时的电话、</w:t>
            </w: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lang w:eastAsia="zh-CN"/>
              </w:rPr>
              <w:t>支持服务，</w:t>
            </w:r>
            <w:r>
              <w:rPr>
                <w:rFonts w:hint="eastAsia" w:ascii="宋体" w:hAnsi="宋体" w:cs="宋体"/>
                <w:color w:val="auto"/>
                <w:sz w:val="21"/>
                <w:szCs w:val="21"/>
                <w:highlight w:val="none"/>
                <w:lang w:val="en-US" w:eastAsia="zh-CN"/>
              </w:rPr>
              <w:t>解答采购人在使用中遇到的问题，及时为采购人提出解决问题的建议。</w:t>
            </w:r>
          </w:p>
          <w:p w14:paraId="14C7CC6F">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4.现场响应：采购人遇到使用或技术问题，电话咨询不能解决的，成交供应商应在2小时内到达现场进行处理，到达现场后2小时内排除故障，恢复正常使用。</w:t>
            </w:r>
          </w:p>
          <w:p w14:paraId="73E275A7">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六</w:t>
            </w:r>
            <w:r>
              <w:rPr>
                <w:rFonts w:hint="eastAsia" w:ascii="宋体" w:hAnsi="宋体" w:eastAsia="宋体" w:cs="宋体"/>
                <w:b w:val="0"/>
                <w:bCs w:val="0"/>
                <w:color w:val="auto"/>
                <w:sz w:val="21"/>
                <w:szCs w:val="21"/>
                <w:highlight w:val="none"/>
              </w:rPr>
              <w:t>、验收条件及标准：</w:t>
            </w:r>
          </w:p>
          <w:p w14:paraId="19F30E79">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（1）验收依据：采购文件、响应文件、合同及国家有关的标准规范规定，均为验收依据。</w:t>
            </w:r>
          </w:p>
          <w:p w14:paraId="2A9F523B">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（2）验收过程所产生的一切费用由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p>
          <w:p w14:paraId="6EFCB2A3">
            <w:pPr>
              <w:pStyle w:val="15"/>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七</w:t>
            </w:r>
            <w:r>
              <w:rPr>
                <w:rFonts w:hint="eastAsia" w:ascii="宋体" w:hAnsi="宋体" w:eastAsia="宋体" w:cs="宋体"/>
                <w:b w:val="0"/>
                <w:bCs w:val="0"/>
                <w:color w:val="auto"/>
                <w:sz w:val="21"/>
                <w:szCs w:val="21"/>
                <w:highlight w:val="none"/>
              </w:rPr>
              <w:t>、其他要求：</w:t>
            </w:r>
          </w:p>
          <w:p w14:paraId="52A4996F">
            <w:pPr>
              <w:keepNext w:val="0"/>
              <w:keepLines w:val="0"/>
              <w:pageBreakBefore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供应商竞标报价不得超过所竞</w:t>
            </w:r>
            <w:r>
              <w:rPr>
                <w:rFonts w:hint="eastAsia" w:ascii="宋体" w:hAnsi="宋体" w:cs="宋体"/>
                <w:b/>
                <w:bCs/>
                <w:color w:val="auto"/>
                <w:sz w:val="21"/>
                <w:szCs w:val="21"/>
                <w:highlight w:val="none"/>
                <w:lang w:val="en-US" w:eastAsia="zh-CN"/>
              </w:rPr>
              <w:t>分标</w:t>
            </w:r>
            <w:r>
              <w:rPr>
                <w:rFonts w:hint="eastAsia" w:ascii="宋体" w:hAnsi="宋体" w:eastAsia="宋体" w:cs="宋体"/>
                <w:b/>
                <w:bCs/>
                <w:color w:val="auto"/>
                <w:sz w:val="21"/>
                <w:szCs w:val="21"/>
                <w:highlight w:val="none"/>
                <w:lang w:val="en-US" w:eastAsia="zh-CN"/>
              </w:rPr>
              <w:t>预算金额</w:t>
            </w:r>
            <w:r>
              <w:rPr>
                <w:rFonts w:hint="eastAsia" w:ascii="宋体" w:hAnsi="宋体" w:cs="宋体"/>
                <w:b/>
                <w:bCs/>
                <w:color w:val="auto"/>
                <w:sz w:val="21"/>
                <w:szCs w:val="21"/>
                <w:highlight w:val="none"/>
                <w:lang w:val="en-US" w:eastAsia="zh-CN"/>
              </w:rPr>
              <w:t>、分项预算金额</w:t>
            </w:r>
            <w:r>
              <w:rPr>
                <w:rFonts w:hint="eastAsia" w:ascii="宋体" w:hAnsi="宋体" w:eastAsia="宋体" w:cs="宋体"/>
                <w:b/>
                <w:bCs/>
                <w:color w:val="auto"/>
                <w:sz w:val="21"/>
                <w:szCs w:val="21"/>
                <w:highlight w:val="none"/>
                <w:lang w:val="en-US" w:eastAsia="zh-CN"/>
              </w:rPr>
              <w:t>。竞标报价为采购人指定地点的现场交付价，包括：</w:t>
            </w:r>
          </w:p>
          <w:p w14:paraId="33B43DC3">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（1）服务的价格；</w:t>
            </w:r>
          </w:p>
          <w:p w14:paraId="43067034">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w:t>
            </w:r>
            <w:r>
              <w:rPr>
                <w:rFonts w:hint="eastAsia" w:ascii="宋体" w:hAnsi="宋体" w:cs="宋体"/>
                <w:color w:val="auto"/>
                <w:sz w:val="21"/>
                <w:szCs w:val="21"/>
                <w:highlight w:val="none"/>
                <w:lang w:eastAsia="zh-CN"/>
              </w:rPr>
              <w:t>相关</w:t>
            </w:r>
            <w:r>
              <w:rPr>
                <w:rFonts w:hint="eastAsia" w:ascii="宋体" w:hAnsi="宋体" w:eastAsia="宋体" w:cs="宋体"/>
                <w:color w:val="auto"/>
                <w:sz w:val="21"/>
                <w:szCs w:val="21"/>
                <w:highlight w:val="none"/>
              </w:rPr>
              <w:t>的标准附件、备品备件、专用工具的价格；</w:t>
            </w:r>
          </w:p>
          <w:p w14:paraId="77DB58B7">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（3）组织、策划、开发、调研、培训、技术指导等服务内容的全部费用；</w:t>
            </w:r>
          </w:p>
          <w:p w14:paraId="33FDB9CD">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）人员的交通、差旅、食宿费；活动耗材等费用；</w:t>
            </w:r>
          </w:p>
          <w:p w14:paraId="4784316B">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）必要的保险费用和各项税费</w:t>
            </w:r>
            <w:r>
              <w:rPr>
                <w:rFonts w:hint="eastAsia" w:ascii="宋体" w:hAnsi="宋体" w:cs="宋体"/>
                <w:color w:val="auto"/>
                <w:sz w:val="21"/>
                <w:szCs w:val="21"/>
                <w:highlight w:val="none"/>
                <w:lang w:eastAsia="zh-CN"/>
              </w:rPr>
              <w:t>；</w:t>
            </w:r>
          </w:p>
          <w:p w14:paraId="20DB7A7E">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default"/>
                <w:color w:val="auto"/>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）项目整体验收各项费用。</w:t>
            </w:r>
          </w:p>
          <w:p w14:paraId="6C408E60">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本项目采购清单中未列明的但在实际使用中需要用到的辅助材料或设备、仪器、软件开发等均包括在报价中，后续不再考虑增加费用。</w:t>
            </w:r>
          </w:p>
          <w:p w14:paraId="3D2EC066">
            <w:pPr>
              <w:keepNext w:val="0"/>
              <w:keepLines w:val="0"/>
              <w:pageBreakBefore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color w:val="auto"/>
                <w:sz w:val="21"/>
                <w:szCs w:val="21"/>
                <w:highlight w:val="none"/>
              </w:rPr>
            </w:pPr>
            <w:r>
              <w:rPr>
                <w:rFonts w:hint="eastAsia"/>
                <w:b/>
                <w:bCs/>
                <w:color w:val="auto"/>
                <w:highlight w:val="none"/>
                <w:lang w:val="en-US" w:eastAsia="zh-CN"/>
              </w:rPr>
              <w:t>2</w:t>
            </w:r>
            <w:r>
              <w:rPr>
                <w:rFonts w:hint="eastAsia" w:ascii="宋体" w:hAnsi="宋体" w:eastAsia="宋体" w:cs="宋体"/>
                <w:b/>
                <w:color w:val="auto"/>
                <w:sz w:val="21"/>
                <w:szCs w:val="21"/>
                <w:highlight w:val="none"/>
              </w:rPr>
              <w:t>.付款方式：</w:t>
            </w:r>
          </w:p>
          <w:p w14:paraId="3652EC80">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采购人在合同签订后5个工作日内，支付合同总金额的30%，成交供应商</w:t>
            </w:r>
            <w:r>
              <w:rPr>
                <w:rFonts w:hint="eastAsia" w:ascii="宋体" w:hAnsi="宋体" w:cs="宋体"/>
                <w:color w:val="auto"/>
                <w:sz w:val="21"/>
                <w:szCs w:val="21"/>
                <w:highlight w:val="none"/>
                <w:lang w:eastAsia="zh-CN"/>
              </w:rPr>
              <w:t>提供服务且提交项目所需的相关资料</w:t>
            </w:r>
            <w:r>
              <w:rPr>
                <w:rFonts w:hint="eastAsia" w:ascii="宋体" w:hAnsi="宋体" w:eastAsia="宋体" w:cs="宋体"/>
                <w:color w:val="auto"/>
                <w:sz w:val="21"/>
                <w:szCs w:val="21"/>
                <w:highlight w:val="none"/>
                <w:lang w:eastAsia="zh-CN"/>
              </w:rPr>
              <w:t>，项目通过中期验收合格后5个工作日内，采购人支付至合同总金额的70%；项目最终验收合格后10个工作日内，采购人支付至合同金额的100%。</w:t>
            </w:r>
          </w:p>
          <w:p w14:paraId="3C41EDC6">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）成交供应商在收到采购人支付的每笔款项后5个工作日内应按国家相关规定向采购人开具相应金额的正式发票。</w:t>
            </w:r>
          </w:p>
          <w:p w14:paraId="2A44FFA5">
            <w:pPr>
              <w:keepNext w:val="0"/>
              <w:keepLines w:val="0"/>
              <w:pageBreakBefore w:val="0"/>
              <w:widowControl/>
              <w:kinsoku/>
              <w:wordWrap/>
              <w:overflowPunct/>
              <w:topLinePunct w:val="0"/>
              <w:autoSpaceDE/>
              <w:autoSpaceDN/>
              <w:bidi w:val="0"/>
              <w:adjustRightInd/>
              <w:snapToGrid w:val="0"/>
              <w:spacing w:line="312" w:lineRule="auto"/>
              <w:ind w:firstLine="422" w:firstLineChars="200"/>
              <w:textAlignment w:val="auto"/>
              <w:rPr>
                <w:rFonts w:hint="eastAsia" w:ascii="宋体" w:hAnsi="宋体" w:cs="Tahoma"/>
                <w:bCs/>
                <w:color w:val="auto"/>
                <w:sz w:val="21"/>
                <w:szCs w:val="21"/>
                <w:highlight w:val="none"/>
              </w:rPr>
            </w:pPr>
            <w:r>
              <w:rPr>
                <w:rFonts w:hint="eastAsia"/>
                <w:b/>
                <w:bCs/>
                <w:color w:val="auto"/>
                <w:highlight w:val="none"/>
                <w:lang w:val="en-US" w:eastAsia="zh-CN"/>
              </w:rPr>
              <w:t>3</w:t>
            </w:r>
            <w:r>
              <w:rPr>
                <w:rFonts w:hint="eastAsia" w:ascii="宋体" w:hAnsi="宋体" w:cs="Tahoma"/>
                <w:b/>
                <w:bCs/>
                <w:color w:val="auto"/>
                <w:sz w:val="21"/>
                <w:szCs w:val="21"/>
                <w:highlight w:val="none"/>
              </w:rPr>
              <w:t>.</w:t>
            </w:r>
            <w:r>
              <w:rPr>
                <w:rFonts w:hint="eastAsia" w:ascii="宋体" w:hAnsi="宋体" w:cs="Tahoma"/>
                <w:b/>
                <w:bCs/>
                <w:color w:val="auto"/>
                <w:sz w:val="21"/>
                <w:szCs w:val="21"/>
                <w:highlight w:val="none"/>
                <w:lang w:eastAsia="zh-CN"/>
              </w:rPr>
              <w:t>履约保证金：</w:t>
            </w:r>
            <w:r>
              <w:rPr>
                <w:rFonts w:hint="eastAsia" w:ascii="宋体" w:hAnsi="宋体" w:cs="Tahoma"/>
                <w:bCs/>
                <w:color w:val="auto"/>
                <w:sz w:val="21"/>
                <w:szCs w:val="21"/>
                <w:highlight w:val="none"/>
              </w:rPr>
              <w:t>成交供应商收到</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通知后5个工作日内，将</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金额的</w:t>
            </w:r>
            <w:r>
              <w:rPr>
                <w:rFonts w:hint="eastAsia" w:ascii="宋体" w:hAnsi="宋体" w:cs="Tahoma"/>
                <w:bCs/>
                <w:color w:val="auto"/>
                <w:sz w:val="21"/>
                <w:szCs w:val="21"/>
                <w:highlight w:val="none"/>
                <w:lang w:val="en-US" w:eastAsia="zh-CN"/>
              </w:rPr>
              <w:t>2</w:t>
            </w:r>
            <w:r>
              <w:rPr>
                <w:rFonts w:hint="eastAsia" w:ascii="宋体" w:hAnsi="宋体" w:cs="Tahoma"/>
                <w:bCs/>
                <w:color w:val="auto"/>
                <w:sz w:val="21"/>
                <w:szCs w:val="21"/>
                <w:highlight w:val="none"/>
              </w:rPr>
              <w:t>%缴纳给采购人作为履约保证金，验收合格及由相关招标相关部门确认相关消防、监控、水电、网络、公共财物及场所的完好无损后一年后无质量问题，履约保证金一次性无息退还成交供应商。如最终验收与合同不符，由成交供应商承担一切违约责任。成交供应商</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项目涉及的消防、监控、水电、网络、公共财物及场所如有损坏，由成交单位在</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人限定期限完成整改并恢复原样。逾期未完成整改的，</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人有权另行安排维修，由此产生的一切费用由</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单位承担，并且</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人有权从履约保证金中扣减相关费用，如履约保证金不足以满足维修需要，成交单位应在收到</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人通知之日起3日内予以补足，否则</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人有权从应付的项目结算款中予以先行扣减后再支付剩余结算款。</w:t>
            </w:r>
          </w:p>
          <w:p w14:paraId="292952B2">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履约保证金的形式：供应商可以选择电汇、转账、支票、汇票、本票、保函等形式缴纳或提交。</w:t>
            </w:r>
          </w:p>
          <w:p w14:paraId="328FE0AD">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保证金缴纳的账号信息：</w:t>
            </w:r>
          </w:p>
          <w:p w14:paraId="24B22166">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开户名称：广西国际商务职业技术学院</w:t>
            </w:r>
          </w:p>
          <w:p w14:paraId="5180AE3F">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 xml:space="preserve">开户银行：中国银行南宁高新区科技支行 </w:t>
            </w:r>
          </w:p>
          <w:p w14:paraId="575DFD1D">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s="Tahoma"/>
                <w:bCs/>
                <w:color w:val="auto"/>
                <w:sz w:val="21"/>
                <w:szCs w:val="21"/>
                <w:highlight w:val="none"/>
              </w:rPr>
              <w:t>银行账号：614581859133</w:t>
            </w:r>
          </w:p>
          <w:p w14:paraId="389210CC">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成交供应商提供的采购标的应符合国家知识产权法律、法规的规定且非假冒伪劣品；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包括但不限于律师费、诉讼费、鉴定费、诉讼过程采购人所产生的交通费等），则成交供应商应赔偿该损失。</w:t>
            </w:r>
            <w:r>
              <w:rPr>
                <w:rFonts w:hint="eastAsia" w:ascii="宋体" w:hAnsi="宋体" w:eastAsia="宋体" w:cs="宋体"/>
                <w:b/>
                <w:bCs w:val="0"/>
                <w:color w:val="auto"/>
                <w:sz w:val="21"/>
                <w:szCs w:val="21"/>
                <w:highlight w:val="none"/>
              </w:rPr>
              <w:t>本项目服务成果版权归采购人所有。</w:t>
            </w:r>
          </w:p>
          <w:p w14:paraId="481AB822">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.若</w:t>
            </w:r>
            <w:r>
              <w:rPr>
                <w:rFonts w:hint="eastAsia" w:ascii="宋体" w:hAnsi="宋体" w:eastAsia="宋体" w:cs="宋体"/>
                <w:bCs/>
                <w:color w:val="auto"/>
                <w:sz w:val="21"/>
                <w:szCs w:val="21"/>
                <w:highlight w:val="none"/>
              </w:rPr>
              <w:t>成交供应商</w:t>
            </w:r>
            <w:r>
              <w:rPr>
                <w:rFonts w:hint="eastAsia" w:ascii="宋体" w:hAnsi="宋体" w:eastAsia="宋体" w:cs="宋体"/>
                <w:color w:val="auto"/>
                <w:sz w:val="21"/>
                <w:szCs w:val="21"/>
                <w:highlight w:val="none"/>
              </w:rPr>
              <w:t>提供的采购标的不符合国家知识产权法律、法规的规定或被有关主管机关认定为假冒伪劣品，则</w:t>
            </w:r>
            <w:r>
              <w:rPr>
                <w:rFonts w:hint="eastAsia" w:ascii="宋体" w:hAnsi="宋体" w:eastAsia="宋体" w:cs="宋体"/>
                <w:bCs/>
                <w:color w:val="auto"/>
                <w:sz w:val="21"/>
                <w:szCs w:val="21"/>
                <w:highlight w:val="none"/>
              </w:rPr>
              <w:t>成交供应商</w:t>
            </w:r>
            <w:r>
              <w:rPr>
                <w:rFonts w:hint="eastAsia" w:ascii="宋体" w:hAnsi="宋体" w:eastAsia="宋体" w:cs="宋体"/>
                <w:color w:val="auto"/>
                <w:sz w:val="21"/>
                <w:szCs w:val="21"/>
                <w:highlight w:val="none"/>
              </w:rPr>
              <w:t>成交资格将被取消；采购人还将按照有关法律、法规和规章的规定进行处理。</w:t>
            </w:r>
          </w:p>
          <w:p w14:paraId="1BE48B91">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.供应商须确保响应文件中的人员信息真实、有效，承诺签订合同时提供人员名单。成交供应商不得将项目非法分包或转包给任何单位和个人，否则釆购人有权即刻终止合同，并要求成交供应商赔偿相应损失。</w:t>
            </w:r>
          </w:p>
          <w:p w14:paraId="35E7749D">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7.合同履行要求：为了保证本次服务的质量，供应商在全部服务成果交付前，采购人有权对服务成果进行预验收，以确认服务成果是否达到采购文件中所规定以及响应文件所承诺的技术要求，若预验收结果不能满足采购文件参数要求以及响应文件所承诺，采购人有权不予以接收，如供应商无法在规定时间内提供达到采购文件中所规定以及响应文件所承诺的服务，采购人有权单方面终止合同，供应商履约保证金不予退还，并且保留追究供应商的相关法律责任。采购人有权邀请本项目竞标供应商参与预验收工作。</w:t>
            </w:r>
          </w:p>
          <w:p w14:paraId="0F1A16CB">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8.安全与保密要求：为保证项目涉密数据的安全性，成交供应商必须对技术文件以及由采购人提供的所有内部资料、技术文档、信息和提交的项目数据成果予以保密。未经采购人书面许可，成交供应商不得以任何形式向第三方透露本项目的任何内容。</w:t>
            </w:r>
          </w:p>
        </w:tc>
      </w:tr>
      <w:tr w14:paraId="6214E5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5" w:type="dxa"/>
            <w:gridSpan w:val="5"/>
            <w:tcBorders>
              <w:top w:val="single" w:color="auto" w:sz="4" w:space="0"/>
              <w:bottom w:val="single" w:color="auto" w:sz="4" w:space="0"/>
            </w:tcBorders>
            <w:vAlign w:val="center"/>
          </w:tcPr>
          <w:p w14:paraId="2085AF65">
            <w:pPr>
              <w:pStyle w:val="77"/>
              <w:spacing w:line="360" w:lineRule="auto"/>
              <w:ind w:firstLine="0" w:firstLineChars="0"/>
              <w:rPr>
                <w:rFonts w:ascii="宋体" w:hAnsi="宋体" w:cs="宋体"/>
                <w:color w:val="auto"/>
                <w:sz w:val="24"/>
                <w:highlight w:val="none"/>
              </w:rPr>
            </w:pPr>
            <w:r>
              <w:rPr>
                <w:rFonts w:hint="eastAsia" w:ascii="宋体" w:hAnsi="宋体" w:cs="宋体"/>
                <w:color w:val="auto"/>
                <w:kern w:val="0"/>
                <w:sz w:val="24"/>
                <w:highlight w:val="none"/>
              </w:rPr>
              <w:t>其他要求和说明</w:t>
            </w:r>
          </w:p>
        </w:tc>
        <w:tc>
          <w:tcPr>
            <w:tcW w:w="892" w:type="dxa"/>
            <w:tcBorders>
              <w:top w:val="single" w:color="auto" w:sz="4" w:space="0"/>
              <w:bottom w:val="single" w:color="auto" w:sz="4" w:space="0"/>
            </w:tcBorders>
            <w:vAlign w:val="center"/>
          </w:tcPr>
          <w:p w14:paraId="47EF5B67">
            <w:pPr>
              <w:pStyle w:val="77"/>
              <w:spacing w:line="360" w:lineRule="auto"/>
              <w:ind w:firstLine="0" w:firstLineChars="0"/>
              <w:rPr>
                <w:rFonts w:hint="eastAsia" w:ascii="宋体" w:hAnsi="宋体" w:cs="宋体"/>
                <w:color w:val="auto"/>
                <w:kern w:val="0"/>
                <w:sz w:val="24"/>
                <w:highlight w:val="none"/>
              </w:rPr>
            </w:pPr>
          </w:p>
        </w:tc>
      </w:tr>
      <w:tr w14:paraId="038BF9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4" w:type="dxa"/>
            <w:gridSpan w:val="2"/>
            <w:tcBorders>
              <w:top w:val="single" w:color="auto" w:sz="4" w:space="0"/>
              <w:bottom w:val="single" w:color="auto" w:sz="4" w:space="0"/>
              <w:right w:val="single" w:color="auto" w:sz="4" w:space="0"/>
            </w:tcBorders>
            <w:vAlign w:val="center"/>
          </w:tcPr>
          <w:p w14:paraId="564CD2BE">
            <w:pPr>
              <w:pStyle w:val="77"/>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说明</w:t>
            </w:r>
          </w:p>
        </w:tc>
        <w:tc>
          <w:tcPr>
            <w:tcW w:w="8293" w:type="dxa"/>
            <w:gridSpan w:val="4"/>
            <w:tcBorders>
              <w:top w:val="single" w:color="auto" w:sz="4" w:space="0"/>
              <w:left w:val="single" w:color="auto" w:sz="4" w:space="0"/>
              <w:bottom w:val="single" w:color="auto" w:sz="4" w:space="0"/>
            </w:tcBorders>
            <w:vAlign w:val="center"/>
          </w:tcPr>
          <w:p w14:paraId="22640D6A">
            <w:pPr>
              <w:pStyle w:val="77"/>
              <w:numPr>
                <w:ilvl w:val="255"/>
                <w:numId w:val="0"/>
              </w:numPr>
              <w:spacing w:line="360" w:lineRule="auto"/>
              <w:rPr>
                <w:rFonts w:ascii="宋体" w:hAnsi="宋体" w:cs="宋体"/>
                <w:b/>
                <w:color w:val="auto"/>
                <w:szCs w:val="21"/>
                <w:highlight w:val="none"/>
              </w:rPr>
            </w:pPr>
            <w:r>
              <w:rPr>
                <w:rFonts w:hint="eastAsia" w:ascii="宋体" w:hAnsi="宋体" w:cs="宋体"/>
                <w:color w:val="auto"/>
                <w:szCs w:val="21"/>
                <w:highlight w:val="none"/>
                <w:lang w:eastAsia="zh-CN"/>
              </w:rPr>
              <w:t>一</w:t>
            </w:r>
            <w:r>
              <w:rPr>
                <w:rFonts w:hint="eastAsia" w:ascii="宋体" w:hAnsi="宋体" w:cs="宋体"/>
                <w:color w:val="auto"/>
                <w:szCs w:val="21"/>
                <w:highlight w:val="none"/>
              </w:rPr>
              <w:t>、磋商小组认为供应商的磋商报价明显低于其他通过符合性审查供应商的磋商报价，有可能影响产品（服务）质量或者不能诚信履约的，应当要求其在磋商现场合理的时间内提供书面说明，必要时提交相关证明材料；磋商供应商不能证明其磋商报价合理性的，磋商小组应当将其作为无效磋商处理</w:t>
            </w:r>
            <w:r>
              <w:rPr>
                <w:rFonts w:hint="eastAsia" w:ascii="宋体" w:hAnsi="宋体" w:cs="宋体"/>
                <w:b/>
                <w:color w:val="auto"/>
                <w:szCs w:val="21"/>
                <w:highlight w:val="none"/>
              </w:rPr>
              <w:t>。</w:t>
            </w:r>
          </w:p>
          <w:p w14:paraId="50166800">
            <w:pPr>
              <w:pStyle w:val="77"/>
              <w:numPr>
                <w:ilvl w:val="255"/>
                <w:numId w:val="0"/>
              </w:numPr>
              <w:spacing w:line="360" w:lineRule="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二</w:t>
            </w:r>
            <w:r>
              <w:rPr>
                <w:rFonts w:hint="eastAsia" w:ascii="宋体" w:hAnsi="宋体" w:cs="宋体"/>
                <w:b w:val="0"/>
                <w:bCs/>
                <w:color w:val="auto"/>
                <w:szCs w:val="21"/>
                <w:highlight w:val="none"/>
              </w:rPr>
              <w:t>、本项目分为</w:t>
            </w:r>
            <w:r>
              <w:rPr>
                <w:rFonts w:hint="eastAsia" w:ascii="宋体" w:hAnsi="宋体" w:cs="宋体"/>
                <w:b w:val="0"/>
                <w:bCs/>
                <w:color w:val="auto"/>
                <w:szCs w:val="21"/>
                <w:highlight w:val="none"/>
                <w:lang w:eastAsia="zh-CN"/>
              </w:rPr>
              <w:t>七</w:t>
            </w:r>
            <w:r>
              <w:rPr>
                <w:rFonts w:hint="eastAsia" w:ascii="宋体" w:hAnsi="宋体" w:cs="宋体"/>
                <w:b w:val="0"/>
                <w:bCs/>
                <w:color w:val="auto"/>
                <w:szCs w:val="21"/>
                <w:highlight w:val="none"/>
              </w:rPr>
              <w:t>个标段，一个竞标供应商可同时竞标多个分标，一个竞标供应商</w:t>
            </w:r>
            <w:r>
              <w:rPr>
                <w:rFonts w:hint="eastAsia" w:ascii="宋体" w:hAnsi="宋体" w:cs="宋体"/>
                <w:b w:val="0"/>
                <w:bCs/>
                <w:color w:val="auto"/>
                <w:szCs w:val="21"/>
                <w:highlight w:val="none"/>
                <w:lang w:eastAsia="zh-CN"/>
              </w:rPr>
              <w:t>可同时</w:t>
            </w:r>
            <w:r>
              <w:rPr>
                <w:rFonts w:hint="eastAsia" w:ascii="宋体" w:hAnsi="宋体" w:cs="宋体"/>
                <w:b w:val="0"/>
                <w:bCs/>
                <w:color w:val="auto"/>
                <w:szCs w:val="21"/>
                <w:highlight w:val="none"/>
              </w:rPr>
              <w:t>成交</w:t>
            </w:r>
            <w:r>
              <w:rPr>
                <w:rFonts w:hint="eastAsia" w:ascii="宋体" w:hAnsi="宋体" w:cs="宋体"/>
                <w:b w:val="0"/>
                <w:bCs/>
                <w:color w:val="auto"/>
                <w:szCs w:val="21"/>
                <w:highlight w:val="none"/>
                <w:lang w:eastAsia="zh-CN"/>
              </w:rPr>
              <w:t>多个</w:t>
            </w:r>
            <w:r>
              <w:rPr>
                <w:rFonts w:hint="eastAsia" w:ascii="宋体" w:hAnsi="宋体" w:cs="宋体"/>
                <w:b w:val="0"/>
                <w:bCs/>
                <w:color w:val="auto"/>
                <w:szCs w:val="21"/>
                <w:highlight w:val="none"/>
              </w:rPr>
              <w:t>分标。</w:t>
            </w:r>
          </w:p>
        </w:tc>
      </w:tr>
    </w:tbl>
    <w:p w14:paraId="6B5EA8B0">
      <w:pPr>
        <w:rPr>
          <w:rFonts w:hint="eastAsia"/>
          <w:color w:val="auto"/>
          <w:highlight w:val="none"/>
        </w:rPr>
      </w:pPr>
    </w:p>
    <w:p w14:paraId="43E00E80">
      <w:pPr>
        <w:rPr>
          <w:rFonts w:hint="eastAsia"/>
          <w:color w:val="auto"/>
          <w:highlight w:val="none"/>
        </w:rPr>
      </w:pPr>
    </w:p>
    <w:p w14:paraId="550F77F9">
      <w:pPr>
        <w:rPr>
          <w:rFonts w:hint="eastAsia" w:ascii="宋体" w:hAnsi="宋体" w:cs="宋体"/>
          <w:color w:val="auto"/>
          <w:szCs w:val="21"/>
          <w:highlight w:val="none"/>
        </w:rPr>
      </w:pPr>
    </w:p>
    <w:p w14:paraId="73346E7E">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5BC5FF4F">
      <w:pPr>
        <w:pStyle w:val="3"/>
        <w:jc w:val="left"/>
        <w:rPr>
          <w:color w:val="auto"/>
          <w:highlight w:val="none"/>
        </w:rPr>
      </w:pPr>
      <w:bookmarkStart w:id="36" w:name="_Toc9629"/>
      <w:bookmarkStart w:id="37" w:name="_Toc24753"/>
      <w:r>
        <w:rPr>
          <w:rFonts w:hint="eastAsia" w:ascii="宋体" w:hAnsi="宋体" w:cs="宋体"/>
          <w:color w:val="auto"/>
          <w:sz w:val="21"/>
          <w:szCs w:val="21"/>
          <w:highlight w:val="none"/>
        </w:rPr>
        <w:t>分标</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：《电商文案创作》在线课程迭代服务</w:t>
      </w:r>
      <w:bookmarkEnd w:id="36"/>
      <w:bookmarkEnd w:id="37"/>
    </w:p>
    <w:p w14:paraId="166EB091">
      <w:pPr>
        <w:spacing w:line="360" w:lineRule="auto"/>
        <w:ind w:firstLine="426" w:firstLineChars="202"/>
        <w:jc w:val="left"/>
        <w:rPr>
          <w:rFonts w:hint="eastAsia" w:eastAsia="宋体"/>
          <w:b/>
          <w:bCs/>
          <w:color w:val="auto"/>
          <w:highlight w:val="none"/>
          <w:lang w:val="en-US" w:eastAsia="zh-CN"/>
        </w:rPr>
      </w:pPr>
      <w:r>
        <w:rPr>
          <w:rFonts w:hint="eastAsia"/>
          <w:b/>
          <w:bCs/>
          <w:color w:val="auto"/>
          <w:highlight w:val="none"/>
          <w:lang w:val="en-US" w:eastAsia="zh-CN"/>
        </w:rPr>
        <w:t>本</w:t>
      </w:r>
      <w:r>
        <w:rPr>
          <w:rFonts w:hint="eastAsia"/>
          <w:b/>
          <w:bCs/>
          <w:color w:val="auto"/>
          <w:highlight w:val="none"/>
        </w:rPr>
        <w:t>分标未标注“▲”号的非实质性技术要求可允许</w:t>
      </w:r>
      <w:r>
        <w:rPr>
          <w:rFonts w:hint="eastAsia"/>
          <w:b/>
          <w:bCs/>
          <w:color w:val="auto"/>
          <w:highlight w:val="none"/>
          <w:lang w:val="en-US" w:eastAsia="zh-CN"/>
        </w:rPr>
        <w:t>3</w:t>
      </w:r>
      <w:r>
        <w:rPr>
          <w:rFonts w:hint="eastAsia"/>
          <w:b/>
          <w:bCs/>
          <w:color w:val="auto"/>
          <w:highlight w:val="none"/>
        </w:rPr>
        <w:t>项负偏离，</w:t>
      </w:r>
      <w:r>
        <w:rPr>
          <w:rFonts w:hint="eastAsia"/>
          <w:b/>
          <w:bCs/>
          <w:color w:val="auto"/>
          <w:highlight w:val="none"/>
          <w:lang w:val="en-US" w:eastAsia="zh-CN"/>
        </w:rPr>
        <w:t>4</w:t>
      </w:r>
      <w:r>
        <w:rPr>
          <w:rFonts w:hint="eastAsia"/>
          <w:b/>
          <w:bCs/>
          <w:color w:val="auto"/>
          <w:highlight w:val="none"/>
        </w:rPr>
        <w:t>项以上（含</w:t>
      </w:r>
      <w:r>
        <w:rPr>
          <w:rFonts w:hint="eastAsia"/>
          <w:b/>
          <w:bCs/>
          <w:color w:val="auto"/>
          <w:highlight w:val="none"/>
          <w:lang w:val="en-US" w:eastAsia="zh-CN"/>
        </w:rPr>
        <w:t>4</w:t>
      </w:r>
      <w:r>
        <w:rPr>
          <w:rFonts w:hint="eastAsia"/>
          <w:b/>
          <w:bCs/>
          <w:color w:val="auto"/>
          <w:highlight w:val="none"/>
        </w:rPr>
        <w:t>项）负偏离的按无效响应处理</w:t>
      </w:r>
      <w:r>
        <w:rPr>
          <w:rFonts w:hint="eastAsia"/>
          <w:b/>
          <w:bCs/>
          <w:color w:val="auto"/>
          <w:highlight w:val="none"/>
          <w:lang w:eastAsia="zh-CN"/>
        </w:rPr>
        <w:t>。</w:t>
      </w:r>
    </w:p>
    <w:p w14:paraId="2571F5E9">
      <w:pPr>
        <w:rPr>
          <w:rFonts w:hint="eastAsia"/>
          <w:color w:val="auto"/>
          <w:highlight w:val="none"/>
        </w:rPr>
      </w:pPr>
    </w:p>
    <w:tbl>
      <w:tblPr>
        <w:tblStyle w:val="33"/>
        <w:tblW w:w="9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
        <w:gridCol w:w="862"/>
        <w:gridCol w:w="742"/>
        <w:gridCol w:w="5767"/>
        <w:gridCol w:w="892"/>
        <w:gridCol w:w="892"/>
      </w:tblGrid>
      <w:tr w14:paraId="2F35A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2" w:type="dxa"/>
            <w:vAlign w:val="center"/>
          </w:tcPr>
          <w:p w14:paraId="28FCA270">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862" w:type="dxa"/>
            <w:vAlign w:val="center"/>
          </w:tcPr>
          <w:p w14:paraId="05703970">
            <w:pPr>
              <w:tabs>
                <w:tab w:val="left" w:pos="180"/>
                <w:tab w:val="left" w:pos="1620"/>
              </w:tabs>
              <w:jc w:val="center"/>
              <w:rPr>
                <w:rFonts w:ascii="宋体" w:hAnsi="宋体" w:cs="宋体"/>
                <w:color w:val="auto"/>
                <w:sz w:val="24"/>
                <w:highlight w:val="none"/>
              </w:rPr>
            </w:pPr>
            <w:r>
              <w:rPr>
                <w:rFonts w:hint="eastAsia" w:ascii="宋体" w:hAnsi="宋体" w:cs="宋体"/>
                <w:color w:val="auto"/>
                <w:szCs w:val="21"/>
                <w:highlight w:val="none"/>
              </w:rPr>
              <w:t>标的的名称</w:t>
            </w:r>
          </w:p>
        </w:tc>
        <w:tc>
          <w:tcPr>
            <w:tcW w:w="742" w:type="dxa"/>
            <w:vAlign w:val="center"/>
          </w:tcPr>
          <w:p w14:paraId="3E44E8D9">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5767" w:type="dxa"/>
            <w:vAlign w:val="center"/>
          </w:tcPr>
          <w:p w14:paraId="127BCB34">
            <w:pPr>
              <w:tabs>
                <w:tab w:val="left" w:pos="180"/>
                <w:tab w:val="left" w:pos="1620"/>
              </w:tabs>
              <w:jc w:val="center"/>
              <w:rPr>
                <w:rFonts w:ascii="宋体" w:hAnsi="宋体" w:cs="宋体"/>
                <w:b/>
                <w:color w:val="auto"/>
                <w:sz w:val="24"/>
                <w:highlight w:val="none"/>
              </w:rPr>
            </w:pPr>
            <w:r>
              <w:rPr>
                <w:rFonts w:hint="eastAsia" w:ascii="宋体" w:hAnsi="宋体" w:cs="宋体"/>
                <w:b/>
                <w:color w:val="auto"/>
                <w:sz w:val="24"/>
                <w:highlight w:val="none"/>
              </w:rPr>
              <w:t>技术要求</w:t>
            </w:r>
          </w:p>
        </w:tc>
        <w:tc>
          <w:tcPr>
            <w:tcW w:w="892" w:type="dxa"/>
            <w:vAlign w:val="center"/>
          </w:tcPr>
          <w:p w14:paraId="03F11B8A">
            <w:pPr>
              <w:tabs>
                <w:tab w:val="left" w:pos="180"/>
                <w:tab w:val="left" w:pos="1620"/>
              </w:tabs>
              <w:jc w:val="center"/>
              <w:rPr>
                <w:rFonts w:hint="eastAsia" w:ascii="宋体" w:hAnsi="宋体" w:cs="宋体"/>
                <w:b/>
                <w:color w:val="auto"/>
                <w:sz w:val="24"/>
                <w:highlight w:val="none"/>
              </w:rPr>
            </w:pPr>
            <w:r>
              <w:rPr>
                <w:rFonts w:hint="eastAsia" w:ascii="宋体" w:hAnsi="宋体"/>
                <w:b/>
                <w:color w:val="auto"/>
                <w:szCs w:val="21"/>
                <w:highlight w:val="none"/>
              </w:rPr>
              <w:t>分项预算合计（元）</w:t>
            </w:r>
          </w:p>
        </w:tc>
        <w:tc>
          <w:tcPr>
            <w:tcW w:w="892" w:type="dxa"/>
            <w:vAlign w:val="center"/>
          </w:tcPr>
          <w:p w14:paraId="7CEB6266">
            <w:pPr>
              <w:tabs>
                <w:tab w:val="left" w:pos="180"/>
                <w:tab w:val="left" w:pos="1620"/>
              </w:tabs>
              <w:jc w:val="center"/>
              <w:rPr>
                <w:rFonts w:hint="eastAsia" w:ascii="宋体" w:hAnsi="宋体"/>
                <w:b/>
                <w:color w:val="auto"/>
                <w:szCs w:val="21"/>
                <w:highlight w:val="none"/>
              </w:rPr>
            </w:pPr>
            <w:r>
              <w:rPr>
                <w:rFonts w:hint="eastAsia" w:ascii="宋体" w:hAnsi="宋体"/>
                <w:b/>
                <w:color w:val="auto"/>
                <w:szCs w:val="21"/>
                <w:highlight w:val="none"/>
              </w:rPr>
              <w:t>中小企业划分标准所属行业名称（行业名称及划分见本章附件</w:t>
            </w:r>
            <w:r>
              <w:rPr>
                <w:rFonts w:hint="eastAsia" w:ascii="宋体" w:hAnsi="宋体"/>
                <w:b/>
                <w:color w:val="auto"/>
                <w:szCs w:val="21"/>
                <w:highlight w:val="none"/>
                <w:lang w:val="en-US" w:eastAsia="zh-CN"/>
              </w:rPr>
              <w:t>1</w:t>
            </w:r>
            <w:r>
              <w:rPr>
                <w:rFonts w:hint="eastAsia" w:ascii="宋体" w:hAnsi="宋体"/>
                <w:b/>
                <w:color w:val="auto"/>
                <w:szCs w:val="21"/>
                <w:highlight w:val="none"/>
              </w:rPr>
              <w:t>）</w:t>
            </w:r>
          </w:p>
        </w:tc>
      </w:tr>
      <w:tr w14:paraId="1B257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717C6B4A">
            <w:pPr>
              <w:tabs>
                <w:tab w:val="left" w:pos="180"/>
                <w:tab w:val="left" w:pos="1620"/>
              </w:tabs>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862" w:type="dxa"/>
            <w:vAlign w:val="center"/>
          </w:tcPr>
          <w:p w14:paraId="1EF1C9CE">
            <w:pPr>
              <w:pStyle w:val="82"/>
              <w:jc w:val="center"/>
              <w:rPr>
                <w:color w:val="auto"/>
                <w:highlight w:val="none"/>
              </w:rPr>
            </w:pPr>
            <w:r>
              <w:rPr>
                <w:rFonts w:hint="eastAsia"/>
                <w:color w:val="auto"/>
                <w:highlight w:val="none"/>
              </w:rPr>
              <w:t>双语微课教学视频制作</w:t>
            </w:r>
          </w:p>
        </w:tc>
        <w:tc>
          <w:tcPr>
            <w:tcW w:w="742" w:type="dxa"/>
            <w:vAlign w:val="center"/>
          </w:tcPr>
          <w:p w14:paraId="22C617C9">
            <w:pPr>
              <w:widowControl/>
              <w:snapToGrid w:val="0"/>
              <w:spacing w:line="360" w:lineRule="auto"/>
              <w:jc w:val="center"/>
              <w:rPr>
                <w:rFonts w:hint="default" w:eastAsia="宋体"/>
                <w:color w:val="auto"/>
                <w:highlight w:val="none"/>
                <w:lang w:val="en-US" w:eastAsia="zh-CN"/>
              </w:rPr>
            </w:pPr>
            <w:r>
              <w:rPr>
                <w:rFonts w:hint="eastAsia" w:eastAsia="宋体"/>
                <w:color w:val="auto"/>
                <w:highlight w:val="none"/>
                <w:lang w:val="en-US" w:eastAsia="zh-CN"/>
              </w:rPr>
              <w:t>32个</w:t>
            </w:r>
          </w:p>
        </w:tc>
        <w:tc>
          <w:tcPr>
            <w:tcW w:w="5767" w:type="dxa"/>
            <w:vAlign w:val="center"/>
          </w:tcPr>
          <w:p w14:paraId="3F45C79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一、</w:t>
            </w:r>
            <w:r>
              <w:rPr>
                <w:rFonts w:hint="default"/>
                <w:b/>
                <w:bCs/>
                <w:color w:val="auto"/>
                <w:highlight w:val="none"/>
                <w:lang w:val="en-US" w:eastAsia="zh-CN"/>
              </w:rPr>
              <w:t>内容标准</w:t>
            </w:r>
          </w:p>
          <w:p w14:paraId="4FD1133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建设《电商文案创作》真人出镜+动画型双语微课视频。</w:t>
            </w:r>
          </w:p>
          <w:p w14:paraId="403320A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单个视频时长范围为6-15分钟 ，视频时长根据知识点的需要设计。</w:t>
            </w:r>
          </w:p>
          <w:p w14:paraId="55D5DF2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精品动画型微课需要按照影视片制作流程进行，需使用影视专业工具AE进行制作，具体实施按照基本元件制作，元件入库，动画，特效，渲染的步骤进行，验收时需要提供AE导出动画原始工程文件进行存档，每个视频二维动画时长1-2分钟。</w:t>
            </w:r>
          </w:p>
          <w:p w14:paraId="234D7CF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4</w:t>
            </w:r>
            <w:r>
              <w:rPr>
                <w:rFonts w:hint="eastAsia"/>
                <w:color w:val="auto"/>
                <w:highlight w:val="none"/>
                <w:lang w:val="en-US" w:eastAsia="zh-CN"/>
              </w:rPr>
              <w:t>.</w:t>
            </w:r>
            <w:r>
              <w:rPr>
                <w:rFonts w:hint="default"/>
                <w:color w:val="auto"/>
                <w:highlight w:val="none"/>
                <w:lang w:val="en-US" w:eastAsia="zh-CN"/>
              </w:rPr>
              <w:t>所有的视频资源，不得出现有不良的政治倾向的内容或资源；不得出现有损害国家主权、祖国统一和民族团结的内容或资源；不得有宣传或宣扬宗教思想的内容或源；不得有违反意识形态工作要求的相关内容或资源。</w:t>
            </w:r>
          </w:p>
          <w:p w14:paraId="4B00C42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5</w:t>
            </w:r>
            <w:r>
              <w:rPr>
                <w:rFonts w:hint="eastAsia"/>
                <w:color w:val="auto"/>
                <w:highlight w:val="none"/>
                <w:lang w:val="en-US" w:eastAsia="zh-CN"/>
              </w:rPr>
              <w:t>.</w:t>
            </w:r>
            <w:r>
              <w:rPr>
                <w:rFonts w:hint="default"/>
                <w:color w:val="auto"/>
                <w:highlight w:val="none"/>
                <w:lang w:val="en-US" w:eastAsia="zh-CN"/>
              </w:rPr>
              <w:t>双语翻译要求</w:t>
            </w:r>
          </w:p>
          <w:p w14:paraId="43FDB1A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电商文案创作》课程每门课程包含32个微课视频，每门课程视频总时长不少于230分钟；课程内容（包括视频讲稿、视频画面内容、视频声画（引用的新闻、宣传片、电影片段等）、图片内文字等）对照进行专业英文翻译，并提供课程内容的听录及抄录服务。</w:t>
            </w:r>
          </w:p>
          <w:p w14:paraId="6F1C7A6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（2）中英文实时字幕同步插入，并提供字幕压制，要求字体符合国家标准的规范；以及提供双语背景音乐等后期服务。</w:t>
            </w:r>
          </w:p>
          <w:p w14:paraId="1C90E64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（3）需提供《电商文案创作》课程的授课PPT、课程标准、测试题库等教学相关材料翻译，要求中英对照翻译，课程字数不低于35000字（不超过50000字）（不计空格）。</w:t>
            </w:r>
          </w:p>
          <w:p w14:paraId="6EA7A10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（4）课程宣传片</w:t>
            </w:r>
          </w:p>
          <w:p w14:paraId="02D41F6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根据平台推广运营要求制作片长3分钟以内的课程宣传视频，包含的元素有：教师团队介绍、教学目标、内容简介、课程特色等。</w:t>
            </w:r>
          </w:p>
          <w:p w14:paraId="639CE98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二、</w:t>
            </w:r>
            <w:r>
              <w:rPr>
                <w:rFonts w:hint="default"/>
                <w:b/>
                <w:bCs/>
                <w:color w:val="auto"/>
                <w:highlight w:val="none"/>
                <w:lang w:val="en-US" w:eastAsia="zh-CN"/>
              </w:rPr>
              <w:t>课程制作团队要求</w:t>
            </w:r>
          </w:p>
          <w:p w14:paraId="4C069032">
            <w:pPr>
              <w:pStyle w:val="32"/>
              <w:keepNext w:val="0"/>
              <w:keepLines w:val="0"/>
              <w:pageBreakBefore w:val="0"/>
              <w:widowControl w:val="0"/>
              <w:numPr>
                <w:ilvl w:val="0"/>
                <w:numId w:val="0"/>
              </w:numPr>
              <w:kinsoku/>
              <w:wordWrap/>
              <w:overflowPunct/>
              <w:topLinePunct w:val="0"/>
              <w:autoSpaceDE/>
              <w:autoSpaceDN/>
              <w:bidi w:val="0"/>
              <w:adjustRightInd/>
              <w:snapToGrid w:val="0"/>
              <w:spacing w:after="0" w:line="340" w:lineRule="exact"/>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课程制作团队配套包含有课程经理、编导、教学设计顾问各</w:t>
            </w:r>
            <w:r>
              <w:rPr>
                <w:rFonts w:hint="eastAsia"/>
                <w:color w:val="auto"/>
                <w:highlight w:val="none"/>
                <w:lang w:val="en-US" w:eastAsia="zh-CN"/>
              </w:rPr>
              <w:t>1</w:t>
            </w:r>
            <w:r>
              <w:rPr>
                <w:rFonts w:hint="default"/>
                <w:color w:val="auto"/>
                <w:highlight w:val="none"/>
                <w:lang w:val="en-US" w:eastAsia="zh-CN"/>
              </w:rPr>
              <w:t>名以及摄像团队</w:t>
            </w:r>
            <w:r>
              <w:rPr>
                <w:rFonts w:hint="eastAsia"/>
                <w:color w:val="auto"/>
                <w:highlight w:val="none"/>
                <w:lang w:val="en-US" w:eastAsia="zh-CN"/>
              </w:rPr>
              <w:t>4</w:t>
            </w:r>
            <w:r>
              <w:rPr>
                <w:rFonts w:hint="default"/>
                <w:color w:val="auto"/>
                <w:highlight w:val="none"/>
                <w:lang w:val="en-US" w:eastAsia="zh-CN"/>
              </w:rPr>
              <w:t>名、后期团队不少于15名，保证团队构成稳定，</w:t>
            </w:r>
            <w:r>
              <w:rPr>
                <w:rFonts w:hint="eastAsia" w:ascii="宋体" w:eastAsia="宋体" w:cs="Times New Roman"/>
                <w:color w:val="auto"/>
                <w:highlight w:val="none"/>
                <w:lang w:val="en-US" w:eastAsia="zh-CN"/>
              </w:rPr>
              <w:t>服务过程中将</w:t>
            </w:r>
            <w:r>
              <w:rPr>
                <w:rFonts w:hint="eastAsia" w:cs="Times New Roman"/>
                <w:color w:val="auto"/>
                <w:highlight w:val="none"/>
                <w:lang w:val="en-US" w:eastAsia="zh-CN"/>
              </w:rPr>
              <w:t>按成交合同人员名单</w:t>
            </w:r>
            <w:r>
              <w:rPr>
                <w:rFonts w:hint="eastAsia" w:ascii="宋体" w:eastAsia="宋体" w:cs="Times New Roman"/>
                <w:color w:val="auto"/>
                <w:highlight w:val="none"/>
                <w:lang w:val="en-US" w:eastAsia="zh-CN"/>
              </w:rPr>
              <w:t>对团队人员进行现场核查</w:t>
            </w:r>
            <w:r>
              <w:rPr>
                <w:rFonts w:hint="eastAsia" w:ascii="宋体" w:hAnsi="宋体" w:eastAsia="宋体" w:cs="宋体"/>
                <w:color w:val="auto"/>
                <w:sz w:val="21"/>
                <w:szCs w:val="21"/>
                <w:highlight w:val="none"/>
                <w:lang w:val="en-US" w:eastAsia="zh-CN"/>
              </w:rPr>
              <w:t>。</w:t>
            </w:r>
          </w:p>
          <w:p w14:paraId="2A605C4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课程制作团队具有专业在线课程设计与实施经验，并且具有课程拍摄经验，教学设计顾问具备教学设计指导人员（硕士以上学历，高等教育学、教育技术学等方向高教相关专业背景，并且有成功案例）可提供教学设计指导应与每门课程的教学团队进行深度沟通，提供一对一个性化的设计和咨询服务。</w:t>
            </w:r>
          </w:p>
          <w:p w14:paraId="31DFBD1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教学仪态设计：为教师提供教师形象、教学动作、教学语言等咨询与建议，辅导老师适应镜头，辅导老师进行着装选择。</w:t>
            </w:r>
          </w:p>
          <w:p w14:paraId="7C11CA9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4.专人协助教师搜集各类课程资料和辅助资源，包括图片、视频、文档等。指导老师编写拍摄脚本或课程讲稿。</w:t>
            </w:r>
          </w:p>
          <w:p w14:paraId="41971E6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w:t>
            </w:r>
            <w:r>
              <w:rPr>
                <w:rFonts w:hint="eastAsia"/>
                <w:color w:val="auto"/>
                <w:highlight w:val="none"/>
                <w:lang w:val="en-US" w:eastAsia="zh-CN"/>
              </w:rPr>
              <w:t>.</w:t>
            </w:r>
            <w:r>
              <w:rPr>
                <w:rFonts w:hint="default"/>
                <w:color w:val="auto"/>
                <w:highlight w:val="none"/>
                <w:lang w:val="en-US" w:eastAsia="zh-CN"/>
              </w:rPr>
              <w:t>帮助老师美化加工PPT课件。</w:t>
            </w:r>
          </w:p>
          <w:p w14:paraId="3B09A7F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w:t>
            </w:r>
            <w:r>
              <w:rPr>
                <w:rFonts w:hint="eastAsia"/>
                <w:color w:val="auto"/>
                <w:highlight w:val="none"/>
                <w:lang w:val="en-US" w:eastAsia="zh-CN"/>
              </w:rPr>
              <w:t>.</w:t>
            </w:r>
            <w:r>
              <w:rPr>
                <w:rFonts w:hint="default"/>
                <w:color w:val="auto"/>
                <w:highlight w:val="none"/>
                <w:lang w:val="en-US" w:eastAsia="zh-CN"/>
              </w:rPr>
              <w:t>根据课程需要，完成多种拍摄场地的教学场景设计及布景。</w:t>
            </w:r>
          </w:p>
          <w:p w14:paraId="3AEED6D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w:t>
            </w:r>
            <w:r>
              <w:rPr>
                <w:rFonts w:hint="eastAsia"/>
                <w:color w:val="auto"/>
                <w:highlight w:val="none"/>
                <w:lang w:val="en-US" w:eastAsia="zh-CN"/>
              </w:rPr>
              <w:t>.</w:t>
            </w:r>
            <w:r>
              <w:rPr>
                <w:rFonts w:hint="default"/>
                <w:color w:val="auto"/>
                <w:highlight w:val="none"/>
                <w:lang w:val="en-US" w:eastAsia="zh-CN"/>
              </w:rPr>
              <w:t>课程制作团队与教学团队充分沟通并制定完善的课程拍摄计划。</w:t>
            </w:r>
          </w:p>
          <w:p w14:paraId="1370F3D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w:t>
            </w:r>
            <w:r>
              <w:rPr>
                <w:rFonts w:hint="eastAsia"/>
                <w:color w:val="auto"/>
                <w:highlight w:val="none"/>
                <w:lang w:val="en-US" w:eastAsia="zh-CN"/>
              </w:rPr>
              <w:t>.</w:t>
            </w:r>
            <w:r>
              <w:rPr>
                <w:rFonts w:hint="default"/>
                <w:color w:val="auto"/>
                <w:highlight w:val="none"/>
                <w:lang w:val="en-US" w:eastAsia="zh-CN"/>
              </w:rPr>
              <w:t>根据拍摄计划，按照不同的场景、要求，进行前期准备，配合教学团队进行特殊拍摄需求的准备，和教学团队确定准备材料。与教学团队沟通说明拍摄要求，并协助提供着装意见。</w:t>
            </w:r>
          </w:p>
          <w:p w14:paraId="7B48826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9</w:t>
            </w:r>
            <w:r>
              <w:rPr>
                <w:rFonts w:hint="eastAsia"/>
                <w:color w:val="auto"/>
                <w:highlight w:val="none"/>
                <w:lang w:val="en-US" w:eastAsia="zh-CN"/>
              </w:rPr>
              <w:t>.</w:t>
            </w:r>
            <w:r>
              <w:rPr>
                <w:rFonts w:hint="default"/>
                <w:color w:val="auto"/>
                <w:highlight w:val="none"/>
                <w:lang w:val="en-US" w:eastAsia="zh-CN"/>
              </w:rPr>
              <w:t>课程制作团队必须有专业的配套虚拟演播室，设计拍摄场景并安排布景和调试灯光。</w:t>
            </w:r>
          </w:p>
          <w:p w14:paraId="4DBEF85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三、</w:t>
            </w:r>
            <w:r>
              <w:rPr>
                <w:rFonts w:hint="default"/>
                <w:b/>
                <w:bCs/>
                <w:color w:val="auto"/>
                <w:highlight w:val="none"/>
                <w:lang w:val="en-US" w:eastAsia="zh-CN"/>
              </w:rPr>
              <w:t>课程设计服务</w:t>
            </w:r>
          </w:p>
          <w:p w14:paraId="34828BD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课程设计：课程制作团队教学设计顾问</w:t>
            </w:r>
            <w:r>
              <w:rPr>
                <w:rFonts w:hint="eastAsia"/>
                <w:color w:val="auto"/>
                <w:highlight w:val="none"/>
                <w:lang w:val="en-US" w:eastAsia="zh-CN"/>
              </w:rPr>
              <w:t>“</w:t>
            </w:r>
            <w:r>
              <w:rPr>
                <w:rFonts w:hint="default"/>
                <w:color w:val="auto"/>
                <w:highlight w:val="none"/>
                <w:lang w:val="en-US" w:eastAsia="zh-CN"/>
              </w:rPr>
              <w:t>一对一</w:t>
            </w:r>
            <w:r>
              <w:rPr>
                <w:rFonts w:hint="eastAsia"/>
                <w:color w:val="auto"/>
                <w:highlight w:val="none"/>
                <w:lang w:val="en-US" w:eastAsia="zh-CN"/>
              </w:rPr>
              <w:t>”</w:t>
            </w:r>
            <w:r>
              <w:rPr>
                <w:rFonts w:hint="default"/>
                <w:color w:val="auto"/>
                <w:highlight w:val="none"/>
                <w:lang w:val="en-US" w:eastAsia="zh-CN"/>
              </w:rPr>
              <w:t>与老师进行课程结构的设计研讨，为老师提供课程碎片化、模块化、系统化的设计指导，指导课程学时安排、章节结构、教学大纲、知识点、教学重点、教学课件、具体的拍摄单元等内容，形成各种工作表单和课程资源体系。</w:t>
            </w:r>
          </w:p>
          <w:p w14:paraId="700FCA1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教学方法设计：根据精品在线开放课程的特点，指导老师进行适合课程的教学设计，包括教学目标设计、教学结构设计、教学内容设计、教学评价设计、学习支持服务设计，达到国家级精品在线开放课程的标准。</w:t>
            </w:r>
          </w:p>
          <w:p w14:paraId="2FCF10E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教学目标设计：供应商提供相关教育学专业思路设计分层教学目标阐述要求规范</w:t>
            </w:r>
          </w:p>
          <w:p w14:paraId="7AFFFA4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教学结构设计：供应商辅助老师进行相关教育学思维逻辑并根据教材与互联网材料重构课程内容体系，达到课程高阶性、创新性、挑战度的金课标准。</w:t>
            </w:r>
          </w:p>
          <w:p w14:paraId="3094F88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教学内容设计：供应商协助老师进行内容碎片化梳理，要求能改稿、能对知识内容逻辑关系提出建议，并且针对内容进行可视化动画形式呈现。</w:t>
            </w:r>
          </w:p>
          <w:p w14:paraId="4993C5C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教学评价设计：辅助老师对应教学目标针对内容设计单元测试和单元作业，课程期末针对内容进行科学的设计考试。</w:t>
            </w:r>
          </w:p>
          <w:p w14:paraId="74CA1F4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学习支持服务设计：</w:t>
            </w:r>
          </w:p>
          <w:p w14:paraId="00E0060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（1）供应商负责发布信息订阅及相关邮件短信，学生选课课程后，课程的相关信息会主动推送给学生，这些信息包括主题讨论的回帖，作业提交，课件发布，考试时间等各类教学提醒。</w:t>
            </w:r>
          </w:p>
          <w:p w14:paraId="211337D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（2）供应商协助老师课程开放期间论坛的设计与维护，设计相关的管理制度鼓励学生参与线上活动。</w:t>
            </w:r>
          </w:p>
          <w:p w14:paraId="2186BDC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b/>
                <w:bCs/>
                <w:color w:val="auto"/>
                <w:highlight w:val="none"/>
                <w:lang w:val="en-US" w:eastAsia="zh-CN"/>
              </w:rPr>
            </w:pPr>
            <w:r>
              <w:rPr>
                <w:rFonts w:hint="eastAsia"/>
                <w:b/>
                <w:bCs/>
                <w:color w:val="auto"/>
                <w:highlight w:val="none"/>
                <w:lang w:val="en-US" w:eastAsia="zh-CN"/>
              </w:rPr>
              <w:t>四、</w:t>
            </w:r>
            <w:r>
              <w:rPr>
                <w:rFonts w:hint="default"/>
                <w:b/>
                <w:bCs/>
                <w:color w:val="auto"/>
                <w:highlight w:val="none"/>
                <w:lang w:val="en-US" w:eastAsia="zh-CN"/>
              </w:rPr>
              <w:t>制作方式和制作标准</w:t>
            </w:r>
          </w:p>
          <w:p w14:paraId="115A763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w:t>
            </w:r>
            <w:r>
              <w:rPr>
                <w:rFonts w:hint="eastAsia"/>
                <w:color w:val="auto"/>
                <w:highlight w:val="none"/>
                <w:lang w:val="en-US" w:eastAsia="zh-CN"/>
              </w:rPr>
              <w:t>.</w:t>
            </w:r>
            <w:r>
              <w:rPr>
                <w:rFonts w:hint="default"/>
                <w:color w:val="auto"/>
                <w:highlight w:val="none"/>
                <w:lang w:val="en-US" w:eastAsia="zh-CN"/>
              </w:rPr>
              <w:t>课程资源要求</w:t>
            </w:r>
          </w:p>
          <w:p w14:paraId="212B89B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视频制作模式：后期动画软件（FLASH、MAYA、3DMA、After Effects、Element 3D、Illustrator、Premiere Pro、Cinema 4D、EPhotoshop等）、视频制作软件等多媒体软件制作 </w:t>
            </w:r>
          </w:p>
          <w:p w14:paraId="3DD08659">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w:t>
            </w:r>
            <w:r>
              <w:rPr>
                <w:rFonts w:hint="eastAsia"/>
                <w:color w:val="auto"/>
                <w:highlight w:val="none"/>
                <w:lang w:val="en-US" w:eastAsia="zh-CN"/>
              </w:rPr>
              <w:t>.</w:t>
            </w:r>
            <w:r>
              <w:rPr>
                <w:rFonts w:hint="default"/>
                <w:color w:val="auto"/>
                <w:highlight w:val="none"/>
                <w:lang w:val="en-US" w:eastAsia="zh-CN"/>
              </w:rPr>
              <w:t>教学视频制作标准</w:t>
            </w:r>
          </w:p>
          <w:p w14:paraId="7CE37FC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2.1视频资源总体要求 </w:t>
            </w:r>
          </w:p>
          <w:p w14:paraId="4047938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（1）稳定性：全片图像同步性能稳定，无失步现象，CTL 同步控制信号必须连续：图像无抖动跳跃，色彩无突变，编辑点处图像稳定。 </w:t>
            </w:r>
          </w:p>
          <w:p w14:paraId="09F80E3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（2）信噪比：图像信噪比不低于 55dB，无明显杂波。 </w:t>
            </w:r>
          </w:p>
          <w:p w14:paraId="3D53B82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（3）色调：色彩搭配正确，无明显偏色，多镜头转场衔接处无明显色差。 </w:t>
            </w:r>
          </w:p>
          <w:p w14:paraId="07C785A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（4）视频电平：视频全讯号幅度为 1Ⅴp-p，最大不超过 1.1Ⅴp-p。其中，消隐电平为 0V 时，白电平幅度 0.7Ⅴp-p，同步信号-0.3V，色同步信号幅度 0.3V p-p (以消隐线上下对称)，全片一致。 </w:t>
            </w:r>
          </w:p>
          <w:p w14:paraId="00C16CF0">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2.2音频信号源总体要求 </w:t>
            </w:r>
          </w:p>
          <w:p w14:paraId="4832B9A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（1）声道：中文内容音频信号记录于第 1 声道，音乐、音效、同期声记录于第 2 声道，若有其他文字解说记录于第 3 声道（如录音设备无第 3 声道,</w:t>
            </w:r>
          </w:p>
          <w:p w14:paraId="4A8FF23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则录于第 2 声道）。 </w:t>
            </w:r>
          </w:p>
          <w:p w14:paraId="46949A9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（2）电平指标：-2db — -8db 声音应无明显失真、放音过冲、过弱。 </w:t>
            </w:r>
          </w:p>
          <w:p w14:paraId="6701186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（3）音频信噪比不低于 48db。 </w:t>
            </w:r>
          </w:p>
          <w:p w14:paraId="21D9B0D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w:t>
            </w:r>
            <w:r>
              <w:rPr>
                <w:rFonts w:hint="eastAsia"/>
                <w:color w:val="auto"/>
                <w:highlight w:val="none"/>
                <w:lang w:val="en-US" w:eastAsia="zh-CN"/>
              </w:rPr>
              <w:t>.</w:t>
            </w:r>
            <w:r>
              <w:rPr>
                <w:rFonts w:hint="default"/>
                <w:color w:val="auto"/>
                <w:highlight w:val="none"/>
                <w:lang w:val="en-US" w:eastAsia="zh-CN"/>
              </w:rPr>
              <w:t>课程宣传片制作标准</w:t>
            </w:r>
          </w:p>
          <w:p w14:paraId="7FB2A0C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3.1宣传片制作人员2人，根据量身定做的课程宣传片进行剪辑、包装、特效等一系列处理。</w:t>
            </w:r>
          </w:p>
          <w:p w14:paraId="3E20428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3.2课程精剪师2人，对课程进行精准剪辑（Final Cut Pro ；Edius；Premiere等软件）。</w:t>
            </w:r>
          </w:p>
          <w:p w14:paraId="3A08C8A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3.3调色师1人，运用DaVinci Resolve 调色系统进行调色。</w:t>
            </w:r>
          </w:p>
          <w:p w14:paraId="4AE84D73">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3.4特效包装师1人，软件：AE、3DSmax、Photoshop等软件。</w:t>
            </w:r>
          </w:p>
          <w:p w14:paraId="020A391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3.5字幕制作1人，对课程进行字幕的速记、校对，制作外挂字幕。</w:t>
            </w:r>
          </w:p>
          <w:p w14:paraId="1D0B81B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w:t>
            </w:r>
            <w:r>
              <w:rPr>
                <w:rFonts w:hint="eastAsia"/>
                <w:color w:val="auto"/>
                <w:highlight w:val="none"/>
                <w:lang w:val="en-US" w:eastAsia="zh-CN"/>
              </w:rPr>
              <w:t>.</w:t>
            </w:r>
            <w:r>
              <w:rPr>
                <w:rFonts w:hint="default"/>
                <w:color w:val="auto"/>
                <w:highlight w:val="none"/>
                <w:lang w:val="en-US" w:eastAsia="zh-CN"/>
              </w:rPr>
              <w:t>课程拍摄：</w:t>
            </w:r>
          </w:p>
          <w:p w14:paraId="29A52CC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4.1录制人员具备专业拍摄经验，并且具有课程拍摄经验。</w:t>
            </w:r>
          </w:p>
          <w:p w14:paraId="76191F4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4.2制定完善的课程拍摄计划：课程制作团队与课程教学团队教师充分沟通并制定完善的课程拍摄计划，指导老师编写拍摄脚本或课程讲稿。</w:t>
            </w:r>
          </w:p>
          <w:p w14:paraId="50C388B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4.3根据拍摄计划，按照不同的场景、要求，进行前期准备，配合老师进行特殊拍摄需求的准备，和老师确定准备材料，按照拍摄方案要求设计拍摄场景并安排布景和调试灯光，如需进行外拍则由成交人免费提供场地。</w:t>
            </w:r>
          </w:p>
          <w:p w14:paraId="2D2BBBE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4.4根据课程设计，按照课程框架，分单元完成知识点内容的拍摄和制作，录像环境光线充足、安静，教师衣着得体，拍摄前需简单化妆，保持最佳精神状态。</w:t>
            </w:r>
          </w:p>
          <w:p w14:paraId="1722B7C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w:t>
            </w:r>
            <w:r>
              <w:rPr>
                <w:rFonts w:hint="eastAsia"/>
                <w:color w:val="auto"/>
                <w:highlight w:val="none"/>
                <w:lang w:val="en-US" w:eastAsia="zh-CN"/>
              </w:rPr>
              <w:t>.</w:t>
            </w:r>
            <w:r>
              <w:rPr>
                <w:rFonts w:hint="default"/>
                <w:color w:val="auto"/>
                <w:highlight w:val="none"/>
                <w:lang w:val="en-US" w:eastAsia="zh-CN"/>
              </w:rPr>
              <w:t>录制设备要求：</w:t>
            </w:r>
          </w:p>
          <w:p w14:paraId="0639BF1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5.1 录像设备：使用两台及以上专业级高清数字设备，保证设备能正常完成拍摄任务。所用摄像机分辨率不低于1920×1080，录制视频宽高比16:9，视频帧率为25帧/秒。画面清晰通透、曝光正确、适度，色彩还原准确。节目图像连续无缺失、没有与课程内容无关的跳动、闪烁或马赛克等异常现象，图像的明暗、色彩和层次应与节目内容相对应。在同一门课程中高清和标清格式不能混用。</w:t>
            </w:r>
          </w:p>
          <w:p w14:paraId="1A385280">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5.2 收音设备：使用专业领夹收声设备，保证教师和学生发言的录音质量。</w:t>
            </w:r>
          </w:p>
          <w:p w14:paraId="68ECEC9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5.3监听设备：监听耳机2-3副。</w:t>
            </w:r>
          </w:p>
          <w:p w14:paraId="5229463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5.4 存储设备：专业储存设备及有效容量应能保证正常完成拍摄任务。</w:t>
            </w:r>
          </w:p>
          <w:p w14:paraId="21BD798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5.5 后期制作设备：使用相应的非线性编辑系统（广播级）对原素材进行视、音频加工处理。</w:t>
            </w:r>
          </w:p>
          <w:p w14:paraId="6F0C4B4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w:t>
            </w:r>
            <w:r>
              <w:rPr>
                <w:rFonts w:hint="eastAsia"/>
                <w:color w:val="auto"/>
                <w:highlight w:val="none"/>
                <w:lang w:val="en-US" w:eastAsia="zh-CN"/>
              </w:rPr>
              <w:t>.</w:t>
            </w:r>
            <w:r>
              <w:rPr>
                <w:rFonts w:hint="default"/>
                <w:color w:val="auto"/>
                <w:highlight w:val="none"/>
                <w:lang w:val="en-US" w:eastAsia="zh-CN"/>
              </w:rPr>
              <w:t>后期制作要求：</w:t>
            </w:r>
          </w:p>
          <w:p w14:paraId="126DD6A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6.1使用专业的非线性编辑系统对源视频进行最基本的处理（如抠像、颜色校正、双声道处理）。使用专业的视频编辑系统进行视频降噪、音频降噪。</w:t>
            </w:r>
          </w:p>
          <w:p w14:paraId="05EF192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6.2 按照拍摄方案，不同的拍摄模式采用不同的制作方式，例如，动画模式需分章节剪辑，基地访谈模式按照老师讲解的内容变换机位，按照详细的制作脚本完成制作等。</w:t>
            </w:r>
          </w:p>
          <w:p w14:paraId="3EB6DD88">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6.3片头：使用专业的后期合成软件进行片头设计：用平面设计+后期合成+3D渲染，根据每个课题的内容设计出相关联的内容元素，片头不超过10秒，包括:学院LOGO、课程名称、讲次、主讲教师姓名、单位等信息。</w:t>
            </w:r>
          </w:p>
          <w:p w14:paraId="0DEFDF0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6.4课程内容剪辑：技术工程师通篇观看视频，按照章节框架、以及现场场记情况，分章节剪辑老师状态不佳、口误、出境、停顿等片段。实操部分添加必要的背景音乐。</w:t>
            </w:r>
          </w:p>
          <w:p w14:paraId="033C727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6.5片花：使用专业的后期合成软件进行片花设计，片花长度为1-3分钟，保证制作的片花无错误、无硬伤，画面美观，排版规范、逻辑完整，能呈现课程特色。</w:t>
            </w:r>
          </w:p>
          <w:p w14:paraId="1450F29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6.6使用专业的后期合成软件制作片尾：根据课程的版权信息，制定片尾，包括版权单位、制作单位、录制时间等信息。</w:t>
            </w:r>
          </w:p>
          <w:p w14:paraId="5B701A3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6.7使用专业非线性编辑系统渲染成片：所有内容编辑结束之后，生成成片，成品为高清制式。</w:t>
            </w:r>
          </w:p>
          <w:p w14:paraId="3711C3A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6.8 后期根据各课程要求可对视频包装进行调整性修改，调整性修改次数不少于3次（含3次）。</w:t>
            </w:r>
          </w:p>
          <w:p w14:paraId="17E5CB4A">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w:t>
            </w:r>
            <w:r>
              <w:rPr>
                <w:rFonts w:hint="eastAsia"/>
                <w:color w:val="auto"/>
                <w:highlight w:val="none"/>
                <w:lang w:val="en-US" w:eastAsia="zh-CN"/>
              </w:rPr>
              <w:t>.</w:t>
            </w:r>
            <w:r>
              <w:rPr>
                <w:rFonts w:hint="default"/>
                <w:color w:val="auto"/>
                <w:highlight w:val="none"/>
                <w:lang w:val="en-US" w:eastAsia="zh-CN"/>
              </w:rPr>
              <w:t>视、音频文件压缩格式要求：</w:t>
            </w:r>
          </w:p>
          <w:p w14:paraId="5A97D19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7.1视频压缩采用H.264格式编码、视频码流率1024--2000Kbps，根据国家精品在线开放课程相关标准高清拍摄，分辨率不低于1920*1080、视频帧率为25帧/秒、逐行扫描。</w:t>
            </w:r>
          </w:p>
          <w:p w14:paraId="38B3CCB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7.2 音频压缩采用H.264格式编码、采样率48KHz、音频码流率128Kbps(恒定)、不低于双声道，做混音处理。</w:t>
            </w:r>
          </w:p>
          <w:p w14:paraId="50AFA8B0">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7.3 字幕使用符合国家标准的规范字，不出现繁体字、异体字（国家规定的除外）、错别字；字幕的字体、大小、色彩搭配、摆放位置、停留时间、出入屏方式要与其他要素（画面、解说词、音乐等）配合适当，不能破坏原画面。</w:t>
            </w:r>
          </w:p>
          <w:p w14:paraId="634ABCF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7.4 视频格式按照各课程要求进行选择，不限于mp4、rmvb、mpg、avi、wmv等格式。</w:t>
            </w:r>
          </w:p>
          <w:p w14:paraId="07FC76ED">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w:t>
            </w:r>
            <w:r>
              <w:rPr>
                <w:rFonts w:hint="eastAsia"/>
                <w:color w:val="auto"/>
                <w:highlight w:val="none"/>
                <w:lang w:val="en-US" w:eastAsia="zh-CN"/>
              </w:rPr>
              <w:t>.</w:t>
            </w:r>
            <w:r>
              <w:rPr>
                <w:rFonts w:hint="default"/>
                <w:color w:val="auto"/>
                <w:highlight w:val="none"/>
                <w:lang w:val="en-US" w:eastAsia="zh-CN"/>
              </w:rPr>
              <w:t>动画设计制作：</w:t>
            </w:r>
          </w:p>
          <w:p w14:paraId="788E3F30">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8.1制作流程要求：动画需要按照影视片制作流程进行，需使用影视专业工具AE、3DSmax进行制作（不推荐ppt进行制作），需要完整的剧本创作，具体实施按照基本元件制作，元件入库，动画，特效，渲染的步骤进行。</w:t>
            </w:r>
          </w:p>
          <w:p w14:paraId="4A2033A7">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8.2动画要求：通过剧本和分镜的创意提取库中的元件进行动画的制作，动画要求遵循剧本的创意，流畅有节奏，分镜与分镜之前请做出相应的镜头切换特效。声音与画面要求同步，帧率在25帧或者更高。</w:t>
            </w:r>
          </w:p>
          <w:p w14:paraId="0E4CEC8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8.3技术要求：</w:t>
            </w:r>
          </w:p>
          <w:p w14:paraId="3F60FE5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（1）动画的开始要有醒目的标题，标题要能够体现动画所表现的内容动画中如果有文字，文字要醒目，文字的字体、字号与内容协调，字体颜色避免与背景色相近。</w:t>
            </w:r>
          </w:p>
          <w:p w14:paraId="70FAC5C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（2）动画色彩造型应和谐，画面简洁清晰，界面友好，交互设计合理，操作简单。</w:t>
            </w:r>
          </w:p>
          <w:p w14:paraId="66B004B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（3）动画连续，节奏合适，帧和帧之间的关联性要强。</w:t>
            </w:r>
          </w:p>
          <w:p w14:paraId="0AA69AF2">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（4）如果有解说，配音应标准，无噪音，声音悦耳，音量适当，快慢适度，并提供控制解说的开关</w:t>
            </w:r>
          </w:p>
          <w:p w14:paraId="656544F5">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（5）动画如果有背景音乐，背景音乐音量不宜过大，音乐与内容相符。</w:t>
            </w:r>
          </w:p>
          <w:p w14:paraId="3894155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（6）动画演播过程要流畅。</w:t>
            </w:r>
          </w:p>
          <w:p w14:paraId="174CD77C">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（7）动画内容符合我国法律法规，尊重各民族的风俗习惯，版权不存在争议。</w:t>
            </w:r>
          </w:p>
          <w:p w14:paraId="6E8DD33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（8）优先采用MP4或MPG存储格式。</w:t>
            </w:r>
          </w:p>
          <w:p w14:paraId="78AC4FFF">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8.4提交要求：</w:t>
            </w:r>
          </w:p>
          <w:p w14:paraId="52ACBE6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（1）保持每个动画素材的独立性，尽量不设置两个或多个动画文件之间的嵌套及链接关系。</w:t>
            </w:r>
          </w:p>
          <w:p w14:paraId="79921AF0">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 xml:space="preserve">（2）所有动画数据都需要制作成AEP格式。 </w:t>
            </w:r>
          </w:p>
          <w:p w14:paraId="4BD2AA8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（3）要求提交动画源文件、打过logo的可执行文件和预览文件。</w:t>
            </w:r>
          </w:p>
          <w:p w14:paraId="5D34F4B6">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（4）项目完成后最终需提供成品文件，分辨率为：1920×1080 帧率：25P。</w:t>
            </w:r>
          </w:p>
          <w:p w14:paraId="24E1F800">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p>
        </w:tc>
        <w:tc>
          <w:tcPr>
            <w:tcW w:w="892" w:type="dxa"/>
            <w:vAlign w:val="center"/>
          </w:tcPr>
          <w:p w14:paraId="35DBF37E">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153600</w:t>
            </w:r>
            <w:r>
              <w:rPr>
                <w:rFonts w:hint="eastAsia" w:eastAsia="宋体"/>
                <w:color w:val="auto"/>
                <w:highlight w:val="none"/>
                <w:lang w:val="en-US" w:eastAsia="zh-CN"/>
              </w:rPr>
              <w:t>.00</w:t>
            </w:r>
          </w:p>
        </w:tc>
        <w:tc>
          <w:tcPr>
            <w:tcW w:w="892" w:type="dxa"/>
            <w:vAlign w:val="center"/>
          </w:tcPr>
          <w:p w14:paraId="203640AA">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60192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697C23FD">
            <w:pPr>
              <w:tabs>
                <w:tab w:val="left" w:pos="180"/>
                <w:tab w:val="left" w:pos="1620"/>
              </w:tabs>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62" w:type="dxa"/>
            <w:vAlign w:val="center"/>
          </w:tcPr>
          <w:p w14:paraId="34CA8E44">
            <w:pPr>
              <w:pStyle w:val="82"/>
              <w:jc w:val="center"/>
              <w:rPr>
                <w:color w:val="auto"/>
                <w:highlight w:val="none"/>
              </w:rPr>
            </w:pPr>
            <w:r>
              <w:rPr>
                <w:rFonts w:hint="eastAsia"/>
                <w:color w:val="auto"/>
                <w:highlight w:val="none"/>
              </w:rPr>
              <w:t>双语ppt课件制作</w:t>
            </w:r>
          </w:p>
        </w:tc>
        <w:tc>
          <w:tcPr>
            <w:tcW w:w="742" w:type="dxa"/>
            <w:shd w:val="clear" w:color="auto" w:fill="auto"/>
            <w:vAlign w:val="center"/>
          </w:tcPr>
          <w:p w14:paraId="528952D6">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olor w:val="auto"/>
                <w:highlight w:val="none"/>
                <w:lang w:val="en-US" w:eastAsia="zh-CN"/>
              </w:rPr>
              <w:t>32个</w:t>
            </w:r>
          </w:p>
        </w:tc>
        <w:tc>
          <w:tcPr>
            <w:tcW w:w="5767" w:type="dxa"/>
            <w:vAlign w:val="center"/>
          </w:tcPr>
          <w:p w14:paraId="5D17CCE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b/>
                <w:bCs/>
                <w:color w:val="auto"/>
                <w:highlight w:val="none"/>
                <w:lang w:val="en-US" w:eastAsia="zh-CN"/>
              </w:rPr>
            </w:pPr>
            <w:r>
              <w:rPr>
                <w:rFonts w:hint="default"/>
                <w:b/>
                <w:bCs/>
                <w:color w:val="auto"/>
                <w:highlight w:val="none"/>
                <w:lang w:val="en-US" w:eastAsia="zh-CN"/>
              </w:rPr>
              <w:t>一、教学课件美化</w:t>
            </w:r>
          </w:p>
          <w:p w14:paraId="5D44BE5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1.PPT内容必须中英文双语进行设计,总共32个，每个页数为20-30页。</w:t>
            </w:r>
          </w:p>
          <w:p w14:paraId="6E88150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2.PPT设计内容为原创、不得抄袭，版权归广西国际商务职业技术学院所有。</w:t>
            </w:r>
          </w:p>
          <w:p w14:paraId="69753AF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3.PPT动画必须符合人体视觉感官,有节奏感，符合美学要求。</w:t>
            </w:r>
          </w:p>
          <w:p w14:paraId="34C3FBA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4.采用PPT或PPTX格式，不要使用WPS格式。</w:t>
            </w:r>
          </w:p>
          <w:p w14:paraId="2567249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5.如果有内嵌音频、视频或动画，则应在相应目录单独提供</w:t>
            </w:r>
            <w:r>
              <w:rPr>
                <w:rFonts w:hint="eastAsia"/>
                <w:color w:val="auto"/>
                <w:highlight w:val="none"/>
                <w:lang w:val="en-US" w:eastAsia="zh-CN"/>
              </w:rPr>
              <w:t>一</w:t>
            </w:r>
            <w:r>
              <w:rPr>
                <w:rFonts w:hint="default"/>
                <w:color w:val="auto"/>
                <w:highlight w:val="none"/>
                <w:lang w:val="en-US" w:eastAsia="zh-CN"/>
              </w:rPr>
              <w:t>份未嵌入的文件。同时提供关于最佳播放效果的软件版本说明。</w:t>
            </w:r>
          </w:p>
          <w:p w14:paraId="5D09719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6.模板朴素、大方，颜色适宜,便于长时间观看。</w:t>
            </w:r>
          </w:p>
          <w:p w14:paraId="3D99C4C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7.在模板的适当位置标明课程名称、模块(章或节)序号与模块(章或节)的名称。</w:t>
            </w:r>
          </w:p>
          <w:p w14:paraId="7739B6D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8.每页版面的字数不宜太多。正文字号应不小于24磅字,使用Windows系统默认字体。</w:t>
            </w:r>
          </w:p>
          <w:p w14:paraId="309146D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9.内各级标题采用不同的字体和颜色，一张幻灯片上文字颜色限定在4种以内，注意文字与背景色的反差。</w:t>
            </w:r>
          </w:p>
          <w:p w14:paraId="258E19D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10.内容符合我国法律法规，尊重各民族风俗习惯，版权不存在争议。</w:t>
            </w:r>
          </w:p>
          <w:p w14:paraId="52D0A1E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11.开发软件Powerpoint 运行环境windowXP、window7、window8、window10和移动终端。</w:t>
            </w:r>
          </w:p>
        </w:tc>
        <w:tc>
          <w:tcPr>
            <w:tcW w:w="892" w:type="dxa"/>
            <w:vAlign w:val="center"/>
          </w:tcPr>
          <w:p w14:paraId="29CB66BA">
            <w:pPr>
              <w:pStyle w:val="32"/>
              <w:ind w:firstLine="0" w:firstLineChars="0"/>
              <w:rPr>
                <w:rFonts w:hint="default" w:eastAsia="宋体"/>
                <w:color w:val="auto"/>
                <w:highlight w:val="none"/>
                <w:lang w:val="en-US" w:eastAsia="zh-CN"/>
              </w:rPr>
            </w:pPr>
            <w:r>
              <w:rPr>
                <w:rFonts w:hint="default" w:eastAsia="宋体"/>
                <w:color w:val="auto"/>
                <w:highlight w:val="none"/>
                <w:lang w:val="en-US" w:eastAsia="zh-CN"/>
              </w:rPr>
              <w:t>40000</w:t>
            </w:r>
            <w:r>
              <w:rPr>
                <w:rFonts w:hint="eastAsia" w:eastAsia="宋体"/>
                <w:color w:val="auto"/>
                <w:highlight w:val="none"/>
                <w:lang w:val="en-US" w:eastAsia="zh-CN"/>
              </w:rPr>
              <w:t>.00</w:t>
            </w:r>
          </w:p>
        </w:tc>
        <w:tc>
          <w:tcPr>
            <w:tcW w:w="892" w:type="dxa"/>
            <w:vAlign w:val="center"/>
          </w:tcPr>
          <w:p w14:paraId="778893B3">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645BA5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77" w:type="dxa"/>
            <w:gridSpan w:val="6"/>
            <w:tcBorders>
              <w:top w:val="single" w:color="auto" w:sz="4" w:space="0"/>
              <w:left w:val="single" w:color="auto" w:sz="4" w:space="0"/>
              <w:bottom w:val="single" w:color="auto" w:sz="4" w:space="0"/>
              <w:right w:val="single" w:color="auto" w:sz="4" w:space="0"/>
            </w:tcBorders>
          </w:tcPr>
          <w:p w14:paraId="529B06F4">
            <w:pPr>
              <w:spacing w:line="360" w:lineRule="auto"/>
              <w:rPr>
                <w:rFonts w:hint="eastAsia" w:ascii="宋体" w:hAnsi="宋体" w:cs="宋体"/>
                <w:bCs/>
                <w:color w:val="auto"/>
                <w:kern w:val="0"/>
                <w:highlight w:val="none"/>
              </w:rPr>
            </w:pPr>
            <w:r>
              <w:rPr>
                <w:rFonts w:hint="eastAsia" w:ascii="宋体" w:hAnsi="宋体" w:cs="宋体"/>
                <w:bCs/>
                <w:color w:val="auto"/>
                <w:kern w:val="0"/>
                <w:highlight w:val="none"/>
              </w:rPr>
              <w:t>▲</w:t>
            </w:r>
            <w:r>
              <w:rPr>
                <w:rFonts w:hint="eastAsia" w:ascii="宋体" w:hAnsi="宋体" w:cs="宋体"/>
                <w:b/>
                <w:color w:val="auto"/>
                <w:sz w:val="24"/>
                <w:highlight w:val="none"/>
              </w:rPr>
              <w:t>商务要求</w:t>
            </w:r>
          </w:p>
        </w:tc>
      </w:tr>
      <w:tr w14:paraId="7D560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8" w:hRule="atLeast"/>
          <w:jc w:val="center"/>
        </w:trPr>
        <w:tc>
          <w:tcPr>
            <w:tcW w:w="9677" w:type="dxa"/>
            <w:gridSpan w:val="6"/>
            <w:tcBorders>
              <w:top w:val="single" w:color="auto" w:sz="4" w:space="0"/>
              <w:left w:val="single" w:color="auto" w:sz="4" w:space="0"/>
              <w:bottom w:val="single" w:color="auto" w:sz="4" w:space="0"/>
              <w:right w:val="single" w:color="auto" w:sz="4" w:space="0"/>
            </w:tcBorders>
            <w:vAlign w:val="center"/>
          </w:tcPr>
          <w:p w14:paraId="205903AF">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一、合同签订期：自成交通知书发出之日起25日内。</w:t>
            </w:r>
          </w:p>
          <w:p w14:paraId="32135144">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二、服务期限：自合同签订之日起</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日内提交服务成果完毕并经验收合格交付。</w:t>
            </w:r>
          </w:p>
          <w:p w14:paraId="4719C1FD">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三、服务地点：</w:t>
            </w:r>
            <w:r>
              <w:rPr>
                <w:rFonts w:hint="eastAsia" w:ascii="宋体" w:hAnsi="宋体" w:eastAsia="宋体" w:cs="宋体"/>
                <w:bCs/>
                <w:color w:val="auto"/>
                <w:sz w:val="21"/>
                <w:szCs w:val="21"/>
                <w:highlight w:val="none"/>
              </w:rPr>
              <w:t>采购人指定地点</w:t>
            </w:r>
            <w:r>
              <w:rPr>
                <w:rFonts w:hint="eastAsia" w:ascii="宋体" w:hAnsi="宋体" w:cs="宋体"/>
                <w:color w:val="auto"/>
                <w:szCs w:val="21"/>
                <w:highlight w:val="none"/>
              </w:rPr>
              <w:t>。</w:t>
            </w:r>
          </w:p>
          <w:p w14:paraId="69D21C91">
            <w:pPr>
              <w:pStyle w:val="15"/>
              <w:keepNext w:val="0"/>
              <w:keepLines w:val="0"/>
              <w:pageBreakBefore w:val="0"/>
              <w:kinsoku/>
              <w:wordWrap/>
              <w:overflowPunct/>
              <w:topLinePunct w:val="0"/>
              <w:autoSpaceDE/>
              <w:autoSpaceDN/>
              <w:bidi w:val="0"/>
              <w:ind w:firstLine="420" w:firstLineChars="200"/>
              <w:textAlignment w:val="auto"/>
              <w:rPr>
                <w:color w:val="auto"/>
                <w:highlight w:val="none"/>
              </w:rPr>
            </w:pPr>
            <w:r>
              <w:rPr>
                <w:rFonts w:hint="eastAsia"/>
                <w:color w:val="auto"/>
                <w:highlight w:val="none"/>
                <w:lang w:eastAsia="zh-CN"/>
              </w:rPr>
              <w:t>四</w:t>
            </w:r>
            <w:r>
              <w:rPr>
                <w:rFonts w:hint="eastAsia"/>
                <w:color w:val="auto"/>
                <w:highlight w:val="none"/>
              </w:rPr>
              <w:t>、交付方式：现场交付。</w:t>
            </w:r>
          </w:p>
          <w:p w14:paraId="3DEB32E7">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、售后服务要求</w:t>
            </w:r>
            <w:r>
              <w:rPr>
                <w:rFonts w:hint="eastAsia" w:ascii="宋体" w:hAnsi="宋体" w:cs="宋体"/>
                <w:color w:val="auto"/>
                <w:szCs w:val="21"/>
                <w:highlight w:val="none"/>
                <w:lang w:eastAsia="zh-CN"/>
              </w:rPr>
              <w:t>：</w:t>
            </w:r>
          </w:p>
          <w:p w14:paraId="1A57EC04">
            <w:pPr>
              <w:keepNext w:val="0"/>
              <w:keepLines w:val="0"/>
              <w:pageBreakBefore w:val="0"/>
              <w:shd w:val="clear"/>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1.服务保证期1年（自提交服务成果并验收合格之日起计）。在质保期内，当国家标准、技术规范发生改变或成果出现质量问题时，成交供应商须免费修改完善相关内容。</w:t>
            </w:r>
          </w:p>
          <w:p w14:paraId="5E7CE119">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.成交供应商在提供服务过程中，应服从采购人管理和指导，并提供相应技术服务。</w:t>
            </w:r>
          </w:p>
          <w:p w14:paraId="2D99EE9C">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3.远程响应咨询：成交供应商应当为采购人提供远程技术援助，</w:t>
            </w:r>
            <w:r>
              <w:rPr>
                <w:rFonts w:hint="eastAsia" w:ascii="宋体" w:hAnsi="宋体" w:eastAsia="宋体" w:cs="宋体"/>
                <w:color w:val="auto"/>
                <w:sz w:val="21"/>
                <w:szCs w:val="21"/>
                <w:highlight w:val="none"/>
                <w:lang w:eastAsia="zh-CN"/>
              </w:rPr>
              <w:t>要求提供7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24小时的电话、</w:t>
            </w: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lang w:eastAsia="zh-CN"/>
              </w:rPr>
              <w:t>支持服务，</w:t>
            </w:r>
            <w:r>
              <w:rPr>
                <w:rFonts w:hint="eastAsia" w:ascii="宋体" w:hAnsi="宋体" w:cs="宋体"/>
                <w:color w:val="auto"/>
                <w:sz w:val="21"/>
                <w:szCs w:val="21"/>
                <w:highlight w:val="none"/>
                <w:lang w:val="en-US" w:eastAsia="zh-CN"/>
              </w:rPr>
              <w:t>解答采购人在使用中遇到的问题，及时为采购人提出解决问题的建议。</w:t>
            </w:r>
          </w:p>
          <w:p w14:paraId="2246968C">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4.现场响应：采购人遇到使用或技术问题，电话咨询不能解决的，成交供应商应在2小时内到达现场进行处理，到达现场后2小时内排除故障，恢复正常使用。</w:t>
            </w:r>
          </w:p>
          <w:p w14:paraId="3632D31B">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六</w:t>
            </w:r>
            <w:r>
              <w:rPr>
                <w:rFonts w:hint="eastAsia" w:ascii="宋体" w:hAnsi="宋体" w:eastAsia="宋体" w:cs="宋体"/>
                <w:b w:val="0"/>
                <w:bCs w:val="0"/>
                <w:color w:val="auto"/>
                <w:sz w:val="21"/>
                <w:szCs w:val="21"/>
                <w:highlight w:val="none"/>
              </w:rPr>
              <w:t>、验收条件及标准：</w:t>
            </w:r>
          </w:p>
          <w:p w14:paraId="732F40EC">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（1）验收依据：采购文件、响应文件、合同及国家有关的标准规范规定，均为验收依据。</w:t>
            </w:r>
          </w:p>
          <w:p w14:paraId="63482436">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（2）验收过程所产生的一切费用由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p>
          <w:p w14:paraId="12731D51">
            <w:pPr>
              <w:pStyle w:val="15"/>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七</w:t>
            </w:r>
            <w:r>
              <w:rPr>
                <w:rFonts w:hint="eastAsia" w:ascii="宋体" w:hAnsi="宋体" w:eastAsia="宋体" w:cs="宋体"/>
                <w:b w:val="0"/>
                <w:bCs w:val="0"/>
                <w:color w:val="auto"/>
                <w:sz w:val="21"/>
                <w:szCs w:val="21"/>
                <w:highlight w:val="none"/>
              </w:rPr>
              <w:t>、其他要求：</w:t>
            </w:r>
          </w:p>
          <w:p w14:paraId="0BCE0043">
            <w:pPr>
              <w:keepNext w:val="0"/>
              <w:keepLines w:val="0"/>
              <w:pageBreakBefore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供应商竞标报价不得超过所竞</w:t>
            </w:r>
            <w:r>
              <w:rPr>
                <w:rFonts w:hint="eastAsia" w:ascii="宋体" w:hAnsi="宋体" w:cs="宋体"/>
                <w:b/>
                <w:bCs/>
                <w:color w:val="auto"/>
                <w:sz w:val="21"/>
                <w:szCs w:val="21"/>
                <w:highlight w:val="none"/>
                <w:lang w:val="en-US" w:eastAsia="zh-CN"/>
              </w:rPr>
              <w:t>分标</w:t>
            </w:r>
            <w:r>
              <w:rPr>
                <w:rFonts w:hint="eastAsia" w:ascii="宋体" w:hAnsi="宋体" w:eastAsia="宋体" w:cs="宋体"/>
                <w:b/>
                <w:bCs/>
                <w:color w:val="auto"/>
                <w:sz w:val="21"/>
                <w:szCs w:val="21"/>
                <w:highlight w:val="none"/>
                <w:lang w:val="en-US" w:eastAsia="zh-CN"/>
              </w:rPr>
              <w:t>预算金额</w:t>
            </w:r>
            <w:r>
              <w:rPr>
                <w:rFonts w:hint="eastAsia" w:ascii="宋体" w:hAnsi="宋体" w:cs="宋体"/>
                <w:b/>
                <w:bCs/>
                <w:color w:val="auto"/>
                <w:sz w:val="21"/>
                <w:szCs w:val="21"/>
                <w:highlight w:val="none"/>
                <w:lang w:val="en-US" w:eastAsia="zh-CN"/>
              </w:rPr>
              <w:t>、分项预算金额</w:t>
            </w:r>
            <w:r>
              <w:rPr>
                <w:rFonts w:hint="eastAsia" w:ascii="宋体" w:hAnsi="宋体" w:eastAsia="宋体" w:cs="宋体"/>
                <w:b/>
                <w:bCs/>
                <w:color w:val="auto"/>
                <w:sz w:val="21"/>
                <w:szCs w:val="21"/>
                <w:highlight w:val="none"/>
                <w:lang w:val="en-US" w:eastAsia="zh-CN"/>
              </w:rPr>
              <w:t>。竞标报价为采购人指定地点的现场交付价，包括：</w:t>
            </w:r>
          </w:p>
          <w:p w14:paraId="5855C476">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（1）服务的价格；</w:t>
            </w:r>
          </w:p>
          <w:p w14:paraId="33D37C99">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w:t>
            </w:r>
            <w:r>
              <w:rPr>
                <w:rFonts w:hint="eastAsia" w:ascii="宋体" w:hAnsi="宋体" w:cs="宋体"/>
                <w:color w:val="auto"/>
                <w:sz w:val="21"/>
                <w:szCs w:val="21"/>
                <w:highlight w:val="none"/>
                <w:lang w:eastAsia="zh-CN"/>
              </w:rPr>
              <w:t>相关</w:t>
            </w:r>
            <w:r>
              <w:rPr>
                <w:rFonts w:hint="eastAsia" w:ascii="宋体" w:hAnsi="宋体" w:eastAsia="宋体" w:cs="宋体"/>
                <w:color w:val="auto"/>
                <w:sz w:val="21"/>
                <w:szCs w:val="21"/>
                <w:highlight w:val="none"/>
              </w:rPr>
              <w:t>的标准附件、备品备件、专用工具的价格；</w:t>
            </w:r>
          </w:p>
          <w:p w14:paraId="24114B6D">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（3）组织、策划、开发、调研、培训、技术指导等服务内容的全部费用；</w:t>
            </w:r>
          </w:p>
          <w:p w14:paraId="624CF30F">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）人员的交通、差旅、食宿费；活动耗材等费用；</w:t>
            </w:r>
          </w:p>
          <w:p w14:paraId="1885EB10">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）必要的保险费用和各项税费</w:t>
            </w:r>
            <w:r>
              <w:rPr>
                <w:rFonts w:hint="eastAsia" w:ascii="宋体" w:hAnsi="宋体" w:cs="宋体"/>
                <w:color w:val="auto"/>
                <w:sz w:val="21"/>
                <w:szCs w:val="21"/>
                <w:highlight w:val="none"/>
                <w:lang w:eastAsia="zh-CN"/>
              </w:rPr>
              <w:t>；</w:t>
            </w:r>
          </w:p>
          <w:p w14:paraId="46C06293">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default"/>
                <w:color w:val="auto"/>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）项目整体验收各项费用。</w:t>
            </w:r>
          </w:p>
          <w:p w14:paraId="0FA3346F">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本项目采购清单中未列明的但在实际使用中需要用到的辅助材料或设备、仪器、软件开发等均包括在报价中，后续不再考虑增加费用。</w:t>
            </w:r>
          </w:p>
          <w:p w14:paraId="0B5076FE">
            <w:pPr>
              <w:keepNext w:val="0"/>
              <w:keepLines w:val="0"/>
              <w:pageBreakBefore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color w:val="auto"/>
                <w:sz w:val="21"/>
                <w:szCs w:val="21"/>
                <w:highlight w:val="none"/>
              </w:rPr>
            </w:pPr>
            <w:r>
              <w:rPr>
                <w:rFonts w:hint="eastAsia"/>
                <w:b/>
                <w:bCs/>
                <w:color w:val="auto"/>
                <w:highlight w:val="none"/>
                <w:lang w:val="en-US" w:eastAsia="zh-CN"/>
              </w:rPr>
              <w:t>2</w:t>
            </w:r>
            <w:r>
              <w:rPr>
                <w:rFonts w:hint="eastAsia" w:ascii="宋体" w:hAnsi="宋体" w:eastAsia="宋体" w:cs="宋体"/>
                <w:b/>
                <w:color w:val="auto"/>
                <w:sz w:val="21"/>
                <w:szCs w:val="21"/>
                <w:highlight w:val="none"/>
              </w:rPr>
              <w:t>.付款方式：</w:t>
            </w:r>
          </w:p>
          <w:p w14:paraId="484D30BF">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采购人在合同签订后5个工作日内，支付合同总金额的30%，成交供应商</w:t>
            </w:r>
            <w:r>
              <w:rPr>
                <w:rFonts w:hint="eastAsia" w:ascii="宋体" w:hAnsi="宋体" w:cs="宋体"/>
                <w:color w:val="auto"/>
                <w:sz w:val="21"/>
                <w:szCs w:val="21"/>
                <w:highlight w:val="none"/>
                <w:lang w:eastAsia="zh-CN"/>
              </w:rPr>
              <w:t>提供服务且提交项目所需的相关资料</w:t>
            </w:r>
            <w:r>
              <w:rPr>
                <w:rFonts w:hint="eastAsia" w:ascii="宋体" w:hAnsi="宋体" w:eastAsia="宋体" w:cs="宋体"/>
                <w:color w:val="auto"/>
                <w:sz w:val="21"/>
                <w:szCs w:val="21"/>
                <w:highlight w:val="none"/>
                <w:lang w:eastAsia="zh-CN"/>
              </w:rPr>
              <w:t>，项目通过中期验收合格后5个工作日内，采购人支付至合同总金额的70%；项目最终验收合格后10个工作日内，采购人支付至合同金额的100%。</w:t>
            </w:r>
          </w:p>
          <w:p w14:paraId="2A920876">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）成交供应商在收到采购人支付的每笔款项后5个工作日内应按国家相关规定向采购人开具相应金额的正式发票。</w:t>
            </w:r>
          </w:p>
          <w:p w14:paraId="4C4076CC">
            <w:pPr>
              <w:keepNext w:val="0"/>
              <w:keepLines w:val="0"/>
              <w:pageBreakBefore w:val="0"/>
              <w:widowControl/>
              <w:kinsoku/>
              <w:wordWrap/>
              <w:overflowPunct/>
              <w:topLinePunct w:val="0"/>
              <w:autoSpaceDE/>
              <w:autoSpaceDN/>
              <w:bidi w:val="0"/>
              <w:adjustRightInd/>
              <w:snapToGrid w:val="0"/>
              <w:spacing w:line="312" w:lineRule="auto"/>
              <w:ind w:firstLine="422" w:firstLineChars="200"/>
              <w:textAlignment w:val="auto"/>
              <w:rPr>
                <w:rFonts w:hint="eastAsia" w:ascii="宋体" w:hAnsi="宋体" w:cs="Tahoma"/>
                <w:bCs/>
                <w:color w:val="auto"/>
                <w:sz w:val="21"/>
                <w:szCs w:val="21"/>
                <w:highlight w:val="none"/>
              </w:rPr>
            </w:pPr>
            <w:r>
              <w:rPr>
                <w:rFonts w:hint="eastAsia"/>
                <w:b/>
                <w:bCs/>
                <w:color w:val="auto"/>
                <w:highlight w:val="none"/>
                <w:lang w:val="en-US" w:eastAsia="zh-CN"/>
              </w:rPr>
              <w:t>3</w:t>
            </w:r>
            <w:r>
              <w:rPr>
                <w:rFonts w:hint="eastAsia" w:ascii="宋体" w:hAnsi="宋体" w:cs="Tahoma"/>
                <w:b/>
                <w:bCs/>
                <w:color w:val="auto"/>
                <w:sz w:val="21"/>
                <w:szCs w:val="21"/>
                <w:highlight w:val="none"/>
              </w:rPr>
              <w:t>.</w:t>
            </w:r>
            <w:r>
              <w:rPr>
                <w:rFonts w:hint="eastAsia" w:ascii="宋体" w:hAnsi="宋体" w:cs="Tahoma"/>
                <w:b/>
                <w:bCs/>
                <w:color w:val="auto"/>
                <w:sz w:val="21"/>
                <w:szCs w:val="21"/>
                <w:highlight w:val="none"/>
                <w:lang w:eastAsia="zh-CN"/>
              </w:rPr>
              <w:t>履约保证金：</w:t>
            </w:r>
            <w:r>
              <w:rPr>
                <w:rFonts w:hint="eastAsia" w:ascii="宋体" w:hAnsi="宋体" w:cs="Tahoma"/>
                <w:bCs/>
                <w:color w:val="auto"/>
                <w:sz w:val="21"/>
                <w:szCs w:val="21"/>
                <w:highlight w:val="none"/>
              </w:rPr>
              <w:t>成交供应商收到</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通知后5个工作日内，将</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金额的</w:t>
            </w:r>
            <w:r>
              <w:rPr>
                <w:rFonts w:hint="eastAsia" w:ascii="宋体" w:hAnsi="宋体" w:cs="Tahoma"/>
                <w:bCs/>
                <w:color w:val="auto"/>
                <w:sz w:val="21"/>
                <w:szCs w:val="21"/>
                <w:highlight w:val="none"/>
                <w:lang w:val="en-US" w:eastAsia="zh-CN"/>
              </w:rPr>
              <w:t>2</w:t>
            </w:r>
            <w:r>
              <w:rPr>
                <w:rFonts w:hint="eastAsia" w:ascii="宋体" w:hAnsi="宋体" w:cs="Tahoma"/>
                <w:bCs/>
                <w:color w:val="auto"/>
                <w:sz w:val="21"/>
                <w:szCs w:val="21"/>
                <w:highlight w:val="none"/>
              </w:rPr>
              <w:t>%缴纳给采购人作为履约保证金，验收合格及由相关招标相关部门确认相关消防、监控、水电、网络、公共财物及场所的完好无损后一年后无质量问题，履约保证金一次性无息退还成交供应商。如最终验收与合同不符，由成交供应商承担一切违约责任。成交供应商</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项目涉及的消防、监控、水电、网络、公共财物及场所如有损坏，由成交单位在</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人限定期限完成整改并恢复原样。逾期未完成整改的，</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人有权另行安排维修，由此产生的一切费用由</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单位承担，并且</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人有权从履约保证金中扣减相关费用，如履约保证金不足以满足维修需要，成交单位应在收到</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人通知之日起3日内予以补足，否则</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人有权从应付的项目结算款中予以先行扣减后再支付剩余结算款。</w:t>
            </w:r>
          </w:p>
          <w:p w14:paraId="5F7D028F">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履约保证金的形式：供应商可以选择电汇、转账、支票、汇票、本票、保函等形式缴纳或提交。</w:t>
            </w:r>
          </w:p>
          <w:p w14:paraId="3E6C3499">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保证金缴纳的账号信息：</w:t>
            </w:r>
          </w:p>
          <w:p w14:paraId="716682BA">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开户名称：广西国际商务职业技术学院</w:t>
            </w:r>
          </w:p>
          <w:p w14:paraId="4EF57ECB">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 xml:space="preserve">开户银行：中国银行南宁高新区科技支行 </w:t>
            </w:r>
          </w:p>
          <w:p w14:paraId="7E823BBB">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s="Tahoma"/>
                <w:bCs/>
                <w:color w:val="auto"/>
                <w:sz w:val="21"/>
                <w:szCs w:val="21"/>
                <w:highlight w:val="none"/>
              </w:rPr>
              <w:t>银行账号：614581859133</w:t>
            </w:r>
          </w:p>
          <w:p w14:paraId="6C0E815D">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成交供应商提供的采购标的应符合国家知识产权法律、法规的规定且非假冒伪劣品；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包括但不限于律师费、诉讼费、鉴定费、诉讼过程采购人所产生的交通费等），则成交供应商应赔偿该损失。</w:t>
            </w:r>
            <w:r>
              <w:rPr>
                <w:rFonts w:hint="eastAsia" w:ascii="宋体" w:hAnsi="宋体" w:eastAsia="宋体" w:cs="宋体"/>
                <w:b/>
                <w:bCs w:val="0"/>
                <w:color w:val="auto"/>
                <w:sz w:val="21"/>
                <w:szCs w:val="21"/>
                <w:highlight w:val="none"/>
              </w:rPr>
              <w:t>本项目服务成果版权归采购人所有。</w:t>
            </w:r>
          </w:p>
          <w:p w14:paraId="2B5BEE72">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.若</w:t>
            </w:r>
            <w:r>
              <w:rPr>
                <w:rFonts w:hint="eastAsia" w:ascii="宋体" w:hAnsi="宋体" w:eastAsia="宋体" w:cs="宋体"/>
                <w:bCs/>
                <w:color w:val="auto"/>
                <w:sz w:val="21"/>
                <w:szCs w:val="21"/>
                <w:highlight w:val="none"/>
              </w:rPr>
              <w:t>成交供应商</w:t>
            </w:r>
            <w:r>
              <w:rPr>
                <w:rFonts w:hint="eastAsia" w:ascii="宋体" w:hAnsi="宋体" w:eastAsia="宋体" w:cs="宋体"/>
                <w:color w:val="auto"/>
                <w:sz w:val="21"/>
                <w:szCs w:val="21"/>
                <w:highlight w:val="none"/>
              </w:rPr>
              <w:t>提供的采购标的不符合国家知识产权法律、法规的规定或被有关主管机关认定为假冒伪劣品，则</w:t>
            </w:r>
            <w:r>
              <w:rPr>
                <w:rFonts w:hint="eastAsia" w:ascii="宋体" w:hAnsi="宋体" w:eastAsia="宋体" w:cs="宋体"/>
                <w:bCs/>
                <w:color w:val="auto"/>
                <w:sz w:val="21"/>
                <w:szCs w:val="21"/>
                <w:highlight w:val="none"/>
              </w:rPr>
              <w:t>成交供应商</w:t>
            </w:r>
            <w:r>
              <w:rPr>
                <w:rFonts w:hint="eastAsia" w:ascii="宋体" w:hAnsi="宋体" w:eastAsia="宋体" w:cs="宋体"/>
                <w:color w:val="auto"/>
                <w:sz w:val="21"/>
                <w:szCs w:val="21"/>
                <w:highlight w:val="none"/>
              </w:rPr>
              <w:t>成交资格将被取消；采购人还将按照有关法律、法规和规章的规定进行处理。</w:t>
            </w:r>
          </w:p>
          <w:p w14:paraId="5114A348">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.供应商须确保响应文件中的人员信息真实、有效，承诺签订合同时提供人员名单。成交供应商不得将项目非法分包或转包给任何单位和个人，否则釆购人有权即刻终止合同，并要求成交供应商赔偿相应损失。</w:t>
            </w:r>
          </w:p>
          <w:p w14:paraId="76A3ED0C">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7.合同履行要求：为了保证本次服务的质量，供应商在全部服务成果交付前，采购人有权对服务成果进行预验收，以确认服务成果是否达到采购文件中所规定以及响应文件所承诺的技术要求，若预验收结果不能满足采购文件参数要求以及响应文件所承诺，采购人有权不予以接收，如供应商无法在规定时间内提供达到采购文件中所规定以及响应文件所承诺的服务，采购人有权单方面终止合同，供应商履约保证金不予退还，并且保留追究供应商的相关法律责任。采购人有权邀请本项目竞标供应商参与预验收工作。</w:t>
            </w:r>
          </w:p>
          <w:p w14:paraId="39342A63">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8.安全与保密要求：为保证项目涉密数据的安全性，成交供应商必须对技术文件以及由采购人提供的所有内部资料、技术文档、信息和提交的项目数据成果予以保密。未经采购人书面许可，成交供应商不得以任何形式向第三方透露本项目的任何内容。</w:t>
            </w:r>
          </w:p>
        </w:tc>
      </w:tr>
      <w:tr w14:paraId="6A7767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5" w:type="dxa"/>
            <w:gridSpan w:val="5"/>
            <w:tcBorders>
              <w:top w:val="single" w:color="auto" w:sz="4" w:space="0"/>
              <w:bottom w:val="single" w:color="auto" w:sz="4" w:space="0"/>
            </w:tcBorders>
            <w:vAlign w:val="center"/>
          </w:tcPr>
          <w:p w14:paraId="25FF5ED0">
            <w:pPr>
              <w:pStyle w:val="77"/>
              <w:spacing w:line="360" w:lineRule="auto"/>
              <w:ind w:firstLine="0" w:firstLineChars="0"/>
              <w:rPr>
                <w:rFonts w:ascii="宋体" w:hAnsi="宋体" w:cs="宋体"/>
                <w:color w:val="auto"/>
                <w:sz w:val="24"/>
                <w:highlight w:val="none"/>
              </w:rPr>
            </w:pPr>
            <w:r>
              <w:rPr>
                <w:rFonts w:hint="eastAsia" w:ascii="宋体" w:hAnsi="宋体" w:cs="宋体"/>
                <w:color w:val="auto"/>
                <w:kern w:val="0"/>
                <w:sz w:val="24"/>
                <w:highlight w:val="none"/>
              </w:rPr>
              <w:t>其他要求和说明</w:t>
            </w:r>
          </w:p>
        </w:tc>
        <w:tc>
          <w:tcPr>
            <w:tcW w:w="892" w:type="dxa"/>
            <w:tcBorders>
              <w:top w:val="single" w:color="auto" w:sz="4" w:space="0"/>
              <w:bottom w:val="single" w:color="auto" w:sz="4" w:space="0"/>
            </w:tcBorders>
            <w:vAlign w:val="center"/>
          </w:tcPr>
          <w:p w14:paraId="523372C1">
            <w:pPr>
              <w:pStyle w:val="77"/>
              <w:spacing w:line="360" w:lineRule="auto"/>
              <w:ind w:firstLine="0" w:firstLineChars="0"/>
              <w:rPr>
                <w:rFonts w:hint="eastAsia" w:ascii="宋体" w:hAnsi="宋体" w:cs="宋体"/>
                <w:color w:val="auto"/>
                <w:kern w:val="0"/>
                <w:sz w:val="24"/>
                <w:highlight w:val="none"/>
              </w:rPr>
            </w:pPr>
          </w:p>
        </w:tc>
      </w:tr>
      <w:tr w14:paraId="756840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4" w:type="dxa"/>
            <w:gridSpan w:val="2"/>
            <w:tcBorders>
              <w:top w:val="single" w:color="auto" w:sz="4" w:space="0"/>
              <w:bottom w:val="single" w:color="auto" w:sz="4" w:space="0"/>
              <w:right w:val="single" w:color="auto" w:sz="4" w:space="0"/>
            </w:tcBorders>
            <w:vAlign w:val="center"/>
          </w:tcPr>
          <w:p w14:paraId="3047E968">
            <w:pPr>
              <w:pStyle w:val="77"/>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说明</w:t>
            </w:r>
          </w:p>
        </w:tc>
        <w:tc>
          <w:tcPr>
            <w:tcW w:w="8293" w:type="dxa"/>
            <w:gridSpan w:val="4"/>
            <w:tcBorders>
              <w:top w:val="single" w:color="auto" w:sz="4" w:space="0"/>
              <w:left w:val="single" w:color="auto" w:sz="4" w:space="0"/>
              <w:bottom w:val="single" w:color="auto" w:sz="4" w:space="0"/>
            </w:tcBorders>
            <w:vAlign w:val="center"/>
          </w:tcPr>
          <w:p w14:paraId="0D49373A">
            <w:pPr>
              <w:pStyle w:val="77"/>
              <w:numPr>
                <w:ilvl w:val="255"/>
                <w:numId w:val="0"/>
              </w:numPr>
              <w:spacing w:line="360" w:lineRule="auto"/>
              <w:rPr>
                <w:rFonts w:ascii="宋体" w:hAnsi="宋体" w:cs="宋体"/>
                <w:b/>
                <w:color w:val="auto"/>
                <w:szCs w:val="21"/>
                <w:highlight w:val="none"/>
              </w:rPr>
            </w:pPr>
            <w:r>
              <w:rPr>
                <w:rFonts w:hint="eastAsia" w:ascii="宋体" w:hAnsi="宋体" w:cs="宋体"/>
                <w:color w:val="auto"/>
                <w:szCs w:val="21"/>
                <w:highlight w:val="none"/>
                <w:lang w:eastAsia="zh-CN"/>
              </w:rPr>
              <w:t>一</w:t>
            </w:r>
            <w:r>
              <w:rPr>
                <w:rFonts w:hint="eastAsia" w:ascii="宋体" w:hAnsi="宋体" w:cs="宋体"/>
                <w:color w:val="auto"/>
                <w:szCs w:val="21"/>
                <w:highlight w:val="none"/>
              </w:rPr>
              <w:t>、磋商小组认为供应商的磋商报价明显低于其他通过符合性审查供应商的磋商报价，有可能影响产品（服务）质量或者不能诚信履约的，应当要求其在磋商现场合理的时间内提供书面说明，必要时提交相关证明材料；磋商供应商不能证明其磋商报价合理性的，磋商小组应当将其作为无效磋商处理</w:t>
            </w:r>
            <w:r>
              <w:rPr>
                <w:rFonts w:hint="eastAsia" w:ascii="宋体" w:hAnsi="宋体" w:cs="宋体"/>
                <w:b/>
                <w:color w:val="auto"/>
                <w:szCs w:val="21"/>
                <w:highlight w:val="none"/>
              </w:rPr>
              <w:t>。</w:t>
            </w:r>
          </w:p>
          <w:p w14:paraId="6EF8B2CF">
            <w:pPr>
              <w:pStyle w:val="77"/>
              <w:numPr>
                <w:ilvl w:val="255"/>
                <w:numId w:val="0"/>
              </w:numPr>
              <w:spacing w:line="360" w:lineRule="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二</w:t>
            </w:r>
            <w:r>
              <w:rPr>
                <w:rFonts w:hint="eastAsia" w:ascii="宋体" w:hAnsi="宋体" w:cs="宋体"/>
                <w:b w:val="0"/>
                <w:bCs/>
                <w:color w:val="auto"/>
                <w:szCs w:val="21"/>
                <w:highlight w:val="none"/>
              </w:rPr>
              <w:t>、本项目分为</w:t>
            </w:r>
            <w:r>
              <w:rPr>
                <w:rFonts w:hint="eastAsia" w:ascii="宋体" w:hAnsi="宋体" w:cs="宋体"/>
                <w:b w:val="0"/>
                <w:bCs/>
                <w:color w:val="auto"/>
                <w:szCs w:val="21"/>
                <w:highlight w:val="none"/>
                <w:lang w:eastAsia="zh-CN"/>
              </w:rPr>
              <w:t>七</w:t>
            </w:r>
            <w:r>
              <w:rPr>
                <w:rFonts w:hint="eastAsia" w:ascii="宋体" w:hAnsi="宋体" w:cs="宋体"/>
                <w:b w:val="0"/>
                <w:bCs/>
                <w:color w:val="auto"/>
                <w:szCs w:val="21"/>
                <w:highlight w:val="none"/>
              </w:rPr>
              <w:t>个标段，一个竞标供应商可同时竞标多个分标，一个竞标供应商</w:t>
            </w:r>
            <w:r>
              <w:rPr>
                <w:rFonts w:hint="eastAsia" w:ascii="宋体" w:hAnsi="宋体" w:cs="宋体"/>
                <w:b w:val="0"/>
                <w:bCs/>
                <w:color w:val="auto"/>
                <w:szCs w:val="21"/>
                <w:highlight w:val="none"/>
                <w:lang w:eastAsia="zh-CN"/>
              </w:rPr>
              <w:t>可同时</w:t>
            </w:r>
            <w:r>
              <w:rPr>
                <w:rFonts w:hint="eastAsia" w:ascii="宋体" w:hAnsi="宋体" w:cs="宋体"/>
                <w:b w:val="0"/>
                <w:bCs/>
                <w:color w:val="auto"/>
                <w:szCs w:val="21"/>
                <w:highlight w:val="none"/>
              </w:rPr>
              <w:t>成交</w:t>
            </w:r>
            <w:r>
              <w:rPr>
                <w:rFonts w:hint="eastAsia" w:ascii="宋体" w:hAnsi="宋体" w:cs="宋体"/>
                <w:b w:val="0"/>
                <w:bCs/>
                <w:color w:val="auto"/>
                <w:szCs w:val="21"/>
                <w:highlight w:val="none"/>
                <w:lang w:eastAsia="zh-CN"/>
              </w:rPr>
              <w:t>多个</w:t>
            </w:r>
            <w:r>
              <w:rPr>
                <w:rFonts w:hint="eastAsia" w:ascii="宋体" w:hAnsi="宋体" w:cs="宋体"/>
                <w:b w:val="0"/>
                <w:bCs/>
                <w:color w:val="auto"/>
                <w:szCs w:val="21"/>
                <w:highlight w:val="none"/>
              </w:rPr>
              <w:t>分标。</w:t>
            </w:r>
          </w:p>
        </w:tc>
      </w:tr>
    </w:tbl>
    <w:p w14:paraId="1AB58C51">
      <w:pPr>
        <w:rPr>
          <w:rFonts w:hint="eastAsia"/>
          <w:color w:val="auto"/>
          <w:highlight w:val="none"/>
        </w:rPr>
      </w:pPr>
    </w:p>
    <w:p w14:paraId="124108E5">
      <w:pPr>
        <w:rPr>
          <w:rFonts w:hint="eastAsia"/>
          <w:color w:val="auto"/>
          <w:highlight w:val="none"/>
        </w:rPr>
      </w:pPr>
    </w:p>
    <w:p w14:paraId="0C17234A">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6269DEED">
      <w:pPr>
        <w:pStyle w:val="3"/>
        <w:jc w:val="left"/>
        <w:rPr>
          <w:color w:val="auto"/>
          <w:highlight w:val="none"/>
        </w:rPr>
      </w:pPr>
      <w:bookmarkStart w:id="38" w:name="_Toc26420"/>
      <w:bookmarkStart w:id="39" w:name="_Toc3306"/>
      <w:r>
        <w:rPr>
          <w:rFonts w:hint="eastAsia" w:ascii="宋体" w:hAnsi="宋体" w:cs="宋体"/>
          <w:color w:val="auto"/>
          <w:sz w:val="21"/>
          <w:szCs w:val="21"/>
          <w:highlight w:val="none"/>
        </w:rPr>
        <w:t>分标</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：玉林香料电商运营生产实践项目</w:t>
      </w:r>
      <w:bookmarkEnd w:id="38"/>
      <w:bookmarkEnd w:id="39"/>
    </w:p>
    <w:p w14:paraId="14F90AD5">
      <w:pPr>
        <w:spacing w:line="360" w:lineRule="auto"/>
        <w:ind w:firstLine="426" w:firstLineChars="202"/>
        <w:jc w:val="left"/>
        <w:rPr>
          <w:rFonts w:hint="eastAsia" w:eastAsia="宋体"/>
          <w:b/>
          <w:bCs/>
          <w:color w:val="auto"/>
          <w:highlight w:val="none"/>
          <w:lang w:val="en-US" w:eastAsia="zh-CN"/>
        </w:rPr>
      </w:pPr>
      <w:r>
        <w:rPr>
          <w:rFonts w:hint="eastAsia"/>
          <w:b/>
          <w:bCs/>
          <w:color w:val="auto"/>
          <w:highlight w:val="none"/>
          <w:lang w:val="en-US" w:eastAsia="zh-CN"/>
        </w:rPr>
        <w:t>本</w:t>
      </w:r>
      <w:r>
        <w:rPr>
          <w:rFonts w:hint="eastAsia"/>
          <w:b/>
          <w:bCs/>
          <w:color w:val="auto"/>
          <w:highlight w:val="none"/>
        </w:rPr>
        <w:t>分标未标注“▲”号的非实质性技术要求可允许</w:t>
      </w:r>
      <w:r>
        <w:rPr>
          <w:rFonts w:hint="eastAsia"/>
          <w:b/>
          <w:bCs/>
          <w:color w:val="auto"/>
          <w:highlight w:val="none"/>
          <w:lang w:val="en-US" w:eastAsia="zh-CN"/>
        </w:rPr>
        <w:t>3</w:t>
      </w:r>
      <w:r>
        <w:rPr>
          <w:rFonts w:hint="eastAsia"/>
          <w:b/>
          <w:bCs/>
          <w:color w:val="auto"/>
          <w:highlight w:val="none"/>
        </w:rPr>
        <w:t>项负偏离，</w:t>
      </w:r>
      <w:r>
        <w:rPr>
          <w:rFonts w:hint="eastAsia"/>
          <w:b/>
          <w:bCs/>
          <w:color w:val="auto"/>
          <w:highlight w:val="none"/>
          <w:lang w:val="en-US" w:eastAsia="zh-CN"/>
        </w:rPr>
        <w:t>4</w:t>
      </w:r>
      <w:r>
        <w:rPr>
          <w:rFonts w:hint="eastAsia"/>
          <w:b/>
          <w:bCs/>
          <w:color w:val="auto"/>
          <w:highlight w:val="none"/>
        </w:rPr>
        <w:t>项以上（含</w:t>
      </w:r>
      <w:r>
        <w:rPr>
          <w:rFonts w:hint="eastAsia"/>
          <w:b/>
          <w:bCs/>
          <w:color w:val="auto"/>
          <w:highlight w:val="none"/>
          <w:lang w:val="en-US" w:eastAsia="zh-CN"/>
        </w:rPr>
        <w:t>4</w:t>
      </w:r>
      <w:r>
        <w:rPr>
          <w:rFonts w:hint="eastAsia"/>
          <w:b/>
          <w:bCs/>
          <w:color w:val="auto"/>
          <w:highlight w:val="none"/>
        </w:rPr>
        <w:t>项）负偏离的按无效响应处理</w:t>
      </w:r>
      <w:r>
        <w:rPr>
          <w:rFonts w:hint="eastAsia"/>
          <w:b/>
          <w:bCs/>
          <w:color w:val="auto"/>
          <w:highlight w:val="none"/>
          <w:lang w:eastAsia="zh-CN"/>
        </w:rPr>
        <w:t>。</w:t>
      </w:r>
    </w:p>
    <w:p w14:paraId="1CC78946">
      <w:pPr>
        <w:rPr>
          <w:rFonts w:hint="eastAsia"/>
          <w:color w:val="auto"/>
          <w:highlight w:val="none"/>
        </w:rPr>
      </w:pPr>
    </w:p>
    <w:tbl>
      <w:tblPr>
        <w:tblStyle w:val="33"/>
        <w:tblW w:w="96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
        <w:gridCol w:w="862"/>
        <w:gridCol w:w="742"/>
        <w:gridCol w:w="5767"/>
        <w:gridCol w:w="892"/>
        <w:gridCol w:w="892"/>
      </w:tblGrid>
      <w:tr w14:paraId="51FF7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22" w:type="dxa"/>
            <w:vAlign w:val="center"/>
          </w:tcPr>
          <w:p w14:paraId="6C25D628">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序号</w:t>
            </w:r>
          </w:p>
        </w:tc>
        <w:tc>
          <w:tcPr>
            <w:tcW w:w="862" w:type="dxa"/>
            <w:vAlign w:val="center"/>
          </w:tcPr>
          <w:p w14:paraId="72F34485">
            <w:pPr>
              <w:tabs>
                <w:tab w:val="left" w:pos="180"/>
                <w:tab w:val="left" w:pos="1620"/>
              </w:tabs>
              <w:jc w:val="center"/>
              <w:rPr>
                <w:rFonts w:ascii="宋体" w:hAnsi="宋体" w:cs="宋体"/>
                <w:color w:val="auto"/>
                <w:sz w:val="24"/>
                <w:highlight w:val="none"/>
              </w:rPr>
            </w:pPr>
            <w:r>
              <w:rPr>
                <w:rFonts w:hint="eastAsia" w:ascii="宋体" w:hAnsi="宋体" w:cs="宋体"/>
                <w:color w:val="auto"/>
                <w:szCs w:val="21"/>
                <w:highlight w:val="none"/>
              </w:rPr>
              <w:t>标的的名称</w:t>
            </w:r>
          </w:p>
        </w:tc>
        <w:tc>
          <w:tcPr>
            <w:tcW w:w="742" w:type="dxa"/>
            <w:vAlign w:val="center"/>
          </w:tcPr>
          <w:p w14:paraId="0446E4F3">
            <w:pPr>
              <w:tabs>
                <w:tab w:val="left" w:pos="180"/>
                <w:tab w:val="left" w:pos="1620"/>
              </w:tabs>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5767" w:type="dxa"/>
            <w:vAlign w:val="center"/>
          </w:tcPr>
          <w:p w14:paraId="60D47B38">
            <w:pPr>
              <w:tabs>
                <w:tab w:val="left" w:pos="180"/>
                <w:tab w:val="left" w:pos="1620"/>
              </w:tabs>
              <w:jc w:val="center"/>
              <w:rPr>
                <w:rFonts w:ascii="宋体" w:hAnsi="宋体" w:cs="宋体"/>
                <w:b/>
                <w:color w:val="auto"/>
                <w:sz w:val="24"/>
                <w:highlight w:val="none"/>
              </w:rPr>
            </w:pPr>
            <w:r>
              <w:rPr>
                <w:rFonts w:hint="eastAsia" w:ascii="宋体" w:hAnsi="宋体" w:cs="宋体"/>
                <w:b/>
                <w:color w:val="auto"/>
                <w:sz w:val="24"/>
                <w:highlight w:val="none"/>
              </w:rPr>
              <w:t>技术要求</w:t>
            </w:r>
          </w:p>
        </w:tc>
        <w:tc>
          <w:tcPr>
            <w:tcW w:w="892" w:type="dxa"/>
            <w:vAlign w:val="center"/>
          </w:tcPr>
          <w:p w14:paraId="60B44F28">
            <w:pPr>
              <w:tabs>
                <w:tab w:val="left" w:pos="180"/>
                <w:tab w:val="left" w:pos="1620"/>
              </w:tabs>
              <w:jc w:val="center"/>
              <w:rPr>
                <w:rFonts w:hint="eastAsia" w:ascii="宋体" w:hAnsi="宋体" w:cs="宋体"/>
                <w:b/>
                <w:color w:val="auto"/>
                <w:sz w:val="24"/>
                <w:highlight w:val="none"/>
              </w:rPr>
            </w:pPr>
            <w:r>
              <w:rPr>
                <w:rFonts w:hint="eastAsia" w:ascii="宋体" w:hAnsi="宋体"/>
                <w:b/>
                <w:color w:val="auto"/>
                <w:szCs w:val="21"/>
                <w:highlight w:val="none"/>
              </w:rPr>
              <w:t>分项预算合计（元）</w:t>
            </w:r>
          </w:p>
        </w:tc>
        <w:tc>
          <w:tcPr>
            <w:tcW w:w="892" w:type="dxa"/>
            <w:vAlign w:val="center"/>
          </w:tcPr>
          <w:p w14:paraId="1CDD4AEA">
            <w:pPr>
              <w:tabs>
                <w:tab w:val="left" w:pos="180"/>
                <w:tab w:val="left" w:pos="1620"/>
              </w:tabs>
              <w:jc w:val="center"/>
              <w:rPr>
                <w:rFonts w:hint="eastAsia" w:ascii="宋体" w:hAnsi="宋体"/>
                <w:b/>
                <w:color w:val="auto"/>
                <w:szCs w:val="21"/>
                <w:highlight w:val="none"/>
              </w:rPr>
            </w:pPr>
            <w:r>
              <w:rPr>
                <w:rFonts w:hint="eastAsia" w:ascii="宋体" w:hAnsi="宋体"/>
                <w:b/>
                <w:color w:val="auto"/>
                <w:szCs w:val="21"/>
                <w:highlight w:val="none"/>
              </w:rPr>
              <w:t>中小企业划分标准所属行业名称（行业名称及划分见本章附件</w:t>
            </w:r>
            <w:r>
              <w:rPr>
                <w:rFonts w:hint="eastAsia" w:ascii="宋体" w:hAnsi="宋体"/>
                <w:b/>
                <w:color w:val="auto"/>
                <w:szCs w:val="21"/>
                <w:highlight w:val="none"/>
                <w:lang w:val="en-US" w:eastAsia="zh-CN"/>
              </w:rPr>
              <w:t>1</w:t>
            </w:r>
            <w:r>
              <w:rPr>
                <w:rFonts w:hint="eastAsia" w:ascii="宋体" w:hAnsi="宋体"/>
                <w:b/>
                <w:color w:val="auto"/>
                <w:szCs w:val="21"/>
                <w:highlight w:val="none"/>
              </w:rPr>
              <w:t>）</w:t>
            </w:r>
          </w:p>
        </w:tc>
      </w:tr>
      <w:tr w14:paraId="00270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0E09CDA0">
            <w:pPr>
              <w:tabs>
                <w:tab w:val="left" w:pos="180"/>
                <w:tab w:val="left" w:pos="1620"/>
              </w:tabs>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c>
          <w:tcPr>
            <w:tcW w:w="862" w:type="dxa"/>
            <w:vAlign w:val="center"/>
          </w:tcPr>
          <w:p w14:paraId="14243810">
            <w:pPr>
              <w:pStyle w:val="82"/>
              <w:jc w:val="center"/>
              <w:rPr>
                <w:color w:val="auto"/>
                <w:highlight w:val="none"/>
              </w:rPr>
            </w:pPr>
            <w:r>
              <w:rPr>
                <w:rFonts w:hint="eastAsia"/>
                <w:color w:val="auto"/>
                <w:highlight w:val="none"/>
              </w:rPr>
              <w:t>玉林香料行业电商运营专题讲座</w:t>
            </w:r>
          </w:p>
        </w:tc>
        <w:tc>
          <w:tcPr>
            <w:tcW w:w="742" w:type="dxa"/>
            <w:vAlign w:val="center"/>
          </w:tcPr>
          <w:p w14:paraId="3148C521">
            <w:pPr>
              <w:widowControl/>
              <w:snapToGrid w:val="0"/>
              <w:spacing w:line="360" w:lineRule="auto"/>
              <w:jc w:val="center"/>
              <w:rPr>
                <w:rFonts w:hint="default" w:eastAsia="宋体"/>
                <w:color w:val="auto"/>
                <w:highlight w:val="none"/>
                <w:lang w:val="en-US" w:eastAsia="zh-CN"/>
              </w:rPr>
            </w:pPr>
            <w:r>
              <w:rPr>
                <w:rFonts w:hint="eastAsia"/>
                <w:color w:val="auto"/>
                <w:highlight w:val="none"/>
                <w:lang w:val="en-US" w:eastAsia="zh-CN"/>
              </w:rPr>
              <w:t>1项</w:t>
            </w:r>
          </w:p>
        </w:tc>
        <w:tc>
          <w:tcPr>
            <w:tcW w:w="5767" w:type="dxa"/>
            <w:vAlign w:val="center"/>
          </w:tcPr>
          <w:p w14:paraId="75BDC4A1">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color w:val="auto"/>
                <w:highlight w:val="none"/>
                <w:lang w:val="en-US" w:eastAsia="zh-CN"/>
              </w:rPr>
              <w:t>一</w:t>
            </w:r>
            <w:r>
              <w:rPr>
                <w:rFonts w:hint="default"/>
                <w:color w:val="auto"/>
                <w:highlight w:val="none"/>
                <w:lang w:val="en-US" w:eastAsia="zh-CN"/>
              </w:rPr>
              <w:t>、邀请校外专家开展玉林香料行业电商运营相关专题讲座</w:t>
            </w:r>
          </w:p>
          <w:p w14:paraId="7A4500F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1.组织1场玉林香料行业电商运营相关专题讲座，采用现场面授方式，不低于2个小时；</w:t>
            </w:r>
          </w:p>
          <w:p w14:paraId="3BD4CE6B">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2.讲座内容包括不限于：国际贸易的发展形势、新外贸岗位需求、香料产业对外贸易形势、职业技能、国内外直播电商运营、国内外短视频运营以及玉林香料电商运营生产实践项目介绍；</w:t>
            </w:r>
          </w:p>
          <w:p w14:paraId="03ECD6CE">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3.授课师资：电商</w:t>
            </w:r>
            <w:r>
              <w:rPr>
                <w:rFonts w:hint="eastAsia"/>
                <w:color w:val="auto"/>
                <w:highlight w:val="none"/>
                <w:lang w:val="en-US" w:eastAsia="zh-CN"/>
              </w:rPr>
              <w:t>或香料</w:t>
            </w:r>
            <w:r>
              <w:rPr>
                <w:rFonts w:hint="default"/>
                <w:color w:val="auto"/>
                <w:highlight w:val="none"/>
                <w:lang w:val="en-US" w:eastAsia="zh-CN"/>
              </w:rPr>
              <w:t>行业领域的企业总经理1名；</w:t>
            </w:r>
          </w:p>
          <w:p w14:paraId="234B4F54">
            <w:pPr>
              <w:pStyle w:val="32"/>
              <w:keepNext w:val="0"/>
              <w:keepLines w:val="0"/>
              <w:pageBreakBefore w:val="0"/>
              <w:widowControl w:val="0"/>
              <w:kinsoku/>
              <w:wordWrap/>
              <w:overflowPunct/>
              <w:topLinePunct w:val="0"/>
              <w:autoSpaceDE/>
              <w:autoSpaceDN/>
              <w:bidi w:val="0"/>
              <w:adjustRightInd/>
              <w:snapToGrid w:val="0"/>
              <w:spacing w:after="0" w:line="340" w:lineRule="exact"/>
              <w:ind w:firstLine="0" w:firstLineChars="0"/>
              <w:textAlignment w:val="auto"/>
              <w:rPr>
                <w:rFonts w:hint="default"/>
                <w:color w:val="auto"/>
                <w:highlight w:val="none"/>
                <w:lang w:val="en-US" w:eastAsia="zh-CN"/>
              </w:rPr>
            </w:pPr>
            <w:r>
              <w:rPr>
                <w:rFonts w:hint="default"/>
                <w:color w:val="auto"/>
                <w:highlight w:val="none"/>
                <w:lang w:val="en-US" w:eastAsia="zh-CN"/>
              </w:rPr>
              <w:t>4.项目成员：通过讲座让学生了解并报名参与玉林香料电商运营生产实践项目</w:t>
            </w:r>
            <w:r>
              <w:rPr>
                <w:rFonts w:hint="eastAsia"/>
                <w:color w:val="auto"/>
                <w:highlight w:val="none"/>
                <w:lang w:val="en-US" w:eastAsia="zh-CN"/>
              </w:rPr>
              <w:t>不少于200人次</w:t>
            </w:r>
            <w:r>
              <w:rPr>
                <w:rFonts w:hint="default"/>
                <w:color w:val="auto"/>
                <w:highlight w:val="none"/>
                <w:lang w:val="en-US" w:eastAsia="zh-CN"/>
              </w:rPr>
              <w:t>，由报名的学生组成玉林香料电商运营企业培训项目成员。</w:t>
            </w:r>
          </w:p>
        </w:tc>
        <w:tc>
          <w:tcPr>
            <w:tcW w:w="892" w:type="dxa"/>
            <w:vAlign w:val="center"/>
          </w:tcPr>
          <w:p w14:paraId="0FB6FA7A">
            <w:pPr>
              <w:pStyle w:val="32"/>
              <w:ind w:firstLine="0" w:firstLineChars="0"/>
              <w:rPr>
                <w:rFonts w:hint="default" w:ascii="宋体" w:eastAsia="宋体" w:cs="Times New Roman"/>
                <w:color w:val="auto"/>
                <w:highlight w:val="none"/>
                <w:lang w:val="en-US" w:eastAsia="zh-CN"/>
              </w:rPr>
            </w:pPr>
            <w:r>
              <w:rPr>
                <w:rFonts w:hint="eastAsia" w:ascii="宋体" w:eastAsia="宋体" w:cs="Times New Roman"/>
                <w:color w:val="auto"/>
                <w:highlight w:val="none"/>
                <w:lang w:val="en-US" w:eastAsia="zh-CN"/>
              </w:rPr>
              <w:t>1000.00</w:t>
            </w:r>
          </w:p>
        </w:tc>
        <w:tc>
          <w:tcPr>
            <w:tcW w:w="892" w:type="dxa"/>
            <w:vAlign w:val="center"/>
          </w:tcPr>
          <w:p w14:paraId="547E7E79">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48EAD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52860CCE">
            <w:pPr>
              <w:tabs>
                <w:tab w:val="left" w:pos="180"/>
                <w:tab w:val="left" w:pos="1620"/>
              </w:tabs>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w:t>
            </w:r>
          </w:p>
        </w:tc>
        <w:tc>
          <w:tcPr>
            <w:tcW w:w="862" w:type="dxa"/>
            <w:vAlign w:val="center"/>
          </w:tcPr>
          <w:p w14:paraId="3AF70372">
            <w:pPr>
              <w:pStyle w:val="82"/>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玉林香料电商运营企业培训</w:t>
            </w:r>
          </w:p>
        </w:tc>
        <w:tc>
          <w:tcPr>
            <w:tcW w:w="742" w:type="dxa"/>
            <w:shd w:val="clear" w:color="auto" w:fill="auto"/>
            <w:vAlign w:val="center"/>
          </w:tcPr>
          <w:p w14:paraId="76C9D3A8">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200课时</w:t>
            </w:r>
          </w:p>
        </w:tc>
        <w:tc>
          <w:tcPr>
            <w:tcW w:w="5767" w:type="dxa"/>
            <w:vAlign w:val="center"/>
          </w:tcPr>
          <w:p w14:paraId="209C910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eastAsia" w:eastAsia="宋体"/>
                <w:color w:val="auto"/>
                <w:highlight w:val="none"/>
                <w:lang w:val="en-US" w:eastAsia="zh-CN"/>
              </w:rPr>
            </w:pPr>
            <w:r>
              <w:rPr>
                <w:rFonts w:hint="default"/>
                <w:color w:val="auto"/>
                <w:highlight w:val="none"/>
                <w:lang w:val="en-US" w:eastAsia="zh-CN"/>
              </w:rPr>
              <w:t>1.培训对象：项目成员</w:t>
            </w:r>
            <w:r>
              <w:rPr>
                <w:rFonts w:hint="eastAsia"/>
                <w:color w:val="auto"/>
                <w:highlight w:val="none"/>
                <w:lang w:eastAsia="zh-CN"/>
              </w:rPr>
              <w:t>（</w:t>
            </w:r>
            <w:r>
              <w:rPr>
                <w:rFonts w:hint="eastAsia"/>
                <w:color w:val="auto"/>
                <w:highlight w:val="none"/>
                <w:lang w:val="en-US" w:eastAsia="zh-CN"/>
              </w:rPr>
              <w:t>30人</w:t>
            </w:r>
            <w:r>
              <w:rPr>
                <w:rFonts w:hint="eastAsia"/>
                <w:color w:val="auto"/>
                <w:highlight w:val="none"/>
                <w:lang w:eastAsia="zh-CN"/>
              </w:rPr>
              <w:t>）</w:t>
            </w:r>
          </w:p>
          <w:p w14:paraId="64056FA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2.培训方式：面授培训</w:t>
            </w:r>
          </w:p>
          <w:p w14:paraId="1F1FC09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3.培训时长：</w:t>
            </w:r>
            <w:r>
              <w:rPr>
                <w:rFonts w:hint="eastAsia"/>
                <w:color w:val="auto"/>
                <w:highlight w:val="none"/>
                <w:lang w:val="en-US" w:eastAsia="zh-CN"/>
              </w:rPr>
              <w:t>培训时长</w:t>
            </w:r>
            <w:r>
              <w:rPr>
                <w:rFonts w:hint="default"/>
                <w:color w:val="auto"/>
                <w:highlight w:val="none"/>
                <w:lang w:val="en-US" w:eastAsia="zh-CN"/>
              </w:rPr>
              <w:t>200课时，详细如下</w:t>
            </w:r>
          </w:p>
          <w:p w14:paraId="2B10F40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（1）培训内容：短视频策划与创意开发，视频拍摄技巧与手法，视频剪辑与后期制作，音频处理与配音技巧，短视频运营与推广策略；</w:t>
            </w:r>
          </w:p>
          <w:p w14:paraId="08ACBACC">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1CADC8AF">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029BC26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（2）直播设备选择与调试，直播环境布置，直播互动技巧，直播内容制作与优化，直播平台运营策略；</w:t>
            </w:r>
          </w:p>
          <w:p w14:paraId="5AEFF42D">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638F9413">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13937CC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（3）短视频内容创意方法与技巧，短视频剧本创作与改编，短视频拍摄场景选择与布局，短视频人物设定与表演技巧，短视频后期剪辑与特效制作；</w:t>
            </w:r>
          </w:p>
          <w:p w14:paraId="53753020">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5222A637">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668E001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（4）直播设备选择与调试，直播环境布置，直播互动技巧，直播内容制作与优化，直播平台运营策略；</w:t>
            </w:r>
          </w:p>
          <w:p w14:paraId="5056D07D">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54DF86AF">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4892413D">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（5）短视频平台算法与推荐机制，短视频内容优化策略，短视频数据分析与调整，短视频用户互动与粉丝经营；</w:t>
            </w:r>
          </w:p>
          <w:p w14:paraId="7CE642CE">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7FFB2AE0">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593ED7C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（6）直播平台算法与推荐机制，直播内容优化策略，直播数据分析与调整，直播用户互动与粉丝经营；</w:t>
            </w:r>
          </w:p>
          <w:p w14:paraId="2BF96D95">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77D43D6D">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5634F95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（7）拍摄构图、运镜技巧、光线运用、剪辑软件操作、画面剪辑、音频剪辑、特效添加；</w:t>
            </w:r>
          </w:p>
          <w:p w14:paraId="4B14190A">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4956EE8E">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339B735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（8）直播摄像头选择与摆放、麦克风选择与音频处理、灯光设备选择与布光技巧、直播背景布置与美化、直播网络优化与稳定性保障；</w:t>
            </w:r>
          </w:p>
          <w:p w14:paraId="78D2DB72">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73D395F8">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06FD2E1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（9）短视频平台广告投放策略、短视频跨平台推广与合作、短视频SEO优化技巧、短视频社交媒体营销、短视频数据分析与调整；</w:t>
            </w:r>
          </w:p>
          <w:p w14:paraId="6F899299">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55FE4E79">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19A4A0D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（10）直播平台广告投放策略、直播跨平台推广与合作、直播SEO优化技巧、直播社交媒体营销、直播数据分析与调整；</w:t>
            </w:r>
          </w:p>
          <w:p w14:paraId="5CED8B09">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2C4D34D1">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413711A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（11）短视频剧本结构与创意开发、短视频角色分析与表演技巧、短视频导演思维与场面调度、短视频拍摄现场管理与协调；</w:t>
            </w:r>
          </w:p>
          <w:p w14:paraId="3CF1357A">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2B705274">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35799E1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（12）直播互动游戏与话题设计、直播粉丝心理分析与运营策略、直播礼物系统与收益最大化、直播品牌形象塑造与维护；</w:t>
            </w:r>
          </w:p>
          <w:p w14:paraId="744C03E6">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4BC2BF1E">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68FB199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（13）短视频品牌合作模式与策略、短视频商业植入创意与执行、短视频广告法与合规经营、短视频合作谈判与合同签订；</w:t>
            </w:r>
          </w:p>
          <w:p w14:paraId="6CAB1A8F">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68869034">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1629454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（14）直播品牌合作模式与策略、直播商业植入创意与执行、直播广告法与合规经营、直播合作谈判与合同签订；</w:t>
            </w:r>
          </w:p>
          <w:p w14:paraId="6AB218DC">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3F5329B1">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0B3B3E4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（15）短视频数据分析工具使用、短视频用户行为分析、短视频内容效果评估、短视频优化策略制定、短视频数据监控与调整；</w:t>
            </w:r>
          </w:p>
          <w:p w14:paraId="0DBBFFA0">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59922ECD">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6516113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（16）直播数据分析工具使用、直播用户行为分析、直播内容效果评估、直播优化策略制定、直播数据监控与调整；</w:t>
            </w:r>
          </w:p>
          <w:p w14:paraId="0EB2141B">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0127C172">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1218E91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（17）短视频团队角色分工与职责、短视频团队沟通与协作、短视频项目进度管理与控制、短视频质量控制与审核、短视频团队激励与评价；</w:t>
            </w:r>
          </w:p>
          <w:p w14:paraId="447F06D9">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2579A2A7">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41D7251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（18）直播团队角色分工与职责、直播团队沟通与协作、直播项目进度管理与控制、直播质量控制与审核、直播团队激励与评价；</w:t>
            </w:r>
          </w:p>
          <w:p w14:paraId="2E8B8E45">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494DBAC0">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1606506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（19）短视频内容版权法律法规、短视频侵权风险识别与预防、短视频原创保护措施、短视频广告法与合规经营、短视频纠纷处理与维权途径；</w:t>
            </w:r>
          </w:p>
          <w:p w14:paraId="550C5803">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32A46343">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1DF8551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（20）直播内容版权法律法规、直播侵权风险识别与预防、直播原创保护措施、直播广告法与合规经营、直播纠纷处理与维权途径；</w:t>
            </w:r>
          </w:p>
          <w:p w14:paraId="4063C0C5">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课时数量：10；</w:t>
            </w:r>
          </w:p>
          <w:p w14:paraId="5840DFEC">
            <w:pPr>
              <w:pStyle w:val="32"/>
              <w:keepNext w:val="0"/>
              <w:keepLines w:val="0"/>
              <w:pageBreakBefore w:val="0"/>
              <w:widowControl w:val="0"/>
              <w:kinsoku/>
              <w:wordWrap/>
              <w:overflowPunct/>
              <w:topLinePunct w:val="0"/>
              <w:autoSpaceDE/>
              <w:autoSpaceDN/>
              <w:bidi w:val="0"/>
              <w:adjustRightInd/>
              <w:snapToGrid w:val="0"/>
              <w:spacing w:after="0" w:line="320" w:lineRule="exact"/>
              <w:ind w:leftChars="200" w:firstLine="0" w:firstLineChars="0"/>
              <w:textAlignment w:val="auto"/>
              <w:rPr>
                <w:rFonts w:hint="default"/>
                <w:color w:val="auto"/>
                <w:highlight w:val="none"/>
                <w:lang w:val="en-US" w:eastAsia="zh-CN"/>
              </w:rPr>
            </w:pPr>
            <w:r>
              <w:rPr>
                <w:rFonts w:hint="default"/>
                <w:color w:val="auto"/>
                <w:highlight w:val="none"/>
                <w:lang w:val="en-US" w:eastAsia="zh-CN"/>
              </w:rPr>
              <w:t>培训方式：统一现场面授；</w:t>
            </w:r>
          </w:p>
          <w:p w14:paraId="338302F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4.培训目的：围绕直播与短视频带货培训专题合理设置课程，重点提升学员运用互联网思维、电商知识、技术技能解决直播与短视频带货及运营发展困境的实战能力。</w:t>
            </w:r>
          </w:p>
          <w:p w14:paraId="2EAB746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5.培训说明：坚持理论讲解与实训实战相结合的原则，主要采取集中授课、项目演练等方式开展培训，突出实战演练和诊断指导，引入企业真实业务，让学员在真实的直播与短视频带货工作中提高综合业务能力。</w:t>
            </w:r>
          </w:p>
          <w:p w14:paraId="6F4C674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6.服务内容：</w:t>
            </w:r>
          </w:p>
          <w:p w14:paraId="265AEE3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（1）直播与短视频运营培训内容包含直播策划、直播选品、直播销售、直播推广、短视频策划、短视频拍摄、短视频剪辑、短视频推广、数据分析等教学模块。</w:t>
            </w:r>
          </w:p>
          <w:p w14:paraId="7CD1367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（2）培训过程中，通过运营主流媒体平台的店铺、直播账号及短视频账号开展直播带货和短视频带货活动，培训期间组织各团队参与直播带货不少于3场，策划、拍摄与制作短视频不少5条。</w:t>
            </w:r>
          </w:p>
          <w:p w14:paraId="1546D2B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（3）课程设置包括理论讲解、模拟实训、现场实践、案例教学、学员问诊、参观交流、资源对接等，并要求在培训结束后1年内为学员提供跟踪辅导。</w:t>
            </w:r>
          </w:p>
          <w:p w14:paraId="0183717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7.授课师资：授课师资中，电商</w:t>
            </w:r>
            <w:r>
              <w:rPr>
                <w:rFonts w:hint="eastAsia"/>
                <w:color w:val="auto"/>
                <w:highlight w:val="none"/>
                <w:lang w:val="en-US" w:eastAsia="zh-CN"/>
              </w:rPr>
              <w:t>或香料</w:t>
            </w:r>
            <w:r>
              <w:rPr>
                <w:rFonts w:hint="default"/>
                <w:color w:val="auto"/>
                <w:highlight w:val="none"/>
                <w:lang w:val="en-US" w:eastAsia="zh-CN"/>
              </w:rPr>
              <w:t>行业领域的企业总经理1名，副总经理2名，运营总监3名。</w:t>
            </w:r>
          </w:p>
          <w:p w14:paraId="7DBA683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8</w:t>
            </w:r>
            <w:r>
              <w:rPr>
                <w:rFonts w:hint="eastAsia"/>
                <w:color w:val="auto"/>
                <w:highlight w:val="none"/>
                <w:lang w:val="en-US" w:eastAsia="zh-CN"/>
              </w:rPr>
              <w:t>.</w:t>
            </w:r>
            <w:r>
              <w:rPr>
                <w:rFonts w:hint="default"/>
                <w:color w:val="auto"/>
                <w:highlight w:val="none"/>
                <w:lang w:val="en-US" w:eastAsia="zh-CN"/>
              </w:rPr>
              <w:t>团队实战运营团队：通过培训孵化6个实战运营团队。</w:t>
            </w:r>
          </w:p>
          <w:p w14:paraId="29DA48B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9.提供培训方案、教学大纲、培训日程安排表、直播与短视频运营的前后台截图、实际参训人员签到表、现场照片、等过程性材料1套</w:t>
            </w:r>
            <w:r>
              <w:rPr>
                <w:rFonts w:hint="eastAsia"/>
                <w:color w:val="auto"/>
                <w:highlight w:val="none"/>
                <w:lang w:val="en-US" w:eastAsia="zh-CN"/>
              </w:rPr>
              <w:t>。</w:t>
            </w:r>
          </w:p>
        </w:tc>
        <w:tc>
          <w:tcPr>
            <w:tcW w:w="892" w:type="dxa"/>
            <w:vAlign w:val="center"/>
          </w:tcPr>
          <w:p w14:paraId="388843D0">
            <w:pPr>
              <w:pStyle w:val="32"/>
              <w:ind w:firstLine="0" w:firstLineChars="0"/>
              <w:rPr>
                <w:rFonts w:hint="default" w:ascii="宋体" w:eastAsia="宋体" w:cs="Times New Roman"/>
                <w:color w:val="auto"/>
                <w:highlight w:val="none"/>
                <w:lang w:val="en-US" w:eastAsia="zh-CN"/>
              </w:rPr>
            </w:pPr>
            <w:r>
              <w:rPr>
                <w:rFonts w:hint="eastAsia" w:ascii="宋体" w:eastAsia="宋体" w:cs="Times New Roman"/>
                <w:color w:val="auto"/>
                <w:highlight w:val="none"/>
                <w:lang w:val="en-US" w:eastAsia="zh-CN"/>
              </w:rPr>
              <w:t>100000.00</w:t>
            </w:r>
          </w:p>
        </w:tc>
        <w:tc>
          <w:tcPr>
            <w:tcW w:w="892" w:type="dxa"/>
            <w:vAlign w:val="center"/>
          </w:tcPr>
          <w:p w14:paraId="4DDBE0C4">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4B6FE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732815CC">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862" w:type="dxa"/>
            <w:vAlign w:val="center"/>
          </w:tcPr>
          <w:p w14:paraId="655D9C42">
            <w:pPr>
              <w:pStyle w:val="82"/>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玉林香料电商运营生产实践实战指导</w:t>
            </w:r>
          </w:p>
        </w:tc>
        <w:tc>
          <w:tcPr>
            <w:tcW w:w="742" w:type="dxa"/>
            <w:shd w:val="clear" w:color="auto" w:fill="auto"/>
            <w:vAlign w:val="center"/>
          </w:tcPr>
          <w:p w14:paraId="6A88B1E9">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6团队</w:t>
            </w:r>
          </w:p>
        </w:tc>
        <w:tc>
          <w:tcPr>
            <w:tcW w:w="5767" w:type="dxa"/>
            <w:vAlign w:val="center"/>
          </w:tcPr>
          <w:p w14:paraId="77F5C1F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1.指导对象：6个实战运营团队，每个团队5名学生</w:t>
            </w:r>
          </w:p>
          <w:p w14:paraId="4A768EA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2.项目目的：本项目</w:t>
            </w:r>
            <w:r>
              <w:rPr>
                <w:rFonts w:hint="eastAsia"/>
                <w:color w:val="auto"/>
                <w:highlight w:val="none"/>
                <w:lang w:val="en-US" w:eastAsia="zh-CN"/>
              </w:rPr>
              <w:t>要求成交供应商</w:t>
            </w:r>
            <w:r>
              <w:rPr>
                <w:rFonts w:hint="default"/>
                <w:color w:val="auto"/>
                <w:highlight w:val="none"/>
                <w:lang w:val="en-US" w:eastAsia="zh-CN"/>
              </w:rPr>
              <w:t>为</w:t>
            </w:r>
            <w:r>
              <w:rPr>
                <w:rFonts w:hint="eastAsia" w:ascii="Times New Roman" w:hAnsi="Times New Roman" w:eastAsia="宋体" w:cs="Times New Roman"/>
                <w:color w:val="auto"/>
                <w:highlight w:val="none"/>
                <w:lang w:val="en-US" w:eastAsia="zh-CN"/>
              </w:rPr>
              <w:t>玉林香料电商运营生产实践实战项目</w:t>
            </w:r>
            <w:r>
              <w:rPr>
                <w:rFonts w:hint="default"/>
                <w:color w:val="auto"/>
                <w:highlight w:val="none"/>
                <w:lang w:val="en-US" w:eastAsia="zh-CN"/>
              </w:rPr>
              <w:t>招聘一个企业导师团队，为直播与短视频运营团队提供日常实战指导支持，并配合学院做好其他直播与短视频运营培育相关工作，提供直播与短视频运营的技术指导、业务咨询、资源对接、经验交流等服务，扶持直播与短视频运营团队的成长。</w:t>
            </w:r>
          </w:p>
          <w:p w14:paraId="5AF2D11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3.项目概况：实战指导服务包括直播与短视频运营团队培育、孵化支持、企业资源导入、主流直播或短视频平台店铺运营、内容创作者培育等服务，以及为学院提供免费的直播与短视频行业咨询服务。</w:t>
            </w:r>
          </w:p>
          <w:p w14:paraId="041B061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4.服务内容：</w:t>
            </w:r>
          </w:p>
          <w:p w14:paraId="52FD62E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指导支持：企业导师团队不少于5人，其中包含至少1名企业总经理；1名具有单场农产品直播带货销售额一百万以上业绩经验的骨干技术人员，熟悉直播与短视频发展总体趋势与平台政策；1名直播与短视频运营专业技术人员，从事直播或短视频运营工作三年以上，了解直播或短视频平台操作规则，能够执行具体运营操作指导。</w:t>
            </w:r>
          </w:p>
          <w:p w14:paraId="1D10F76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资源导入：提供全链路的直播与短视频运营功能服务，导入企业的产品与供应链、视觉设计资源与技术、直播与短视频运营资源与技术、物流服务、售后服务技术、数据分析、安全风控及其他与项目相关的资源与技术，帮助直播与短视频运营团队打造较完善的直播与短视频运营技术功能与带货渠道。</w:t>
            </w:r>
          </w:p>
          <w:p w14:paraId="611CC05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（4）店铺运营：提供可正常运营的主流直播或短视频平台店铺3个，利用企业资源组织参加线上主题活动，如</w:t>
            </w:r>
            <w:r>
              <w:rPr>
                <w:rFonts w:hint="eastAsia"/>
                <w:color w:val="auto"/>
                <w:highlight w:val="none"/>
                <w:lang w:val="en-US" w:eastAsia="zh-CN"/>
              </w:rPr>
              <w:t>“</w:t>
            </w:r>
            <w:r>
              <w:rPr>
                <w:rFonts w:hint="default"/>
                <w:color w:val="auto"/>
                <w:highlight w:val="none"/>
                <w:lang w:val="en-US" w:eastAsia="zh-CN"/>
              </w:rPr>
              <w:t>618年中大促</w:t>
            </w:r>
            <w:r>
              <w:rPr>
                <w:rFonts w:hint="eastAsia"/>
                <w:color w:val="auto"/>
                <w:highlight w:val="none"/>
                <w:lang w:val="en-US" w:eastAsia="zh-CN"/>
              </w:rPr>
              <w:t>”</w:t>
            </w:r>
            <w:r>
              <w:rPr>
                <w:rFonts w:hint="default"/>
                <w:color w:val="auto"/>
                <w:highlight w:val="none"/>
                <w:lang w:val="en-US" w:eastAsia="zh-CN"/>
              </w:rPr>
              <w:t>、</w:t>
            </w:r>
            <w:r>
              <w:rPr>
                <w:rFonts w:hint="eastAsia"/>
                <w:color w:val="auto"/>
                <w:highlight w:val="none"/>
                <w:lang w:val="en-US" w:eastAsia="zh-CN"/>
              </w:rPr>
              <w:t>“</w:t>
            </w:r>
            <w:r>
              <w:rPr>
                <w:rFonts w:hint="default"/>
                <w:color w:val="auto"/>
                <w:highlight w:val="none"/>
                <w:lang w:val="en-US" w:eastAsia="zh-CN"/>
              </w:rPr>
              <w:t>双11购物节</w:t>
            </w:r>
            <w:r>
              <w:rPr>
                <w:rFonts w:hint="eastAsia"/>
                <w:color w:val="auto"/>
                <w:highlight w:val="none"/>
                <w:lang w:val="en-US" w:eastAsia="zh-CN"/>
              </w:rPr>
              <w:t>”</w:t>
            </w:r>
            <w:r>
              <w:rPr>
                <w:rFonts w:hint="default"/>
                <w:color w:val="auto"/>
                <w:highlight w:val="none"/>
                <w:lang w:val="en-US" w:eastAsia="zh-CN"/>
              </w:rPr>
              <w:t>、</w:t>
            </w:r>
            <w:r>
              <w:rPr>
                <w:rFonts w:hint="eastAsia"/>
                <w:color w:val="auto"/>
                <w:highlight w:val="none"/>
                <w:lang w:val="en-US" w:eastAsia="zh-CN"/>
              </w:rPr>
              <w:t>“</w:t>
            </w:r>
            <w:r>
              <w:rPr>
                <w:rFonts w:hint="default"/>
                <w:color w:val="auto"/>
                <w:highlight w:val="none"/>
                <w:lang w:val="en-US" w:eastAsia="zh-CN"/>
              </w:rPr>
              <w:t>年终大促</w:t>
            </w:r>
            <w:r>
              <w:rPr>
                <w:rFonts w:hint="eastAsia"/>
                <w:color w:val="auto"/>
                <w:highlight w:val="none"/>
                <w:lang w:val="en-US" w:eastAsia="zh-CN"/>
              </w:rPr>
              <w:t>”</w:t>
            </w:r>
            <w:r>
              <w:rPr>
                <w:rFonts w:hint="default"/>
                <w:color w:val="auto"/>
                <w:highlight w:val="none"/>
                <w:lang w:val="en-US" w:eastAsia="zh-CN"/>
              </w:rPr>
              <w:t>等，策划宣传推广活动，争取更多流量。</w:t>
            </w:r>
          </w:p>
          <w:p w14:paraId="09C95498">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内容创作者培育：通过直播与短视频运营团队的孵化，培育直播与短视频内容创作者，服务期限内平均每月直播观看量累计达5000人次/团队、平均每月短视频点赞量累计达1000次/团队、平均每月直播与短视频累计涨粉200人/团队。</w:t>
            </w:r>
          </w:p>
          <w:p w14:paraId="356A9C1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（6）其他服务：配合学院的直播与短视频行业企业调研工作、日常教学工作的开展及咨询服务。</w:t>
            </w:r>
          </w:p>
          <w:p w14:paraId="33123F6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5.服务期限：1年（具体以合同签订时间为准）</w:t>
            </w:r>
          </w:p>
          <w:p w14:paraId="0C21537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6.提供孵化方案、现场照片、主流直播或短视频平台的店铺信息表及后台截图、直播现场照片与运营后台截图、短视频运营后台截图等过程性材料1套。"</w:t>
            </w:r>
          </w:p>
        </w:tc>
        <w:tc>
          <w:tcPr>
            <w:tcW w:w="892" w:type="dxa"/>
            <w:vAlign w:val="center"/>
          </w:tcPr>
          <w:p w14:paraId="77E06C76">
            <w:pPr>
              <w:pStyle w:val="32"/>
              <w:ind w:firstLine="0" w:firstLineChars="0"/>
              <w:rPr>
                <w:rFonts w:hint="default" w:ascii="宋体" w:eastAsia="宋体" w:cs="Times New Roman"/>
                <w:color w:val="auto"/>
                <w:highlight w:val="none"/>
                <w:lang w:val="en-US" w:eastAsia="zh-CN"/>
              </w:rPr>
            </w:pPr>
            <w:r>
              <w:rPr>
                <w:rFonts w:hint="eastAsia" w:ascii="宋体" w:eastAsia="宋体" w:cs="Times New Roman"/>
                <w:color w:val="auto"/>
                <w:highlight w:val="none"/>
                <w:lang w:val="en-US" w:eastAsia="zh-CN"/>
              </w:rPr>
              <w:t>114000.00</w:t>
            </w:r>
          </w:p>
        </w:tc>
        <w:tc>
          <w:tcPr>
            <w:tcW w:w="892" w:type="dxa"/>
            <w:vAlign w:val="center"/>
          </w:tcPr>
          <w:p w14:paraId="04C73144">
            <w:pPr>
              <w:pStyle w:val="32"/>
              <w:ind w:firstLine="0" w:firstLineChars="0"/>
              <w:rPr>
                <w:rFonts w:hint="eastAsia"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1D492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7E10163D">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4</w:t>
            </w:r>
          </w:p>
        </w:tc>
        <w:tc>
          <w:tcPr>
            <w:tcW w:w="862" w:type="dxa"/>
            <w:vAlign w:val="center"/>
          </w:tcPr>
          <w:p w14:paraId="51A06328">
            <w:pPr>
              <w:pStyle w:val="82"/>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电商创新创业培训服务</w:t>
            </w:r>
          </w:p>
        </w:tc>
        <w:tc>
          <w:tcPr>
            <w:tcW w:w="742" w:type="dxa"/>
            <w:shd w:val="clear" w:color="auto" w:fill="auto"/>
            <w:vAlign w:val="center"/>
          </w:tcPr>
          <w:p w14:paraId="1F675E2A">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60课时</w:t>
            </w:r>
          </w:p>
        </w:tc>
        <w:tc>
          <w:tcPr>
            <w:tcW w:w="5767" w:type="dxa"/>
            <w:vAlign w:val="center"/>
          </w:tcPr>
          <w:p w14:paraId="7472C4F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1.培训对象：实战运营团队，6</w:t>
            </w:r>
            <w:r>
              <w:rPr>
                <w:rFonts w:hint="eastAsia"/>
                <w:color w:val="auto"/>
                <w:highlight w:val="none"/>
                <w:lang w:val="en-US" w:eastAsia="zh-CN"/>
              </w:rPr>
              <w:t>个</w:t>
            </w:r>
            <w:r>
              <w:rPr>
                <w:rFonts w:hint="default"/>
                <w:color w:val="auto"/>
                <w:highlight w:val="none"/>
                <w:lang w:val="en-US" w:eastAsia="zh-CN"/>
              </w:rPr>
              <w:t>团队</w:t>
            </w:r>
            <w:r>
              <w:rPr>
                <w:rFonts w:hint="eastAsia"/>
                <w:color w:val="auto"/>
                <w:highlight w:val="none"/>
                <w:lang w:val="en-US" w:eastAsia="zh-CN"/>
              </w:rPr>
              <w:t>，</w:t>
            </w:r>
            <w:r>
              <w:rPr>
                <w:rFonts w:hint="default"/>
                <w:color w:val="auto"/>
                <w:highlight w:val="none"/>
                <w:lang w:val="en-US" w:eastAsia="zh-CN"/>
              </w:rPr>
              <w:t>每个团队5名学生</w:t>
            </w:r>
          </w:p>
          <w:p w14:paraId="4F2A1CE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2.培训方式：现场面授</w:t>
            </w:r>
          </w:p>
          <w:p w14:paraId="3271A25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3.培训时长：60课时</w:t>
            </w:r>
          </w:p>
          <w:p w14:paraId="0661556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4.培训目的：围绕电商创新创业的主题，为学员提供全面的电商创业知识和技能，让学员熟悉电商创业的风险和挑战，并学会应对策略，提升学员的市场洞察力和竞争力，顺利开展电商业务，降低创业风险。</w:t>
            </w:r>
          </w:p>
          <w:p w14:paraId="6C31817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培训说明：理论讲解、创业案例分析与实战相结合，主要采取集中授课、项目演练、项目实践等方式开展培训，突出实战演练和诊断指导，介绍电商的创业模式、创业技能与技巧等知识与实践经验，培养成本意识、风险意识和信息素养能力，提高创业的成功机率。</w:t>
            </w:r>
          </w:p>
          <w:p w14:paraId="7B5A290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6.服务内容：</w:t>
            </w:r>
          </w:p>
          <w:p w14:paraId="3F4B88E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（1）电商创新创业培训内容包括行业动态、前沿理念、商业模式、电商行业经典案例、创业战略规划及电商知识产权等。</w:t>
            </w:r>
          </w:p>
          <w:p w14:paraId="18DCC3C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（2）组织企业内部参观与交流活动不少于2次。</w:t>
            </w:r>
          </w:p>
          <w:p w14:paraId="0F09178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（3）课程设置包括理论讲解、现场实践、案例教学、学员问诊、参观交流、资源对接等，并要求在培训结束后1年内为学员提供跟踪辅导。</w:t>
            </w:r>
          </w:p>
          <w:p w14:paraId="702E972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7.授课师资：授课师资中，电商</w:t>
            </w:r>
            <w:r>
              <w:rPr>
                <w:rFonts w:hint="eastAsia"/>
                <w:color w:val="auto"/>
                <w:highlight w:val="none"/>
                <w:lang w:val="en-US" w:eastAsia="zh-CN"/>
              </w:rPr>
              <w:t>或香料</w:t>
            </w:r>
            <w:r>
              <w:rPr>
                <w:rFonts w:hint="default"/>
                <w:color w:val="auto"/>
                <w:highlight w:val="none"/>
                <w:lang w:val="en-US" w:eastAsia="zh-CN"/>
              </w:rPr>
              <w:t>行业领域的企业总经理1名，副总经理2名，运营总监3名。</w:t>
            </w:r>
          </w:p>
          <w:p w14:paraId="4B4E46C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8.提供培训方案、教学大纲、培训日程安排表、电商运营实战的前后台截图、实际参训人员签到表、现场照片、等过程性材料1套。"</w:t>
            </w:r>
          </w:p>
        </w:tc>
        <w:tc>
          <w:tcPr>
            <w:tcW w:w="892" w:type="dxa"/>
            <w:vAlign w:val="center"/>
          </w:tcPr>
          <w:p w14:paraId="706F6FFF">
            <w:pPr>
              <w:pStyle w:val="32"/>
              <w:ind w:firstLine="0" w:firstLineChars="0"/>
              <w:rPr>
                <w:rFonts w:hint="default" w:ascii="宋体" w:eastAsia="宋体" w:cs="Times New Roman"/>
                <w:color w:val="auto"/>
                <w:highlight w:val="none"/>
                <w:lang w:val="en-US" w:eastAsia="zh-CN"/>
              </w:rPr>
            </w:pPr>
            <w:r>
              <w:rPr>
                <w:rFonts w:hint="eastAsia" w:ascii="宋体" w:eastAsia="宋体" w:cs="Times New Roman"/>
                <w:color w:val="auto"/>
                <w:highlight w:val="none"/>
                <w:lang w:val="en-US" w:eastAsia="zh-CN"/>
              </w:rPr>
              <w:t>30000.00</w:t>
            </w:r>
          </w:p>
        </w:tc>
        <w:tc>
          <w:tcPr>
            <w:tcW w:w="892" w:type="dxa"/>
            <w:vAlign w:val="center"/>
          </w:tcPr>
          <w:p w14:paraId="3FBE6477">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4095A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4159460E">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w:t>
            </w:r>
          </w:p>
        </w:tc>
        <w:tc>
          <w:tcPr>
            <w:tcW w:w="862" w:type="dxa"/>
            <w:vAlign w:val="center"/>
          </w:tcPr>
          <w:p w14:paraId="59A6440E">
            <w:pPr>
              <w:pStyle w:val="82"/>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玉林香料行业创新创业孵化服务</w:t>
            </w:r>
          </w:p>
        </w:tc>
        <w:tc>
          <w:tcPr>
            <w:tcW w:w="742" w:type="dxa"/>
            <w:shd w:val="clear" w:color="auto" w:fill="auto"/>
            <w:vAlign w:val="center"/>
          </w:tcPr>
          <w:p w14:paraId="33D307DF">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6团队</w:t>
            </w:r>
          </w:p>
        </w:tc>
        <w:tc>
          <w:tcPr>
            <w:tcW w:w="5767" w:type="dxa"/>
            <w:vAlign w:val="center"/>
          </w:tcPr>
          <w:p w14:paraId="772F101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1.孵化对象：实战运营团队6</w:t>
            </w:r>
            <w:r>
              <w:rPr>
                <w:rFonts w:hint="eastAsia"/>
                <w:color w:val="auto"/>
                <w:highlight w:val="none"/>
                <w:lang w:val="en-US" w:eastAsia="zh-CN"/>
              </w:rPr>
              <w:t>个</w:t>
            </w:r>
            <w:r>
              <w:rPr>
                <w:rFonts w:hint="default"/>
                <w:color w:val="auto"/>
                <w:highlight w:val="none"/>
                <w:lang w:val="en-US" w:eastAsia="zh-CN"/>
              </w:rPr>
              <w:t>团队</w:t>
            </w:r>
            <w:r>
              <w:rPr>
                <w:rFonts w:hint="eastAsia"/>
                <w:color w:val="auto"/>
                <w:highlight w:val="none"/>
                <w:lang w:val="en-US" w:eastAsia="zh-CN"/>
              </w:rPr>
              <w:t>，</w:t>
            </w:r>
            <w:r>
              <w:rPr>
                <w:rFonts w:hint="default"/>
                <w:color w:val="auto"/>
                <w:highlight w:val="none"/>
                <w:lang w:val="en-US" w:eastAsia="zh-CN"/>
              </w:rPr>
              <w:t>每个团队5名学生</w:t>
            </w:r>
          </w:p>
          <w:p w14:paraId="3EE576C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2.项目目的：本项目旨在扶持实战运营团队的成长，提供电子商务技术培训、业务咨询、资源对接、经验交流等服务，降低团队的创业风险，深化产教融合，培养创新创业人才，对接新外贸的行业发展与需求。</w:t>
            </w:r>
          </w:p>
          <w:p w14:paraId="2B62368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3.项目概况：项目包括实战运营团队培育、孵化支持、电商平台与企业资源导入、平台运营等服务，以及为学院提供免费的国内外电子商务行业咨询服务。</w:t>
            </w:r>
          </w:p>
          <w:p w14:paraId="036E50F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4.服务内容：</w:t>
            </w:r>
          </w:p>
          <w:p w14:paraId="152649A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（1）团队培育：通过线上与线下相结合的方式，为实战运营团队提供指导，指导内容需涵盖从产品原型到网络展现再到电商销售的各个环节，从基础运营内容到更深层次的网络营销推广。</w:t>
            </w:r>
          </w:p>
          <w:p w14:paraId="3C74F6B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孵化支持：企业导师团队不少于5人，其中包含至少1名企业总经理；1名具有十年以上电商店铺运营经验的骨干技术人员，具有经营店铺年销售额达一百万元以上的业绩经验，熟悉大型电商平台运营操作规则，会实操店铺诊断；1名电商运营专业技术人员，从事电商运营三年以上，熟悉平台操作规则，能够执行具体店铺操作指导。企业导师轮流入驻东盟校区，每个工作日不少于1位企业导师在现场指导，持续指导与孵化实战运营团队。</w:t>
            </w:r>
          </w:p>
          <w:p w14:paraId="10140D2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资源导入：提供全链路的电商创新创业功能服务，导入企业的产品与供应链、视觉设计资源与技术、营销推广资源与技术、物流服务、售后服务技术、数据分析、安全风控及其他与项目相关的资源与技术，帮助实战运营团队打造较完善的电商店铺运营技术功能与营销渠道。</w:t>
            </w:r>
          </w:p>
          <w:p w14:paraId="749374C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（4）店铺运营：提供可正常运营的主流跨境电商平台B2C店铺3个，利用企业资源组织参加线上主题活动，如</w:t>
            </w:r>
            <w:r>
              <w:rPr>
                <w:rFonts w:hint="eastAsia"/>
                <w:color w:val="auto"/>
                <w:highlight w:val="none"/>
                <w:lang w:val="en-US" w:eastAsia="zh-CN"/>
              </w:rPr>
              <w:t>“</w:t>
            </w:r>
            <w:r>
              <w:rPr>
                <w:rFonts w:hint="default"/>
                <w:color w:val="auto"/>
                <w:highlight w:val="none"/>
                <w:lang w:val="en-US" w:eastAsia="zh-CN"/>
              </w:rPr>
              <w:t>618年中大促</w:t>
            </w:r>
            <w:r>
              <w:rPr>
                <w:rFonts w:hint="eastAsia"/>
                <w:color w:val="auto"/>
                <w:highlight w:val="none"/>
                <w:lang w:val="en-US" w:eastAsia="zh-CN"/>
              </w:rPr>
              <w:t>”</w:t>
            </w:r>
            <w:r>
              <w:rPr>
                <w:rFonts w:hint="default"/>
                <w:color w:val="auto"/>
                <w:highlight w:val="none"/>
                <w:lang w:val="en-US" w:eastAsia="zh-CN"/>
              </w:rPr>
              <w:t>、</w:t>
            </w:r>
            <w:r>
              <w:rPr>
                <w:rFonts w:hint="eastAsia"/>
                <w:color w:val="auto"/>
                <w:highlight w:val="none"/>
                <w:lang w:val="en-US" w:eastAsia="zh-CN"/>
              </w:rPr>
              <w:t>“</w:t>
            </w:r>
            <w:r>
              <w:rPr>
                <w:rFonts w:hint="default"/>
                <w:color w:val="auto"/>
                <w:highlight w:val="none"/>
                <w:lang w:val="en-US" w:eastAsia="zh-CN"/>
              </w:rPr>
              <w:t>双11购物节</w:t>
            </w:r>
            <w:r>
              <w:rPr>
                <w:rFonts w:hint="eastAsia"/>
                <w:color w:val="auto"/>
                <w:highlight w:val="none"/>
                <w:lang w:val="en-US" w:eastAsia="zh-CN"/>
              </w:rPr>
              <w:t>”</w:t>
            </w:r>
            <w:r>
              <w:rPr>
                <w:rFonts w:hint="default"/>
                <w:color w:val="auto"/>
                <w:highlight w:val="none"/>
                <w:lang w:val="en-US" w:eastAsia="zh-CN"/>
              </w:rPr>
              <w:t>、</w:t>
            </w:r>
            <w:r>
              <w:rPr>
                <w:rFonts w:hint="eastAsia"/>
                <w:color w:val="auto"/>
                <w:highlight w:val="none"/>
                <w:lang w:val="en-US" w:eastAsia="zh-CN"/>
              </w:rPr>
              <w:t>“</w:t>
            </w:r>
            <w:r>
              <w:rPr>
                <w:rFonts w:hint="default"/>
                <w:color w:val="auto"/>
                <w:highlight w:val="none"/>
                <w:lang w:val="en-US" w:eastAsia="zh-CN"/>
              </w:rPr>
              <w:t>年终大促</w:t>
            </w:r>
            <w:r>
              <w:rPr>
                <w:rFonts w:hint="eastAsia"/>
                <w:color w:val="auto"/>
                <w:highlight w:val="none"/>
                <w:lang w:val="en-US" w:eastAsia="zh-CN"/>
              </w:rPr>
              <w:t>”</w:t>
            </w:r>
            <w:r>
              <w:rPr>
                <w:rFonts w:hint="default"/>
                <w:color w:val="auto"/>
                <w:highlight w:val="none"/>
                <w:lang w:val="en-US" w:eastAsia="zh-CN"/>
              </w:rPr>
              <w:t>等，策划营销推广活动。</w:t>
            </w:r>
          </w:p>
          <w:p w14:paraId="21A45FB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5.服务期限：1年（具体以合同签订时间为准）</w:t>
            </w:r>
          </w:p>
          <w:p w14:paraId="489BFE5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6.提供孵化方案、现场照片、主流电商平台的店铺信息表及后台截图、玉林香料创新创业孵化总结等过程性材料1套。</w:t>
            </w:r>
          </w:p>
        </w:tc>
        <w:tc>
          <w:tcPr>
            <w:tcW w:w="892" w:type="dxa"/>
            <w:vAlign w:val="center"/>
          </w:tcPr>
          <w:p w14:paraId="29B26681">
            <w:pPr>
              <w:pStyle w:val="32"/>
              <w:ind w:firstLine="0" w:firstLineChars="0"/>
              <w:rPr>
                <w:rFonts w:hint="default" w:ascii="宋体" w:eastAsia="宋体" w:cs="Times New Roman"/>
                <w:color w:val="auto"/>
                <w:highlight w:val="none"/>
                <w:lang w:val="en-US" w:eastAsia="zh-CN"/>
              </w:rPr>
            </w:pPr>
            <w:r>
              <w:rPr>
                <w:rFonts w:hint="eastAsia" w:ascii="宋体" w:eastAsia="宋体" w:cs="Times New Roman"/>
                <w:color w:val="auto"/>
                <w:highlight w:val="none"/>
                <w:lang w:val="en-US" w:eastAsia="zh-CN"/>
              </w:rPr>
              <w:t>90000.00</w:t>
            </w:r>
          </w:p>
        </w:tc>
        <w:tc>
          <w:tcPr>
            <w:tcW w:w="892" w:type="dxa"/>
            <w:vAlign w:val="center"/>
          </w:tcPr>
          <w:p w14:paraId="6200F7FB">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06930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522" w:type="dxa"/>
            <w:vAlign w:val="center"/>
          </w:tcPr>
          <w:p w14:paraId="21D16F39">
            <w:pPr>
              <w:tabs>
                <w:tab w:val="left" w:pos="180"/>
                <w:tab w:val="left" w:pos="1620"/>
              </w:tabs>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w:t>
            </w:r>
          </w:p>
        </w:tc>
        <w:tc>
          <w:tcPr>
            <w:tcW w:w="862" w:type="dxa"/>
            <w:vAlign w:val="center"/>
          </w:tcPr>
          <w:p w14:paraId="636DA6B5">
            <w:pPr>
              <w:pStyle w:val="82"/>
              <w:jc w:val="center"/>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面向东盟课程开发服务</w:t>
            </w:r>
          </w:p>
        </w:tc>
        <w:tc>
          <w:tcPr>
            <w:tcW w:w="742" w:type="dxa"/>
            <w:shd w:val="clear" w:color="auto" w:fill="auto"/>
            <w:vAlign w:val="center"/>
          </w:tcPr>
          <w:p w14:paraId="66F779AF">
            <w:pPr>
              <w:widowControl/>
              <w:snapToGrid w:val="0"/>
              <w:spacing w:line="360" w:lineRule="auto"/>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1项</w:t>
            </w:r>
          </w:p>
        </w:tc>
        <w:tc>
          <w:tcPr>
            <w:tcW w:w="5767" w:type="dxa"/>
            <w:vAlign w:val="center"/>
          </w:tcPr>
          <w:p w14:paraId="411DE73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1.建设目标：</w:t>
            </w:r>
          </w:p>
          <w:p w14:paraId="0A9F747E">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（1）结合玉林香料行业，校企共建开发面向东盟的《互联网营销》在线课程，课程建成后纳入专业群学生学习的课程体系；</w:t>
            </w:r>
          </w:p>
          <w:p w14:paraId="06DE58A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（2）在线课程为援外培训提供教学资源共享；</w:t>
            </w:r>
          </w:p>
          <w:p w14:paraId="209476D4">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 xml:space="preserve">2.建设内容： </w:t>
            </w:r>
          </w:p>
          <w:p w14:paraId="229DB27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（1）结合玉林香料行业发展、岗位职能要求，制定《互联网营销》在线课程，课程知识点不低于20个。</w:t>
            </w:r>
          </w:p>
          <w:p w14:paraId="36E9ABE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每个知识点以视频为主要载体，制作成真人出镜或动画型微课视频；围绕课程中的某个知识点/技能点内容展开、基于教学设计的学习资源。视频含片头、片尾、教师出镜拍摄、教师录制配音、PPT穿插、适量添加PPT效果包装、实操场景拍摄、后期剪辑合成；</w:t>
            </w:r>
          </w:p>
          <w:p w14:paraId="0F180B23">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3.课程质量要求：</w:t>
            </w:r>
          </w:p>
          <w:p w14:paraId="158C1D57">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（1）单个视频时长范围为8-10分钟 ，视频时长根据知识点的需要设计；</w:t>
            </w:r>
          </w:p>
          <w:p w14:paraId="36D23DC0">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所有的视频资源，不得出现有不良的政治倾向的内容或资源；不得出现有损害国家主权、祖国统一和民族团结的内容或资源；不得有宣传或宣扬宗教思想的内容或源；不得有违反意识形态工作要求的相关内容或资源；</w:t>
            </w:r>
          </w:p>
          <w:p w14:paraId="2D9B464F">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视频画面清晰稳定、构图合理、声画同步、视听效果好、播放流畅；文本排版清楚，语言文字规范，内容通俗易懂；图片清晰、主题突出；动画生动有趣、画面清晰；音频声音清晰、流畅，语音标准，音量大小合适；</w:t>
            </w:r>
          </w:p>
          <w:p w14:paraId="648418C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（4）界面设计简明、布局合理、色彩协调、构图美观和统一；导航清晰、明确；文字表达规范，字体字号颜色适合阅读，符号规范；排版整齐，风格统—，页面信息量适度；</w:t>
            </w:r>
          </w:p>
          <w:p w14:paraId="2DAB9DF9">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4.项目团队</w:t>
            </w:r>
          </w:p>
          <w:p w14:paraId="558C3A3A">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负责人：专任教师1人；成员：专任教师1人，企业讲师2名；专业翻译人员1名。</w:t>
            </w:r>
          </w:p>
          <w:p w14:paraId="6BF64E02">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5.翻译要求：</w:t>
            </w:r>
          </w:p>
          <w:p w14:paraId="5B88C365">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(1)全文人工翻译，翻译内容自然流畅、语法准确；</w:t>
            </w:r>
          </w:p>
          <w:p w14:paraId="0D3DEFDB">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(2)专业词语需严谨，充分考虑语言结构特点和语言语境，确保英文翻译用词恰当、语法正确、语句通顺、翻译内容与中文内容一致；</w:t>
            </w:r>
          </w:p>
          <w:p w14:paraId="50E3FBF6">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(3)翻译时要站在正确的政治立场，表明正确观点，不可犯原则性错误，深刻理解原文中心思想及内容，准确表达原文意图，正确翻译专业词汇。</w:t>
            </w:r>
          </w:p>
          <w:p w14:paraId="2F98CFAC">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eastAsia" w:ascii="宋体" w:hAnsi="宋体" w:cs="宋体"/>
                <w:bCs/>
                <w:color w:val="auto"/>
                <w:kern w:val="0"/>
                <w:highlight w:val="none"/>
              </w:rPr>
              <w:t>▲</w:t>
            </w:r>
            <w:r>
              <w:rPr>
                <w:rFonts w:hint="default"/>
                <w:color w:val="auto"/>
                <w:highlight w:val="none"/>
                <w:lang w:val="en-US" w:eastAsia="zh-CN"/>
              </w:rPr>
              <w:t>(4)翻译质量符合中国国家标准(GB/T 19363.1-2022，翻译服务规范：笔译翻译)</w:t>
            </w:r>
          </w:p>
          <w:p w14:paraId="1C8DEC41">
            <w:pPr>
              <w:pStyle w:val="32"/>
              <w:keepNext w:val="0"/>
              <w:keepLines w:val="0"/>
              <w:pageBreakBefore w:val="0"/>
              <w:widowControl w:val="0"/>
              <w:kinsoku/>
              <w:wordWrap/>
              <w:overflowPunct/>
              <w:topLinePunct w:val="0"/>
              <w:autoSpaceDE/>
              <w:autoSpaceDN/>
              <w:bidi w:val="0"/>
              <w:adjustRightInd/>
              <w:snapToGrid w:val="0"/>
              <w:spacing w:after="0" w:line="320" w:lineRule="exact"/>
              <w:ind w:firstLine="0" w:firstLineChars="0"/>
              <w:textAlignment w:val="auto"/>
              <w:rPr>
                <w:rFonts w:hint="default"/>
                <w:color w:val="auto"/>
                <w:highlight w:val="none"/>
                <w:lang w:val="en-US" w:eastAsia="zh-CN"/>
              </w:rPr>
            </w:pPr>
            <w:r>
              <w:rPr>
                <w:rFonts w:hint="default"/>
                <w:color w:val="auto"/>
                <w:highlight w:val="none"/>
                <w:lang w:val="en-US" w:eastAsia="zh-CN"/>
              </w:rPr>
              <w:t>(5)因翻译内容的专业性和复杂性，有具备中华人民共和国人力资源和社会保障部</w:t>
            </w:r>
            <w:r>
              <w:rPr>
                <w:rFonts w:hint="eastAsia"/>
                <w:color w:val="auto"/>
                <w:highlight w:val="none"/>
                <w:lang w:val="en-US" w:eastAsia="zh-CN"/>
              </w:rPr>
              <w:t>颁发的翻译专业资格证书（</w:t>
            </w:r>
            <w:r>
              <w:rPr>
                <w:rFonts w:hint="default"/>
                <w:color w:val="auto"/>
                <w:highlight w:val="none"/>
                <w:lang w:val="en-US" w:eastAsia="zh-CN"/>
              </w:rPr>
              <w:t>英语二级笔译</w:t>
            </w:r>
            <w:r>
              <w:rPr>
                <w:rFonts w:hint="eastAsia"/>
                <w:color w:val="auto"/>
                <w:highlight w:val="none"/>
                <w:lang w:val="en-US" w:eastAsia="zh-CN"/>
              </w:rPr>
              <w:t>或以上）</w:t>
            </w:r>
            <w:r>
              <w:rPr>
                <w:rFonts w:hint="default"/>
                <w:color w:val="auto"/>
                <w:highlight w:val="none"/>
                <w:lang w:val="en-US" w:eastAsia="zh-CN"/>
              </w:rPr>
              <w:t>的专业英语翻译人员全程参与到项目整个的翻译工作中。"</w:t>
            </w:r>
          </w:p>
        </w:tc>
        <w:tc>
          <w:tcPr>
            <w:tcW w:w="892" w:type="dxa"/>
            <w:vAlign w:val="center"/>
          </w:tcPr>
          <w:p w14:paraId="4B430FAA">
            <w:pPr>
              <w:pStyle w:val="32"/>
              <w:ind w:firstLine="0" w:firstLineChars="0"/>
              <w:rPr>
                <w:rFonts w:hint="default" w:ascii="宋体" w:eastAsia="宋体" w:cs="Times New Roman"/>
                <w:color w:val="auto"/>
                <w:highlight w:val="none"/>
                <w:lang w:val="en-US" w:eastAsia="zh-CN"/>
              </w:rPr>
            </w:pPr>
            <w:r>
              <w:rPr>
                <w:rFonts w:hint="eastAsia" w:ascii="宋体" w:eastAsia="宋体" w:cs="Times New Roman"/>
                <w:color w:val="auto"/>
                <w:highlight w:val="none"/>
                <w:lang w:val="en-US" w:eastAsia="zh-CN"/>
              </w:rPr>
              <w:t>250000.00</w:t>
            </w:r>
          </w:p>
        </w:tc>
        <w:tc>
          <w:tcPr>
            <w:tcW w:w="892" w:type="dxa"/>
            <w:vAlign w:val="center"/>
          </w:tcPr>
          <w:p w14:paraId="08DF736B">
            <w:pPr>
              <w:pStyle w:val="32"/>
              <w:ind w:firstLine="0" w:firstLineChars="0"/>
              <w:rPr>
                <w:rFonts w:hint="default" w:ascii="宋体" w:hAnsi="Courier New" w:eastAsia="宋体" w:cs="Times New Roman"/>
                <w:color w:val="auto"/>
                <w:spacing w:val="-4"/>
                <w:kern w:val="2"/>
                <w:sz w:val="18"/>
                <w:szCs w:val="24"/>
                <w:highlight w:val="none"/>
                <w:lang w:val="en-US" w:eastAsia="zh-CN" w:bidi="ar-SA"/>
              </w:rPr>
            </w:pPr>
            <w:r>
              <w:rPr>
                <w:rFonts w:hint="default" w:eastAsia="宋体"/>
                <w:color w:val="auto"/>
                <w:highlight w:val="none"/>
                <w:lang w:val="en-US" w:eastAsia="zh-CN"/>
              </w:rPr>
              <w:t>租赁和商务服务业</w:t>
            </w:r>
          </w:p>
        </w:tc>
      </w:tr>
      <w:tr w14:paraId="6D737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77" w:type="dxa"/>
            <w:gridSpan w:val="6"/>
            <w:tcBorders>
              <w:top w:val="single" w:color="auto" w:sz="4" w:space="0"/>
              <w:left w:val="single" w:color="auto" w:sz="4" w:space="0"/>
              <w:bottom w:val="single" w:color="auto" w:sz="4" w:space="0"/>
              <w:right w:val="single" w:color="auto" w:sz="4" w:space="0"/>
            </w:tcBorders>
          </w:tcPr>
          <w:p w14:paraId="2DEB10C0">
            <w:pPr>
              <w:spacing w:line="360" w:lineRule="auto"/>
              <w:rPr>
                <w:rFonts w:hint="eastAsia" w:ascii="宋体" w:hAnsi="宋体" w:cs="宋体"/>
                <w:bCs/>
                <w:color w:val="auto"/>
                <w:kern w:val="0"/>
                <w:highlight w:val="none"/>
              </w:rPr>
            </w:pPr>
            <w:r>
              <w:rPr>
                <w:rFonts w:hint="eastAsia" w:ascii="宋体" w:hAnsi="宋体" w:cs="宋体"/>
                <w:bCs/>
                <w:color w:val="auto"/>
                <w:kern w:val="0"/>
                <w:highlight w:val="none"/>
              </w:rPr>
              <w:t>▲</w:t>
            </w:r>
            <w:r>
              <w:rPr>
                <w:rFonts w:hint="eastAsia" w:ascii="宋体" w:hAnsi="宋体" w:cs="宋体"/>
                <w:b/>
                <w:color w:val="auto"/>
                <w:sz w:val="24"/>
                <w:highlight w:val="none"/>
              </w:rPr>
              <w:t>商务要求</w:t>
            </w:r>
          </w:p>
        </w:tc>
      </w:tr>
      <w:tr w14:paraId="0183A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8" w:hRule="atLeast"/>
          <w:jc w:val="center"/>
        </w:trPr>
        <w:tc>
          <w:tcPr>
            <w:tcW w:w="9677" w:type="dxa"/>
            <w:gridSpan w:val="6"/>
            <w:tcBorders>
              <w:top w:val="single" w:color="auto" w:sz="4" w:space="0"/>
              <w:left w:val="single" w:color="auto" w:sz="4" w:space="0"/>
              <w:bottom w:val="single" w:color="auto" w:sz="4" w:space="0"/>
              <w:right w:val="single" w:color="auto" w:sz="4" w:space="0"/>
            </w:tcBorders>
            <w:vAlign w:val="center"/>
          </w:tcPr>
          <w:p w14:paraId="35D94C0C">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一、合同签订期：自成交通知书发出之日起25日内。</w:t>
            </w:r>
          </w:p>
          <w:p w14:paraId="15AD0E32">
            <w:pPr>
              <w:keepNext w:val="0"/>
              <w:keepLines w:val="0"/>
              <w:pageBreakBefore w:val="0"/>
              <w:kinsoku/>
              <w:wordWrap/>
              <w:overflowPunct/>
              <w:topLinePunct w:val="0"/>
              <w:autoSpaceDE/>
              <w:autoSpaceDN/>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二、服务期限：自合同签订之日起服务期12个月，各阶段具体服务时间、服务成果提交时间应配合采购人</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rPr>
              <w:t>。</w:t>
            </w:r>
          </w:p>
          <w:p w14:paraId="43CE019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三、服务地点：</w:t>
            </w:r>
            <w:r>
              <w:rPr>
                <w:rFonts w:hint="eastAsia" w:ascii="宋体" w:hAnsi="宋体" w:eastAsia="宋体" w:cs="宋体"/>
                <w:bCs/>
                <w:color w:val="auto"/>
                <w:sz w:val="21"/>
                <w:szCs w:val="21"/>
                <w:highlight w:val="none"/>
              </w:rPr>
              <w:t>采购人指定地点</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成交供应商还应根据培训需求提供南宁市内实训场地及设备，合同签订后20日内成交供应商向采购人提交实训场地情况材料，采购人可根据培训需求提出实训场地整改要求，成交供应商应在7日内按要求完成整改。</w:t>
            </w:r>
          </w:p>
          <w:p w14:paraId="063E9217">
            <w:pPr>
              <w:pStyle w:val="15"/>
              <w:keepNext w:val="0"/>
              <w:keepLines w:val="0"/>
              <w:pageBreakBefore w:val="0"/>
              <w:kinsoku/>
              <w:wordWrap/>
              <w:overflowPunct/>
              <w:topLinePunct w:val="0"/>
              <w:autoSpaceDE/>
              <w:autoSpaceDN/>
              <w:bidi w:val="0"/>
              <w:ind w:firstLine="420" w:firstLineChars="200"/>
              <w:textAlignment w:val="auto"/>
              <w:rPr>
                <w:color w:val="auto"/>
                <w:highlight w:val="none"/>
              </w:rPr>
            </w:pPr>
            <w:r>
              <w:rPr>
                <w:rFonts w:hint="eastAsia"/>
                <w:color w:val="auto"/>
                <w:highlight w:val="none"/>
                <w:lang w:eastAsia="zh-CN"/>
              </w:rPr>
              <w:t>四</w:t>
            </w:r>
            <w:r>
              <w:rPr>
                <w:rFonts w:hint="eastAsia"/>
                <w:color w:val="auto"/>
                <w:highlight w:val="none"/>
              </w:rPr>
              <w:t>、交付方式：现场交付。</w:t>
            </w:r>
          </w:p>
          <w:p w14:paraId="699C65AF">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五</w:t>
            </w:r>
            <w:r>
              <w:rPr>
                <w:rFonts w:hint="eastAsia" w:ascii="宋体" w:hAnsi="宋体" w:cs="宋体"/>
                <w:color w:val="auto"/>
                <w:szCs w:val="21"/>
                <w:highlight w:val="none"/>
              </w:rPr>
              <w:t>、售后服务要求</w:t>
            </w:r>
            <w:r>
              <w:rPr>
                <w:rFonts w:hint="eastAsia" w:ascii="宋体" w:hAnsi="宋体" w:cs="宋体"/>
                <w:color w:val="auto"/>
                <w:szCs w:val="21"/>
                <w:highlight w:val="none"/>
                <w:lang w:eastAsia="zh-CN"/>
              </w:rPr>
              <w:t>：</w:t>
            </w:r>
          </w:p>
          <w:p w14:paraId="7C787C87">
            <w:pPr>
              <w:keepNext w:val="0"/>
              <w:keepLines w:val="0"/>
              <w:pageBreakBefore w:val="0"/>
              <w:shd w:val="clear"/>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1.服务保证期1年（自提交服务成果并验收合格之日起计）。在质保期内，当国家标准、技术规范发生改变或成果出现质量问题时，成交供应商须免费修改完善相关内容。</w:t>
            </w:r>
          </w:p>
          <w:p w14:paraId="2BCA37FB">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.成交供应商在提供服务过程中，应服从采购人管理和指导，并提供相应技术服务。</w:t>
            </w:r>
          </w:p>
          <w:p w14:paraId="2F626FBF">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3.远程响应咨询：成交供应商应当为采购人提供远程技术援助，</w:t>
            </w:r>
            <w:r>
              <w:rPr>
                <w:rFonts w:hint="eastAsia" w:ascii="宋体" w:hAnsi="宋体" w:eastAsia="宋体" w:cs="宋体"/>
                <w:color w:val="auto"/>
                <w:sz w:val="21"/>
                <w:szCs w:val="21"/>
                <w:highlight w:val="none"/>
                <w:lang w:eastAsia="zh-CN"/>
              </w:rPr>
              <w:t>要求提供7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24小时的电话、</w:t>
            </w:r>
            <w:r>
              <w:rPr>
                <w:rFonts w:hint="eastAsia" w:ascii="宋体" w:hAnsi="宋体" w:eastAsia="宋体" w:cs="宋体"/>
                <w:color w:val="auto"/>
                <w:sz w:val="21"/>
                <w:szCs w:val="21"/>
                <w:highlight w:val="none"/>
                <w:lang w:val="en-US" w:eastAsia="zh-CN"/>
              </w:rPr>
              <w:t>电子邮箱</w:t>
            </w:r>
            <w:r>
              <w:rPr>
                <w:rFonts w:hint="eastAsia" w:ascii="宋体" w:hAnsi="宋体" w:eastAsia="宋体" w:cs="宋体"/>
                <w:color w:val="auto"/>
                <w:sz w:val="21"/>
                <w:szCs w:val="21"/>
                <w:highlight w:val="none"/>
                <w:lang w:eastAsia="zh-CN"/>
              </w:rPr>
              <w:t>支持服务，</w:t>
            </w:r>
            <w:r>
              <w:rPr>
                <w:rFonts w:hint="eastAsia" w:ascii="宋体" w:hAnsi="宋体" w:cs="宋体"/>
                <w:color w:val="auto"/>
                <w:sz w:val="21"/>
                <w:szCs w:val="21"/>
                <w:highlight w:val="none"/>
                <w:lang w:val="en-US" w:eastAsia="zh-CN"/>
              </w:rPr>
              <w:t>解答采购人在使用中遇到的问题，及时为采购人提出解决问题的建议。</w:t>
            </w:r>
          </w:p>
          <w:p w14:paraId="22B4FD05">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4.现场响应：采购人遇到使用或技术问题，电话咨询不能解决的，成交供应商应在2小时内到达现场进行处理，到达现场后2小时内排除故障，恢复正常使用。</w:t>
            </w:r>
          </w:p>
          <w:p w14:paraId="7E074673">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六</w:t>
            </w:r>
            <w:r>
              <w:rPr>
                <w:rFonts w:hint="eastAsia" w:ascii="宋体" w:hAnsi="宋体" w:eastAsia="宋体" w:cs="宋体"/>
                <w:b w:val="0"/>
                <w:bCs w:val="0"/>
                <w:color w:val="auto"/>
                <w:sz w:val="21"/>
                <w:szCs w:val="21"/>
                <w:highlight w:val="none"/>
              </w:rPr>
              <w:t>、验收条件及标准：</w:t>
            </w:r>
          </w:p>
          <w:p w14:paraId="4F48DFBB">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（1）验收依据：采购文件、响应文件、合同及国家有关的标准规范规定，均为验收依据。</w:t>
            </w:r>
          </w:p>
          <w:p w14:paraId="071E0BDD">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（2）验收过程所产生的一切费用由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p>
          <w:p w14:paraId="215BEC0C">
            <w:pPr>
              <w:pStyle w:val="15"/>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七</w:t>
            </w:r>
            <w:r>
              <w:rPr>
                <w:rFonts w:hint="eastAsia" w:ascii="宋体" w:hAnsi="宋体" w:eastAsia="宋体" w:cs="宋体"/>
                <w:b w:val="0"/>
                <w:bCs w:val="0"/>
                <w:color w:val="auto"/>
                <w:sz w:val="21"/>
                <w:szCs w:val="21"/>
                <w:highlight w:val="none"/>
              </w:rPr>
              <w:t>、其他要求：</w:t>
            </w:r>
          </w:p>
          <w:p w14:paraId="4A159CC6">
            <w:pPr>
              <w:keepNext w:val="0"/>
              <w:keepLines w:val="0"/>
              <w:pageBreakBefore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供应商竞标报价不得超过所竞</w:t>
            </w:r>
            <w:r>
              <w:rPr>
                <w:rFonts w:hint="eastAsia" w:ascii="宋体" w:hAnsi="宋体" w:cs="宋体"/>
                <w:b/>
                <w:bCs/>
                <w:color w:val="auto"/>
                <w:sz w:val="21"/>
                <w:szCs w:val="21"/>
                <w:highlight w:val="none"/>
                <w:lang w:val="en-US" w:eastAsia="zh-CN"/>
              </w:rPr>
              <w:t>分标</w:t>
            </w:r>
            <w:r>
              <w:rPr>
                <w:rFonts w:hint="eastAsia" w:ascii="宋体" w:hAnsi="宋体" w:eastAsia="宋体" w:cs="宋体"/>
                <w:b/>
                <w:bCs/>
                <w:color w:val="auto"/>
                <w:sz w:val="21"/>
                <w:szCs w:val="21"/>
                <w:highlight w:val="none"/>
                <w:lang w:val="en-US" w:eastAsia="zh-CN"/>
              </w:rPr>
              <w:t>预算金额</w:t>
            </w:r>
            <w:r>
              <w:rPr>
                <w:rFonts w:hint="eastAsia" w:ascii="宋体" w:hAnsi="宋体" w:cs="宋体"/>
                <w:b/>
                <w:bCs/>
                <w:color w:val="auto"/>
                <w:sz w:val="21"/>
                <w:szCs w:val="21"/>
                <w:highlight w:val="none"/>
                <w:lang w:val="en-US" w:eastAsia="zh-CN"/>
              </w:rPr>
              <w:t>、分项预算金额</w:t>
            </w:r>
            <w:r>
              <w:rPr>
                <w:rFonts w:hint="eastAsia" w:ascii="宋体" w:hAnsi="宋体" w:eastAsia="宋体" w:cs="宋体"/>
                <w:b/>
                <w:bCs/>
                <w:color w:val="auto"/>
                <w:sz w:val="21"/>
                <w:szCs w:val="21"/>
                <w:highlight w:val="none"/>
                <w:lang w:val="en-US" w:eastAsia="zh-CN"/>
              </w:rPr>
              <w:t>。竞标报价为采购人指定地点的现场交付价，包括：</w:t>
            </w:r>
          </w:p>
          <w:p w14:paraId="7B013422">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（1）服务的价格；</w:t>
            </w:r>
          </w:p>
          <w:p w14:paraId="6711DD70">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w:t>
            </w:r>
            <w:r>
              <w:rPr>
                <w:rFonts w:hint="eastAsia" w:ascii="宋体" w:hAnsi="宋体" w:cs="宋体"/>
                <w:color w:val="auto"/>
                <w:sz w:val="21"/>
                <w:szCs w:val="21"/>
                <w:highlight w:val="none"/>
                <w:lang w:eastAsia="zh-CN"/>
              </w:rPr>
              <w:t>相关</w:t>
            </w:r>
            <w:r>
              <w:rPr>
                <w:rFonts w:hint="eastAsia" w:ascii="宋体" w:hAnsi="宋体" w:eastAsia="宋体" w:cs="宋体"/>
                <w:color w:val="auto"/>
                <w:sz w:val="21"/>
                <w:szCs w:val="21"/>
                <w:highlight w:val="none"/>
              </w:rPr>
              <w:t>的标准附件、备品备件、专用工具的价格；</w:t>
            </w:r>
          </w:p>
          <w:p w14:paraId="07D9DF16">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（3）组织、策划、开发、调研、培训、技术指导等服务内容的全部费用；</w:t>
            </w:r>
          </w:p>
          <w:p w14:paraId="0A968269">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）人员的交通、差旅、食宿费；活动耗材等费用；</w:t>
            </w:r>
          </w:p>
          <w:p w14:paraId="53A594B5">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）必要的保险费用和各项税费</w:t>
            </w:r>
            <w:r>
              <w:rPr>
                <w:rFonts w:hint="eastAsia" w:ascii="宋体" w:hAnsi="宋体" w:cs="宋体"/>
                <w:color w:val="auto"/>
                <w:sz w:val="21"/>
                <w:szCs w:val="21"/>
                <w:highlight w:val="none"/>
                <w:lang w:eastAsia="zh-CN"/>
              </w:rPr>
              <w:t>；</w:t>
            </w:r>
          </w:p>
          <w:p w14:paraId="42BA4622">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default"/>
                <w:color w:val="auto"/>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）项目整体验收各项费用。</w:t>
            </w:r>
          </w:p>
          <w:p w14:paraId="7F9A2D0E">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本项目采购清单中未列明的但在实际使用中需要用到的辅助材料或设备、仪器、软件开发等均包括在报价中，后续不再考虑增加费用。</w:t>
            </w:r>
          </w:p>
          <w:p w14:paraId="7A34E122">
            <w:pPr>
              <w:keepNext w:val="0"/>
              <w:keepLines w:val="0"/>
              <w:pageBreakBefore w:val="0"/>
              <w:kinsoku/>
              <w:wordWrap/>
              <w:overflowPunct/>
              <w:topLinePunct w:val="0"/>
              <w:autoSpaceDE/>
              <w:autoSpaceDN/>
              <w:bidi w:val="0"/>
              <w:adjustRightInd w:val="0"/>
              <w:snapToGrid w:val="0"/>
              <w:spacing w:line="312" w:lineRule="auto"/>
              <w:ind w:firstLine="422" w:firstLineChars="200"/>
              <w:textAlignment w:val="auto"/>
              <w:rPr>
                <w:rFonts w:hint="eastAsia" w:ascii="宋体" w:hAnsi="宋体" w:eastAsia="宋体" w:cs="宋体"/>
                <w:b/>
                <w:color w:val="auto"/>
                <w:sz w:val="21"/>
                <w:szCs w:val="21"/>
                <w:highlight w:val="none"/>
              </w:rPr>
            </w:pPr>
            <w:r>
              <w:rPr>
                <w:rFonts w:hint="eastAsia"/>
                <w:b/>
                <w:bCs/>
                <w:color w:val="auto"/>
                <w:highlight w:val="none"/>
                <w:lang w:val="en-US" w:eastAsia="zh-CN"/>
              </w:rPr>
              <w:t>2</w:t>
            </w:r>
            <w:r>
              <w:rPr>
                <w:rFonts w:hint="eastAsia" w:ascii="宋体" w:hAnsi="宋体" w:eastAsia="宋体" w:cs="宋体"/>
                <w:b/>
                <w:color w:val="auto"/>
                <w:sz w:val="21"/>
                <w:szCs w:val="21"/>
                <w:highlight w:val="none"/>
              </w:rPr>
              <w:t>.付款方式：</w:t>
            </w:r>
          </w:p>
          <w:p w14:paraId="1DD458D2">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采购人在合同签订后5个工作日内，支付合同总金额的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0%，成交供应商</w:t>
            </w:r>
            <w:r>
              <w:rPr>
                <w:rFonts w:hint="eastAsia" w:ascii="宋体" w:hAnsi="宋体" w:cs="宋体"/>
                <w:color w:val="auto"/>
                <w:sz w:val="21"/>
                <w:szCs w:val="21"/>
                <w:highlight w:val="none"/>
                <w:lang w:eastAsia="zh-CN"/>
              </w:rPr>
              <w:t>提供服务且提交项目所需的相关资料</w:t>
            </w:r>
            <w:r>
              <w:rPr>
                <w:rFonts w:hint="eastAsia" w:ascii="宋体" w:hAnsi="宋体" w:eastAsia="宋体" w:cs="宋体"/>
                <w:color w:val="auto"/>
                <w:sz w:val="21"/>
                <w:szCs w:val="21"/>
                <w:highlight w:val="none"/>
                <w:lang w:eastAsia="zh-CN"/>
              </w:rPr>
              <w:t>，项目通过中期验收合格后5个工作日内，采购人支付至合同总金额的</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0%；项目最终验收合格后10个工作日内，采购人支付至合同金额的100%。</w:t>
            </w:r>
          </w:p>
          <w:p w14:paraId="02E5002A">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）成交供应商在收到采购人支付的每笔款项后5个工作日内应按国家相关规定向采购人开具相应金额的正式发票。</w:t>
            </w:r>
          </w:p>
          <w:p w14:paraId="01B5FFCC">
            <w:pPr>
              <w:keepNext w:val="0"/>
              <w:keepLines w:val="0"/>
              <w:pageBreakBefore w:val="0"/>
              <w:widowControl/>
              <w:kinsoku/>
              <w:wordWrap/>
              <w:overflowPunct/>
              <w:topLinePunct w:val="0"/>
              <w:autoSpaceDE/>
              <w:autoSpaceDN/>
              <w:bidi w:val="0"/>
              <w:adjustRightInd/>
              <w:snapToGrid w:val="0"/>
              <w:spacing w:line="312" w:lineRule="auto"/>
              <w:ind w:firstLine="422" w:firstLineChars="200"/>
              <w:textAlignment w:val="auto"/>
              <w:rPr>
                <w:rFonts w:hint="eastAsia" w:ascii="宋体" w:hAnsi="宋体" w:cs="Tahoma"/>
                <w:bCs/>
                <w:color w:val="auto"/>
                <w:sz w:val="21"/>
                <w:szCs w:val="21"/>
                <w:highlight w:val="none"/>
              </w:rPr>
            </w:pPr>
            <w:r>
              <w:rPr>
                <w:rFonts w:hint="eastAsia"/>
                <w:b/>
                <w:bCs/>
                <w:color w:val="auto"/>
                <w:highlight w:val="none"/>
                <w:lang w:val="en-US" w:eastAsia="zh-CN"/>
              </w:rPr>
              <w:t>3</w:t>
            </w:r>
            <w:r>
              <w:rPr>
                <w:rFonts w:hint="eastAsia" w:ascii="宋体" w:hAnsi="宋体" w:cs="Tahoma"/>
                <w:b/>
                <w:bCs/>
                <w:color w:val="auto"/>
                <w:sz w:val="21"/>
                <w:szCs w:val="21"/>
                <w:highlight w:val="none"/>
              </w:rPr>
              <w:t>.</w:t>
            </w:r>
            <w:r>
              <w:rPr>
                <w:rFonts w:hint="eastAsia" w:ascii="宋体" w:hAnsi="宋体" w:cs="Tahoma"/>
                <w:b/>
                <w:bCs/>
                <w:color w:val="auto"/>
                <w:sz w:val="21"/>
                <w:szCs w:val="21"/>
                <w:highlight w:val="none"/>
                <w:lang w:eastAsia="zh-CN"/>
              </w:rPr>
              <w:t>履约保证金：</w:t>
            </w:r>
            <w:r>
              <w:rPr>
                <w:rFonts w:hint="eastAsia" w:ascii="宋体" w:hAnsi="宋体" w:cs="Tahoma"/>
                <w:bCs/>
                <w:color w:val="auto"/>
                <w:sz w:val="21"/>
                <w:szCs w:val="21"/>
                <w:highlight w:val="none"/>
              </w:rPr>
              <w:t>成交供应商收到</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通知后5个工作日内，将</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金额的</w:t>
            </w:r>
            <w:r>
              <w:rPr>
                <w:rFonts w:hint="eastAsia" w:ascii="宋体" w:hAnsi="宋体" w:cs="Tahoma"/>
                <w:bCs/>
                <w:color w:val="auto"/>
                <w:sz w:val="21"/>
                <w:szCs w:val="21"/>
                <w:highlight w:val="none"/>
                <w:lang w:val="en-US" w:eastAsia="zh-CN"/>
              </w:rPr>
              <w:t>2</w:t>
            </w:r>
            <w:r>
              <w:rPr>
                <w:rFonts w:hint="eastAsia" w:ascii="宋体" w:hAnsi="宋体" w:cs="Tahoma"/>
                <w:bCs/>
                <w:color w:val="auto"/>
                <w:sz w:val="21"/>
                <w:szCs w:val="21"/>
                <w:highlight w:val="none"/>
              </w:rPr>
              <w:t>%缴纳给采购人作为履约保证金，验收合格及由相关招标相关部门确认相关消防、监控、水电、网络、公共财物及场所的完好无损后一年后无质量问题，履约保证金一次性无息退还成交供应商。如最终验收与合同不符，由成交供应商承担一切违约责任。成交供应商</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项目涉及的消防、监控、水电、网络、公共财物及场所如有损坏，由成交单位在</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人限定期限完成整改并恢复原样。逾期未完成整改的，</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人有权另行安排维修，由此产生的一切费用由</w:t>
            </w:r>
            <w:r>
              <w:rPr>
                <w:rFonts w:hint="eastAsia" w:ascii="宋体" w:hAnsi="宋体" w:cs="Tahoma"/>
                <w:bCs/>
                <w:color w:val="auto"/>
                <w:sz w:val="21"/>
                <w:szCs w:val="21"/>
                <w:highlight w:val="none"/>
                <w:lang w:eastAsia="zh-CN"/>
              </w:rPr>
              <w:t>成交</w:t>
            </w:r>
            <w:r>
              <w:rPr>
                <w:rFonts w:hint="eastAsia" w:ascii="宋体" w:hAnsi="宋体" w:cs="Tahoma"/>
                <w:bCs/>
                <w:color w:val="auto"/>
                <w:sz w:val="21"/>
                <w:szCs w:val="21"/>
                <w:highlight w:val="none"/>
              </w:rPr>
              <w:t>单位承担，并且</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人有权从履约保证金中扣减相关费用，如履约保证金不足以满足维修需要，成交单位应在收到</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人通知之日起3日内予以补足，否则</w:t>
            </w:r>
            <w:r>
              <w:rPr>
                <w:rFonts w:hint="eastAsia" w:ascii="宋体" w:hAnsi="宋体" w:cs="Tahoma"/>
                <w:bCs/>
                <w:color w:val="auto"/>
                <w:sz w:val="21"/>
                <w:szCs w:val="21"/>
                <w:highlight w:val="none"/>
                <w:lang w:eastAsia="zh-CN"/>
              </w:rPr>
              <w:t>采购</w:t>
            </w:r>
            <w:r>
              <w:rPr>
                <w:rFonts w:hint="eastAsia" w:ascii="宋体" w:hAnsi="宋体" w:cs="Tahoma"/>
                <w:bCs/>
                <w:color w:val="auto"/>
                <w:sz w:val="21"/>
                <w:szCs w:val="21"/>
                <w:highlight w:val="none"/>
              </w:rPr>
              <w:t>人有权从应付的项目结算款中予以先行扣减后再支付剩余结算款。</w:t>
            </w:r>
          </w:p>
          <w:p w14:paraId="43A1DA64">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履约保证金的形式：供应商可以选择电汇、转账、支票、汇票、本票、保函等形式缴纳或提交。</w:t>
            </w:r>
          </w:p>
          <w:p w14:paraId="2BF7767C">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保证金缴纳的账号信息：</w:t>
            </w:r>
          </w:p>
          <w:p w14:paraId="593E5EF9">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开户名称：广西国际商务职业技术学院</w:t>
            </w:r>
          </w:p>
          <w:p w14:paraId="616C3376">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cs="Tahoma"/>
                <w:bCs/>
                <w:color w:val="auto"/>
                <w:sz w:val="21"/>
                <w:szCs w:val="21"/>
                <w:highlight w:val="none"/>
              </w:rPr>
            </w:pPr>
            <w:r>
              <w:rPr>
                <w:rFonts w:hint="eastAsia" w:ascii="宋体" w:hAnsi="宋体" w:cs="Tahoma"/>
                <w:bCs/>
                <w:color w:val="auto"/>
                <w:sz w:val="21"/>
                <w:szCs w:val="21"/>
                <w:highlight w:val="none"/>
              </w:rPr>
              <w:t xml:space="preserve">开户银行：中国银行南宁高新区科技支行 </w:t>
            </w:r>
          </w:p>
          <w:p w14:paraId="40A8053B">
            <w:pPr>
              <w:keepNext w:val="0"/>
              <w:keepLines w:val="0"/>
              <w:pageBreakBefore w:val="0"/>
              <w:widowControl/>
              <w:kinsoku/>
              <w:wordWrap/>
              <w:overflowPunct/>
              <w:topLinePunct w:val="0"/>
              <w:autoSpaceDE/>
              <w:autoSpaceDN/>
              <w:bidi w:val="0"/>
              <w:adjustRightInd/>
              <w:snapToGrid w:val="0"/>
              <w:spacing w:line="312" w:lineRule="auto"/>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cs="Tahoma"/>
                <w:bCs/>
                <w:color w:val="auto"/>
                <w:sz w:val="21"/>
                <w:szCs w:val="21"/>
                <w:highlight w:val="none"/>
              </w:rPr>
              <w:t>银行账号：614581859133</w:t>
            </w:r>
          </w:p>
          <w:p w14:paraId="4C3B0C72">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成交供应商提供的采购标的应符合国家知识产权法律、法规的规定且非假冒伪劣品；成交供应商还应保证采购人不受到第三方关于侵犯知识产权及专利权、商标权或工业设计权等知识产权方面的指控，若任何第三方提出此方面指控均与采购人无关，成交供应商应与第三方交涉，并承担可能发生的一切法律责任、费用和后果；若采购人因此而遭致损失（包括但不限于律师费、诉讼费、鉴定费、诉讼过程采购人所产生的交通费等），则成交供应商应赔偿该损失。</w:t>
            </w:r>
            <w:r>
              <w:rPr>
                <w:rFonts w:hint="eastAsia" w:ascii="宋体" w:hAnsi="宋体" w:eastAsia="宋体" w:cs="宋体"/>
                <w:b/>
                <w:bCs w:val="0"/>
                <w:color w:val="auto"/>
                <w:sz w:val="21"/>
                <w:szCs w:val="21"/>
                <w:highlight w:val="none"/>
              </w:rPr>
              <w:t>本项目服务成果版权归采购人所有。</w:t>
            </w:r>
          </w:p>
          <w:p w14:paraId="6F8FE5C3">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.若</w:t>
            </w:r>
            <w:r>
              <w:rPr>
                <w:rFonts w:hint="eastAsia" w:ascii="宋体" w:hAnsi="宋体" w:eastAsia="宋体" w:cs="宋体"/>
                <w:bCs/>
                <w:color w:val="auto"/>
                <w:sz w:val="21"/>
                <w:szCs w:val="21"/>
                <w:highlight w:val="none"/>
              </w:rPr>
              <w:t>成交供应商</w:t>
            </w:r>
            <w:r>
              <w:rPr>
                <w:rFonts w:hint="eastAsia" w:ascii="宋体" w:hAnsi="宋体" w:eastAsia="宋体" w:cs="宋体"/>
                <w:color w:val="auto"/>
                <w:sz w:val="21"/>
                <w:szCs w:val="21"/>
                <w:highlight w:val="none"/>
              </w:rPr>
              <w:t>提供的采购标的不符合国家知识产权法律、法规的规定或被有关主管机关认定为假冒伪劣品，则</w:t>
            </w:r>
            <w:r>
              <w:rPr>
                <w:rFonts w:hint="eastAsia" w:ascii="宋体" w:hAnsi="宋体" w:eastAsia="宋体" w:cs="宋体"/>
                <w:bCs/>
                <w:color w:val="auto"/>
                <w:sz w:val="21"/>
                <w:szCs w:val="21"/>
                <w:highlight w:val="none"/>
              </w:rPr>
              <w:t>成交供应商</w:t>
            </w:r>
            <w:r>
              <w:rPr>
                <w:rFonts w:hint="eastAsia" w:ascii="宋体" w:hAnsi="宋体" w:eastAsia="宋体" w:cs="宋体"/>
                <w:color w:val="auto"/>
                <w:sz w:val="21"/>
                <w:szCs w:val="21"/>
                <w:highlight w:val="none"/>
              </w:rPr>
              <w:t>成交资格将被取消；采购人还将按照有关法律、法规和规章的规定进行处理。</w:t>
            </w:r>
          </w:p>
          <w:p w14:paraId="3933ABAC">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.供应商须确保响应文件中的人员信息真实、有效，承诺签订合同时提供人员名单。成交供应商不得将项目非法分包或转包给任何单位和个人，否则釆购人有权即刻终止合同，并要求成交供应商赔偿相应损失。</w:t>
            </w:r>
          </w:p>
          <w:p w14:paraId="38EFF471">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7.合同履行要求：为了保证本次服务的质量，供应商在全部服务成果交付前，采购人有权对服务成果进行预验收，以确认服务成果是否达到采购文件中所规定以及响应文件所承诺的技术要求，若预验收结果不能满足采购文件参数要求以及响应文件所承诺，采购人有权不予以接收，如供应商无法在规定时间内提供达到采购文件中所规定以及响应文件所承诺的服务，采购人有权单方面终止合同，供应商履约保证金不予退还，并且保留追究供应商的相关法律责任。采购人有权邀请本项目竞标供应商参与预验收工作。</w:t>
            </w:r>
          </w:p>
          <w:p w14:paraId="79E4774E">
            <w:pPr>
              <w:keepNext w:val="0"/>
              <w:keepLines w:val="0"/>
              <w:pageBreakBefore w:val="0"/>
              <w:kinsoku/>
              <w:wordWrap/>
              <w:overflowPunct/>
              <w:topLinePunct w:val="0"/>
              <w:autoSpaceDE/>
              <w:autoSpaceDN/>
              <w:bidi w:val="0"/>
              <w:adjustRightInd w:val="0"/>
              <w:snapToGrid w:val="0"/>
              <w:spacing w:line="312" w:lineRule="auto"/>
              <w:ind w:firstLine="420" w:firstLineChars="200"/>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8.安全与保密要求：为保证项目涉密数据的安全性，成交供应商必须对技术文件以及由采购人提供的所有内部资料、技术文档、信息和提交的项目数据成果予以保密。未经采购人书面许可，成交供应商不得以任何形式向第三方透露本项目的任何内容。</w:t>
            </w:r>
          </w:p>
        </w:tc>
      </w:tr>
      <w:tr w14:paraId="6F0FC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5" w:type="dxa"/>
            <w:gridSpan w:val="5"/>
            <w:tcBorders>
              <w:top w:val="single" w:color="auto" w:sz="4" w:space="0"/>
              <w:bottom w:val="single" w:color="auto" w:sz="4" w:space="0"/>
            </w:tcBorders>
            <w:vAlign w:val="center"/>
          </w:tcPr>
          <w:p w14:paraId="7D451AC7">
            <w:pPr>
              <w:pStyle w:val="77"/>
              <w:spacing w:line="360" w:lineRule="auto"/>
              <w:ind w:firstLine="0" w:firstLineChars="0"/>
              <w:rPr>
                <w:rFonts w:ascii="宋体" w:hAnsi="宋体" w:cs="宋体"/>
                <w:color w:val="auto"/>
                <w:sz w:val="24"/>
                <w:highlight w:val="none"/>
              </w:rPr>
            </w:pPr>
            <w:r>
              <w:rPr>
                <w:rFonts w:hint="eastAsia" w:ascii="宋体" w:hAnsi="宋体" w:cs="宋体"/>
                <w:color w:val="auto"/>
                <w:kern w:val="0"/>
                <w:sz w:val="24"/>
                <w:highlight w:val="none"/>
              </w:rPr>
              <w:t>其他要求和说明</w:t>
            </w:r>
          </w:p>
        </w:tc>
        <w:tc>
          <w:tcPr>
            <w:tcW w:w="892" w:type="dxa"/>
            <w:tcBorders>
              <w:top w:val="single" w:color="auto" w:sz="4" w:space="0"/>
              <w:bottom w:val="single" w:color="auto" w:sz="4" w:space="0"/>
            </w:tcBorders>
            <w:vAlign w:val="center"/>
          </w:tcPr>
          <w:p w14:paraId="0EE8BC75">
            <w:pPr>
              <w:pStyle w:val="77"/>
              <w:spacing w:line="360" w:lineRule="auto"/>
              <w:ind w:firstLine="0" w:firstLineChars="0"/>
              <w:rPr>
                <w:rFonts w:hint="eastAsia" w:ascii="宋体" w:hAnsi="宋体" w:cs="宋体"/>
                <w:color w:val="auto"/>
                <w:kern w:val="0"/>
                <w:sz w:val="24"/>
                <w:highlight w:val="none"/>
              </w:rPr>
            </w:pPr>
          </w:p>
        </w:tc>
      </w:tr>
      <w:tr w14:paraId="3CC6C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4" w:type="dxa"/>
            <w:gridSpan w:val="2"/>
            <w:tcBorders>
              <w:top w:val="single" w:color="auto" w:sz="4" w:space="0"/>
              <w:bottom w:val="single" w:color="auto" w:sz="4" w:space="0"/>
              <w:right w:val="single" w:color="auto" w:sz="4" w:space="0"/>
            </w:tcBorders>
            <w:vAlign w:val="center"/>
          </w:tcPr>
          <w:p w14:paraId="30C3CE95">
            <w:pPr>
              <w:pStyle w:val="77"/>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说明</w:t>
            </w:r>
          </w:p>
        </w:tc>
        <w:tc>
          <w:tcPr>
            <w:tcW w:w="8293" w:type="dxa"/>
            <w:gridSpan w:val="4"/>
            <w:tcBorders>
              <w:top w:val="single" w:color="auto" w:sz="4" w:space="0"/>
              <w:left w:val="single" w:color="auto" w:sz="4" w:space="0"/>
              <w:bottom w:val="single" w:color="auto" w:sz="4" w:space="0"/>
            </w:tcBorders>
            <w:vAlign w:val="center"/>
          </w:tcPr>
          <w:p w14:paraId="1616A04D">
            <w:pPr>
              <w:pStyle w:val="77"/>
              <w:numPr>
                <w:ilvl w:val="255"/>
                <w:numId w:val="0"/>
              </w:numPr>
              <w:spacing w:line="360" w:lineRule="auto"/>
              <w:rPr>
                <w:rFonts w:ascii="宋体" w:hAnsi="宋体" w:cs="宋体"/>
                <w:b/>
                <w:color w:val="auto"/>
                <w:szCs w:val="21"/>
                <w:highlight w:val="none"/>
              </w:rPr>
            </w:pPr>
            <w:r>
              <w:rPr>
                <w:rFonts w:hint="eastAsia" w:ascii="宋体" w:hAnsi="宋体" w:cs="宋体"/>
                <w:color w:val="auto"/>
                <w:szCs w:val="21"/>
                <w:highlight w:val="none"/>
                <w:lang w:eastAsia="zh-CN"/>
              </w:rPr>
              <w:t>一</w:t>
            </w:r>
            <w:r>
              <w:rPr>
                <w:rFonts w:hint="eastAsia" w:ascii="宋体" w:hAnsi="宋体" w:cs="宋体"/>
                <w:color w:val="auto"/>
                <w:szCs w:val="21"/>
                <w:highlight w:val="none"/>
              </w:rPr>
              <w:t>、磋商小组认为供应商的磋商报价明显低于其他通过符合性审查供应商的磋商报价，有可能影响产品（服务）质量或者不能诚信履约的，应当要求其在磋商现场合理的时间内提供书面说明，必要时提交相关证明材料；磋商供应商不能证明其磋商报价合理性的，磋商小组应当将其作为无效磋商处理</w:t>
            </w:r>
            <w:r>
              <w:rPr>
                <w:rFonts w:hint="eastAsia" w:ascii="宋体" w:hAnsi="宋体" w:cs="宋体"/>
                <w:b/>
                <w:color w:val="auto"/>
                <w:szCs w:val="21"/>
                <w:highlight w:val="none"/>
              </w:rPr>
              <w:t>。</w:t>
            </w:r>
          </w:p>
          <w:p w14:paraId="2C7B911E">
            <w:pPr>
              <w:pStyle w:val="77"/>
              <w:numPr>
                <w:ilvl w:val="255"/>
                <w:numId w:val="0"/>
              </w:numPr>
              <w:spacing w:line="360" w:lineRule="auto"/>
              <w:rPr>
                <w:rFonts w:hint="eastAsia" w:ascii="宋体" w:hAnsi="宋体" w:cs="宋体"/>
                <w:b w:val="0"/>
                <w:bCs/>
                <w:color w:val="auto"/>
                <w:szCs w:val="21"/>
                <w:highlight w:val="none"/>
                <w:lang w:eastAsia="zh-CN"/>
              </w:rPr>
            </w:pPr>
            <w:r>
              <w:rPr>
                <w:rFonts w:hint="eastAsia" w:ascii="宋体" w:hAnsi="宋体" w:cs="宋体"/>
                <w:b w:val="0"/>
                <w:bCs/>
                <w:color w:val="auto"/>
                <w:szCs w:val="21"/>
                <w:highlight w:val="none"/>
                <w:lang w:eastAsia="zh-CN"/>
              </w:rPr>
              <w:t>二</w:t>
            </w:r>
            <w:r>
              <w:rPr>
                <w:rFonts w:hint="eastAsia" w:ascii="宋体" w:hAnsi="宋体" w:cs="宋体"/>
                <w:b w:val="0"/>
                <w:bCs/>
                <w:color w:val="auto"/>
                <w:szCs w:val="21"/>
                <w:highlight w:val="none"/>
              </w:rPr>
              <w:t>、本项目分为</w:t>
            </w:r>
            <w:r>
              <w:rPr>
                <w:rFonts w:hint="eastAsia" w:ascii="宋体" w:hAnsi="宋体" w:cs="宋体"/>
                <w:b w:val="0"/>
                <w:bCs/>
                <w:color w:val="auto"/>
                <w:szCs w:val="21"/>
                <w:highlight w:val="none"/>
                <w:lang w:eastAsia="zh-CN"/>
              </w:rPr>
              <w:t>七</w:t>
            </w:r>
            <w:r>
              <w:rPr>
                <w:rFonts w:hint="eastAsia" w:ascii="宋体" w:hAnsi="宋体" w:cs="宋体"/>
                <w:b w:val="0"/>
                <w:bCs/>
                <w:color w:val="auto"/>
                <w:szCs w:val="21"/>
                <w:highlight w:val="none"/>
              </w:rPr>
              <w:t>个标段，一个竞标供应商可同时竞标多个分标，一个竞标供应商</w:t>
            </w:r>
            <w:r>
              <w:rPr>
                <w:rFonts w:hint="eastAsia" w:ascii="宋体" w:hAnsi="宋体" w:cs="宋体"/>
                <w:b w:val="0"/>
                <w:bCs/>
                <w:color w:val="auto"/>
                <w:szCs w:val="21"/>
                <w:highlight w:val="none"/>
                <w:lang w:eastAsia="zh-CN"/>
              </w:rPr>
              <w:t>可同时</w:t>
            </w:r>
            <w:r>
              <w:rPr>
                <w:rFonts w:hint="eastAsia" w:ascii="宋体" w:hAnsi="宋体" w:cs="宋体"/>
                <w:b w:val="0"/>
                <w:bCs/>
                <w:color w:val="auto"/>
                <w:szCs w:val="21"/>
                <w:highlight w:val="none"/>
              </w:rPr>
              <w:t>成交</w:t>
            </w:r>
            <w:r>
              <w:rPr>
                <w:rFonts w:hint="eastAsia" w:ascii="宋体" w:hAnsi="宋体" w:cs="宋体"/>
                <w:b w:val="0"/>
                <w:bCs/>
                <w:color w:val="auto"/>
                <w:szCs w:val="21"/>
                <w:highlight w:val="none"/>
                <w:lang w:eastAsia="zh-CN"/>
              </w:rPr>
              <w:t>多个</w:t>
            </w:r>
            <w:r>
              <w:rPr>
                <w:rFonts w:hint="eastAsia" w:ascii="宋体" w:hAnsi="宋体" w:cs="宋体"/>
                <w:b w:val="0"/>
                <w:bCs/>
                <w:color w:val="auto"/>
                <w:szCs w:val="21"/>
                <w:highlight w:val="none"/>
              </w:rPr>
              <w:t>分标。</w:t>
            </w:r>
          </w:p>
        </w:tc>
      </w:tr>
    </w:tbl>
    <w:p w14:paraId="59F915EB">
      <w:pPr>
        <w:rPr>
          <w:rFonts w:hint="eastAsia"/>
          <w:color w:val="auto"/>
          <w:highlight w:val="none"/>
        </w:rPr>
      </w:pPr>
    </w:p>
    <w:p w14:paraId="2E4B174B">
      <w:pPr>
        <w:rPr>
          <w:rFonts w:hint="eastAsia"/>
          <w:color w:val="auto"/>
          <w:highlight w:val="none"/>
        </w:rPr>
      </w:pPr>
    </w:p>
    <w:p w14:paraId="67664C06">
      <w:pPr>
        <w:rPr>
          <w:color w:val="auto"/>
          <w:highlight w:val="none"/>
        </w:rPr>
      </w:pPr>
    </w:p>
    <w:p w14:paraId="668530AC">
      <w:pPr>
        <w:rPr>
          <w:color w:val="auto"/>
          <w:highlight w:val="none"/>
        </w:rPr>
      </w:pPr>
      <w:r>
        <w:rPr>
          <w:rFonts w:hint="eastAsia"/>
          <w:color w:val="auto"/>
          <w:highlight w:val="none"/>
        </w:rPr>
        <w:br w:type="page"/>
      </w:r>
    </w:p>
    <w:p w14:paraId="37A54AA1">
      <w:pPr>
        <w:jc w:val="left"/>
        <w:rPr>
          <w:rFonts w:hint="eastAsia" w:ascii="Arial Unicode MS" w:hAnsi="Arial Unicode MS" w:eastAsia="Arial Unicode MS" w:cs="Arial Unicode MS"/>
          <w:color w:val="auto"/>
          <w:kern w:val="0"/>
          <w:sz w:val="32"/>
          <w:szCs w:val="32"/>
          <w:highlight w:val="none"/>
        </w:rPr>
      </w:pPr>
      <w:r>
        <w:rPr>
          <w:rFonts w:hint="eastAsia" w:ascii="Arial Unicode MS" w:hAnsi="Arial Unicode MS" w:eastAsia="Arial Unicode MS" w:cs="Arial Unicode MS"/>
          <w:color w:val="auto"/>
          <w:kern w:val="0"/>
          <w:sz w:val="32"/>
          <w:szCs w:val="32"/>
          <w:highlight w:val="none"/>
        </w:rPr>
        <w:t>附件1：</w:t>
      </w:r>
    </w:p>
    <w:p w14:paraId="5DC6F633">
      <w:pPr>
        <w:spacing w:line="528" w:lineRule="exact"/>
        <w:jc w:val="center"/>
        <w:rPr>
          <w:rFonts w:hint="eastAsia" w:ascii="Arial Unicode MS" w:hAnsi="Arial Unicode MS" w:eastAsia="Arial Unicode MS"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33"/>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193977DD">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ign w:val="center"/>
          </w:tcPr>
          <w:p w14:paraId="679B1B6D">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ign w:val="center"/>
          </w:tcPr>
          <w:p w14:paraId="055A05A5">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ign w:val="center"/>
          </w:tcPr>
          <w:p w14:paraId="1C184E47">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ign w:val="center"/>
          </w:tcPr>
          <w:p w14:paraId="751D625D">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ign w:val="center"/>
          </w:tcPr>
          <w:p w14:paraId="07354A18">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ign w:val="center"/>
          </w:tcPr>
          <w:p w14:paraId="6456464C">
            <w:pPr>
              <w:widowControl/>
              <w:jc w:val="left"/>
              <w:rPr>
                <w:rFonts w:hint="eastAsia" w:ascii="仿宋_GB2312" w:hAnsi="仿宋" w:eastAsia="仿宋_GB2312" w:cs="宋体"/>
                <w:b/>
                <w:color w:val="auto"/>
                <w:kern w:val="0"/>
                <w:sz w:val="24"/>
                <w:highlight w:val="none"/>
              </w:rPr>
            </w:pPr>
            <w:r>
              <w:rPr>
                <w:rFonts w:hint="eastAsia" w:ascii="仿宋_GB2312" w:hAnsi="仿宋" w:eastAsia="仿宋_GB2312" w:cs="宋体"/>
                <w:b/>
                <w:color w:val="auto"/>
                <w:kern w:val="0"/>
                <w:sz w:val="24"/>
                <w:highlight w:val="none"/>
              </w:rPr>
              <w:t>微型</w:t>
            </w:r>
          </w:p>
        </w:tc>
      </w:tr>
      <w:tr w14:paraId="7BB2AE4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47042DE5">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ign w:val="center"/>
          </w:tcPr>
          <w:p w14:paraId="5BAF2A4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75A8816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5515A4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ign w:val="center"/>
          </w:tcPr>
          <w:p w14:paraId="3F0D9C6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ign w:val="center"/>
          </w:tcPr>
          <w:p w14:paraId="58FD3EF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544FAAB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69270687">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ign w:val="center"/>
          </w:tcPr>
          <w:p w14:paraId="528FBB3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7E6E298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658D765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12A69BA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1DC91D8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A68FB9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AD41E31">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3193B2C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51883C6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A0DC05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ign w:val="center"/>
          </w:tcPr>
          <w:p w14:paraId="511E6F8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ign w:val="center"/>
          </w:tcPr>
          <w:p w14:paraId="7482E92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4D3A04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1EA47D35">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ign w:val="center"/>
          </w:tcPr>
          <w:p w14:paraId="1EDC36F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77C747F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7419C5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ign w:val="center"/>
          </w:tcPr>
          <w:p w14:paraId="729BE5F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ign w:val="center"/>
          </w:tcPr>
          <w:p w14:paraId="75F949E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Y＜300</w:t>
            </w:r>
          </w:p>
        </w:tc>
      </w:tr>
      <w:tr w14:paraId="2146E67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C08A486">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A74114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00CC2FF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324B038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ign w:val="center"/>
          </w:tcPr>
          <w:p w14:paraId="5C88962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ign w:val="center"/>
          </w:tcPr>
          <w:p w14:paraId="4C238D9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Z＜300</w:t>
            </w:r>
          </w:p>
        </w:tc>
      </w:tr>
      <w:tr w14:paraId="2CDB9ED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B144273">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ign w:val="center"/>
          </w:tcPr>
          <w:p w14:paraId="3922812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7F75CDC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57AEAA0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ign w:val="center"/>
          </w:tcPr>
          <w:p w14:paraId="140F2FC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ign w:val="center"/>
          </w:tcPr>
          <w:p w14:paraId="465B22D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X＜5</w:t>
            </w:r>
          </w:p>
        </w:tc>
      </w:tr>
      <w:tr w14:paraId="1F3AB59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25091E25">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0CC19A9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152F1A6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8078E2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ign w:val="center"/>
          </w:tcPr>
          <w:p w14:paraId="2381FCA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ign w:val="center"/>
          </w:tcPr>
          <w:p w14:paraId="3D3959A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Y＜1000</w:t>
            </w:r>
          </w:p>
        </w:tc>
      </w:tr>
      <w:tr w14:paraId="3A3F539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26559061">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ign w:val="center"/>
          </w:tcPr>
          <w:p w14:paraId="6AC412C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0DE96A1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20DFB07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ign w:val="center"/>
          </w:tcPr>
          <w:p w14:paraId="7FC671B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ign w:val="center"/>
          </w:tcPr>
          <w:p w14:paraId="3417F97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887D4D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4809F2D3">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77E5F0E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533462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2074852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ign w:val="center"/>
          </w:tcPr>
          <w:p w14:paraId="032AA15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ign w:val="center"/>
          </w:tcPr>
          <w:p w14:paraId="0C131B8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0B76BAA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3FE8CC2F">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ign w:val="center"/>
          </w:tcPr>
          <w:p w14:paraId="5801B93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6646CBB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69811D2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130E3C9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631D2BE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4A108BD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3B676CD0">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6171140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4F4C999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BE03FA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ign w:val="center"/>
          </w:tcPr>
          <w:p w14:paraId="393332F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ign w:val="center"/>
          </w:tcPr>
          <w:p w14:paraId="6A74524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w:t>
            </w:r>
          </w:p>
        </w:tc>
      </w:tr>
      <w:tr w14:paraId="24ADA9F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9C91D88">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ign w:val="center"/>
          </w:tcPr>
          <w:p w14:paraId="161E8C1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535DFA9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52CA5D9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ign w:val="center"/>
          </w:tcPr>
          <w:p w14:paraId="0A3B8D9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ign w:val="center"/>
          </w:tcPr>
          <w:p w14:paraId="3E82268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580FE6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37AF53ED">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34469D0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2206EEA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782DDC7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ign w:val="center"/>
          </w:tcPr>
          <w:p w14:paraId="40DC31A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ign w:val="center"/>
          </w:tcPr>
          <w:p w14:paraId="2F007F3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CBC306D">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4C6E1E19">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ign w:val="center"/>
          </w:tcPr>
          <w:p w14:paraId="73099AA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1D57F2E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53F109C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2F9EEC4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ign w:val="center"/>
          </w:tcPr>
          <w:p w14:paraId="6535D4E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X＜20</w:t>
            </w:r>
          </w:p>
        </w:tc>
      </w:tr>
      <w:tr w14:paraId="63C24D6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642CABA">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4EE0BE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30269FD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6AE0C5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ign w:val="center"/>
          </w:tcPr>
          <w:p w14:paraId="6AB30DC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77E26E6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567BD15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87A24FB">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ign w:val="center"/>
          </w:tcPr>
          <w:p w14:paraId="6FD0951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67D9B47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238E16A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7FDEC9E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6379CBE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253DE43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3DC6199F">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6286C81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8BA7AD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34B254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ign w:val="center"/>
          </w:tcPr>
          <w:p w14:paraId="5EF7B63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216092B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3DE926D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2A99139B">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ign w:val="center"/>
          </w:tcPr>
          <w:p w14:paraId="627F5CE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2605A81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43B96E2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2F7AF06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48BF4E4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F6A663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D0FBFD3">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2C1EA90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B6FE0F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1019112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ign w:val="center"/>
          </w:tcPr>
          <w:p w14:paraId="68285EB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ign w:val="center"/>
          </w:tcPr>
          <w:p w14:paraId="22DD845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10DE07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9DA385A">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ign w:val="center"/>
          </w:tcPr>
          <w:p w14:paraId="649171A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45956BE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5425D07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ign w:val="center"/>
          </w:tcPr>
          <w:p w14:paraId="2E7A12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2E5BC3D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3A6E0BC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095D72B">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0E87715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07B564F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63ED73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ign w:val="center"/>
          </w:tcPr>
          <w:p w14:paraId="52D2B15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ign w:val="center"/>
          </w:tcPr>
          <w:p w14:paraId="3CD808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13F1599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6554247B">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ign w:val="center"/>
          </w:tcPr>
          <w:p w14:paraId="77336BA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0683B70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467E7BE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2D603DE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0FDA42F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9E9525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15871B93">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66D4ED5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27FA38D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CDDEF6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ign w:val="center"/>
          </w:tcPr>
          <w:p w14:paraId="4E2FB2A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ign w:val="center"/>
          </w:tcPr>
          <w:p w14:paraId="61E33BB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w:t>
            </w:r>
          </w:p>
        </w:tc>
      </w:tr>
      <w:tr w14:paraId="4D796F5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050D571A">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ign w:val="center"/>
          </w:tcPr>
          <w:p w14:paraId="5F301BE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49D9F564">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8000F1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ign w:val="center"/>
          </w:tcPr>
          <w:p w14:paraId="24D6C51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ign w:val="center"/>
          </w:tcPr>
          <w:p w14:paraId="178F1CF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28847DD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7DD7F13F">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4552E1C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57ADE030">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14AADC1">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ign w:val="center"/>
          </w:tcPr>
          <w:p w14:paraId="3D08C46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ign w:val="center"/>
          </w:tcPr>
          <w:p w14:paraId="6702972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Y＜2000</w:t>
            </w:r>
          </w:p>
        </w:tc>
      </w:tr>
      <w:tr w14:paraId="42B701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5495F862">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ign w:val="center"/>
          </w:tcPr>
          <w:p w14:paraId="613A596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7D51ED95">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73AF7E9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ign w:val="center"/>
          </w:tcPr>
          <w:p w14:paraId="4A3CC2E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ign w:val="center"/>
          </w:tcPr>
          <w:p w14:paraId="596D52AE">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X＜100</w:t>
            </w:r>
          </w:p>
        </w:tc>
      </w:tr>
      <w:tr w14:paraId="32C4F65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0E6436B0">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7279059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ign w:val="center"/>
          </w:tcPr>
          <w:p w14:paraId="3B2BC0C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491AD23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ign w:val="center"/>
          </w:tcPr>
          <w:p w14:paraId="36F899F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ign w:val="center"/>
          </w:tcPr>
          <w:p w14:paraId="3DB6F057">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Y＜500</w:t>
            </w:r>
          </w:p>
        </w:tc>
      </w:tr>
      <w:tr w14:paraId="02B04C4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ign w:val="bottom"/>
          </w:tcPr>
          <w:p w14:paraId="6C09778A">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ign w:val="center"/>
          </w:tcPr>
          <w:p w14:paraId="4BE3776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11A5FCA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577DD78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41FDC7CF">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227FDA7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r w14:paraId="7F5A3F6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ign w:val="center"/>
          </w:tcPr>
          <w:p w14:paraId="660F439D">
            <w:pPr>
              <w:widowControl/>
              <w:jc w:val="left"/>
              <w:rPr>
                <w:rFonts w:hint="eastAsia" w:ascii="仿宋_GB2312" w:hAnsi="仿宋" w:eastAsia="仿宋_GB2312"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ign w:val="center"/>
          </w:tcPr>
          <w:p w14:paraId="75D2CE09">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ign w:val="center"/>
          </w:tcPr>
          <w:p w14:paraId="23C2BCB6">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ign w:val="center"/>
          </w:tcPr>
          <w:p w14:paraId="0E3DF472">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ign w:val="center"/>
          </w:tcPr>
          <w:p w14:paraId="7EC00A2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ign w:val="center"/>
          </w:tcPr>
          <w:p w14:paraId="230B8FFA">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Y＜100</w:t>
            </w:r>
          </w:p>
        </w:tc>
      </w:tr>
      <w:tr w14:paraId="46B900A7">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ign w:val="bottom"/>
          </w:tcPr>
          <w:p w14:paraId="5F691331">
            <w:pPr>
              <w:widowControl/>
              <w:jc w:val="center"/>
              <w:rPr>
                <w:rFonts w:hint="eastAsia" w:ascii="仿宋_GB2312" w:hAnsi="仿宋" w:eastAsia="仿宋_GB2312" w:cs="宋体"/>
                <w:b/>
                <w:bCs/>
                <w:color w:val="auto"/>
                <w:kern w:val="0"/>
                <w:sz w:val="18"/>
                <w:szCs w:val="18"/>
                <w:highlight w:val="none"/>
              </w:rPr>
            </w:pPr>
            <w:r>
              <w:rPr>
                <w:rFonts w:hint="eastAsia" w:ascii="仿宋_GB2312" w:hAnsi="仿宋" w:eastAsia="仿宋_GB2312"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ign w:val="center"/>
          </w:tcPr>
          <w:p w14:paraId="777D087C">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ign w:val="center"/>
          </w:tcPr>
          <w:p w14:paraId="1EEC6DB3">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ign w:val="center"/>
          </w:tcPr>
          <w:p w14:paraId="50226F5B">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ign w:val="center"/>
          </w:tcPr>
          <w:p w14:paraId="6259C8ED">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ign w:val="center"/>
          </w:tcPr>
          <w:p w14:paraId="3FCCA0D8">
            <w:pPr>
              <w:widowControl/>
              <w:jc w:val="left"/>
              <w:rPr>
                <w:rFonts w:hint="eastAsia" w:ascii="仿宋_GB2312" w:hAnsi="仿宋" w:eastAsia="仿宋_GB2312" w:cs="宋体"/>
                <w:color w:val="auto"/>
                <w:kern w:val="0"/>
                <w:sz w:val="18"/>
                <w:szCs w:val="18"/>
                <w:highlight w:val="none"/>
              </w:rPr>
            </w:pPr>
            <w:r>
              <w:rPr>
                <w:rFonts w:hint="eastAsia" w:ascii="仿宋_GB2312" w:hAnsi="仿宋" w:eastAsia="仿宋_GB2312" w:cs="宋体"/>
                <w:color w:val="auto"/>
                <w:kern w:val="0"/>
                <w:sz w:val="18"/>
                <w:szCs w:val="18"/>
                <w:highlight w:val="none"/>
              </w:rPr>
              <w:t>X＜10</w:t>
            </w:r>
          </w:p>
        </w:tc>
      </w:tr>
    </w:tbl>
    <w:p w14:paraId="5AEA64C4">
      <w:pPr>
        <w:pStyle w:val="26"/>
        <w:ind w:left="0" w:leftChars="0" w:firstLine="560" w:firstLineChars="200"/>
        <w:rPr>
          <w:color w:val="auto"/>
          <w:highlight w:val="none"/>
        </w:rPr>
      </w:pPr>
      <w:r>
        <w:rPr>
          <w:rFonts w:hint="eastAsia" w:ascii="仿宋_GB2312" w:hAnsi="仿宋" w:eastAsia="仿宋_GB2312"/>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563D4703">
      <w:pPr>
        <w:pStyle w:val="2"/>
        <w:jc w:val="center"/>
        <w:rPr>
          <w:rFonts w:hint="eastAsia" w:ascii="宋体" w:hAnsi="宋体" w:cs="宋体"/>
          <w:color w:val="auto"/>
          <w:highlight w:val="none"/>
        </w:rPr>
      </w:pPr>
      <w:r>
        <w:rPr>
          <w:rFonts w:hint="eastAsia" w:hAnsi="宋体" w:cs="宋体"/>
          <w:color w:val="auto"/>
          <w:sz w:val="24"/>
          <w:highlight w:val="none"/>
          <w:u w:val="single"/>
        </w:rPr>
        <w:br w:type="page"/>
      </w:r>
      <w:bookmarkStart w:id="40" w:name="_Toc21957"/>
      <w:bookmarkStart w:id="41" w:name="_Toc16626"/>
      <w:bookmarkStart w:id="42" w:name="_Toc2953"/>
      <w:bookmarkStart w:id="43" w:name="_Toc3574"/>
      <w:bookmarkStart w:id="44" w:name="_Toc31751"/>
      <w:bookmarkStart w:id="45" w:name="_Toc11630"/>
      <w:r>
        <w:rPr>
          <w:rFonts w:hint="eastAsia" w:ascii="宋体" w:hAnsi="宋体" w:cs="宋体"/>
          <w:color w:val="auto"/>
          <w:highlight w:val="none"/>
        </w:rPr>
        <w:t>第三章 供应商须知</w:t>
      </w:r>
      <w:bookmarkEnd w:id="40"/>
      <w:bookmarkEnd w:id="41"/>
      <w:bookmarkEnd w:id="42"/>
      <w:bookmarkEnd w:id="43"/>
      <w:bookmarkEnd w:id="44"/>
      <w:bookmarkEnd w:id="45"/>
    </w:p>
    <w:p w14:paraId="268D78EA">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供应商须知前附表</w:t>
      </w:r>
    </w:p>
    <w:p w14:paraId="405BD031">
      <w:pPr>
        <w:spacing w:line="400" w:lineRule="exact"/>
        <w:jc w:val="center"/>
        <w:rPr>
          <w:rFonts w:hint="eastAsia" w:ascii="宋体" w:hAnsi="宋体" w:cs="宋体"/>
          <w:b/>
          <w:color w:val="auto"/>
          <w:sz w:val="32"/>
          <w:szCs w:val="32"/>
          <w:highlight w:val="none"/>
        </w:rPr>
      </w:pPr>
    </w:p>
    <w:tbl>
      <w:tblPr>
        <w:tblStyle w:val="33"/>
        <w:tblW w:w="10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785"/>
        <w:gridCol w:w="6850"/>
      </w:tblGrid>
      <w:tr w14:paraId="6D55D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noWrap/>
          </w:tcPr>
          <w:p w14:paraId="13665C3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30541F4F">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6850" w:type="dxa"/>
            <w:tcBorders>
              <w:top w:val="single" w:color="000000" w:sz="4" w:space="0"/>
              <w:left w:val="single" w:color="000000" w:sz="4" w:space="0"/>
              <w:bottom w:val="single" w:color="000000" w:sz="4" w:space="0"/>
              <w:right w:val="single" w:color="000000" w:sz="4" w:space="0"/>
            </w:tcBorders>
            <w:noWrap/>
          </w:tcPr>
          <w:p w14:paraId="253427D5">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44548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6E7BBF16">
            <w:pPr>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3DE5F89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6850" w:type="dxa"/>
            <w:tcBorders>
              <w:top w:val="single" w:color="000000" w:sz="4" w:space="0"/>
              <w:left w:val="single" w:color="000000" w:sz="4" w:space="0"/>
              <w:bottom w:val="single" w:color="000000" w:sz="4" w:space="0"/>
              <w:right w:val="single" w:color="000000" w:sz="4" w:space="0"/>
            </w:tcBorders>
            <w:noWrap/>
          </w:tcPr>
          <w:p w14:paraId="773A2EFE">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s="宋体"/>
                <w:color w:val="auto"/>
                <w:szCs w:val="21"/>
                <w:highlight w:val="none"/>
              </w:rPr>
              <w:t>供应商</w:t>
            </w:r>
            <w:r>
              <w:rPr>
                <w:rFonts w:hint="eastAsia" w:ascii="宋体" w:hAnsi="宋体"/>
                <w:color w:val="auto"/>
                <w:szCs w:val="21"/>
                <w:highlight w:val="none"/>
              </w:rPr>
              <w:t>的资格要求详见招标公告。</w:t>
            </w:r>
          </w:p>
          <w:p w14:paraId="56E484C2">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szCs w:val="21"/>
                <w:highlight w:val="none"/>
              </w:rPr>
              <w:t>供应商</w:t>
            </w:r>
            <w:r>
              <w:rPr>
                <w:rFonts w:hint="eastAsia" w:ascii="宋体" w:hAnsi="宋体"/>
                <w:color w:val="auto"/>
                <w:szCs w:val="21"/>
                <w:highlight w:val="none"/>
              </w:rPr>
              <w:t>出现下列情形之一的，不得参加政府采购活动：</w:t>
            </w:r>
          </w:p>
          <w:p w14:paraId="281176D6">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28EA87D">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51C5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73DE6CE3">
            <w:pPr>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47C6B8E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7744880A">
            <w:pPr>
              <w:adjustRightInd w:val="0"/>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不接受</w:t>
            </w:r>
          </w:p>
        </w:tc>
      </w:tr>
      <w:tr w14:paraId="579CB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45D442AC">
            <w:pPr>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14841351">
            <w:pPr>
              <w:snapToGrid w:val="0"/>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联合体竞标要求</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7A611AF6">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518E7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69FBC60D">
            <w:pPr>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68ECF64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1CA31340">
            <w:pPr>
              <w:pStyle w:val="13"/>
              <w:spacing w:line="360" w:lineRule="auto"/>
              <w:rPr>
                <w:rFonts w:hint="eastAsia" w:ascii="宋体" w:hAnsi="宋体" w:cs="宋体"/>
                <w:b/>
                <w:color w:val="auto"/>
                <w:szCs w:val="21"/>
                <w:highlight w:val="none"/>
              </w:rPr>
            </w:pPr>
            <w:r>
              <w:rPr>
                <w:rFonts w:ascii="宋体" w:hAnsi="宋体" w:cs="宋体"/>
                <w:b/>
                <w:color w:val="auto"/>
                <w:szCs w:val="21"/>
                <w:highlight w:val="none"/>
              </w:rPr>
              <w:sym w:font="Wingdings" w:char="00FE"/>
            </w:r>
            <w:r>
              <w:rPr>
                <w:rFonts w:hint="eastAsia" w:ascii="宋体" w:hAnsi="宋体" w:cs="宋体"/>
                <w:b/>
                <w:color w:val="auto"/>
                <w:szCs w:val="21"/>
                <w:highlight w:val="none"/>
              </w:rPr>
              <w:t>本项目不允许分包。</w:t>
            </w:r>
          </w:p>
          <w:p w14:paraId="77FD8306">
            <w:pPr>
              <w:pStyle w:val="13"/>
              <w:spacing w:line="360" w:lineRule="auto"/>
              <w:rPr>
                <w:rFonts w:hint="eastAsia" w:ascii="宋体" w:hAnsi="宋体" w:cs="宋体"/>
                <w:color w:val="auto"/>
                <w:szCs w:val="21"/>
                <w:highlight w:val="none"/>
              </w:rPr>
            </w:pPr>
            <w:r>
              <w:rPr>
                <w:rFonts w:hint="eastAsia" w:ascii="宋体" w:hAnsi="宋体" w:cs="宋体"/>
                <w:color w:val="auto"/>
                <w:szCs w:val="21"/>
                <w:highlight w:val="none"/>
              </w:rPr>
              <w:sym w:font="Wingdings" w:char="00A8"/>
            </w:r>
            <w:r>
              <w:rPr>
                <w:rFonts w:hint="eastAsia" w:ascii="宋体" w:hAnsi="宋体" w:cs="宋体"/>
                <w:color w:val="auto"/>
                <w:szCs w:val="21"/>
                <w:highlight w:val="none"/>
              </w:rPr>
              <w:t>本项目允许分包：</w:t>
            </w:r>
          </w:p>
          <w:p w14:paraId="3CE708B7">
            <w:pPr>
              <w:pStyle w:val="13"/>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w:t>
            </w:r>
          </w:p>
          <w:p w14:paraId="21BE4CA7">
            <w:pPr>
              <w:pStyle w:val="13"/>
              <w:spacing w:line="360" w:lineRule="auto"/>
              <w:rPr>
                <w:rFonts w:hint="eastAsia"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w:t>
            </w:r>
          </w:p>
        </w:tc>
      </w:tr>
      <w:tr w14:paraId="0504F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6F18798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3FD03D17">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资格证明文件组成</w:t>
            </w:r>
          </w:p>
          <w:p w14:paraId="794F3F28">
            <w:pPr>
              <w:snapToGrid w:val="0"/>
              <w:spacing w:line="360" w:lineRule="auto"/>
              <w:jc w:val="center"/>
              <w:rPr>
                <w:rFonts w:hint="eastAsia" w:ascii="宋体" w:hAnsi="宋体" w:cs="宋体"/>
                <w:color w:val="auto"/>
                <w:szCs w:val="21"/>
                <w:highlight w:val="none"/>
              </w:rPr>
            </w:pP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36096205">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F9138C7">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2.供应商依法缴纳税收的相关材料（</w:t>
            </w:r>
            <w:r>
              <w:rPr>
                <w:rFonts w:hint="eastAsia" w:ascii="宋体" w:hAnsi="宋体" w:cs="宋体"/>
                <w:color w:val="auto"/>
                <w:szCs w:val="21"/>
                <w:highlight w:val="none"/>
                <w:u w:val="single"/>
              </w:rPr>
              <w:t>响应文件提交截止之日前半年内连续三个月</w:t>
            </w:r>
            <w:r>
              <w:rPr>
                <w:rFonts w:hint="eastAsia" w:ascii="宋体" w:hAnsi="宋体" w:cs="宋体"/>
                <w:color w:val="auto"/>
                <w:szCs w:val="21"/>
                <w:highlight w:val="none"/>
              </w:rPr>
              <w:t>的依法缴纳税收的凭据复印件；依法免税或零申报的供应商，必须提供相应文件证明其依法免税或零申报。从成立之日起到响应文件提交截止时间为止不足要求月数的，只需提供从成立之日起的依法缴纳税收相应证明文件）；</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olor w:val="auto"/>
                <w:szCs w:val="21"/>
                <w:highlight w:val="none"/>
              </w:rPr>
              <w:t>）</w:t>
            </w:r>
          </w:p>
          <w:p w14:paraId="6DD5DDCF">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3.供应商依法缴纳社会保障资金的相关材料</w:t>
            </w:r>
            <w:r>
              <w:rPr>
                <w:rFonts w:ascii="宋体" w:hAnsi="宋体" w:cs="宋体"/>
                <w:color w:val="auto"/>
                <w:szCs w:val="21"/>
                <w:highlight w:val="none"/>
              </w:rPr>
              <w:t>[</w:t>
            </w:r>
            <w:r>
              <w:rPr>
                <w:rFonts w:hint="eastAsia" w:ascii="宋体" w:hAnsi="宋体" w:cs="宋体"/>
                <w:color w:val="auto"/>
                <w:szCs w:val="21"/>
                <w:highlight w:val="none"/>
                <w:u w:val="single"/>
              </w:rPr>
              <w:t>响应文件提交截止之日前半年内连续三个月</w:t>
            </w:r>
            <w:r>
              <w:rPr>
                <w:rFonts w:hint="eastAsia" w:ascii="宋体" w:hAnsi="宋体" w:cs="宋体"/>
                <w:color w:val="auto"/>
                <w:szCs w:val="21"/>
                <w:highlight w:val="none"/>
              </w:rPr>
              <w:t>的依法缴纳社会保障资金的缴费凭证（专用收据或者社会保险缴纳清单）复印件；依法不需要缴纳社会保障资金的，必须提供相应文件证明。从成立之日起到响应文件提交截止时间为止不足要求月数的只需提供从成立之日起一个月的依法缴纳社会保障资金的相应证明文件]</w:t>
            </w:r>
            <w:r>
              <w:rPr>
                <w:rFonts w:hint="eastAsia" w:ascii="宋体" w:hAnsi="宋体"/>
                <w:color w:val="auto"/>
                <w:szCs w:val="21"/>
                <w:highlight w:val="none"/>
              </w:rPr>
              <w:t>；（</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olor w:val="auto"/>
                <w:szCs w:val="21"/>
                <w:highlight w:val="none"/>
              </w:rPr>
              <w:t>）</w:t>
            </w:r>
          </w:p>
          <w:p w14:paraId="1D59D945">
            <w:pPr>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4.供应商财务状况报告</w:t>
            </w:r>
            <w:r>
              <w:rPr>
                <w:rFonts w:ascii="宋体" w:hAnsi="宋体" w:cs="宋体"/>
                <w:color w:val="auto"/>
                <w:szCs w:val="21"/>
                <w:highlight w:val="none"/>
              </w:rPr>
              <w:t>[</w:t>
            </w:r>
            <w:r>
              <w:rPr>
                <w:rFonts w:hint="eastAsia" w:ascii="宋体" w:hAnsi="宋体" w:cs="宋体"/>
                <w:color w:val="auto"/>
                <w:szCs w:val="21"/>
                <w:highlight w:val="none"/>
              </w:rPr>
              <w:t>提供2023年财务状况报告复印件，或者银行出具的资信证明，或者中国人民银行征信中心出具的信用报告；供应商属于成立时间在规定年度之后的法人或其他组织，需提供成立之日起至响应文件提交截止时间上一个月的财务状况报告或银行出具的资信证明或中国人民银行征信中心出具的信用报告（</w:t>
            </w:r>
            <w:r>
              <w:rPr>
                <w:rFonts w:hint="eastAsia" w:ascii="宋体" w:hAnsi="宋体" w:cs="宋体"/>
                <w:b/>
                <w:bCs/>
                <w:color w:val="auto"/>
                <w:szCs w:val="21"/>
                <w:highlight w:val="none"/>
              </w:rPr>
              <w:t>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资信证明应在有效期内，未注明有效期的，银行出具时间至响应文件提交截止时间不超过一年</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bCs/>
                <w:color w:val="auto"/>
                <w:szCs w:val="21"/>
                <w:highlight w:val="none"/>
              </w:rPr>
              <w:t>格式自拟，</w:t>
            </w:r>
            <w:r>
              <w:rPr>
                <w:rFonts w:hint="eastAsia" w:ascii="宋体" w:hAnsi="宋体"/>
                <w:b/>
                <w:color w:val="auto"/>
                <w:szCs w:val="21"/>
                <w:highlight w:val="none"/>
              </w:rPr>
              <w:t>必须提供，</w:t>
            </w:r>
            <w:r>
              <w:rPr>
                <w:rFonts w:hint="eastAsia" w:ascii="宋体" w:hAnsi="宋体" w:cs="宋体"/>
                <w:b/>
                <w:color w:val="auto"/>
                <w:szCs w:val="21"/>
                <w:highlight w:val="none"/>
              </w:rPr>
              <w:t>否则响应文件按无效响应处理</w:t>
            </w:r>
            <w:r>
              <w:rPr>
                <w:rFonts w:hint="eastAsia" w:ascii="宋体" w:hAnsi="宋体"/>
                <w:color w:val="auto"/>
                <w:szCs w:val="21"/>
                <w:highlight w:val="none"/>
              </w:rPr>
              <w:t>）</w:t>
            </w:r>
          </w:p>
          <w:p w14:paraId="69114EA0">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5.供应商直接控股、管理关系信息表；（格式见第五章）（</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ABF6A6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6.竞标声明函；（格式见第五章）（</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0F7C1D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7.特定资格要求及特定条件设置供应商提供的资格证明材料：</w:t>
            </w:r>
            <w:r>
              <w:rPr>
                <w:rFonts w:hint="eastAsia" w:ascii="宋体" w:hAnsi="宋体" w:cs="宋体"/>
                <w:b/>
                <w:bCs/>
                <w:color w:val="auto"/>
                <w:szCs w:val="21"/>
                <w:highlight w:val="none"/>
              </w:rPr>
              <w:t>（如本项目有特定资格要求，则必须提供，</w:t>
            </w:r>
            <w:r>
              <w:rPr>
                <w:rFonts w:hint="eastAsia" w:ascii="宋体" w:hAnsi="宋体" w:cs="宋体"/>
                <w:b/>
                <w:color w:val="auto"/>
                <w:szCs w:val="21"/>
                <w:highlight w:val="none"/>
              </w:rPr>
              <w:t>否则响应文件按无效响应处理</w:t>
            </w:r>
            <w:r>
              <w:rPr>
                <w:rFonts w:hint="eastAsia" w:ascii="宋体" w:hAnsi="宋体" w:cs="宋体"/>
                <w:b/>
                <w:bCs/>
                <w:color w:val="auto"/>
                <w:szCs w:val="21"/>
                <w:highlight w:val="none"/>
              </w:rPr>
              <w:t>）</w:t>
            </w:r>
          </w:p>
          <w:p w14:paraId="112F0C18">
            <w:pPr>
              <w:snapToGrid w:val="0"/>
              <w:spacing w:line="360" w:lineRule="auto"/>
              <w:jc w:val="left"/>
              <w:rPr>
                <w:rFonts w:hint="eastAsia" w:ascii="宋体" w:hAnsi="宋体" w:cs="宋体"/>
                <w:b/>
                <w:bCs/>
                <w:color w:val="auto"/>
                <w:szCs w:val="21"/>
                <w:highlight w:val="none"/>
              </w:rPr>
            </w:pPr>
            <w:r>
              <w:rPr>
                <w:rFonts w:hint="eastAsia" w:ascii="宋体" w:hAnsi="宋体" w:cs="宋体"/>
                <w:color w:val="auto"/>
                <w:szCs w:val="21"/>
                <w:highlight w:val="none"/>
              </w:rPr>
              <w:t>8.《中小企业声明函》或《残疾人福利性单位声明函》、由省级或以上监狱管理局、戒毒管理局（含新疆生产建设兵团）出具的属于监狱企业的证明文件复印件，供应商应符合以上其中一项，并根据情况提供材料。</w:t>
            </w:r>
            <w:r>
              <w:rPr>
                <w:rFonts w:hint="eastAsia" w:ascii="宋体" w:hAnsi="宋体" w:cs="宋体"/>
                <w:b/>
                <w:bCs/>
                <w:color w:val="auto"/>
                <w:szCs w:val="21"/>
                <w:highlight w:val="none"/>
              </w:rPr>
              <w:t>（必须提供，否则响应文件按无效响应处理）</w:t>
            </w:r>
          </w:p>
          <w:p w14:paraId="56FE6BB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9.除磋商文件规定必须提供以外，供应商认为需要提供的其他证明材料；（如有请提供）</w:t>
            </w:r>
          </w:p>
          <w:p w14:paraId="5EFC447C">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1063847A">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1.以上标明“必须提供”的材料属于复印件的扫描件的，必须加盖供应商电子公章，否则响应文件按无效响应处理。</w:t>
            </w:r>
          </w:p>
        </w:tc>
      </w:tr>
      <w:tr w14:paraId="55699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ign w:val="center"/>
          </w:tcPr>
          <w:p w14:paraId="79A4AB9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26BA352D">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72A731F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1.无串通竞标行为的承诺函；（格式见第五章）（</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7334C9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2.法定代表人身份证明书及法定代表人有效身份证正反面复印件；（格式见第五章）（</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E7EC42A">
            <w:pPr>
              <w:snapToGrid w:val="0"/>
              <w:spacing w:line="360" w:lineRule="auto"/>
              <w:rPr>
                <w:rFonts w:hint="eastAsia"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3.法定代表人授权委托书及委托代理人有效身份证正反面复印件；（格式见第五章）（</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79DB517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4.商务要求偏离表；（格式见第五章）（</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337C04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5.竞标人情况介绍；（格式自拟）</w:t>
            </w:r>
          </w:p>
          <w:p w14:paraId="4890ED2B">
            <w:pPr>
              <w:pStyle w:val="15"/>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6.供应商类似业绩一览表；（格式自拟）（如有请提供）</w:t>
            </w:r>
          </w:p>
          <w:p w14:paraId="479E918D">
            <w:pPr>
              <w:pStyle w:val="15"/>
              <w:snapToGrid w:val="0"/>
              <w:spacing w:line="360" w:lineRule="auto"/>
              <w:rPr>
                <w:b/>
                <w:bCs/>
                <w:color w:val="auto"/>
                <w:highlight w:val="none"/>
              </w:rPr>
            </w:pPr>
            <w:r>
              <w:rPr>
                <w:rFonts w:hint="eastAsia"/>
                <w:color w:val="auto"/>
                <w:highlight w:val="none"/>
              </w:rPr>
              <w:t>7.竞标保证金提交凭证；</w:t>
            </w:r>
            <w:r>
              <w:rPr>
                <w:rFonts w:hint="eastAsia"/>
                <w:b/>
                <w:bCs/>
                <w:color w:val="auto"/>
                <w:highlight w:val="none"/>
              </w:rPr>
              <w:t>（必须提供，否则响应文件按无效响应处理）</w:t>
            </w:r>
          </w:p>
          <w:p w14:paraId="6631B3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8.对应采购需求商务要求提供的其他文件资料；（如有请提供）</w:t>
            </w:r>
          </w:p>
          <w:p w14:paraId="78D0442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9.供应商认为需要提供的其他有关资料。（如有请提供）</w:t>
            </w:r>
          </w:p>
          <w:p w14:paraId="77316606">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14:paraId="6B217D69">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19FC5799">
            <w:pPr>
              <w:snapToGrid w:val="0"/>
              <w:spacing w:line="360" w:lineRule="auto"/>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763AD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ign w:val="center"/>
          </w:tcPr>
          <w:p w14:paraId="21D4F836">
            <w:pPr>
              <w:widowControl/>
              <w:jc w:val="left"/>
              <w:rPr>
                <w:rFonts w:hint="eastAsia"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6A7A25FB">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302B9E8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w:t>
            </w:r>
            <w:r>
              <w:rPr>
                <w:rFonts w:hint="eastAsia" w:ascii="宋体" w:hAnsi="宋体" w:cs="宋体"/>
                <w:color w:val="auto"/>
                <w:szCs w:val="21"/>
                <w:highlight w:val="none"/>
              </w:rPr>
              <w:t>技术要求偏离表；（格式见第五章）（</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25A467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2.服务方案；（格式自拟）</w:t>
            </w:r>
          </w:p>
          <w:p w14:paraId="440F389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售后服务方案；（格式自拟）</w:t>
            </w:r>
          </w:p>
          <w:p w14:paraId="67CA56C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w:t>
            </w:r>
            <w:r>
              <w:rPr>
                <w:rFonts w:hint="eastAsia" w:ascii="宋体" w:hAnsi="宋体" w:cs="宋体"/>
                <w:color w:val="auto"/>
                <w:szCs w:val="21"/>
                <w:highlight w:val="none"/>
              </w:rPr>
              <w:t>项目实施人员一览表；（格式自拟）</w:t>
            </w:r>
            <w:r>
              <w:rPr>
                <w:rFonts w:hint="eastAsia"/>
                <w:b/>
                <w:bCs/>
                <w:color w:val="auto"/>
                <w:highlight w:val="none"/>
              </w:rPr>
              <w:t>（必须提供，否则响应文件按无效响应处理）</w:t>
            </w:r>
          </w:p>
          <w:p w14:paraId="2BE5D894">
            <w:pPr>
              <w:snapToGrid w:val="0"/>
              <w:spacing w:line="360" w:lineRule="auto"/>
              <w:rPr>
                <w:color w:val="auto"/>
                <w:highlight w:val="none"/>
              </w:rPr>
            </w:pPr>
            <w:r>
              <w:rPr>
                <w:rFonts w:hint="eastAsia" w:ascii="宋体" w:hAnsi="宋体" w:cs="宋体"/>
                <w:color w:val="auto"/>
                <w:szCs w:val="21"/>
                <w:highlight w:val="none"/>
              </w:rPr>
              <w:t>5.对应采购需求的技术要求提供的其他文件资料；（如有请提供）</w:t>
            </w:r>
          </w:p>
          <w:p w14:paraId="1ABFCD3D">
            <w:pPr>
              <w:snapToGrid w:val="0"/>
              <w:spacing w:line="360" w:lineRule="auto"/>
              <w:rPr>
                <w:color w:val="auto"/>
                <w:highlight w:val="none"/>
              </w:rPr>
            </w:pPr>
            <w:r>
              <w:rPr>
                <w:rFonts w:hint="eastAsia" w:ascii="宋体" w:hAnsi="宋体" w:cs="宋体"/>
                <w:color w:val="auto"/>
                <w:szCs w:val="21"/>
                <w:highlight w:val="none"/>
              </w:rPr>
              <w:t>6.供应商认为需要提供的其他有关资料。（如有请提供）</w:t>
            </w:r>
          </w:p>
          <w:p w14:paraId="0378A730">
            <w:pPr>
              <w:snapToGrid w:val="0"/>
              <w:spacing w:line="360" w:lineRule="auto"/>
              <w:rPr>
                <w:rFonts w:hint="eastAsia"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42549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3FCE92D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12.1.3</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32013EA1">
            <w:pPr>
              <w:snapToGrid w:val="0"/>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报价文件组成</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71E5657D">
            <w:pPr>
              <w:tabs>
                <w:tab w:val="left" w:pos="459"/>
              </w:tabs>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1.响应函；</w:t>
            </w:r>
            <w:r>
              <w:rPr>
                <w:rFonts w:hint="eastAsia" w:ascii="宋体" w:hAnsi="宋体" w:cs="宋体"/>
                <w:color w:val="auto"/>
                <w:szCs w:val="21"/>
                <w:highlight w:val="none"/>
              </w:rPr>
              <w:t>（格式见第五章）</w:t>
            </w:r>
            <w:r>
              <w:rPr>
                <w:rFonts w:hint="eastAsia" w:ascii="宋体" w:hAnsi="宋体"/>
                <w:b/>
                <w:color w:val="auto"/>
                <w:szCs w:val="21"/>
                <w:highlight w:val="none"/>
              </w:rPr>
              <w:t>（必须提供，否则作无效响应处理）</w:t>
            </w:r>
          </w:p>
          <w:p w14:paraId="5045EC1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2.响应报价表；（格式见第五章）（</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8D0513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3.供应商针对报价需要提供的其他文件和说明（如有请提供）。</w:t>
            </w:r>
          </w:p>
          <w:p w14:paraId="63053B2A">
            <w:pPr>
              <w:snapToGrid w:val="0"/>
              <w:spacing w:line="360" w:lineRule="auto"/>
              <w:rPr>
                <w:rFonts w:hint="eastAsia" w:ascii="宋体" w:hAnsi="宋体" w:cs="宋体"/>
                <w:color w:val="auto"/>
                <w:szCs w:val="21"/>
                <w:highlight w:val="none"/>
              </w:rPr>
            </w:pPr>
            <w:r>
              <w:rPr>
                <w:rFonts w:hint="eastAsia" w:ascii="宋体" w:hAnsi="宋体" w:cs="宋体"/>
                <w:b/>
                <w:bCs/>
                <w:color w:val="auto"/>
                <w:szCs w:val="21"/>
                <w:highlight w:val="none"/>
              </w:rPr>
              <w:t>注：1.上述材料必须在规定盖章处加盖供应商电子公章，否则作无效响应处理。</w:t>
            </w:r>
          </w:p>
        </w:tc>
      </w:tr>
      <w:tr w14:paraId="5748D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74045E1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373ABDB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57276D7B">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5B714F6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.响应文件电子版密封方式：电子响应文件通过平台有效CA加密后在“广西政采云”平台投送。</w:t>
            </w:r>
          </w:p>
        </w:tc>
      </w:tr>
      <w:tr w14:paraId="42615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7BEC087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7A4ABC7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4AE675C5">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响应报价必须包含完成所有服务内容所需的费用。如提供服务过程中因采购人增加需求而产生的额外费用，由采购人另外结算；或通过双方协商对服务内容进行调整。</w:t>
            </w:r>
          </w:p>
        </w:tc>
      </w:tr>
      <w:tr w14:paraId="1026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6FA16FD2">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50A9E6BB">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15DF9223">
            <w:pPr>
              <w:tabs>
                <w:tab w:val="left" w:pos="720"/>
                <w:tab w:val="left" w:pos="840"/>
              </w:tabs>
              <w:adjustRightInd w:val="0"/>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04A16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39CB817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585B4098">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3C0681CA">
            <w:pPr>
              <w:autoSpaceDE w:val="0"/>
              <w:autoSpaceDN w:val="0"/>
              <w:snapToGrid w:val="0"/>
              <w:spacing w:line="312" w:lineRule="auto"/>
              <w:textAlignment w:val="bottom"/>
              <w:rPr>
                <w:rFonts w:hint="eastAsia" w:ascii="宋体" w:hAnsi="宋体"/>
                <w:color w:val="auto"/>
                <w:szCs w:val="21"/>
                <w:highlight w:val="none"/>
              </w:rPr>
            </w:pPr>
            <w:r>
              <w:rPr>
                <w:rFonts w:hint="eastAsia" w:ascii="宋体" w:hAnsi="宋体"/>
                <w:color w:val="auto"/>
                <w:szCs w:val="21"/>
                <w:highlight w:val="none"/>
              </w:rPr>
              <w:t>□本项目不收取竞标保证金。</w:t>
            </w:r>
          </w:p>
          <w:p w14:paraId="5725E723">
            <w:pPr>
              <w:pStyle w:val="15"/>
              <w:snapToGrid w:val="0"/>
              <w:spacing w:after="0" w:line="312" w:lineRule="auto"/>
              <w:rPr>
                <w:color w:val="auto"/>
                <w:highlight w:val="none"/>
              </w:rPr>
            </w:pPr>
            <w:r>
              <w:rPr>
                <w:rFonts w:hint="eastAsia" w:ascii="宋体" w:hAnsi="宋体" w:cs="宋体"/>
                <w:color w:val="auto"/>
                <w:szCs w:val="21"/>
                <w:highlight w:val="none"/>
              </w:rPr>
              <w:t>☑</w:t>
            </w:r>
            <w:r>
              <w:rPr>
                <w:rFonts w:hint="eastAsia"/>
                <w:color w:val="auto"/>
                <w:highlight w:val="none"/>
              </w:rPr>
              <w:t>本项目收取竞标保证金，具体规定如下：</w:t>
            </w:r>
          </w:p>
          <w:p w14:paraId="6F6DB968">
            <w:pPr>
              <w:autoSpaceDE w:val="0"/>
              <w:autoSpaceDN w:val="0"/>
              <w:snapToGrid w:val="0"/>
              <w:spacing w:line="312" w:lineRule="auto"/>
              <w:textAlignment w:val="bottom"/>
              <w:rPr>
                <w:color w:val="auto"/>
                <w:highlight w:val="none"/>
              </w:rPr>
            </w:pPr>
            <w:r>
              <w:rPr>
                <w:rFonts w:hint="eastAsia"/>
                <w:color w:val="auto"/>
                <w:highlight w:val="none"/>
              </w:rPr>
              <w:t>磋商保证金（人民币）：</w:t>
            </w:r>
            <w:r>
              <w:rPr>
                <w:rFonts w:hint="eastAsia" w:ascii="宋体" w:hAnsi="宋体" w:cs="宋体"/>
                <w:color w:val="auto"/>
                <w:kern w:val="0"/>
                <w:szCs w:val="21"/>
                <w:highlight w:val="none"/>
              </w:rPr>
              <w:t>1分标壹仟玖佰捌拾元整（¥1980.00），2分标贰仟元整（¥2000.00），3分标贰仟捌佰柒拾贰元整（¥2872.00），4分标壹仟玖佰叁拾陆元整（¥1936.00），5分标伍仟陆佰肆拾陆元整（¥5646.00），6分标壹仟玖佰叁拾陆元整（¥1936.00），7分标伍仟捌佰伍拾元整（¥5850.00）。(必须按分标足额交纳)</w:t>
            </w:r>
          </w:p>
          <w:p w14:paraId="1CDBB3CD">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磋商保证金交纳形式：银行转账、支票、汇票、本票或者金融机构、担保机构出具的保函等非现金形式提交。</w:t>
            </w:r>
          </w:p>
          <w:p w14:paraId="2554EDF6">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采用银行转账方式的，在首次响应文件提交截止时间前交至采购代理机构指定账户并且到账；缴纳磋商保证金指定账户的信息：</w:t>
            </w:r>
          </w:p>
          <w:p w14:paraId="45CC180E">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开户名称：华夏城投项目管理有限公司广西分公司</w:t>
            </w:r>
          </w:p>
          <w:p w14:paraId="390F177C">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开户银行：中国建设银行股份有限公司南宁五象支行</w:t>
            </w:r>
          </w:p>
          <w:p w14:paraId="73C3387E">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银行账号：4505 0160 5001 0000 0030；</w:t>
            </w:r>
          </w:p>
          <w:p w14:paraId="701AEC49">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采用支票、汇票、本票或者保函等形式的，供应商应将支票、汇票、本票或者银行、保险机构出具的保函的复印件作为磋商保证金提交凭证，放置于商务技术文件中，否则响应文件按无效处理，并在响应文件提交截止时间前将单独密封的支票、汇票、本票或者银行、保险机构出具的保函原件提交给采购代理机构（采用现场递交或邮寄方式，提交地址：南宁市东葛路118号青秀万达写字楼银座8楼808室；邮寄地址：南宁市东葛路118号青秀万达写字楼银座8楼808室，收件人：潘玉婷，联系方式：0771-5382528），由采购代理机构妥善保管。</w:t>
            </w:r>
          </w:p>
          <w:p w14:paraId="01367C90">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备注： </w:t>
            </w:r>
          </w:p>
          <w:p w14:paraId="15F8E627">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1.磋商保证金在响应文件提交截止时间后提交的，或者不按规定交纳方式交纳的，或者未足额交纳的（包含保函额度不足的），视为无效磋商保证金。</w:t>
            </w:r>
          </w:p>
          <w:p w14:paraId="31D1F13D">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2.供应商采用现钞方式或者从个人账户（自然人竞标除外）转出的磋商保证金，视为无效磋商保证金。</w:t>
            </w:r>
          </w:p>
          <w:p w14:paraId="173B79CB">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3.支票、汇票或者本票出现无效或者背书情形的，视为无效磋商保证金。</w:t>
            </w:r>
          </w:p>
          <w:p w14:paraId="53283BCA">
            <w:pPr>
              <w:snapToGri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4.保函有效期低于竞标有效期的，视为无效磋商保证金。</w:t>
            </w:r>
          </w:p>
          <w:p w14:paraId="232314E9">
            <w:pPr>
              <w:autoSpaceDE w:val="0"/>
              <w:autoSpaceDN w:val="0"/>
              <w:snapToGrid w:val="0"/>
              <w:spacing w:line="312" w:lineRule="auto"/>
              <w:textAlignment w:val="bottom"/>
              <w:rPr>
                <w:color w:val="auto"/>
                <w:highlight w:val="none"/>
              </w:rPr>
            </w:pPr>
            <w:r>
              <w:rPr>
                <w:rFonts w:hint="eastAsia" w:ascii="宋体" w:hAnsi="宋体" w:cs="宋体"/>
                <w:color w:val="auto"/>
                <w:kern w:val="0"/>
                <w:szCs w:val="21"/>
                <w:highlight w:val="none"/>
              </w:rPr>
              <w:t>5.采用银行、保险机构出具保函的，必须为无条件保函，否则视为无效磋商保证金。</w:t>
            </w:r>
          </w:p>
        </w:tc>
      </w:tr>
      <w:tr w14:paraId="7464F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ign w:val="center"/>
          </w:tcPr>
          <w:p w14:paraId="1D5DD72F">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2CA59303">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104AA734">
            <w:pPr>
              <w:adjustRightInd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04F0D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ign w:val="center"/>
          </w:tcPr>
          <w:p w14:paraId="637F18FD">
            <w:pPr>
              <w:widowControl/>
              <w:adjustRightInd w:val="0"/>
              <w:snapToGrid w:val="0"/>
              <w:jc w:val="left"/>
              <w:rPr>
                <w:rFonts w:hint="eastAsia"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4D1E1BCA">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242038DD">
            <w:pPr>
              <w:adjustRightInd w:val="0"/>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37BF7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6B41547A">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0208154B">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6BBE8569">
            <w:pPr>
              <w:adjustRightInd w:val="0"/>
              <w:snapToGrid w:val="0"/>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本项目不接受备份响应文件。</w:t>
            </w:r>
          </w:p>
        </w:tc>
      </w:tr>
      <w:tr w14:paraId="0C47E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6955E513">
            <w:pPr>
              <w:adjustRightInd w:val="0"/>
              <w:snapToGrid w:val="0"/>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68462A6E">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首次响应文件的撤回</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52CF7834">
            <w:pPr>
              <w:adjustRightInd w:val="0"/>
              <w:snapToGrid w:val="0"/>
              <w:spacing w:line="360" w:lineRule="auto"/>
              <w:jc w:val="left"/>
              <w:rPr>
                <w:rFonts w:hint="eastAsia" w:ascii="宋体" w:hAnsi="宋体"/>
                <w:color w:val="auto"/>
                <w:szCs w:val="21"/>
                <w:highlight w:val="none"/>
              </w:rPr>
            </w:pPr>
            <w:r>
              <w:rPr>
                <w:rFonts w:hint="eastAsia" w:ascii="宋体" w:hAnsi="宋体" w:cs="宋体"/>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政采云”平台将予以拒收。</w:t>
            </w:r>
          </w:p>
        </w:tc>
      </w:tr>
      <w:tr w14:paraId="314A2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ign w:val="center"/>
          </w:tcPr>
          <w:p w14:paraId="00547FA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26.3</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10B6B096">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4DD24772">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各分标商务要求评审中允许负偏离的条款数为</w:t>
            </w:r>
            <w:r>
              <w:rPr>
                <w:rFonts w:hint="eastAsia" w:ascii="宋体" w:hAnsi="宋体" w:cs="宋体"/>
                <w:b/>
                <w:bCs/>
                <w:color w:val="auto"/>
                <w:szCs w:val="21"/>
                <w:highlight w:val="none"/>
                <w:u w:val="single"/>
              </w:rPr>
              <w:t xml:space="preserve"> 0 </w:t>
            </w:r>
            <w:r>
              <w:rPr>
                <w:rFonts w:hint="eastAsia" w:ascii="宋体" w:hAnsi="宋体" w:cs="宋体"/>
                <w:b/>
                <w:bCs/>
                <w:color w:val="auto"/>
                <w:szCs w:val="21"/>
                <w:highlight w:val="none"/>
              </w:rPr>
              <w:t>项。</w:t>
            </w:r>
          </w:p>
          <w:p w14:paraId="6CD8D592">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1分标技术要求评审中允许负偏离的条款数为</w:t>
            </w:r>
            <w:r>
              <w:rPr>
                <w:rFonts w:hint="eastAsia" w:ascii="宋体" w:hAnsi="宋体" w:cs="宋体"/>
                <w:b/>
                <w:bCs/>
                <w:color w:val="auto"/>
                <w:szCs w:val="21"/>
                <w:highlight w:val="none"/>
                <w:u w:val="single"/>
              </w:rPr>
              <w:t>2</w:t>
            </w:r>
            <w:r>
              <w:rPr>
                <w:rFonts w:hint="eastAsia" w:ascii="宋体" w:hAnsi="宋体" w:cs="宋体"/>
                <w:b/>
                <w:bCs/>
                <w:color w:val="auto"/>
                <w:szCs w:val="21"/>
                <w:highlight w:val="none"/>
              </w:rPr>
              <w:t>项</w:t>
            </w:r>
          </w:p>
          <w:p w14:paraId="2A3E0814">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2分标技术要求评审中允许负偏离的条款数为</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rPr>
              <w:t>项</w:t>
            </w:r>
          </w:p>
          <w:p w14:paraId="07E97E13">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3分标技术要求评审中允许负偏离的条款数为</w:t>
            </w:r>
            <w:r>
              <w:rPr>
                <w:rFonts w:hint="eastAsia" w:ascii="宋体" w:hAnsi="宋体" w:cs="宋体"/>
                <w:b/>
                <w:bCs/>
                <w:color w:val="auto"/>
                <w:szCs w:val="21"/>
                <w:highlight w:val="none"/>
                <w:u w:val="single"/>
              </w:rPr>
              <w:t>3</w:t>
            </w:r>
            <w:r>
              <w:rPr>
                <w:rFonts w:hint="eastAsia" w:ascii="宋体" w:hAnsi="宋体" w:cs="宋体"/>
                <w:b/>
                <w:bCs/>
                <w:color w:val="auto"/>
                <w:szCs w:val="21"/>
                <w:highlight w:val="none"/>
              </w:rPr>
              <w:t>项</w:t>
            </w:r>
          </w:p>
          <w:p w14:paraId="32D90750">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4分标技术要求评审中允许负偏离的条款数为</w:t>
            </w:r>
            <w:r>
              <w:rPr>
                <w:rFonts w:hint="eastAsia" w:ascii="宋体" w:hAnsi="宋体" w:cs="宋体"/>
                <w:b/>
                <w:bCs/>
                <w:color w:val="auto"/>
                <w:szCs w:val="21"/>
                <w:highlight w:val="none"/>
                <w:u w:val="single"/>
              </w:rPr>
              <w:t>3</w:t>
            </w:r>
            <w:r>
              <w:rPr>
                <w:rFonts w:hint="eastAsia" w:ascii="宋体" w:hAnsi="宋体" w:cs="宋体"/>
                <w:b/>
                <w:bCs/>
                <w:color w:val="auto"/>
                <w:szCs w:val="21"/>
                <w:highlight w:val="none"/>
              </w:rPr>
              <w:t>项</w:t>
            </w:r>
          </w:p>
          <w:p w14:paraId="6304826B">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5分标技术要求评审中允许负偏离的条款数为</w:t>
            </w:r>
            <w:r>
              <w:rPr>
                <w:rFonts w:hint="eastAsia" w:ascii="宋体" w:hAnsi="宋体" w:cs="宋体"/>
                <w:b/>
                <w:bCs/>
                <w:color w:val="auto"/>
                <w:szCs w:val="21"/>
                <w:highlight w:val="none"/>
                <w:u w:val="single"/>
              </w:rPr>
              <w:t>3</w:t>
            </w:r>
            <w:r>
              <w:rPr>
                <w:rFonts w:hint="eastAsia" w:ascii="宋体" w:hAnsi="宋体" w:cs="宋体"/>
                <w:b/>
                <w:bCs/>
                <w:color w:val="auto"/>
                <w:szCs w:val="21"/>
                <w:highlight w:val="none"/>
              </w:rPr>
              <w:t>项</w:t>
            </w:r>
          </w:p>
          <w:p w14:paraId="4E4CB549">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6分标技术要求评审中允许负偏离的条款数为</w:t>
            </w:r>
            <w:r>
              <w:rPr>
                <w:rFonts w:hint="eastAsia" w:ascii="宋体" w:hAnsi="宋体" w:cs="宋体"/>
                <w:b/>
                <w:bCs/>
                <w:color w:val="auto"/>
                <w:szCs w:val="21"/>
                <w:highlight w:val="none"/>
                <w:u w:val="single"/>
              </w:rPr>
              <w:t>3</w:t>
            </w:r>
            <w:r>
              <w:rPr>
                <w:rFonts w:hint="eastAsia" w:ascii="宋体" w:hAnsi="宋体" w:cs="宋体"/>
                <w:b/>
                <w:bCs/>
                <w:color w:val="auto"/>
                <w:szCs w:val="21"/>
                <w:highlight w:val="none"/>
              </w:rPr>
              <w:t>项</w:t>
            </w:r>
          </w:p>
          <w:p w14:paraId="21178420">
            <w:pPr>
              <w:adjustRightInd w:val="0"/>
              <w:snapToGrid w:val="0"/>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7分标技术要求评审中允许负偏离的条款数为</w:t>
            </w:r>
            <w:r>
              <w:rPr>
                <w:rFonts w:hint="eastAsia" w:ascii="宋体" w:hAnsi="宋体" w:cs="宋体"/>
                <w:b/>
                <w:bCs/>
                <w:color w:val="auto"/>
                <w:szCs w:val="21"/>
                <w:highlight w:val="none"/>
                <w:u w:val="single"/>
              </w:rPr>
              <w:t>3</w:t>
            </w:r>
            <w:r>
              <w:rPr>
                <w:rFonts w:hint="eastAsia" w:ascii="宋体" w:hAnsi="宋体" w:cs="宋体"/>
                <w:b/>
                <w:bCs/>
                <w:color w:val="auto"/>
                <w:szCs w:val="21"/>
                <w:highlight w:val="none"/>
              </w:rPr>
              <w:t>项</w:t>
            </w:r>
          </w:p>
          <w:p w14:paraId="069039E5">
            <w:pPr>
              <w:pStyle w:val="22"/>
              <w:rPr>
                <w:color w:val="auto"/>
                <w:highlight w:val="none"/>
              </w:rPr>
            </w:pPr>
          </w:p>
        </w:tc>
      </w:tr>
      <w:tr w14:paraId="74D02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ign w:val="center"/>
          </w:tcPr>
          <w:p w14:paraId="05FDFC31">
            <w:pPr>
              <w:widowControl/>
              <w:jc w:val="left"/>
              <w:rPr>
                <w:rFonts w:hint="eastAsia"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258DA24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磋商的顺序</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7BA65344">
            <w:pPr>
              <w:snapToGrid w:val="0"/>
              <w:spacing w:line="360" w:lineRule="auto"/>
              <w:jc w:val="left"/>
              <w:rPr>
                <w:rFonts w:hint="eastAsia" w:ascii="宋体" w:hAnsi="宋体"/>
                <w:color w:val="auto"/>
                <w:szCs w:val="21"/>
                <w:highlight w:val="none"/>
              </w:rPr>
            </w:pPr>
            <w:r>
              <w:rPr>
                <w:rFonts w:hint="eastAsia" w:ascii="MS Mincho" w:hAnsi="MS Mincho" w:cs="MS Mincho"/>
                <w:color w:val="auto"/>
                <w:szCs w:val="21"/>
                <w:highlight w:val="none"/>
              </w:rPr>
              <w:sym w:font="Wingdings 2" w:char="0052"/>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14:paraId="1787F3FA">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□随机排序。</w:t>
            </w:r>
          </w:p>
          <w:p w14:paraId="55781A0D">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5968B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16D9D7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6A100547">
            <w:pPr>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0B1928E4">
            <w:pPr>
              <w:snapToGrid w:val="0"/>
              <w:spacing w:line="312" w:lineRule="auto"/>
              <w:rPr>
                <w:rFonts w:hint="eastAsia" w:ascii="宋体" w:hAnsi="宋体" w:cs="宋体"/>
                <w:color w:val="auto"/>
                <w:szCs w:val="21"/>
                <w:highlight w:val="none"/>
              </w:rPr>
            </w:pPr>
            <w:r>
              <w:rPr>
                <w:rFonts w:hint="eastAsia" w:ascii="宋体" w:hAnsi="宋体" w:cs="宋体"/>
                <w:color w:val="auto"/>
                <w:szCs w:val="21"/>
                <w:highlight w:val="none"/>
              </w:rPr>
              <w:t xml:space="preserve">□本项目不收取履约保证金 </w:t>
            </w:r>
          </w:p>
          <w:p w14:paraId="759B6B8A">
            <w:pPr>
              <w:pStyle w:val="15"/>
              <w:snapToGrid w:val="0"/>
              <w:spacing w:after="0" w:line="312" w:lineRule="auto"/>
              <w:rPr>
                <w:color w:val="auto"/>
                <w:highlight w:val="none"/>
              </w:rPr>
            </w:pPr>
            <w:r>
              <w:rPr>
                <w:rFonts w:hint="eastAsia" w:ascii="宋体" w:hAnsi="宋体" w:cs="宋体"/>
                <w:color w:val="auto"/>
                <w:szCs w:val="21"/>
                <w:highlight w:val="none"/>
              </w:rPr>
              <w:t>☑</w:t>
            </w:r>
            <w:r>
              <w:rPr>
                <w:rFonts w:hint="eastAsia"/>
                <w:color w:val="auto"/>
                <w:highlight w:val="none"/>
              </w:rPr>
              <w:t>本项目收取履约保证金，具体规定如下：</w:t>
            </w:r>
          </w:p>
          <w:p w14:paraId="1E19CC45">
            <w:pPr>
              <w:pStyle w:val="15"/>
              <w:snapToGrid w:val="0"/>
              <w:spacing w:after="0" w:line="312" w:lineRule="auto"/>
              <w:rPr>
                <w:color w:val="auto"/>
                <w:highlight w:val="none"/>
              </w:rPr>
            </w:pPr>
            <w:r>
              <w:rPr>
                <w:rFonts w:hint="eastAsia"/>
                <w:color w:val="auto"/>
                <w:highlight w:val="none"/>
              </w:rPr>
              <w:t>履约保证金金额：按分标成交金额的</w:t>
            </w:r>
            <w:r>
              <w:rPr>
                <w:rFonts w:hint="eastAsia"/>
                <w:color w:val="auto"/>
                <w:highlight w:val="none"/>
                <w:u w:val="single"/>
              </w:rPr>
              <w:t xml:space="preserve"> 2</w:t>
            </w:r>
            <w:r>
              <w:rPr>
                <w:rFonts w:hint="eastAsia"/>
                <w:color w:val="auto"/>
                <w:highlight w:val="none"/>
              </w:rPr>
              <w:t xml:space="preserve">%。 </w:t>
            </w:r>
          </w:p>
          <w:p w14:paraId="5026108A">
            <w:pPr>
              <w:pStyle w:val="15"/>
              <w:snapToGrid w:val="0"/>
              <w:spacing w:after="0" w:line="312" w:lineRule="auto"/>
              <w:rPr>
                <w:color w:val="auto"/>
                <w:highlight w:val="none"/>
              </w:rPr>
            </w:pPr>
            <w:r>
              <w:rPr>
                <w:rFonts w:hint="eastAsia"/>
                <w:color w:val="auto"/>
                <w:highlight w:val="none"/>
              </w:rPr>
              <w:t>履约保证金提交方式：银行转账、支票、汇票、本票或者银行、保险机构出具的保函等非现金方式（参照竞标保证金）。</w:t>
            </w:r>
          </w:p>
          <w:p w14:paraId="3CEED950">
            <w:pPr>
              <w:pStyle w:val="15"/>
              <w:snapToGrid w:val="0"/>
              <w:spacing w:after="0" w:line="312" w:lineRule="auto"/>
              <w:rPr>
                <w:color w:val="auto"/>
                <w:highlight w:val="none"/>
              </w:rPr>
            </w:pPr>
            <w:r>
              <w:rPr>
                <w:rFonts w:hint="eastAsia"/>
                <w:color w:val="auto"/>
                <w:highlight w:val="none"/>
              </w:rPr>
              <w:t>履约保证金退付方式、时间及条件：由成交供应商向履约保证金收取单位提供《广西壮族自治区政府采购项目合同验收书》（详见桂财采〔2015〕22 号），保证金收取单位在收到合格材料后 5个工作日内办理退还手续（不计利息）（若采购文件第二章另有约定的从其规定）。</w:t>
            </w:r>
          </w:p>
          <w:p w14:paraId="5ADAFBE1">
            <w:pPr>
              <w:pStyle w:val="15"/>
              <w:snapToGrid w:val="0"/>
              <w:spacing w:after="0" w:line="312" w:lineRule="auto"/>
              <w:rPr>
                <w:color w:val="auto"/>
                <w:highlight w:val="none"/>
              </w:rPr>
            </w:pPr>
            <w:r>
              <w:rPr>
                <w:rFonts w:hint="eastAsia"/>
                <w:color w:val="auto"/>
                <w:highlight w:val="none"/>
              </w:rPr>
              <w:t xml:space="preserve">指定账户： </w:t>
            </w:r>
          </w:p>
          <w:p w14:paraId="44C99F85">
            <w:pPr>
              <w:pStyle w:val="15"/>
              <w:snapToGrid w:val="0"/>
              <w:spacing w:after="0" w:line="312" w:lineRule="auto"/>
              <w:rPr>
                <w:color w:val="auto"/>
                <w:highlight w:val="none"/>
              </w:rPr>
            </w:pPr>
            <w:r>
              <w:rPr>
                <w:rFonts w:hint="eastAsia"/>
                <w:color w:val="auto"/>
                <w:highlight w:val="none"/>
              </w:rPr>
              <w:t>开户名称：广西国际商务职业技术学院</w:t>
            </w:r>
          </w:p>
          <w:p w14:paraId="0B4790A7">
            <w:pPr>
              <w:pStyle w:val="15"/>
              <w:snapToGrid w:val="0"/>
              <w:spacing w:after="0" w:line="312" w:lineRule="auto"/>
              <w:rPr>
                <w:color w:val="auto"/>
                <w:highlight w:val="none"/>
              </w:rPr>
            </w:pPr>
            <w:r>
              <w:rPr>
                <w:rFonts w:hint="eastAsia"/>
                <w:color w:val="auto"/>
                <w:highlight w:val="none"/>
              </w:rPr>
              <w:t>开户银行：</w:t>
            </w:r>
            <w:r>
              <w:rPr>
                <w:rFonts w:hint="eastAsia" w:ascii="宋体" w:hAnsi="宋体" w:cs="宋体"/>
                <w:color w:val="auto"/>
                <w:szCs w:val="21"/>
                <w:highlight w:val="none"/>
              </w:rPr>
              <w:t>中国银行南宁高新区科技支行</w:t>
            </w:r>
          </w:p>
          <w:p w14:paraId="60403024">
            <w:pPr>
              <w:pStyle w:val="15"/>
              <w:snapToGrid w:val="0"/>
              <w:spacing w:after="0" w:line="312" w:lineRule="auto"/>
              <w:rPr>
                <w:color w:val="auto"/>
                <w:highlight w:val="none"/>
              </w:rPr>
            </w:pPr>
            <w:r>
              <w:rPr>
                <w:rFonts w:hint="eastAsia"/>
                <w:color w:val="auto"/>
                <w:highlight w:val="none"/>
              </w:rPr>
              <w:t>银行账号：</w:t>
            </w:r>
            <w:r>
              <w:rPr>
                <w:rFonts w:hint="eastAsia" w:ascii="宋体" w:hAnsi="宋体" w:cs="宋体"/>
                <w:color w:val="auto"/>
                <w:szCs w:val="21"/>
                <w:highlight w:val="none"/>
              </w:rPr>
              <w:t>614581859133</w:t>
            </w:r>
          </w:p>
          <w:p w14:paraId="573A9463">
            <w:pPr>
              <w:pStyle w:val="15"/>
              <w:snapToGrid w:val="0"/>
              <w:spacing w:after="0" w:line="312" w:lineRule="auto"/>
              <w:rPr>
                <w:color w:val="auto"/>
                <w:highlight w:val="none"/>
              </w:rPr>
            </w:pPr>
            <w:r>
              <w:rPr>
                <w:rFonts w:hint="eastAsia"/>
                <w:color w:val="auto"/>
                <w:highlight w:val="none"/>
              </w:rPr>
              <w:t xml:space="preserve">履约保证金备注： </w:t>
            </w:r>
          </w:p>
          <w:p w14:paraId="32762CC4">
            <w:pPr>
              <w:pStyle w:val="15"/>
              <w:snapToGrid w:val="0"/>
              <w:spacing w:after="0" w:line="312" w:lineRule="auto"/>
              <w:rPr>
                <w:color w:val="auto"/>
                <w:highlight w:val="none"/>
              </w:rPr>
            </w:pPr>
            <w:r>
              <w:rPr>
                <w:rFonts w:hint="eastAsia"/>
                <w:color w:val="auto"/>
                <w:highlight w:val="none"/>
              </w:rPr>
              <w:t xml:space="preserve">1. 根据《广西壮族自治区财政厅关于贯彻落实政府采购优化营商环境百日攻坚行动方案的通知》（桂财采〔2020〕49 号）及广西壮族自治区财政厅关于进一步发挥政府采购政策功能促进企业发展的通知（桂财采〔2022〕30 号）规定，鼓励采购人在与中小微企业签订政府采购合同时，减少或免于收取履约保证金，有必要收取履约保证金的，收取的履约保证金不得超过政府采购合同金额的 5%，对中小企业收取的履约保证金数额不得超过政府采购合同金额的2%。 </w:t>
            </w:r>
          </w:p>
          <w:p w14:paraId="62B4EA88">
            <w:pPr>
              <w:pStyle w:val="15"/>
              <w:snapToGrid w:val="0"/>
              <w:spacing w:after="0" w:line="312" w:lineRule="auto"/>
              <w:rPr>
                <w:color w:val="auto"/>
                <w:highlight w:val="none"/>
              </w:rPr>
            </w:pPr>
            <w:r>
              <w:rPr>
                <w:rFonts w:hint="eastAsia"/>
                <w:color w:val="auto"/>
                <w:highlight w:val="none"/>
              </w:rPr>
              <w:t xml:space="preserve">2.履约保证金不足额缴纳的，或者银行、保险机构出具的保函额度不足的或者保函有效期低于合同履行期限（即签订采购合同之日起至履行完合同约定的权利及义务之日止）的，不予签订合同。 </w:t>
            </w:r>
          </w:p>
          <w:p w14:paraId="43570D74">
            <w:pPr>
              <w:pStyle w:val="15"/>
              <w:snapToGrid w:val="0"/>
              <w:spacing w:after="0" w:line="312" w:lineRule="auto"/>
              <w:rPr>
                <w:rFonts w:hint="eastAsia" w:ascii="宋体" w:hAnsi="宋体" w:cs="宋体"/>
                <w:color w:val="auto"/>
                <w:szCs w:val="21"/>
                <w:highlight w:val="none"/>
              </w:rPr>
            </w:pPr>
            <w:r>
              <w:rPr>
                <w:rFonts w:hint="eastAsia"/>
                <w:color w:val="auto"/>
                <w:highlight w:val="none"/>
              </w:rPr>
              <w:t>3.采用银行、保险机构出具的保函的，必须为无条件保函，否则不予签订合同。</w:t>
            </w:r>
          </w:p>
        </w:tc>
      </w:tr>
      <w:tr w14:paraId="36238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0AFF22E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757B6391">
            <w:pPr>
              <w:adjustRightInd w:val="0"/>
              <w:snapToGrid w:val="0"/>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签订合同携带的材料</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20C4A967">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 xml:space="preserve">签订合同携带的证明材料： </w:t>
            </w:r>
          </w:p>
          <w:p w14:paraId="753F4671">
            <w:pPr>
              <w:autoSpaceDE w:val="0"/>
              <w:autoSpaceDN w:val="0"/>
              <w:snapToGrid w:val="0"/>
              <w:spacing w:line="400" w:lineRule="exact"/>
              <w:textAlignment w:val="bottom"/>
              <w:rPr>
                <w:rFonts w:hint="eastAsia" w:ascii="宋体" w:hAnsi="宋体"/>
                <w:color w:val="auto"/>
                <w:szCs w:val="21"/>
                <w:highlight w:val="none"/>
              </w:rPr>
            </w:pPr>
            <w:r>
              <w:rPr>
                <w:rFonts w:hint="eastAsia" w:ascii="宋体" w:hAnsi="宋体"/>
                <w:color w:val="auto"/>
                <w:szCs w:val="21"/>
                <w:highlight w:val="none"/>
              </w:rPr>
              <w:t>委托代理人负责签订合同的，须携带授权委托书及委托代理人身份证原件等其他资格证件。</w:t>
            </w:r>
          </w:p>
          <w:p w14:paraId="23E47693">
            <w:pPr>
              <w:adjustRightInd w:val="0"/>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法定代表人负责签订合同的，须携带法定代表人</w:t>
            </w:r>
            <w:r>
              <w:rPr>
                <w:rFonts w:ascii="宋体" w:hAnsi="宋体"/>
                <w:color w:val="auto"/>
                <w:szCs w:val="21"/>
                <w:highlight w:val="none"/>
              </w:rPr>
              <w:t>身份证明原件</w:t>
            </w:r>
            <w:r>
              <w:rPr>
                <w:rFonts w:hint="eastAsia" w:ascii="宋体" w:hAnsi="宋体"/>
                <w:color w:val="auto"/>
                <w:szCs w:val="21"/>
                <w:highlight w:val="none"/>
              </w:rPr>
              <w:t>及</w:t>
            </w:r>
            <w:r>
              <w:rPr>
                <w:rFonts w:ascii="宋体" w:hAnsi="宋体"/>
                <w:color w:val="auto"/>
                <w:szCs w:val="21"/>
                <w:highlight w:val="none"/>
              </w:rPr>
              <w:t>身份证原件</w:t>
            </w:r>
            <w:r>
              <w:rPr>
                <w:rFonts w:hint="eastAsia" w:ascii="宋体" w:hAnsi="宋体"/>
                <w:color w:val="auto"/>
                <w:szCs w:val="21"/>
                <w:highlight w:val="none"/>
              </w:rPr>
              <w:t>等其他证明材料。</w:t>
            </w:r>
          </w:p>
        </w:tc>
      </w:tr>
      <w:tr w14:paraId="5861F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noWrap/>
            <w:vAlign w:val="center"/>
          </w:tcPr>
          <w:p w14:paraId="6D0F26A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1B909A9F">
            <w:pPr>
              <w:adjustRightInd w:val="0"/>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接收质疑函方式</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1BF07759">
            <w:pPr>
              <w:adjustRightInd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以书面形式</w:t>
            </w:r>
          </w:p>
        </w:tc>
      </w:tr>
      <w:tr w14:paraId="7D692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ign w:val="center"/>
          </w:tcPr>
          <w:p w14:paraId="19675C63">
            <w:pPr>
              <w:widowControl/>
              <w:jc w:val="left"/>
              <w:rPr>
                <w:rFonts w:hint="eastAsia"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15ADF4B6">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质疑联系部门及联系方式</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3082BE3D">
            <w:pPr>
              <w:snapToGrid w:val="0"/>
              <w:spacing w:line="400" w:lineRule="exact"/>
              <w:rPr>
                <w:rFonts w:hint="eastAsia" w:ascii="宋体" w:hAnsi="宋体"/>
                <w:color w:val="auto"/>
                <w:szCs w:val="21"/>
                <w:highlight w:val="none"/>
              </w:rPr>
            </w:pPr>
            <w:r>
              <w:rPr>
                <w:rFonts w:hint="eastAsia" w:ascii="宋体" w:hAnsi="宋体"/>
                <w:color w:val="auto"/>
                <w:szCs w:val="21"/>
                <w:highlight w:val="none"/>
                <w:u w:val="single"/>
              </w:rPr>
              <w:t>（1）华夏城投项目管理有限公司招标部</w:t>
            </w:r>
            <w:r>
              <w:rPr>
                <w:rFonts w:hint="eastAsia" w:ascii="宋体" w:hAnsi="宋体"/>
                <w:color w:val="auto"/>
                <w:szCs w:val="21"/>
                <w:highlight w:val="none"/>
              </w:rPr>
              <w:t>；</w:t>
            </w:r>
          </w:p>
          <w:p w14:paraId="376AB4BA">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联系电话：0771-5382528，</w:t>
            </w:r>
          </w:p>
          <w:p w14:paraId="18A0225E">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 xml:space="preserve"> 南宁市东葛路118号青秀万达写字楼银座8楼808室</w:t>
            </w:r>
          </w:p>
          <w:p w14:paraId="3D3D3B80">
            <w:pPr>
              <w:snapToGrid w:val="0"/>
              <w:spacing w:line="400" w:lineRule="exact"/>
              <w:rPr>
                <w:rFonts w:hint="eastAsia" w:ascii="宋体" w:hAnsi="宋体"/>
                <w:color w:val="auto"/>
                <w:szCs w:val="21"/>
                <w:highlight w:val="none"/>
              </w:rPr>
            </w:pPr>
            <w:r>
              <w:rPr>
                <w:rFonts w:hint="eastAsia" w:ascii="宋体" w:hAnsi="宋体"/>
                <w:color w:val="auto"/>
                <w:szCs w:val="21"/>
                <w:highlight w:val="none"/>
                <w:u w:val="single"/>
              </w:rPr>
              <w:t>（2）广西国际商务职业技术学院</w:t>
            </w:r>
            <w:r>
              <w:rPr>
                <w:rFonts w:hint="eastAsia" w:ascii="宋体" w:hAnsi="宋体"/>
                <w:color w:val="auto"/>
                <w:szCs w:val="21"/>
                <w:highlight w:val="none"/>
              </w:rPr>
              <w:t>；</w:t>
            </w:r>
          </w:p>
          <w:p w14:paraId="67030DDA">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u w:val="single"/>
              </w:rPr>
              <w:t>0771-3224391</w:t>
            </w:r>
            <w:r>
              <w:rPr>
                <w:rFonts w:hint="eastAsia" w:ascii="宋体" w:hAnsi="宋体"/>
                <w:color w:val="auto"/>
                <w:szCs w:val="21"/>
                <w:highlight w:val="none"/>
              </w:rPr>
              <w:t>，</w:t>
            </w:r>
          </w:p>
          <w:p w14:paraId="43C7FDE5">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 xml:space="preserve">广西南宁市大学东路168号 </w:t>
            </w:r>
          </w:p>
        </w:tc>
      </w:tr>
      <w:tr w14:paraId="47580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noWrap/>
            <w:vAlign w:val="center"/>
          </w:tcPr>
          <w:p w14:paraId="6C2A796B">
            <w:pPr>
              <w:widowControl/>
              <w:jc w:val="left"/>
              <w:rPr>
                <w:rFonts w:hint="eastAsia" w:ascii="宋体" w:hAnsi="宋体" w:cs="宋体"/>
                <w:color w:val="auto"/>
                <w:szCs w:val="21"/>
                <w:highlight w:val="none"/>
              </w:rPr>
            </w:pP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52BB1671">
            <w:pPr>
              <w:snapToGrid w:val="0"/>
              <w:spacing w:line="360" w:lineRule="auto"/>
              <w:jc w:val="center"/>
              <w:rPr>
                <w:rFonts w:hint="eastAsia" w:ascii="宋体" w:hAnsi="宋体"/>
                <w:color w:val="auto"/>
                <w:szCs w:val="21"/>
                <w:highlight w:val="none"/>
              </w:rPr>
            </w:pPr>
            <w:r>
              <w:rPr>
                <w:rFonts w:hint="eastAsia" w:hAnsi="宋体"/>
                <w:color w:val="auto"/>
                <w:highlight w:val="none"/>
              </w:rPr>
              <w:t>现场提交质疑办理业务时间</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21EA397A">
            <w:pPr>
              <w:snapToGrid w:val="0"/>
              <w:spacing w:line="380" w:lineRule="exact"/>
              <w:rPr>
                <w:rFonts w:hint="eastAsia" w:ascii="宋体" w:hAnsi="宋体"/>
                <w:color w:val="auto"/>
                <w:szCs w:val="21"/>
                <w:highlight w:val="none"/>
              </w:rPr>
            </w:pPr>
            <w:r>
              <w:rPr>
                <w:rFonts w:hint="eastAsia" w:hAnsi="宋体"/>
                <w:color w:val="auto"/>
                <w:highlight w:val="none"/>
              </w:rPr>
              <w:t>质疑期内每个工作日</w:t>
            </w:r>
            <w:r>
              <w:rPr>
                <w:rFonts w:hint="eastAsia" w:hAnsi="宋体"/>
                <w:color w:val="auto"/>
                <w:highlight w:val="none"/>
                <w:u w:val="single"/>
              </w:rPr>
              <w:t xml:space="preserve"> 08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分到</w:t>
            </w:r>
            <w:r>
              <w:rPr>
                <w:rFonts w:hint="eastAsia" w:hAnsi="宋体"/>
                <w:color w:val="auto"/>
                <w:highlight w:val="none"/>
                <w:u w:val="single"/>
              </w:rPr>
              <w:t xml:space="preserve"> 12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w:t>
            </w:r>
            <w:r>
              <w:rPr>
                <w:rFonts w:hint="eastAsia" w:hAnsi="宋体"/>
                <w:color w:val="auto"/>
                <w:highlight w:val="none"/>
                <w:u w:val="single"/>
              </w:rPr>
              <w:t xml:space="preserve"> 15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分到</w:t>
            </w:r>
            <w:r>
              <w:rPr>
                <w:rFonts w:hint="eastAsia" w:hAnsi="宋体"/>
                <w:color w:val="auto"/>
                <w:highlight w:val="none"/>
                <w:u w:val="single"/>
              </w:rPr>
              <w:t xml:space="preserve"> 18 </w:t>
            </w:r>
            <w:r>
              <w:rPr>
                <w:rFonts w:hint="eastAsia" w:hAnsi="宋体"/>
                <w:color w:val="auto"/>
                <w:highlight w:val="none"/>
              </w:rPr>
              <w:t>时</w:t>
            </w:r>
            <w:r>
              <w:rPr>
                <w:rFonts w:hint="eastAsia" w:hAnsi="宋体"/>
                <w:color w:val="auto"/>
                <w:highlight w:val="none"/>
                <w:u w:val="single"/>
              </w:rPr>
              <w:t xml:space="preserve"> 00 </w:t>
            </w:r>
            <w:r>
              <w:rPr>
                <w:rFonts w:hint="eastAsia" w:hAnsi="宋体"/>
                <w:color w:val="auto"/>
                <w:highlight w:val="none"/>
              </w:rPr>
              <w:t>分</w:t>
            </w:r>
          </w:p>
        </w:tc>
      </w:tr>
      <w:tr w14:paraId="44EFD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56E42AD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31.6</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1495941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受理投诉方式</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39D89114">
            <w:pPr>
              <w:snapToGrid w:val="0"/>
              <w:spacing w:line="400" w:lineRule="exact"/>
              <w:rPr>
                <w:rFonts w:hint="eastAsia" w:hAnsi="宋体"/>
                <w:color w:val="auto"/>
                <w:highlight w:val="none"/>
              </w:rPr>
            </w:pPr>
            <w:r>
              <w:rPr>
                <w:rFonts w:hAnsi="宋体"/>
                <w:color w:val="auto"/>
                <w:highlight w:val="none"/>
              </w:rPr>
              <w:t>1</w:t>
            </w:r>
            <w:r>
              <w:rPr>
                <w:rFonts w:hint="eastAsia" w:hAnsi="宋体"/>
                <w:color w:val="auto"/>
                <w:highlight w:val="none"/>
              </w:rPr>
              <w:t>、受理方式：纸质方式受理，投诉书正、副本（经过质疑的事项才可投诉）。</w:t>
            </w:r>
          </w:p>
          <w:p w14:paraId="3315C2CB">
            <w:pPr>
              <w:snapToGrid w:val="0"/>
              <w:spacing w:line="400" w:lineRule="exact"/>
              <w:rPr>
                <w:rFonts w:hint="eastAsia" w:hAnsi="宋体"/>
                <w:color w:val="auto"/>
                <w:highlight w:val="none"/>
              </w:rPr>
            </w:pPr>
            <w:r>
              <w:rPr>
                <w:rFonts w:hAnsi="宋体"/>
                <w:color w:val="auto"/>
                <w:highlight w:val="none"/>
              </w:rPr>
              <w:t>2</w:t>
            </w:r>
            <w:r>
              <w:rPr>
                <w:rFonts w:hint="eastAsia" w:hAnsi="宋体"/>
                <w:color w:val="auto"/>
                <w:highlight w:val="none"/>
              </w:rPr>
              <w:t>、邮寄地址：</w:t>
            </w:r>
          </w:p>
          <w:p w14:paraId="6A2B91F7">
            <w:pPr>
              <w:snapToGrid w:val="0"/>
              <w:spacing w:line="400" w:lineRule="exact"/>
              <w:rPr>
                <w:rFonts w:hint="eastAsia" w:hAnsi="宋体"/>
                <w:color w:val="auto"/>
                <w:highlight w:val="none"/>
              </w:rPr>
            </w:pPr>
            <w:r>
              <w:rPr>
                <w:rFonts w:hint="eastAsia" w:hAnsi="宋体"/>
                <w:color w:val="auto"/>
                <w:highlight w:val="none"/>
              </w:rPr>
              <w:t>名称：广西壮族自治区财政厅政府采购监督管理处</w:t>
            </w:r>
          </w:p>
          <w:p w14:paraId="78541A50">
            <w:pPr>
              <w:snapToGrid w:val="0"/>
              <w:spacing w:line="400" w:lineRule="exact"/>
              <w:rPr>
                <w:rFonts w:hint="eastAsia" w:hAnsi="宋体"/>
                <w:color w:val="auto"/>
                <w:highlight w:val="none"/>
              </w:rPr>
            </w:pPr>
            <w:r>
              <w:rPr>
                <w:rFonts w:hint="eastAsia" w:hAnsi="宋体"/>
                <w:color w:val="auto"/>
                <w:highlight w:val="none"/>
              </w:rPr>
              <w:t>地址：南宁市桃源路69号</w:t>
            </w:r>
          </w:p>
          <w:p w14:paraId="25F1BA1A">
            <w:pPr>
              <w:snapToGrid w:val="0"/>
              <w:spacing w:line="400" w:lineRule="exact"/>
              <w:rPr>
                <w:rFonts w:hint="eastAsia" w:hAnsi="宋体" w:cs="宋体"/>
                <w:color w:val="auto"/>
                <w:highlight w:val="none"/>
              </w:rPr>
            </w:pPr>
            <w:r>
              <w:rPr>
                <w:rFonts w:hint="eastAsia" w:hAnsi="宋体"/>
                <w:color w:val="auto"/>
                <w:highlight w:val="none"/>
              </w:rPr>
              <w:t>联系电话：</w:t>
            </w:r>
            <w:r>
              <w:rPr>
                <w:rFonts w:hint="eastAsia" w:ascii="宋体" w:hAnsi="宋体" w:cs="宋体"/>
                <w:color w:val="auto"/>
                <w:szCs w:val="21"/>
                <w:highlight w:val="none"/>
              </w:rPr>
              <w:t>0771-5331544</w:t>
            </w:r>
          </w:p>
        </w:tc>
      </w:tr>
      <w:tr w14:paraId="3D790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4DB9654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5B7BE37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66D7ED44">
            <w:pPr>
              <w:pStyle w:val="20"/>
              <w:snapToGrid w:val="0"/>
              <w:spacing w:line="400" w:lineRule="exact"/>
              <w:rPr>
                <w:rFonts w:hint="eastAsia" w:hAnsi="宋体" w:cs="宋体"/>
                <w:color w:val="auto"/>
                <w:sz w:val="21"/>
                <w:highlight w:val="none"/>
              </w:rPr>
            </w:pPr>
            <w:r>
              <w:rPr>
                <w:rFonts w:hint="eastAsia" w:hAnsi="宋体" w:cs="宋体"/>
                <w:color w:val="auto"/>
                <w:sz w:val="21"/>
                <w:highlight w:val="none"/>
              </w:rPr>
              <w:t>1.采购代理费支付方式：本项目代理服务费由成交供应商领取成交通知书前，一次性向采购代理机构支付。</w:t>
            </w:r>
          </w:p>
          <w:p w14:paraId="1236666F">
            <w:pPr>
              <w:pStyle w:val="20"/>
              <w:snapToGrid w:val="0"/>
              <w:spacing w:line="400" w:lineRule="exact"/>
              <w:rPr>
                <w:rFonts w:hint="eastAsia" w:hAnsi="宋体" w:cs="宋体"/>
                <w:color w:val="auto"/>
                <w:sz w:val="21"/>
                <w:highlight w:val="none"/>
              </w:rPr>
            </w:pPr>
            <w:r>
              <w:rPr>
                <w:rFonts w:hint="eastAsia" w:hAnsi="宋体" w:cs="宋体"/>
                <w:color w:val="auto"/>
                <w:sz w:val="21"/>
                <w:highlight w:val="none"/>
              </w:rPr>
              <w:t>2.采购代理费收取标准：</w:t>
            </w:r>
          </w:p>
          <w:p w14:paraId="02965485">
            <w:pPr>
              <w:adjustRightInd w:val="0"/>
              <w:snapToGrid w:val="0"/>
              <w:spacing w:line="400" w:lineRule="exact"/>
              <w:ind w:firstLine="420" w:firstLineChars="200"/>
              <w:contextualSpacing/>
              <w:rPr>
                <w:rFonts w:hint="eastAsia" w:ascii="宋体" w:hAnsi="宋体"/>
                <w:color w:val="auto"/>
                <w:szCs w:val="20"/>
                <w:highlight w:val="none"/>
              </w:rPr>
            </w:pPr>
            <w:r>
              <w:rPr>
                <w:rFonts w:ascii="宋体" w:hAnsi="宋体"/>
                <w:color w:val="auto"/>
                <w:szCs w:val="20"/>
                <w:highlight w:val="none"/>
              </w:rPr>
              <w:t>本项目的</w:t>
            </w:r>
            <w:r>
              <w:rPr>
                <w:rFonts w:hint="eastAsia" w:ascii="宋体" w:hAnsi="宋体"/>
                <w:color w:val="auto"/>
                <w:szCs w:val="20"/>
                <w:highlight w:val="none"/>
              </w:rPr>
              <w:t>采购</w:t>
            </w:r>
            <w:r>
              <w:rPr>
                <w:rFonts w:ascii="宋体" w:hAnsi="宋体"/>
                <w:color w:val="auto"/>
                <w:szCs w:val="20"/>
                <w:highlight w:val="none"/>
              </w:rPr>
              <w:t>代理服务费按以下收费标准（</w:t>
            </w:r>
            <w:r>
              <w:rPr>
                <w:rFonts w:hint="eastAsia" w:ascii="宋体" w:hAnsi="宋体"/>
                <w:color w:val="auto"/>
                <w:szCs w:val="20"/>
                <w:highlight w:val="none"/>
              </w:rPr>
              <w:t>服务</w:t>
            </w:r>
            <w:r>
              <w:rPr>
                <w:rFonts w:ascii="宋体" w:hAnsi="宋体"/>
                <w:color w:val="auto"/>
                <w:szCs w:val="20"/>
                <w:highlight w:val="none"/>
              </w:rPr>
              <w:t>类）向</w:t>
            </w:r>
            <w:r>
              <w:rPr>
                <w:rFonts w:hint="eastAsia" w:ascii="宋体" w:hAnsi="宋体"/>
                <w:color w:val="auto"/>
                <w:szCs w:val="20"/>
                <w:highlight w:val="none"/>
              </w:rPr>
              <w:t>成交</w:t>
            </w:r>
            <w:r>
              <w:rPr>
                <w:rFonts w:ascii="宋体" w:hAnsi="宋体"/>
                <w:color w:val="auto"/>
                <w:szCs w:val="20"/>
                <w:highlight w:val="none"/>
              </w:rPr>
              <w:t>人收取，领取</w:t>
            </w:r>
            <w:r>
              <w:rPr>
                <w:rFonts w:hint="eastAsia" w:ascii="宋体" w:hAnsi="宋体"/>
                <w:color w:val="auto"/>
                <w:szCs w:val="20"/>
                <w:highlight w:val="none"/>
              </w:rPr>
              <w:t>成交</w:t>
            </w:r>
            <w:r>
              <w:rPr>
                <w:rFonts w:ascii="宋体" w:hAnsi="宋体"/>
                <w:color w:val="auto"/>
                <w:szCs w:val="20"/>
                <w:highlight w:val="none"/>
              </w:rPr>
              <w:t>通知书前，</w:t>
            </w:r>
            <w:r>
              <w:rPr>
                <w:rFonts w:hint="eastAsia" w:ascii="宋体" w:hAnsi="宋体"/>
                <w:color w:val="auto"/>
                <w:szCs w:val="20"/>
                <w:highlight w:val="none"/>
              </w:rPr>
              <w:t>成交</w:t>
            </w:r>
            <w:r>
              <w:rPr>
                <w:rFonts w:ascii="宋体" w:hAnsi="宋体"/>
                <w:color w:val="auto"/>
                <w:szCs w:val="20"/>
                <w:highlight w:val="none"/>
              </w:rPr>
              <w:t>人应向采购代理机构一次付清代理服务费，否则采购代理机构有权不予以办理。</w:t>
            </w:r>
          </w:p>
          <w:p w14:paraId="55E08468">
            <w:pPr>
              <w:adjustRightInd w:val="0"/>
              <w:snapToGrid w:val="0"/>
              <w:spacing w:line="400" w:lineRule="exact"/>
              <w:ind w:firstLine="420"/>
              <w:rPr>
                <w:rFonts w:hint="eastAsia" w:ascii="宋体" w:hAnsi="宋体"/>
                <w:color w:val="auto"/>
                <w:kern w:val="0"/>
                <w:sz w:val="20"/>
                <w:highlight w:val="none"/>
              </w:rPr>
            </w:pPr>
            <w:r>
              <w:rPr>
                <w:rFonts w:hint="eastAsia" w:ascii="宋体" w:hAnsi="宋体"/>
                <w:color w:val="auto"/>
                <w:kern w:val="0"/>
                <w:sz w:val="20"/>
                <w:highlight w:val="none"/>
              </w:rPr>
              <w:t>招标代理服务费收费标准：</w:t>
            </w:r>
          </w:p>
          <w:tbl>
            <w:tblPr>
              <w:tblStyle w:val="33"/>
              <w:tblW w:w="5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1431"/>
              <w:gridCol w:w="1337"/>
              <w:gridCol w:w="1228"/>
            </w:tblGrid>
            <w:tr w14:paraId="1DB5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85" w:type="dxa"/>
                </w:tcPr>
                <w:p w14:paraId="16D6735E">
                  <w:pPr>
                    <w:snapToGrid w:val="0"/>
                    <w:spacing w:line="360" w:lineRule="auto"/>
                    <w:rPr>
                      <w:rFonts w:hint="eastAsia" w:ascii="宋体" w:hAnsi="宋体"/>
                      <w:color w:val="auto"/>
                      <w:szCs w:val="21"/>
                      <w:highlight w:val="none"/>
                    </w:rPr>
                  </w:pPr>
                  <w:r>
                    <w:rPr>
                      <w:rFonts w:hint="eastAsia" w:ascii="宋体" w:hAnsi="宋体"/>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-6350</wp:posOffset>
                            </wp:positionV>
                            <wp:extent cx="1153795" cy="492760"/>
                            <wp:effectExtent l="1905" t="4445" r="6350" b="17145"/>
                            <wp:wrapNone/>
                            <wp:docPr id="2" name="直接箭头连接符 2"/>
                            <wp:cNvGraphicFramePr/>
                            <a:graphic xmlns:a="http://schemas.openxmlformats.org/drawingml/2006/main">
                              <a:graphicData uri="http://schemas.microsoft.com/office/word/2010/wordprocessingShape">
                                <wps:wsp>
                                  <wps:cNvCnPr/>
                                  <wps:spPr>
                                    <a:xfrm>
                                      <a:off x="0" y="0"/>
                                      <a:ext cx="1153795" cy="49276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4pt;margin-top:-0.5pt;height:38.8pt;width:90.85pt;z-index:251659264;mso-width-relative:page;mso-height-relative:page;" filled="f" stroked="t" coordsize="21600,21600" o:gfxdata="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RA31nXAAAACQEAAA8AAAAAAAAAAQAgAAAAIgAAAGRycy9k&#10;b3ducmV2LnhtbFBLAQIUABQAAAAIAIdO4kCPDfEaAwIAAPEDAAAOAAAAAAAAAAEAIAAAACYBAABk&#10;cnMvZTJvRG9jLnhtbFBLBQYAAAAABgAGAFkBAACbBQAAAAA=&#10;">
                            <v:fill on="f" focussize="0,0"/>
                            <v:stroke color="#000000" joinstyle="round"/>
                            <v:imagedata o:title=""/>
                            <o:lock v:ext="edit" aspectratio="f"/>
                          </v:shape>
                        </w:pict>
                      </mc:Fallback>
                    </mc:AlternateContent>
                  </w:r>
                  <w:r>
                    <w:rPr>
                      <w:rFonts w:hint="eastAsia" w:ascii="宋体" w:hAnsi="宋体"/>
                      <w:color w:val="auto"/>
                      <w:szCs w:val="21"/>
                      <w:highlight w:val="none"/>
                    </w:rPr>
                    <w:t xml:space="preserve">          费率</w:t>
                  </w:r>
                </w:p>
                <w:p w14:paraId="76F0CD7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中标金额</w:t>
                  </w:r>
                </w:p>
              </w:tc>
              <w:tc>
                <w:tcPr>
                  <w:tcW w:w="1431" w:type="dxa"/>
                  <w:vAlign w:val="center"/>
                </w:tcPr>
                <w:p w14:paraId="54C1A5CD">
                  <w:pPr>
                    <w:snapToGrid w:val="0"/>
                    <w:spacing w:line="360" w:lineRule="auto"/>
                    <w:ind w:firstLine="105" w:firstLineChars="50"/>
                    <w:jc w:val="center"/>
                    <w:rPr>
                      <w:rFonts w:hint="eastAsia" w:ascii="宋体" w:hAnsi="宋体"/>
                      <w:color w:val="auto"/>
                      <w:szCs w:val="21"/>
                      <w:highlight w:val="none"/>
                    </w:rPr>
                  </w:pPr>
                  <w:r>
                    <w:rPr>
                      <w:rFonts w:hint="eastAsia" w:ascii="宋体" w:hAnsi="宋体"/>
                      <w:color w:val="auto"/>
                      <w:szCs w:val="21"/>
                      <w:highlight w:val="none"/>
                    </w:rPr>
                    <w:t>货物招标</w:t>
                  </w:r>
                </w:p>
              </w:tc>
              <w:tc>
                <w:tcPr>
                  <w:tcW w:w="1337" w:type="dxa"/>
                  <w:vAlign w:val="center"/>
                </w:tcPr>
                <w:p w14:paraId="0660F9D5">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服务招标</w:t>
                  </w:r>
                </w:p>
              </w:tc>
              <w:tc>
                <w:tcPr>
                  <w:tcW w:w="1228" w:type="dxa"/>
                  <w:vAlign w:val="center"/>
                </w:tcPr>
                <w:p w14:paraId="1AE625A5">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工程招标</w:t>
                  </w:r>
                </w:p>
              </w:tc>
            </w:tr>
            <w:tr w14:paraId="2EB5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85" w:type="dxa"/>
                  <w:vAlign w:val="center"/>
                </w:tcPr>
                <w:p w14:paraId="78912328">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100万元以下</w:t>
                  </w:r>
                </w:p>
              </w:tc>
              <w:tc>
                <w:tcPr>
                  <w:tcW w:w="1431" w:type="dxa"/>
                  <w:vAlign w:val="center"/>
                </w:tcPr>
                <w:p w14:paraId="47A465C7">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1.5%</w:t>
                  </w:r>
                </w:p>
              </w:tc>
              <w:tc>
                <w:tcPr>
                  <w:tcW w:w="1337" w:type="dxa"/>
                  <w:vAlign w:val="center"/>
                </w:tcPr>
                <w:p w14:paraId="2DE18EFE">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1.5%</w:t>
                  </w:r>
                </w:p>
              </w:tc>
              <w:tc>
                <w:tcPr>
                  <w:tcW w:w="1228" w:type="dxa"/>
                  <w:vAlign w:val="center"/>
                </w:tcPr>
                <w:p w14:paraId="326C1068">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1.0%</w:t>
                  </w:r>
                </w:p>
              </w:tc>
            </w:tr>
            <w:tr w14:paraId="55BC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85" w:type="dxa"/>
                  <w:vAlign w:val="center"/>
                </w:tcPr>
                <w:p w14:paraId="1A725797">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100～500万元</w:t>
                  </w:r>
                </w:p>
              </w:tc>
              <w:tc>
                <w:tcPr>
                  <w:tcW w:w="1431" w:type="dxa"/>
                  <w:vAlign w:val="center"/>
                </w:tcPr>
                <w:p w14:paraId="648B4277">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1.1%</w:t>
                  </w:r>
                </w:p>
              </w:tc>
              <w:tc>
                <w:tcPr>
                  <w:tcW w:w="1337" w:type="dxa"/>
                  <w:vAlign w:val="center"/>
                </w:tcPr>
                <w:p w14:paraId="614C2427">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0.8%</w:t>
                  </w:r>
                </w:p>
              </w:tc>
              <w:tc>
                <w:tcPr>
                  <w:tcW w:w="1228" w:type="dxa"/>
                  <w:vAlign w:val="center"/>
                </w:tcPr>
                <w:p w14:paraId="69CC4996">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0.7%</w:t>
                  </w:r>
                </w:p>
              </w:tc>
            </w:tr>
            <w:tr w14:paraId="04FA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85" w:type="dxa"/>
                  <w:vAlign w:val="center"/>
                </w:tcPr>
                <w:p w14:paraId="0AEF8F5E">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500～1000万元</w:t>
                  </w:r>
                </w:p>
              </w:tc>
              <w:tc>
                <w:tcPr>
                  <w:tcW w:w="1431" w:type="dxa"/>
                  <w:vAlign w:val="center"/>
                </w:tcPr>
                <w:p w14:paraId="063B6A22">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0.8%</w:t>
                  </w:r>
                </w:p>
              </w:tc>
              <w:tc>
                <w:tcPr>
                  <w:tcW w:w="1337" w:type="dxa"/>
                  <w:vAlign w:val="center"/>
                </w:tcPr>
                <w:p w14:paraId="2D7805C6">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0.45%</w:t>
                  </w:r>
                </w:p>
              </w:tc>
              <w:tc>
                <w:tcPr>
                  <w:tcW w:w="1228" w:type="dxa"/>
                  <w:vAlign w:val="center"/>
                </w:tcPr>
                <w:p w14:paraId="4FD04D29">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0.55%</w:t>
                  </w:r>
                </w:p>
              </w:tc>
            </w:tr>
            <w:tr w14:paraId="62D0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85" w:type="dxa"/>
                  <w:vAlign w:val="center"/>
                </w:tcPr>
                <w:p w14:paraId="690A7E3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1000～5000万元</w:t>
                  </w:r>
                </w:p>
              </w:tc>
              <w:tc>
                <w:tcPr>
                  <w:tcW w:w="1431" w:type="dxa"/>
                  <w:vAlign w:val="center"/>
                </w:tcPr>
                <w:p w14:paraId="429907C9">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0.5%</w:t>
                  </w:r>
                </w:p>
              </w:tc>
              <w:tc>
                <w:tcPr>
                  <w:tcW w:w="1337" w:type="dxa"/>
                  <w:vAlign w:val="center"/>
                </w:tcPr>
                <w:p w14:paraId="2FAA2191">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0.25%</w:t>
                  </w:r>
                </w:p>
              </w:tc>
              <w:tc>
                <w:tcPr>
                  <w:tcW w:w="1228" w:type="dxa"/>
                  <w:vAlign w:val="center"/>
                </w:tcPr>
                <w:p w14:paraId="57308216">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0.35%</w:t>
                  </w:r>
                </w:p>
              </w:tc>
            </w:tr>
            <w:tr w14:paraId="1E84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85" w:type="dxa"/>
                  <w:vAlign w:val="center"/>
                </w:tcPr>
                <w:p w14:paraId="4F914C4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5000万元～1亿元</w:t>
                  </w:r>
                </w:p>
              </w:tc>
              <w:tc>
                <w:tcPr>
                  <w:tcW w:w="1431" w:type="dxa"/>
                  <w:vAlign w:val="center"/>
                </w:tcPr>
                <w:p w14:paraId="677DBDDE">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0.25%</w:t>
                  </w:r>
                </w:p>
              </w:tc>
              <w:tc>
                <w:tcPr>
                  <w:tcW w:w="1337" w:type="dxa"/>
                  <w:vAlign w:val="center"/>
                </w:tcPr>
                <w:p w14:paraId="537AF4E6">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0.1%</w:t>
                  </w:r>
                </w:p>
              </w:tc>
              <w:tc>
                <w:tcPr>
                  <w:tcW w:w="1228" w:type="dxa"/>
                  <w:vAlign w:val="center"/>
                </w:tcPr>
                <w:p w14:paraId="04A4C790">
                  <w:pPr>
                    <w:snapToGrid w:val="0"/>
                    <w:spacing w:line="360" w:lineRule="auto"/>
                    <w:jc w:val="center"/>
                    <w:rPr>
                      <w:rFonts w:hint="eastAsia" w:ascii="宋体" w:hAnsi="宋体"/>
                      <w:color w:val="auto"/>
                      <w:szCs w:val="21"/>
                      <w:highlight w:val="none"/>
                    </w:rPr>
                  </w:pPr>
                  <w:r>
                    <w:rPr>
                      <w:rFonts w:ascii="宋体" w:hAnsi="宋体" w:cs="宋体"/>
                      <w:color w:val="auto"/>
                      <w:kern w:val="0"/>
                      <w:szCs w:val="21"/>
                      <w:highlight w:val="none"/>
                    </w:rPr>
                    <w:t>0.2%</w:t>
                  </w:r>
                </w:p>
              </w:tc>
            </w:tr>
            <w:tr w14:paraId="6E3D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85" w:type="dxa"/>
                  <w:vAlign w:val="center"/>
                </w:tcPr>
                <w:p w14:paraId="77881A74">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1～5亿元</w:t>
                  </w:r>
                </w:p>
              </w:tc>
              <w:tc>
                <w:tcPr>
                  <w:tcW w:w="1431" w:type="dxa"/>
                  <w:vAlign w:val="center"/>
                </w:tcPr>
                <w:p w14:paraId="4C6C1332">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0.05%</w:t>
                  </w:r>
                </w:p>
              </w:tc>
              <w:tc>
                <w:tcPr>
                  <w:tcW w:w="1337" w:type="dxa"/>
                  <w:vAlign w:val="center"/>
                </w:tcPr>
                <w:p w14:paraId="6630B515">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0.05%</w:t>
                  </w:r>
                </w:p>
              </w:tc>
              <w:tc>
                <w:tcPr>
                  <w:tcW w:w="1228" w:type="dxa"/>
                  <w:vAlign w:val="center"/>
                </w:tcPr>
                <w:p w14:paraId="12AADA75">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0.05%</w:t>
                  </w:r>
                </w:p>
              </w:tc>
            </w:tr>
            <w:tr w14:paraId="5B7B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85" w:type="dxa"/>
                  <w:vAlign w:val="center"/>
                </w:tcPr>
                <w:p w14:paraId="7B2E659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5～10亿元</w:t>
                  </w:r>
                </w:p>
              </w:tc>
              <w:tc>
                <w:tcPr>
                  <w:tcW w:w="1431" w:type="dxa"/>
                  <w:vAlign w:val="center"/>
                </w:tcPr>
                <w:p w14:paraId="3D4284A4">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0.035%</w:t>
                  </w:r>
                </w:p>
              </w:tc>
              <w:tc>
                <w:tcPr>
                  <w:tcW w:w="1337" w:type="dxa"/>
                  <w:vAlign w:val="center"/>
                </w:tcPr>
                <w:p w14:paraId="3B3296A0">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0.035%</w:t>
                  </w:r>
                </w:p>
              </w:tc>
              <w:tc>
                <w:tcPr>
                  <w:tcW w:w="1228" w:type="dxa"/>
                  <w:vAlign w:val="center"/>
                </w:tcPr>
                <w:p w14:paraId="5711CC10">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0.035%</w:t>
                  </w:r>
                </w:p>
              </w:tc>
            </w:tr>
            <w:tr w14:paraId="4E24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85" w:type="dxa"/>
                  <w:vAlign w:val="center"/>
                </w:tcPr>
                <w:p w14:paraId="423355D0">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10～50亿元</w:t>
                  </w:r>
                </w:p>
              </w:tc>
              <w:tc>
                <w:tcPr>
                  <w:tcW w:w="1431" w:type="dxa"/>
                  <w:vAlign w:val="center"/>
                </w:tcPr>
                <w:p w14:paraId="3FD96170">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0.008%</w:t>
                  </w:r>
                </w:p>
              </w:tc>
              <w:tc>
                <w:tcPr>
                  <w:tcW w:w="1337" w:type="dxa"/>
                  <w:vAlign w:val="center"/>
                </w:tcPr>
                <w:p w14:paraId="71C5792E">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0.008%</w:t>
                  </w:r>
                </w:p>
              </w:tc>
              <w:tc>
                <w:tcPr>
                  <w:tcW w:w="1228" w:type="dxa"/>
                  <w:vAlign w:val="center"/>
                </w:tcPr>
                <w:p w14:paraId="67B43102">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0.008%</w:t>
                  </w:r>
                </w:p>
              </w:tc>
            </w:tr>
            <w:tr w14:paraId="2D77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885" w:type="dxa"/>
                  <w:vAlign w:val="center"/>
                </w:tcPr>
                <w:p w14:paraId="2EA816C1">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50～100亿元</w:t>
                  </w:r>
                </w:p>
              </w:tc>
              <w:tc>
                <w:tcPr>
                  <w:tcW w:w="1431" w:type="dxa"/>
                  <w:vAlign w:val="center"/>
                </w:tcPr>
                <w:p w14:paraId="0A83494A">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0.006%</w:t>
                  </w:r>
                </w:p>
              </w:tc>
              <w:tc>
                <w:tcPr>
                  <w:tcW w:w="1337" w:type="dxa"/>
                  <w:vAlign w:val="center"/>
                </w:tcPr>
                <w:p w14:paraId="03D7E6F2">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0.006%</w:t>
                  </w:r>
                </w:p>
              </w:tc>
              <w:tc>
                <w:tcPr>
                  <w:tcW w:w="1228" w:type="dxa"/>
                  <w:vAlign w:val="center"/>
                </w:tcPr>
                <w:p w14:paraId="3AF9D3B7">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0.006%</w:t>
                  </w:r>
                </w:p>
              </w:tc>
            </w:tr>
            <w:tr w14:paraId="18EE6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85" w:type="dxa"/>
                  <w:vAlign w:val="center"/>
                </w:tcPr>
                <w:p w14:paraId="08811905">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100亿以上</w:t>
                  </w:r>
                </w:p>
              </w:tc>
              <w:tc>
                <w:tcPr>
                  <w:tcW w:w="1431" w:type="dxa"/>
                  <w:vAlign w:val="center"/>
                </w:tcPr>
                <w:p w14:paraId="476DE38D">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0.004%</w:t>
                  </w:r>
                </w:p>
              </w:tc>
              <w:tc>
                <w:tcPr>
                  <w:tcW w:w="1337" w:type="dxa"/>
                  <w:vAlign w:val="center"/>
                </w:tcPr>
                <w:p w14:paraId="7EE4248E">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0.004%</w:t>
                  </w:r>
                </w:p>
              </w:tc>
              <w:tc>
                <w:tcPr>
                  <w:tcW w:w="1228" w:type="dxa"/>
                  <w:vAlign w:val="center"/>
                </w:tcPr>
                <w:p w14:paraId="3CE0D3C0">
                  <w:pPr>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0.004%</w:t>
                  </w:r>
                </w:p>
              </w:tc>
            </w:tr>
          </w:tbl>
          <w:p w14:paraId="2E83C957">
            <w:pPr>
              <w:snapToGrid w:val="0"/>
              <w:spacing w:line="360" w:lineRule="auto"/>
              <w:ind w:firstLine="315" w:firstLineChars="150"/>
              <w:rPr>
                <w:rFonts w:hint="eastAsia" w:hAnsi="宋体" w:cs="宋体"/>
                <w:color w:val="auto"/>
                <w:szCs w:val="21"/>
                <w:highlight w:val="none"/>
              </w:rPr>
            </w:pPr>
            <w:r>
              <w:rPr>
                <w:rFonts w:hint="eastAsia" w:ascii="宋体" w:hAnsi="Courier New"/>
                <w:color w:val="auto"/>
                <w:kern w:val="0"/>
                <w:szCs w:val="21"/>
                <w:highlight w:val="none"/>
              </w:rPr>
              <w:t>注：招标代理服务收费按差额定率累进法计算。</w:t>
            </w:r>
          </w:p>
          <w:p w14:paraId="667B25CC">
            <w:pPr>
              <w:pStyle w:val="20"/>
              <w:snapToGrid w:val="0"/>
              <w:spacing w:line="400" w:lineRule="exact"/>
              <w:rPr>
                <w:rFonts w:hint="eastAsia" w:hAnsi="宋体" w:cs="宋体"/>
                <w:color w:val="auto"/>
                <w:sz w:val="21"/>
                <w:highlight w:val="none"/>
              </w:rPr>
            </w:pPr>
            <w:r>
              <w:rPr>
                <w:rFonts w:hint="eastAsia" w:hAnsi="宋体" w:cs="宋体"/>
                <w:color w:val="auto"/>
                <w:sz w:val="21"/>
                <w:highlight w:val="none"/>
              </w:rPr>
              <w:t>3. 采购代理费收取银行账户</w:t>
            </w:r>
          </w:p>
          <w:p w14:paraId="0361B595">
            <w:pPr>
              <w:pStyle w:val="20"/>
              <w:snapToGrid w:val="0"/>
              <w:spacing w:line="400" w:lineRule="exact"/>
              <w:rPr>
                <w:rFonts w:hint="eastAsia" w:hAnsi="宋体" w:cs="宋体"/>
                <w:color w:val="auto"/>
                <w:sz w:val="21"/>
                <w:highlight w:val="none"/>
              </w:rPr>
            </w:pPr>
            <w:r>
              <w:rPr>
                <w:rFonts w:hint="eastAsia" w:hAnsi="宋体" w:cs="宋体"/>
                <w:color w:val="auto"/>
                <w:sz w:val="21"/>
                <w:highlight w:val="none"/>
              </w:rPr>
              <w:t>账户名称：华夏城投项目管理有限公司广西分公司</w:t>
            </w:r>
          </w:p>
          <w:p w14:paraId="547DF22D">
            <w:pPr>
              <w:pStyle w:val="20"/>
              <w:snapToGrid w:val="0"/>
              <w:spacing w:line="400" w:lineRule="exact"/>
              <w:rPr>
                <w:rFonts w:hint="eastAsia" w:hAnsi="宋体" w:cs="宋体"/>
                <w:color w:val="auto"/>
                <w:sz w:val="21"/>
                <w:highlight w:val="none"/>
              </w:rPr>
            </w:pPr>
            <w:r>
              <w:rPr>
                <w:rFonts w:hint="eastAsia" w:hAnsi="宋体" w:cs="宋体"/>
                <w:color w:val="auto"/>
                <w:sz w:val="21"/>
                <w:highlight w:val="none"/>
              </w:rPr>
              <w:t>开户银行：中国建设银行股份有限公司南宁五象支行</w:t>
            </w:r>
          </w:p>
          <w:p w14:paraId="661ECE4C">
            <w:pPr>
              <w:pStyle w:val="20"/>
              <w:snapToGrid w:val="0"/>
              <w:spacing w:line="400" w:lineRule="exact"/>
              <w:rPr>
                <w:rFonts w:hint="eastAsia" w:hAnsi="宋体" w:cs="宋体"/>
                <w:color w:val="auto"/>
                <w:highlight w:val="none"/>
              </w:rPr>
            </w:pPr>
            <w:r>
              <w:rPr>
                <w:rFonts w:hint="eastAsia" w:hAnsi="宋体" w:cs="宋体"/>
                <w:color w:val="auto"/>
                <w:sz w:val="21"/>
                <w:highlight w:val="none"/>
              </w:rPr>
              <w:t>银行账号：4505 0160 5001 0000 0030</w:t>
            </w:r>
          </w:p>
        </w:tc>
      </w:tr>
      <w:tr w14:paraId="74FF7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05D6798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0693D1EE">
            <w:pPr>
              <w:snapToGrid w:val="0"/>
              <w:spacing w:line="360" w:lineRule="auto"/>
              <w:jc w:val="center"/>
              <w:rPr>
                <w:rFonts w:hint="eastAsia" w:ascii="宋体" w:hAnsi="宋体" w:cs="宋体"/>
                <w:color w:val="auto"/>
                <w:szCs w:val="21"/>
                <w:highlight w:val="none"/>
              </w:rPr>
            </w:pPr>
            <w:r>
              <w:rPr>
                <w:rFonts w:hint="eastAsia" w:hAnsi="宋体"/>
                <w:color w:val="auto"/>
                <w:highlight w:val="none"/>
              </w:rPr>
              <w:t>解释</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0E50BE67">
            <w:pPr>
              <w:pStyle w:val="20"/>
              <w:snapToGrid w:val="0"/>
              <w:spacing w:line="400" w:lineRule="exact"/>
              <w:rPr>
                <w:rFonts w:hint="eastAsia"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75961809">
            <w:pPr>
              <w:pStyle w:val="20"/>
              <w:snapToGrid w:val="0"/>
              <w:spacing w:line="400" w:lineRule="exact"/>
              <w:rPr>
                <w:rFonts w:hint="eastAsia" w:hAnsi="宋体" w:cs="宋体"/>
                <w:b/>
                <w:color w:val="auto"/>
                <w:sz w:val="21"/>
                <w:highlight w:val="none"/>
              </w:rPr>
            </w:pPr>
            <w:r>
              <w:rPr>
                <w:rFonts w:hint="eastAsia" w:hAnsi="宋体" w:cs="宋体"/>
                <w:b/>
                <w:color w:val="auto"/>
                <w:sz w:val="21"/>
                <w:highlight w:val="none"/>
              </w:rPr>
              <w:t>法律责任：</w:t>
            </w:r>
          </w:p>
          <w:p w14:paraId="5C91C564">
            <w:pPr>
              <w:pStyle w:val="20"/>
              <w:snapToGrid w:val="0"/>
              <w:spacing w:line="400" w:lineRule="exact"/>
              <w:rPr>
                <w:rFonts w:hint="eastAsia"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41EACB5B">
            <w:pPr>
              <w:snapToGrid w:val="0"/>
              <w:spacing w:line="360" w:lineRule="auto"/>
              <w:rPr>
                <w:rFonts w:hint="eastAsia" w:hAnsi="宋体" w:cs="宋体"/>
                <w:color w:val="auto"/>
                <w:highlight w:val="none"/>
              </w:rPr>
            </w:pPr>
            <w:r>
              <w:rPr>
                <w:rFonts w:hAnsi="宋体" w:cs="宋体"/>
                <w:b/>
                <w:color w:val="auto"/>
                <w:highlight w:val="none"/>
              </w:rPr>
              <w:t>2.</w:t>
            </w:r>
            <w:r>
              <w:rPr>
                <w:rFonts w:hint="eastAsia" w:ascii="宋体" w:hAnsi="宋体"/>
                <w:b/>
                <w:color w:val="auto"/>
                <w:szCs w:val="21"/>
                <w:highlight w:val="none"/>
              </w:rPr>
              <w:t xml:space="preserve"> 本项目采购代理机构应严格按照“广西政采云”平台项目采购全流程电子化电子开评标规程执行项目采购活动，代理机构在“广西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46A0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noWrap/>
            <w:vAlign w:val="center"/>
          </w:tcPr>
          <w:p w14:paraId="2FB30117">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34.2</w:t>
            </w:r>
          </w:p>
        </w:tc>
        <w:tc>
          <w:tcPr>
            <w:tcW w:w="2785" w:type="dxa"/>
            <w:tcBorders>
              <w:top w:val="single" w:color="000000" w:sz="4" w:space="0"/>
              <w:left w:val="single" w:color="000000" w:sz="4" w:space="0"/>
              <w:bottom w:val="single" w:color="000000" w:sz="4" w:space="0"/>
              <w:right w:val="single" w:color="000000" w:sz="4" w:space="0"/>
            </w:tcBorders>
            <w:noWrap/>
            <w:vAlign w:val="center"/>
          </w:tcPr>
          <w:p w14:paraId="65241CE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6850" w:type="dxa"/>
            <w:tcBorders>
              <w:top w:val="single" w:color="000000" w:sz="4" w:space="0"/>
              <w:left w:val="single" w:color="000000" w:sz="4" w:space="0"/>
              <w:bottom w:val="single" w:color="000000" w:sz="4" w:space="0"/>
              <w:right w:val="single" w:color="000000" w:sz="4" w:space="0"/>
            </w:tcBorders>
            <w:noWrap/>
            <w:vAlign w:val="center"/>
          </w:tcPr>
          <w:p w14:paraId="1B4947A7">
            <w:pPr>
              <w:pStyle w:val="20"/>
              <w:snapToGrid w:val="0"/>
              <w:spacing w:line="400" w:lineRule="exact"/>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w:t>
            </w:r>
            <w:r>
              <w:rPr>
                <w:rFonts w:hint="eastAsia" w:hAnsi="宋体" w:cs="宋体"/>
                <w:color w:val="auto"/>
                <w:szCs w:val="20"/>
                <w:highlight w:val="none"/>
              </w:rPr>
              <w:t>（含</w:t>
            </w:r>
            <w:r>
              <w:rPr>
                <w:rFonts w:hint="eastAsia" w:hAnsi="宋体" w:cs="宋体"/>
                <w:color w:val="auto"/>
                <w:sz w:val="21"/>
                <w:highlight w:val="none"/>
              </w:rPr>
              <w:t>供应商</w:t>
            </w:r>
            <w:r>
              <w:rPr>
                <w:rFonts w:hint="eastAsia" w:hAnsi="宋体" w:cs="宋体"/>
                <w:color w:val="auto"/>
                <w:szCs w:val="20"/>
                <w:highlight w:val="none"/>
              </w:rPr>
              <w:t>通过指定电子化政府采购平台办理数字证书（CA认证）</w:t>
            </w:r>
            <w:r>
              <w:rPr>
                <w:rFonts w:hint="eastAsia" w:hAnsi="宋体" w:cs="宋体"/>
                <w:color w:val="auto"/>
                <w:sz w:val="21"/>
                <w:highlight w:val="none"/>
              </w:rPr>
              <w:t>，除本磋商文件有特殊规定外，供应商的财务章、部门章、分公司章、工会章、合同章、竞标/投标专用章、业务专用章及银行的转账章、现金收讫章、现金付讫章等其他形式印章均不能代替公章。</w:t>
            </w:r>
          </w:p>
          <w:p w14:paraId="0687BC16">
            <w:pPr>
              <w:pStyle w:val="20"/>
              <w:snapToGrid w:val="0"/>
              <w:spacing w:line="400" w:lineRule="exact"/>
              <w:rPr>
                <w:rFonts w:hint="eastAsia"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866324D">
            <w:pPr>
              <w:pStyle w:val="20"/>
              <w:snapToGrid w:val="0"/>
              <w:spacing w:line="400" w:lineRule="exact"/>
              <w:rPr>
                <w:rFonts w:hint="eastAsia"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w:t>
            </w:r>
            <w:r>
              <w:rPr>
                <w:rFonts w:hint="eastAsia" w:hAnsi="宋体" w:cs="宋体"/>
                <w:color w:val="auto"/>
                <w:szCs w:val="20"/>
                <w:highlight w:val="none"/>
              </w:rPr>
              <w:t>或使用</w:t>
            </w:r>
            <w:r>
              <w:rPr>
                <w:rFonts w:hint="eastAsia" w:hAnsi="宋体" w:cs="宋体"/>
                <w:color w:val="auto"/>
                <w:sz w:val="21"/>
                <w:highlight w:val="none"/>
              </w:rPr>
              <w:t>供应商</w:t>
            </w:r>
            <w:r>
              <w:rPr>
                <w:rFonts w:hint="eastAsia" w:hAnsi="宋体" w:cs="宋体"/>
                <w:color w:val="auto"/>
                <w:szCs w:val="20"/>
                <w:highlight w:val="none"/>
              </w:rPr>
              <w:t>通过指定电子化政府采购平台办理数字证书（CA认证）获得的以</w:t>
            </w:r>
            <w:r>
              <w:rPr>
                <w:rFonts w:hint="eastAsia" w:hAnsi="宋体" w:cs="宋体"/>
                <w:color w:val="auto"/>
                <w:sz w:val="21"/>
                <w:highlight w:val="none"/>
              </w:rPr>
              <w:t>供应商</w:t>
            </w:r>
            <w:r>
              <w:rPr>
                <w:rFonts w:hint="eastAsia" w:hAnsi="宋体" w:cs="宋体"/>
                <w:color w:val="auto"/>
                <w:szCs w:val="20"/>
                <w:highlight w:val="none"/>
              </w:rPr>
              <w:t>法定代表人或者委托代理人姓名制作的电子印章或手写签字</w:t>
            </w:r>
            <w:r>
              <w:rPr>
                <w:rFonts w:hint="eastAsia" w:hAnsi="宋体" w:cs="宋体"/>
                <w:color w:val="auto"/>
                <w:sz w:val="21"/>
                <w:highlight w:val="none"/>
              </w:rPr>
              <w:t>，私章、签字章、印鉴、影印等其他形式均不能代替亲笔签字。</w:t>
            </w:r>
          </w:p>
          <w:p w14:paraId="7ECF811E">
            <w:pPr>
              <w:pStyle w:val="20"/>
              <w:snapToGrid w:val="0"/>
              <w:spacing w:line="400" w:lineRule="exact"/>
              <w:rPr>
                <w:color w:val="auto"/>
                <w:highlight w:val="none"/>
              </w:rPr>
            </w:pPr>
            <w:r>
              <w:rPr>
                <w:rFonts w:hint="eastAsia"/>
                <w:color w:val="auto"/>
                <w:highlight w:val="none"/>
              </w:rPr>
              <w:t>4.本竞争性磋商文件所称的“电子签章”“电子签名”，是指经“政采云”平台认可的 CA 认证的电子签名数据为表现形式的印章，可用于签署电子响应文件，电子印章与实物印章具有同等法律效力，不因其采用电子化表现形式而否定其法律效力。</w:t>
            </w:r>
          </w:p>
          <w:p w14:paraId="7D4F2ED4">
            <w:pPr>
              <w:pStyle w:val="20"/>
              <w:snapToGrid w:val="0"/>
              <w:spacing w:line="400" w:lineRule="exact"/>
              <w:rPr>
                <w:rFonts w:hint="eastAsia" w:hAnsi="宋体" w:cs="宋体"/>
                <w:color w:val="auto"/>
                <w:sz w:val="21"/>
                <w:highlight w:val="none"/>
              </w:rPr>
            </w:pPr>
            <w:r>
              <w:rPr>
                <w:rFonts w:hint="eastAsia" w:hAnsi="宋体" w:cs="宋体"/>
                <w:color w:val="auto"/>
                <w:sz w:val="21"/>
                <w:highlight w:val="none"/>
              </w:rPr>
              <w:t>5.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w:t>
            </w:r>
          </w:p>
          <w:p w14:paraId="775727BD">
            <w:pPr>
              <w:pStyle w:val="20"/>
              <w:snapToGrid w:val="0"/>
              <w:spacing w:line="400" w:lineRule="exact"/>
              <w:rPr>
                <w:rFonts w:hint="eastAsia" w:hAnsi="宋体" w:cs="宋体"/>
                <w:color w:val="auto"/>
                <w:highlight w:val="none"/>
              </w:rPr>
            </w:pPr>
            <w:r>
              <w:rPr>
                <w:rFonts w:hint="eastAsia" w:hAnsi="宋体" w:cs="宋体"/>
                <w:color w:val="auto"/>
                <w:sz w:val="21"/>
                <w:highlight w:val="none"/>
              </w:rPr>
              <w:t>6.本磋商文件所称的“以上”“以下”“以内”“届满”，包括本数；所称的“不满”“超过”“以外”，不包括本数。</w:t>
            </w:r>
          </w:p>
        </w:tc>
      </w:tr>
    </w:tbl>
    <w:p w14:paraId="2844CA0F">
      <w:pPr>
        <w:spacing w:line="4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供应商须知正文</w:t>
      </w:r>
    </w:p>
    <w:p w14:paraId="737E4B47">
      <w:pPr>
        <w:spacing w:line="400" w:lineRule="exact"/>
        <w:jc w:val="center"/>
        <w:rPr>
          <w:rFonts w:hint="eastAsia" w:ascii="宋体" w:hAnsi="宋体" w:cs="宋体"/>
          <w:b/>
          <w:color w:val="auto"/>
          <w:sz w:val="32"/>
          <w:szCs w:val="32"/>
          <w:highlight w:val="none"/>
        </w:rPr>
      </w:pPr>
    </w:p>
    <w:p w14:paraId="3C273D36">
      <w:pPr>
        <w:pStyle w:val="4"/>
        <w:spacing w:before="0" w:after="0" w:line="360" w:lineRule="auto"/>
        <w:ind w:firstLine="640" w:firstLineChars="200"/>
        <w:rPr>
          <w:rFonts w:hint="eastAsia" w:ascii="宋体" w:hAnsi="宋体"/>
          <w:b w:val="0"/>
          <w:color w:val="auto"/>
          <w:highlight w:val="none"/>
        </w:rPr>
      </w:pPr>
      <w:bookmarkStart w:id="46" w:name="_Toc8899"/>
      <w:bookmarkStart w:id="47" w:name="_Toc12284"/>
      <w:r>
        <w:rPr>
          <w:rFonts w:hint="eastAsia" w:ascii="宋体" w:hAnsi="宋体"/>
          <w:b w:val="0"/>
          <w:color w:val="auto"/>
          <w:highlight w:val="none"/>
        </w:rPr>
        <w:t>一、总则</w:t>
      </w:r>
      <w:bookmarkEnd w:id="46"/>
      <w:bookmarkEnd w:id="47"/>
    </w:p>
    <w:p w14:paraId="15DEBEE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14:paraId="5C36B3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14:paraId="3C9425E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6A6C53C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14:paraId="61E78A5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381C6594">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2E88E2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DB9C809">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14:paraId="6A65C8B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188F44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3BE8A5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52031D8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3FFAE2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7E0DBC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32E5A6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39BF4A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0A7978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1256E5D9">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14:paraId="5F5F24D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0C1345E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14:paraId="7BB117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57C5060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14:paraId="015BA20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79FD96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14:paraId="23695C22">
      <w:pPr>
        <w:spacing w:line="360" w:lineRule="auto"/>
        <w:ind w:firstLine="420" w:firstLineChars="200"/>
        <w:rPr>
          <w:rFonts w:hint="eastAsia" w:ascii="宋体" w:hAnsi="宋体"/>
          <w:bCs/>
          <w:color w:val="auto"/>
          <w:szCs w:val="21"/>
          <w:highlight w:val="none"/>
        </w:rPr>
      </w:pPr>
      <w:r>
        <w:rPr>
          <w:rFonts w:hint="eastAsia" w:ascii="宋体" w:hAnsi="宋体" w:cs="宋体"/>
          <w:color w:val="auto"/>
          <w:szCs w:val="21"/>
          <w:highlight w:val="none"/>
        </w:rPr>
        <w:t>5.3</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color w:val="auto"/>
          <w:sz w:val="24"/>
          <w:highlight w:val="none"/>
        </w:rPr>
        <w:t>）、</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规定，接受大中型企业与小微企业组成联合体的采购项目，对于联合协议约定小微企业的合同份额占到合同总金额 30%以上的，采购人、采购代理机构应当对联合体的报价给予 4%-6%（工程项目为</w:t>
      </w:r>
      <w:r>
        <w:rPr>
          <w:rFonts w:hint="eastAsia" w:ascii="宋体" w:hAnsi="宋体"/>
          <w:bCs/>
          <w:color w:val="auto"/>
          <w:szCs w:val="21"/>
          <w:highlight w:val="none"/>
        </w:rPr>
        <w:tab/>
      </w:r>
      <w:r>
        <w:rPr>
          <w:rFonts w:hint="eastAsia" w:ascii="宋体" w:hAnsi="宋体"/>
          <w:bCs/>
          <w:color w:val="auto"/>
          <w:szCs w:val="21"/>
          <w:highlight w:val="none"/>
        </w:rPr>
        <w:t>1%—2%）的扣除，用扣除后的价格参加评审。组成联合体的小微企业与联合体内其他企业、分包企业之间存在直接控股、管理关系的，不享受价格扣除优惠政策。</w:t>
      </w:r>
    </w:p>
    <w:p w14:paraId="4A02D5C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6.转包与分包</w:t>
      </w:r>
    </w:p>
    <w:p w14:paraId="22D3836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6.1本项目是否允许分包详见“供应商须知前附表”，本项目不允许分包。</w:t>
      </w:r>
    </w:p>
    <w:p w14:paraId="5050892E">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6.2</w:t>
      </w:r>
      <w:r>
        <w:rPr>
          <w:rFonts w:hint="eastAsia" w:ascii="宋体" w:hAnsi="宋体"/>
          <w:bCs/>
          <w:color w:val="auto"/>
          <w:szCs w:val="21"/>
          <w:highlight w:val="none"/>
        </w:rPr>
        <w:t>根据《政府采购促进中小企业发展管理办法》（财库[2020]46号）第九条及《广西壮族自治区财政厅关于进一步发挥政府采购政策功能促进企业发展的通知》（桂财采〔2022〕30号）、</w:t>
      </w:r>
      <w:r>
        <w:rPr>
          <w:rFonts w:hint="eastAsia"/>
          <w:color w:val="auto"/>
          <w:highlight w:val="none"/>
        </w:rPr>
        <w:t>《广西壮族自治区财政厅关于贯彻落实政府采购支持中小企业发展政策的通知》（桂财采〔2022〕31号）</w:t>
      </w:r>
      <w:r>
        <w:rPr>
          <w:rFonts w:hint="eastAsia" w:ascii="宋体" w:hAnsi="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30%以上的，采购人、采购代理机构应当对大中型企业的报价给予4%-6%的扣除，用扣除后的价格参加评审。接受分包的小微企业与分包企业之间存在直接控股、管理关系的，不享受价格扣除优惠政策。</w:t>
      </w:r>
    </w:p>
    <w:p w14:paraId="2AEF972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7.特别说明</w:t>
      </w:r>
    </w:p>
    <w:p w14:paraId="05CDDB5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w:t>
      </w:r>
      <w:r>
        <w:rPr>
          <w:rFonts w:hint="eastAsia" w:ascii="宋体" w:hAnsi="宋体"/>
          <w:color w:val="auto"/>
          <w:szCs w:val="21"/>
          <w:highlight w:val="none"/>
        </w:rPr>
        <w:t>如果本磋商文件要求提供供应商或制造商的资格、信誉、荣誉、业绩与企业认证等材料的，资格、信誉、荣誉、业绩与企业认证等必须为供应商或者制造商所拥有或自身获得</w:t>
      </w:r>
      <w:r>
        <w:rPr>
          <w:rFonts w:hint="eastAsia" w:ascii="宋体" w:hAnsi="宋体" w:cs="宋体"/>
          <w:color w:val="auto"/>
          <w:szCs w:val="21"/>
          <w:highlight w:val="none"/>
        </w:rPr>
        <w:t>。</w:t>
      </w:r>
    </w:p>
    <w:p w14:paraId="655D57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39C9E3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806AE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459C7E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2CCE4C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64414F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7AEA97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2F02CE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45696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B32435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1BF18D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73D2C7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625B77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4CB792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14EF6A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422268CB">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3F254D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59CEEA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043558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4B3E141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100EFE2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38AC7FB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315795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576EF4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4A13E3A0">
      <w:pPr>
        <w:pStyle w:val="4"/>
        <w:spacing w:before="0" w:after="0" w:line="360" w:lineRule="auto"/>
        <w:ind w:firstLine="640" w:firstLineChars="200"/>
        <w:rPr>
          <w:rFonts w:hint="eastAsia" w:ascii="宋体" w:hAnsi="宋体"/>
          <w:b w:val="0"/>
          <w:bCs w:val="0"/>
          <w:color w:val="auto"/>
          <w:highlight w:val="none"/>
        </w:rPr>
      </w:pPr>
      <w:bookmarkStart w:id="48" w:name="_Toc32577"/>
      <w:bookmarkStart w:id="49" w:name="_Toc22373"/>
      <w:r>
        <w:rPr>
          <w:rFonts w:hint="eastAsia" w:ascii="宋体" w:hAnsi="宋体"/>
          <w:b w:val="0"/>
          <w:bCs w:val="0"/>
          <w:color w:val="auto"/>
          <w:highlight w:val="none"/>
        </w:rPr>
        <w:t>二、磋商文件</w:t>
      </w:r>
      <w:bookmarkEnd w:id="48"/>
      <w:bookmarkEnd w:id="49"/>
    </w:p>
    <w:p w14:paraId="33F2F3E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14:paraId="6BD11A5A">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第一章 竞争性磋商公告；</w:t>
      </w:r>
    </w:p>
    <w:p w14:paraId="459F193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第二章 采购需求；</w:t>
      </w:r>
    </w:p>
    <w:p w14:paraId="5A810CFB">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第三章 供应商须知； </w:t>
      </w:r>
    </w:p>
    <w:p w14:paraId="51120F54">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第四章 评审程序、评审方法和评审标准；</w:t>
      </w:r>
    </w:p>
    <w:p w14:paraId="45F3CEA3">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第五章 响应文件格式；</w:t>
      </w:r>
    </w:p>
    <w:p w14:paraId="1E50F916">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第六章 合同文本；</w:t>
      </w:r>
    </w:p>
    <w:p w14:paraId="168036FC">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第七章 质疑、投诉材料格式。</w:t>
      </w:r>
    </w:p>
    <w:p w14:paraId="7242FF1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14:paraId="48B3EA0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7B009EF8">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14:paraId="0F7C9BD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6733B889">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05DB14A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15AEBD1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10.4</w:t>
      </w:r>
      <w:r>
        <w:rPr>
          <w:rFonts w:hint="eastAsia" w:ascii="Arial" w:hAnsi="Arial" w:cs="Arial"/>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565D6738">
      <w:pPr>
        <w:spacing w:line="360" w:lineRule="auto"/>
        <w:ind w:firstLine="420" w:firstLineChars="200"/>
        <w:rPr>
          <w:color w:val="auto"/>
          <w:highlight w:val="none"/>
        </w:rPr>
      </w:pPr>
      <w:r>
        <w:rPr>
          <w:rFonts w:hAnsi="宋体"/>
          <w:color w:val="auto"/>
          <w:highlight w:val="none"/>
        </w:rPr>
        <w:t>10.5</w:t>
      </w:r>
      <w:r>
        <w:rPr>
          <w:rFonts w:hint="eastAsia"/>
          <w:color w:val="auto"/>
          <w:highlight w:val="none"/>
        </w:rPr>
        <w:t>采购人和采购代理机构可以视采购具体情况，变更</w:t>
      </w:r>
      <w:r>
        <w:rPr>
          <w:rFonts w:hint="eastAsia" w:hAnsi="宋体"/>
          <w:color w:val="auto"/>
          <w:highlight w:val="none"/>
        </w:rPr>
        <w:t>提交首次响应文件</w:t>
      </w:r>
      <w:r>
        <w:rPr>
          <w:rFonts w:hint="eastAsia"/>
          <w:color w:val="auto"/>
          <w:highlight w:val="none"/>
        </w:rPr>
        <w:t>截止时间和竞谈时间，将变更时间将在</w:t>
      </w:r>
      <w:r>
        <w:rPr>
          <w:rFonts w:hint="eastAsia" w:hAnsi="宋体"/>
          <w:color w:val="auto"/>
          <w:highlight w:val="none"/>
        </w:rPr>
        <w:t>“采购文件公告”中“七、其他补充事宜2</w:t>
      </w:r>
      <w:r>
        <w:rPr>
          <w:rFonts w:hAnsi="宋体"/>
          <w:color w:val="auto"/>
          <w:highlight w:val="none"/>
        </w:rPr>
        <w:t>.</w:t>
      </w:r>
      <w:r>
        <w:rPr>
          <w:rFonts w:hint="eastAsia" w:hAnsi="宋体"/>
          <w:color w:val="auto"/>
          <w:highlight w:val="none"/>
        </w:rPr>
        <w:t>网上查询地址”</w:t>
      </w:r>
      <w:r>
        <w:rPr>
          <w:rFonts w:hint="eastAsia" w:cs="宋体"/>
          <w:color w:val="auto"/>
          <w:highlight w:val="none"/>
        </w:rPr>
        <w:t>规定的政府采购信息发布媒体上</w:t>
      </w:r>
      <w:r>
        <w:rPr>
          <w:rFonts w:hint="eastAsia"/>
          <w:color w:val="auto"/>
          <w:highlight w:val="none"/>
        </w:rPr>
        <w:t>发布更正公告。</w:t>
      </w:r>
    </w:p>
    <w:p w14:paraId="54F0E2E0">
      <w:pPr>
        <w:spacing w:line="360" w:lineRule="auto"/>
        <w:ind w:firstLine="400" w:firstLineChars="200"/>
        <w:rPr>
          <w:rFonts w:ascii="宋体" w:hAnsi="Courier New"/>
          <w:color w:val="auto"/>
          <w:kern w:val="0"/>
          <w:sz w:val="20"/>
          <w:szCs w:val="21"/>
          <w:highlight w:val="none"/>
        </w:rPr>
      </w:pPr>
      <w:r>
        <w:rPr>
          <w:rFonts w:hint="eastAsia" w:ascii="宋体" w:hAnsi="Courier New"/>
          <w:color w:val="auto"/>
          <w:kern w:val="0"/>
          <w:sz w:val="20"/>
          <w:szCs w:val="21"/>
          <w:highlight w:val="none"/>
        </w:rPr>
        <w:t>▲</w:t>
      </w:r>
      <w:r>
        <w:rPr>
          <w:rFonts w:hint="eastAsia" w:ascii="宋体" w:hAnsi="Courier New"/>
          <w:b/>
          <w:color w:val="auto"/>
          <w:kern w:val="0"/>
          <w:sz w:val="20"/>
          <w:szCs w:val="21"/>
          <w:highlight w:val="none"/>
        </w:rPr>
        <w:t>响应文件未按磋商文件的澄清、修改的内容编制，又不符合实质性要求的，其响应文件作无效处理。</w:t>
      </w:r>
    </w:p>
    <w:p w14:paraId="3933AE93">
      <w:pPr>
        <w:pStyle w:val="4"/>
        <w:spacing w:before="0" w:after="0" w:line="360" w:lineRule="auto"/>
        <w:ind w:firstLine="640" w:firstLineChars="200"/>
        <w:rPr>
          <w:rFonts w:hint="eastAsia" w:ascii="宋体" w:hAnsi="宋体"/>
          <w:b w:val="0"/>
          <w:bCs w:val="0"/>
          <w:color w:val="auto"/>
          <w:highlight w:val="none"/>
        </w:rPr>
      </w:pPr>
      <w:bookmarkStart w:id="50" w:name="_Toc31199"/>
      <w:bookmarkStart w:id="51" w:name="_Toc18608"/>
      <w:r>
        <w:rPr>
          <w:rFonts w:hint="eastAsia" w:ascii="宋体" w:hAnsi="宋体"/>
          <w:b w:val="0"/>
          <w:bCs w:val="0"/>
          <w:color w:val="auto"/>
          <w:highlight w:val="none"/>
        </w:rPr>
        <w:t>三、响应文件的编制</w:t>
      </w:r>
      <w:bookmarkEnd w:id="50"/>
      <w:bookmarkEnd w:id="51"/>
    </w:p>
    <w:p w14:paraId="6B74643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14:paraId="2BF659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5282801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14:paraId="2924B7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508886B6">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5FD67ED2">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4FB2725B">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12.1.3报价文件：详见须知前附表</w:t>
      </w:r>
    </w:p>
    <w:p w14:paraId="413781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117B788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14:paraId="535302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205BA9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14:paraId="6E742E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6EDC18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14:paraId="28B54778">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3604C799">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68C6C41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2EF05D6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2C64387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0E470B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28B13B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5922FE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15.3.3响应报价（包含首次报价、最后报价）超过分项采购预算金额或者最高限价的，其响应文件将作无效处理。</w:t>
      </w:r>
    </w:p>
    <w:p w14:paraId="411388B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14:paraId="42D77A8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31F942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6C0974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0A4FD9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17.磋商保证金</w:t>
      </w:r>
    </w:p>
    <w:p w14:paraId="13F87B8F">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17.1供应商须按</w:t>
      </w:r>
      <w:r>
        <w:rPr>
          <w:rFonts w:ascii="宋体" w:hAnsi="宋体" w:cs="宋体"/>
          <w:color w:val="auto"/>
          <w:szCs w:val="21"/>
          <w:highlight w:val="none"/>
        </w:rPr>
        <w:t>“</w:t>
      </w:r>
      <w:r>
        <w:rPr>
          <w:rFonts w:hint="eastAsia" w:ascii="宋体" w:hAnsi="宋体" w:cs="宋体"/>
          <w:color w:val="auto"/>
          <w:szCs w:val="21"/>
          <w:highlight w:val="none"/>
        </w:rPr>
        <w:t>供应商须知前附表</w:t>
      </w:r>
      <w:r>
        <w:rPr>
          <w:rFonts w:ascii="宋体" w:hAnsi="宋体" w:cs="宋体"/>
          <w:color w:val="auto"/>
          <w:szCs w:val="21"/>
          <w:highlight w:val="none"/>
        </w:rPr>
        <w:t>”</w:t>
      </w:r>
      <w:r>
        <w:rPr>
          <w:rFonts w:hint="eastAsia" w:ascii="宋体" w:hAnsi="宋体" w:cs="宋体"/>
          <w:color w:val="auto"/>
          <w:szCs w:val="21"/>
          <w:highlight w:val="none"/>
        </w:rPr>
        <w:t xml:space="preserve">的规定提交竞标保证金。 </w:t>
      </w:r>
    </w:p>
    <w:p w14:paraId="684ABB8B">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17.2竞标保证金的退还 </w:t>
      </w:r>
    </w:p>
    <w:p w14:paraId="442A35C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未成交供应商的竞标保证金自成交通知书发出之日起4个工作日内退还；成交供应商的竞标保证金自签订合同之日起4个工作日内退还。 </w:t>
      </w:r>
    </w:p>
    <w:p w14:paraId="16E055C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17.3竞标保证金不计息。 </w:t>
      </w:r>
    </w:p>
    <w:p w14:paraId="7226244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17.4供应商有下列情形之一的，竞标保证金将不予退还： </w:t>
      </w:r>
    </w:p>
    <w:p w14:paraId="6669BFE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（1）供应商在提交响应文件截止时间后撤回响应文件的； </w:t>
      </w:r>
    </w:p>
    <w:p w14:paraId="2264B03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（2）未按规定提交履约保证金的； </w:t>
      </w:r>
    </w:p>
    <w:p w14:paraId="067A94DE">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（3）供应商在响应文件中提供虚假材料的； </w:t>
      </w:r>
    </w:p>
    <w:p w14:paraId="0C49B97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（4）除因不可抗力或者采购文件认可的情形以外，成交供应商不与采购人签订合同的； </w:t>
      </w:r>
    </w:p>
    <w:p w14:paraId="0DCC4AC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（5）供应商与采购人、其他供应商或者采购代理机构恶意串通的； </w:t>
      </w:r>
    </w:p>
    <w:p w14:paraId="36D4FFA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（6）法律法规规定的其他情形。 </w:t>
      </w:r>
    </w:p>
    <w:p w14:paraId="0422825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14:paraId="52C530E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47264F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5D37BD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18.3</w:t>
      </w:r>
      <w:r>
        <w:rPr>
          <w:rFonts w:hint="eastAsia" w:ascii="宋体" w:hAnsi="宋体"/>
          <w:color w:val="auto"/>
          <w:szCs w:val="21"/>
          <w:highlight w:val="none"/>
        </w:rPr>
        <w:t>响应文件须由供应商在</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第五章 响应文件格式</w:t>
      </w:r>
      <w:r>
        <w:rPr>
          <w:rFonts w:hint="eastAsia" w:ascii="宋体" w:hAnsi="宋体" w:cs="仿宋_GB2312"/>
          <w:color w:val="auto"/>
          <w:kern w:val="0"/>
          <w:szCs w:val="21"/>
          <w:highlight w:val="none"/>
          <w:lang w:val="zh-CN"/>
        </w:rPr>
        <w:t>”</w:t>
      </w:r>
      <w:r>
        <w:rPr>
          <w:rFonts w:hint="eastAsia" w:ascii="宋体" w:hAnsi="宋体"/>
          <w:color w:val="auto"/>
          <w:szCs w:val="21"/>
          <w:highlight w:val="none"/>
        </w:rPr>
        <w:t>规定位置</w:t>
      </w:r>
      <w:r>
        <w:rPr>
          <w:rFonts w:hint="eastAsia" w:ascii="宋体" w:hAnsi="宋体" w:cs="仿宋_GB2312"/>
          <w:color w:val="auto"/>
          <w:szCs w:val="21"/>
          <w:highlight w:val="none"/>
        </w:rPr>
        <w:t>进行签署、盖章</w:t>
      </w:r>
      <w:r>
        <w:rPr>
          <w:rFonts w:hint="eastAsia" w:ascii="宋体" w:hAnsi="宋体" w:cs="宋体"/>
          <w:color w:val="auto"/>
          <w:szCs w:val="21"/>
          <w:highlight w:val="none"/>
        </w:rPr>
        <w:t>，否则其响应文件按无效响应处理。骑缝盖公章不视为在规定位置盖章。</w:t>
      </w:r>
    </w:p>
    <w:p w14:paraId="6E0AA9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2C527B9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17D3408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14:paraId="7B8B1DFF">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14:paraId="18CA7674">
      <w:pPr>
        <w:spacing w:line="360" w:lineRule="auto"/>
        <w:ind w:firstLine="420" w:firstLineChars="200"/>
        <w:rPr>
          <w:rFonts w:hint="eastAsia" w:ascii="宋体" w:hAnsi="宋体" w:cs="仿宋_GB2312"/>
          <w:color w:val="auto"/>
          <w:kern w:val="0"/>
          <w:szCs w:val="21"/>
          <w:highlight w:val="none"/>
          <w:lang w:val="zh-CN"/>
        </w:rPr>
      </w:pPr>
      <w:r>
        <w:rPr>
          <w:rFonts w:hint="eastAsia" w:ascii="宋体" w:hAnsi="宋体" w:cs="仿宋_GB2312"/>
          <w:color w:val="auto"/>
          <w:kern w:val="0"/>
          <w:szCs w:val="21"/>
          <w:highlight w:val="none"/>
          <w:lang w:val="zh-CN"/>
        </w:rPr>
        <w:t>19.2使用“政采云电子交易客户端”需要提前申领CA数字证书。</w:t>
      </w:r>
    </w:p>
    <w:p w14:paraId="38EC0911">
      <w:pPr>
        <w:pStyle w:val="20"/>
        <w:spacing w:line="360" w:lineRule="auto"/>
        <w:ind w:firstLine="420" w:firstLineChars="200"/>
        <w:rPr>
          <w:rFonts w:hint="eastAsia" w:hAnsi="宋体" w:cs="仿宋_GB2312"/>
          <w:color w:val="auto"/>
          <w:sz w:val="21"/>
          <w:highlight w:val="none"/>
        </w:rPr>
      </w:pPr>
      <w:r>
        <w:rPr>
          <w:rFonts w:hint="eastAsia" w:hAnsi="宋体" w:cs="仿宋_GB2312"/>
          <w:color w:val="auto"/>
          <w:sz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7D4B16B4">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14:paraId="47597EF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25F50392">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20</w:t>
      </w:r>
      <w:r>
        <w:rPr>
          <w:rFonts w:hint="eastAsia" w:ascii="宋体" w:hAnsi="宋体"/>
          <w:color w:val="auto"/>
          <w:szCs w:val="21"/>
          <w:highlight w:val="none"/>
        </w:rPr>
        <w:t>.2 在响应文件提交截止时间以后，不能补充、修改响应文件。</w:t>
      </w:r>
    </w:p>
    <w:p w14:paraId="1375700C">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20.3 在提交“最后报价”后，供应商不能退出谈判。</w:t>
      </w:r>
    </w:p>
    <w:p w14:paraId="7AA3C36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168DAEA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20.5 采购机构不可视情况延长提交响应文件的截止时间。</w:t>
      </w:r>
    </w:p>
    <w:p w14:paraId="203CAF57">
      <w:pPr>
        <w:spacing w:line="360" w:lineRule="auto"/>
        <w:ind w:firstLine="420" w:firstLineChars="200"/>
        <w:rPr>
          <w:rFonts w:hint="eastAsia" w:ascii="黑体" w:hAnsi="黑体" w:eastAsia="黑体"/>
          <w:color w:val="auto"/>
          <w:sz w:val="24"/>
          <w:highlight w:val="none"/>
        </w:rPr>
      </w:pPr>
      <w:r>
        <w:rPr>
          <w:rFonts w:hint="eastAsia" w:ascii="宋体" w:hAnsi="宋体"/>
          <w:color w:val="auto"/>
          <w:szCs w:val="21"/>
          <w:highlight w:val="none"/>
        </w:rPr>
        <w:t>20.6备份响应文件。</w:t>
      </w:r>
      <w:r>
        <w:rPr>
          <w:rFonts w:hint="eastAsia" w:hAnsi="宋体"/>
          <w:bCs/>
          <w:color w:val="auto"/>
          <w:szCs w:val="21"/>
          <w:highlight w:val="none"/>
        </w:rPr>
        <w:t>详见在“供应商须知前附表”。</w:t>
      </w:r>
    </w:p>
    <w:p w14:paraId="77B89F6E">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14:paraId="1D61FD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22A3AA3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22. 首次响应文件的退回</w:t>
      </w:r>
    </w:p>
    <w:p w14:paraId="50775D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14:paraId="3E34FF8D">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p w14:paraId="19D00C74">
      <w:pPr>
        <w:snapToGrid w:val="0"/>
        <w:spacing w:line="360" w:lineRule="auto"/>
        <w:ind w:firstLine="420" w:firstLineChars="200"/>
        <w:rPr>
          <w:rFonts w:hint="eastAsia" w:ascii="宋体" w:hAnsi="宋体"/>
          <w:color w:val="auto"/>
          <w:szCs w:val="21"/>
          <w:highlight w:val="none"/>
        </w:rPr>
      </w:pPr>
      <w:r>
        <w:rPr>
          <w:rFonts w:hint="eastAsia" w:ascii="宋体...骝乧." w:hAnsi="宋体...骝乧." w:eastAsia="宋体...骝乧."/>
          <w:color w:val="auto"/>
          <w:highlight w:val="none"/>
        </w:rPr>
        <w:t>供应商在响应文件提交截止时间后向采购人、采购代理机构书面申请撤回响应文件的，将根据本须知正文第17.4条的规定不予退还其竞标保证金。</w:t>
      </w:r>
    </w:p>
    <w:p w14:paraId="39E6A28B">
      <w:pPr>
        <w:pStyle w:val="4"/>
        <w:spacing w:before="0" w:after="0" w:line="360" w:lineRule="auto"/>
        <w:ind w:firstLine="640" w:firstLineChars="200"/>
        <w:rPr>
          <w:rFonts w:hint="eastAsia" w:ascii="宋体" w:hAnsi="宋体"/>
          <w:b w:val="0"/>
          <w:bCs w:val="0"/>
          <w:color w:val="auto"/>
          <w:highlight w:val="none"/>
        </w:rPr>
      </w:pPr>
      <w:bookmarkStart w:id="52" w:name="_Toc7326"/>
      <w:bookmarkStart w:id="53" w:name="_Toc31550"/>
      <w:r>
        <w:rPr>
          <w:rFonts w:hint="eastAsia" w:ascii="宋体" w:hAnsi="宋体"/>
          <w:b w:val="0"/>
          <w:bCs w:val="0"/>
          <w:color w:val="auto"/>
          <w:highlight w:val="none"/>
        </w:rPr>
        <w:t>四、评审及磋商</w:t>
      </w:r>
      <w:bookmarkEnd w:id="52"/>
      <w:bookmarkEnd w:id="53"/>
    </w:p>
    <w:p w14:paraId="73AD5D7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14:paraId="42D099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A246F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59BF812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25.首次响应文件的开启</w:t>
      </w:r>
    </w:p>
    <w:p w14:paraId="2D17AA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0F90A9D5">
      <w:pPr>
        <w:pStyle w:val="20"/>
        <w:spacing w:line="360" w:lineRule="auto"/>
        <w:ind w:firstLine="420" w:firstLineChars="200"/>
        <w:rPr>
          <w:rFonts w:hint="eastAsia" w:hAnsi="宋体"/>
          <w:bCs/>
          <w:color w:val="auto"/>
          <w:sz w:val="21"/>
          <w:highlight w:val="none"/>
        </w:rPr>
      </w:pPr>
      <w:r>
        <w:rPr>
          <w:rFonts w:hint="eastAsia" w:hAnsi="宋体" w:cs="宋体"/>
          <w:color w:val="auto"/>
          <w:sz w:val="21"/>
          <w:highlight w:val="none"/>
        </w:rPr>
        <w:t xml:space="preserve">25.2 </w:t>
      </w:r>
      <w:r>
        <w:rPr>
          <w:rFonts w:hint="eastAsia" w:hAnsi="宋体"/>
          <w:bCs/>
          <w:color w:val="auto"/>
          <w:sz w:val="21"/>
          <w:highlight w:val="none"/>
        </w:rPr>
        <w:t>响应文件解密</w:t>
      </w:r>
    </w:p>
    <w:p w14:paraId="5D5033CD">
      <w:pPr>
        <w:pStyle w:val="20"/>
        <w:snapToGrid w:val="0"/>
        <w:spacing w:line="360" w:lineRule="auto"/>
        <w:ind w:firstLine="420" w:firstLineChars="200"/>
        <w:rPr>
          <w:rFonts w:hint="eastAsia" w:hAnsi="宋体"/>
          <w:color w:val="auto"/>
          <w:sz w:val="21"/>
          <w:highlight w:val="none"/>
        </w:rPr>
      </w:pPr>
      <w:r>
        <w:rPr>
          <w:rFonts w:hint="eastAsia" w:hAnsi="宋体"/>
          <w:bCs/>
          <w:color w:val="auto"/>
          <w:sz w:val="21"/>
          <w:highlight w:val="none"/>
        </w:rPr>
        <w:t>采购代理机构将在“供应商须知前附表”规定的时</w:t>
      </w:r>
      <w:r>
        <w:rPr>
          <w:rFonts w:hint="eastAsia" w:hAnsi="宋体"/>
          <w:color w:val="auto"/>
          <w:sz w:val="21"/>
          <w:highlight w:val="none"/>
        </w:rPr>
        <w:t>间通过电子交易平台组织响应文件开启，采购机构依托电子交易平台发起开始解密指令，供应商的法定代表人或其委托代理人</w:t>
      </w:r>
      <w:r>
        <w:rPr>
          <w:rFonts w:hint="eastAsia" w:hAnsi="宋体"/>
          <w:b/>
          <w:color w:val="auto"/>
          <w:highlight w:val="none"/>
        </w:rPr>
        <w:t>须携带加密时所用的CA锁按平台提示和采购文件的规定登录到“广西政采云”平台电子开标大厅签到并在发起解密指令之时起30分钟内完成对电子响应文件在线解密</w:t>
      </w:r>
      <w:r>
        <w:rPr>
          <w:rFonts w:hint="eastAsia" w:hAnsi="宋体"/>
          <w:color w:val="auto"/>
          <w:highlight w:val="none"/>
        </w:rPr>
        <w:t>。</w:t>
      </w:r>
      <w:r>
        <w:rPr>
          <w:rFonts w:hint="eastAsia" w:hAnsi="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b/>
          <w:color w:val="auto"/>
          <w:sz w:val="21"/>
          <w:highlight w:val="none"/>
        </w:rPr>
        <w:t>视为响应文件无效。</w:t>
      </w:r>
      <w:r>
        <w:rPr>
          <w:rFonts w:hint="eastAsia" w:hAnsi="宋体"/>
          <w:color w:val="auto"/>
          <w:sz w:val="21"/>
          <w:highlight w:val="none"/>
        </w:rPr>
        <w:t>（解密</w:t>
      </w:r>
      <w:r>
        <w:rPr>
          <w:rFonts w:hint="eastAsia" w:hAnsi="宋体"/>
          <w:bCs/>
          <w:color w:val="auto"/>
          <w:sz w:val="21"/>
          <w:highlight w:val="none"/>
        </w:rPr>
        <w:t>异常情况处理：详见本章</w:t>
      </w:r>
      <w:r>
        <w:rPr>
          <w:rFonts w:hint="eastAsia" w:hAnsi="宋体"/>
          <w:color w:val="auto"/>
          <w:sz w:val="21"/>
          <w:highlight w:val="none"/>
        </w:rPr>
        <w:t>26.4 电子交易活动的中止。）</w:t>
      </w:r>
    </w:p>
    <w:p w14:paraId="146F1A76">
      <w:pPr>
        <w:spacing w:line="360" w:lineRule="auto"/>
        <w:ind w:firstLine="420" w:firstLineChars="200"/>
        <w:rPr>
          <w:rFonts w:ascii="宋体" w:hAnsi="Courier New"/>
          <w:color w:val="auto"/>
          <w:kern w:val="0"/>
          <w:szCs w:val="21"/>
          <w:highlight w:val="none"/>
        </w:rPr>
      </w:pPr>
      <w:r>
        <w:rPr>
          <w:rFonts w:hint="eastAsia" w:ascii="宋体" w:hAnsi="宋体"/>
          <w:color w:val="auto"/>
          <w:kern w:val="0"/>
          <w:szCs w:val="21"/>
          <w:highlight w:val="none"/>
        </w:rPr>
        <w:t>如</w:t>
      </w:r>
      <w:r>
        <w:rPr>
          <w:rFonts w:hint="eastAsia" w:ascii="宋体" w:hAnsi="宋体"/>
          <w:bCs/>
          <w:color w:val="auto"/>
          <w:kern w:val="0"/>
          <w:szCs w:val="21"/>
          <w:highlight w:val="none"/>
        </w:rPr>
        <w:t>供应商成功解密响应文件，但未在“广西政采云”电子开标大厅参加磋商的，视同认可磋商过程和结果，</w:t>
      </w:r>
      <w:r>
        <w:rPr>
          <w:rFonts w:hint="eastAsia" w:ascii="宋体" w:hAnsi="宋体"/>
          <w:color w:val="auto"/>
          <w:kern w:val="0"/>
          <w:szCs w:val="21"/>
          <w:highlight w:val="none"/>
        </w:rPr>
        <w:t>由此产生的后果由供应商自行负责。 参与</w:t>
      </w:r>
      <w:r>
        <w:rPr>
          <w:rFonts w:hint="eastAsia" w:ascii="宋体" w:hAnsi="宋体"/>
          <w:bCs/>
          <w:color w:val="auto"/>
          <w:kern w:val="0"/>
          <w:szCs w:val="21"/>
          <w:highlight w:val="none"/>
        </w:rPr>
        <w:t>磋商</w:t>
      </w:r>
      <w:r>
        <w:rPr>
          <w:rFonts w:hint="eastAsia" w:ascii="宋体" w:hAnsi="宋体"/>
          <w:color w:val="auto"/>
          <w:kern w:val="0"/>
          <w:szCs w:val="21"/>
          <w:highlight w:val="none"/>
        </w:rPr>
        <w:t>的供应商</w:t>
      </w:r>
      <w:r>
        <w:rPr>
          <w:rFonts w:hint="eastAsia" w:ascii="宋体" w:hAnsi="Courier New"/>
          <w:color w:val="auto"/>
          <w:kern w:val="0"/>
          <w:szCs w:val="21"/>
          <w:highlight w:val="none"/>
        </w:rPr>
        <w:t>不足3家的，不得</w:t>
      </w:r>
      <w:r>
        <w:rPr>
          <w:rFonts w:hint="eastAsia" w:ascii="宋体" w:hAnsi="宋体"/>
          <w:bCs/>
          <w:color w:val="auto"/>
          <w:kern w:val="0"/>
          <w:szCs w:val="21"/>
          <w:highlight w:val="none"/>
        </w:rPr>
        <w:t>磋商</w:t>
      </w:r>
      <w:r>
        <w:rPr>
          <w:rFonts w:hint="eastAsia" w:ascii="宋体" w:hAnsi="Courier New"/>
          <w:color w:val="auto"/>
          <w:kern w:val="0"/>
          <w:szCs w:val="21"/>
          <w:highlight w:val="none"/>
        </w:rPr>
        <w:t>。</w:t>
      </w:r>
    </w:p>
    <w:p w14:paraId="1C770C7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26.评审程序、评审方法和评审标准</w:t>
      </w:r>
    </w:p>
    <w:p w14:paraId="4FEAF6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5E9754B9">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 xml:space="preserve">26.2 </w:t>
      </w:r>
      <w:r>
        <w:rPr>
          <w:rFonts w:hint="eastAsia" w:ascii="宋体" w:hAnsi="宋体" w:cs="宋体"/>
          <w:color w:val="auto"/>
          <w:szCs w:val="21"/>
          <w:highlight w:val="none"/>
        </w:rPr>
        <w:t>磋商文件内容违反国家有关强制性规定的，磋商小组应当停止评审并向采购人或者采购代理机构说明情况，并在评审报告中书面体现。</w:t>
      </w:r>
    </w:p>
    <w:p w14:paraId="7F6DE36F">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 xml:space="preserve">26.3 </w:t>
      </w:r>
      <w:r>
        <w:rPr>
          <w:rFonts w:hint="eastAsia" w:ascii="宋体" w:hAnsi="宋体"/>
          <w:color w:val="auto"/>
          <w:szCs w:val="21"/>
          <w:highlight w:val="none"/>
        </w:rPr>
        <w:t>采购需求负偏离要求及磋商顺序详见 “ 供应商须知前附表”。</w:t>
      </w:r>
    </w:p>
    <w:p w14:paraId="1ED0F748">
      <w:pPr>
        <w:spacing w:line="360" w:lineRule="auto"/>
        <w:ind w:firstLine="420" w:firstLineChars="200"/>
        <w:rPr>
          <w:rFonts w:hint="eastAsia" w:ascii="宋体" w:hAnsi="宋体"/>
          <w:color w:val="auto"/>
          <w:highlight w:val="none"/>
        </w:rPr>
      </w:pPr>
      <w:r>
        <w:rPr>
          <w:rFonts w:hint="eastAsia" w:ascii="宋体" w:hAnsi="宋体"/>
          <w:color w:val="auto"/>
          <w:highlight w:val="none"/>
        </w:rPr>
        <w:t>26.4电子交易活动的中止。采购过程中出现以下情形，导致电子交易平台无法正常运行，或者无法保证电子交易的公平、公正和安全时，采购机构可中止电子交易活动：</w:t>
      </w:r>
    </w:p>
    <w:p w14:paraId="5B6E9A2C">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（1）电子交易平台发生故障而无法登录访问的； </w:t>
      </w:r>
    </w:p>
    <w:p w14:paraId="247D5BDB">
      <w:pPr>
        <w:spacing w:line="360" w:lineRule="auto"/>
        <w:ind w:firstLine="420" w:firstLineChars="200"/>
        <w:rPr>
          <w:rFonts w:hint="eastAsia" w:ascii="宋体" w:hAnsi="宋体"/>
          <w:color w:val="auto"/>
          <w:highlight w:val="none"/>
        </w:rPr>
      </w:pPr>
      <w:r>
        <w:rPr>
          <w:rFonts w:hint="eastAsia" w:ascii="宋体" w:hAnsi="宋体"/>
          <w:color w:val="auto"/>
          <w:highlight w:val="none"/>
        </w:rPr>
        <w:t>（2）电子交易平台应用或数据库出现错误，不能进行正常操作的；</w:t>
      </w:r>
    </w:p>
    <w:p w14:paraId="7B042BA2">
      <w:pPr>
        <w:spacing w:line="360" w:lineRule="auto"/>
        <w:ind w:firstLine="420" w:firstLineChars="200"/>
        <w:rPr>
          <w:rFonts w:hint="eastAsia" w:ascii="宋体" w:hAnsi="宋体"/>
          <w:color w:val="auto"/>
          <w:highlight w:val="none"/>
        </w:rPr>
      </w:pPr>
      <w:r>
        <w:rPr>
          <w:rFonts w:hint="eastAsia" w:ascii="宋体" w:hAnsi="宋体"/>
          <w:color w:val="auto"/>
          <w:highlight w:val="none"/>
        </w:rPr>
        <w:t>（3）电子交易平台发现严重安全漏洞，有潜在泄密危险的；</w:t>
      </w:r>
    </w:p>
    <w:p w14:paraId="3C5A3908">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（4）病毒发作导致不能进行正常操作的； </w:t>
      </w:r>
    </w:p>
    <w:p w14:paraId="638AB8AC">
      <w:pPr>
        <w:spacing w:line="360" w:lineRule="auto"/>
        <w:ind w:firstLine="420" w:firstLineChars="200"/>
        <w:rPr>
          <w:rFonts w:hint="eastAsia" w:ascii="宋体" w:hAnsi="宋体"/>
          <w:color w:val="auto"/>
          <w:highlight w:val="none"/>
        </w:rPr>
      </w:pPr>
      <w:r>
        <w:rPr>
          <w:rFonts w:hint="eastAsia" w:ascii="宋体" w:hAnsi="宋体"/>
          <w:color w:val="auto"/>
          <w:highlight w:val="none"/>
        </w:rPr>
        <w:t>（5）其他无法保证电子交易的公平、公正和安全的情况。</w:t>
      </w:r>
    </w:p>
    <w:p w14:paraId="3EE6A729">
      <w:pPr>
        <w:spacing w:line="360" w:lineRule="auto"/>
        <w:ind w:firstLine="420" w:firstLineChars="200"/>
        <w:rPr>
          <w:rFonts w:hint="eastAsia" w:ascii="宋体" w:hAnsi="宋体"/>
          <w:color w:val="auto"/>
          <w:highlight w:val="none"/>
        </w:rPr>
      </w:pPr>
      <w:r>
        <w:rPr>
          <w:rFonts w:hint="eastAsia" w:ascii="宋体" w:hAnsi="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0B8E69B">
      <w:pPr>
        <w:pStyle w:val="4"/>
        <w:spacing w:before="0" w:after="0" w:line="360" w:lineRule="auto"/>
        <w:ind w:firstLine="480" w:firstLineChars="150"/>
        <w:rPr>
          <w:rFonts w:hint="eastAsia" w:ascii="宋体" w:hAnsi="宋体"/>
          <w:b w:val="0"/>
          <w:bCs w:val="0"/>
          <w:color w:val="auto"/>
          <w:highlight w:val="none"/>
        </w:rPr>
      </w:pPr>
      <w:bookmarkStart w:id="54" w:name="_Toc20052"/>
      <w:bookmarkStart w:id="55" w:name="_Toc32496"/>
      <w:r>
        <w:rPr>
          <w:rFonts w:hint="eastAsia" w:ascii="宋体" w:hAnsi="宋体"/>
          <w:b w:val="0"/>
          <w:bCs w:val="0"/>
          <w:color w:val="auto"/>
          <w:highlight w:val="none"/>
        </w:rPr>
        <w:t>五、成交及合同</w:t>
      </w:r>
      <w:bookmarkEnd w:id="54"/>
      <w:bookmarkEnd w:id="55"/>
    </w:p>
    <w:p w14:paraId="6F4DF8D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27.确定成交供应商及结果公告</w:t>
      </w:r>
    </w:p>
    <w:p w14:paraId="006F8F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rPr>
        <w:t>采购代理机构应当在评审结束后2个工作日内将评审报告送采购人确认。采购人应当在收到评审报告后5个工作日内，将评审报告提出的排名第一的成交候选人确定为成交供应商，也可以书面授权磋商小组直接确定成交供应商。采购人逾期未确定成交供应商且不提出异议的，视为确定评审报告提出的排名第一的成交候选人为成交供应商。</w:t>
      </w:r>
    </w:p>
    <w:p w14:paraId="4F5DC2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27.2采购代理机构应当在成交供应商确定后2个工作日内，在省级以上财政部门指定的媒体上公告成交结果，同时向成交供应商发出成交通知书。</w:t>
      </w:r>
    </w:p>
    <w:p w14:paraId="430986BA">
      <w:pPr>
        <w:spacing w:line="360" w:lineRule="auto"/>
        <w:ind w:firstLine="420" w:firstLineChars="200"/>
        <w:rPr>
          <w:rFonts w:hint="eastAsia" w:ascii="宋体" w:hAnsi="宋体" w:cs="Courier New"/>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cs="Courier New"/>
          <w:color w:val="auto"/>
          <w:szCs w:val="21"/>
          <w:highlight w:val="none"/>
        </w:rPr>
        <w:t>成交供应商享受</w:t>
      </w:r>
      <w:r>
        <w:rPr>
          <w:rFonts w:hint="eastAsia" w:ascii="宋体" w:hAnsi="宋体"/>
          <w:color w:val="auto"/>
          <w:szCs w:val="21"/>
          <w:highlight w:val="none"/>
        </w:rPr>
        <w:t>《政府采购促进中小企业发展管理办法》（财库〔2020〕46号）规定的中小企业扶持</w:t>
      </w:r>
      <w:r>
        <w:rPr>
          <w:rFonts w:hint="eastAsia" w:ascii="宋体" w:hAnsi="宋体" w:cs="Courier New"/>
          <w:color w:val="auto"/>
          <w:szCs w:val="21"/>
          <w:highlight w:val="none"/>
        </w:rPr>
        <w:t>政策的，采购人、采购代理机构应当随成交结果公开成交供应商的《中小企业声明函》。</w:t>
      </w:r>
    </w:p>
    <w:p w14:paraId="419072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5100273">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31B9B66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28.履约保证金</w:t>
      </w:r>
    </w:p>
    <w:p w14:paraId="61359678">
      <w:pPr>
        <w:spacing w:line="360" w:lineRule="auto"/>
        <w:ind w:firstLine="420" w:firstLineChars="200"/>
        <w:rPr>
          <w:rFonts w:hint="eastAsia" w:ascii="黑体" w:hAnsi="黑体" w:eastAsia="黑体" w:cs="宋体"/>
          <w:b/>
          <w:bCs/>
          <w:color w:val="auto"/>
          <w:sz w:val="24"/>
          <w:highlight w:val="none"/>
        </w:rPr>
      </w:pPr>
      <w:r>
        <w:rPr>
          <w:rFonts w:hint="eastAsia" w:ascii="宋体" w:hAnsi="宋体" w:cs="宋体"/>
          <w:color w:val="auto"/>
          <w:szCs w:val="21"/>
          <w:highlight w:val="none"/>
        </w:rPr>
        <w:t>详见 “供应商须知前附表”</w:t>
      </w:r>
    </w:p>
    <w:p w14:paraId="39EF9367">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29.签订合同</w:t>
      </w:r>
    </w:p>
    <w:p w14:paraId="75A6E1F6">
      <w:pPr>
        <w:pStyle w:val="98"/>
        <w:snapToGrid w:val="0"/>
        <w:spacing w:before="0"/>
        <w:ind w:firstLine="420"/>
        <w:rPr>
          <w:rFonts w:hint="eastAsia" w:ascii="宋体" w:hAnsi="宋体"/>
          <w:color w:val="auto"/>
          <w:sz w:val="21"/>
          <w:szCs w:val="21"/>
          <w:highlight w:val="none"/>
          <w:lang w:val="zh-CN"/>
        </w:rPr>
      </w:pPr>
      <w:r>
        <w:rPr>
          <w:rFonts w:hint="eastAsia" w:ascii="宋体" w:hAnsi="宋体" w:cs="宋体"/>
          <w:color w:val="auto"/>
          <w:sz w:val="21"/>
          <w:szCs w:val="21"/>
          <w:highlight w:val="none"/>
        </w:rPr>
        <w:t>29.1</w:t>
      </w:r>
      <w:r>
        <w:rPr>
          <w:rFonts w:hint="eastAsia" w:ascii="宋体" w:hAnsi="宋体"/>
          <w:color w:val="auto"/>
          <w:sz w:val="21"/>
          <w:szCs w:val="21"/>
          <w:highlight w:val="none"/>
        </w:rPr>
        <w:t>采购人与成交供应商应当在</w:t>
      </w:r>
      <w:r>
        <w:rPr>
          <w:rFonts w:hint="eastAsia" w:ascii="宋体" w:hAnsi="宋体" w:cs="宋体"/>
          <w:color w:val="auto"/>
          <w:sz w:val="21"/>
          <w:szCs w:val="21"/>
          <w:highlight w:val="none"/>
        </w:rPr>
        <w:t>成交通知书规定的时间内</w:t>
      </w:r>
      <w:r>
        <w:rPr>
          <w:rFonts w:hint="eastAsia" w:ascii="宋体" w:hAnsi="宋体"/>
          <w:color w:val="auto"/>
          <w:sz w:val="21"/>
          <w:szCs w:val="21"/>
          <w:highlight w:val="none"/>
        </w:rPr>
        <w:t>，按照磋商文件确定的合同文本以及采购标的、服务技术、采购金额、采购数量、技术和服务要求等事项签订政府采购合同。</w:t>
      </w:r>
      <w:r>
        <w:rPr>
          <w:rFonts w:hint="eastAsia" w:ascii="宋体" w:hAnsi="宋体"/>
          <w:color w:val="auto"/>
          <w:sz w:val="21"/>
          <w:szCs w:val="21"/>
          <w:highlight w:val="none"/>
          <w:lang w:val="zh-CN"/>
        </w:rPr>
        <w:t>如成交供应商为联合体的，由联合体成员各方法定代表人或其授权代表与采购人代表签订合同。</w:t>
      </w:r>
    </w:p>
    <w:p w14:paraId="087106C1">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7A83831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08F1BB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29.4如签订合同并生效后，供应商无故拒绝或延期，除按照合同条款处理外，列入不良行为记录，并给予通报。</w:t>
      </w:r>
    </w:p>
    <w:p w14:paraId="0B6D8EC3">
      <w:pPr>
        <w:pStyle w:val="98"/>
        <w:spacing w:before="0"/>
        <w:ind w:firstLine="420"/>
        <w:rPr>
          <w:rFonts w:hint="eastAsia" w:ascii="宋体" w:hAnsi="宋体" w:cs="宋体"/>
          <w:color w:val="auto"/>
          <w:szCs w:val="21"/>
          <w:highlight w:val="none"/>
        </w:rPr>
      </w:pPr>
      <w:r>
        <w:rPr>
          <w:rFonts w:hint="eastAsia" w:ascii="宋体" w:hAnsi="宋体" w:cs="仿宋_GB2312"/>
          <w:color w:val="auto"/>
          <w:sz w:val="21"/>
          <w:szCs w:val="21"/>
          <w:highlight w:val="none"/>
        </w:rPr>
        <w:t>29.5采购合同由采购人与成交供应商根据</w:t>
      </w:r>
      <w:r>
        <w:rPr>
          <w:rFonts w:hint="eastAsia" w:ascii="宋体" w:hAnsi="宋体"/>
          <w:color w:val="auto"/>
          <w:sz w:val="21"/>
          <w:szCs w:val="21"/>
          <w:highlight w:val="none"/>
        </w:rPr>
        <w:t>磋商文件</w:t>
      </w:r>
      <w:r>
        <w:rPr>
          <w:rFonts w:hint="eastAsia" w:ascii="宋体" w:hAnsi="宋体" w:cs="仿宋_GB2312"/>
          <w:color w:val="auto"/>
          <w:sz w:val="21"/>
          <w:szCs w:val="21"/>
          <w:highlight w:val="none"/>
        </w:rPr>
        <w:t>、响应文件等内容通过政府采购电子交易平台在线签订，自动备案，在线签订须携带的材料见“供应商须</w:t>
      </w:r>
      <w:r>
        <w:rPr>
          <w:rFonts w:hint="eastAsia" w:ascii="宋体" w:hAnsi="宋体"/>
          <w:color w:val="auto"/>
          <w:sz w:val="21"/>
          <w:szCs w:val="21"/>
          <w:highlight w:val="none"/>
        </w:rPr>
        <w:t>知前附表</w:t>
      </w:r>
      <w:r>
        <w:rPr>
          <w:rFonts w:hint="eastAsia" w:ascii="宋体" w:hAnsi="宋体" w:cs="仿宋_GB2312"/>
          <w:color w:val="auto"/>
          <w:sz w:val="21"/>
          <w:szCs w:val="21"/>
          <w:highlight w:val="none"/>
        </w:rPr>
        <w:t>”。</w:t>
      </w:r>
    </w:p>
    <w:p w14:paraId="2F0CD74B">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30.政府采购合同公告</w:t>
      </w:r>
    </w:p>
    <w:p w14:paraId="484934F9">
      <w:pPr>
        <w:spacing w:line="360" w:lineRule="auto"/>
        <w:ind w:firstLine="420" w:firstLineChars="200"/>
        <w:rPr>
          <w:rFonts w:hint="eastAsia" w:hAnsi="宋体"/>
          <w:color w:val="auto"/>
          <w:highlight w:val="none"/>
        </w:rPr>
      </w:pPr>
      <w:r>
        <w:rPr>
          <w:rFonts w:hint="eastAsia" w:hAnsi="宋体"/>
          <w:color w:val="auto"/>
          <w:highlight w:val="none"/>
        </w:rPr>
        <w:t>采购人或者受托采购代理机构应当自政府采购合同签订之日起</w:t>
      </w:r>
      <w:r>
        <w:rPr>
          <w:rFonts w:hAnsi="宋体"/>
          <w:color w:val="auto"/>
          <w:highlight w:val="none"/>
        </w:rPr>
        <w:t>2</w:t>
      </w:r>
      <w:r>
        <w:rPr>
          <w:rFonts w:hint="eastAsia" w:hAnsi="宋体"/>
          <w:color w:val="auto"/>
          <w:highlight w:val="none"/>
        </w:rPr>
        <w:t>个工作日内，将政府采购合同</w:t>
      </w:r>
      <w:r>
        <w:rPr>
          <w:rFonts w:hint="eastAsia" w:ascii="宋体" w:hAnsi="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hAnsi="宋体"/>
          <w:color w:val="auto"/>
          <w:highlight w:val="none"/>
        </w:rPr>
        <w:t>上公告，但政府采购合同中涉及国家秘密、商业秘密的内容除外。</w:t>
      </w:r>
    </w:p>
    <w:p w14:paraId="40E2D380">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31. 询问、质疑和投诉</w:t>
      </w:r>
    </w:p>
    <w:p w14:paraId="7256B1A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5B4DDB5">
      <w:pPr>
        <w:spacing w:line="360" w:lineRule="auto"/>
        <w:ind w:firstLine="420" w:firstLineChars="200"/>
        <w:rPr>
          <w:rFonts w:hint="eastAsia" w:ascii="宋体" w:hAnsi="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Arial"/>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b/>
          <w:color w:val="auto"/>
          <w:szCs w:val="21"/>
          <w:highlight w:val="none"/>
        </w:rPr>
        <w:t>具体质疑起算时间及处理方式如下：</w:t>
      </w:r>
    </w:p>
    <w:p w14:paraId="0FC3D811">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1</w:t>
      </w:r>
      <w:r>
        <w:rPr>
          <w:rFonts w:hint="eastAsia" w:hAnsi="宋体"/>
          <w:bCs/>
          <w:color w:val="auto"/>
          <w:highlight w:val="none"/>
        </w:rPr>
        <w:t>）潜在供应商依法获取采购文件后，认为采购文件使自己的权益受到损害的，应当在竞争性磋商采购文件公告期限届满之日起</w:t>
      </w:r>
      <w:r>
        <w:rPr>
          <w:rFonts w:hAnsi="宋体"/>
          <w:bCs/>
          <w:color w:val="auto"/>
          <w:highlight w:val="none"/>
        </w:rPr>
        <w:t>7</w:t>
      </w:r>
      <w:r>
        <w:rPr>
          <w:rFonts w:hint="eastAsia" w:hAnsi="宋体"/>
          <w:bCs/>
          <w:color w:val="auto"/>
          <w:highlight w:val="none"/>
        </w:rPr>
        <w:t>个工作日内提出质疑。</w:t>
      </w:r>
      <w:r>
        <w:rPr>
          <w:rFonts w:hint="eastAsia"/>
          <w:color w:val="auto"/>
          <w:highlight w:val="none"/>
        </w:rPr>
        <w:t>委托代理协议无特殊约定的，</w:t>
      </w:r>
      <w:r>
        <w:rPr>
          <w:rFonts w:hint="eastAsia" w:hAnsi="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62FB6A4D">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2</w:t>
      </w:r>
      <w:r>
        <w:rPr>
          <w:rFonts w:hint="eastAsia" w:hAnsi="宋体"/>
          <w:bCs/>
          <w:color w:val="auto"/>
          <w:highlight w:val="none"/>
        </w:rPr>
        <w:t>）供应商认为采购过程使自己的权益受到损害的，应当在各采购程序环节结束之日起</w:t>
      </w:r>
      <w:r>
        <w:rPr>
          <w:rFonts w:hAnsi="宋体"/>
          <w:bCs/>
          <w:color w:val="auto"/>
          <w:highlight w:val="none"/>
        </w:rPr>
        <w:t>7</w:t>
      </w:r>
      <w:r>
        <w:rPr>
          <w:rFonts w:hint="eastAsia" w:hAnsi="宋体"/>
          <w:bCs/>
          <w:color w:val="auto"/>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D8155B4">
      <w:pPr>
        <w:spacing w:line="360" w:lineRule="auto"/>
        <w:ind w:firstLine="420" w:firstLineChars="200"/>
        <w:rPr>
          <w:rFonts w:hint="eastAsia" w:hAnsi="宋体"/>
          <w:bCs/>
          <w:color w:val="auto"/>
          <w:highlight w:val="none"/>
        </w:rPr>
      </w:pPr>
      <w:r>
        <w:rPr>
          <w:rFonts w:hint="eastAsia" w:hAnsi="宋体"/>
          <w:bCs/>
          <w:color w:val="auto"/>
          <w:highlight w:val="none"/>
        </w:rPr>
        <w:t>（</w:t>
      </w:r>
      <w:r>
        <w:rPr>
          <w:rFonts w:hAnsi="宋体"/>
          <w:bCs/>
          <w:color w:val="auto"/>
          <w:highlight w:val="none"/>
        </w:rPr>
        <w:t>3</w:t>
      </w:r>
      <w:r>
        <w:rPr>
          <w:rFonts w:hint="eastAsia" w:hAnsi="宋体"/>
          <w:bCs/>
          <w:color w:val="auto"/>
          <w:highlight w:val="none"/>
        </w:rPr>
        <w:t>）供应商认为成交结果使自己的权益受到损害的，应当在成交结果公告期限届满之日起</w:t>
      </w:r>
      <w:r>
        <w:rPr>
          <w:rFonts w:hAnsi="宋体"/>
          <w:bCs/>
          <w:color w:val="auto"/>
          <w:highlight w:val="none"/>
        </w:rPr>
        <w:t>7</w:t>
      </w:r>
      <w:r>
        <w:rPr>
          <w:rFonts w:hint="eastAsia" w:hAnsi="宋体"/>
          <w:bCs/>
          <w:color w:val="auto"/>
          <w:highlight w:val="none"/>
        </w:rPr>
        <w:t>个工作日内提出质疑，由采购人受理并负责答复。</w:t>
      </w:r>
    </w:p>
    <w:p w14:paraId="4DC29D4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6550B3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14:paraId="4D42380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08E5C24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2CD5291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488D8D2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5659D4C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5638A03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50C1398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38CFA60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F6823C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4AC664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2DE49000">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2AC8266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02D001EF">
      <w:pPr>
        <w:pStyle w:val="4"/>
        <w:spacing w:before="0" w:after="0" w:line="360" w:lineRule="auto"/>
        <w:ind w:firstLine="315" w:firstLineChars="98"/>
        <w:rPr>
          <w:rFonts w:hint="eastAsia" w:ascii="宋体" w:hAnsi="宋体"/>
          <w:b w:val="0"/>
          <w:color w:val="auto"/>
          <w:highlight w:val="none"/>
        </w:rPr>
      </w:pPr>
      <w:bookmarkStart w:id="56" w:name="_Toc13851"/>
      <w:bookmarkStart w:id="57" w:name="_Toc21978"/>
      <w:r>
        <w:rPr>
          <w:rFonts w:hint="eastAsia" w:ascii="宋体" w:hAnsi="宋体"/>
          <w:color w:val="auto"/>
          <w:highlight w:val="none"/>
        </w:rPr>
        <w:t>六</w:t>
      </w:r>
      <w:r>
        <w:rPr>
          <w:rFonts w:hint="eastAsia" w:ascii="宋体" w:hAnsi="宋体"/>
          <w:b w:val="0"/>
          <w:color w:val="auto"/>
          <w:highlight w:val="none"/>
        </w:rPr>
        <w:t>、验收</w:t>
      </w:r>
      <w:bookmarkEnd w:id="56"/>
      <w:bookmarkEnd w:id="57"/>
    </w:p>
    <w:p w14:paraId="783651A4">
      <w:pPr>
        <w:tabs>
          <w:tab w:val="left" w:pos="0"/>
        </w:tabs>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14:paraId="5456EC5A">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D17C9F8">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32.2采购人可以邀请参加本项目的其他供应商或者第三方机构参与验收。参与验收的供应商或者第三方机构的意见作为验收书的参考资料一并存档。</w:t>
      </w:r>
    </w:p>
    <w:p w14:paraId="60F085DE">
      <w:pPr>
        <w:tabs>
          <w:tab w:val="left" w:pos="0"/>
        </w:tabs>
        <w:spacing w:line="360" w:lineRule="auto"/>
        <w:ind w:firstLine="420" w:firstLineChars="200"/>
        <w:rPr>
          <w:rFonts w:hint="eastAsia" w:ascii="宋体" w:hAnsi="宋体" w:cs="Helvetica"/>
          <w:color w:val="auto"/>
          <w:kern w:val="0"/>
          <w:szCs w:val="21"/>
          <w:highlight w:val="none"/>
        </w:rPr>
      </w:pPr>
      <w:r>
        <w:rPr>
          <w:rFonts w:hint="eastAsia" w:ascii="宋体" w:hAnsi="宋体" w:cs="Helvetica"/>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241E71">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Helvetica"/>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AF682F">
      <w:pPr>
        <w:pStyle w:val="4"/>
        <w:spacing w:before="0" w:after="0" w:line="360" w:lineRule="auto"/>
        <w:ind w:firstLine="320" w:firstLineChars="100"/>
        <w:rPr>
          <w:rFonts w:hint="eastAsia" w:ascii="宋体" w:hAnsi="宋体"/>
          <w:b w:val="0"/>
          <w:bCs w:val="0"/>
          <w:color w:val="auto"/>
          <w:highlight w:val="none"/>
        </w:rPr>
      </w:pPr>
      <w:bookmarkStart w:id="58" w:name="_Toc14271"/>
      <w:bookmarkStart w:id="59" w:name="_Toc32456"/>
      <w:r>
        <w:rPr>
          <w:rFonts w:hint="eastAsia" w:ascii="宋体" w:hAnsi="宋体"/>
          <w:b w:val="0"/>
          <w:bCs w:val="0"/>
          <w:color w:val="auto"/>
          <w:highlight w:val="none"/>
        </w:rPr>
        <w:t>七、其他事项</w:t>
      </w:r>
      <w:bookmarkEnd w:id="58"/>
      <w:bookmarkEnd w:id="59"/>
    </w:p>
    <w:p w14:paraId="655EE0D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33.代理服务费</w:t>
      </w:r>
    </w:p>
    <w:p w14:paraId="443C499C">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5091751A">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34.需要补充的其他内容</w:t>
      </w:r>
    </w:p>
    <w:p w14:paraId="1D93A4B3">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7D53F9BD">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34.2 其他事项详见“供应商须知前附表”。</w:t>
      </w:r>
    </w:p>
    <w:p w14:paraId="066B146D">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19CA6813">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736E3F3A">
      <w:pPr>
        <w:pStyle w:val="20"/>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5D6835FB">
      <w:pPr>
        <w:pStyle w:val="20"/>
        <w:spacing w:line="360" w:lineRule="auto"/>
        <w:textAlignment w:val="center"/>
        <w:rPr>
          <w:color w:val="auto"/>
          <w:highlight w:val="none"/>
        </w:rPr>
      </w:pPr>
    </w:p>
    <w:p w14:paraId="26C44B25">
      <w:pPr>
        <w:rPr>
          <w:rFonts w:hint="eastAsia" w:ascii="宋体" w:hAnsi="宋体" w:cs="宋体"/>
          <w:color w:val="auto"/>
          <w:highlight w:val="none"/>
        </w:rPr>
      </w:pPr>
      <w:r>
        <w:rPr>
          <w:rFonts w:hint="eastAsia" w:ascii="宋体" w:hAnsi="宋体" w:cs="宋体"/>
          <w:color w:val="auto"/>
          <w:highlight w:val="none"/>
        </w:rPr>
        <w:br w:type="page"/>
      </w:r>
    </w:p>
    <w:p w14:paraId="201AB487">
      <w:pPr>
        <w:pStyle w:val="11"/>
        <w:rPr>
          <w:color w:val="auto"/>
          <w:highlight w:val="none"/>
        </w:rPr>
      </w:pPr>
    </w:p>
    <w:p w14:paraId="6D00B56C">
      <w:pPr>
        <w:pStyle w:val="2"/>
        <w:jc w:val="center"/>
        <w:rPr>
          <w:rFonts w:hint="eastAsia" w:ascii="宋体" w:hAnsi="宋体" w:cs="宋体"/>
          <w:color w:val="auto"/>
          <w:highlight w:val="none"/>
        </w:rPr>
      </w:pPr>
      <w:bookmarkStart w:id="60" w:name="_Toc15482"/>
      <w:bookmarkStart w:id="61" w:name="_Toc10544"/>
      <w:bookmarkStart w:id="62" w:name="_Toc14556"/>
      <w:bookmarkStart w:id="63" w:name="_Toc5334"/>
      <w:bookmarkStart w:id="64" w:name="_Toc9339"/>
      <w:bookmarkStart w:id="65" w:name="_Toc3701"/>
      <w:r>
        <w:rPr>
          <w:rFonts w:hint="eastAsia" w:ascii="宋体" w:hAnsi="宋体" w:cs="宋体"/>
          <w:color w:val="auto"/>
          <w:highlight w:val="none"/>
        </w:rPr>
        <w:t>第四章  评审程序、评审方法和评审标准</w:t>
      </w:r>
      <w:bookmarkEnd w:id="60"/>
      <w:bookmarkEnd w:id="61"/>
      <w:bookmarkEnd w:id="62"/>
      <w:bookmarkEnd w:id="63"/>
      <w:bookmarkEnd w:id="64"/>
      <w:bookmarkEnd w:id="65"/>
    </w:p>
    <w:p w14:paraId="695C9615">
      <w:pPr>
        <w:pStyle w:val="3"/>
        <w:jc w:val="center"/>
        <w:rPr>
          <w:rFonts w:hint="eastAsia" w:ascii="宋体" w:hAnsi="宋体"/>
          <w:b w:val="0"/>
          <w:color w:val="auto"/>
          <w:highlight w:val="none"/>
        </w:rPr>
      </w:pPr>
      <w:bookmarkStart w:id="66" w:name="_Toc29786"/>
      <w:bookmarkStart w:id="67" w:name="_Toc8999"/>
      <w:bookmarkStart w:id="68" w:name="_Toc20631"/>
      <w:bookmarkStart w:id="69" w:name="_Toc28166"/>
      <w:bookmarkStart w:id="70" w:name="_Toc23895"/>
      <w:bookmarkStart w:id="71" w:name="_Toc14840"/>
      <w:bookmarkStart w:id="72" w:name="_Toc6947"/>
      <w:r>
        <w:rPr>
          <w:rFonts w:hint="eastAsia" w:ascii="宋体" w:hAnsi="宋体"/>
          <w:b w:val="0"/>
          <w:color w:val="auto"/>
          <w:highlight w:val="none"/>
        </w:rPr>
        <w:t>第一节 评审程序和评审方法</w:t>
      </w:r>
      <w:bookmarkEnd w:id="66"/>
      <w:bookmarkEnd w:id="67"/>
      <w:bookmarkEnd w:id="68"/>
      <w:bookmarkEnd w:id="69"/>
      <w:bookmarkEnd w:id="70"/>
      <w:bookmarkEnd w:id="71"/>
      <w:bookmarkEnd w:id="72"/>
    </w:p>
    <w:p w14:paraId="32EAE201">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1.确认磋商文件</w:t>
      </w:r>
    </w:p>
    <w:p w14:paraId="5B7177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3E668EFC">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14:paraId="10D40763">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2.1</w:t>
      </w:r>
      <w:r>
        <w:rPr>
          <w:rFonts w:hint="eastAsia" w:ascii="宋体" w:hAnsi="宋体"/>
          <w:color w:val="auto"/>
          <w:szCs w:val="21"/>
          <w:highlight w:val="none"/>
        </w:rPr>
        <w:t>响应文件开启后，磋商小组依法对供应商的资格证明文件进行审查。</w:t>
      </w:r>
    </w:p>
    <w:p w14:paraId="7E9712C3">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3A4F1ECA">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（1）查询渠道：“政采云”平台“信用中国”网站(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8"/>
          <w:rFonts w:hAnsi="宋体" w:cs="宋体"/>
          <w:color w:val="auto"/>
          <w:highlight w:val="none"/>
        </w:rPr>
        <w:t>www.creditchina.gov.cn</w:t>
      </w:r>
      <w:r>
        <w:rPr>
          <w:rStyle w:val="38"/>
          <w:rFonts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8"/>
          <w:rFonts w:hAnsi="宋体" w:cs="宋体"/>
          <w:color w:val="auto"/>
          <w:highlight w:val="none"/>
        </w:rPr>
        <w:t>www.ccgp.gov.cn</w:t>
      </w:r>
      <w:r>
        <w:rPr>
          <w:rStyle w:val="38"/>
          <w:rFonts w:hAnsi="宋体" w:cs="宋体"/>
          <w:color w:val="auto"/>
          <w:highlight w:val="none"/>
        </w:rPr>
        <w:fldChar w:fldCharType="end"/>
      </w:r>
      <w:r>
        <w:rPr>
          <w:rFonts w:hint="eastAsia" w:ascii="宋体" w:hAnsi="宋体" w:cs="宋体"/>
          <w:color w:val="auto"/>
          <w:szCs w:val="21"/>
          <w:highlight w:val="none"/>
        </w:rPr>
        <w:t>)链接入口。</w:t>
      </w:r>
    </w:p>
    <w:p w14:paraId="3A27E2C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755B4E2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10AB2DA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CFF39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23C2F83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092172D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011C68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385EBD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051EC5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p>
    <w:p w14:paraId="463D88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w:t>
      </w:r>
      <w:r>
        <w:rPr>
          <w:rFonts w:hint="eastAsia" w:ascii="宋体" w:hAnsi="宋体"/>
          <w:color w:val="auto"/>
          <w:szCs w:val="21"/>
          <w:highlight w:val="none"/>
        </w:rPr>
        <w:t>采购人或者采购代理机构应当重新开展采购活动。</w:t>
      </w:r>
    </w:p>
    <w:p w14:paraId="35661BE5">
      <w:pPr>
        <w:spacing w:line="360" w:lineRule="auto"/>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14:paraId="7DEFD3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的响应文件的响应报价、商务、技术等实质性要求进行符合性审查，以确定其是否满足磋商文件的实质性要求。</w:t>
      </w:r>
    </w:p>
    <w:p w14:paraId="4810A4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B8DF0CE">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41D627A4">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首次响应文件报价出现前后不一致的，按照下列规定修正：</w:t>
      </w:r>
    </w:p>
    <w:p w14:paraId="3C65B8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7AE5F0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33FA1D1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43D6E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026F30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FAA12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620624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0CEEF0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1A716A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1B1E1B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694E2C9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4B346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41C0E6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6C0E426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12C26D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55A7822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11A8D1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3C5CC06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15F124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03A68C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14:paraId="2BA151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47BF26B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31F2263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3F539E3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72E084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任一项“供应商须知前附表”报价文件中“必须提供”的文件资料；响应文件提供的报价文件出现任一项不符合“供应商须知前附表”报价文件中“必须提供”文件资料要求的规定或者提供的报价文件无效；</w:t>
      </w:r>
    </w:p>
    <w:p w14:paraId="76289E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74045AA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F9858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如本项目公布了最高限价）或者有效报价范围的；响应报价（包含首次报价、最后报价）超过磋商文件分项采购预算金额或者最高限价的（如本项目公布了最高限价）；</w:t>
      </w:r>
    </w:p>
    <w:p w14:paraId="0D94BC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有效报价范围；或者经供应商确认修正后响应报价（包含首次报价、最后报价）超过磋商文件分项采购预算金额或者最高限价的（如本项目公布了最高限价）。</w:t>
      </w:r>
    </w:p>
    <w:p w14:paraId="7E4BDF7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响应文件响应的标的数量及单位与竞争性磋商采购文件要求实质性不一致的。</w:t>
      </w:r>
    </w:p>
    <w:p w14:paraId="512C11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215370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w:t>
      </w:r>
      <w:r>
        <w:rPr>
          <w:rFonts w:hint="eastAsia" w:ascii="宋体" w:hAnsi="宋体"/>
          <w:color w:val="auto"/>
          <w:szCs w:val="21"/>
          <w:highlight w:val="none"/>
        </w:rPr>
        <w:t>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789049E1">
      <w:pPr>
        <w:ind w:firstLine="482" w:firstLineChars="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4.磋商程序</w:t>
      </w:r>
    </w:p>
    <w:p w14:paraId="6EFA3AA8">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965CA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4F305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04EA80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1CD356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22FF0BE5">
      <w:pPr>
        <w:widowControl/>
        <w:tabs>
          <w:tab w:val="left" w:pos="540"/>
        </w:tabs>
        <w:spacing w:line="360" w:lineRule="auto"/>
        <w:ind w:firstLine="420" w:firstLineChars="200"/>
        <w:jc w:val="left"/>
        <w:rPr>
          <w:rFonts w:hint="eastAsia" w:ascii="仿宋" w:hAnsi="仿宋" w:eastAsia="仿宋" w:cs="仿宋_GB2312"/>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仿宋" w:hAnsi="仿宋" w:eastAsia="仿宋" w:cs="仿宋_GB2312"/>
          <w:b/>
          <w:color w:val="auto"/>
          <w:highlight w:val="none"/>
        </w:rPr>
        <w:t>主要内容包括：</w:t>
      </w:r>
    </w:p>
    <w:p w14:paraId="1C072A5B">
      <w:pPr>
        <w:pStyle w:val="98"/>
        <w:spacing w:before="0"/>
        <w:ind w:firstLine="396"/>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（1）按照相关规定进行公示的，公示情况说明；</w:t>
      </w:r>
    </w:p>
    <w:p w14:paraId="31BCD3E1">
      <w:pPr>
        <w:pStyle w:val="98"/>
        <w:spacing w:before="0"/>
        <w:ind w:firstLine="396"/>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（2）磋商日期和地点，磋商人员名单；</w:t>
      </w:r>
    </w:p>
    <w:p w14:paraId="0E7AB2BE">
      <w:pPr>
        <w:pStyle w:val="98"/>
        <w:spacing w:before="0"/>
        <w:ind w:firstLine="396"/>
        <w:rPr>
          <w:rFonts w:hint="eastAsia" w:ascii="宋体" w:hAnsi="宋体" w:cs="宋体"/>
          <w:color w:val="auto"/>
          <w:spacing w:val="-6"/>
          <w:sz w:val="21"/>
          <w:szCs w:val="21"/>
          <w:highlight w:val="none"/>
        </w:rPr>
      </w:pPr>
      <w:r>
        <w:rPr>
          <w:rFonts w:hint="eastAsia" w:ascii="宋体" w:hAnsi="宋体" w:cs="宋体"/>
          <w:color w:val="auto"/>
          <w:spacing w:val="-6"/>
          <w:sz w:val="21"/>
          <w:szCs w:val="21"/>
          <w:highlight w:val="none"/>
        </w:rPr>
        <w:t>（3）合同主要条款及价格商定情况。</w:t>
      </w:r>
    </w:p>
    <w:p w14:paraId="7AA4404D">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33BB92E1">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w:t>
      </w:r>
      <w:r>
        <w:rPr>
          <w:rFonts w:hint="eastAsia" w:ascii="宋体" w:hAnsi="宋体"/>
          <w:color w:val="auto"/>
          <w:szCs w:val="21"/>
          <w:highlight w:val="none"/>
        </w:rPr>
        <w:t>对磋商过程提交的响应文件进行有效性、完整性和响应程度审查，通过审查的合格供应商不足3家的，采购人或者采购代理机构应当重新开展采购活动。</w:t>
      </w:r>
    </w:p>
    <w:p w14:paraId="245F11FE">
      <w:pPr>
        <w:ind w:firstLine="200"/>
        <w:rPr>
          <w:rFonts w:hint="eastAsia" w:ascii="宋体" w:hAnsi="宋体" w:cs="宋体"/>
          <w:color w:val="auto"/>
          <w:szCs w:val="21"/>
          <w:highlight w:val="none"/>
        </w:rPr>
      </w:pPr>
      <w:r>
        <w:rPr>
          <w:rFonts w:hint="eastAsia" w:ascii="黑体" w:hAnsi="黑体" w:eastAsia="黑体" w:cs="宋体"/>
          <w:b/>
          <w:bCs/>
          <w:color w:val="auto"/>
          <w:sz w:val="24"/>
          <w:highlight w:val="none"/>
        </w:rPr>
        <w:t>5. 最后报价</w:t>
      </w:r>
    </w:p>
    <w:p w14:paraId="6072BB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53FCB4B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1C9E58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6AFE94C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4DA7BB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33539F0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1329353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1A577E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6C10CA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017AA4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（2）经供应商确认修正后的响应报价（包含首次报价、最后报价）超过所竞标分标规定的采购预算金额或者最高限价（如本项目公布了最高限价）或者有效报价范围的；</w:t>
      </w:r>
    </w:p>
    <w:p w14:paraId="0FC1AF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21C5B7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6D4ACC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olor w:val="auto"/>
          <w:sz w:val="22"/>
          <w:szCs w:val="22"/>
          <w:highlight w:val="none"/>
        </w:rPr>
        <w:t>，磋商小组应当告知有关供应商</w:t>
      </w:r>
      <w:r>
        <w:rPr>
          <w:rFonts w:hint="eastAsia" w:ascii="宋体" w:hAnsi="宋体" w:cs="宋体"/>
          <w:color w:val="auto"/>
          <w:szCs w:val="21"/>
          <w:highlight w:val="none"/>
        </w:rPr>
        <w:t>。</w:t>
      </w:r>
    </w:p>
    <w:p w14:paraId="2134531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2E778EB0">
      <w:pPr>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6.比较与评价</w:t>
      </w:r>
    </w:p>
    <w:p w14:paraId="40B89A6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281106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2CC251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5C2B8D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6168EA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7BB584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7E4B73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2FC0F07A">
      <w:pPr>
        <w:spacing w:line="360" w:lineRule="auto"/>
        <w:ind w:firstLine="420" w:firstLineChars="200"/>
        <w:rPr>
          <w:rFonts w:hint="eastAsia" w:ascii="宋体" w:hAnsi="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olor w:val="auto"/>
          <w:kern w:val="0"/>
          <w:szCs w:val="21"/>
          <w:highlight w:val="none"/>
        </w:rPr>
        <w:t>审报告。符合本章第3.7、5.3条情形的，可以推荐2家成交候选供应商。评审得分相同的，按照最后报价由低到高的顺序推荐。评审得分且最后报价相同的，按照技术指标优劣顺序推荐。</w:t>
      </w:r>
    </w:p>
    <w:p w14:paraId="6A3849FD">
      <w:pPr>
        <w:spacing w:line="360" w:lineRule="auto"/>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5913CFC">
      <w:pPr>
        <w:spacing w:line="360" w:lineRule="auto"/>
        <w:ind w:firstLine="200"/>
        <w:rPr>
          <w:rFonts w:hint="eastAsia" w:ascii="黑体" w:hAnsi="黑体" w:eastAsia="黑体" w:cs="宋体"/>
          <w:b/>
          <w:bCs/>
          <w:color w:val="auto"/>
          <w:sz w:val="24"/>
          <w:highlight w:val="none"/>
        </w:rPr>
      </w:pPr>
      <w:r>
        <w:rPr>
          <w:rFonts w:hint="eastAsia" w:ascii="黑体" w:hAnsi="黑体" w:eastAsia="黑体" w:cs="宋体"/>
          <w:b/>
          <w:bCs/>
          <w:color w:val="auto"/>
          <w:sz w:val="24"/>
          <w:highlight w:val="none"/>
        </w:rPr>
        <w:t>7.评审复核</w:t>
      </w:r>
    </w:p>
    <w:p w14:paraId="4D46A5E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7.1评审报告签署前，评审委员会要对评审结果进行复核，复核意见要体现在评审报告中。</w:t>
      </w:r>
    </w:p>
    <w:p w14:paraId="15FE421F">
      <w:pPr>
        <w:widowControl/>
        <w:spacing w:line="360" w:lineRule="auto"/>
        <w:ind w:firstLine="420" w:firstLineChars="200"/>
        <w:jc w:val="left"/>
        <w:rPr>
          <w:rFonts w:hint="eastAsia" w:ascii="宋体" w:hAnsi="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26600047">
      <w:pPr>
        <w:rPr>
          <w:color w:val="auto"/>
          <w:highlight w:val="none"/>
        </w:rPr>
      </w:pPr>
      <w:r>
        <w:rPr>
          <w:rFonts w:hint="eastAsia"/>
          <w:color w:val="auto"/>
          <w:highlight w:val="none"/>
        </w:rPr>
        <w:br w:type="page"/>
      </w:r>
    </w:p>
    <w:p w14:paraId="38E4D7DC">
      <w:pPr>
        <w:pStyle w:val="3"/>
        <w:jc w:val="center"/>
        <w:rPr>
          <w:color w:val="auto"/>
          <w:highlight w:val="none"/>
        </w:rPr>
      </w:pPr>
      <w:bookmarkStart w:id="73" w:name="_Toc28829"/>
      <w:bookmarkStart w:id="74" w:name="_Toc10292"/>
      <w:r>
        <w:rPr>
          <w:rFonts w:hint="eastAsia"/>
          <w:color w:val="auto"/>
          <w:highlight w:val="none"/>
        </w:rPr>
        <w:t>第二节 评审标准</w:t>
      </w:r>
      <w:bookmarkEnd w:id="73"/>
      <w:bookmarkEnd w:id="74"/>
    </w:p>
    <w:p w14:paraId="4940A1BF">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一、评审依据：磋商小组将以磋商响应文件为评审依据，对供应商的报价、技术、商务等方面内容按百分制打分。（计分方法按四舍五入取至百分位）</w:t>
      </w:r>
    </w:p>
    <w:p w14:paraId="19E22062">
      <w:pPr>
        <w:spacing w:line="360" w:lineRule="auto"/>
        <w:ind w:firstLine="420" w:firstLineChars="200"/>
        <w:rPr>
          <w:color w:val="auto"/>
          <w:highlight w:val="none"/>
        </w:rPr>
      </w:pPr>
      <w:bookmarkStart w:id="75" w:name="PO_TDCUS_ITEM_SM_TITLE_1"/>
      <w:r>
        <w:rPr>
          <w:rFonts w:hint="eastAsia"/>
          <w:color w:val="auto"/>
          <w:highlight w:val="none"/>
        </w:rPr>
        <w:t>二、评分方法</w:t>
      </w:r>
      <w:bookmarkEnd w:id="75"/>
      <w:bookmarkStart w:id="76" w:name="PO_TDCUS_ITEM_SM_TABLE_1"/>
    </w:p>
    <w:p w14:paraId="6946F93D">
      <w:pPr>
        <w:pStyle w:val="4"/>
        <w:rPr>
          <w:color w:val="auto"/>
          <w:highlight w:val="none"/>
        </w:rPr>
      </w:pPr>
      <w:bookmarkStart w:id="77" w:name="_Toc29081"/>
      <w:r>
        <w:rPr>
          <w:rFonts w:hint="eastAsia"/>
          <w:color w:val="auto"/>
          <w:highlight w:val="none"/>
        </w:rPr>
        <w:t>分标1</w:t>
      </w:r>
      <w:bookmarkEnd w:id="77"/>
    </w:p>
    <w:p w14:paraId="53F73846">
      <w:pPr>
        <w:pStyle w:val="20"/>
        <w:adjustRightInd w:val="0"/>
        <w:snapToGrid w:val="0"/>
        <w:spacing w:line="360" w:lineRule="auto"/>
        <w:ind w:firstLine="402" w:firstLineChars="200"/>
        <w:rPr>
          <w:rFonts w:hint="eastAsia" w:hAnsi="宋体" w:cs="宋体"/>
          <w:b/>
          <w:bCs/>
          <w:color w:val="auto"/>
          <w:highlight w:val="none"/>
        </w:rPr>
      </w:pPr>
      <w:r>
        <w:rPr>
          <w:rFonts w:hint="eastAsia" w:hAnsi="宋体" w:cs="宋体"/>
          <w:b/>
          <w:bCs/>
          <w:color w:val="auto"/>
          <w:highlight w:val="none"/>
        </w:rPr>
        <w:t>（一）报价分………………………………………………………………………………满分20分</w:t>
      </w:r>
    </w:p>
    <w:p w14:paraId="3325423E">
      <w:pPr>
        <w:snapToGrid w:val="0"/>
        <w:spacing w:line="360" w:lineRule="auto"/>
        <w:ind w:firstLine="420" w:firstLineChars="200"/>
        <w:rPr>
          <w:rFonts w:hint="eastAsia"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0FD57145">
      <w:pPr>
        <w:pStyle w:val="20"/>
        <w:snapToGrid w:val="0"/>
        <w:spacing w:line="360" w:lineRule="auto"/>
        <w:ind w:firstLine="420" w:firstLineChars="200"/>
        <w:rPr>
          <w:rFonts w:hint="eastAsia" w:hAnsi="宋体"/>
          <w:color w:val="auto"/>
          <w:sz w:val="21"/>
          <w:highlight w:val="none"/>
        </w:rPr>
      </w:pPr>
      <w:r>
        <w:rPr>
          <w:rFonts w:hint="eastAsia" w:hAnsi="宋体" w:cs="Courier New"/>
          <w:bCs/>
          <w:color w:val="auto"/>
          <w:kern w:val="2"/>
          <w:sz w:val="21"/>
          <w:highlight w:val="none"/>
        </w:rPr>
        <w:t>2.政府采购政策性扣除计算方法</w:t>
      </w:r>
    </w:p>
    <w:p w14:paraId="36B70776">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按照《政府采购促进中小企业发展管理办法》（财库[2020]46号）及《广西壮族自治区财政厅关于进一步发挥政府采购政策功能促进企业发展的通知》（桂财采〔2022〕30号），本项目专门面向中小微企业采购，不再执行价格评审优惠的扶持政策；监狱企业或残疾人福利性单位视同小型、微型企业。</w:t>
      </w:r>
    </w:p>
    <w:p w14:paraId="518B31F0">
      <w:pPr>
        <w:snapToGrid w:val="0"/>
        <w:spacing w:line="360" w:lineRule="auto"/>
        <w:ind w:firstLine="420" w:firstLineChars="200"/>
        <w:rPr>
          <w:rFonts w:hint="eastAsia" w:ascii="宋体" w:hAnsi="宋体"/>
          <w:color w:val="auto"/>
          <w:szCs w:val="21"/>
          <w:highlight w:val="none"/>
        </w:rPr>
      </w:pPr>
      <w:r>
        <w:rPr>
          <w:rFonts w:hint="eastAsia" w:ascii="宋体" w:hAnsi="宋体"/>
          <w:bCs/>
          <w:color w:val="auto"/>
          <w:szCs w:val="21"/>
          <w:highlight w:val="none"/>
        </w:rPr>
        <w:t>评审报价＝最后报价</w:t>
      </w:r>
      <w:r>
        <w:rPr>
          <w:rFonts w:hint="eastAsia" w:ascii="宋体" w:hAnsi="宋体"/>
          <w:color w:val="auto"/>
          <w:szCs w:val="21"/>
          <w:highlight w:val="none"/>
        </w:rPr>
        <w:t>。</w:t>
      </w:r>
    </w:p>
    <w:p w14:paraId="0220E4F8">
      <w:pPr>
        <w:pStyle w:val="20"/>
        <w:snapToGrid w:val="0"/>
        <w:spacing w:line="360" w:lineRule="auto"/>
        <w:ind w:firstLine="420" w:firstLineChars="200"/>
        <w:rPr>
          <w:rFonts w:hint="eastAsia" w:hAnsi="宋体" w:cs="Courier New"/>
          <w:bCs/>
          <w:color w:val="auto"/>
          <w:kern w:val="2"/>
          <w:sz w:val="21"/>
          <w:highlight w:val="none"/>
        </w:rPr>
      </w:pPr>
      <w:r>
        <w:rPr>
          <w:rFonts w:hint="eastAsia" w:hAnsi="宋体" w:cs="Courier New"/>
          <w:bCs/>
          <w:color w:val="auto"/>
          <w:kern w:val="2"/>
          <w:sz w:val="21"/>
          <w:highlight w:val="none"/>
        </w:rPr>
        <w:t>3.以进入比较与评价环节的最低的评审价为基准价，基准价得分为</w:t>
      </w:r>
      <w:r>
        <w:rPr>
          <w:rFonts w:hint="eastAsia" w:hAnsi="宋体" w:cs="Courier New"/>
          <w:bCs/>
          <w:color w:val="auto"/>
          <w:kern w:val="2"/>
          <w:sz w:val="21"/>
          <w:highlight w:val="none"/>
          <w:u w:val="single"/>
        </w:rPr>
        <w:t>20分</w:t>
      </w:r>
      <w:r>
        <w:rPr>
          <w:rFonts w:hint="eastAsia" w:hAnsi="宋体" w:cs="Courier New"/>
          <w:bCs/>
          <w:color w:val="auto"/>
          <w:kern w:val="2"/>
          <w:sz w:val="21"/>
          <w:highlight w:val="none"/>
        </w:rPr>
        <w:t>。</w:t>
      </w:r>
    </w:p>
    <w:p w14:paraId="7E4781B5">
      <w:pPr>
        <w:pStyle w:val="20"/>
        <w:snapToGrid w:val="0"/>
        <w:spacing w:line="360" w:lineRule="auto"/>
        <w:ind w:firstLine="420" w:firstLineChars="200"/>
        <w:rPr>
          <w:color w:val="auto"/>
          <w:highlight w:val="none"/>
        </w:rPr>
      </w:pPr>
      <w:r>
        <w:rPr>
          <w:rFonts w:hint="eastAsia" w:hAnsi="宋体" w:cs="Courier New"/>
          <w:bCs/>
          <w:color w:val="auto"/>
          <w:kern w:val="2"/>
          <w:sz w:val="21"/>
          <w:highlight w:val="none"/>
        </w:rPr>
        <w:t>4.价格分计算公式：报价得分=基准价/</w:t>
      </w:r>
      <w:r>
        <w:rPr>
          <w:rFonts w:hint="eastAsia" w:hAnsi="宋体"/>
          <w:bCs/>
          <w:color w:val="auto"/>
          <w:highlight w:val="none"/>
        </w:rPr>
        <w:t>评审报价</w:t>
      </w:r>
      <w:r>
        <w:rPr>
          <w:rFonts w:hint="eastAsia" w:hAnsi="宋体" w:cs="Courier New"/>
          <w:bCs/>
          <w:color w:val="auto"/>
          <w:kern w:val="2"/>
          <w:sz w:val="21"/>
          <w:highlight w:val="none"/>
        </w:rPr>
        <w:t>×</w:t>
      </w:r>
      <w:r>
        <w:rPr>
          <w:rFonts w:hint="eastAsia" w:hAnsi="宋体" w:cs="Courier New"/>
          <w:bCs/>
          <w:color w:val="auto"/>
          <w:kern w:val="2"/>
          <w:sz w:val="21"/>
          <w:highlight w:val="none"/>
          <w:u w:val="single"/>
        </w:rPr>
        <w:t>20分</w:t>
      </w:r>
    </w:p>
    <w:p w14:paraId="4BB27DD2">
      <w:pPr>
        <w:pStyle w:val="101"/>
        <w:snapToGrid w:val="0"/>
        <w:spacing w:line="360" w:lineRule="auto"/>
        <w:ind w:firstLine="422" w:firstLineChars="200"/>
        <w:rPr>
          <w:rFonts w:hint="eastAsia"/>
          <w:color w:val="auto"/>
          <w:kern w:val="2"/>
          <w:highlight w:val="none"/>
        </w:rPr>
      </w:pPr>
      <w:r>
        <w:rPr>
          <w:rFonts w:hint="eastAsia"/>
          <w:b/>
          <w:bCs/>
          <w:color w:val="auto"/>
          <w:kern w:val="2"/>
          <w:highlight w:val="none"/>
        </w:rPr>
        <w:t>（二）</w:t>
      </w:r>
      <w:r>
        <w:rPr>
          <w:rFonts w:hint="eastAsia"/>
          <w:b/>
          <w:color w:val="auto"/>
          <w:highlight w:val="none"/>
        </w:rPr>
        <w:t>技术分</w:t>
      </w:r>
      <w:r>
        <w:rPr>
          <w:rFonts w:hint="eastAsia"/>
          <w:b/>
          <w:bCs/>
          <w:color w:val="auto"/>
          <w:kern w:val="2"/>
          <w:highlight w:val="none"/>
        </w:rPr>
        <w:t>…………………………………………………………………</w:t>
      </w:r>
      <w:r>
        <w:rPr>
          <w:rFonts w:hint="eastAsia"/>
          <w:b/>
          <w:bCs/>
          <w:color w:val="auto"/>
          <w:highlight w:val="none"/>
        </w:rPr>
        <w:t>满分</w:t>
      </w:r>
      <w:r>
        <w:rPr>
          <w:rFonts w:hint="eastAsia"/>
          <w:b/>
          <w:bCs/>
          <w:color w:val="auto"/>
          <w:kern w:val="2"/>
          <w:highlight w:val="none"/>
        </w:rPr>
        <w:t>60分</w:t>
      </w:r>
    </w:p>
    <w:p w14:paraId="19DD34CC">
      <w:pPr>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1.服务实施方案（满分20分）</w:t>
      </w:r>
    </w:p>
    <w:p w14:paraId="75C4E48A">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一档（5分）：整体方案内容简单，对项目目标的理解模糊，赛项要求、项目现状了解不够全面，勉强能围绕培训课程规划、指导方案等专项内容进行一定的实施说明；</w:t>
      </w:r>
    </w:p>
    <w:p w14:paraId="0BE31E3E">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二档（10分）：整体方案基本完整，对项目目标的理解较为清晰，赛项要求、项目现状基本了解，项目建设思路基本合理，围绕培训课程规划、指导方案等专项内容进行基本完整的实施说明；</w:t>
      </w:r>
    </w:p>
    <w:p w14:paraId="5D2D29EF">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15分）：整体方案内容具体，对项目目标的理解较为清晰，了解赛项要求，根据项目需求情况进行现状分析，项目建设思路合理，围绕培训课程规划、指导方案、服务质量保障等专项内容进行较完整、详细的实施说明；</w:t>
      </w:r>
    </w:p>
    <w:p w14:paraId="13D1053F">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四档（20分）：整体方案内容全面细致、针对性更强，能完全理解项目目标，全面了解赛项要求，根据项目需求情况进行现状分析，项目建设思路清晰可行，围绕培训课程规划、指导方案、服务质量保障等专项内容进行详细、全面的实施说明。</w:t>
      </w:r>
    </w:p>
    <w:p w14:paraId="1743A84F">
      <w:pPr>
        <w:pStyle w:val="20"/>
        <w:snapToGrid w:val="0"/>
        <w:spacing w:line="360" w:lineRule="auto"/>
        <w:ind w:firstLine="400" w:firstLineChars="200"/>
        <w:rPr>
          <w:color w:val="auto"/>
          <w:highlight w:val="none"/>
        </w:rPr>
      </w:pPr>
      <w:r>
        <w:rPr>
          <w:rFonts w:hint="eastAsia" w:hAnsi="宋体" w:cs="宋体"/>
          <w:color w:val="auto"/>
          <w:highlight w:val="none"/>
        </w:rPr>
        <w:t>注：未提供或不满足一档要求不得分。</w:t>
      </w:r>
    </w:p>
    <w:p w14:paraId="1007D173">
      <w:pPr>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2.工作进度安排方案（满分16分）</w:t>
      </w:r>
    </w:p>
    <w:p w14:paraId="6476CD9A">
      <w:pPr>
        <w:pStyle w:val="20"/>
        <w:snapToGrid w:val="0"/>
        <w:spacing w:line="360" w:lineRule="auto"/>
        <w:ind w:firstLine="400" w:firstLineChars="200"/>
        <w:rPr>
          <w:rFonts w:hint="eastAsia" w:hAnsi="宋体"/>
          <w:bCs/>
          <w:color w:val="auto"/>
          <w:highlight w:val="none"/>
        </w:rPr>
      </w:pPr>
      <w:r>
        <w:rPr>
          <w:rFonts w:hint="eastAsia" w:hAnsi="宋体"/>
          <w:bCs/>
          <w:color w:val="auto"/>
          <w:highlight w:val="none"/>
        </w:rPr>
        <w:t>一档（4分）：对本项目服务工作量及项目计划安排有简单描述，有简单的人员、设备投入计划；</w:t>
      </w:r>
    </w:p>
    <w:p w14:paraId="4EEC42EE">
      <w:pPr>
        <w:pStyle w:val="20"/>
        <w:snapToGrid w:val="0"/>
        <w:spacing w:line="360" w:lineRule="auto"/>
        <w:ind w:firstLine="400" w:firstLineChars="200"/>
        <w:rPr>
          <w:rFonts w:hint="eastAsia" w:hAnsi="宋体"/>
          <w:bCs/>
          <w:color w:val="auto"/>
          <w:highlight w:val="none"/>
        </w:rPr>
      </w:pPr>
      <w:r>
        <w:rPr>
          <w:rFonts w:hint="eastAsia" w:hAnsi="宋体"/>
          <w:bCs/>
          <w:color w:val="auto"/>
          <w:highlight w:val="none"/>
        </w:rPr>
        <w:t>二档（8分）：对本项目服务工作量分析较准确，无较大错误，项目计划安排基本完整，人员、设备投入安排基本满足项目需求；</w:t>
      </w:r>
    </w:p>
    <w:p w14:paraId="4B993EA9">
      <w:pPr>
        <w:pStyle w:val="20"/>
        <w:snapToGrid w:val="0"/>
        <w:spacing w:line="360" w:lineRule="auto"/>
        <w:ind w:firstLine="400" w:firstLineChars="200"/>
        <w:rPr>
          <w:rFonts w:hint="eastAsia" w:hAnsi="宋体"/>
          <w:bCs/>
          <w:color w:val="auto"/>
          <w:highlight w:val="none"/>
        </w:rPr>
      </w:pPr>
      <w:r>
        <w:rPr>
          <w:rFonts w:hint="eastAsia" w:hAnsi="宋体"/>
          <w:bCs/>
          <w:color w:val="auto"/>
          <w:highlight w:val="none"/>
        </w:rPr>
        <w:t>三档（12分）：对本项目服务工作量分析较准确、基本无误，项目计划安排较详细，制定明确的进度计划表，进度保障措施可行，人员、设备投入较充足；</w:t>
      </w:r>
    </w:p>
    <w:p w14:paraId="72E0E3BE">
      <w:pPr>
        <w:pStyle w:val="20"/>
        <w:snapToGrid w:val="0"/>
        <w:spacing w:line="360" w:lineRule="auto"/>
        <w:ind w:firstLine="400" w:firstLineChars="200"/>
        <w:rPr>
          <w:rFonts w:hint="eastAsia" w:hAnsi="宋体"/>
          <w:bCs/>
          <w:color w:val="auto"/>
          <w:highlight w:val="none"/>
        </w:rPr>
      </w:pPr>
      <w:r>
        <w:rPr>
          <w:rFonts w:hint="eastAsia" w:hAnsi="宋体"/>
          <w:bCs/>
          <w:color w:val="auto"/>
          <w:highlight w:val="none"/>
        </w:rPr>
        <w:t>四档（16分）：对本项目服务工作量分析准确、无误，项目计划安排合理、周全，制定明确的进度计划表，进度保障措施周全可行，人员、设备投入充足且切合项目各主要阶段进度需求。</w:t>
      </w:r>
    </w:p>
    <w:p w14:paraId="125B464A">
      <w:pPr>
        <w:pStyle w:val="20"/>
        <w:snapToGrid w:val="0"/>
        <w:spacing w:line="360" w:lineRule="auto"/>
        <w:ind w:firstLine="400" w:firstLineChars="200"/>
        <w:rPr>
          <w:rFonts w:hint="eastAsia" w:hAnsi="宋体" w:cs="宋体"/>
          <w:color w:val="auto"/>
          <w:highlight w:val="none"/>
        </w:rPr>
      </w:pPr>
      <w:r>
        <w:rPr>
          <w:rFonts w:hint="eastAsia" w:hAnsi="宋体" w:cs="宋体"/>
          <w:color w:val="auto"/>
          <w:highlight w:val="none"/>
        </w:rPr>
        <w:t>注：未提供或不满足一档要求不得分。</w:t>
      </w:r>
    </w:p>
    <w:p w14:paraId="38159343">
      <w:pPr>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3.人员配备（满分12分）</w:t>
      </w:r>
    </w:p>
    <w:p w14:paraId="21BC1012">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拟投入本项目的专家指导教师中，具有高等职业院校技能竞赛市场营销赛项国家三等奖项目指导经验的每人加1分，具有高等职业院校技能竞赛市场营销赛项国家二等奖项目指导经验的每人加3分，具有高等职业院校技能竞赛市场营销赛项国家一等奖项目指导经验的每人加4分，此项满分12分。【响应文件中提供拟投入师资名单、教师指导项目的服务合同或验收证明复印件（服务合同或验收证明中应能体现指导教师名单）、指导项目获奖证书复印件或教育部官网文件截图，并加盖供应商公章】</w:t>
      </w:r>
    </w:p>
    <w:p w14:paraId="4E74EF56">
      <w:pPr>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4.售后服务方案分（满分12分）</w:t>
      </w:r>
    </w:p>
    <w:p w14:paraId="2F0994FD">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一档（4分）：售后服务方案简单，售后服务措施基本可行，无素材保存、后期修改更新等服务，满足项目基本需求的。</w:t>
      </w:r>
    </w:p>
    <w:p w14:paraId="68079CC7">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8分）：售后服务方案较详细，售后服务工作流程、保障措施较完整，有材料管理及备份的实施办法，明确提出素材保存、后期修改更新等服务，且提供的素材保存服务不少于两年、后期修改更新服务不少于一年，能提供快速的售后服务响应（优于采购需求），能保障项目的正常稳定运行，满足采购需求。</w:t>
      </w:r>
    </w:p>
    <w:p w14:paraId="13F7BEFA">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12分）：售后服务方案详细完整，售后服务工作流程、保障措施详细得当，有材料管理及备份的具体实施办法，明确提出素材保存、后期修改更新等服务，且提供的素材保存服务不少于三年、后期修改更新服务不少于一年，能提供快速的售后服务响应（优于采购需求），能保障项目的正常稳定运行，优于采购需求。</w:t>
      </w:r>
    </w:p>
    <w:p w14:paraId="7AB945D1">
      <w:pPr>
        <w:snapToGrid w:val="0"/>
        <w:spacing w:line="360" w:lineRule="auto"/>
        <w:ind w:firstLine="420" w:firstLineChars="200"/>
        <w:rPr>
          <w:color w:val="auto"/>
          <w:highlight w:val="none"/>
        </w:rPr>
      </w:pPr>
      <w:r>
        <w:rPr>
          <w:rFonts w:hint="eastAsia" w:hAnsi="宋体" w:cs="宋体"/>
          <w:color w:val="auto"/>
          <w:highlight w:val="none"/>
        </w:rPr>
        <w:t>注：未提供或不满足一档要求不得分。</w:t>
      </w:r>
    </w:p>
    <w:p w14:paraId="39C044E8">
      <w:pPr>
        <w:pStyle w:val="101"/>
        <w:snapToGrid w:val="0"/>
        <w:spacing w:line="360" w:lineRule="auto"/>
        <w:ind w:firstLine="422" w:firstLineChars="200"/>
        <w:rPr>
          <w:rFonts w:hint="eastAsia"/>
          <w:color w:val="auto"/>
          <w:kern w:val="2"/>
          <w:highlight w:val="none"/>
        </w:rPr>
      </w:pPr>
      <w:r>
        <w:rPr>
          <w:rFonts w:hint="eastAsia"/>
          <w:b/>
          <w:bCs/>
          <w:color w:val="auto"/>
          <w:kern w:val="2"/>
          <w:highlight w:val="none"/>
        </w:rPr>
        <w:t>（三）商务</w:t>
      </w:r>
      <w:r>
        <w:rPr>
          <w:rFonts w:hint="eastAsia"/>
          <w:b/>
          <w:color w:val="auto"/>
          <w:highlight w:val="none"/>
        </w:rPr>
        <w:t>分</w:t>
      </w:r>
      <w:r>
        <w:rPr>
          <w:rFonts w:hint="eastAsia"/>
          <w:b/>
          <w:bCs/>
          <w:color w:val="auto"/>
          <w:kern w:val="2"/>
          <w:highlight w:val="none"/>
        </w:rPr>
        <w:t>………………………………………………………………</w:t>
      </w:r>
      <w:r>
        <w:rPr>
          <w:rFonts w:hint="eastAsia"/>
          <w:b/>
          <w:bCs/>
          <w:color w:val="auto"/>
          <w:highlight w:val="none"/>
        </w:rPr>
        <w:t>满分</w:t>
      </w:r>
      <w:r>
        <w:rPr>
          <w:rFonts w:hint="eastAsia"/>
          <w:b/>
          <w:bCs/>
          <w:color w:val="auto"/>
          <w:kern w:val="2"/>
          <w:highlight w:val="none"/>
        </w:rPr>
        <w:t>20分</w:t>
      </w:r>
    </w:p>
    <w:bookmarkEnd w:id="76"/>
    <w:p w14:paraId="31E3C613">
      <w:pPr>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1.保障能力分（满分12分）</w:t>
      </w:r>
    </w:p>
    <w:p w14:paraId="683B38D2">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供应商协助指导的项目获得过国家级技能大赛奖项的，一等奖的每项得3分、二等奖的每项得2分、获得三等奖的每项得1分，满分12分。[响应文件中提供服务合同及获奖证书（或教育部官网文件截图）复印件并加盖供应商公章，单个项目有多个奖项的按所获最高奖项加分、单个项目不重复加分。]</w:t>
      </w:r>
    </w:p>
    <w:p w14:paraId="32EC5339">
      <w:pPr>
        <w:snapToGrid w:val="0"/>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2.业绩分（满分8分）</w:t>
      </w:r>
    </w:p>
    <w:p w14:paraId="5E29FF8D">
      <w:pPr>
        <w:snapToGrid w:val="0"/>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供应商</w:t>
      </w:r>
      <w:r>
        <w:rPr>
          <w:rFonts w:hint="eastAsia" w:ascii="宋体" w:hAnsi="宋体"/>
          <w:bCs/>
          <w:color w:val="auto"/>
          <w:szCs w:val="21"/>
          <w:highlight w:val="none"/>
        </w:rPr>
        <w:t>2021</w:t>
      </w:r>
      <w:r>
        <w:rPr>
          <w:rFonts w:ascii="宋体" w:hAnsi="宋体"/>
          <w:bCs/>
          <w:color w:val="auto"/>
          <w:szCs w:val="21"/>
          <w:highlight w:val="none"/>
        </w:rPr>
        <w:t>年1月1日至今具有</w:t>
      </w:r>
      <w:r>
        <w:rPr>
          <w:rFonts w:hint="eastAsia" w:ascii="宋体" w:hAnsi="宋体"/>
          <w:bCs/>
          <w:color w:val="auto"/>
          <w:szCs w:val="21"/>
          <w:highlight w:val="none"/>
        </w:rPr>
        <w:t>技能比赛指导服务</w:t>
      </w:r>
      <w:r>
        <w:rPr>
          <w:rFonts w:ascii="宋体" w:hAnsi="宋体"/>
          <w:bCs/>
          <w:color w:val="auto"/>
          <w:szCs w:val="21"/>
          <w:highlight w:val="none"/>
        </w:rPr>
        <w:t>项目业绩，每提供一个项目业绩得</w:t>
      </w:r>
      <w:r>
        <w:rPr>
          <w:rFonts w:hint="eastAsia" w:ascii="宋体" w:hAnsi="宋体"/>
          <w:bCs/>
          <w:color w:val="auto"/>
          <w:szCs w:val="21"/>
          <w:highlight w:val="none"/>
        </w:rPr>
        <w:t>2</w:t>
      </w:r>
      <w:r>
        <w:rPr>
          <w:rFonts w:ascii="宋体" w:hAnsi="宋体"/>
          <w:bCs/>
          <w:color w:val="auto"/>
          <w:szCs w:val="21"/>
          <w:highlight w:val="none"/>
        </w:rPr>
        <w:t>分</w:t>
      </w:r>
      <w:r>
        <w:rPr>
          <w:rFonts w:hint="eastAsia" w:ascii="宋体" w:hAnsi="宋体"/>
          <w:bCs/>
          <w:color w:val="auto"/>
          <w:szCs w:val="21"/>
          <w:highlight w:val="none"/>
        </w:rPr>
        <w:t>；</w:t>
      </w:r>
      <w:r>
        <w:rPr>
          <w:rFonts w:ascii="宋体" w:hAnsi="宋体"/>
          <w:bCs/>
          <w:color w:val="auto"/>
          <w:szCs w:val="21"/>
          <w:highlight w:val="none"/>
        </w:rPr>
        <w:t>供应商</w:t>
      </w:r>
      <w:r>
        <w:rPr>
          <w:rFonts w:hint="eastAsia" w:ascii="宋体" w:hAnsi="宋体"/>
          <w:bCs/>
          <w:color w:val="auto"/>
          <w:szCs w:val="21"/>
          <w:highlight w:val="none"/>
        </w:rPr>
        <w:t>2021</w:t>
      </w:r>
      <w:r>
        <w:rPr>
          <w:rFonts w:ascii="宋体" w:hAnsi="宋体"/>
          <w:bCs/>
          <w:color w:val="auto"/>
          <w:szCs w:val="21"/>
          <w:highlight w:val="none"/>
        </w:rPr>
        <w:t>年1月1日至今具有国家级</w:t>
      </w:r>
      <w:r>
        <w:rPr>
          <w:rFonts w:hint="eastAsia" w:ascii="宋体" w:hAnsi="宋体"/>
          <w:bCs/>
          <w:color w:val="auto"/>
          <w:szCs w:val="21"/>
          <w:highlight w:val="none"/>
        </w:rPr>
        <w:t>技能比赛指导服务</w:t>
      </w:r>
      <w:r>
        <w:rPr>
          <w:rFonts w:ascii="宋体" w:hAnsi="宋体"/>
          <w:bCs/>
          <w:color w:val="auto"/>
          <w:szCs w:val="21"/>
          <w:highlight w:val="none"/>
        </w:rPr>
        <w:t>项目业绩的，每提供该类一个项目业绩得3分</w:t>
      </w:r>
      <w:r>
        <w:rPr>
          <w:rFonts w:hint="eastAsia" w:ascii="宋体" w:hAnsi="宋体"/>
          <w:bCs/>
          <w:color w:val="auto"/>
          <w:szCs w:val="21"/>
          <w:highlight w:val="none"/>
        </w:rPr>
        <w:t>；</w:t>
      </w:r>
      <w:r>
        <w:rPr>
          <w:rFonts w:ascii="宋体" w:hAnsi="宋体"/>
          <w:bCs/>
          <w:color w:val="auto"/>
          <w:szCs w:val="21"/>
          <w:highlight w:val="none"/>
        </w:rPr>
        <w:t>满分</w:t>
      </w:r>
      <w:r>
        <w:rPr>
          <w:rFonts w:hint="eastAsia" w:ascii="宋体" w:hAnsi="宋体"/>
          <w:bCs/>
          <w:color w:val="auto"/>
          <w:szCs w:val="21"/>
          <w:highlight w:val="none"/>
        </w:rPr>
        <w:t>8</w:t>
      </w:r>
      <w:r>
        <w:rPr>
          <w:rFonts w:ascii="宋体" w:hAnsi="宋体"/>
          <w:bCs/>
          <w:color w:val="auto"/>
          <w:szCs w:val="21"/>
          <w:highlight w:val="none"/>
        </w:rPr>
        <w:t>分。</w:t>
      </w:r>
    </w:p>
    <w:p w14:paraId="4786FDC9">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[响应文件中提供</w:t>
      </w:r>
      <w:r>
        <w:rPr>
          <w:rFonts w:ascii="宋体" w:hAnsi="宋体"/>
          <w:bCs/>
          <w:color w:val="auto"/>
          <w:szCs w:val="21"/>
          <w:highlight w:val="none"/>
        </w:rPr>
        <w:t>业绩合同扫描件（或中标（成交）通知书扫描件）并加盖供应商公章，国家级</w:t>
      </w:r>
      <w:r>
        <w:rPr>
          <w:rFonts w:hint="eastAsia" w:ascii="宋体" w:hAnsi="宋体"/>
          <w:bCs/>
          <w:color w:val="auto"/>
          <w:szCs w:val="21"/>
          <w:highlight w:val="none"/>
        </w:rPr>
        <w:t>技能比赛指导服务项目</w:t>
      </w:r>
      <w:r>
        <w:rPr>
          <w:rFonts w:ascii="宋体" w:hAnsi="宋体"/>
          <w:bCs/>
          <w:color w:val="auto"/>
          <w:szCs w:val="21"/>
          <w:highlight w:val="none"/>
        </w:rPr>
        <w:t>业绩须同时提供合同扫描件（或中标（成交）通知书扫描件）及该业绩所服务项目国家级比赛参赛证明材料并加盖供应商公章。单个业绩按最高分计分，不重复加分</w:t>
      </w:r>
      <w:r>
        <w:rPr>
          <w:rFonts w:hint="eastAsia" w:ascii="宋体" w:hAnsi="宋体"/>
          <w:bCs/>
          <w:color w:val="auto"/>
          <w:szCs w:val="21"/>
          <w:highlight w:val="none"/>
        </w:rPr>
        <w:t>；单个项目已获得</w:t>
      </w:r>
      <w:r>
        <w:rPr>
          <w:rFonts w:hint="eastAsia" w:ascii="宋体" w:hAnsi="宋体"/>
          <w:bCs/>
          <w:color w:val="auto"/>
          <w:szCs w:val="21"/>
          <w:highlight w:val="none"/>
          <w:lang w:eastAsia="zh-CN"/>
        </w:rPr>
        <w:t>保障能力分</w:t>
      </w:r>
      <w:r>
        <w:rPr>
          <w:rFonts w:hint="eastAsia" w:ascii="宋体" w:hAnsi="宋体"/>
          <w:bCs/>
          <w:color w:val="auto"/>
          <w:szCs w:val="21"/>
          <w:highlight w:val="none"/>
        </w:rPr>
        <w:t>加分的，该项目不再加业绩分</w:t>
      </w:r>
      <w:r>
        <w:rPr>
          <w:rFonts w:ascii="宋体" w:hAnsi="宋体"/>
          <w:bCs/>
          <w:color w:val="auto"/>
          <w:szCs w:val="21"/>
          <w:highlight w:val="none"/>
        </w:rPr>
        <w:t>。</w:t>
      </w:r>
      <w:r>
        <w:rPr>
          <w:rFonts w:hint="eastAsia" w:ascii="宋体" w:hAnsi="宋体"/>
          <w:bCs/>
          <w:color w:val="auto"/>
          <w:szCs w:val="21"/>
          <w:highlight w:val="none"/>
        </w:rPr>
        <w:t>业绩时间以合同签订时间（或</w:t>
      </w:r>
      <w:r>
        <w:rPr>
          <w:rFonts w:ascii="宋体" w:hAnsi="宋体"/>
          <w:bCs/>
          <w:color w:val="auto"/>
          <w:szCs w:val="21"/>
          <w:highlight w:val="none"/>
        </w:rPr>
        <w:t>中标（成交）通知书</w:t>
      </w:r>
      <w:r>
        <w:rPr>
          <w:rFonts w:hint="eastAsia" w:ascii="宋体" w:hAnsi="宋体"/>
          <w:bCs/>
          <w:color w:val="auto"/>
          <w:szCs w:val="21"/>
          <w:highlight w:val="none"/>
        </w:rPr>
        <w:t>发出时间）为准。]</w:t>
      </w:r>
    </w:p>
    <w:p w14:paraId="29BA734A">
      <w:pPr>
        <w:rPr>
          <w:rFonts w:hint="eastAsia" w:ascii="宋体" w:hAnsi="宋体"/>
          <w:bCs/>
          <w:color w:val="auto"/>
          <w:szCs w:val="21"/>
          <w:highlight w:val="none"/>
        </w:rPr>
      </w:pPr>
      <w:r>
        <w:rPr>
          <w:rFonts w:hint="eastAsia" w:ascii="宋体" w:hAnsi="宋体"/>
          <w:b/>
          <w:color w:val="auto"/>
          <w:szCs w:val="21"/>
          <w:highlight w:val="none"/>
        </w:rPr>
        <w:t>总得分＝（一）＋（二）＋（三）</w:t>
      </w:r>
      <w:r>
        <w:rPr>
          <w:rFonts w:ascii="宋体" w:hAnsi="宋体"/>
          <w:bCs/>
          <w:color w:val="auto"/>
          <w:szCs w:val="21"/>
          <w:highlight w:val="none"/>
        </w:rPr>
        <w:br w:type="page"/>
      </w:r>
    </w:p>
    <w:p w14:paraId="0168E18B">
      <w:pPr>
        <w:pStyle w:val="4"/>
        <w:bidi w:val="0"/>
        <w:rPr>
          <w:rFonts w:hint="default" w:eastAsia="宋体"/>
          <w:color w:val="auto"/>
          <w:highlight w:val="none"/>
          <w:lang w:val="en-US" w:eastAsia="zh-CN"/>
        </w:rPr>
      </w:pPr>
      <w:bookmarkStart w:id="78" w:name="_Toc18282"/>
      <w:r>
        <w:rPr>
          <w:rFonts w:hint="eastAsia"/>
          <w:color w:val="auto"/>
          <w:highlight w:val="none"/>
          <w:lang w:val="en-US" w:eastAsia="zh-CN"/>
        </w:rPr>
        <w:t>分标2</w:t>
      </w:r>
      <w:bookmarkEnd w:id="78"/>
    </w:p>
    <w:p w14:paraId="79A55943">
      <w:pPr>
        <w:pStyle w:val="20"/>
        <w:adjustRightInd w:val="0"/>
        <w:snapToGrid w:val="0"/>
        <w:spacing w:line="360" w:lineRule="auto"/>
        <w:ind w:firstLine="402" w:firstLineChars="200"/>
        <w:rPr>
          <w:rFonts w:hAnsi="宋体" w:cs="宋体"/>
          <w:b/>
          <w:bCs/>
          <w:color w:val="auto"/>
          <w:highlight w:val="none"/>
        </w:rPr>
      </w:pPr>
      <w:r>
        <w:rPr>
          <w:rFonts w:hint="eastAsia" w:hAnsi="宋体" w:cs="宋体"/>
          <w:b/>
          <w:bCs/>
          <w:color w:val="auto"/>
          <w:highlight w:val="none"/>
        </w:rPr>
        <w:t>（一）报价分………………………………………………………………………………满分</w:t>
      </w:r>
      <w:r>
        <w:rPr>
          <w:rFonts w:hint="eastAsia" w:hAnsi="宋体" w:cs="宋体"/>
          <w:b/>
          <w:bCs/>
          <w:color w:val="auto"/>
          <w:highlight w:val="none"/>
          <w:lang w:val="en-US" w:eastAsia="zh-CN"/>
        </w:rPr>
        <w:t>15</w:t>
      </w:r>
      <w:r>
        <w:rPr>
          <w:rFonts w:hint="eastAsia" w:hAnsi="宋体" w:cs="宋体"/>
          <w:b/>
          <w:bCs/>
          <w:color w:val="auto"/>
          <w:highlight w:val="none"/>
        </w:rPr>
        <w:t>分</w:t>
      </w:r>
    </w:p>
    <w:p w14:paraId="46234775">
      <w:pPr>
        <w:snapToGrid w:val="0"/>
        <w:spacing w:line="360" w:lineRule="auto"/>
        <w:ind w:firstLine="420" w:firstLineChars="200"/>
        <w:rPr>
          <w:rFonts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1D098ADE">
      <w:pPr>
        <w:pStyle w:val="20"/>
        <w:snapToGrid w:val="0"/>
        <w:spacing w:line="360" w:lineRule="auto"/>
        <w:ind w:firstLine="420" w:firstLineChars="200"/>
        <w:rPr>
          <w:rFonts w:hAnsi="宋体"/>
          <w:color w:val="auto"/>
          <w:sz w:val="21"/>
          <w:highlight w:val="none"/>
        </w:rPr>
      </w:pPr>
      <w:r>
        <w:rPr>
          <w:rFonts w:hint="eastAsia" w:hAnsi="宋体" w:cs="Courier New"/>
          <w:bCs/>
          <w:color w:val="auto"/>
          <w:kern w:val="2"/>
          <w:sz w:val="21"/>
          <w:highlight w:val="none"/>
        </w:rPr>
        <w:t>2.政府采购政策性扣除计算方法</w:t>
      </w:r>
    </w:p>
    <w:p w14:paraId="174E2909">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按照《政府采购促进中小企业发展管理办法》（财库[2020]46号）及《广西壮族自治区财政厅关于进一步发挥政府采购政策功能促进企业发展的通知》（桂财采〔2022〕30号），本项目专门面向中小微企业采购，不再执行价格评审优惠的扶持政策；监狱企业或残疾人福利性单位视同小型、微型企业。</w:t>
      </w:r>
    </w:p>
    <w:p w14:paraId="014392DB">
      <w:pPr>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评审报价＝最后报价</w:t>
      </w:r>
      <w:r>
        <w:rPr>
          <w:rFonts w:hint="eastAsia" w:ascii="宋体" w:hAnsi="宋体"/>
          <w:color w:val="auto"/>
          <w:szCs w:val="21"/>
          <w:highlight w:val="none"/>
        </w:rPr>
        <w:t>。</w:t>
      </w:r>
    </w:p>
    <w:p w14:paraId="5977EC9F">
      <w:pPr>
        <w:pStyle w:val="20"/>
        <w:snapToGrid w:val="0"/>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lang w:val="en-US" w:eastAsia="zh-CN"/>
        </w:rPr>
        <w:t>3</w:t>
      </w:r>
      <w:r>
        <w:rPr>
          <w:rFonts w:hint="eastAsia" w:hAnsi="宋体" w:cs="Courier New"/>
          <w:bCs/>
          <w:color w:val="auto"/>
          <w:kern w:val="2"/>
          <w:sz w:val="21"/>
          <w:highlight w:val="none"/>
        </w:rPr>
        <w:t>.以进入比较与评价环节的最低的评审价为基准价，基准价得分为</w:t>
      </w:r>
      <w:r>
        <w:rPr>
          <w:rFonts w:hint="eastAsia" w:hAnsi="宋体" w:cs="Courier New"/>
          <w:bCs/>
          <w:color w:val="auto"/>
          <w:kern w:val="2"/>
          <w:sz w:val="21"/>
          <w:highlight w:val="none"/>
          <w:u w:val="single"/>
          <w:lang w:val="en-US" w:eastAsia="zh-CN"/>
        </w:rPr>
        <w:t>15</w:t>
      </w:r>
      <w:r>
        <w:rPr>
          <w:rFonts w:hint="eastAsia" w:hAnsi="宋体" w:cs="Courier New"/>
          <w:bCs/>
          <w:color w:val="auto"/>
          <w:kern w:val="2"/>
          <w:sz w:val="21"/>
          <w:highlight w:val="none"/>
          <w:u w:val="single"/>
        </w:rPr>
        <w:t>分</w:t>
      </w:r>
      <w:r>
        <w:rPr>
          <w:rFonts w:hint="eastAsia" w:hAnsi="宋体" w:cs="Courier New"/>
          <w:bCs/>
          <w:color w:val="auto"/>
          <w:kern w:val="2"/>
          <w:sz w:val="21"/>
          <w:highlight w:val="none"/>
        </w:rPr>
        <w:t>。</w:t>
      </w:r>
    </w:p>
    <w:p w14:paraId="0EF2257B">
      <w:pPr>
        <w:pStyle w:val="20"/>
        <w:snapToGrid w:val="0"/>
        <w:spacing w:line="360" w:lineRule="auto"/>
        <w:ind w:firstLine="420" w:firstLineChars="200"/>
        <w:rPr>
          <w:color w:val="auto"/>
          <w:highlight w:val="none"/>
        </w:rPr>
      </w:pPr>
      <w:r>
        <w:rPr>
          <w:rFonts w:hint="eastAsia" w:hAnsi="宋体" w:cs="Courier New"/>
          <w:bCs/>
          <w:color w:val="auto"/>
          <w:kern w:val="2"/>
          <w:sz w:val="21"/>
          <w:highlight w:val="none"/>
          <w:lang w:val="en-US" w:eastAsia="zh-CN"/>
        </w:rPr>
        <w:t>4</w:t>
      </w:r>
      <w:r>
        <w:rPr>
          <w:rFonts w:hint="eastAsia" w:hAnsi="宋体" w:cs="Courier New"/>
          <w:bCs/>
          <w:color w:val="auto"/>
          <w:kern w:val="2"/>
          <w:sz w:val="21"/>
          <w:highlight w:val="none"/>
        </w:rPr>
        <w:t>.价格分计算公式：报价得分=基准价/</w:t>
      </w:r>
      <w:r>
        <w:rPr>
          <w:rFonts w:hint="eastAsia" w:ascii="宋体" w:hAnsi="宋体"/>
          <w:bCs/>
          <w:color w:val="auto"/>
          <w:szCs w:val="21"/>
          <w:highlight w:val="none"/>
        </w:rPr>
        <w:t>评审报价</w:t>
      </w:r>
      <w:r>
        <w:rPr>
          <w:rFonts w:hint="eastAsia" w:hAnsi="宋体" w:cs="Courier New"/>
          <w:bCs/>
          <w:color w:val="auto"/>
          <w:kern w:val="2"/>
          <w:sz w:val="21"/>
          <w:highlight w:val="none"/>
        </w:rPr>
        <w:t>×</w:t>
      </w:r>
      <w:r>
        <w:rPr>
          <w:rFonts w:hint="eastAsia" w:hAnsi="宋体" w:cs="Courier New"/>
          <w:bCs/>
          <w:color w:val="auto"/>
          <w:kern w:val="2"/>
          <w:sz w:val="21"/>
          <w:highlight w:val="none"/>
          <w:u w:val="single"/>
          <w:lang w:val="en-US" w:eastAsia="zh-CN"/>
        </w:rPr>
        <w:t>15</w:t>
      </w:r>
      <w:r>
        <w:rPr>
          <w:rFonts w:hint="eastAsia" w:hAnsi="宋体" w:cs="Courier New"/>
          <w:bCs/>
          <w:color w:val="auto"/>
          <w:kern w:val="2"/>
          <w:sz w:val="21"/>
          <w:highlight w:val="none"/>
          <w:u w:val="single"/>
        </w:rPr>
        <w:t>分</w:t>
      </w:r>
    </w:p>
    <w:p w14:paraId="0A102E62">
      <w:pPr>
        <w:pStyle w:val="101"/>
        <w:snapToGrid w:val="0"/>
        <w:spacing w:line="360" w:lineRule="auto"/>
        <w:ind w:firstLine="422" w:firstLineChars="200"/>
        <w:rPr>
          <w:color w:val="auto"/>
          <w:kern w:val="2"/>
          <w:highlight w:val="none"/>
        </w:rPr>
      </w:pPr>
      <w:r>
        <w:rPr>
          <w:rFonts w:hint="eastAsia"/>
          <w:b/>
          <w:bCs/>
          <w:color w:val="auto"/>
          <w:kern w:val="2"/>
          <w:highlight w:val="none"/>
        </w:rPr>
        <w:t>（二）</w:t>
      </w:r>
      <w:r>
        <w:rPr>
          <w:rFonts w:hint="eastAsia"/>
          <w:b/>
          <w:color w:val="auto"/>
          <w:highlight w:val="none"/>
        </w:rPr>
        <w:t>技术分</w:t>
      </w:r>
      <w:r>
        <w:rPr>
          <w:rFonts w:hint="eastAsia"/>
          <w:b/>
          <w:bCs/>
          <w:color w:val="auto"/>
          <w:kern w:val="2"/>
          <w:highlight w:val="none"/>
        </w:rPr>
        <w:t>…………………………………………………………………</w:t>
      </w:r>
      <w:r>
        <w:rPr>
          <w:rFonts w:hint="eastAsia"/>
          <w:b/>
          <w:bCs/>
          <w:color w:val="auto"/>
          <w:highlight w:val="none"/>
        </w:rPr>
        <w:t>满分</w:t>
      </w:r>
      <w:r>
        <w:rPr>
          <w:rFonts w:hint="eastAsia"/>
          <w:b/>
          <w:bCs/>
          <w:color w:val="auto"/>
          <w:kern w:val="2"/>
          <w:highlight w:val="none"/>
          <w:lang w:val="en-US" w:eastAsia="zh-CN"/>
        </w:rPr>
        <w:t>72</w:t>
      </w:r>
      <w:r>
        <w:rPr>
          <w:rFonts w:hint="eastAsia"/>
          <w:b/>
          <w:bCs/>
          <w:color w:val="auto"/>
          <w:kern w:val="2"/>
          <w:highlight w:val="none"/>
        </w:rPr>
        <w:t>分</w:t>
      </w:r>
    </w:p>
    <w:p w14:paraId="2244E641">
      <w:pPr>
        <w:snapToGrid w:val="0"/>
        <w:spacing w:line="360" w:lineRule="auto"/>
        <w:ind w:firstLine="422" w:firstLineChars="200"/>
        <w:rPr>
          <w:rFonts w:hint="eastAsia" w:ascii="宋体" w:hAnsi="宋体" w:cs="宋体"/>
          <w:b/>
          <w:bCs/>
          <w:color w:val="auto"/>
          <w:highlight w:val="none"/>
          <w:lang w:val="en-US" w:eastAsia="zh-CN"/>
        </w:rPr>
      </w:pPr>
      <w:r>
        <w:rPr>
          <w:rFonts w:hint="eastAsia" w:ascii="宋体" w:hAnsi="宋体" w:cs="宋体"/>
          <w:b/>
          <w:bCs/>
          <w:color w:val="auto"/>
          <w:highlight w:val="none"/>
          <w:lang w:val="en-US" w:eastAsia="zh-CN"/>
        </w:rPr>
        <w:t>1.基本分（满分20分）</w:t>
      </w:r>
    </w:p>
    <w:p w14:paraId="44A5AC9E">
      <w:pPr>
        <w:snapToGrid w:val="0"/>
        <w:spacing w:line="360" w:lineRule="auto"/>
        <w:ind w:firstLine="420" w:firstLineChars="200"/>
        <w:rPr>
          <w:rFonts w:hint="eastAsia" w:ascii="宋体" w:hAnsi="宋体" w:eastAsia="宋体"/>
          <w:bCs/>
          <w:color w:val="auto"/>
          <w:szCs w:val="21"/>
          <w:highlight w:val="none"/>
          <w:lang w:eastAsia="zh-CN"/>
        </w:rPr>
      </w:pPr>
      <w:r>
        <w:rPr>
          <w:rFonts w:hint="eastAsia" w:ascii="宋体" w:hAnsi="宋体"/>
          <w:bCs/>
          <w:color w:val="auto"/>
          <w:szCs w:val="21"/>
          <w:highlight w:val="none"/>
        </w:rPr>
        <w:t>完全满足采购文件要求得基本分</w:t>
      </w:r>
      <w:r>
        <w:rPr>
          <w:rFonts w:hint="eastAsia" w:ascii="宋体" w:hAnsi="宋体"/>
          <w:bCs/>
          <w:color w:val="auto"/>
          <w:szCs w:val="21"/>
          <w:highlight w:val="none"/>
          <w:lang w:val="en-US" w:eastAsia="zh-CN"/>
        </w:rPr>
        <w:t>20</w:t>
      </w:r>
      <w:r>
        <w:rPr>
          <w:rFonts w:hint="eastAsia" w:ascii="宋体" w:hAnsi="宋体"/>
          <w:bCs/>
          <w:color w:val="auto"/>
          <w:szCs w:val="21"/>
          <w:highlight w:val="none"/>
        </w:rPr>
        <w:t>分，非▲号</w:t>
      </w:r>
      <w:r>
        <w:rPr>
          <w:rFonts w:hint="eastAsia" w:ascii="宋体" w:hAnsi="宋体"/>
          <w:bCs/>
          <w:color w:val="auto"/>
          <w:szCs w:val="21"/>
          <w:highlight w:val="none"/>
          <w:lang w:val="en-US" w:eastAsia="zh-CN"/>
        </w:rPr>
        <w:t>且非</w:t>
      </w:r>
      <w:r>
        <w:rPr>
          <w:rFonts w:hint="eastAsia" w:ascii="Times New Roman" w:hAnsi="Times New Roman" w:eastAsia="宋体" w:cs="Times New Roman"/>
          <w:b/>
          <w:bCs/>
          <w:color w:val="auto"/>
          <w:kern w:val="2"/>
          <w:sz w:val="21"/>
          <w:szCs w:val="24"/>
          <w:highlight w:val="none"/>
          <w:lang w:val="en-US" w:eastAsia="zh-CN" w:bidi="ar-SA"/>
        </w:rPr>
        <w:t>★</w:t>
      </w:r>
      <w:r>
        <w:rPr>
          <w:rFonts w:hint="eastAsia" w:ascii="宋体" w:hAnsi="宋体"/>
          <w:bCs/>
          <w:color w:val="auto"/>
          <w:szCs w:val="21"/>
          <w:highlight w:val="none"/>
        </w:rPr>
        <w:t>号项</w:t>
      </w:r>
      <w:r>
        <w:rPr>
          <w:rFonts w:hint="eastAsia" w:ascii="宋体" w:hAnsi="宋体"/>
          <w:bCs/>
          <w:color w:val="auto"/>
          <w:szCs w:val="21"/>
          <w:highlight w:val="none"/>
          <w:lang w:val="en-US" w:eastAsia="zh-CN"/>
        </w:rPr>
        <w:t>技术要求</w:t>
      </w:r>
      <w:r>
        <w:rPr>
          <w:rFonts w:hint="eastAsia" w:ascii="宋体" w:hAnsi="宋体"/>
          <w:bCs/>
          <w:color w:val="auto"/>
          <w:szCs w:val="21"/>
          <w:highlight w:val="none"/>
        </w:rPr>
        <w:t>负偏离的每一项扣</w:t>
      </w:r>
      <w:r>
        <w:rPr>
          <w:rFonts w:hint="eastAsia" w:ascii="宋体" w:hAnsi="宋体"/>
          <w:bCs/>
          <w:color w:val="auto"/>
          <w:szCs w:val="21"/>
          <w:highlight w:val="none"/>
          <w:lang w:val="en-US" w:eastAsia="zh-CN"/>
        </w:rPr>
        <w:t>1</w:t>
      </w:r>
      <w:r>
        <w:rPr>
          <w:rFonts w:hint="eastAsia" w:ascii="宋体" w:hAnsi="宋体"/>
          <w:bCs/>
          <w:color w:val="auto"/>
          <w:szCs w:val="21"/>
          <w:highlight w:val="none"/>
        </w:rPr>
        <w:t>分、漏项的每一项扣</w:t>
      </w:r>
      <w:r>
        <w:rPr>
          <w:rFonts w:hint="eastAsia" w:ascii="宋体" w:hAnsi="宋体"/>
          <w:bCs/>
          <w:color w:val="auto"/>
          <w:szCs w:val="21"/>
          <w:highlight w:val="none"/>
          <w:lang w:val="en-US" w:eastAsia="zh-CN"/>
        </w:rPr>
        <w:t>1</w:t>
      </w:r>
      <w:r>
        <w:rPr>
          <w:rFonts w:hint="eastAsia" w:ascii="宋体" w:hAnsi="宋体"/>
          <w:bCs/>
          <w:color w:val="auto"/>
          <w:szCs w:val="21"/>
          <w:highlight w:val="none"/>
        </w:rPr>
        <w:t>分，</w:t>
      </w:r>
      <w:r>
        <w:rPr>
          <w:rFonts w:hint="eastAsia" w:ascii="Times New Roman" w:hAnsi="Times New Roman" w:eastAsia="宋体" w:cs="Times New Roman"/>
          <w:b/>
          <w:bCs/>
          <w:color w:val="auto"/>
          <w:kern w:val="2"/>
          <w:sz w:val="21"/>
          <w:szCs w:val="24"/>
          <w:highlight w:val="none"/>
          <w:lang w:val="en-US" w:eastAsia="zh-CN" w:bidi="ar-SA"/>
        </w:rPr>
        <w:t>★</w:t>
      </w:r>
      <w:r>
        <w:rPr>
          <w:rFonts w:hint="eastAsia" w:ascii="宋体" w:hAnsi="宋体"/>
          <w:bCs/>
          <w:color w:val="auto"/>
          <w:szCs w:val="21"/>
          <w:highlight w:val="none"/>
        </w:rPr>
        <w:t>号项</w:t>
      </w:r>
      <w:r>
        <w:rPr>
          <w:rFonts w:hint="eastAsia" w:ascii="宋体" w:hAnsi="宋体"/>
          <w:bCs/>
          <w:color w:val="auto"/>
          <w:szCs w:val="21"/>
          <w:highlight w:val="none"/>
          <w:lang w:val="en-US" w:eastAsia="zh-CN"/>
        </w:rPr>
        <w:t>技术要求</w:t>
      </w:r>
      <w:r>
        <w:rPr>
          <w:rFonts w:hint="eastAsia" w:ascii="宋体" w:hAnsi="宋体"/>
          <w:bCs/>
          <w:color w:val="auto"/>
          <w:szCs w:val="21"/>
          <w:highlight w:val="none"/>
        </w:rPr>
        <w:t>负偏离的每一项扣</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分、漏项的每一项扣</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分，最多扣完本项分值（在采购文件允许偏离的项数内）。</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技术要求中要求提供相关证明材料的，响应文件中未提供相关证明材料按负偏离扣分</w:t>
      </w:r>
      <w:r>
        <w:rPr>
          <w:rFonts w:hint="eastAsia" w:ascii="宋体" w:hAnsi="宋体"/>
          <w:bCs/>
          <w:color w:val="auto"/>
          <w:szCs w:val="21"/>
          <w:highlight w:val="none"/>
          <w:lang w:eastAsia="zh-CN"/>
        </w:rPr>
        <w:t>）</w:t>
      </w:r>
    </w:p>
    <w:p w14:paraId="1B12B2AB">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rPr>
        <w:t>服务实施方案（满分</w:t>
      </w:r>
      <w:r>
        <w:rPr>
          <w:rFonts w:hint="eastAsia" w:ascii="宋体" w:hAnsi="宋体" w:cs="宋体"/>
          <w:b/>
          <w:bCs/>
          <w:color w:val="auto"/>
          <w:highlight w:val="none"/>
          <w:lang w:val="en-US" w:eastAsia="zh-CN"/>
        </w:rPr>
        <w:t>16</w:t>
      </w:r>
      <w:r>
        <w:rPr>
          <w:rFonts w:hint="eastAsia" w:ascii="宋体" w:hAnsi="宋体" w:cs="宋体"/>
          <w:b/>
          <w:bCs/>
          <w:color w:val="auto"/>
          <w:highlight w:val="none"/>
        </w:rPr>
        <w:t>分）</w:t>
      </w:r>
    </w:p>
    <w:p w14:paraId="54C1E748">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4</w:t>
      </w:r>
      <w:r>
        <w:rPr>
          <w:rFonts w:hint="eastAsia" w:ascii="宋体" w:hAnsi="宋体"/>
          <w:bCs/>
          <w:color w:val="auto"/>
          <w:szCs w:val="21"/>
          <w:highlight w:val="none"/>
        </w:rPr>
        <w:t>分）：整体方案内容简单，对项目目标的理解模糊，</w:t>
      </w:r>
      <w:r>
        <w:rPr>
          <w:rFonts w:hint="eastAsia" w:ascii="宋体" w:hAnsi="宋体"/>
          <w:bCs/>
          <w:color w:val="auto"/>
          <w:szCs w:val="21"/>
          <w:highlight w:val="none"/>
          <w:lang w:val="en-US" w:eastAsia="zh-CN"/>
        </w:rPr>
        <w:t>赛项要求、</w:t>
      </w:r>
      <w:r>
        <w:rPr>
          <w:rFonts w:hint="eastAsia" w:ascii="宋体" w:hAnsi="宋体"/>
          <w:bCs/>
          <w:color w:val="auto"/>
          <w:szCs w:val="21"/>
          <w:highlight w:val="none"/>
        </w:rPr>
        <w:t>项目现状了解不够全面，勉强能围绕</w:t>
      </w:r>
      <w:r>
        <w:rPr>
          <w:rFonts w:hint="eastAsia" w:ascii="宋体" w:hAnsi="宋体"/>
          <w:bCs/>
          <w:color w:val="auto"/>
          <w:szCs w:val="21"/>
          <w:highlight w:val="none"/>
          <w:lang w:val="en-US" w:eastAsia="zh-CN"/>
        </w:rPr>
        <w:t>培训课程规划、指导方案</w:t>
      </w:r>
      <w:r>
        <w:rPr>
          <w:rFonts w:hint="eastAsia" w:ascii="宋体" w:hAnsi="宋体"/>
          <w:bCs/>
          <w:color w:val="auto"/>
          <w:szCs w:val="21"/>
          <w:highlight w:val="none"/>
        </w:rPr>
        <w:t>等专项内容进行一定的实施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2DE505EC">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8</w:t>
      </w:r>
      <w:r>
        <w:rPr>
          <w:rFonts w:hint="eastAsia" w:ascii="宋体" w:hAnsi="宋体"/>
          <w:bCs/>
          <w:color w:val="auto"/>
          <w:szCs w:val="21"/>
          <w:highlight w:val="none"/>
        </w:rPr>
        <w:t>分）：整体方案基本完整，对项目目标的理解较为清晰，</w:t>
      </w:r>
      <w:r>
        <w:rPr>
          <w:rFonts w:hint="eastAsia" w:ascii="宋体" w:hAnsi="宋体"/>
          <w:bCs/>
          <w:color w:val="auto"/>
          <w:szCs w:val="21"/>
          <w:highlight w:val="none"/>
          <w:lang w:val="en-US" w:eastAsia="zh-CN"/>
        </w:rPr>
        <w:t>赛项要求、</w:t>
      </w:r>
      <w:r>
        <w:rPr>
          <w:rFonts w:hint="eastAsia" w:ascii="宋体" w:hAnsi="宋体"/>
          <w:bCs/>
          <w:color w:val="auto"/>
          <w:szCs w:val="21"/>
          <w:highlight w:val="none"/>
        </w:rPr>
        <w:t>项目现状基本了解，</w:t>
      </w:r>
      <w:r>
        <w:rPr>
          <w:rFonts w:hint="eastAsia" w:ascii="宋体" w:hAnsi="宋体"/>
          <w:bCs/>
          <w:color w:val="auto"/>
          <w:szCs w:val="21"/>
          <w:highlight w:val="none"/>
          <w:lang w:val="en-US" w:eastAsia="zh-CN"/>
        </w:rPr>
        <w:t>项目建设思路</w:t>
      </w:r>
      <w:r>
        <w:rPr>
          <w:rFonts w:hint="eastAsia" w:ascii="宋体" w:hAnsi="宋体"/>
          <w:bCs/>
          <w:color w:val="auto"/>
          <w:szCs w:val="21"/>
          <w:highlight w:val="none"/>
        </w:rPr>
        <w:t>基本合理，围绕</w:t>
      </w:r>
      <w:r>
        <w:rPr>
          <w:rFonts w:hint="eastAsia" w:ascii="宋体" w:hAnsi="宋体"/>
          <w:bCs/>
          <w:color w:val="auto"/>
          <w:szCs w:val="21"/>
          <w:highlight w:val="none"/>
          <w:lang w:val="en-US" w:eastAsia="zh-CN"/>
        </w:rPr>
        <w:t>培训课程规划、指导方案</w:t>
      </w:r>
      <w:r>
        <w:rPr>
          <w:rFonts w:hint="eastAsia" w:ascii="宋体" w:hAnsi="宋体"/>
          <w:bCs/>
          <w:color w:val="auto"/>
          <w:szCs w:val="21"/>
          <w:highlight w:val="none"/>
        </w:rPr>
        <w:t>等专项内容进行基本完整的实施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6D8E7E18">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12</w:t>
      </w:r>
      <w:r>
        <w:rPr>
          <w:rFonts w:hint="eastAsia" w:ascii="宋体" w:hAnsi="宋体"/>
          <w:bCs/>
          <w:color w:val="auto"/>
          <w:szCs w:val="21"/>
          <w:highlight w:val="none"/>
        </w:rPr>
        <w:t>分）：整体方案内容具体，对项目目标的理解较为清晰，</w:t>
      </w:r>
      <w:r>
        <w:rPr>
          <w:rFonts w:hint="eastAsia" w:ascii="宋体" w:hAnsi="宋体"/>
          <w:bCs/>
          <w:color w:val="auto"/>
          <w:szCs w:val="21"/>
          <w:highlight w:val="none"/>
          <w:lang w:val="en-US" w:eastAsia="zh-CN"/>
        </w:rPr>
        <w:t>了解赛项要求，</w:t>
      </w:r>
      <w:r>
        <w:rPr>
          <w:rFonts w:hint="eastAsia" w:ascii="宋体" w:hAnsi="宋体"/>
          <w:bCs/>
          <w:color w:val="auto"/>
          <w:szCs w:val="21"/>
          <w:highlight w:val="none"/>
        </w:rPr>
        <w:t>根据项目需求情况进行现状分析，</w:t>
      </w:r>
      <w:r>
        <w:rPr>
          <w:rFonts w:hint="eastAsia" w:ascii="宋体" w:hAnsi="宋体"/>
          <w:bCs/>
          <w:color w:val="auto"/>
          <w:szCs w:val="21"/>
          <w:highlight w:val="none"/>
          <w:lang w:val="en-US" w:eastAsia="zh-CN"/>
        </w:rPr>
        <w:t>项目建设思路</w:t>
      </w:r>
      <w:r>
        <w:rPr>
          <w:rFonts w:hint="eastAsia" w:ascii="宋体" w:hAnsi="宋体"/>
          <w:bCs/>
          <w:color w:val="auto"/>
          <w:szCs w:val="21"/>
          <w:highlight w:val="none"/>
        </w:rPr>
        <w:t>合理，围绕</w:t>
      </w:r>
      <w:r>
        <w:rPr>
          <w:rFonts w:hint="eastAsia" w:ascii="宋体" w:hAnsi="宋体"/>
          <w:bCs/>
          <w:color w:val="auto"/>
          <w:szCs w:val="21"/>
          <w:highlight w:val="none"/>
          <w:lang w:val="en-US" w:eastAsia="zh-CN"/>
        </w:rPr>
        <w:t>培训课程规划、指导方案</w:t>
      </w:r>
      <w:r>
        <w:rPr>
          <w:rFonts w:hint="eastAsia" w:ascii="宋体" w:hAnsi="宋体"/>
          <w:bCs/>
          <w:color w:val="auto"/>
          <w:szCs w:val="21"/>
          <w:highlight w:val="none"/>
        </w:rPr>
        <w:t>、</w:t>
      </w:r>
      <w:r>
        <w:rPr>
          <w:rFonts w:hint="eastAsia" w:ascii="宋体" w:hAnsi="宋体"/>
          <w:bCs/>
          <w:color w:val="auto"/>
          <w:szCs w:val="21"/>
          <w:highlight w:val="none"/>
          <w:lang w:val="en-US" w:eastAsia="zh-CN"/>
        </w:rPr>
        <w:t>服务质量保障</w:t>
      </w:r>
      <w:r>
        <w:rPr>
          <w:rFonts w:hint="eastAsia" w:ascii="宋体" w:hAnsi="宋体"/>
          <w:bCs/>
          <w:color w:val="auto"/>
          <w:szCs w:val="21"/>
          <w:highlight w:val="none"/>
        </w:rPr>
        <w:t>等专项内容进行较完整</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详细</w:t>
      </w:r>
      <w:r>
        <w:rPr>
          <w:rFonts w:hint="eastAsia" w:ascii="宋体" w:hAnsi="宋体"/>
          <w:bCs/>
          <w:color w:val="auto"/>
          <w:szCs w:val="21"/>
          <w:highlight w:val="none"/>
        </w:rPr>
        <w:t>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5BB307AB">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四档（</w:t>
      </w:r>
      <w:r>
        <w:rPr>
          <w:rFonts w:hint="eastAsia" w:ascii="宋体" w:hAnsi="宋体"/>
          <w:bCs/>
          <w:color w:val="auto"/>
          <w:szCs w:val="21"/>
          <w:highlight w:val="none"/>
          <w:lang w:val="en-US" w:eastAsia="zh-CN"/>
        </w:rPr>
        <w:t>16</w:t>
      </w:r>
      <w:r>
        <w:rPr>
          <w:rFonts w:hint="eastAsia" w:ascii="宋体" w:hAnsi="宋体"/>
          <w:bCs/>
          <w:color w:val="auto"/>
          <w:szCs w:val="21"/>
          <w:highlight w:val="none"/>
        </w:rPr>
        <w:t>分）：整体方案内容全面细致、针对性更强，能完全理解项目目标，</w:t>
      </w:r>
      <w:r>
        <w:rPr>
          <w:rFonts w:hint="eastAsia" w:ascii="宋体" w:hAnsi="宋体"/>
          <w:bCs/>
          <w:color w:val="auto"/>
          <w:szCs w:val="21"/>
          <w:highlight w:val="none"/>
          <w:lang w:val="en-US" w:eastAsia="zh-CN"/>
        </w:rPr>
        <w:t>全面了解赛项要求，</w:t>
      </w:r>
      <w:r>
        <w:rPr>
          <w:rFonts w:hint="eastAsia" w:ascii="宋体" w:hAnsi="宋体"/>
          <w:bCs/>
          <w:color w:val="auto"/>
          <w:szCs w:val="21"/>
          <w:highlight w:val="none"/>
        </w:rPr>
        <w:t>根据项目需求情况进行现状分析，</w:t>
      </w:r>
      <w:r>
        <w:rPr>
          <w:rFonts w:hint="eastAsia" w:ascii="宋体" w:hAnsi="宋体"/>
          <w:bCs/>
          <w:color w:val="auto"/>
          <w:szCs w:val="21"/>
          <w:highlight w:val="none"/>
          <w:lang w:val="en-US" w:eastAsia="zh-CN"/>
        </w:rPr>
        <w:t>项目建设思路清晰</w:t>
      </w:r>
      <w:r>
        <w:rPr>
          <w:rFonts w:hint="eastAsia" w:ascii="宋体" w:hAnsi="宋体"/>
          <w:bCs/>
          <w:color w:val="auto"/>
          <w:szCs w:val="21"/>
          <w:highlight w:val="none"/>
        </w:rPr>
        <w:t>可行，围绕</w:t>
      </w:r>
      <w:r>
        <w:rPr>
          <w:rFonts w:hint="eastAsia" w:ascii="宋体" w:hAnsi="宋体"/>
          <w:bCs/>
          <w:color w:val="auto"/>
          <w:szCs w:val="21"/>
          <w:highlight w:val="none"/>
          <w:lang w:val="en-US" w:eastAsia="zh-CN"/>
        </w:rPr>
        <w:t>培训课程规划、指导方案</w:t>
      </w:r>
      <w:r>
        <w:rPr>
          <w:rFonts w:hint="eastAsia" w:ascii="宋体" w:hAnsi="宋体"/>
          <w:bCs/>
          <w:color w:val="auto"/>
          <w:szCs w:val="21"/>
          <w:highlight w:val="none"/>
        </w:rPr>
        <w:t>、</w:t>
      </w:r>
      <w:r>
        <w:rPr>
          <w:rFonts w:hint="eastAsia" w:ascii="宋体" w:hAnsi="宋体"/>
          <w:bCs/>
          <w:color w:val="auto"/>
          <w:szCs w:val="21"/>
          <w:highlight w:val="none"/>
          <w:lang w:val="en-US" w:eastAsia="zh-CN"/>
        </w:rPr>
        <w:t>服务质量保障</w:t>
      </w:r>
      <w:r>
        <w:rPr>
          <w:rFonts w:hint="eastAsia" w:ascii="宋体" w:hAnsi="宋体"/>
          <w:bCs/>
          <w:color w:val="auto"/>
          <w:szCs w:val="21"/>
          <w:highlight w:val="none"/>
        </w:rPr>
        <w:t>等专项内容进行详细、全面的实施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50DEA64A">
      <w:pPr>
        <w:pStyle w:val="20"/>
        <w:snapToGrid w:val="0"/>
        <w:spacing w:line="360" w:lineRule="auto"/>
        <w:ind w:firstLine="400" w:firstLineChars="200"/>
        <w:rPr>
          <w:b w:val="0"/>
          <w:bCs w:val="0"/>
          <w:color w:val="auto"/>
          <w:highlight w:val="none"/>
        </w:rPr>
      </w:pPr>
      <w:r>
        <w:rPr>
          <w:rFonts w:hint="eastAsia" w:hAnsi="宋体" w:cs="宋体"/>
          <w:b w:val="0"/>
          <w:bCs w:val="0"/>
          <w:color w:val="auto"/>
          <w:highlight w:val="none"/>
        </w:rPr>
        <w:t>注：未提供或不满足一档要求不得分。</w:t>
      </w:r>
    </w:p>
    <w:p w14:paraId="40481AF6">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工作进度安排方案（满分</w:t>
      </w:r>
      <w:r>
        <w:rPr>
          <w:rFonts w:hint="eastAsia" w:ascii="宋体" w:hAnsi="宋体" w:cs="宋体"/>
          <w:b/>
          <w:bCs/>
          <w:color w:val="auto"/>
          <w:highlight w:val="none"/>
          <w:lang w:val="en-US" w:eastAsia="zh-CN"/>
        </w:rPr>
        <w:t>12</w:t>
      </w:r>
      <w:r>
        <w:rPr>
          <w:rFonts w:hint="eastAsia" w:ascii="宋体" w:hAnsi="宋体" w:cs="宋体"/>
          <w:b/>
          <w:bCs/>
          <w:color w:val="auto"/>
          <w:highlight w:val="none"/>
        </w:rPr>
        <w:t>分）</w:t>
      </w:r>
    </w:p>
    <w:p w14:paraId="556865C2">
      <w:pPr>
        <w:pStyle w:val="20"/>
        <w:snapToGrid w:val="0"/>
        <w:spacing w:line="360" w:lineRule="auto"/>
        <w:ind w:firstLine="400" w:firstLineChars="200"/>
        <w:rPr>
          <w:rFonts w:hint="eastAsia" w:ascii="宋体" w:hAnsi="宋体"/>
          <w:bCs/>
          <w:color w:val="auto"/>
          <w:szCs w:val="21"/>
          <w:highlight w:val="none"/>
        </w:rPr>
      </w:pPr>
      <w:r>
        <w:rPr>
          <w:rFonts w:hint="eastAsia" w:ascii="宋体" w:hAnsi="宋体"/>
          <w:bCs/>
          <w:color w:val="auto"/>
          <w:szCs w:val="21"/>
          <w:highlight w:val="none"/>
        </w:rPr>
        <w:t>一档（</w:t>
      </w:r>
      <w:r>
        <w:rPr>
          <w:rFonts w:hint="eastAsia" w:hAnsi="宋体"/>
          <w:bCs/>
          <w:color w:val="auto"/>
          <w:szCs w:val="21"/>
          <w:highlight w:val="none"/>
          <w:lang w:val="en-US" w:eastAsia="zh-CN"/>
        </w:rPr>
        <w:t>3</w:t>
      </w:r>
      <w:r>
        <w:rPr>
          <w:rFonts w:hint="eastAsia" w:ascii="宋体" w:hAnsi="宋体"/>
          <w:bCs/>
          <w:color w:val="auto"/>
          <w:szCs w:val="21"/>
          <w:highlight w:val="none"/>
        </w:rPr>
        <w:t>分）：对本项目服务工作量及项目计划安排有简单描述，有简单的人员、设备投入计划；</w:t>
      </w:r>
    </w:p>
    <w:p w14:paraId="2E66B1C0">
      <w:pPr>
        <w:pStyle w:val="20"/>
        <w:snapToGrid w:val="0"/>
        <w:spacing w:line="360" w:lineRule="auto"/>
        <w:ind w:firstLine="400" w:firstLineChars="200"/>
        <w:rPr>
          <w:rFonts w:hint="eastAsia" w:ascii="宋体" w:hAnsi="宋体"/>
          <w:bCs/>
          <w:color w:val="auto"/>
          <w:szCs w:val="21"/>
          <w:highlight w:val="none"/>
        </w:rPr>
      </w:pPr>
      <w:r>
        <w:rPr>
          <w:rFonts w:hint="eastAsia" w:ascii="宋体" w:hAnsi="宋体"/>
          <w:bCs/>
          <w:color w:val="auto"/>
          <w:szCs w:val="21"/>
          <w:highlight w:val="none"/>
        </w:rPr>
        <w:t>二档（</w:t>
      </w:r>
      <w:r>
        <w:rPr>
          <w:rFonts w:hint="eastAsia" w:hAnsi="宋体"/>
          <w:bCs/>
          <w:color w:val="auto"/>
          <w:szCs w:val="21"/>
          <w:highlight w:val="none"/>
          <w:lang w:val="en-US" w:eastAsia="zh-CN"/>
        </w:rPr>
        <w:t>6</w:t>
      </w:r>
      <w:r>
        <w:rPr>
          <w:rFonts w:hint="eastAsia" w:ascii="宋体" w:hAnsi="宋体"/>
          <w:bCs/>
          <w:color w:val="auto"/>
          <w:szCs w:val="21"/>
          <w:highlight w:val="none"/>
        </w:rPr>
        <w:t>分）：对本项目服务工作量分析较准确，无较大错误，项目计划安排基本完整，人员、设备投入</w:t>
      </w:r>
      <w:r>
        <w:rPr>
          <w:rFonts w:hint="eastAsia" w:hAnsi="宋体"/>
          <w:bCs/>
          <w:color w:val="auto"/>
          <w:szCs w:val="21"/>
          <w:highlight w:val="none"/>
          <w:lang w:val="en-US" w:eastAsia="zh-CN"/>
        </w:rPr>
        <w:t>安排</w:t>
      </w:r>
      <w:r>
        <w:rPr>
          <w:rFonts w:hint="eastAsia" w:ascii="宋体" w:hAnsi="宋体"/>
          <w:bCs/>
          <w:color w:val="auto"/>
          <w:szCs w:val="21"/>
          <w:highlight w:val="none"/>
        </w:rPr>
        <w:t>基本满足项目需求；</w:t>
      </w:r>
    </w:p>
    <w:p w14:paraId="1919518F">
      <w:pPr>
        <w:pStyle w:val="20"/>
        <w:snapToGrid w:val="0"/>
        <w:spacing w:line="360" w:lineRule="auto"/>
        <w:ind w:firstLine="400" w:firstLineChars="200"/>
        <w:rPr>
          <w:rFonts w:hint="eastAsia" w:ascii="宋体" w:hAnsi="宋体"/>
          <w:bCs/>
          <w:color w:val="auto"/>
          <w:szCs w:val="21"/>
          <w:highlight w:val="none"/>
        </w:rPr>
      </w:pPr>
      <w:r>
        <w:rPr>
          <w:rFonts w:hint="eastAsia" w:ascii="宋体" w:hAnsi="宋体"/>
          <w:bCs/>
          <w:color w:val="auto"/>
          <w:szCs w:val="21"/>
          <w:highlight w:val="none"/>
        </w:rPr>
        <w:t>三档（</w:t>
      </w:r>
      <w:r>
        <w:rPr>
          <w:rFonts w:hint="eastAsia" w:hAnsi="宋体"/>
          <w:bCs/>
          <w:color w:val="auto"/>
          <w:szCs w:val="21"/>
          <w:highlight w:val="none"/>
          <w:lang w:val="en-US" w:eastAsia="zh-CN"/>
        </w:rPr>
        <w:t>9</w:t>
      </w:r>
      <w:r>
        <w:rPr>
          <w:rFonts w:hint="eastAsia" w:ascii="宋体" w:hAnsi="宋体"/>
          <w:bCs/>
          <w:color w:val="auto"/>
          <w:szCs w:val="21"/>
          <w:highlight w:val="none"/>
        </w:rPr>
        <w:t>分）：对本项目服务工作量分析较准确、基本无误，项目计划安排较</w:t>
      </w:r>
      <w:r>
        <w:rPr>
          <w:rFonts w:hint="eastAsia" w:hAnsi="宋体"/>
          <w:bCs/>
          <w:color w:val="auto"/>
          <w:szCs w:val="21"/>
          <w:highlight w:val="none"/>
          <w:lang w:val="en-US" w:eastAsia="zh-CN"/>
        </w:rPr>
        <w:t>详细</w:t>
      </w:r>
      <w:r>
        <w:rPr>
          <w:rFonts w:hint="eastAsia" w:ascii="宋体" w:hAnsi="宋体"/>
          <w:bCs/>
          <w:color w:val="auto"/>
          <w:szCs w:val="21"/>
          <w:highlight w:val="none"/>
        </w:rPr>
        <w:t>，</w:t>
      </w:r>
      <w:r>
        <w:rPr>
          <w:rFonts w:hint="eastAsia" w:hAnsi="宋体"/>
          <w:bCs/>
          <w:color w:val="auto"/>
          <w:szCs w:val="21"/>
          <w:highlight w:val="none"/>
          <w:lang w:val="en-US" w:eastAsia="zh-CN"/>
        </w:rPr>
        <w:t>制定明确的进度计划表，进度保障措施可行，</w:t>
      </w:r>
      <w:r>
        <w:rPr>
          <w:rFonts w:hint="eastAsia" w:ascii="宋体" w:hAnsi="宋体"/>
          <w:bCs/>
          <w:color w:val="auto"/>
          <w:szCs w:val="21"/>
          <w:highlight w:val="none"/>
        </w:rPr>
        <w:t>人员、设备投入较充足；</w:t>
      </w:r>
    </w:p>
    <w:p w14:paraId="3BFB85A1">
      <w:pPr>
        <w:pStyle w:val="20"/>
        <w:snapToGrid w:val="0"/>
        <w:spacing w:line="360" w:lineRule="auto"/>
        <w:ind w:firstLine="400" w:firstLineChars="200"/>
        <w:rPr>
          <w:rFonts w:hint="eastAsia" w:ascii="宋体" w:hAnsi="宋体"/>
          <w:bCs/>
          <w:color w:val="auto"/>
          <w:szCs w:val="21"/>
          <w:highlight w:val="none"/>
        </w:rPr>
      </w:pPr>
      <w:r>
        <w:rPr>
          <w:rFonts w:hint="eastAsia" w:ascii="宋体" w:hAnsi="宋体"/>
          <w:bCs/>
          <w:color w:val="auto"/>
          <w:szCs w:val="21"/>
          <w:highlight w:val="none"/>
        </w:rPr>
        <w:t>四档（</w:t>
      </w:r>
      <w:r>
        <w:rPr>
          <w:rFonts w:hint="eastAsia" w:ascii="宋体" w:hAnsi="宋体"/>
          <w:bCs/>
          <w:color w:val="auto"/>
          <w:szCs w:val="21"/>
          <w:highlight w:val="none"/>
          <w:lang w:val="en-US" w:eastAsia="zh-CN"/>
        </w:rPr>
        <w:t>12</w:t>
      </w:r>
      <w:r>
        <w:rPr>
          <w:rFonts w:hint="eastAsia" w:ascii="宋体" w:hAnsi="宋体"/>
          <w:bCs/>
          <w:color w:val="auto"/>
          <w:szCs w:val="21"/>
          <w:highlight w:val="none"/>
        </w:rPr>
        <w:t>分）：对本项目服务工作量分析准确、无误，项目计划安排合理、</w:t>
      </w:r>
      <w:r>
        <w:rPr>
          <w:rFonts w:hint="eastAsia" w:hAnsi="宋体"/>
          <w:bCs/>
          <w:color w:val="auto"/>
          <w:szCs w:val="21"/>
          <w:highlight w:val="none"/>
          <w:lang w:val="en-US" w:eastAsia="zh-CN"/>
        </w:rPr>
        <w:t>周全</w:t>
      </w:r>
      <w:r>
        <w:rPr>
          <w:rFonts w:hint="eastAsia" w:ascii="宋体" w:hAnsi="宋体"/>
          <w:bCs/>
          <w:color w:val="auto"/>
          <w:szCs w:val="21"/>
          <w:highlight w:val="none"/>
        </w:rPr>
        <w:t>，</w:t>
      </w:r>
      <w:r>
        <w:rPr>
          <w:rFonts w:hint="eastAsia" w:hAnsi="宋体"/>
          <w:bCs/>
          <w:color w:val="auto"/>
          <w:szCs w:val="21"/>
          <w:highlight w:val="none"/>
          <w:lang w:val="en-US" w:eastAsia="zh-CN"/>
        </w:rPr>
        <w:t>制定明确的进度计划表，进度保障措施周全可行，</w:t>
      </w:r>
      <w:r>
        <w:rPr>
          <w:rFonts w:hint="eastAsia" w:ascii="宋体" w:hAnsi="宋体"/>
          <w:bCs/>
          <w:color w:val="auto"/>
          <w:szCs w:val="21"/>
          <w:highlight w:val="none"/>
        </w:rPr>
        <w:t>人员</w:t>
      </w:r>
      <w:r>
        <w:rPr>
          <w:rFonts w:hint="eastAsia" w:hAnsi="宋体"/>
          <w:bCs/>
          <w:color w:val="auto"/>
          <w:szCs w:val="21"/>
          <w:highlight w:val="none"/>
          <w:lang w:eastAsia="zh-CN"/>
        </w:rPr>
        <w:t>、</w:t>
      </w:r>
      <w:r>
        <w:rPr>
          <w:rFonts w:hint="eastAsia" w:ascii="宋体" w:hAnsi="宋体"/>
          <w:bCs/>
          <w:color w:val="auto"/>
          <w:szCs w:val="21"/>
          <w:highlight w:val="none"/>
        </w:rPr>
        <w:t>设备</w:t>
      </w:r>
      <w:r>
        <w:rPr>
          <w:rFonts w:hint="eastAsia" w:hAnsi="宋体"/>
          <w:bCs/>
          <w:color w:val="auto"/>
          <w:szCs w:val="21"/>
          <w:highlight w:val="none"/>
          <w:lang w:val="en-US" w:eastAsia="zh-CN"/>
        </w:rPr>
        <w:t>投入充足且切合项目各主要阶段进度需求</w:t>
      </w:r>
      <w:r>
        <w:rPr>
          <w:rFonts w:hint="eastAsia" w:ascii="宋体" w:hAnsi="宋体"/>
          <w:bCs/>
          <w:color w:val="auto"/>
          <w:szCs w:val="21"/>
          <w:highlight w:val="none"/>
        </w:rPr>
        <w:t>。</w:t>
      </w:r>
    </w:p>
    <w:p w14:paraId="5CCF409C">
      <w:pPr>
        <w:pStyle w:val="20"/>
        <w:snapToGrid w:val="0"/>
        <w:spacing w:line="360" w:lineRule="auto"/>
        <w:ind w:firstLine="400" w:firstLineChars="200"/>
        <w:rPr>
          <w:rFonts w:hAnsi="宋体" w:cs="宋体"/>
          <w:b w:val="0"/>
          <w:bCs w:val="0"/>
          <w:color w:val="auto"/>
          <w:highlight w:val="none"/>
        </w:rPr>
      </w:pPr>
      <w:r>
        <w:rPr>
          <w:rFonts w:hint="eastAsia" w:hAnsi="宋体" w:cs="宋体"/>
          <w:b w:val="0"/>
          <w:bCs w:val="0"/>
          <w:color w:val="auto"/>
          <w:highlight w:val="none"/>
        </w:rPr>
        <w:t>注：未提供或不满足一档要求不得分。</w:t>
      </w:r>
    </w:p>
    <w:p w14:paraId="5005D271">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4.</w:t>
      </w:r>
      <w:r>
        <w:rPr>
          <w:rFonts w:hint="eastAsia" w:ascii="宋体" w:hAnsi="宋体" w:cs="宋体"/>
          <w:b/>
          <w:bCs/>
          <w:color w:val="auto"/>
          <w:highlight w:val="none"/>
        </w:rPr>
        <w:t>人员配备（满分</w:t>
      </w:r>
      <w:r>
        <w:rPr>
          <w:rFonts w:hint="eastAsia" w:ascii="宋体" w:hAnsi="宋体" w:cs="宋体"/>
          <w:b/>
          <w:bCs/>
          <w:color w:val="auto"/>
          <w:highlight w:val="none"/>
          <w:lang w:val="en-US" w:eastAsia="zh-CN"/>
        </w:rPr>
        <w:t>12</w:t>
      </w:r>
      <w:r>
        <w:rPr>
          <w:rFonts w:hint="eastAsia" w:ascii="宋体" w:hAnsi="宋体" w:cs="宋体"/>
          <w:b/>
          <w:bCs/>
          <w:color w:val="auto"/>
          <w:highlight w:val="none"/>
        </w:rPr>
        <w:t>分）</w:t>
      </w:r>
    </w:p>
    <w:p w14:paraId="491FB831">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拟投入本项目的专家指导教师中，具有高等职业院校技能竞赛短视频创作与运营赛项</w:t>
      </w:r>
      <w:r>
        <w:rPr>
          <w:rFonts w:hint="eastAsia" w:ascii="宋体" w:hAnsi="宋体"/>
          <w:bCs/>
          <w:color w:val="auto"/>
          <w:szCs w:val="21"/>
          <w:highlight w:val="none"/>
          <w:lang w:val="en-US" w:eastAsia="zh-CN"/>
        </w:rPr>
        <w:t>国家级获奖</w:t>
      </w:r>
      <w:r>
        <w:rPr>
          <w:rFonts w:hint="eastAsia" w:ascii="宋体" w:hAnsi="宋体"/>
          <w:bCs/>
          <w:color w:val="auto"/>
          <w:szCs w:val="21"/>
          <w:highlight w:val="none"/>
        </w:rPr>
        <w:t>项目指导经验</w:t>
      </w:r>
      <w:r>
        <w:rPr>
          <w:rFonts w:hint="eastAsia" w:ascii="宋体" w:hAnsi="宋体"/>
          <w:bCs/>
          <w:color w:val="auto"/>
          <w:szCs w:val="21"/>
          <w:highlight w:val="none"/>
          <w:lang w:val="en-US" w:eastAsia="zh-CN"/>
        </w:rPr>
        <w:t>或具有</w:t>
      </w:r>
      <w:r>
        <w:rPr>
          <w:rFonts w:hint="eastAsia" w:ascii="宋体" w:hAnsi="宋体"/>
          <w:bCs/>
          <w:color w:val="auto"/>
          <w:szCs w:val="21"/>
          <w:highlight w:val="none"/>
        </w:rPr>
        <w:t>全媒体运营师职业资格证书的，每人得4分，满分12分。</w:t>
      </w:r>
      <w:r>
        <w:rPr>
          <w:rFonts w:hint="eastAsia" w:ascii="宋体" w:hAnsi="宋体"/>
          <w:bCs/>
          <w:color w:val="auto"/>
          <w:szCs w:val="21"/>
          <w:highlight w:val="none"/>
          <w:lang w:val="en-US" w:eastAsia="zh-CN"/>
        </w:rPr>
        <w:t>[</w:t>
      </w:r>
      <w:r>
        <w:rPr>
          <w:rFonts w:hint="eastAsia" w:ascii="宋体" w:hAnsi="宋体"/>
          <w:bCs/>
          <w:color w:val="auto"/>
          <w:szCs w:val="21"/>
          <w:highlight w:val="none"/>
        </w:rPr>
        <w:t>响应文件中提供拟投入师资名单</w:t>
      </w:r>
      <w:r>
        <w:rPr>
          <w:rFonts w:hint="eastAsia" w:ascii="宋体" w:hAnsi="宋体"/>
          <w:bCs/>
          <w:color w:val="auto"/>
          <w:szCs w:val="21"/>
          <w:highlight w:val="none"/>
          <w:lang w:val="en-US" w:eastAsia="zh-CN"/>
        </w:rPr>
        <w:t>,具有获奖</w:t>
      </w:r>
      <w:r>
        <w:rPr>
          <w:rFonts w:hint="eastAsia" w:ascii="宋体" w:hAnsi="宋体"/>
          <w:bCs/>
          <w:color w:val="auto"/>
          <w:szCs w:val="21"/>
          <w:highlight w:val="none"/>
        </w:rPr>
        <w:t>项目指导经验</w:t>
      </w:r>
      <w:r>
        <w:rPr>
          <w:rFonts w:hint="eastAsia" w:ascii="宋体" w:hAnsi="宋体"/>
          <w:bCs/>
          <w:color w:val="auto"/>
          <w:szCs w:val="21"/>
          <w:highlight w:val="none"/>
          <w:lang w:val="en-US" w:eastAsia="zh-CN"/>
        </w:rPr>
        <w:t>的提供</w:t>
      </w:r>
      <w:r>
        <w:rPr>
          <w:rFonts w:hint="eastAsia" w:ascii="宋体" w:hAnsi="宋体"/>
          <w:bCs/>
          <w:color w:val="auto"/>
          <w:szCs w:val="21"/>
          <w:highlight w:val="none"/>
        </w:rPr>
        <w:t>教师指导项目的服务合同或验收证明复印件（服务合同或验收证明中应能体现指导教师名单）、指导项目获奖证书复印件或教育部官网文件截图，</w:t>
      </w:r>
      <w:r>
        <w:rPr>
          <w:rFonts w:hint="eastAsia" w:ascii="宋体" w:hAnsi="宋体"/>
          <w:bCs/>
          <w:color w:val="auto"/>
          <w:szCs w:val="21"/>
          <w:highlight w:val="none"/>
          <w:lang w:val="en-US" w:eastAsia="zh-CN"/>
        </w:rPr>
        <w:t>具有全媒体运营师职业资格的的提供</w:t>
      </w:r>
      <w:r>
        <w:rPr>
          <w:rFonts w:hint="eastAsia" w:ascii="宋体" w:hAnsi="宋体"/>
          <w:bCs/>
          <w:color w:val="auto"/>
          <w:szCs w:val="21"/>
          <w:highlight w:val="none"/>
        </w:rPr>
        <w:t>资格证书复印件</w:t>
      </w:r>
      <w:r>
        <w:rPr>
          <w:rFonts w:hint="eastAsia" w:ascii="宋体" w:hAnsi="宋体"/>
          <w:bCs/>
          <w:color w:val="auto"/>
          <w:szCs w:val="21"/>
          <w:highlight w:val="none"/>
          <w:lang w:eastAsia="zh-CN"/>
        </w:rPr>
        <w:t>，</w:t>
      </w:r>
      <w:r>
        <w:rPr>
          <w:rFonts w:hint="eastAsia" w:ascii="宋体" w:hAnsi="宋体"/>
          <w:bCs/>
          <w:color w:val="auto"/>
          <w:szCs w:val="21"/>
          <w:highlight w:val="none"/>
        </w:rPr>
        <w:t>并加盖供应商公章</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w:t>
      </w:r>
    </w:p>
    <w:p w14:paraId="794DF1D5">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5.</w:t>
      </w:r>
      <w:r>
        <w:rPr>
          <w:rFonts w:hint="eastAsia" w:ascii="宋体" w:hAnsi="宋体" w:cs="宋体"/>
          <w:b/>
          <w:bCs/>
          <w:color w:val="auto"/>
          <w:highlight w:val="none"/>
        </w:rPr>
        <w:t>售后服务方案分（满分</w:t>
      </w:r>
      <w:r>
        <w:rPr>
          <w:rFonts w:hint="eastAsia" w:ascii="宋体" w:hAnsi="宋体" w:cs="宋体"/>
          <w:b/>
          <w:bCs/>
          <w:color w:val="auto"/>
          <w:highlight w:val="none"/>
          <w:lang w:val="en-US" w:eastAsia="zh-CN"/>
        </w:rPr>
        <w:t>12</w:t>
      </w:r>
      <w:r>
        <w:rPr>
          <w:rFonts w:hint="eastAsia" w:ascii="宋体" w:hAnsi="宋体" w:cs="宋体"/>
          <w:b/>
          <w:bCs/>
          <w:color w:val="auto"/>
          <w:highlight w:val="none"/>
        </w:rPr>
        <w:t>分）</w:t>
      </w:r>
    </w:p>
    <w:p w14:paraId="1DB70EE3">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4</w:t>
      </w:r>
      <w:r>
        <w:rPr>
          <w:rFonts w:hint="eastAsia" w:ascii="宋体" w:hAnsi="宋体"/>
          <w:bCs/>
          <w:color w:val="auto"/>
          <w:szCs w:val="21"/>
          <w:highlight w:val="none"/>
        </w:rPr>
        <w:t>分）：售后服务方案简单，</w:t>
      </w:r>
      <w:r>
        <w:rPr>
          <w:rFonts w:hint="eastAsia" w:ascii="宋体" w:hAnsi="宋体"/>
          <w:bCs/>
          <w:color w:val="auto"/>
          <w:szCs w:val="21"/>
          <w:highlight w:val="none"/>
          <w:lang w:val="en-US" w:eastAsia="zh-CN"/>
        </w:rPr>
        <w:t>售后服务措施基本可行，无素材</w:t>
      </w:r>
      <w:r>
        <w:rPr>
          <w:rFonts w:hint="eastAsia" w:ascii="宋体" w:hAnsi="宋体"/>
          <w:bCs/>
          <w:color w:val="auto"/>
          <w:szCs w:val="21"/>
          <w:highlight w:val="none"/>
        </w:rPr>
        <w:t>保存、后期修改更新等服务</w:t>
      </w:r>
      <w:r>
        <w:rPr>
          <w:rFonts w:hint="eastAsia" w:ascii="宋体" w:hAnsi="宋体"/>
          <w:bCs/>
          <w:color w:val="auto"/>
          <w:szCs w:val="21"/>
          <w:highlight w:val="none"/>
          <w:lang w:eastAsia="zh-CN"/>
        </w:rPr>
        <w:t>，</w:t>
      </w:r>
      <w:r>
        <w:rPr>
          <w:rFonts w:hint="eastAsia" w:ascii="宋体" w:hAnsi="宋体"/>
          <w:bCs/>
          <w:color w:val="auto"/>
          <w:szCs w:val="21"/>
          <w:highlight w:val="none"/>
        </w:rPr>
        <w:t>满足项目</w:t>
      </w:r>
      <w:r>
        <w:rPr>
          <w:rFonts w:hint="eastAsia" w:ascii="宋体" w:hAnsi="宋体"/>
          <w:bCs/>
          <w:color w:val="auto"/>
          <w:szCs w:val="21"/>
          <w:highlight w:val="none"/>
          <w:lang w:val="en-US" w:eastAsia="zh-CN"/>
        </w:rPr>
        <w:t>基本</w:t>
      </w:r>
      <w:r>
        <w:rPr>
          <w:rFonts w:hint="eastAsia" w:ascii="宋体" w:hAnsi="宋体"/>
          <w:bCs/>
          <w:color w:val="auto"/>
          <w:szCs w:val="21"/>
          <w:highlight w:val="none"/>
        </w:rPr>
        <w:t>需求的。</w:t>
      </w:r>
    </w:p>
    <w:p w14:paraId="745634D8">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二档（8分）：售后服务方案较详细，</w:t>
      </w:r>
      <w:r>
        <w:rPr>
          <w:rFonts w:hint="eastAsia" w:ascii="宋体" w:hAnsi="宋体"/>
          <w:bCs/>
          <w:color w:val="auto"/>
          <w:szCs w:val="21"/>
          <w:highlight w:val="none"/>
          <w:lang w:val="en-US" w:eastAsia="zh-CN"/>
        </w:rPr>
        <w:t>售后服务工作流程、保障措施较完整，</w:t>
      </w:r>
      <w:r>
        <w:rPr>
          <w:rFonts w:hint="eastAsia" w:ascii="宋体" w:hAnsi="宋体"/>
          <w:bCs/>
          <w:color w:val="auto"/>
          <w:szCs w:val="21"/>
          <w:highlight w:val="none"/>
        </w:rPr>
        <w:t>有</w:t>
      </w:r>
      <w:r>
        <w:rPr>
          <w:rFonts w:hint="eastAsia" w:ascii="宋体" w:hAnsi="宋体"/>
          <w:bCs/>
          <w:color w:val="auto"/>
          <w:szCs w:val="21"/>
          <w:highlight w:val="none"/>
          <w:lang w:val="en-US" w:eastAsia="zh-CN"/>
        </w:rPr>
        <w:t>材料</w:t>
      </w:r>
      <w:r>
        <w:rPr>
          <w:rFonts w:hint="eastAsia" w:ascii="宋体" w:hAnsi="宋体"/>
          <w:bCs/>
          <w:color w:val="auto"/>
          <w:szCs w:val="21"/>
          <w:highlight w:val="none"/>
        </w:rPr>
        <w:t>管理及备份的实施办法</w:t>
      </w:r>
      <w:r>
        <w:rPr>
          <w:rFonts w:hint="eastAsia" w:ascii="宋体" w:hAnsi="宋体"/>
          <w:bCs/>
          <w:color w:val="auto"/>
          <w:szCs w:val="21"/>
          <w:highlight w:val="none"/>
          <w:lang w:eastAsia="zh-CN"/>
        </w:rPr>
        <w:t>，</w:t>
      </w:r>
      <w:r>
        <w:rPr>
          <w:rFonts w:hint="eastAsia" w:ascii="宋体" w:hAnsi="宋体"/>
          <w:bCs/>
          <w:color w:val="auto"/>
          <w:szCs w:val="21"/>
          <w:highlight w:val="none"/>
        </w:rPr>
        <w:t>明确提出</w:t>
      </w:r>
      <w:r>
        <w:rPr>
          <w:rFonts w:hint="eastAsia" w:ascii="宋体" w:hAnsi="宋体"/>
          <w:bCs/>
          <w:color w:val="auto"/>
          <w:szCs w:val="21"/>
          <w:highlight w:val="none"/>
          <w:lang w:val="en-US" w:eastAsia="zh-CN"/>
        </w:rPr>
        <w:t>素材</w:t>
      </w:r>
      <w:r>
        <w:rPr>
          <w:rFonts w:hint="eastAsia" w:ascii="宋体" w:hAnsi="宋体"/>
          <w:bCs/>
          <w:color w:val="auto"/>
          <w:szCs w:val="21"/>
          <w:highlight w:val="none"/>
        </w:rPr>
        <w:t>保存、后期修改更新等服务</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且提供的素材保存服务不少于两年、后期修改更新服务不少于一年</w:t>
      </w:r>
      <w:r>
        <w:rPr>
          <w:rFonts w:hint="eastAsia" w:ascii="宋体" w:hAnsi="宋体"/>
          <w:bCs/>
          <w:color w:val="auto"/>
          <w:szCs w:val="21"/>
          <w:highlight w:val="none"/>
        </w:rPr>
        <w:t>，能提供快速的售后服务响应（优于采购需求），能保障项目的正常稳定运行，满足采购需求。</w:t>
      </w:r>
    </w:p>
    <w:p w14:paraId="4C53E532">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三档（12分）：售后服务方案详细完整，</w:t>
      </w:r>
      <w:r>
        <w:rPr>
          <w:rFonts w:hint="eastAsia" w:ascii="宋体" w:hAnsi="宋体"/>
          <w:bCs/>
          <w:color w:val="auto"/>
          <w:szCs w:val="21"/>
          <w:highlight w:val="none"/>
          <w:lang w:val="en-US" w:eastAsia="zh-CN"/>
        </w:rPr>
        <w:t>售后服务工作流程、保障措施详细得当，</w:t>
      </w:r>
      <w:r>
        <w:rPr>
          <w:rFonts w:hint="eastAsia" w:ascii="宋体" w:hAnsi="宋体"/>
          <w:bCs/>
          <w:color w:val="auto"/>
          <w:szCs w:val="21"/>
          <w:highlight w:val="none"/>
        </w:rPr>
        <w:t>有</w:t>
      </w:r>
      <w:r>
        <w:rPr>
          <w:rFonts w:hint="eastAsia" w:ascii="宋体" w:hAnsi="宋体"/>
          <w:bCs/>
          <w:color w:val="auto"/>
          <w:szCs w:val="21"/>
          <w:highlight w:val="none"/>
          <w:lang w:val="en-US" w:eastAsia="zh-CN"/>
        </w:rPr>
        <w:t>材料</w:t>
      </w:r>
      <w:r>
        <w:rPr>
          <w:rFonts w:hint="eastAsia" w:ascii="宋体" w:hAnsi="宋体"/>
          <w:bCs/>
          <w:color w:val="auto"/>
          <w:szCs w:val="21"/>
          <w:highlight w:val="none"/>
        </w:rPr>
        <w:t>管理及备份的具体实施办法</w:t>
      </w:r>
      <w:r>
        <w:rPr>
          <w:rFonts w:hint="eastAsia" w:ascii="宋体" w:hAnsi="宋体"/>
          <w:bCs/>
          <w:color w:val="auto"/>
          <w:szCs w:val="21"/>
          <w:highlight w:val="none"/>
          <w:lang w:eastAsia="zh-CN"/>
        </w:rPr>
        <w:t>，</w:t>
      </w:r>
      <w:r>
        <w:rPr>
          <w:rFonts w:hint="eastAsia" w:ascii="宋体" w:hAnsi="宋体"/>
          <w:bCs/>
          <w:color w:val="auto"/>
          <w:szCs w:val="21"/>
          <w:highlight w:val="none"/>
        </w:rPr>
        <w:t>明确提出</w:t>
      </w:r>
      <w:r>
        <w:rPr>
          <w:rFonts w:hint="eastAsia" w:ascii="宋体" w:hAnsi="宋体"/>
          <w:bCs/>
          <w:color w:val="auto"/>
          <w:szCs w:val="21"/>
          <w:highlight w:val="none"/>
          <w:lang w:val="en-US" w:eastAsia="zh-CN"/>
        </w:rPr>
        <w:t>素材</w:t>
      </w:r>
      <w:r>
        <w:rPr>
          <w:rFonts w:hint="eastAsia" w:ascii="宋体" w:hAnsi="宋体"/>
          <w:bCs/>
          <w:color w:val="auto"/>
          <w:szCs w:val="21"/>
          <w:highlight w:val="none"/>
        </w:rPr>
        <w:t>保存、后期修改更新等服务</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且提供的素材保存服务不少于三年、后期修改更新服务不少于一年</w:t>
      </w:r>
      <w:r>
        <w:rPr>
          <w:rFonts w:hint="eastAsia" w:ascii="宋体" w:hAnsi="宋体"/>
          <w:bCs/>
          <w:color w:val="auto"/>
          <w:szCs w:val="21"/>
          <w:highlight w:val="none"/>
        </w:rPr>
        <w:t>，能提供快速的售后服务响应（优于采购需求），能保障项目的正常稳定运行，优于采购需求。</w:t>
      </w:r>
    </w:p>
    <w:p w14:paraId="531F0E86">
      <w:pPr>
        <w:snapToGrid w:val="0"/>
        <w:spacing w:line="360" w:lineRule="auto"/>
        <w:ind w:firstLine="420" w:firstLineChars="200"/>
        <w:rPr>
          <w:color w:val="auto"/>
          <w:highlight w:val="none"/>
        </w:rPr>
      </w:pPr>
      <w:r>
        <w:rPr>
          <w:rFonts w:hint="eastAsia" w:hAnsi="宋体" w:cs="宋体"/>
          <w:b w:val="0"/>
          <w:bCs w:val="0"/>
          <w:color w:val="auto"/>
          <w:highlight w:val="none"/>
        </w:rPr>
        <w:t>注：未提供或不满足一档要求不得分。</w:t>
      </w:r>
    </w:p>
    <w:p w14:paraId="232BF2A4">
      <w:pPr>
        <w:pStyle w:val="101"/>
        <w:snapToGrid w:val="0"/>
        <w:spacing w:line="360" w:lineRule="auto"/>
        <w:ind w:firstLine="422" w:firstLineChars="200"/>
        <w:rPr>
          <w:color w:val="auto"/>
          <w:kern w:val="2"/>
          <w:highlight w:val="none"/>
        </w:rPr>
      </w:pPr>
      <w:r>
        <w:rPr>
          <w:rFonts w:hint="eastAsia"/>
          <w:b/>
          <w:bCs/>
          <w:color w:val="auto"/>
          <w:kern w:val="2"/>
          <w:highlight w:val="none"/>
        </w:rPr>
        <w:t>（三）商务</w:t>
      </w:r>
      <w:r>
        <w:rPr>
          <w:rFonts w:hint="eastAsia"/>
          <w:b/>
          <w:color w:val="auto"/>
          <w:highlight w:val="none"/>
        </w:rPr>
        <w:t>分</w:t>
      </w:r>
      <w:r>
        <w:rPr>
          <w:rFonts w:hint="eastAsia"/>
          <w:b/>
          <w:bCs/>
          <w:color w:val="auto"/>
          <w:kern w:val="2"/>
          <w:highlight w:val="none"/>
        </w:rPr>
        <w:t>………………………………………………………………</w:t>
      </w:r>
      <w:r>
        <w:rPr>
          <w:rFonts w:hint="eastAsia"/>
          <w:b/>
          <w:bCs/>
          <w:color w:val="auto"/>
          <w:highlight w:val="none"/>
        </w:rPr>
        <w:t>满分</w:t>
      </w:r>
      <w:r>
        <w:rPr>
          <w:rFonts w:hint="eastAsia"/>
          <w:b/>
          <w:bCs/>
          <w:color w:val="auto"/>
          <w:kern w:val="2"/>
          <w:highlight w:val="none"/>
          <w:lang w:val="en-US" w:eastAsia="zh-CN"/>
        </w:rPr>
        <w:t>13</w:t>
      </w:r>
      <w:r>
        <w:rPr>
          <w:rFonts w:hint="eastAsia"/>
          <w:b/>
          <w:bCs/>
          <w:color w:val="auto"/>
          <w:kern w:val="2"/>
          <w:highlight w:val="none"/>
        </w:rPr>
        <w:t>分</w:t>
      </w:r>
    </w:p>
    <w:p w14:paraId="03955522">
      <w:pPr>
        <w:snapToGrid w:val="0"/>
        <w:spacing w:line="360" w:lineRule="auto"/>
        <w:ind w:firstLine="422" w:firstLineChars="200"/>
        <w:rPr>
          <w:rFonts w:hint="eastAsia" w:ascii="宋体" w:hAnsi="宋体" w:cs="宋体"/>
          <w:b/>
          <w:bCs/>
          <w:color w:val="auto"/>
          <w:highlight w:val="none"/>
        </w:rPr>
      </w:pPr>
      <w:r>
        <w:rPr>
          <w:rFonts w:hint="eastAsia" w:ascii="宋体" w:hAnsi="宋体" w:cs="宋体"/>
          <w:b/>
          <w:bCs/>
          <w:color w:val="auto"/>
          <w:highlight w:val="none"/>
        </w:rPr>
        <w:t>1.保障能力分（满分</w:t>
      </w:r>
      <w:r>
        <w:rPr>
          <w:rFonts w:hint="eastAsia" w:ascii="宋体" w:hAnsi="宋体" w:cs="宋体"/>
          <w:b/>
          <w:bCs/>
          <w:color w:val="auto"/>
          <w:highlight w:val="none"/>
          <w:lang w:val="en-US" w:eastAsia="zh-CN"/>
        </w:rPr>
        <w:t>5</w:t>
      </w:r>
      <w:r>
        <w:rPr>
          <w:rFonts w:hint="eastAsia" w:ascii="宋体" w:hAnsi="宋体" w:cs="宋体"/>
          <w:b/>
          <w:bCs/>
          <w:color w:val="auto"/>
          <w:highlight w:val="none"/>
        </w:rPr>
        <w:t>分）</w:t>
      </w:r>
    </w:p>
    <w:p w14:paraId="0AD0043B">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（1）供应商或平台生产厂商具备自主开发的短视频制作实训系统的得2分，满分2分。</w:t>
      </w:r>
      <w:r>
        <w:rPr>
          <w:rFonts w:hint="eastAsia" w:ascii="宋体" w:hAnsi="宋体"/>
          <w:bCs/>
          <w:color w:val="auto"/>
          <w:szCs w:val="21"/>
          <w:highlight w:val="none"/>
          <w:lang w:val="en-US" w:eastAsia="zh-CN"/>
        </w:rPr>
        <w:t>[</w:t>
      </w:r>
      <w:r>
        <w:rPr>
          <w:rFonts w:hint="eastAsia" w:ascii="宋体" w:hAnsi="宋体"/>
          <w:bCs/>
          <w:color w:val="auto"/>
          <w:szCs w:val="21"/>
          <w:highlight w:val="none"/>
        </w:rPr>
        <w:t>响应文件中提供系统的计算机软件著作权登记证书复印件或知识产权承诺书</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格式自拟，承诺所提供系统为供应商或平台生产厂商自主开发，不存在侵犯他人的知识产权、专利成果等任何涉及知识产权纠纷的情况</w:t>
      </w:r>
      <w:r>
        <w:rPr>
          <w:rFonts w:hint="eastAsia" w:ascii="宋体" w:hAnsi="宋体"/>
          <w:bCs/>
          <w:color w:val="auto"/>
          <w:szCs w:val="21"/>
          <w:highlight w:val="none"/>
          <w:lang w:eastAsia="zh-CN"/>
        </w:rPr>
        <w:t>），</w:t>
      </w:r>
      <w:r>
        <w:rPr>
          <w:rFonts w:hint="eastAsia" w:ascii="宋体" w:hAnsi="宋体"/>
          <w:bCs/>
          <w:color w:val="auto"/>
          <w:szCs w:val="21"/>
          <w:highlight w:val="none"/>
        </w:rPr>
        <w:t>并加盖供应商公章</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w:t>
      </w:r>
    </w:p>
    <w:p w14:paraId="592F89C7">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（2）</w:t>
      </w:r>
      <w:r>
        <w:rPr>
          <w:rFonts w:hint="eastAsia"/>
          <w:color w:val="auto"/>
          <w:highlight w:val="none"/>
          <w:lang w:val="en-US" w:eastAsia="zh-CN"/>
        </w:rPr>
        <w:t>供应商投入的短视频制作实训系统根据课程知识及技能要点提供拓展资源，拓展学习材料的展现形式包括视频、文档、PPT等，涵盖课程涉及的知识及技能要点，提供的拓展资源达到12份后，每再增加一份加1分，满分3分。（响应文件中提供实训系统查看拓展资源的功能截图及配套资源清单，并加盖供应商公章）</w:t>
      </w:r>
    </w:p>
    <w:p w14:paraId="27147ACB">
      <w:pPr>
        <w:snapToGrid w:val="0"/>
        <w:spacing w:line="360" w:lineRule="auto"/>
        <w:ind w:firstLine="422" w:firstLineChars="200"/>
        <w:rPr>
          <w:rFonts w:hint="eastAsia" w:ascii="宋体" w:hAnsi="宋体"/>
          <w:bCs/>
          <w:color w:val="auto"/>
          <w:szCs w:val="21"/>
          <w:highlight w:val="none"/>
        </w:rPr>
      </w:pPr>
      <w:r>
        <w:rPr>
          <w:rFonts w:hint="eastAsia" w:ascii="宋体" w:hAnsi="宋体"/>
          <w:b/>
          <w:color w:val="auto"/>
          <w:szCs w:val="21"/>
          <w:highlight w:val="none"/>
        </w:rPr>
        <w:t>2.业绩分（满分8分）</w:t>
      </w:r>
    </w:p>
    <w:p w14:paraId="50FD02BD">
      <w:pPr>
        <w:snapToGrid w:val="0"/>
        <w:spacing w:line="360" w:lineRule="auto"/>
        <w:ind w:firstLine="420" w:firstLineChars="200"/>
        <w:rPr>
          <w:rFonts w:ascii="宋体" w:hAnsi="宋体"/>
          <w:bCs/>
          <w:color w:val="auto"/>
          <w:szCs w:val="21"/>
          <w:highlight w:val="none"/>
        </w:rPr>
      </w:pPr>
      <w:r>
        <w:rPr>
          <w:rFonts w:ascii="宋体" w:hAnsi="宋体"/>
          <w:bCs/>
          <w:color w:val="auto"/>
          <w:szCs w:val="21"/>
          <w:highlight w:val="none"/>
        </w:rPr>
        <w:t>供应商</w:t>
      </w:r>
      <w:r>
        <w:rPr>
          <w:rFonts w:hint="eastAsia" w:ascii="宋体" w:hAnsi="宋体"/>
          <w:bCs/>
          <w:color w:val="auto"/>
          <w:szCs w:val="21"/>
          <w:highlight w:val="none"/>
          <w:lang w:eastAsia="zh-CN"/>
        </w:rPr>
        <w:t>（</w:t>
      </w:r>
      <w:r>
        <w:rPr>
          <w:rFonts w:hint="eastAsia" w:ascii="宋体" w:hAnsi="宋体"/>
          <w:bCs/>
          <w:color w:val="auto"/>
          <w:szCs w:val="21"/>
          <w:highlight w:val="none"/>
        </w:rPr>
        <w:t>或平台生产厂商</w:t>
      </w:r>
      <w:r>
        <w:rPr>
          <w:rFonts w:hint="eastAsia" w:ascii="宋体" w:hAnsi="宋体"/>
          <w:bCs/>
          <w:color w:val="auto"/>
          <w:szCs w:val="21"/>
          <w:highlight w:val="none"/>
          <w:lang w:eastAsia="zh-CN"/>
        </w:rPr>
        <w:t>）</w:t>
      </w:r>
      <w:r>
        <w:rPr>
          <w:rFonts w:ascii="宋体" w:hAnsi="宋体"/>
          <w:bCs/>
          <w:color w:val="auto"/>
          <w:szCs w:val="21"/>
          <w:highlight w:val="none"/>
        </w:rPr>
        <w:t>自202</w:t>
      </w:r>
      <w:r>
        <w:rPr>
          <w:rFonts w:hint="eastAsia" w:ascii="宋体" w:hAnsi="宋体"/>
          <w:bCs/>
          <w:color w:val="auto"/>
          <w:szCs w:val="21"/>
          <w:highlight w:val="none"/>
        </w:rPr>
        <w:t>1</w:t>
      </w:r>
      <w:r>
        <w:rPr>
          <w:rFonts w:ascii="宋体" w:hAnsi="宋体"/>
          <w:bCs/>
          <w:color w:val="auto"/>
          <w:szCs w:val="21"/>
          <w:highlight w:val="none"/>
        </w:rPr>
        <w:t>年1月1日以来</w:t>
      </w:r>
      <w:r>
        <w:rPr>
          <w:rFonts w:hint="eastAsia" w:ascii="宋体" w:hAnsi="宋体"/>
          <w:bCs/>
          <w:color w:val="auto"/>
          <w:szCs w:val="21"/>
          <w:highlight w:val="none"/>
          <w:lang w:val="en-US" w:eastAsia="zh-CN"/>
        </w:rPr>
        <w:t>具有类似</w:t>
      </w:r>
      <w:r>
        <w:rPr>
          <w:rFonts w:hint="eastAsia" w:ascii="宋体" w:hAnsi="宋体"/>
          <w:bCs/>
          <w:color w:val="auto"/>
          <w:szCs w:val="21"/>
          <w:highlight w:val="none"/>
        </w:rPr>
        <w:t>实训系统</w:t>
      </w:r>
      <w:r>
        <w:rPr>
          <w:rFonts w:ascii="宋体" w:hAnsi="宋体"/>
          <w:bCs/>
          <w:color w:val="auto"/>
          <w:szCs w:val="21"/>
          <w:highlight w:val="none"/>
        </w:rPr>
        <w:t>项目业绩</w:t>
      </w:r>
      <w:r>
        <w:rPr>
          <w:rFonts w:hint="eastAsia" w:ascii="宋体" w:hAnsi="宋体"/>
          <w:bCs/>
          <w:color w:val="auto"/>
          <w:szCs w:val="21"/>
          <w:highlight w:val="none"/>
          <w:lang w:val="en-US" w:eastAsia="zh-CN"/>
        </w:rPr>
        <w:t>的</w:t>
      </w:r>
      <w:r>
        <w:rPr>
          <w:rFonts w:ascii="宋体" w:hAnsi="宋体"/>
          <w:bCs/>
          <w:color w:val="auto"/>
          <w:szCs w:val="21"/>
          <w:highlight w:val="none"/>
        </w:rPr>
        <w:t>，</w:t>
      </w:r>
      <w:r>
        <w:rPr>
          <w:rFonts w:hint="eastAsia" w:ascii="宋体" w:hAnsi="宋体"/>
          <w:bCs/>
          <w:color w:val="auto"/>
          <w:szCs w:val="21"/>
          <w:highlight w:val="none"/>
          <w:lang w:val="en-US" w:eastAsia="zh-CN"/>
        </w:rPr>
        <w:t>或</w:t>
      </w:r>
      <w:r>
        <w:rPr>
          <w:rFonts w:ascii="宋体" w:hAnsi="宋体"/>
          <w:bCs/>
          <w:color w:val="auto"/>
          <w:szCs w:val="21"/>
          <w:highlight w:val="none"/>
        </w:rPr>
        <w:t>供应商自202</w:t>
      </w:r>
      <w:r>
        <w:rPr>
          <w:rFonts w:hint="eastAsia" w:ascii="宋体" w:hAnsi="宋体"/>
          <w:bCs/>
          <w:color w:val="auto"/>
          <w:szCs w:val="21"/>
          <w:highlight w:val="none"/>
        </w:rPr>
        <w:t>1</w:t>
      </w:r>
      <w:r>
        <w:rPr>
          <w:rFonts w:ascii="宋体" w:hAnsi="宋体"/>
          <w:bCs/>
          <w:color w:val="auto"/>
          <w:szCs w:val="21"/>
          <w:highlight w:val="none"/>
        </w:rPr>
        <w:t>年1月1日以来</w:t>
      </w:r>
      <w:r>
        <w:rPr>
          <w:rFonts w:hint="default" w:ascii="宋体" w:hAnsi="宋体" w:eastAsia="宋体"/>
          <w:bCs/>
          <w:color w:val="auto"/>
          <w:szCs w:val="21"/>
          <w:highlight w:val="none"/>
          <w:lang w:val="en-US" w:eastAsia="zh-CN"/>
        </w:rPr>
        <w:t>具有</w:t>
      </w:r>
      <w:r>
        <w:rPr>
          <w:rFonts w:hint="eastAsia" w:ascii="宋体" w:hAnsi="宋体"/>
          <w:bCs/>
          <w:color w:val="auto"/>
          <w:szCs w:val="21"/>
          <w:highlight w:val="none"/>
          <w:lang w:val="en-US" w:eastAsia="zh-CN"/>
        </w:rPr>
        <w:t>技能比赛指导服务</w:t>
      </w:r>
      <w:r>
        <w:rPr>
          <w:rFonts w:hint="default" w:ascii="宋体" w:hAnsi="宋体" w:eastAsia="宋体"/>
          <w:bCs/>
          <w:color w:val="auto"/>
          <w:szCs w:val="21"/>
          <w:highlight w:val="none"/>
          <w:lang w:val="en-US" w:eastAsia="zh-CN"/>
        </w:rPr>
        <w:t>项目业绩</w:t>
      </w:r>
      <w:r>
        <w:rPr>
          <w:rFonts w:hint="eastAsia" w:ascii="宋体" w:hAnsi="宋体"/>
          <w:bCs/>
          <w:color w:val="auto"/>
          <w:szCs w:val="21"/>
          <w:highlight w:val="none"/>
          <w:lang w:val="en-US" w:eastAsia="zh-CN"/>
        </w:rPr>
        <w:t>的，</w:t>
      </w:r>
      <w:r>
        <w:rPr>
          <w:rFonts w:hint="default" w:ascii="宋体" w:hAnsi="宋体" w:eastAsia="宋体"/>
          <w:bCs/>
          <w:color w:val="auto"/>
          <w:szCs w:val="21"/>
          <w:highlight w:val="none"/>
          <w:lang w:val="en-US" w:eastAsia="zh-CN"/>
        </w:rPr>
        <w:t>每提供一个项目业绩得</w:t>
      </w:r>
      <w:r>
        <w:rPr>
          <w:rFonts w:hint="eastAsia" w:ascii="宋体" w:hAnsi="宋体"/>
          <w:bCs/>
          <w:color w:val="auto"/>
          <w:szCs w:val="21"/>
          <w:highlight w:val="none"/>
          <w:lang w:val="en-US" w:eastAsia="zh-CN"/>
        </w:rPr>
        <w:t>2</w:t>
      </w:r>
      <w:r>
        <w:rPr>
          <w:rFonts w:hint="default" w:ascii="宋体" w:hAnsi="宋体" w:eastAsia="宋体"/>
          <w:bCs/>
          <w:color w:val="auto"/>
          <w:szCs w:val="21"/>
          <w:highlight w:val="none"/>
          <w:lang w:val="en-US" w:eastAsia="zh-CN"/>
        </w:rPr>
        <w:t>分</w:t>
      </w:r>
      <w:r>
        <w:rPr>
          <w:rFonts w:ascii="宋体" w:hAnsi="宋体"/>
          <w:bCs/>
          <w:color w:val="auto"/>
          <w:szCs w:val="21"/>
          <w:highlight w:val="none"/>
        </w:rPr>
        <w:t>，最高得</w:t>
      </w:r>
      <w:r>
        <w:rPr>
          <w:rFonts w:hint="eastAsia" w:ascii="宋体" w:hAnsi="宋体"/>
          <w:bCs/>
          <w:color w:val="auto"/>
          <w:szCs w:val="21"/>
          <w:highlight w:val="none"/>
        </w:rPr>
        <w:t>8</w:t>
      </w:r>
      <w:r>
        <w:rPr>
          <w:rFonts w:ascii="宋体" w:hAnsi="宋体"/>
          <w:bCs/>
          <w:color w:val="auto"/>
          <w:szCs w:val="21"/>
          <w:highlight w:val="none"/>
        </w:rPr>
        <w:t>分。</w:t>
      </w:r>
    </w:p>
    <w:p w14:paraId="5F37150D">
      <w:pPr>
        <w:snapToGrid w:val="0"/>
        <w:spacing w:line="360" w:lineRule="auto"/>
        <w:ind w:firstLine="420" w:firstLineChars="200"/>
        <w:rPr>
          <w:rFonts w:hint="default" w:ascii="宋体" w:hAnsi="宋体"/>
          <w:bCs/>
          <w:color w:val="auto"/>
          <w:szCs w:val="21"/>
          <w:highlight w:val="none"/>
          <w:lang w:val="en-US"/>
        </w:rPr>
      </w:pPr>
      <w:r>
        <w:rPr>
          <w:rFonts w:hint="eastAsia" w:ascii="宋体" w:hAnsi="宋体"/>
          <w:bCs/>
          <w:color w:val="auto"/>
          <w:szCs w:val="21"/>
          <w:highlight w:val="none"/>
          <w:lang w:val="en-US" w:eastAsia="zh-CN"/>
        </w:rPr>
        <w:t>[</w:t>
      </w:r>
      <w:r>
        <w:rPr>
          <w:rFonts w:hint="eastAsia" w:ascii="宋体" w:hAnsi="宋体"/>
          <w:bCs/>
          <w:color w:val="auto"/>
          <w:szCs w:val="21"/>
          <w:highlight w:val="none"/>
        </w:rPr>
        <w:t>响应文件中</w:t>
      </w:r>
      <w:r>
        <w:rPr>
          <w:rFonts w:hint="eastAsia" w:ascii="宋体" w:hAnsi="宋体"/>
          <w:bCs/>
          <w:color w:val="auto"/>
          <w:szCs w:val="21"/>
          <w:highlight w:val="none"/>
          <w:lang w:val="en-US" w:eastAsia="zh-CN"/>
        </w:rPr>
        <w:t>提供</w:t>
      </w:r>
      <w:r>
        <w:rPr>
          <w:rFonts w:hint="default" w:ascii="宋体" w:hAnsi="宋体" w:eastAsia="宋体"/>
          <w:bCs/>
          <w:color w:val="auto"/>
          <w:szCs w:val="21"/>
          <w:highlight w:val="none"/>
          <w:lang w:val="en-US" w:eastAsia="zh-CN"/>
        </w:rPr>
        <w:t>业绩合同扫描件（或中标（成交）通知书扫描件）并加盖供应商公章</w:t>
      </w:r>
      <w:r>
        <w:rPr>
          <w:rFonts w:hint="eastAsia" w:ascii="宋体" w:hAnsi="宋体"/>
          <w:bCs/>
          <w:color w:val="auto"/>
          <w:szCs w:val="21"/>
          <w:highlight w:val="none"/>
          <w:lang w:val="en-US" w:eastAsia="zh-CN"/>
        </w:rPr>
        <w:t>；</w:t>
      </w:r>
      <w:r>
        <w:rPr>
          <w:rFonts w:hint="default" w:ascii="宋体" w:hAnsi="宋体" w:eastAsia="宋体"/>
          <w:bCs/>
          <w:color w:val="auto"/>
          <w:szCs w:val="21"/>
          <w:highlight w:val="none"/>
          <w:lang w:val="en-US" w:eastAsia="zh-CN"/>
        </w:rPr>
        <w:t>单个</w:t>
      </w:r>
      <w:r>
        <w:rPr>
          <w:rFonts w:hint="eastAsia" w:ascii="宋体" w:hAnsi="宋体"/>
          <w:bCs/>
          <w:color w:val="auto"/>
          <w:szCs w:val="21"/>
          <w:highlight w:val="none"/>
          <w:lang w:val="en-US" w:eastAsia="zh-CN"/>
        </w:rPr>
        <w:t>合同具有多个服务内容的按一项业绩加分</w:t>
      </w:r>
      <w:r>
        <w:rPr>
          <w:rFonts w:hint="default" w:ascii="宋体" w:hAnsi="宋体" w:eastAsia="宋体"/>
          <w:bCs/>
          <w:color w:val="auto"/>
          <w:szCs w:val="21"/>
          <w:highlight w:val="none"/>
          <w:lang w:val="en-US" w:eastAsia="zh-CN"/>
        </w:rPr>
        <w:t>，不重复加分</w:t>
      </w:r>
      <w:r>
        <w:rPr>
          <w:rFonts w:hint="eastAsia" w:ascii="宋体" w:hAnsi="宋体"/>
          <w:bCs/>
          <w:color w:val="auto"/>
          <w:szCs w:val="21"/>
          <w:highlight w:val="none"/>
          <w:lang w:val="en-US" w:eastAsia="zh-CN"/>
        </w:rPr>
        <w:t>；业绩时间以合同签订时间（或</w:t>
      </w:r>
      <w:r>
        <w:rPr>
          <w:rFonts w:hint="default" w:ascii="宋体" w:hAnsi="宋体" w:eastAsia="宋体"/>
          <w:bCs/>
          <w:color w:val="auto"/>
          <w:szCs w:val="21"/>
          <w:highlight w:val="none"/>
          <w:lang w:val="en-US" w:eastAsia="zh-CN"/>
        </w:rPr>
        <w:t>中标（成交）通知书</w:t>
      </w:r>
      <w:r>
        <w:rPr>
          <w:rFonts w:hint="eastAsia" w:ascii="宋体" w:hAnsi="宋体"/>
          <w:bCs/>
          <w:color w:val="auto"/>
          <w:szCs w:val="21"/>
          <w:highlight w:val="none"/>
          <w:lang w:val="en-US" w:eastAsia="zh-CN"/>
        </w:rPr>
        <w:t>发出时间）为准。]</w:t>
      </w:r>
    </w:p>
    <w:p w14:paraId="5BCB11C4">
      <w:pPr>
        <w:pStyle w:val="15"/>
        <w:rPr>
          <w:rFonts w:hint="eastAsia"/>
          <w:color w:val="auto"/>
          <w:highlight w:val="none"/>
          <w:lang w:val="en-US" w:eastAsia="zh-CN"/>
        </w:rPr>
      </w:pPr>
      <w:r>
        <w:rPr>
          <w:rFonts w:hint="eastAsia" w:ascii="宋体" w:hAnsi="宋体"/>
          <w:b/>
          <w:color w:val="auto"/>
          <w:szCs w:val="21"/>
          <w:highlight w:val="none"/>
        </w:rPr>
        <w:t>总得分＝（一）＋（二）＋（三）</w:t>
      </w:r>
    </w:p>
    <w:p w14:paraId="6922479B">
      <w:pPr>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br w:type="page"/>
      </w:r>
    </w:p>
    <w:p w14:paraId="47DC6E43">
      <w:pPr>
        <w:rPr>
          <w:rFonts w:hint="eastAsia" w:ascii="宋体" w:hAnsi="宋体"/>
          <w:bCs/>
          <w:color w:val="auto"/>
          <w:szCs w:val="21"/>
          <w:highlight w:val="none"/>
        </w:rPr>
      </w:pPr>
    </w:p>
    <w:p w14:paraId="1303FEE8">
      <w:pPr>
        <w:pStyle w:val="4"/>
        <w:bidi w:val="0"/>
        <w:rPr>
          <w:rFonts w:hint="default" w:eastAsia="宋体"/>
          <w:color w:val="auto"/>
          <w:highlight w:val="none"/>
          <w:lang w:val="en-US" w:eastAsia="zh-CN"/>
        </w:rPr>
      </w:pPr>
      <w:bookmarkStart w:id="79" w:name="_Toc2006"/>
      <w:r>
        <w:rPr>
          <w:rFonts w:hint="eastAsia"/>
          <w:color w:val="auto"/>
          <w:highlight w:val="none"/>
          <w:lang w:val="en-US" w:eastAsia="zh-CN"/>
        </w:rPr>
        <w:t>分标3</w:t>
      </w:r>
      <w:bookmarkEnd w:id="79"/>
    </w:p>
    <w:p w14:paraId="12AC2A6C">
      <w:pPr>
        <w:pStyle w:val="20"/>
        <w:adjustRightInd w:val="0"/>
        <w:snapToGrid w:val="0"/>
        <w:spacing w:line="360" w:lineRule="auto"/>
        <w:ind w:firstLine="402" w:firstLineChars="200"/>
        <w:rPr>
          <w:rFonts w:hAnsi="宋体" w:cs="宋体"/>
          <w:b/>
          <w:bCs/>
          <w:color w:val="auto"/>
          <w:highlight w:val="none"/>
        </w:rPr>
      </w:pPr>
      <w:r>
        <w:rPr>
          <w:rFonts w:hint="eastAsia" w:hAnsi="宋体" w:cs="宋体"/>
          <w:b/>
          <w:bCs/>
          <w:color w:val="auto"/>
          <w:highlight w:val="none"/>
        </w:rPr>
        <w:t>（一）报价分………………………………………………………………………………满分</w:t>
      </w:r>
      <w:r>
        <w:rPr>
          <w:rFonts w:hint="eastAsia" w:hAnsi="宋体" w:cs="宋体"/>
          <w:b/>
          <w:bCs/>
          <w:color w:val="auto"/>
          <w:highlight w:val="none"/>
          <w:lang w:val="en-US" w:eastAsia="zh-CN"/>
        </w:rPr>
        <w:t>15</w:t>
      </w:r>
      <w:r>
        <w:rPr>
          <w:rFonts w:hint="eastAsia" w:hAnsi="宋体" w:cs="宋体"/>
          <w:b/>
          <w:bCs/>
          <w:color w:val="auto"/>
          <w:highlight w:val="none"/>
        </w:rPr>
        <w:t>分</w:t>
      </w:r>
    </w:p>
    <w:p w14:paraId="7286EC6F">
      <w:pPr>
        <w:snapToGrid w:val="0"/>
        <w:spacing w:line="360" w:lineRule="auto"/>
        <w:ind w:firstLine="420" w:firstLineChars="200"/>
        <w:rPr>
          <w:rFonts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6510A197">
      <w:pPr>
        <w:pStyle w:val="20"/>
        <w:snapToGrid w:val="0"/>
        <w:spacing w:line="360" w:lineRule="auto"/>
        <w:ind w:firstLine="420" w:firstLineChars="200"/>
        <w:rPr>
          <w:rFonts w:hAnsi="宋体"/>
          <w:color w:val="auto"/>
          <w:sz w:val="21"/>
          <w:highlight w:val="none"/>
        </w:rPr>
      </w:pPr>
      <w:r>
        <w:rPr>
          <w:rFonts w:hint="eastAsia" w:hAnsi="宋体" w:cs="Courier New"/>
          <w:bCs/>
          <w:color w:val="auto"/>
          <w:kern w:val="2"/>
          <w:sz w:val="21"/>
          <w:highlight w:val="none"/>
        </w:rPr>
        <w:t>2.政府采购政策性扣除计算方法</w:t>
      </w:r>
    </w:p>
    <w:p w14:paraId="4255E511">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按照《政府采购促进中小企业发展管理办法》（财库[2020]46号）及《广西壮族自治区财政厅关于进一步发挥政府采购政策功能促进企业发展的通知》（桂财采〔2022〕30号），本项目专门面向中小微企业采购，不再执行价格评审优惠的扶持政策；监狱企业或残疾人福利性单位视同小型、微型企业。</w:t>
      </w:r>
    </w:p>
    <w:p w14:paraId="4256E065">
      <w:pPr>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评审报价＝最后报价</w:t>
      </w:r>
      <w:r>
        <w:rPr>
          <w:rFonts w:hint="eastAsia" w:ascii="宋体" w:hAnsi="宋体"/>
          <w:color w:val="auto"/>
          <w:szCs w:val="21"/>
          <w:highlight w:val="none"/>
        </w:rPr>
        <w:t>。</w:t>
      </w:r>
    </w:p>
    <w:p w14:paraId="78012BE2">
      <w:pPr>
        <w:pStyle w:val="20"/>
        <w:snapToGrid w:val="0"/>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lang w:val="en-US" w:eastAsia="zh-CN"/>
        </w:rPr>
        <w:t>3</w:t>
      </w:r>
      <w:r>
        <w:rPr>
          <w:rFonts w:hint="eastAsia" w:hAnsi="宋体" w:cs="Courier New"/>
          <w:bCs/>
          <w:color w:val="auto"/>
          <w:kern w:val="2"/>
          <w:sz w:val="21"/>
          <w:highlight w:val="none"/>
        </w:rPr>
        <w:t>.以进入比较与评价环节的最低的评审价为基准价，基准价得分为</w:t>
      </w:r>
      <w:r>
        <w:rPr>
          <w:rFonts w:hint="eastAsia" w:hAnsi="宋体" w:cs="Courier New"/>
          <w:bCs/>
          <w:color w:val="auto"/>
          <w:kern w:val="2"/>
          <w:sz w:val="21"/>
          <w:highlight w:val="none"/>
          <w:u w:val="single"/>
          <w:lang w:val="en-US" w:eastAsia="zh-CN"/>
        </w:rPr>
        <w:t>15</w:t>
      </w:r>
      <w:r>
        <w:rPr>
          <w:rFonts w:hint="eastAsia" w:hAnsi="宋体" w:cs="Courier New"/>
          <w:bCs/>
          <w:color w:val="auto"/>
          <w:kern w:val="2"/>
          <w:sz w:val="21"/>
          <w:highlight w:val="none"/>
          <w:u w:val="single"/>
        </w:rPr>
        <w:t>分</w:t>
      </w:r>
      <w:r>
        <w:rPr>
          <w:rFonts w:hint="eastAsia" w:hAnsi="宋体" w:cs="Courier New"/>
          <w:bCs/>
          <w:color w:val="auto"/>
          <w:kern w:val="2"/>
          <w:sz w:val="21"/>
          <w:highlight w:val="none"/>
        </w:rPr>
        <w:t>。</w:t>
      </w:r>
    </w:p>
    <w:p w14:paraId="5B987215">
      <w:pPr>
        <w:pStyle w:val="20"/>
        <w:snapToGrid w:val="0"/>
        <w:spacing w:line="360" w:lineRule="auto"/>
        <w:ind w:firstLine="420" w:firstLineChars="200"/>
        <w:rPr>
          <w:color w:val="auto"/>
          <w:highlight w:val="none"/>
        </w:rPr>
      </w:pPr>
      <w:r>
        <w:rPr>
          <w:rFonts w:hint="eastAsia" w:hAnsi="宋体" w:cs="Courier New"/>
          <w:bCs/>
          <w:color w:val="auto"/>
          <w:kern w:val="2"/>
          <w:sz w:val="21"/>
          <w:highlight w:val="none"/>
          <w:lang w:val="en-US" w:eastAsia="zh-CN"/>
        </w:rPr>
        <w:t>4</w:t>
      </w:r>
      <w:r>
        <w:rPr>
          <w:rFonts w:hint="eastAsia" w:hAnsi="宋体" w:cs="Courier New"/>
          <w:bCs/>
          <w:color w:val="auto"/>
          <w:kern w:val="2"/>
          <w:sz w:val="21"/>
          <w:highlight w:val="none"/>
        </w:rPr>
        <w:t>.价格分计算公式：报价得分=基准价/</w:t>
      </w:r>
      <w:r>
        <w:rPr>
          <w:rFonts w:hint="eastAsia" w:ascii="宋体" w:hAnsi="宋体"/>
          <w:bCs/>
          <w:color w:val="auto"/>
          <w:szCs w:val="21"/>
          <w:highlight w:val="none"/>
        </w:rPr>
        <w:t>评审报价</w:t>
      </w:r>
      <w:r>
        <w:rPr>
          <w:rFonts w:hint="eastAsia" w:hAnsi="宋体" w:cs="Courier New"/>
          <w:bCs/>
          <w:color w:val="auto"/>
          <w:kern w:val="2"/>
          <w:sz w:val="21"/>
          <w:highlight w:val="none"/>
        </w:rPr>
        <w:t>×</w:t>
      </w:r>
      <w:r>
        <w:rPr>
          <w:rFonts w:hint="eastAsia" w:hAnsi="宋体" w:cs="Courier New"/>
          <w:bCs/>
          <w:color w:val="auto"/>
          <w:kern w:val="2"/>
          <w:sz w:val="21"/>
          <w:highlight w:val="none"/>
          <w:u w:val="single"/>
          <w:lang w:val="en-US" w:eastAsia="zh-CN"/>
        </w:rPr>
        <w:t>15</w:t>
      </w:r>
      <w:r>
        <w:rPr>
          <w:rFonts w:hint="eastAsia" w:hAnsi="宋体" w:cs="Courier New"/>
          <w:bCs/>
          <w:color w:val="auto"/>
          <w:kern w:val="2"/>
          <w:sz w:val="21"/>
          <w:highlight w:val="none"/>
          <w:u w:val="single"/>
        </w:rPr>
        <w:t>分</w:t>
      </w:r>
    </w:p>
    <w:p w14:paraId="766754A5">
      <w:pPr>
        <w:pStyle w:val="101"/>
        <w:snapToGrid w:val="0"/>
        <w:spacing w:line="360" w:lineRule="auto"/>
        <w:ind w:firstLine="422" w:firstLineChars="200"/>
        <w:rPr>
          <w:color w:val="auto"/>
          <w:kern w:val="2"/>
          <w:highlight w:val="none"/>
        </w:rPr>
      </w:pPr>
      <w:r>
        <w:rPr>
          <w:rFonts w:hint="eastAsia"/>
          <w:b/>
          <w:bCs/>
          <w:color w:val="auto"/>
          <w:kern w:val="2"/>
          <w:highlight w:val="none"/>
        </w:rPr>
        <w:t>（二）</w:t>
      </w:r>
      <w:r>
        <w:rPr>
          <w:rFonts w:hint="eastAsia"/>
          <w:b/>
          <w:color w:val="auto"/>
          <w:highlight w:val="none"/>
        </w:rPr>
        <w:t>技术分</w:t>
      </w:r>
      <w:r>
        <w:rPr>
          <w:rFonts w:hint="eastAsia"/>
          <w:b/>
          <w:bCs/>
          <w:color w:val="auto"/>
          <w:kern w:val="2"/>
          <w:highlight w:val="none"/>
        </w:rPr>
        <w:t>…………………………………………………………………</w:t>
      </w:r>
      <w:r>
        <w:rPr>
          <w:rFonts w:hint="eastAsia"/>
          <w:b/>
          <w:bCs/>
          <w:color w:val="auto"/>
          <w:highlight w:val="none"/>
        </w:rPr>
        <w:t>满分</w:t>
      </w:r>
      <w:r>
        <w:rPr>
          <w:rFonts w:hint="eastAsia"/>
          <w:b/>
          <w:bCs/>
          <w:color w:val="auto"/>
          <w:kern w:val="2"/>
          <w:highlight w:val="none"/>
          <w:lang w:val="en-US" w:eastAsia="zh-CN"/>
        </w:rPr>
        <w:t>50</w:t>
      </w:r>
      <w:r>
        <w:rPr>
          <w:rFonts w:hint="eastAsia"/>
          <w:b/>
          <w:bCs/>
          <w:color w:val="auto"/>
          <w:kern w:val="2"/>
          <w:highlight w:val="none"/>
        </w:rPr>
        <w:t>分</w:t>
      </w:r>
    </w:p>
    <w:p w14:paraId="7ABE15B2">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rPr>
        <w:t>实施方案（满分</w:t>
      </w:r>
      <w:r>
        <w:rPr>
          <w:rFonts w:hint="eastAsia" w:ascii="宋体" w:hAnsi="宋体" w:cs="宋体"/>
          <w:b/>
          <w:bCs/>
          <w:color w:val="auto"/>
          <w:highlight w:val="none"/>
          <w:lang w:val="en-US" w:eastAsia="zh-CN"/>
        </w:rPr>
        <w:t>20</w:t>
      </w:r>
      <w:r>
        <w:rPr>
          <w:rFonts w:hint="eastAsia" w:ascii="宋体" w:hAnsi="宋体" w:cs="宋体"/>
          <w:b/>
          <w:bCs/>
          <w:color w:val="auto"/>
          <w:highlight w:val="none"/>
        </w:rPr>
        <w:t>分）</w:t>
      </w:r>
    </w:p>
    <w:p w14:paraId="590D0FBE">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分）：整体方案内容简单，对项目目标的理解模糊，</w:t>
      </w:r>
      <w:r>
        <w:rPr>
          <w:rFonts w:hint="eastAsia" w:ascii="宋体" w:hAnsi="宋体"/>
          <w:bCs/>
          <w:color w:val="auto"/>
          <w:szCs w:val="21"/>
          <w:highlight w:val="none"/>
          <w:lang w:val="en-US" w:eastAsia="zh-CN"/>
        </w:rPr>
        <w:t>比赛资源建设要求</w:t>
      </w:r>
      <w:r>
        <w:rPr>
          <w:rFonts w:hint="eastAsia" w:ascii="宋体" w:hAnsi="宋体"/>
          <w:bCs/>
          <w:color w:val="auto"/>
          <w:szCs w:val="21"/>
          <w:highlight w:val="none"/>
        </w:rPr>
        <w:t>了解不够全面，勉强能围绕</w:t>
      </w:r>
      <w:r>
        <w:rPr>
          <w:rFonts w:hint="eastAsia" w:ascii="宋体" w:hAnsi="宋体"/>
          <w:bCs/>
          <w:color w:val="auto"/>
          <w:szCs w:val="21"/>
          <w:highlight w:val="none"/>
          <w:lang w:val="en-US" w:eastAsia="zh-CN"/>
        </w:rPr>
        <w:t>课程比赛资源建设内容、项目执行组织措施</w:t>
      </w:r>
      <w:r>
        <w:rPr>
          <w:rFonts w:hint="eastAsia" w:ascii="宋体" w:hAnsi="宋体"/>
          <w:bCs/>
          <w:color w:val="auto"/>
          <w:szCs w:val="21"/>
          <w:highlight w:val="none"/>
        </w:rPr>
        <w:t>等专项内容进行一定的实施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39311C7D">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分）：整体方案基本完整，对项目目标的理解较为清晰，</w:t>
      </w:r>
      <w:r>
        <w:rPr>
          <w:rFonts w:hint="eastAsia" w:ascii="宋体" w:hAnsi="宋体"/>
          <w:bCs/>
          <w:color w:val="auto"/>
          <w:szCs w:val="21"/>
          <w:highlight w:val="none"/>
          <w:lang w:val="en-US" w:eastAsia="zh-CN"/>
        </w:rPr>
        <w:t>比赛资源建设要求</w:t>
      </w:r>
      <w:r>
        <w:rPr>
          <w:rFonts w:hint="eastAsia" w:ascii="宋体" w:hAnsi="宋体"/>
          <w:bCs/>
          <w:color w:val="auto"/>
          <w:szCs w:val="21"/>
          <w:highlight w:val="none"/>
        </w:rPr>
        <w:t>基本了解，</w:t>
      </w:r>
      <w:r>
        <w:rPr>
          <w:rFonts w:hint="eastAsia" w:ascii="宋体" w:hAnsi="宋体"/>
          <w:bCs/>
          <w:color w:val="auto"/>
          <w:szCs w:val="21"/>
          <w:highlight w:val="none"/>
          <w:lang w:val="en-US" w:eastAsia="zh-CN"/>
        </w:rPr>
        <w:t>课程比赛资源建设思路</w:t>
      </w:r>
      <w:r>
        <w:rPr>
          <w:rFonts w:hint="eastAsia" w:ascii="宋体" w:hAnsi="宋体"/>
          <w:bCs/>
          <w:color w:val="auto"/>
          <w:szCs w:val="21"/>
          <w:highlight w:val="none"/>
        </w:rPr>
        <w:t>基本合理，围绕</w:t>
      </w:r>
      <w:r>
        <w:rPr>
          <w:rFonts w:hint="eastAsia" w:ascii="宋体" w:hAnsi="宋体"/>
          <w:bCs/>
          <w:color w:val="auto"/>
          <w:szCs w:val="21"/>
          <w:highlight w:val="none"/>
          <w:lang w:val="en-US" w:eastAsia="zh-CN"/>
        </w:rPr>
        <w:t>课程比赛资源建设内容、项目执行组织措施</w:t>
      </w:r>
      <w:r>
        <w:rPr>
          <w:rFonts w:hint="eastAsia" w:ascii="宋体" w:hAnsi="宋体"/>
          <w:bCs/>
          <w:color w:val="auto"/>
          <w:szCs w:val="21"/>
          <w:highlight w:val="none"/>
        </w:rPr>
        <w:t>等专项内容进行基本完整的实施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711BE334">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15</w:t>
      </w:r>
      <w:r>
        <w:rPr>
          <w:rFonts w:hint="eastAsia" w:ascii="宋体" w:hAnsi="宋体"/>
          <w:bCs/>
          <w:color w:val="auto"/>
          <w:szCs w:val="21"/>
          <w:highlight w:val="none"/>
        </w:rPr>
        <w:t>分）：整体方案内容具体，对项目目标的理解较为清晰，</w:t>
      </w:r>
      <w:r>
        <w:rPr>
          <w:rFonts w:hint="eastAsia" w:ascii="宋体" w:hAnsi="宋体"/>
          <w:bCs/>
          <w:color w:val="auto"/>
          <w:szCs w:val="21"/>
          <w:highlight w:val="none"/>
          <w:lang w:val="en-US" w:eastAsia="zh-CN"/>
        </w:rPr>
        <w:t>了解比赛资源建设要求，课程比赛资源建设思路</w:t>
      </w:r>
      <w:r>
        <w:rPr>
          <w:rFonts w:hint="eastAsia" w:ascii="宋体" w:hAnsi="宋体"/>
          <w:bCs/>
          <w:color w:val="auto"/>
          <w:szCs w:val="21"/>
          <w:highlight w:val="none"/>
        </w:rPr>
        <w:t>合理，</w:t>
      </w:r>
      <w:r>
        <w:rPr>
          <w:rFonts w:hint="eastAsia" w:ascii="宋体" w:hAnsi="宋体"/>
          <w:bCs/>
          <w:color w:val="auto"/>
          <w:szCs w:val="21"/>
          <w:highlight w:val="none"/>
          <w:lang w:val="en-US" w:eastAsia="zh-CN"/>
        </w:rPr>
        <w:t>根据采购人实际情况制定拍摄计划和材料制作方案</w:t>
      </w:r>
      <w:r>
        <w:rPr>
          <w:rFonts w:hint="eastAsia" w:ascii="宋体" w:hAnsi="宋体"/>
          <w:bCs/>
          <w:color w:val="auto"/>
          <w:szCs w:val="21"/>
          <w:highlight w:val="none"/>
        </w:rPr>
        <w:t>，围绕</w:t>
      </w:r>
      <w:r>
        <w:rPr>
          <w:rFonts w:hint="eastAsia" w:ascii="宋体" w:hAnsi="宋体"/>
          <w:bCs/>
          <w:color w:val="auto"/>
          <w:szCs w:val="21"/>
          <w:highlight w:val="none"/>
          <w:lang w:val="en-US" w:eastAsia="zh-CN"/>
        </w:rPr>
        <w:t>课程比赛资源建设内容、项目执行组织措施、服务质量保障</w:t>
      </w:r>
      <w:r>
        <w:rPr>
          <w:rFonts w:hint="eastAsia" w:ascii="宋体" w:hAnsi="宋体"/>
          <w:bCs/>
          <w:color w:val="auto"/>
          <w:szCs w:val="21"/>
          <w:highlight w:val="none"/>
        </w:rPr>
        <w:t>等专项内容进行较完整</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详细</w:t>
      </w:r>
      <w:r>
        <w:rPr>
          <w:rFonts w:hint="eastAsia" w:ascii="宋体" w:hAnsi="宋体"/>
          <w:bCs/>
          <w:color w:val="auto"/>
          <w:szCs w:val="21"/>
          <w:highlight w:val="none"/>
        </w:rPr>
        <w:t>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118F4524">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四档（</w:t>
      </w:r>
      <w:r>
        <w:rPr>
          <w:rFonts w:hint="eastAsia" w:ascii="宋体" w:hAnsi="宋体"/>
          <w:bCs/>
          <w:color w:val="auto"/>
          <w:szCs w:val="21"/>
          <w:highlight w:val="none"/>
          <w:lang w:val="en-US" w:eastAsia="zh-CN"/>
        </w:rPr>
        <w:t>20</w:t>
      </w:r>
      <w:r>
        <w:rPr>
          <w:rFonts w:hint="eastAsia" w:ascii="宋体" w:hAnsi="宋体"/>
          <w:bCs/>
          <w:color w:val="auto"/>
          <w:szCs w:val="21"/>
          <w:highlight w:val="none"/>
        </w:rPr>
        <w:t>分）：整体方案内容全面细致、针对性更强，能完全理解项目目标，</w:t>
      </w:r>
      <w:r>
        <w:rPr>
          <w:rFonts w:hint="eastAsia" w:ascii="宋体" w:hAnsi="宋体"/>
          <w:bCs/>
          <w:color w:val="auto"/>
          <w:szCs w:val="21"/>
          <w:highlight w:val="none"/>
          <w:lang w:val="en-US" w:eastAsia="zh-CN"/>
        </w:rPr>
        <w:t>全面了解比赛资源建设要求，课程比赛资源建设思路清晰</w:t>
      </w:r>
      <w:r>
        <w:rPr>
          <w:rFonts w:hint="eastAsia" w:ascii="宋体" w:hAnsi="宋体"/>
          <w:bCs/>
          <w:color w:val="auto"/>
          <w:szCs w:val="21"/>
          <w:highlight w:val="none"/>
        </w:rPr>
        <w:t>可行，</w:t>
      </w:r>
      <w:r>
        <w:rPr>
          <w:rFonts w:hint="eastAsia" w:ascii="宋体" w:hAnsi="宋体"/>
          <w:bCs/>
          <w:color w:val="auto"/>
          <w:szCs w:val="21"/>
          <w:highlight w:val="none"/>
          <w:lang w:val="en-US" w:eastAsia="zh-CN"/>
        </w:rPr>
        <w:t>根据采购人实际情况制定详细、可行的拍摄计划和材料制作方案，</w:t>
      </w:r>
      <w:r>
        <w:rPr>
          <w:rFonts w:hint="eastAsia" w:ascii="宋体" w:hAnsi="宋体"/>
          <w:bCs/>
          <w:color w:val="auto"/>
          <w:szCs w:val="21"/>
          <w:highlight w:val="none"/>
        </w:rPr>
        <w:t>围绕</w:t>
      </w:r>
      <w:r>
        <w:rPr>
          <w:rFonts w:hint="eastAsia" w:ascii="宋体" w:hAnsi="宋体"/>
          <w:bCs/>
          <w:color w:val="auto"/>
          <w:szCs w:val="21"/>
          <w:highlight w:val="none"/>
          <w:lang w:val="en-US" w:eastAsia="zh-CN"/>
        </w:rPr>
        <w:t>课程比赛资源建设内容、项目执行组织措施、服务质量保障</w:t>
      </w:r>
      <w:r>
        <w:rPr>
          <w:rFonts w:hint="eastAsia" w:ascii="宋体" w:hAnsi="宋体"/>
          <w:bCs/>
          <w:color w:val="auto"/>
          <w:szCs w:val="21"/>
          <w:highlight w:val="none"/>
        </w:rPr>
        <w:t>等专项内容进行详细、全面的实施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63FD2F28">
      <w:pPr>
        <w:pStyle w:val="20"/>
        <w:snapToGrid w:val="0"/>
        <w:spacing w:line="360" w:lineRule="auto"/>
        <w:ind w:firstLine="400" w:firstLineChars="200"/>
        <w:rPr>
          <w:b w:val="0"/>
          <w:bCs w:val="0"/>
          <w:color w:val="auto"/>
          <w:highlight w:val="none"/>
        </w:rPr>
      </w:pPr>
      <w:r>
        <w:rPr>
          <w:rFonts w:hint="eastAsia" w:hAnsi="宋体" w:cs="宋体"/>
          <w:b w:val="0"/>
          <w:bCs w:val="0"/>
          <w:color w:val="auto"/>
          <w:highlight w:val="none"/>
        </w:rPr>
        <w:t>注：未提供或不满足一档要求不得分。</w:t>
      </w:r>
    </w:p>
    <w:p w14:paraId="34C01FFC">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rPr>
        <w:t>工作进度安排方案（满分</w:t>
      </w:r>
      <w:r>
        <w:rPr>
          <w:rFonts w:hint="eastAsia" w:ascii="宋体" w:hAnsi="宋体" w:cs="宋体"/>
          <w:b/>
          <w:bCs/>
          <w:color w:val="auto"/>
          <w:highlight w:val="none"/>
          <w:lang w:val="en-US" w:eastAsia="zh-CN"/>
        </w:rPr>
        <w:t>15</w:t>
      </w:r>
      <w:r>
        <w:rPr>
          <w:rFonts w:hint="eastAsia" w:ascii="宋体" w:hAnsi="宋体" w:cs="宋体"/>
          <w:b/>
          <w:bCs/>
          <w:color w:val="auto"/>
          <w:highlight w:val="none"/>
        </w:rPr>
        <w:t>分）</w:t>
      </w:r>
    </w:p>
    <w:p w14:paraId="2B102F8B">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一档（5分）：基本满足采购文件要求，</w:t>
      </w:r>
      <w:r>
        <w:rPr>
          <w:rFonts w:hint="eastAsia" w:ascii="宋体" w:hAnsi="宋体"/>
          <w:bCs/>
          <w:color w:val="auto"/>
          <w:szCs w:val="21"/>
          <w:highlight w:val="none"/>
          <w:lang w:eastAsia="zh-CN"/>
        </w:rPr>
        <w:t>有简单的工作计划安排</w:t>
      </w:r>
      <w:r>
        <w:rPr>
          <w:rFonts w:hint="eastAsia" w:ascii="宋体" w:hAnsi="宋体"/>
          <w:bCs/>
          <w:color w:val="auto"/>
          <w:szCs w:val="21"/>
          <w:highlight w:val="none"/>
        </w:rPr>
        <w:t>，有简单的人员、设备投入计划；</w:t>
      </w:r>
    </w:p>
    <w:p w14:paraId="7E7EB6BC">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二档（10分）：在满足一档的基础上，</w:t>
      </w:r>
      <w:r>
        <w:rPr>
          <w:rFonts w:hint="eastAsia" w:ascii="宋体" w:hAnsi="宋体"/>
          <w:bCs/>
          <w:color w:val="auto"/>
          <w:szCs w:val="21"/>
          <w:highlight w:val="none"/>
          <w:lang w:eastAsia="zh-CN"/>
        </w:rPr>
        <w:t>工作计划安排</w:t>
      </w:r>
      <w:r>
        <w:rPr>
          <w:rFonts w:hint="eastAsia" w:ascii="宋体" w:hAnsi="宋体"/>
          <w:bCs/>
          <w:color w:val="auto"/>
          <w:szCs w:val="21"/>
          <w:highlight w:val="none"/>
        </w:rPr>
        <w:t>、项目</w:t>
      </w:r>
      <w:r>
        <w:rPr>
          <w:rFonts w:hint="eastAsia" w:ascii="宋体" w:hAnsi="宋体"/>
          <w:bCs/>
          <w:color w:val="auto"/>
          <w:szCs w:val="21"/>
          <w:highlight w:val="none"/>
          <w:lang w:eastAsia="zh-CN"/>
        </w:rPr>
        <w:t>进度</w:t>
      </w:r>
      <w:r>
        <w:rPr>
          <w:rFonts w:hint="eastAsia" w:ascii="宋体" w:hAnsi="宋体"/>
          <w:bCs/>
          <w:color w:val="auto"/>
          <w:szCs w:val="21"/>
          <w:highlight w:val="none"/>
        </w:rPr>
        <w:t>保障措施详细可行，人员、设备投入较充足；</w:t>
      </w:r>
    </w:p>
    <w:p w14:paraId="3A75BA4A">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三档（15分）：在满足二档的基础上，</w:t>
      </w:r>
      <w:r>
        <w:rPr>
          <w:rFonts w:hint="eastAsia" w:ascii="宋体" w:hAnsi="宋体"/>
          <w:bCs/>
          <w:color w:val="auto"/>
          <w:szCs w:val="21"/>
          <w:highlight w:val="none"/>
          <w:lang w:eastAsia="zh-CN"/>
        </w:rPr>
        <w:t>工作计划安排</w:t>
      </w:r>
      <w:r>
        <w:rPr>
          <w:rFonts w:hint="eastAsia" w:ascii="宋体" w:hAnsi="宋体"/>
          <w:bCs/>
          <w:color w:val="auto"/>
          <w:szCs w:val="21"/>
          <w:highlight w:val="none"/>
        </w:rPr>
        <w:t>、项目</w:t>
      </w:r>
      <w:r>
        <w:rPr>
          <w:rFonts w:hint="eastAsia" w:ascii="宋体" w:hAnsi="宋体"/>
          <w:bCs/>
          <w:color w:val="auto"/>
          <w:szCs w:val="21"/>
          <w:highlight w:val="none"/>
          <w:lang w:eastAsia="zh-CN"/>
        </w:rPr>
        <w:t>进度</w:t>
      </w:r>
      <w:r>
        <w:rPr>
          <w:rFonts w:hint="eastAsia" w:ascii="宋体" w:hAnsi="宋体"/>
          <w:bCs/>
          <w:color w:val="auto"/>
          <w:szCs w:val="21"/>
          <w:highlight w:val="none"/>
        </w:rPr>
        <w:t>保障措施详细可行，熟悉项目流程及业务，人员、设备投入充足且切合项目各阶段进度需求。</w:t>
      </w:r>
    </w:p>
    <w:p w14:paraId="401438FF">
      <w:pPr>
        <w:snapToGrid w:val="0"/>
        <w:spacing w:line="360" w:lineRule="auto"/>
        <w:ind w:firstLine="420" w:firstLineChars="200"/>
        <w:rPr>
          <w:rFonts w:hAnsi="宋体" w:cs="宋体"/>
          <w:b w:val="0"/>
          <w:bCs w:val="0"/>
          <w:color w:val="auto"/>
          <w:highlight w:val="none"/>
        </w:rPr>
      </w:pPr>
      <w:r>
        <w:rPr>
          <w:rFonts w:hint="eastAsia" w:hAnsi="宋体" w:cs="宋体"/>
          <w:b w:val="0"/>
          <w:bCs w:val="0"/>
          <w:color w:val="auto"/>
          <w:highlight w:val="none"/>
        </w:rPr>
        <w:t>注：未提供或不满足一档要求不得分。</w:t>
      </w:r>
    </w:p>
    <w:p w14:paraId="2B6F4329">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售后服务方案分（满分</w:t>
      </w:r>
      <w:r>
        <w:rPr>
          <w:rFonts w:hint="eastAsia" w:ascii="宋体" w:hAnsi="宋体" w:cs="宋体"/>
          <w:b/>
          <w:bCs/>
          <w:color w:val="auto"/>
          <w:highlight w:val="none"/>
          <w:lang w:val="en-US" w:eastAsia="zh-CN"/>
        </w:rPr>
        <w:t>15</w:t>
      </w:r>
      <w:r>
        <w:rPr>
          <w:rFonts w:hint="eastAsia" w:ascii="宋体" w:hAnsi="宋体" w:cs="宋体"/>
          <w:b/>
          <w:bCs/>
          <w:color w:val="auto"/>
          <w:highlight w:val="none"/>
        </w:rPr>
        <w:t>分）</w:t>
      </w:r>
    </w:p>
    <w:p w14:paraId="75875888">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一档（5分）：仅满足采购文件要求，且提供的售后服务方案内容简单</w:t>
      </w:r>
    </w:p>
    <w:p w14:paraId="731F0509">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二档（10分）：满足一档要求的基础上，供应商提供了服务体系、服务内容、故障解决方案、响应时间及拟投入本项目的售后人员情况方案等，方案内容合理、具有可行性。</w:t>
      </w:r>
    </w:p>
    <w:p w14:paraId="7406A187">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三档（15分）：满足二档要求的基础上，供应商提供了服务体系、服务内容、故障解决方案、响应时间、本地化服务、拟投入本项目的售后人员情况</w:t>
      </w:r>
      <w:r>
        <w:rPr>
          <w:rFonts w:hint="eastAsia" w:ascii="宋体" w:hAnsi="宋体"/>
          <w:bCs/>
          <w:color w:val="auto"/>
          <w:szCs w:val="21"/>
          <w:highlight w:val="none"/>
          <w:lang w:eastAsia="zh-CN"/>
        </w:rPr>
        <w:t>、</w:t>
      </w:r>
      <w:r>
        <w:rPr>
          <w:rFonts w:hint="eastAsia" w:ascii="宋体" w:hAnsi="宋体"/>
          <w:bCs/>
          <w:color w:val="auto"/>
          <w:szCs w:val="21"/>
          <w:highlight w:val="none"/>
        </w:rPr>
        <w:t>质保期后的服务方案等，方案详细合理、具有可行性。</w:t>
      </w:r>
    </w:p>
    <w:p w14:paraId="02B683C9">
      <w:pPr>
        <w:snapToGrid w:val="0"/>
        <w:spacing w:line="360" w:lineRule="auto"/>
        <w:ind w:firstLine="420" w:firstLineChars="200"/>
        <w:rPr>
          <w:color w:val="auto"/>
          <w:highlight w:val="none"/>
        </w:rPr>
      </w:pPr>
      <w:r>
        <w:rPr>
          <w:rFonts w:hint="eastAsia" w:hAnsi="宋体" w:cs="宋体"/>
          <w:b w:val="0"/>
          <w:bCs w:val="0"/>
          <w:color w:val="auto"/>
          <w:highlight w:val="none"/>
        </w:rPr>
        <w:t>注：未提供或不满足一档要求不得分。</w:t>
      </w:r>
    </w:p>
    <w:p w14:paraId="105C2EE0">
      <w:pPr>
        <w:pStyle w:val="101"/>
        <w:snapToGrid w:val="0"/>
        <w:spacing w:line="360" w:lineRule="auto"/>
        <w:ind w:firstLine="422" w:firstLineChars="200"/>
        <w:rPr>
          <w:color w:val="auto"/>
          <w:kern w:val="2"/>
          <w:highlight w:val="none"/>
        </w:rPr>
      </w:pPr>
      <w:r>
        <w:rPr>
          <w:rFonts w:hint="eastAsia"/>
          <w:b/>
          <w:bCs/>
          <w:color w:val="auto"/>
          <w:kern w:val="2"/>
          <w:highlight w:val="none"/>
        </w:rPr>
        <w:t>（三）商务</w:t>
      </w:r>
      <w:r>
        <w:rPr>
          <w:rFonts w:hint="eastAsia"/>
          <w:b/>
          <w:color w:val="auto"/>
          <w:highlight w:val="none"/>
        </w:rPr>
        <w:t>分</w:t>
      </w:r>
      <w:r>
        <w:rPr>
          <w:rFonts w:hint="eastAsia"/>
          <w:b/>
          <w:bCs/>
          <w:color w:val="auto"/>
          <w:kern w:val="2"/>
          <w:highlight w:val="none"/>
        </w:rPr>
        <w:t>………………………………………………………………</w:t>
      </w:r>
      <w:r>
        <w:rPr>
          <w:rFonts w:hint="eastAsia"/>
          <w:b/>
          <w:bCs/>
          <w:color w:val="auto"/>
          <w:highlight w:val="none"/>
        </w:rPr>
        <w:t>满分</w:t>
      </w:r>
      <w:r>
        <w:rPr>
          <w:rFonts w:hint="eastAsia"/>
          <w:b/>
          <w:bCs/>
          <w:color w:val="auto"/>
          <w:kern w:val="2"/>
          <w:highlight w:val="none"/>
          <w:lang w:val="en-US" w:eastAsia="zh-CN"/>
        </w:rPr>
        <w:t>35</w:t>
      </w:r>
      <w:r>
        <w:rPr>
          <w:rFonts w:hint="eastAsia"/>
          <w:b/>
          <w:bCs/>
          <w:color w:val="auto"/>
          <w:kern w:val="2"/>
          <w:highlight w:val="none"/>
        </w:rPr>
        <w:t>分</w:t>
      </w:r>
    </w:p>
    <w:p w14:paraId="27F4865C">
      <w:pPr>
        <w:snapToGrid w:val="0"/>
        <w:spacing w:line="360" w:lineRule="auto"/>
        <w:ind w:firstLine="422" w:firstLineChars="200"/>
        <w:rPr>
          <w:rFonts w:hint="eastAsia" w:ascii="宋体" w:hAnsi="宋体" w:cs="宋体"/>
          <w:b/>
          <w:bCs/>
          <w:color w:val="auto"/>
          <w:highlight w:val="none"/>
        </w:rPr>
      </w:pPr>
      <w:r>
        <w:rPr>
          <w:rFonts w:hint="eastAsia" w:ascii="宋体" w:hAnsi="宋体" w:eastAsia="宋体" w:cs="Times New Roman"/>
          <w:b/>
          <w:bCs w:val="0"/>
          <w:color w:val="auto"/>
          <w:szCs w:val="21"/>
          <w:highlight w:val="none"/>
          <w:lang w:val="en-US" w:eastAsia="zh-CN"/>
        </w:rPr>
        <w:t>1.</w:t>
      </w:r>
      <w:r>
        <w:rPr>
          <w:rFonts w:hint="eastAsia" w:ascii="宋体" w:hAnsi="宋体" w:cs="宋体"/>
          <w:b/>
          <w:bCs/>
          <w:color w:val="auto"/>
          <w:highlight w:val="none"/>
          <w:lang w:val="en-US" w:eastAsia="zh-CN"/>
        </w:rPr>
        <w:t>保障能力</w:t>
      </w:r>
      <w:r>
        <w:rPr>
          <w:rFonts w:hint="eastAsia" w:ascii="宋体" w:hAnsi="宋体" w:cs="宋体"/>
          <w:b/>
          <w:bCs/>
          <w:color w:val="auto"/>
          <w:highlight w:val="none"/>
        </w:rPr>
        <w:t>分（满分</w:t>
      </w:r>
      <w:r>
        <w:rPr>
          <w:rFonts w:hint="eastAsia" w:ascii="宋体" w:hAnsi="宋体" w:cs="宋体"/>
          <w:b/>
          <w:bCs/>
          <w:color w:val="auto"/>
          <w:highlight w:val="none"/>
          <w:lang w:val="en-US" w:eastAsia="zh-CN"/>
        </w:rPr>
        <w:t>25</w:t>
      </w:r>
      <w:r>
        <w:rPr>
          <w:rFonts w:hint="eastAsia" w:ascii="宋体" w:hAnsi="宋体" w:cs="宋体"/>
          <w:b/>
          <w:bCs/>
          <w:color w:val="auto"/>
          <w:highlight w:val="none"/>
        </w:rPr>
        <w:t>分）</w:t>
      </w:r>
    </w:p>
    <w:p w14:paraId="45EE5E40">
      <w:pPr>
        <w:spacing w:line="380" w:lineRule="exact"/>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（1）磋商供应商拟投入本项目团队成员</w:t>
      </w:r>
      <w:r>
        <w:rPr>
          <w:rFonts w:hint="eastAsia" w:ascii="宋体" w:hAnsi="宋体"/>
          <w:bCs/>
          <w:color w:val="auto"/>
          <w:szCs w:val="21"/>
          <w:highlight w:val="none"/>
          <w:lang w:eastAsia="zh-CN"/>
        </w:rPr>
        <w:t>中有</w:t>
      </w:r>
      <w:r>
        <w:rPr>
          <w:rFonts w:hint="eastAsia" w:ascii="宋体" w:hAnsi="宋体"/>
          <w:bCs/>
          <w:color w:val="auto"/>
          <w:szCs w:val="21"/>
          <w:highlight w:val="none"/>
        </w:rPr>
        <w:t>参与</w:t>
      </w:r>
      <w:r>
        <w:rPr>
          <w:rFonts w:hint="eastAsia" w:ascii="宋体" w:hAnsi="宋体"/>
          <w:bCs/>
          <w:color w:val="auto"/>
          <w:szCs w:val="21"/>
          <w:highlight w:val="none"/>
          <w:lang w:eastAsia="zh-CN"/>
        </w:rPr>
        <w:t>线上</w:t>
      </w:r>
      <w:r>
        <w:rPr>
          <w:rFonts w:hint="eastAsia" w:ascii="宋体" w:hAnsi="宋体"/>
          <w:bCs/>
          <w:color w:val="auto"/>
          <w:szCs w:val="21"/>
          <w:highlight w:val="none"/>
        </w:rPr>
        <w:t>课程并获得中华人民共和国教育部认定国家级一流课程线上金课认定证书的得5分。</w:t>
      </w:r>
      <w:r>
        <w:rPr>
          <w:rFonts w:hint="eastAsia" w:ascii="宋体" w:hAnsi="宋体"/>
          <w:bCs/>
          <w:color w:val="auto"/>
          <w:szCs w:val="21"/>
          <w:highlight w:val="none"/>
          <w:lang w:eastAsia="zh-CN"/>
        </w:rPr>
        <w:t>【</w:t>
      </w:r>
      <w:r>
        <w:rPr>
          <w:rFonts w:hint="eastAsia" w:ascii="宋体" w:hAnsi="宋体"/>
          <w:bCs/>
          <w:color w:val="auto"/>
          <w:szCs w:val="21"/>
          <w:highlight w:val="none"/>
        </w:rPr>
        <w:t>响应文件中提供供应商（响应文件提交截止之日前半年内任意一个月）为人员缴纳社保证明</w:t>
      </w:r>
      <w:r>
        <w:rPr>
          <w:rFonts w:hint="eastAsia" w:ascii="宋体" w:hAnsi="宋体"/>
          <w:bCs/>
          <w:color w:val="auto"/>
          <w:szCs w:val="21"/>
          <w:highlight w:val="none"/>
          <w:lang w:val="en-US" w:eastAsia="zh-CN"/>
        </w:rPr>
        <w:t>或劳动合同或劳务派遣协议</w:t>
      </w:r>
      <w:r>
        <w:rPr>
          <w:rFonts w:hint="eastAsia" w:ascii="宋体" w:hAnsi="宋体"/>
          <w:bCs/>
          <w:color w:val="auto"/>
          <w:szCs w:val="21"/>
          <w:highlight w:val="none"/>
          <w:lang w:eastAsia="zh-CN"/>
        </w:rPr>
        <w:t>，及</w:t>
      </w:r>
      <w:r>
        <w:rPr>
          <w:rFonts w:hint="eastAsia" w:ascii="宋体" w:hAnsi="宋体"/>
          <w:bCs/>
          <w:color w:val="auto"/>
          <w:szCs w:val="21"/>
          <w:highlight w:val="none"/>
        </w:rPr>
        <w:t>在中华人民共和国教育部官网查询截图或认定证书复印件</w:t>
      </w:r>
      <w:r>
        <w:rPr>
          <w:rFonts w:hint="eastAsia" w:ascii="宋体" w:hAnsi="宋体"/>
          <w:bCs/>
          <w:color w:val="auto"/>
          <w:szCs w:val="21"/>
          <w:highlight w:val="none"/>
          <w:lang w:eastAsia="zh-CN"/>
        </w:rPr>
        <w:t>，</w:t>
      </w:r>
      <w:r>
        <w:rPr>
          <w:rFonts w:hint="eastAsia" w:ascii="宋体" w:hAnsi="宋体" w:eastAsia="宋体" w:cs="Times New Roman"/>
          <w:bCs/>
          <w:color w:val="auto"/>
          <w:kern w:val="2"/>
          <w:sz w:val="21"/>
          <w:szCs w:val="21"/>
          <w:highlight w:val="none"/>
          <w:lang w:val="en-US" w:eastAsia="zh-CN" w:bidi="ar-SA"/>
        </w:rPr>
        <w:t>并加盖供应商公章</w:t>
      </w:r>
      <w:r>
        <w:rPr>
          <w:rFonts w:hint="eastAsia" w:ascii="宋体" w:hAnsi="宋体"/>
          <w:bCs/>
          <w:color w:val="auto"/>
          <w:szCs w:val="21"/>
          <w:highlight w:val="none"/>
        </w:rPr>
        <w:t>。</w:t>
      </w:r>
      <w:r>
        <w:rPr>
          <w:rFonts w:hint="eastAsia" w:ascii="宋体" w:hAnsi="宋体"/>
          <w:bCs/>
          <w:color w:val="auto"/>
          <w:szCs w:val="21"/>
          <w:highlight w:val="none"/>
          <w:lang w:eastAsia="zh-CN"/>
        </w:rPr>
        <w:t>】</w:t>
      </w:r>
    </w:p>
    <w:p w14:paraId="29852798">
      <w:pPr>
        <w:spacing w:line="380" w:lineRule="exact"/>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（2）磋商供应商拟投入本项目团队成员</w:t>
      </w:r>
      <w:r>
        <w:rPr>
          <w:rFonts w:hint="eastAsia" w:ascii="宋体" w:hAnsi="宋体"/>
          <w:bCs/>
          <w:color w:val="auto"/>
          <w:szCs w:val="21"/>
          <w:highlight w:val="none"/>
          <w:lang w:eastAsia="zh-CN"/>
        </w:rPr>
        <w:t>中有</w:t>
      </w:r>
      <w:r>
        <w:rPr>
          <w:rFonts w:hint="eastAsia" w:ascii="宋体" w:hAnsi="宋体"/>
          <w:bCs/>
          <w:color w:val="auto"/>
          <w:szCs w:val="21"/>
          <w:highlight w:val="none"/>
        </w:rPr>
        <w:t>参与</w:t>
      </w:r>
      <w:r>
        <w:rPr>
          <w:rFonts w:hint="eastAsia" w:ascii="宋体" w:hAnsi="宋体"/>
          <w:bCs/>
          <w:color w:val="auto"/>
          <w:szCs w:val="21"/>
          <w:highlight w:val="none"/>
          <w:lang w:eastAsia="zh-CN"/>
        </w:rPr>
        <w:t>线上</w:t>
      </w:r>
      <w:r>
        <w:rPr>
          <w:rFonts w:hint="eastAsia" w:ascii="宋体" w:hAnsi="宋体"/>
          <w:bCs/>
          <w:color w:val="auto"/>
          <w:szCs w:val="21"/>
          <w:highlight w:val="none"/>
        </w:rPr>
        <w:t>课程并获得中华人民共和国教育部认定国家级职业教育国家在线精品课程认定证书的得5分。</w:t>
      </w:r>
      <w:r>
        <w:rPr>
          <w:rFonts w:hint="eastAsia" w:ascii="宋体" w:hAnsi="宋体"/>
          <w:bCs/>
          <w:color w:val="auto"/>
          <w:szCs w:val="21"/>
          <w:highlight w:val="none"/>
          <w:lang w:eastAsia="zh-CN"/>
        </w:rPr>
        <w:t>【</w:t>
      </w:r>
      <w:r>
        <w:rPr>
          <w:rFonts w:hint="eastAsia" w:ascii="宋体" w:hAnsi="宋体"/>
          <w:bCs/>
          <w:color w:val="auto"/>
          <w:szCs w:val="21"/>
          <w:highlight w:val="none"/>
        </w:rPr>
        <w:t>响应文件中提供供应商（响应文件提交截止之日前半年内任意一个月）为人员缴纳社保证明</w:t>
      </w:r>
      <w:r>
        <w:rPr>
          <w:rFonts w:hint="eastAsia" w:ascii="宋体" w:hAnsi="宋体"/>
          <w:bCs/>
          <w:color w:val="auto"/>
          <w:szCs w:val="21"/>
          <w:highlight w:val="none"/>
          <w:lang w:val="en-US" w:eastAsia="zh-CN"/>
        </w:rPr>
        <w:t>或劳动合同或劳务派遣协议</w:t>
      </w:r>
      <w:r>
        <w:rPr>
          <w:rFonts w:hint="eastAsia" w:ascii="宋体" w:hAnsi="宋体"/>
          <w:bCs/>
          <w:color w:val="auto"/>
          <w:szCs w:val="21"/>
          <w:highlight w:val="none"/>
          <w:lang w:eastAsia="zh-CN"/>
        </w:rPr>
        <w:t>，及</w:t>
      </w:r>
      <w:r>
        <w:rPr>
          <w:rFonts w:hint="eastAsia" w:ascii="宋体" w:hAnsi="宋体"/>
          <w:bCs/>
          <w:color w:val="auto"/>
          <w:szCs w:val="21"/>
          <w:highlight w:val="none"/>
        </w:rPr>
        <w:t>在中华人民共和国教育部官网查询截图或认定证书复印件</w:t>
      </w:r>
      <w:r>
        <w:rPr>
          <w:rFonts w:hint="eastAsia" w:ascii="宋体" w:hAnsi="宋体"/>
          <w:bCs/>
          <w:color w:val="auto"/>
          <w:szCs w:val="21"/>
          <w:highlight w:val="none"/>
          <w:lang w:eastAsia="zh-CN"/>
        </w:rPr>
        <w:t>，</w:t>
      </w:r>
      <w:r>
        <w:rPr>
          <w:rFonts w:hint="eastAsia" w:ascii="宋体" w:hAnsi="宋体" w:eastAsia="宋体" w:cs="Times New Roman"/>
          <w:bCs/>
          <w:color w:val="auto"/>
          <w:kern w:val="2"/>
          <w:sz w:val="21"/>
          <w:szCs w:val="21"/>
          <w:highlight w:val="none"/>
          <w:lang w:val="en-US" w:eastAsia="zh-CN" w:bidi="ar-SA"/>
        </w:rPr>
        <w:t>并加盖供应商公章</w:t>
      </w:r>
      <w:r>
        <w:rPr>
          <w:rFonts w:hint="eastAsia" w:ascii="宋体" w:hAnsi="宋体"/>
          <w:bCs/>
          <w:color w:val="auto"/>
          <w:szCs w:val="21"/>
          <w:highlight w:val="none"/>
        </w:rPr>
        <w:t>。</w:t>
      </w:r>
      <w:r>
        <w:rPr>
          <w:rFonts w:hint="eastAsia" w:ascii="宋体" w:hAnsi="宋体"/>
          <w:bCs/>
          <w:color w:val="auto"/>
          <w:szCs w:val="21"/>
          <w:highlight w:val="none"/>
          <w:lang w:eastAsia="zh-CN"/>
        </w:rPr>
        <w:t>】</w:t>
      </w:r>
      <w:r>
        <w:rPr>
          <w:rFonts w:hint="eastAsia" w:ascii="宋体" w:hAnsi="宋体"/>
          <w:bCs/>
          <w:color w:val="auto"/>
          <w:szCs w:val="21"/>
          <w:highlight w:val="none"/>
        </w:rPr>
        <w:t xml:space="preserve">                          </w:t>
      </w:r>
    </w:p>
    <w:p w14:paraId="1815D1A2">
      <w:pPr>
        <w:spacing w:line="380" w:lineRule="exact"/>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（3）磋商供应商拟投入本项目团队成员</w:t>
      </w:r>
      <w:r>
        <w:rPr>
          <w:rFonts w:hint="eastAsia" w:ascii="宋体" w:hAnsi="宋体"/>
          <w:bCs/>
          <w:color w:val="auto"/>
          <w:szCs w:val="21"/>
          <w:highlight w:val="none"/>
          <w:lang w:eastAsia="zh-CN"/>
        </w:rPr>
        <w:t>中有</w:t>
      </w:r>
      <w:r>
        <w:rPr>
          <w:rFonts w:hint="eastAsia" w:ascii="宋体" w:hAnsi="宋体"/>
          <w:bCs/>
          <w:color w:val="auto"/>
          <w:szCs w:val="21"/>
          <w:highlight w:val="none"/>
        </w:rPr>
        <w:t>具备</w:t>
      </w:r>
      <w:r>
        <w:rPr>
          <w:rFonts w:hint="eastAsia" w:ascii="宋体" w:hAnsi="宋体"/>
          <w:bCs/>
          <w:color w:val="auto"/>
          <w:szCs w:val="21"/>
          <w:highlight w:val="none"/>
          <w:lang w:val="en-US" w:eastAsia="zh-CN"/>
        </w:rPr>
        <w:t>在线课程</w:t>
      </w:r>
      <w:r>
        <w:rPr>
          <w:rFonts w:hint="eastAsia" w:ascii="宋体" w:hAnsi="宋体"/>
          <w:bCs/>
          <w:color w:val="auto"/>
          <w:szCs w:val="21"/>
          <w:highlight w:val="none"/>
        </w:rPr>
        <w:t>教学设计</w:t>
      </w:r>
      <w:r>
        <w:rPr>
          <w:rFonts w:hint="eastAsia" w:ascii="宋体" w:hAnsi="宋体"/>
          <w:bCs/>
          <w:color w:val="auto"/>
          <w:szCs w:val="21"/>
          <w:highlight w:val="none"/>
          <w:lang w:val="en-US" w:eastAsia="zh-CN"/>
        </w:rPr>
        <w:t>（或</w:t>
      </w:r>
      <w:r>
        <w:rPr>
          <w:rFonts w:hint="eastAsia" w:ascii="宋体" w:hAnsi="宋体"/>
          <w:bCs/>
          <w:color w:val="auto"/>
          <w:szCs w:val="21"/>
          <w:highlight w:val="none"/>
        </w:rPr>
        <w:t>混合式教学设计</w:t>
      </w:r>
      <w:r>
        <w:rPr>
          <w:rFonts w:hint="eastAsia" w:ascii="宋体" w:hAnsi="宋体"/>
          <w:bCs/>
          <w:color w:val="auto"/>
          <w:szCs w:val="21"/>
          <w:highlight w:val="none"/>
          <w:lang w:val="en-US" w:eastAsia="zh-CN"/>
        </w:rPr>
        <w:t>）</w:t>
      </w:r>
      <w:r>
        <w:rPr>
          <w:rFonts w:hint="eastAsia" w:ascii="宋体" w:hAnsi="宋体"/>
          <w:bCs/>
          <w:color w:val="auto"/>
          <w:szCs w:val="21"/>
          <w:highlight w:val="none"/>
        </w:rPr>
        <w:t>经验的得5分。</w:t>
      </w:r>
      <w:r>
        <w:rPr>
          <w:rFonts w:hint="eastAsia" w:ascii="宋体" w:hAnsi="宋体"/>
          <w:bCs/>
          <w:color w:val="auto"/>
          <w:szCs w:val="21"/>
          <w:highlight w:val="none"/>
          <w:lang w:eastAsia="zh-CN"/>
        </w:rPr>
        <w:t>【</w:t>
      </w:r>
      <w:r>
        <w:rPr>
          <w:rFonts w:hint="eastAsia" w:ascii="宋体" w:hAnsi="宋体"/>
          <w:bCs/>
          <w:color w:val="auto"/>
          <w:szCs w:val="21"/>
          <w:highlight w:val="none"/>
        </w:rPr>
        <w:t>响应文件中提供供应商（响应文件提交截止之日前半年内任意一个月）为人员缴纳社保证明</w:t>
      </w:r>
      <w:r>
        <w:rPr>
          <w:rFonts w:hint="eastAsia" w:ascii="宋体" w:hAnsi="宋体"/>
          <w:bCs/>
          <w:color w:val="auto"/>
          <w:szCs w:val="21"/>
          <w:highlight w:val="none"/>
          <w:lang w:val="en-US" w:eastAsia="zh-CN"/>
        </w:rPr>
        <w:t>或劳动合同或劳务派遣协议</w:t>
      </w:r>
      <w:r>
        <w:rPr>
          <w:rFonts w:hint="eastAsia" w:ascii="宋体" w:hAnsi="宋体"/>
          <w:bCs/>
          <w:color w:val="auto"/>
          <w:szCs w:val="21"/>
          <w:highlight w:val="none"/>
          <w:lang w:eastAsia="zh-CN"/>
        </w:rPr>
        <w:t>，及</w:t>
      </w:r>
      <w:r>
        <w:rPr>
          <w:rFonts w:hint="eastAsia" w:ascii="宋体" w:hAnsi="宋体"/>
          <w:bCs/>
          <w:color w:val="auto"/>
          <w:szCs w:val="21"/>
          <w:highlight w:val="none"/>
        </w:rPr>
        <w:t>人员参加相关培训或研修学习的结业证书复印件</w:t>
      </w:r>
      <w:r>
        <w:rPr>
          <w:rFonts w:hint="eastAsia" w:ascii="宋体" w:hAnsi="宋体"/>
          <w:bCs/>
          <w:color w:val="auto"/>
          <w:szCs w:val="21"/>
          <w:highlight w:val="none"/>
          <w:lang w:eastAsia="zh-CN"/>
        </w:rPr>
        <w:t>，</w:t>
      </w:r>
      <w:r>
        <w:rPr>
          <w:rFonts w:hint="eastAsia" w:ascii="宋体" w:hAnsi="宋体" w:eastAsia="宋体" w:cs="Times New Roman"/>
          <w:bCs/>
          <w:color w:val="auto"/>
          <w:kern w:val="2"/>
          <w:sz w:val="21"/>
          <w:szCs w:val="21"/>
          <w:highlight w:val="none"/>
          <w:lang w:val="en-US" w:eastAsia="zh-CN" w:bidi="ar-SA"/>
        </w:rPr>
        <w:t>并加盖供应商公章</w:t>
      </w:r>
      <w:r>
        <w:rPr>
          <w:rFonts w:hint="eastAsia" w:ascii="宋体" w:hAnsi="宋体"/>
          <w:bCs/>
          <w:color w:val="auto"/>
          <w:szCs w:val="21"/>
          <w:highlight w:val="none"/>
        </w:rPr>
        <w:t>。</w:t>
      </w:r>
      <w:r>
        <w:rPr>
          <w:rFonts w:hint="eastAsia" w:ascii="宋体" w:hAnsi="宋体"/>
          <w:bCs/>
          <w:color w:val="auto"/>
          <w:szCs w:val="21"/>
          <w:highlight w:val="none"/>
          <w:lang w:eastAsia="zh-CN"/>
        </w:rPr>
        <w:t>】</w:t>
      </w:r>
    </w:p>
    <w:p w14:paraId="2843DD2B">
      <w:pPr>
        <w:spacing w:line="380" w:lineRule="exact"/>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（4）磋商供应商拟投入项目的教学设计团队与拍摄团队人员</w:t>
      </w:r>
      <w:r>
        <w:rPr>
          <w:rFonts w:hint="eastAsia" w:ascii="宋体" w:hAnsi="宋体"/>
          <w:bCs/>
          <w:color w:val="auto"/>
          <w:szCs w:val="21"/>
          <w:highlight w:val="none"/>
          <w:lang w:eastAsia="zh-CN"/>
        </w:rPr>
        <w:t>中有</w:t>
      </w:r>
      <w:r>
        <w:rPr>
          <w:rFonts w:hint="eastAsia" w:ascii="宋体" w:hAnsi="宋体"/>
          <w:bCs/>
          <w:color w:val="auto"/>
          <w:szCs w:val="21"/>
          <w:highlight w:val="none"/>
        </w:rPr>
        <w:t>在国家级精品在线开放课程认定平台中任</w:t>
      </w:r>
      <w:r>
        <w:rPr>
          <w:rFonts w:hint="eastAsia" w:ascii="宋体" w:hAnsi="宋体"/>
          <w:bCs/>
          <w:color w:val="auto"/>
          <w:szCs w:val="21"/>
          <w:highlight w:val="none"/>
          <w:lang w:val="en-US" w:eastAsia="zh-CN"/>
        </w:rPr>
        <w:t>一</w:t>
      </w:r>
      <w:r>
        <w:rPr>
          <w:rFonts w:hint="eastAsia" w:ascii="宋体" w:hAnsi="宋体"/>
          <w:bCs/>
          <w:color w:val="auto"/>
          <w:szCs w:val="21"/>
          <w:highlight w:val="none"/>
        </w:rPr>
        <w:t>平台认证课程工程师/教学设计师/影视级课程开发设计师，每一名</w:t>
      </w:r>
      <w:r>
        <w:rPr>
          <w:rFonts w:hint="eastAsia" w:ascii="宋体" w:hAnsi="宋体"/>
          <w:bCs/>
          <w:color w:val="auto"/>
          <w:szCs w:val="21"/>
          <w:highlight w:val="none"/>
          <w:lang w:eastAsia="zh-CN"/>
        </w:rPr>
        <w:t>得</w:t>
      </w:r>
      <w:r>
        <w:rPr>
          <w:rFonts w:hint="eastAsia" w:ascii="宋体" w:hAnsi="宋体"/>
          <w:bCs/>
          <w:color w:val="auto"/>
          <w:szCs w:val="21"/>
          <w:highlight w:val="none"/>
        </w:rPr>
        <w:t>2.5分，满分5分。</w:t>
      </w:r>
      <w:r>
        <w:rPr>
          <w:rFonts w:hint="eastAsia" w:ascii="宋体" w:hAnsi="宋体"/>
          <w:bCs/>
          <w:color w:val="auto"/>
          <w:szCs w:val="21"/>
          <w:highlight w:val="none"/>
          <w:lang w:eastAsia="zh-CN"/>
        </w:rPr>
        <w:t>【</w:t>
      </w:r>
      <w:r>
        <w:rPr>
          <w:rFonts w:hint="eastAsia" w:ascii="宋体" w:hAnsi="宋体"/>
          <w:bCs/>
          <w:color w:val="auto"/>
          <w:szCs w:val="21"/>
          <w:highlight w:val="none"/>
        </w:rPr>
        <w:t>响应文件中提供供应商（响应文件提交截止之日前半年内任意一个月）为参与人员缴纳社保证明</w:t>
      </w:r>
      <w:r>
        <w:rPr>
          <w:rFonts w:hint="eastAsia" w:ascii="宋体" w:hAnsi="宋体"/>
          <w:bCs/>
          <w:color w:val="auto"/>
          <w:szCs w:val="21"/>
          <w:highlight w:val="none"/>
          <w:lang w:val="en-US" w:eastAsia="zh-CN"/>
        </w:rPr>
        <w:t>或劳动合同或劳务派遣协议</w:t>
      </w:r>
      <w:r>
        <w:rPr>
          <w:rFonts w:hint="eastAsia" w:ascii="宋体" w:hAnsi="宋体"/>
          <w:bCs/>
          <w:color w:val="auto"/>
          <w:szCs w:val="21"/>
          <w:highlight w:val="none"/>
          <w:lang w:eastAsia="zh-CN"/>
        </w:rPr>
        <w:t>，</w:t>
      </w:r>
      <w:r>
        <w:rPr>
          <w:rFonts w:hint="eastAsia" w:ascii="宋体" w:hAnsi="宋体"/>
          <w:bCs/>
          <w:color w:val="auto"/>
          <w:szCs w:val="21"/>
          <w:highlight w:val="none"/>
        </w:rPr>
        <w:t>及相关平台证明材料</w:t>
      </w:r>
      <w:r>
        <w:rPr>
          <w:rFonts w:hint="eastAsia" w:ascii="宋体" w:hAnsi="宋体"/>
          <w:bCs/>
          <w:color w:val="auto"/>
          <w:szCs w:val="21"/>
          <w:highlight w:val="none"/>
          <w:lang w:eastAsia="zh-CN"/>
        </w:rPr>
        <w:t>，</w:t>
      </w:r>
      <w:r>
        <w:rPr>
          <w:rFonts w:hint="eastAsia" w:ascii="宋体" w:hAnsi="宋体" w:eastAsia="宋体" w:cs="Times New Roman"/>
          <w:bCs/>
          <w:color w:val="auto"/>
          <w:kern w:val="2"/>
          <w:sz w:val="21"/>
          <w:szCs w:val="21"/>
          <w:highlight w:val="none"/>
          <w:lang w:val="en-US" w:eastAsia="zh-CN" w:bidi="ar-SA"/>
        </w:rPr>
        <w:t>并加盖供应商公章</w:t>
      </w:r>
      <w:r>
        <w:rPr>
          <w:rFonts w:hint="eastAsia" w:ascii="宋体" w:hAnsi="宋体"/>
          <w:bCs/>
          <w:color w:val="auto"/>
          <w:szCs w:val="21"/>
          <w:highlight w:val="none"/>
        </w:rPr>
        <w:t>。</w:t>
      </w:r>
      <w:r>
        <w:rPr>
          <w:rFonts w:hint="eastAsia" w:ascii="宋体" w:hAnsi="宋体"/>
          <w:bCs/>
          <w:color w:val="auto"/>
          <w:szCs w:val="21"/>
          <w:highlight w:val="none"/>
          <w:lang w:eastAsia="zh-CN"/>
        </w:rPr>
        <w:t>】</w:t>
      </w:r>
    </w:p>
    <w:p w14:paraId="49F1873F">
      <w:pPr>
        <w:spacing w:line="380" w:lineRule="exact"/>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（5）磋商供应商参与并获得中华人民共和国教育部“国家级职业教育国家在线精品课程”认定证书</w:t>
      </w:r>
      <w:r>
        <w:rPr>
          <w:rFonts w:hint="eastAsia" w:ascii="宋体" w:hAnsi="宋体"/>
          <w:bCs/>
          <w:color w:val="auto"/>
          <w:szCs w:val="21"/>
          <w:highlight w:val="none"/>
          <w:lang w:eastAsia="zh-CN"/>
        </w:rPr>
        <w:t>的</w:t>
      </w:r>
      <w:r>
        <w:rPr>
          <w:rFonts w:hint="eastAsia" w:ascii="宋体" w:hAnsi="宋体"/>
          <w:bCs/>
          <w:color w:val="auto"/>
          <w:szCs w:val="21"/>
          <w:highlight w:val="none"/>
        </w:rPr>
        <w:t>，得5分</w:t>
      </w:r>
      <w:r>
        <w:rPr>
          <w:rFonts w:hint="eastAsia" w:ascii="宋体" w:hAnsi="宋体"/>
          <w:bCs/>
          <w:color w:val="auto"/>
          <w:szCs w:val="21"/>
          <w:highlight w:val="none"/>
          <w:lang w:eastAsia="zh-CN"/>
        </w:rPr>
        <w:t>。【</w:t>
      </w:r>
      <w:r>
        <w:rPr>
          <w:rFonts w:hint="eastAsia" w:ascii="宋体" w:hAnsi="宋体"/>
          <w:bCs/>
          <w:color w:val="auto"/>
          <w:szCs w:val="21"/>
          <w:highlight w:val="none"/>
        </w:rPr>
        <w:t>响应文件须提供</w:t>
      </w:r>
      <w:r>
        <w:rPr>
          <w:rFonts w:hint="eastAsia" w:ascii="宋体" w:hAnsi="宋体"/>
          <w:bCs/>
          <w:color w:val="auto"/>
          <w:szCs w:val="21"/>
          <w:highlight w:val="none"/>
          <w:lang w:eastAsia="zh-CN"/>
        </w:rPr>
        <w:t>项目服务合同、</w:t>
      </w:r>
      <w:r>
        <w:rPr>
          <w:rFonts w:hint="eastAsia" w:ascii="宋体" w:hAnsi="宋体"/>
          <w:bCs/>
          <w:color w:val="auto"/>
          <w:szCs w:val="21"/>
          <w:highlight w:val="none"/>
        </w:rPr>
        <w:t>学校相关证明及教育部认定结果证书复印件，</w:t>
      </w:r>
      <w:r>
        <w:rPr>
          <w:rFonts w:hint="eastAsia" w:ascii="宋体" w:hAnsi="宋体" w:eastAsia="宋体" w:cs="Times New Roman"/>
          <w:bCs/>
          <w:color w:val="auto"/>
          <w:kern w:val="2"/>
          <w:sz w:val="21"/>
          <w:szCs w:val="21"/>
          <w:highlight w:val="none"/>
          <w:lang w:val="en-US" w:eastAsia="zh-CN" w:bidi="ar-SA"/>
        </w:rPr>
        <w:t>并加盖供应商公章</w:t>
      </w:r>
      <w:r>
        <w:rPr>
          <w:rFonts w:hint="eastAsia" w:ascii="宋体" w:hAnsi="宋体"/>
          <w:bCs/>
          <w:color w:val="auto"/>
          <w:szCs w:val="21"/>
          <w:highlight w:val="none"/>
        </w:rPr>
        <w:t>。</w:t>
      </w:r>
      <w:r>
        <w:rPr>
          <w:rFonts w:hint="eastAsia" w:ascii="宋体" w:hAnsi="宋体"/>
          <w:bCs/>
          <w:color w:val="auto"/>
          <w:szCs w:val="21"/>
          <w:highlight w:val="none"/>
          <w:lang w:eastAsia="zh-CN"/>
        </w:rPr>
        <w:t>】</w:t>
      </w:r>
    </w:p>
    <w:p w14:paraId="685B7069">
      <w:pPr>
        <w:spacing w:line="380" w:lineRule="exact"/>
        <w:ind w:firstLine="211" w:firstLineChars="100"/>
        <w:textAlignment w:val="baseline"/>
        <w:rPr>
          <w:rFonts w:hint="eastAsia" w:ascii="宋体" w:hAnsi="宋体" w:eastAsia="宋体" w:cs="Times New Roman"/>
          <w:b/>
          <w:bCs w:val="0"/>
          <w:color w:val="auto"/>
          <w:szCs w:val="21"/>
          <w:highlight w:val="none"/>
        </w:rPr>
      </w:pPr>
      <w:r>
        <w:rPr>
          <w:rFonts w:hint="eastAsia" w:ascii="宋体" w:hAnsi="宋体" w:eastAsia="宋体" w:cs="Times New Roman"/>
          <w:b/>
          <w:bCs w:val="0"/>
          <w:color w:val="auto"/>
          <w:szCs w:val="21"/>
          <w:highlight w:val="none"/>
          <w:lang w:val="en-US" w:eastAsia="zh-CN"/>
        </w:rPr>
        <w:t>2.业绩分</w:t>
      </w:r>
      <w:r>
        <w:rPr>
          <w:rFonts w:hint="eastAsia" w:ascii="宋体" w:hAnsi="宋体" w:eastAsia="宋体" w:cs="Times New Roman"/>
          <w:b/>
          <w:bCs w:val="0"/>
          <w:color w:val="auto"/>
          <w:szCs w:val="21"/>
          <w:highlight w:val="none"/>
        </w:rPr>
        <w:t>（满分</w:t>
      </w:r>
      <w:r>
        <w:rPr>
          <w:rFonts w:hint="eastAsia" w:ascii="宋体" w:hAnsi="宋体" w:cs="Times New Roman"/>
          <w:b/>
          <w:bCs w:val="0"/>
          <w:color w:val="auto"/>
          <w:szCs w:val="21"/>
          <w:highlight w:val="none"/>
          <w:lang w:val="en-US" w:eastAsia="zh-CN"/>
        </w:rPr>
        <w:t>10</w:t>
      </w:r>
      <w:r>
        <w:rPr>
          <w:rFonts w:hint="eastAsia" w:ascii="宋体" w:hAnsi="宋体" w:eastAsia="宋体" w:cs="Times New Roman"/>
          <w:b/>
          <w:bCs w:val="0"/>
          <w:color w:val="auto"/>
          <w:szCs w:val="21"/>
          <w:highlight w:val="none"/>
        </w:rPr>
        <w:t>分）</w:t>
      </w:r>
    </w:p>
    <w:p w14:paraId="7F11F200">
      <w:pPr>
        <w:spacing w:line="380" w:lineRule="exact"/>
        <w:ind w:firstLine="420" w:firstLineChars="200"/>
        <w:textAlignment w:val="baseline"/>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磋商供应商自202</w:t>
      </w:r>
      <w:r>
        <w:rPr>
          <w:rFonts w:hint="eastAsia" w:ascii="宋体" w:hAnsi="宋体" w:cs="Times New Roman"/>
          <w:bCs/>
          <w:color w:val="auto"/>
          <w:kern w:val="2"/>
          <w:sz w:val="21"/>
          <w:szCs w:val="21"/>
          <w:highlight w:val="none"/>
          <w:lang w:val="en-US" w:eastAsia="zh-CN" w:bidi="ar-SA"/>
        </w:rPr>
        <w:t>1</w:t>
      </w:r>
      <w:r>
        <w:rPr>
          <w:rFonts w:hint="eastAsia" w:ascii="宋体" w:hAnsi="宋体" w:eastAsia="宋体" w:cs="Times New Roman"/>
          <w:bCs/>
          <w:color w:val="auto"/>
          <w:kern w:val="2"/>
          <w:sz w:val="21"/>
          <w:szCs w:val="21"/>
          <w:highlight w:val="none"/>
          <w:lang w:val="en-US" w:eastAsia="zh-CN" w:bidi="ar-SA"/>
        </w:rPr>
        <w:t>年1月1日以来具有类似课程制作类项目业绩的，每个得1分，满分10分。（响应文件须提供合同或中标（成交）通知书复印件并加盖供应商公章，否则不予计分</w:t>
      </w:r>
      <w:r>
        <w:rPr>
          <w:rFonts w:hint="eastAsia" w:ascii="宋体" w:hAnsi="宋体"/>
          <w:bCs/>
          <w:color w:val="auto"/>
          <w:szCs w:val="21"/>
          <w:highlight w:val="none"/>
          <w:lang w:val="en-US" w:eastAsia="zh-CN"/>
        </w:rPr>
        <w:t>；业绩时间以合同签订时间（或</w:t>
      </w:r>
      <w:r>
        <w:rPr>
          <w:rFonts w:hint="default" w:ascii="宋体" w:hAnsi="宋体" w:eastAsia="宋体"/>
          <w:bCs/>
          <w:color w:val="auto"/>
          <w:szCs w:val="21"/>
          <w:highlight w:val="none"/>
          <w:lang w:val="en-US" w:eastAsia="zh-CN"/>
        </w:rPr>
        <w:t>中标（成交）通知书</w:t>
      </w:r>
      <w:r>
        <w:rPr>
          <w:rFonts w:hint="eastAsia" w:ascii="宋体" w:hAnsi="宋体"/>
          <w:bCs/>
          <w:color w:val="auto"/>
          <w:szCs w:val="21"/>
          <w:highlight w:val="none"/>
          <w:lang w:val="en-US" w:eastAsia="zh-CN"/>
        </w:rPr>
        <w:t>发出时间）为准。</w:t>
      </w:r>
      <w:r>
        <w:rPr>
          <w:rFonts w:hint="eastAsia" w:ascii="宋体" w:hAnsi="宋体" w:eastAsia="宋体" w:cs="Times New Roman"/>
          <w:bCs/>
          <w:color w:val="auto"/>
          <w:kern w:val="2"/>
          <w:sz w:val="21"/>
          <w:szCs w:val="21"/>
          <w:highlight w:val="none"/>
          <w:lang w:val="en-US" w:eastAsia="zh-CN" w:bidi="ar-SA"/>
        </w:rPr>
        <w:t>）</w:t>
      </w:r>
    </w:p>
    <w:p w14:paraId="2A25F46F">
      <w:pPr>
        <w:pStyle w:val="15"/>
        <w:rPr>
          <w:rFonts w:hint="default"/>
          <w:color w:val="auto"/>
          <w:highlight w:val="none"/>
          <w:lang w:val="en-US" w:eastAsia="zh-CN"/>
        </w:rPr>
      </w:pPr>
      <w:r>
        <w:rPr>
          <w:rFonts w:hint="eastAsia" w:ascii="宋体" w:hAnsi="宋体"/>
          <w:b/>
          <w:color w:val="auto"/>
          <w:szCs w:val="21"/>
          <w:highlight w:val="none"/>
        </w:rPr>
        <w:t>总得分＝（一）＋（二）＋（三）</w:t>
      </w:r>
    </w:p>
    <w:p w14:paraId="658A263D">
      <w:pPr>
        <w:rPr>
          <w:color w:val="auto"/>
          <w:highlight w:val="none"/>
        </w:rPr>
      </w:pPr>
      <w:r>
        <w:rPr>
          <w:color w:val="auto"/>
          <w:highlight w:val="none"/>
        </w:rPr>
        <w:br w:type="page"/>
      </w:r>
    </w:p>
    <w:p w14:paraId="77D4861F">
      <w:pPr>
        <w:pStyle w:val="4"/>
        <w:bidi w:val="0"/>
        <w:rPr>
          <w:rFonts w:hint="default" w:eastAsia="宋体"/>
          <w:color w:val="auto"/>
          <w:highlight w:val="none"/>
          <w:lang w:val="en-US" w:eastAsia="zh-CN"/>
        </w:rPr>
      </w:pPr>
      <w:bookmarkStart w:id="80" w:name="_Toc23650"/>
      <w:r>
        <w:rPr>
          <w:rFonts w:hint="eastAsia"/>
          <w:color w:val="auto"/>
          <w:highlight w:val="none"/>
          <w:lang w:val="en-US" w:eastAsia="zh-CN"/>
        </w:rPr>
        <w:t>分标4、分标6</w:t>
      </w:r>
      <w:bookmarkEnd w:id="80"/>
    </w:p>
    <w:p w14:paraId="27C743B5">
      <w:pPr>
        <w:pStyle w:val="20"/>
        <w:adjustRightInd w:val="0"/>
        <w:snapToGrid w:val="0"/>
        <w:spacing w:line="360" w:lineRule="auto"/>
        <w:ind w:firstLine="402" w:firstLineChars="200"/>
        <w:rPr>
          <w:rFonts w:hAnsi="宋体" w:cs="宋体"/>
          <w:b/>
          <w:bCs/>
          <w:color w:val="auto"/>
          <w:highlight w:val="none"/>
        </w:rPr>
      </w:pPr>
      <w:r>
        <w:rPr>
          <w:rFonts w:hint="eastAsia" w:hAnsi="宋体" w:cs="宋体"/>
          <w:b/>
          <w:bCs/>
          <w:color w:val="auto"/>
          <w:highlight w:val="none"/>
        </w:rPr>
        <w:t>（一）报价分………………………………………………………………………………满分</w:t>
      </w:r>
      <w:r>
        <w:rPr>
          <w:rFonts w:hint="eastAsia" w:hAnsi="宋体" w:cs="宋体"/>
          <w:b/>
          <w:bCs/>
          <w:color w:val="auto"/>
          <w:highlight w:val="none"/>
          <w:lang w:val="en-US" w:eastAsia="zh-CN"/>
        </w:rPr>
        <w:t>15</w:t>
      </w:r>
      <w:r>
        <w:rPr>
          <w:rFonts w:hint="eastAsia" w:hAnsi="宋体" w:cs="宋体"/>
          <w:b/>
          <w:bCs/>
          <w:color w:val="auto"/>
          <w:highlight w:val="none"/>
        </w:rPr>
        <w:t>分</w:t>
      </w:r>
    </w:p>
    <w:p w14:paraId="6EB20F60">
      <w:pPr>
        <w:snapToGrid w:val="0"/>
        <w:spacing w:line="360" w:lineRule="auto"/>
        <w:ind w:firstLine="420" w:firstLineChars="200"/>
        <w:rPr>
          <w:rFonts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46B28095">
      <w:pPr>
        <w:pStyle w:val="20"/>
        <w:snapToGrid w:val="0"/>
        <w:spacing w:line="360" w:lineRule="auto"/>
        <w:ind w:firstLine="420" w:firstLineChars="200"/>
        <w:rPr>
          <w:rFonts w:hAnsi="宋体"/>
          <w:color w:val="auto"/>
          <w:sz w:val="21"/>
          <w:highlight w:val="none"/>
        </w:rPr>
      </w:pPr>
      <w:r>
        <w:rPr>
          <w:rFonts w:hint="eastAsia" w:hAnsi="宋体" w:cs="Courier New"/>
          <w:bCs/>
          <w:color w:val="auto"/>
          <w:kern w:val="2"/>
          <w:sz w:val="21"/>
          <w:highlight w:val="none"/>
        </w:rPr>
        <w:t>2.政府采购政策性扣除计算方法</w:t>
      </w:r>
    </w:p>
    <w:p w14:paraId="24CD3CE4">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按照《政府采购促进中小企业发展管理办法》（财库[2020]46号）及《广西壮族自治区财政厅关于进一步发挥政府采购政策功能促进企业发展的通知》（桂财采〔2022〕30号），本项目专门面向中小微企业采购，不再执行价格评审优惠的扶持政策；监狱企业或残疾人福利性单位视同小型、微型企业。</w:t>
      </w:r>
    </w:p>
    <w:p w14:paraId="209EE784">
      <w:pPr>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评审报价＝最后报价</w:t>
      </w:r>
      <w:r>
        <w:rPr>
          <w:rFonts w:hint="eastAsia" w:ascii="宋体" w:hAnsi="宋体"/>
          <w:color w:val="auto"/>
          <w:szCs w:val="21"/>
          <w:highlight w:val="none"/>
        </w:rPr>
        <w:t>。</w:t>
      </w:r>
    </w:p>
    <w:p w14:paraId="5BA9DBF4">
      <w:pPr>
        <w:pStyle w:val="20"/>
        <w:snapToGrid w:val="0"/>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lang w:val="en-US" w:eastAsia="zh-CN"/>
        </w:rPr>
        <w:t>3</w:t>
      </w:r>
      <w:r>
        <w:rPr>
          <w:rFonts w:hint="eastAsia" w:hAnsi="宋体" w:cs="Courier New"/>
          <w:bCs/>
          <w:color w:val="auto"/>
          <w:kern w:val="2"/>
          <w:sz w:val="21"/>
          <w:highlight w:val="none"/>
        </w:rPr>
        <w:t>.以进入比较与评价环节的最低的评审价为基准价，基准价得分为</w:t>
      </w:r>
      <w:r>
        <w:rPr>
          <w:rFonts w:hint="eastAsia" w:hAnsi="宋体" w:cs="Courier New"/>
          <w:bCs/>
          <w:color w:val="auto"/>
          <w:kern w:val="2"/>
          <w:sz w:val="21"/>
          <w:highlight w:val="none"/>
          <w:u w:val="single"/>
          <w:lang w:val="en-US" w:eastAsia="zh-CN"/>
        </w:rPr>
        <w:t>15</w:t>
      </w:r>
      <w:r>
        <w:rPr>
          <w:rFonts w:hint="eastAsia" w:hAnsi="宋体" w:cs="Courier New"/>
          <w:bCs/>
          <w:color w:val="auto"/>
          <w:kern w:val="2"/>
          <w:sz w:val="21"/>
          <w:highlight w:val="none"/>
          <w:u w:val="single"/>
        </w:rPr>
        <w:t>分</w:t>
      </w:r>
      <w:r>
        <w:rPr>
          <w:rFonts w:hint="eastAsia" w:hAnsi="宋体" w:cs="Courier New"/>
          <w:bCs/>
          <w:color w:val="auto"/>
          <w:kern w:val="2"/>
          <w:sz w:val="21"/>
          <w:highlight w:val="none"/>
        </w:rPr>
        <w:t>。</w:t>
      </w:r>
    </w:p>
    <w:p w14:paraId="3CF7618F">
      <w:pPr>
        <w:pStyle w:val="20"/>
        <w:snapToGrid w:val="0"/>
        <w:spacing w:line="360" w:lineRule="auto"/>
        <w:ind w:firstLine="420" w:firstLineChars="200"/>
        <w:rPr>
          <w:color w:val="auto"/>
          <w:highlight w:val="none"/>
        </w:rPr>
      </w:pPr>
      <w:r>
        <w:rPr>
          <w:rFonts w:hint="eastAsia" w:hAnsi="宋体" w:cs="Courier New"/>
          <w:bCs/>
          <w:color w:val="auto"/>
          <w:kern w:val="2"/>
          <w:sz w:val="21"/>
          <w:highlight w:val="none"/>
          <w:lang w:val="en-US" w:eastAsia="zh-CN"/>
        </w:rPr>
        <w:t>4</w:t>
      </w:r>
      <w:r>
        <w:rPr>
          <w:rFonts w:hint="eastAsia" w:hAnsi="宋体" w:cs="Courier New"/>
          <w:bCs/>
          <w:color w:val="auto"/>
          <w:kern w:val="2"/>
          <w:sz w:val="21"/>
          <w:highlight w:val="none"/>
        </w:rPr>
        <w:t>.价格分计算公式：报价得分=基准价/</w:t>
      </w:r>
      <w:r>
        <w:rPr>
          <w:rFonts w:hint="eastAsia" w:ascii="宋体" w:hAnsi="宋体"/>
          <w:bCs/>
          <w:color w:val="auto"/>
          <w:szCs w:val="21"/>
          <w:highlight w:val="none"/>
        </w:rPr>
        <w:t>评审报价</w:t>
      </w:r>
      <w:r>
        <w:rPr>
          <w:rFonts w:hint="eastAsia" w:hAnsi="宋体" w:cs="Courier New"/>
          <w:bCs/>
          <w:color w:val="auto"/>
          <w:kern w:val="2"/>
          <w:sz w:val="21"/>
          <w:highlight w:val="none"/>
        </w:rPr>
        <w:t>×</w:t>
      </w:r>
      <w:r>
        <w:rPr>
          <w:rFonts w:hint="eastAsia" w:hAnsi="宋体" w:cs="Courier New"/>
          <w:bCs/>
          <w:color w:val="auto"/>
          <w:kern w:val="2"/>
          <w:sz w:val="21"/>
          <w:highlight w:val="none"/>
          <w:u w:val="single"/>
          <w:lang w:val="en-US" w:eastAsia="zh-CN"/>
        </w:rPr>
        <w:t>15</w:t>
      </w:r>
      <w:r>
        <w:rPr>
          <w:rFonts w:hint="eastAsia" w:hAnsi="宋体" w:cs="Courier New"/>
          <w:bCs/>
          <w:color w:val="auto"/>
          <w:kern w:val="2"/>
          <w:sz w:val="21"/>
          <w:highlight w:val="none"/>
          <w:u w:val="single"/>
        </w:rPr>
        <w:t>分</w:t>
      </w:r>
    </w:p>
    <w:p w14:paraId="60E49960">
      <w:pPr>
        <w:pStyle w:val="101"/>
        <w:snapToGrid w:val="0"/>
        <w:spacing w:line="360" w:lineRule="auto"/>
        <w:ind w:firstLine="422" w:firstLineChars="200"/>
        <w:rPr>
          <w:color w:val="auto"/>
          <w:kern w:val="2"/>
          <w:highlight w:val="none"/>
        </w:rPr>
      </w:pPr>
      <w:r>
        <w:rPr>
          <w:rFonts w:hint="eastAsia"/>
          <w:b/>
          <w:bCs/>
          <w:color w:val="auto"/>
          <w:kern w:val="2"/>
          <w:highlight w:val="none"/>
        </w:rPr>
        <w:t>（二）</w:t>
      </w:r>
      <w:r>
        <w:rPr>
          <w:rFonts w:hint="eastAsia"/>
          <w:b/>
          <w:color w:val="auto"/>
          <w:highlight w:val="none"/>
        </w:rPr>
        <w:t>技术分</w:t>
      </w:r>
      <w:r>
        <w:rPr>
          <w:rFonts w:hint="eastAsia"/>
          <w:b/>
          <w:bCs/>
          <w:color w:val="auto"/>
          <w:kern w:val="2"/>
          <w:highlight w:val="none"/>
        </w:rPr>
        <w:t>…………………………………………………………………</w:t>
      </w:r>
      <w:r>
        <w:rPr>
          <w:rFonts w:hint="eastAsia"/>
          <w:b/>
          <w:bCs/>
          <w:color w:val="auto"/>
          <w:highlight w:val="none"/>
        </w:rPr>
        <w:t>满分</w:t>
      </w:r>
      <w:r>
        <w:rPr>
          <w:rFonts w:hint="eastAsia"/>
          <w:b/>
          <w:bCs/>
          <w:color w:val="auto"/>
          <w:kern w:val="2"/>
          <w:highlight w:val="none"/>
          <w:lang w:val="en-US" w:eastAsia="zh-CN"/>
        </w:rPr>
        <w:t>50</w:t>
      </w:r>
      <w:r>
        <w:rPr>
          <w:rFonts w:hint="eastAsia"/>
          <w:b/>
          <w:bCs/>
          <w:color w:val="auto"/>
          <w:kern w:val="2"/>
          <w:highlight w:val="none"/>
        </w:rPr>
        <w:t>分</w:t>
      </w:r>
    </w:p>
    <w:p w14:paraId="0B1E96BC">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rPr>
        <w:t>实施方案（满分</w:t>
      </w:r>
      <w:r>
        <w:rPr>
          <w:rFonts w:hint="eastAsia" w:ascii="宋体" w:hAnsi="宋体" w:cs="宋体"/>
          <w:b/>
          <w:bCs/>
          <w:color w:val="auto"/>
          <w:highlight w:val="none"/>
          <w:lang w:val="en-US" w:eastAsia="zh-CN"/>
        </w:rPr>
        <w:t>20</w:t>
      </w:r>
      <w:r>
        <w:rPr>
          <w:rFonts w:hint="eastAsia" w:ascii="宋体" w:hAnsi="宋体" w:cs="宋体"/>
          <w:b/>
          <w:bCs/>
          <w:color w:val="auto"/>
          <w:highlight w:val="none"/>
        </w:rPr>
        <w:t>分）</w:t>
      </w:r>
    </w:p>
    <w:p w14:paraId="0C14AB31">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分）：整体方案内容简单，对项目目标的理解模糊，</w:t>
      </w:r>
      <w:r>
        <w:rPr>
          <w:rFonts w:hint="eastAsia" w:ascii="宋体" w:hAnsi="宋体"/>
          <w:bCs/>
          <w:color w:val="auto"/>
          <w:szCs w:val="21"/>
          <w:highlight w:val="none"/>
          <w:lang w:val="en-US" w:eastAsia="zh-CN"/>
        </w:rPr>
        <w:t>在线课程建设要求</w:t>
      </w:r>
      <w:r>
        <w:rPr>
          <w:rFonts w:hint="eastAsia" w:ascii="宋体" w:hAnsi="宋体"/>
          <w:bCs/>
          <w:color w:val="auto"/>
          <w:szCs w:val="21"/>
          <w:highlight w:val="none"/>
        </w:rPr>
        <w:t>了解不够全面，勉强能围绕</w:t>
      </w:r>
      <w:r>
        <w:rPr>
          <w:rFonts w:hint="eastAsia" w:ascii="宋体" w:hAnsi="宋体"/>
          <w:bCs/>
          <w:color w:val="auto"/>
          <w:szCs w:val="21"/>
          <w:highlight w:val="none"/>
          <w:lang w:val="en-US" w:eastAsia="zh-CN"/>
        </w:rPr>
        <w:t>在线课程建设内容、项目执行组织措施</w:t>
      </w:r>
      <w:r>
        <w:rPr>
          <w:rFonts w:hint="eastAsia" w:ascii="宋体" w:hAnsi="宋体"/>
          <w:bCs/>
          <w:color w:val="auto"/>
          <w:szCs w:val="21"/>
          <w:highlight w:val="none"/>
        </w:rPr>
        <w:t>等专项内容进行一定的实施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0659A75D">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分）：整体方案基本完整，对项目目标的理解较为清晰，</w:t>
      </w:r>
      <w:r>
        <w:rPr>
          <w:rFonts w:hint="eastAsia" w:ascii="宋体" w:hAnsi="宋体"/>
          <w:bCs/>
          <w:color w:val="auto"/>
          <w:szCs w:val="21"/>
          <w:highlight w:val="none"/>
          <w:lang w:val="en-US" w:eastAsia="zh-CN"/>
        </w:rPr>
        <w:t>在线课程建设要求</w:t>
      </w:r>
      <w:r>
        <w:rPr>
          <w:rFonts w:hint="eastAsia" w:ascii="宋体" w:hAnsi="宋体"/>
          <w:bCs/>
          <w:color w:val="auto"/>
          <w:szCs w:val="21"/>
          <w:highlight w:val="none"/>
        </w:rPr>
        <w:t>基本了解，</w:t>
      </w:r>
      <w:r>
        <w:rPr>
          <w:rFonts w:hint="eastAsia" w:ascii="宋体" w:hAnsi="宋体"/>
          <w:bCs/>
          <w:color w:val="auto"/>
          <w:szCs w:val="21"/>
          <w:highlight w:val="none"/>
          <w:lang w:val="en-US" w:eastAsia="zh-CN"/>
        </w:rPr>
        <w:t>在线课程建设思路</w:t>
      </w:r>
      <w:r>
        <w:rPr>
          <w:rFonts w:hint="eastAsia" w:ascii="宋体" w:hAnsi="宋体"/>
          <w:bCs/>
          <w:color w:val="auto"/>
          <w:szCs w:val="21"/>
          <w:highlight w:val="none"/>
        </w:rPr>
        <w:t>基本合理，围绕</w:t>
      </w:r>
      <w:r>
        <w:rPr>
          <w:rFonts w:hint="eastAsia" w:ascii="宋体" w:hAnsi="宋体"/>
          <w:bCs/>
          <w:color w:val="auto"/>
          <w:szCs w:val="21"/>
          <w:highlight w:val="none"/>
          <w:lang w:val="en-US" w:eastAsia="zh-CN"/>
        </w:rPr>
        <w:t>在线课程建设内容、项目执行组织措施</w:t>
      </w:r>
      <w:r>
        <w:rPr>
          <w:rFonts w:hint="eastAsia" w:ascii="宋体" w:hAnsi="宋体"/>
          <w:bCs/>
          <w:color w:val="auto"/>
          <w:szCs w:val="21"/>
          <w:highlight w:val="none"/>
        </w:rPr>
        <w:t>等专项内容进行基本完整的实施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137244E3">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15</w:t>
      </w:r>
      <w:r>
        <w:rPr>
          <w:rFonts w:hint="eastAsia" w:ascii="宋体" w:hAnsi="宋体"/>
          <w:bCs/>
          <w:color w:val="auto"/>
          <w:szCs w:val="21"/>
          <w:highlight w:val="none"/>
        </w:rPr>
        <w:t>分）：整体方案内容具体，对项目目标的理解较为清晰，</w:t>
      </w:r>
      <w:r>
        <w:rPr>
          <w:rFonts w:hint="eastAsia" w:ascii="宋体" w:hAnsi="宋体"/>
          <w:bCs/>
          <w:color w:val="auto"/>
          <w:szCs w:val="21"/>
          <w:highlight w:val="none"/>
          <w:lang w:val="en-US" w:eastAsia="zh-CN"/>
        </w:rPr>
        <w:t>了解在线课程建设要求，在线课程建设思路</w:t>
      </w:r>
      <w:r>
        <w:rPr>
          <w:rFonts w:hint="eastAsia" w:ascii="宋体" w:hAnsi="宋体"/>
          <w:bCs/>
          <w:color w:val="auto"/>
          <w:szCs w:val="21"/>
          <w:highlight w:val="none"/>
        </w:rPr>
        <w:t>合理，</w:t>
      </w:r>
      <w:r>
        <w:rPr>
          <w:rFonts w:hint="eastAsia" w:ascii="宋体" w:hAnsi="宋体"/>
          <w:bCs/>
          <w:color w:val="auto"/>
          <w:szCs w:val="21"/>
          <w:highlight w:val="none"/>
          <w:lang w:val="en-US" w:eastAsia="zh-CN"/>
        </w:rPr>
        <w:t>根据采购人实际情况制定教学设计方案和拍摄计划</w:t>
      </w:r>
      <w:r>
        <w:rPr>
          <w:rFonts w:hint="eastAsia" w:ascii="宋体" w:hAnsi="宋体"/>
          <w:bCs/>
          <w:color w:val="auto"/>
          <w:szCs w:val="21"/>
          <w:highlight w:val="none"/>
        </w:rPr>
        <w:t>，围绕</w:t>
      </w:r>
      <w:r>
        <w:rPr>
          <w:rFonts w:hint="eastAsia" w:ascii="宋体" w:hAnsi="宋体"/>
          <w:bCs/>
          <w:color w:val="auto"/>
          <w:szCs w:val="21"/>
          <w:highlight w:val="none"/>
          <w:lang w:val="en-US" w:eastAsia="zh-CN"/>
        </w:rPr>
        <w:t>在线课程建设内容、项目执行组织措施、服务质量保障</w:t>
      </w:r>
      <w:r>
        <w:rPr>
          <w:rFonts w:hint="eastAsia" w:ascii="宋体" w:hAnsi="宋体"/>
          <w:bCs/>
          <w:color w:val="auto"/>
          <w:szCs w:val="21"/>
          <w:highlight w:val="none"/>
        </w:rPr>
        <w:t>等专项内容进行较完整</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详细</w:t>
      </w:r>
      <w:r>
        <w:rPr>
          <w:rFonts w:hint="eastAsia" w:ascii="宋体" w:hAnsi="宋体"/>
          <w:bCs/>
          <w:color w:val="auto"/>
          <w:szCs w:val="21"/>
          <w:highlight w:val="none"/>
        </w:rPr>
        <w:t>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1ABF277D">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四档（</w:t>
      </w:r>
      <w:r>
        <w:rPr>
          <w:rFonts w:hint="eastAsia" w:ascii="宋体" w:hAnsi="宋体"/>
          <w:bCs/>
          <w:color w:val="auto"/>
          <w:szCs w:val="21"/>
          <w:highlight w:val="none"/>
          <w:lang w:val="en-US" w:eastAsia="zh-CN"/>
        </w:rPr>
        <w:t>20</w:t>
      </w:r>
      <w:r>
        <w:rPr>
          <w:rFonts w:hint="eastAsia" w:ascii="宋体" w:hAnsi="宋体"/>
          <w:bCs/>
          <w:color w:val="auto"/>
          <w:szCs w:val="21"/>
          <w:highlight w:val="none"/>
        </w:rPr>
        <w:t>分）：整体方案内容全面细致、针对性更强，能完全理解项目目标，</w:t>
      </w:r>
      <w:r>
        <w:rPr>
          <w:rFonts w:hint="eastAsia" w:ascii="宋体" w:hAnsi="宋体"/>
          <w:bCs/>
          <w:color w:val="auto"/>
          <w:szCs w:val="21"/>
          <w:highlight w:val="none"/>
          <w:lang w:val="en-US" w:eastAsia="zh-CN"/>
        </w:rPr>
        <w:t>全面了解在线课程建设要求，在线课程建设思路清晰</w:t>
      </w:r>
      <w:r>
        <w:rPr>
          <w:rFonts w:hint="eastAsia" w:ascii="宋体" w:hAnsi="宋体"/>
          <w:bCs/>
          <w:color w:val="auto"/>
          <w:szCs w:val="21"/>
          <w:highlight w:val="none"/>
        </w:rPr>
        <w:t>可行，</w:t>
      </w:r>
      <w:r>
        <w:rPr>
          <w:rFonts w:hint="eastAsia" w:ascii="宋体" w:hAnsi="宋体"/>
          <w:bCs/>
          <w:color w:val="auto"/>
          <w:szCs w:val="21"/>
          <w:highlight w:val="none"/>
          <w:lang w:val="en-US" w:eastAsia="zh-CN"/>
        </w:rPr>
        <w:t>根据采购人实际情况制定详细、可行的教学设计方案和拍摄计划，</w:t>
      </w:r>
      <w:r>
        <w:rPr>
          <w:rFonts w:hint="eastAsia" w:ascii="宋体" w:hAnsi="宋体"/>
          <w:bCs/>
          <w:color w:val="auto"/>
          <w:szCs w:val="21"/>
          <w:highlight w:val="none"/>
        </w:rPr>
        <w:t>围绕</w:t>
      </w:r>
      <w:r>
        <w:rPr>
          <w:rFonts w:hint="eastAsia" w:ascii="宋体" w:hAnsi="宋体"/>
          <w:bCs/>
          <w:color w:val="auto"/>
          <w:szCs w:val="21"/>
          <w:highlight w:val="none"/>
          <w:lang w:val="en-US" w:eastAsia="zh-CN"/>
        </w:rPr>
        <w:t>在线课程建设内容、项目执行组织措施、服务质量保障</w:t>
      </w:r>
      <w:r>
        <w:rPr>
          <w:rFonts w:hint="eastAsia" w:ascii="宋体" w:hAnsi="宋体"/>
          <w:bCs/>
          <w:color w:val="auto"/>
          <w:szCs w:val="21"/>
          <w:highlight w:val="none"/>
        </w:rPr>
        <w:t>等专项内容进行详细、全面的实施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22CC2403">
      <w:pPr>
        <w:pStyle w:val="20"/>
        <w:snapToGrid w:val="0"/>
        <w:spacing w:line="360" w:lineRule="auto"/>
        <w:ind w:firstLine="400" w:firstLineChars="200"/>
        <w:rPr>
          <w:b w:val="0"/>
          <w:bCs w:val="0"/>
          <w:color w:val="auto"/>
          <w:highlight w:val="none"/>
        </w:rPr>
      </w:pPr>
      <w:r>
        <w:rPr>
          <w:rFonts w:hint="eastAsia" w:hAnsi="宋体" w:cs="宋体"/>
          <w:b w:val="0"/>
          <w:bCs w:val="0"/>
          <w:color w:val="auto"/>
          <w:highlight w:val="none"/>
        </w:rPr>
        <w:t>注：未提供或不满足一档要求不得分。</w:t>
      </w:r>
    </w:p>
    <w:p w14:paraId="690EC01B">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rPr>
        <w:t>工作进度安排方案（满分</w:t>
      </w:r>
      <w:r>
        <w:rPr>
          <w:rFonts w:hint="eastAsia" w:ascii="宋体" w:hAnsi="宋体" w:cs="宋体"/>
          <w:b/>
          <w:bCs/>
          <w:color w:val="auto"/>
          <w:highlight w:val="none"/>
          <w:lang w:val="en-US" w:eastAsia="zh-CN"/>
        </w:rPr>
        <w:t>15</w:t>
      </w:r>
      <w:r>
        <w:rPr>
          <w:rFonts w:hint="eastAsia" w:ascii="宋体" w:hAnsi="宋体" w:cs="宋体"/>
          <w:b/>
          <w:bCs/>
          <w:color w:val="auto"/>
          <w:highlight w:val="none"/>
        </w:rPr>
        <w:t>分）</w:t>
      </w:r>
    </w:p>
    <w:p w14:paraId="7E112ED4">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一档（5分）：基本满足采购文件要求，</w:t>
      </w:r>
      <w:r>
        <w:rPr>
          <w:rFonts w:hint="eastAsia" w:ascii="宋体" w:hAnsi="宋体"/>
          <w:bCs/>
          <w:color w:val="auto"/>
          <w:szCs w:val="21"/>
          <w:highlight w:val="none"/>
          <w:lang w:eastAsia="zh-CN"/>
        </w:rPr>
        <w:t>有简单的工作计划安排</w:t>
      </w:r>
      <w:r>
        <w:rPr>
          <w:rFonts w:hint="eastAsia" w:ascii="宋体" w:hAnsi="宋体"/>
          <w:bCs/>
          <w:color w:val="auto"/>
          <w:szCs w:val="21"/>
          <w:highlight w:val="none"/>
        </w:rPr>
        <w:t>，有简单的人员、设备投入计划；</w:t>
      </w:r>
    </w:p>
    <w:p w14:paraId="535C8316">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二档（10分）：在满足一档的基础上，</w:t>
      </w:r>
      <w:r>
        <w:rPr>
          <w:rFonts w:hint="eastAsia" w:ascii="宋体" w:hAnsi="宋体"/>
          <w:bCs/>
          <w:color w:val="auto"/>
          <w:szCs w:val="21"/>
          <w:highlight w:val="none"/>
          <w:lang w:eastAsia="zh-CN"/>
        </w:rPr>
        <w:t>工作计划安排</w:t>
      </w:r>
      <w:r>
        <w:rPr>
          <w:rFonts w:hint="eastAsia" w:ascii="宋体" w:hAnsi="宋体"/>
          <w:bCs/>
          <w:color w:val="auto"/>
          <w:szCs w:val="21"/>
          <w:highlight w:val="none"/>
        </w:rPr>
        <w:t>、项目</w:t>
      </w:r>
      <w:r>
        <w:rPr>
          <w:rFonts w:hint="eastAsia" w:ascii="宋体" w:hAnsi="宋体"/>
          <w:bCs/>
          <w:color w:val="auto"/>
          <w:szCs w:val="21"/>
          <w:highlight w:val="none"/>
          <w:lang w:eastAsia="zh-CN"/>
        </w:rPr>
        <w:t>进度</w:t>
      </w:r>
      <w:r>
        <w:rPr>
          <w:rFonts w:hint="eastAsia" w:ascii="宋体" w:hAnsi="宋体"/>
          <w:bCs/>
          <w:color w:val="auto"/>
          <w:szCs w:val="21"/>
          <w:highlight w:val="none"/>
        </w:rPr>
        <w:t>保障措施详细可行，人员、设备投入较充足；</w:t>
      </w:r>
    </w:p>
    <w:p w14:paraId="53361E8C">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三档（15分）：在满足二档的基础上，</w:t>
      </w:r>
      <w:r>
        <w:rPr>
          <w:rFonts w:hint="eastAsia" w:ascii="宋体" w:hAnsi="宋体"/>
          <w:bCs/>
          <w:color w:val="auto"/>
          <w:szCs w:val="21"/>
          <w:highlight w:val="none"/>
          <w:lang w:eastAsia="zh-CN"/>
        </w:rPr>
        <w:t>工作计划安排</w:t>
      </w:r>
      <w:r>
        <w:rPr>
          <w:rFonts w:hint="eastAsia" w:ascii="宋体" w:hAnsi="宋体"/>
          <w:bCs/>
          <w:color w:val="auto"/>
          <w:szCs w:val="21"/>
          <w:highlight w:val="none"/>
        </w:rPr>
        <w:t>、项目</w:t>
      </w:r>
      <w:r>
        <w:rPr>
          <w:rFonts w:hint="eastAsia" w:ascii="宋体" w:hAnsi="宋体"/>
          <w:bCs/>
          <w:color w:val="auto"/>
          <w:szCs w:val="21"/>
          <w:highlight w:val="none"/>
          <w:lang w:eastAsia="zh-CN"/>
        </w:rPr>
        <w:t>进度</w:t>
      </w:r>
      <w:r>
        <w:rPr>
          <w:rFonts w:hint="eastAsia" w:ascii="宋体" w:hAnsi="宋体"/>
          <w:bCs/>
          <w:color w:val="auto"/>
          <w:szCs w:val="21"/>
          <w:highlight w:val="none"/>
        </w:rPr>
        <w:t>保障措施详细可行，熟悉项目流程及业务，人员、设备投入充足且切合项目各阶段进度需求。</w:t>
      </w:r>
    </w:p>
    <w:p w14:paraId="66435E65">
      <w:pPr>
        <w:snapToGrid w:val="0"/>
        <w:spacing w:line="360" w:lineRule="auto"/>
        <w:ind w:firstLine="420" w:firstLineChars="200"/>
        <w:rPr>
          <w:rFonts w:hAnsi="宋体" w:cs="宋体"/>
          <w:b w:val="0"/>
          <w:bCs w:val="0"/>
          <w:color w:val="auto"/>
          <w:highlight w:val="none"/>
        </w:rPr>
      </w:pPr>
      <w:r>
        <w:rPr>
          <w:rFonts w:hint="eastAsia" w:hAnsi="宋体" w:cs="宋体"/>
          <w:b w:val="0"/>
          <w:bCs w:val="0"/>
          <w:color w:val="auto"/>
          <w:highlight w:val="none"/>
        </w:rPr>
        <w:t>注：未提供或不满足一档要求不得分。</w:t>
      </w:r>
    </w:p>
    <w:p w14:paraId="01630E38">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售后服务方案分（满分</w:t>
      </w:r>
      <w:r>
        <w:rPr>
          <w:rFonts w:hint="eastAsia" w:ascii="宋体" w:hAnsi="宋体" w:cs="宋体"/>
          <w:b/>
          <w:bCs/>
          <w:color w:val="auto"/>
          <w:highlight w:val="none"/>
          <w:lang w:val="en-US" w:eastAsia="zh-CN"/>
        </w:rPr>
        <w:t>15</w:t>
      </w:r>
      <w:r>
        <w:rPr>
          <w:rFonts w:hint="eastAsia" w:ascii="宋体" w:hAnsi="宋体" w:cs="宋体"/>
          <w:b/>
          <w:bCs/>
          <w:color w:val="auto"/>
          <w:highlight w:val="none"/>
        </w:rPr>
        <w:t>分）</w:t>
      </w:r>
    </w:p>
    <w:p w14:paraId="20D5C666">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一档（5分）：仅满足采购文件要求，且提供的售后服务方案内容简单</w:t>
      </w:r>
    </w:p>
    <w:p w14:paraId="100E835D">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二档（10分）：满足一档要求的基础上，供应商提供了服务体系、服务内容、故障解决方案、响应时间及拟投入本项目的售后人员情况方案等，方案内容合理、具有可行性。</w:t>
      </w:r>
    </w:p>
    <w:p w14:paraId="2C09C222">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三档（15分）：满足二档要求的基础上，供应商提供了服务体系、服务内容、故障解决方案、响应时间、本地化服务、拟投入本项目的售后人员情况</w:t>
      </w:r>
      <w:r>
        <w:rPr>
          <w:rFonts w:hint="eastAsia" w:ascii="宋体" w:hAnsi="宋体"/>
          <w:bCs/>
          <w:color w:val="auto"/>
          <w:szCs w:val="21"/>
          <w:highlight w:val="none"/>
          <w:lang w:eastAsia="zh-CN"/>
        </w:rPr>
        <w:t>、</w:t>
      </w:r>
      <w:r>
        <w:rPr>
          <w:rFonts w:hint="eastAsia" w:ascii="宋体" w:hAnsi="宋体"/>
          <w:bCs/>
          <w:color w:val="auto"/>
          <w:szCs w:val="21"/>
          <w:highlight w:val="none"/>
        </w:rPr>
        <w:t>质保期后的服务方案等，方案详细合理、具有可行性。</w:t>
      </w:r>
    </w:p>
    <w:p w14:paraId="566538B9">
      <w:pPr>
        <w:snapToGrid w:val="0"/>
        <w:spacing w:line="360" w:lineRule="auto"/>
        <w:ind w:firstLine="420" w:firstLineChars="200"/>
        <w:rPr>
          <w:color w:val="auto"/>
          <w:highlight w:val="none"/>
        </w:rPr>
      </w:pPr>
      <w:r>
        <w:rPr>
          <w:rFonts w:hint="eastAsia" w:hAnsi="宋体" w:cs="宋体"/>
          <w:b w:val="0"/>
          <w:bCs w:val="0"/>
          <w:color w:val="auto"/>
          <w:highlight w:val="none"/>
        </w:rPr>
        <w:t>注：未提供或不满足一档要求不得分。</w:t>
      </w:r>
    </w:p>
    <w:p w14:paraId="5156B7EC">
      <w:pPr>
        <w:pStyle w:val="101"/>
        <w:snapToGrid w:val="0"/>
        <w:spacing w:line="360" w:lineRule="auto"/>
        <w:ind w:firstLine="422" w:firstLineChars="200"/>
        <w:rPr>
          <w:color w:val="auto"/>
          <w:kern w:val="2"/>
          <w:highlight w:val="none"/>
        </w:rPr>
      </w:pPr>
      <w:r>
        <w:rPr>
          <w:rFonts w:hint="eastAsia"/>
          <w:b/>
          <w:bCs/>
          <w:color w:val="auto"/>
          <w:kern w:val="2"/>
          <w:highlight w:val="none"/>
        </w:rPr>
        <w:t>（三）商务</w:t>
      </w:r>
      <w:r>
        <w:rPr>
          <w:rFonts w:hint="eastAsia"/>
          <w:b/>
          <w:color w:val="auto"/>
          <w:highlight w:val="none"/>
        </w:rPr>
        <w:t>分</w:t>
      </w:r>
      <w:r>
        <w:rPr>
          <w:rFonts w:hint="eastAsia"/>
          <w:b/>
          <w:bCs/>
          <w:color w:val="auto"/>
          <w:kern w:val="2"/>
          <w:highlight w:val="none"/>
        </w:rPr>
        <w:t>………………………………………………………………</w:t>
      </w:r>
      <w:r>
        <w:rPr>
          <w:rFonts w:hint="eastAsia"/>
          <w:b/>
          <w:bCs/>
          <w:color w:val="auto"/>
          <w:highlight w:val="none"/>
        </w:rPr>
        <w:t>满分</w:t>
      </w:r>
      <w:r>
        <w:rPr>
          <w:rFonts w:hint="eastAsia"/>
          <w:b/>
          <w:bCs/>
          <w:color w:val="auto"/>
          <w:kern w:val="2"/>
          <w:highlight w:val="none"/>
          <w:lang w:val="en-US" w:eastAsia="zh-CN"/>
        </w:rPr>
        <w:t>35</w:t>
      </w:r>
      <w:r>
        <w:rPr>
          <w:rFonts w:hint="eastAsia"/>
          <w:b/>
          <w:bCs/>
          <w:color w:val="auto"/>
          <w:kern w:val="2"/>
          <w:highlight w:val="none"/>
        </w:rPr>
        <w:t>分</w:t>
      </w:r>
    </w:p>
    <w:p w14:paraId="4C7F16C2">
      <w:pPr>
        <w:snapToGrid w:val="0"/>
        <w:spacing w:line="360" w:lineRule="auto"/>
        <w:ind w:firstLine="422" w:firstLineChars="200"/>
        <w:rPr>
          <w:rFonts w:hint="eastAsia" w:ascii="宋体" w:hAnsi="宋体" w:cs="宋体"/>
          <w:b/>
          <w:bCs/>
          <w:color w:val="auto"/>
          <w:highlight w:val="none"/>
        </w:rPr>
      </w:pPr>
      <w:r>
        <w:rPr>
          <w:rFonts w:hint="eastAsia" w:ascii="宋体" w:hAnsi="宋体" w:eastAsia="宋体" w:cs="Times New Roman"/>
          <w:b/>
          <w:bCs w:val="0"/>
          <w:color w:val="auto"/>
          <w:szCs w:val="21"/>
          <w:highlight w:val="none"/>
          <w:lang w:val="en-US" w:eastAsia="zh-CN"/>
        </w:rPr>
        <w:t>1.</w:t>
      </w:r>
      <w:r>
        <w:rPr>
          <w:rFonts w:hint="eastAsia" w:ascii="宋体" w:hAnsi="宋体" w:cs="宋体"/>
          <w:b/>
          <w:bCs/>
          <w:color w:val="auto"/>
          <w:highlight w:val="none"/>
          <w:lang w:val="en-US" w:eastAsia="zh-CN"/>
        </w:rPr>
        <w:t>保障能力</w:t>
      </w:r>
      <w:r>
        <w:rPr>
          <w:rFonts w:hint="eastAsia" w:ascii="宋体" w:hAnsi="宋体" w:cs="宋体"/>
          <w:b/>
          <w:bCs/>
          <w:color w:val="auto"/>
          <w:highlight w:val="none"/>
        </w:rPr>
        <w:t>分（满分</w:t>
      </w:r>
      <w:r>
        <w:rPr>
          <w:rFonts w:hint="eastAsia" w:ascii="宋体" w:hAnsi="宋体" w:cs="宋体"/>
          <w:b/>
          <w:bCs/>
          <w:color w:val="auto"/>
          <w:highlight w:val="none"/>
          <w:lang w:val="en-US" w:eastAsia="zh-CN"/>
        </w:rPr>
        <w:t>25</w:t>
      </w:r>
      <w:r>
        <w:rPr>
          <w:rFonts w:hint="eastAsia" w:ascii="宋体" w:hAnsi="宋体" w:cs="宋体"/>
          <w:b/>
          <w:bCs/>
          <w:color w:val="auto"/>
          <w:highlight w:val="none"/>
        </w:rPr>
        <w:t>分）</w:t>
      </w:r>
    </w:p>
    <w:p w14:paraId="3A892450">
      <w:pPr>
        <w:spacing w:line="380" w:lineRule="exact"/>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（1）磋商供应商拟投入本项目团队成员</w:t>
      </w:r>
      <w:r>
        <w:rPr>
          <w:rFonts w:hint="eastAsia" w:ascii="宋体" w:hAnsi="宋体"/>
          <w:bCs/>
          <w:color w:val="auto"/>
          <w:szCs w:val="21"/>
          <w:highlight w:val="none"/>
          <w:lang w:eastAsia="zh-CN"/>
        </w:rPr>
        <w:t>中有</w:t>
      </w:r>
      <w:r>
        <w:rPr>
          <w:rFonts w:hint="eastAsia" w:ascii="宋体" w:hAnsi="宋体"/>
          <w:bCs/>
          <w:color w:val="auto"/>
          <w:szCs w:val="21"/>
          <w:highlight w:val="none"/>
        </w:rPr>
        <w:t>参与</w:t>
      </w:r>
      <w:r>
        <w:rPr>
          <w:rFonts w:hint="eastAsia" w:ascii="宋体" w:hAnsi="宋体"/>
          <w:bCs/>
          <w:color w:val="auto"/>
          <w:szCs w:val="21"/>
          <w:highlight w:val="none"/>
          <w:lang w:eastAsia="zh-CN"/>
        </w:rPr>
        <w:t>线上</w:t>
      </w:r>
      <w:r>
        <w:rPr>
          <w:rFonts w:hint="eastAsia" w:ascii="宋体" w:hAnsi="宋体"/>
          <w:bCs/>
          <w:color w:val="auto"/>
          <w:szCs w:val="21"/>
          <w:highlight w:val="none"/>
        </w:rPr>
        <w:t>课程并获得中华人民共和国教育部认定国家级一流课程线上金课认定证书的得5分。</w:t>
      </w:r>
      <w:r>
        <w:rPr>
          <w:rFonts w:hint="eastAsia" w:ascii="宋体" w:hAnsi="宋体"/>
          <w:bCs/>
          <w:color w:val="auto"/>
          <w:szCs w:val="21"/>
          <w:highlight w:val="none"/>
          <w:lang w:eastAsia="zh-CN"/>
        </w:rPr>
        <w:t>【</w:t>
      </w:r>
      <w:r>
        <w:rPr>
          <w:rFonts w:hint="eastAsia" w:ascii="宋体" w:hAnsi="宋体"/>
          <w:bCs/>
          <w:color w:val="auto"/>
          <w:szCs w:val="21"/>
          <w:highlight w:val="none"/>
        </w:rPr>
        <w:t>响应文件中提供供应商（响应文件提交截止之日前半年内任意一个月）为人员缴纳社保证明</w:t>
      </w:r>
      <w:r>
        <w:rPr>
          <w:rFonts w:hint="eastAsia" w:ascii="宋体" w:hAnsi="宋体"/>
          <w:bCs/>
          <w:color w:val="auto"/>
          <w:szCs w:val="21"/>
          <w:highlight w:val="none"/>
          <w:lang w:val="en-US" w:eastAsia="zh-CN"/>
        </w:rPr>
        <w:t>或劳动合同或劳务派遣协议</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及</w:t>
      </w:r>
      <w:r>
        <w:rPr>
          <w:rFonts w:hint="eastAsia" w:ascii="宋体" w:hAnsi="宋体"/>
          <w:bCs/>
          <w:color w:val="auto"/>
          <w:szCs w:val="21"/>
          <w:highlight w:val="none"/>
        </w:rPr>
        <w:t>在中华人民共和国教育部官网查询截图或认定证书复印件</w:t>
      </w:r>
      <w:r>
        <w:rPr>
          <w:rFonts w:hint="eastAsia" w:ascii="宋体" w:hAnsi="宋体"/>
          <w:bCs/>
          <w:color w:val="auto"/>
          <w:szCs w:val="21"/>
          <w:highlight w:val="none"/>
          <w:lang w:eastAsia="zh-CN"/>
        </w:rPr>
        <w:t>，</w:t>
      </w:r>
      <w:r>
        <w:rPr>
          <w:rFonts w:hint="eastAsia" w:ascii="宋体" w:hAnsi="宋体" w:eastAsia="宋体" w:cs="Times New Roman"/>
          <w:bCs/>
          <w:color w:val="auto"/>
          <w:kern w:val="2"/>
          <w:sz w:val="21"/>
          <w:szCs w:val="21"/>
          <w:highlight w:val="none"/>
          <w:lang w:val="en-US" w:eastAsia="zh-CN" w:bidi="ar-SA"/>
        </w:rPr>
        <w:t>并加盖供应商公章</w:t>
      </w:r>
      <w:r>
        <w:rPr>
          <w:rFonts w:hint="eastAsia" w:ascii="宋体" w:hAnsi="宋体"/>
          <w:bCs/>
          <w:color w:val="auto"/>
          <w:szCs w:val="21"/>
          <w:highlight w:val="none"/>
        </w:rPr>
        <w:t>。</w:t>
      </w:r>
      <w:r>
        <w:rPr>
          <w:rFonts w:hint="eastAsia" w:ascii="宋体" w:hAnsi="宋体"/>
          <w:bCs/>
          <w:color w:val="auto"/>
          <w:szCs w:val="21"/>
          <w:highlight w:val="none"/>
          <w:lang w:eastAsia="zh-CN"/>
        </w:rPr>
        <w:t>】</w:t>
      </w:r>
    </w:p>
    <w:p w14:paraId="1E9BAA77">
      <w:pPr>
        <w:spacing w:line="380" w:lineRule="exact"/>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（2）磋商供应商拟投入本项目团队成员</w:t>
      </w:r>
      <w:r>
        <w:rPr>
          <w:rFonts w:hint="eastAsia" w:ascii="宋体" w:hAnsi="宋体"/>
          <w:bCs/>
          <w:color w:val="auto"/>
          <w:szCs w:val="21"/>
          <w:highlight w:val="none"/>
          <w:lang w:eastAsia="zh-CN"/>
        </w:rPr>
        <w:t>中有</w:t>
      </w:r>
      <w:r>
        <w:rPr>
          <w:rFonts w:hint="eastAsia" w:ascii="宋体" w:hAnsi="宋体"/>
          <w:bCs/>
          <w:color w:val="auto"/>
          <w:szCs w:val="21"/>
          <w:highlight w:val="none"/>
        </w:rPr>
        <w:t>参与</w:t>
      </w:r>
      <w:r>
        <w:rPr>
          <w:rFonts w:hint="eastAsia" w:ascii="宋体" w:hAnsi="宋体"/>
          <w:bCs/>
          <w:color w:val="auto"/>
          <w:szCs w:val="21"/>
          <w:highlight w:val="none"/>
          <w:lang w:eastAsia="zh-CN"/>
        </w:rPr>
        <w:t>线上</w:t>
      </w:r>
      <w:r>
        <w:rPr>
          <w:rFonts w:hint="eastAsia" w:ascii="宋体" w:hAnsi="宋体"/>
          <w:bCs/>
          <w:color w:val="auto"/>
          <w:szCs w:val="21"/>
          <w:highlight w:val="none"/>
        </w:rPr>
        <w:t>课程并获得中华人民共和国教育部认定国家级职业教育国家在线精品课程认定证书的得5分。</w:t>
      </w:r>
      <w:r>
        <w:rPr>
          <w:rFonts w:hint="eastAsia" w:ascii="宋体" w:hAnsi="宋体"/>
          <w:bCs/>
          <w:color w:val="auto"/>
          <w:szCs w:val="21"/>
          <w:highlight w:val="none"/>
          <w:lang w:eastAsia="zh-CN"/>
        </w:rPr>
        <w:t>【</w:t>
      </w:r>
      <w:r>
        <w:rPr>
          <w:rFonts w:hint="eastAsia" w:ascii="宋体" w:hAnsi="宋体"/>
          <w:bCs/>
          <w:color w:val="auto"/>
          <w:szCs w:val="21"/>
          <w:highlight w:val="none"/>
        </w:rPr>
        <w:t>响应文件中提供供应商（响应文件提交截止之日前半年内任意一个月）为人员缴纳社保证明</w:t>
      </w:r>
      <w:r>
        <w:rPr>
          <w:rFonts w:hint="eastAsia" w:ascii="宋体" w:hAnsi="宋体"/>
          <w:bCs/>
          <w:color w:val="auto"/>
          <w:szCs w:val="21"/>
          <w:highlight w:val="none"/>
          <w:lang w:val="en-US" w:eastAsia="zh-CN"/>
        </w:rPr>
        <w:t>或劳动合同或劳务派遣协议</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及</w:t>
      </w:r>
      <w:r>
        <w:rPr>
          <w:rFonts w:hint="eastAsia" w:ascii="宋体" w:hAnsi="宋体"/>
          <w:bCs/>
          <w:color w:val="auto"/>
          <w:szCs w:val="21"/>
          <w:highlight w:val="none"/>
        </w:rPr>
        <w:t>在中华人民共和国教育部官网查询截图或认定证书复印件</w:t>
      </w:r>
      <w:r>
        <w:rPr>
          <w:rFonts w:hint="eastAsia" w:ascii="宋体" w:hAnsi="宋体"/>
          <w:bCs/>
          <w:color w:val="auto"/>
          <w:szCs w:val="21"/>
          <w:highlight w:val="none"/>
          <w:lang w:eastAsia="zh-CN"/>
        </w:rPr>
        <w:t>，</w:t>
      </w:r>
      <w:r>
        <w:rPr>
          <w:rFonts w:hint="eastAsia" w:ascii="宋体" w:hAnsi="宋体" w:eastAsia="宋体" w:cs="Times New Roman"/>
          <w:bCs/>
          <w:color w:val="auto"/>
          <w:kern w:val="2"/>
          <w:sz w:val="21"/>
          <w:szCs w:val="21"/>
          <w:highlight w:val="none"/>
          <w:lang w:val="en-US" w:eastAsia="zh-CN" w:bidi="ar-SA"/>
        </w:rPr>
        <w:t>并加盖供应商公章</w:t>
      </w:r>
      <w:r>
        <w:rPr>
          <w:rFonts w:hint="eastAsia" w:ascii="宋体" w:hAnsi="宋体"/>
          <w:bCs/>
          <w:color w:val="auto"/>
          <w:szCs w:val="21"/>
          <w:highlight w:val="none"/>
        </w:rPr>
        <w:t>。</w:t>
      </w:r>
      <w:r>
        <w:rPr>
          <w:rFonts w:hint="eastAsia" w:ascii="宋体" w:hAnsi="宋体"/>
          <w:bCs/>
          <w:color w:val="auto"/>
          <w:szCs w:val="21"/>
          <w:highlight w:val="none"/>
          <w:lang w:eastAsia="zh-CN"/>
        </w:rPr>
        <w:t>】</w:t>
      </w:r>
      <w:r>
        <w:rPr>
          <w:rFonts w:hint="eastAsia" w:ascii="宋体" w:hAnsi="宋体"/>
          <w:bCs/>
          <w:color w:val="auto"/>
          <w:szCs w:val="21"/>
          <w:highlight w:val="none"/>
        </w:rPr>
        <w:t xml:space="preserve">                          </w:t>
      </w:r>
    </w:p>
    <w:p w14:paraId="5F62E5C6">
      <w:pPr>
        <w:spacing w:line="380" w:lineRule="exact"/>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（3）磋商供应商拟投入本项目团队成员</w:t>
      </w:r>
      <w:r>
        <w:rPr>
          <w:rFonts w:hint="eastAsia" w:ascii="宋体" w:hAnsi="宋体"/>
          <w:bCs/>
          <w:color w:val="auto"/>
          <w:szCs w:val="21"/>
          <w:highlight w:val="none"/>
          <w:lang w:eastAsia="zh-CN"/>
        </w:rPr>
        <w:t>中有</w:t>
      </w:r>
      <w:r>
        <w:rPr>
          <w:rFonts w:hint="eastAsia" w:ascii="宋体" w:hAnsi="宋体"/>
          <w:bCs/>
          <w:color w:val="auto"/>
          <w:szCs w:val="21"/>
          <w:highlight w:val="none"/>
        </w:rPr>
        <w:t>具备</w:t>
      </w:r>
      <w:r>
        <w:rPr>
          <w:rFonts w:hint="eastAsia" w:ascii="宋体" w:hAnsi="宋体"/>
          <w:bCs/>
          <w:color w:val="auto"/>
          <w:szCs w:val="21"/>
          <w:highlight w:val="none"/>
          <w:lang w:val="en-US" w:eastAsia="zh-CN"/>
        </w:rPr>
        <w:t>在线课程</w:t>
      </w:r>
      <w:r>
        <w:rPr>
          <w:rFonts w:hint="eastAsia" w:ascii="宋体" w:hAnsi="宋体"/>
          <w:bCs/>
          <w:color w:val="auto"/>
          <w:szCs w:val="21"/>
          <w:highlight w:val="none"/>
        </w:rPr>
        <w:t>教学设计</w:t>
      </w:r>
      <w:r>
        <w:rPr>
          <w:rFonts w:hint="eastAsia" w:ascii="宋体" w:hAnsi="宋体"/>
          <w:bCs/>
          <w:color w:val="auto"/>
          <w:szCs w:val="21"/>
          <w:highlight w:val="none"/>
          <w:lang w:val="en-US" w:eastAsia="zh-CN"/>
        </w:rPr>
        <w:t>（或</w:t>
      </w:r>
      <w:r>
        <w:rPr>
          <w:rFonts w:hint="eastAsia" w:ascii="宋体" w:hAnsi="宋体"/>
          <w:bCs/>
          <w:color w:val="auto"/>
          <w:szCs w:val="21"/>
          <w:highlight w:val="none"/>
        </w:rPr>
        <w:t>混合式教学设计</w:t>
      </w:r>
      <w:r>
        <w:rPr>
          <w:rFonts w:hint="eastAsia" w:ascii="宋体" w:hAnsi="宋体"/>
          <w:bCs/>
          <w:color w:val="auto"/>
          <w:szCs w:val="21"/>
          <w:highlight w:val="none"/>
          <w:lang w:val="en-US" w:eastAsia="zh-CN"/>
        </w:rPr>
        <w:t>）</w:t>
      </w:r>
      <w:r>
        <w:rPr>
          <w:rFonts w:hint="eastAsia" w:ascii="宋体" w:hAnsi="宋体"/>
          <w:bCs/>
          <w:color w:val="auto"/>
          <w:szCs w:val="21"/>
          <w:highlight w:val="none"/>
        </w:rPr>
        <w:t>经验的得5分。</w:t>
      </w:r>
      <w:r>
        <w:rPr>
          <w:rFonts w:hint="eastAsia" w:ascii="宋体" w:hAnsi="宋体"/>
          <w:bCs/>
          <w:color w:val="auto"/>
          <w:szCs w:val="21"/>
          <w:highlight w:val="none"/>
          <w:lang w:eastAsia="zh-CN"/>
        </w:rPr>
        <w:t>【</w:t>
      </w:r>
      <w:r>
        <w:rPr>
          <w:rFonts w:hint="eastAsia" w:ascii="宋体" w:hAnsi="宋体"/>
          <w:bCs/>
          <w:color w:val="auto"/>
          <w:szCs w:val="21"/>
          <w:highlight w:val="none"/>
        </w:rPr>
        <w:t>响应文件中提供供应商（响应文件提交截止之日前半年内任意一个月）为人员缴纳社保证明</w:t>
      </w:r>
      <w:r>
        <w:rPr>
          <w:rFonts w:hint="eastAsia" w:ascii="宋体" w:hAnsi="宋体"/>
          <w:bCs/>
          <w:color w:val="auto"/>
          <w:szCs w:val="21"/>
          <w:highlight w:val="none"/>
          <w:lang w:val="en-US" w:eastAsia="zh-CN"/>
        </w:rPr>
        <w:t>或劳动合同或劳务派遣协议</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及</w:t>
      </w:r>
      <w:r>
        <w:rPr>
          <w:rFonts w:hint="eastAsia" w:ascii="宋体" w:hAnsi="宋体"/>
          <w:bCs/>
          <w:color w:val="auto"/>
          <w:szCs w:val="21"/>
          <w:highlight w:val="none"/>
        </w:rPr>
        <w:t>人员参加相关培训或研修学习的结业证书复印件</w:t>
      </w:r>
      <w:r>
        <w:rPr>
          <w:rFonts w:hint="eastAsia" w:ascii="宋体" w:hAnsi="宋体"/>
          <w:bCs/>
          <w:color w:val="auto"/>
          <w:szCs w:val="21"/>
          <w:highlight w:val="none"/>
          <w:lang w:eastAsia="zh-CN"/>
        </w:rPr>
        <w:t>，</w:t>
      </w:r>
      <w:r>
        <w:rPr>
          <w:rFonts w:hint="eastAsia" w:ascii="宋体" w:hAnsi="宋体" w:eastAsia="宋体" w:cs="Times New Roman"/>
          <w:bCs/>
          <w:color w:val="auto"/>
          <w:kern w:val="2"/>
          <w:sz w:val="21"/>
          <w:szCs w:val="21"/>
          <w:highlight w:val="none"/>
          <w:lang w:val="en-US" w:eastAsia="zh-CN" w:bidi="ar-SA"/>
        </w:rPr>
        <w:t>并加盖供应商公章</w:t>
      </w:r>
      <w:r>
        <w:rPr>
          <w:rFonts w:hint="eastAsia" w:ascii="宋体" w:hAnsi="宋体"/>
          <w:bCs/>
          <w:color w:val="auto"/>
          <w:szCs w:val="21"/>
          <w:highlight w:val="none"/>
        </w:rPr>
        <w:t>。</w:t>
      </w:r>
      <w:r>
        <w:rPr>
          <w:rFonts w:hint="eastAsia" w:ascii="宋体" w:hAnsi="宋体"/>
          <w:bCs/>
          <w:color w:val="auto"/>
          <w:szCs w:val="21"/>
          <w:highlight w:val="none"/>
          <w:lang w:eastAsia="zh-CN"/>
        </w:rPr>
        <w:t>】</w:t>
      </w:r>
      <w:r>
        <w:rPr>
          <w:rFonts w:hint="eastAsia" w:ascii="宋体" w:hAnsi="宋体"/>
          <w:bCs/>
          <w:color w:val="auto"/>
          <w:szCs w:val="21"/>
          <w:highlight w:val="none"/>
        </w:rPr>
        <w:t xml:space="preserve">                          </w:t>
      </w:r>
    </w:p>
    <w:p w14:paraId="5EB9D907">
      <w:pPr>
        <w:spacing w:line="380" w:lineRule="exact"/>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（4）磋商供应商拟投入项目的教学设计团队与拍摄团队人员</w:t>
      </w:r>
      <w:r>
        <w:rPr>
          <w:rFonts w:hint="eastAsia" w:ascii="宋体" w:hAnsi="宋体"/>
          <w:bCs/>
          <w:color w:val="auto"/>
          <w:szCs w:val="21"/>
          <w:highlight w:val="none"/>
          <w:lang w:eastAsia="zh-CN"/>
        </w:rPr>
        <w:t>中有</w:t>
      </w:r>
      <w:r>
        <w:rPr>
          <w:rFonts w:hint="eastAsia" w:ascii="宋体" w:hAnsi="宋体"/>
          <w:bCs/>
          <w:color w:val="auto"/>
          <w:szCs w:val="21"/>
          <w:highlight w:val="none"/>
        </w:rPr>
        <w:t>在国家级精品在线开放课程认定平台中任</w:t>
      </w:r>
      <w:r>
        <w:rPr>
          <w:rFonts w:hint="eastAsia" w:ascii="宋体" w:hAnsi="宋体"/>
          <w:bCs/>
          <w:color w:val="auto"/>
          <w:szCs w:val="21"/>
          <w:highlight w:val="none"/>
          <w:lang w:val="en-US" w:eastAsia="zh-CN"/>
        </w:rPr>
        <w:t>一</w:t>
      </w:r>
      <w:r>
        <w:rPr>
          <w:rFonts w:hint="eastAsia" w:ascii="宋体" w:hAnsi="宋体"/>
          <w:bCs/>
          <w:color w:val="auto"/>
          <w:szCs w:val="21"/>
          <w:highlight w:val="none"/>
        </w:rPr>
        <w:t>平台认证课程工程师/教学设计师/影视级课程开发设计师，每一名</w:t>
      </w:r>
      <w:r>
        <w:rPr>
          <w:rFonts w:hint="eastAsia" w:ascii="宋体" w:hAnsi="宋体"/>
          <w:bCs/>
          <w:color w:val="auto"/>
          <w:szCs w:val="21"/>
          <w:highlight w:val="none"/>
          <w:lang w:eastAsia="zh-CN"/>
        </w:rPr>
        <w:t>得</w:t>
      </w:r>
      <w:r>
        <w:rPr>
          <w:rFonts w:hint="eastAsia" w:ascii="宋体" w:hAnsi="宋体"/>
          <w:bCs/>
          <w:color w:val="auto"/>
          <w:szCs w:val="21"/>
          <w:highlight w:val="none"/>
        </w:rPr>
        <w:t>2.5分，满分5分。</w:t>
      </w:r>
      <w:r>
        <w:rPr>
          <w:rFonts w:hint="eastAsia" w:ascii="宋体" w:hAnsi="宋体"/>
          <w:bCs/>
          <w:color w:val="auto"/>
          <w:szCs w:val="21"/>
          <w:highlight w:val="none"/>
          <w:lang w:eastAsia="zh-CN"/>
        </w:rPr>
        <w:t>【</w:t>
      </w:r>
      <w:r>
        <w:rPr>
          <w:rFonts w:hint="eastAsia" w:ascii="宋体" w:hAnsi="宋体"/>
          <w:bCs/>
          <w:color w:val="auto"/>
          <w:szCs w:val="21"/>
          <w:highlight w:val="none"/>
        </w:rPr>
        <w:t>响应文件中提供供应商（响应文件提交截止之日前半年内任意一个月）为参与人员缴纳社保证明</w:t>
      </w:r>
      <w:r>
        <w:rPr>
          <w:rFonts w:hint="eastAsia" w:ascii="宋体" w:hAnsi="宋体"/>
          <w:bCs/>
          <w:color w:val="auto"/>
          <w:szCs w:val="21"/>
          <w:highlight w:val="none"/>
          <w:lang w:val="en-US" w:eastAsia="zh-CN"/>
        </w:rPr>
        <w:t>或劳动合同或劳务派遣协议</w:t>
      </w:r>
      <w:r>
        <w:rPr>
          <w:rFonts w:hint="eastAsia" w:ascii="宋体" w:hAnsi="宋体"/>
          <w:bCs/>
          <w:color w:val="auto"/>
          <w:szCs w:val="21"/>
          <w:highlight w:val="none"/>
          <w:lang w:eastAsia="zh-CN"/>
        </w:rPr>
        <w:t>，</w:t>
      </w:r>
      <w:r>
        <w:rPr>
          <w:rFonts w:hint="eastAsia" w:ascii="宋体" w:hAnsi="宋体"/>
          <w:bCs/>
          <w:color w:val="auto"/>
          <w:szCs w:val="21"/>
          <w:highlight w:val="none"/>
        </w:rPr>
        <w:t>及相关平台证明材料</w:t>
      </w:r>
      <w:r>
        <w:rPr>
          <w:rFonts w:hint="eastAsia" w:ascii="宋体" w:hAnsi="宋体"/>
          <w:bCs/>
          <w:color w:val="auto"/>
          <w:szCs w:val="21"/>
          <w:highlight w:val="none"/>
          <w:lang w:eastAsia="zh-CN"/>
        </w:rPr>
        <w:t>，</w:t>
      </w:r>
      <w:r>
        <w:rPr>
          <w:rFonts w:hint="eastAsia" w:ascii="宋体" w:hAnsi="宋体" w:eastAsia="宋体" w:cs="Times New Roman"/>
          <w:bCs/>
          <w:color w:val="auto"/>
          <w:kern w:val="2"/>
          <w:sz w:val="21"/>
          <w:szCs w:val="21"/>
          <w:highlight w:val="none"/>
          <w:lang w:val="en-US" w:eastAsia="zh-CN" w:bidi="ar-SA"/>
        </w:rPr>
        <w:t>并加盖供应商公章</w:t>
      </w:r>
      <w:r>
        <w:rPr>
          <w:rFonts w:hint="eastAsia" w:ascii="宋体" w:hAnsi="宋体"/>
          <w:bCs/>
          <w:color w:val="auto"/>
          <w:szCs w:val="21"/>
          <w:highlight w:val="none"/>
        </w:rPr>
        <w:t>。</w:t>
      </w:r>
      <w:r>
        <w:rPr>
          <w:rFonts w:hint="eastAsia" w:ascii="宋体" w:hAnsi="宋体"/>
          <w:bCs/>
          <w:color w:val="auto"/>
          <w:szCs w:val="21"/>
          <w:highlight w:val="none"/>
          <w:lang w:eastAsia="zh-CN"/>
        </w:rPr>
        <w:t>】</w:t>
      </w:r>
    </w:p>
    <w:p w14:paraId="699DD35F">
      <w:pPr>
        <w:spacing w:line="380" w:lineRule="exact"/>
        <w:ind w:firstLine="420" w:firstLineChars="200"/>
        <w:textAlignment w:val="baseline"/>
        <w:rPr>
          <w:rFonts w:hint="eastAsia" w:ascii="宋体" w:hAnsi="宋体"/>
          <w:bCs/>
          <w:color w:val="auto"/>
          <w:szCs w:val="21"/>
          <w:highlight w:val="none"/>
        </w:rPr>
      </w:pPr>
      <w:r>
        <w:rPr>
          <w:rFonts w:hint="eastAsia" w:ascii="宋体" w:hAnsi="宋体"/>
          <w:bCs/>
          <w:color w:val="auto"/>
          <w:szCs w:val="21"/>
          <w:highlight w:val="none"/>
        </w:rPr>
        <w:t>（5）磋商供应商参与并获得中华人民共和国教育部“国家级职业教育国家在线精品课程”认定证书</w:t>
      </w:r>
      <w:r>
        <w:rPr>
          <w:rFonts w:hint="eastAsia" w:ascii="宋体" w:hAnsi="宋体"/>
          <w:bCs/>
          <w:color w:val="auto"/>
          <w:szCs w:val="21"/>
          <w:highlight w:val="none"/>
          <w:lang w:eastAsia="zh-CN"/>
        </w:rPr>
        <w:t>的</w:t>
      </w:r>
      <w:r>
        <w:rPr>
          <w:rFonts w:hint="eastAsia" w:ascii="宋体" w:hAnsi="宋体"/>
          <w:bCs/>
          <w:color w:val="auto"/>
          <w:szCs w:val="21"/>
          <w:highlight w:val="none"/>
        </w:rPr>
        <w:t>，得5分</w:t>
      </w:r>
      <w:r>
        <w:rPr>
          <w:rFonts w:hint="eastAsia" w:ascii="宋体" w:hAnsi="宋体"/>
          <w:bCs/>
          <w:color w:val="auto"/>
          <w:szCs w:val="21"/>
          <w:highlight w:val="none"/>
          <w:lang w:eastAsia="zh-CN"/>
        </w:rPr>
        <w:t>。【</w:t>
      </w:r>
      <w:r>
        <w:rPr>
          <w:rFonts w:hint="eastAsia" w:ascii="宋体" w:hAnsi="宋体"/>
          <w:bCs/>
          <w:color w:val="auto"/>
          <w:szCs w:val="21"/>
          <w:highlight w:val="none"/>
        </w:rPr>
        <w:t>响应文件须提供</w:t>
      </w:r>
      <w:r>
        <w:rPr>
          <w:rFonts w:hint="eastAsia" w:ascii="宋体" w:hAnsi="宋体"/>
          <w:bCs/>
          <w:color w:val="auto"/>
          <w:szCs w:val="21"/>
          <w:highlight w:val="none"/>
          <w:lang w:eastAsia="zh-CN"/>
        </w:rPr>
        <w:t>项目服务合同、</w:t>
      </w:r>
      <w:r>
        <w:rPr>
          <w:rFonts w:hint="eastAsia" w:ascii="宋体" w:hAnsi="宋体"/>
          <w:bCs/>
          <w:color w:val="auto"/>
          <w:szCs w:val="21"/>
          <w:highlight w:val="none"/>
        </w:rPr>
        <w:t>学校相关证明及教育部认定结果证书复印件，</w:t>
      </w:r>
      <w:r>
        <w:rPr>
          <w:rFonts w:hint="eastAsia" w:ascii="宋体" w:hAnsi="宋体" w:eastAsia="宋体" w:cs="Times New Roman"/>
          <w:bCs/>
          <w:color w:val="auto"/>
          <w:kern w:val="2"/>
          <w:sz w:val="21"/>
          <w:szCs w:val="21"/>
          <w:highlight w:val="none"/>
          <w:lang w:val="en-US" w:eastAsia="zh-CN" w:bidi="ar-SA"/>
        </w:rPr>
        <w:t>并加盖供应商公章</w:t>
      </w:r>
      <w:r>
        <w:rPr>
          <w:rFonts w:hint="eastAsia" w:ascii="宋体" w:hAnsi="宋体"/>
          <w:bCs/>
          <w:color w:val="auto"/>
          <w:szCs w:val="21"/>
          <w:highlight w:val="none"/>
        </w:rPr>
        <w:t>。</w:t>
      </w:r>
      <w:r>
        <w:rPr>
          <w:rFonts w:hint="eastAsia" w:ascii="宋体" w:hAnsi="宋体"/>
          <w:bCs/>
          <w:color w:val="auto"/>
          <w:szCs w:val="21"/>
          <w:highlight w:val="none"/>
          <w:lang w:eastAsia="zh-CN"/>
        </w:rPr>
        <w:t>】</w:t>
      </w:r>
    </w:p>
    <w:p w14:paraId="68AF76BC">
      <w:pPr>
        <w:spacing w:line="380" w:lineRule="exact"/>
        <w:ind w:firstLine="211" w:firstLineChars="100"/>
        <w:textAlignment w:val="baseline"/>
        <w:rPr>
          <w:rFonts w:hint="eastAsia" w:ascii="宋体" w:hAnsi="宋体" w:eastAsia="宋体" w:cs="Times New Roman"/>
          <w:b/>
          <w:bCs w:val="0"/>
          <w:color w:val="auto"/>
          <w:szCs w:val="21"/>
          <w:highlight w:val="none"/>
        </w:rPr>
      </w:pPr>
      <w:r>
        <w:rPr>
          <w:rFonts w:hint="eastAsia" w:ascii="宋体" w:hAnsi="宋体" w:eastAsia="宋体" w:cs="Times New Roman"/>
          <w:b/>
          <w:bCs w:val="0"/>
          <w:color w:val="auto"/>
          <w:szCs w:val="21"/>
          <w:highlight w:val="none"/>
          <w:lang w:val="en-US" w:eastAsia="zh-CN"/>
        </w:rPr>
        <w:t>2.业绩分</w:t>
      </w:r>
      <w:r>
        <w:rPr>
          <w:rFonts w:hint="eastAsia" w:ascii="宋体" w:hAnsi="宋体" w:eastAsia="宋体" w:cs="Times New Roman"/>
          <w:b/>
          <w:bCs w:val="0"/>
          <w:color w:val="auto"/>
          <w:szCs w:val="21"/>
          <w:highlight w:val="none"/>
        </w:rPr>
        <w:t>（满分</w:t>
      </w:r>
      <w:r>
        <w:rPr>
          <w:rFonts w:hint="eastAsia" w:ascii="宋体" w:hAnsi="宋体" w:cs="Times New Roman"/>
          <w:b/>
          <w:bCs w:val="0"/>
          <w:color w:val="auto"/>
          <w:szCs w:val="21"/>
          <w:highlight w:val="none"/>
          <w:lang w:val="en-US" w:eastAsia="zh-CN"/>
        </w:rPr>
        <w:t>10</w:t>
      </w:r>
      <w:r>
        <w:rPr>
          <w:rFonts w:hint="eastAsia" w:ascii="宋体" w:hAnsi="宋体" w:eastAsia="宋体" w:cs="Times New Roman"/>
          <w:b/>
          <w:bCs w:val="0"/>
          <w:color w:val="auto"/>
          <w:szCs w:val="21"/>
          <w:highlight w:val="none"/>
        </w:rPr>
        <w:t>分）</w:t>
      </w:r>
    </w:p>
    <w:p w14:paraId="6ECC051A">
      <w:pPr>
        <w:spacing w:line="380" w:lineRule="exact"/>
        <w:ind w:firstLine="420" w:firstLineChars="200"/>
        <w:textAlignment w:val="baseline"/>
        <w:rPr>
          <w:rFonts w:hint="eastAsia" w:ascii="宋体" w:hAnsi="宋体" w:eastAsia="宋体" w:cs="Times New Roman"/>
          <w:bCs/>
          <w:color w:val="auto"/>
          <w:kern w:val="2"/>
          <w:sz w:val="21"/>
          <w:szCs w:val="21"/>
          <w:highlight w:val="none"/>
          <w:lang w:val="en-US" w:eastAsia="zh-CN" w:bidi="ar-SA"/>
        </w:rPr>
      </w:pPr>
      <w:r>
        <w:rPr>
          <w:rFonts w:hint="eastAsia" w:ascii="宋体" w:hAnsi="宋体" w:eastAsia="宋体" w:cs="Times New Roman"/>
          <w:bCs/>
          <w:color w:val="auto"/>
          <w:kern w:val="2"/>
          <w:sz w:val="21"/>
          <w:szCs w:val="21"/>
          <w:highlight w:val="none"/>
          <w:lang w:val="en-US" w:eastAsia="zh-CN" w:bidi="ar-SA"/>
        </w:rPr>
        <w:t>磋商供应商自202</w:t>
      </w:r>
      <w:r>
        <w:rPr>
          <w:rFonts w:hint="eastAsia" w:ascii="宋体" w:hAnsi="宋体" w:cs="Times New Roman"/>
          <w:bCs/>
          <w:color w:val="auto"/>
          <w:kern w:val="2"/>
          <w:sz w:val="21"/>
          <w:szCs w:val="21"/>
          <w:highlight w:val="none"/>
          <w:lang w:val="en-US" w:eastAsia="zh-CN" w:bidi="ar-SA"/>
        </w:rPr>
        <w:t>1</w:t>
      </w:r>
      <w:r>
        <w:rPr>
          <w:rFonts w:hint="eastAsia" w:ascii="宋体" w:hAnsi="宋体" w:eastAsia="宋体" w:cs="Times New Roman"/>
          <w:bCs/>
          <w:color w:val="auto"/>
          <w:kern w:val="2"/>
          <w:sz w:val="21"/>
          <w:szCs w:val="21"/>
          <w:highlight w:val="none"/>
          <w:lang w:val="en-US" w:eastAsia="zh-CN" w:bidi="ar-SA"/>
        </w:rPr>
        <w:t>年1月1日以来具有类似课程制作类项目业绩的，每个得1分，满分10分。（响应文件须提供合同或中标（成交）通知书复印件并加盖供应商公章，否则不予计分</w:t>
      </w:r>
      <w:r>
        <w:rPr>
          <w:rFonts w:hint="eastAsia" w:ascii="宋体" w:hAnsi="宋体"/>
          <w:bCs/>
          <w:color w:val="auto"/>
          <w:szCs w:val="21"/>
          <w:highlight w:val="none"/>
          <w:lang w:val="en-US" w:eastAsia="zh-CN"/>
        </w:rPr>
        <w:t>；业绩时间以合同签订时间（或</w:t>
      </w:r>
      <w:r>
        <w:rPr>
          <w:rFonts w:hint="default" w:ascii="宋体" w:hAnsi="宋体" w:eastAsia="宋体"/>
          <w:bCs/>
          <w:color w:val="auto"/>
          <w:szCs w:val="21"/>
          <w:highlight w:val="none"/>
          <w:lang w:val="en-US" w:eastAsia="zh-CN"/>
        </w:rPr>
        <w:t>中标（成交）通知书</w:t>
      </w:r>
      <w:r>
        <w:rPr>
          <w:rFonts w:hint="eastAsia" w:ascii="宋体" w:hAnsi="宋体"/>
          <w:bCs/>
          <w:color w:val="auto"/>
          <w:szCs w:val="21"/>
          <w:highlight w:val="none"/>
          <w:lang w:val="en-US" w:eastAsia="zh-CN"/>
        </w:rPr>
        <w:t>发出时间）为准。</w:t>
      </w:r>
      <w:r>
        <w:rPr>
          <w:rFonts w:hint="eastAsia" w:ascii="宋体" w:hAnsi="宋体" w:eastAsia="宋体" w:cs="Times New Roman"/>
          <w:bCs/>
          <w:color w:val="auto"/>
          <w:kern w:val="2"/>
          <w:sz w:val="21"/>
          <w:szCs w:val="21"/>
          <w:highlight w:val="none"/>
          <w:lang w:val="en-US" w:eastAsia="zh-CN" w:bidi="ar-SA"/>
        </w:rPr>
        <w:t>）</w:t>
      </w:r>
    </w:p>
    <w:p w14:paraId="4F08A1B8">
      <w:pPr>
        <w:pStyle w:val="15"/>
        <w:rPr>
          <w:rFonts w:hint="default"/>
          <w:color w:val="auto"/>
          <w:highlight w:val="none"/>
          <w:lang w:val="en-US" w:eastAsia="zh-CN"/>
        </w:rPr>
      </w:pPr>
      <w:r>
        <w:rPr>
          <w:rFonts w:hint="eastAsia" w:ascii="宋体" w:hAnsi="宋体"/>
          <w:b/>
          <w:color w:val="auto"/>
          <w:szCs w:val="21"/>
          <w:highlight w:val="none"/>
        </w:rPr>
        <w:t>总得分＝（一）＋（二）＋（三）</w:t>
      </w:r>
    </w:p>
    <w:p w14:paraId="323A5B92">
      <w:pPr>
        <w:pStyle w:val="32"/>
        <w:ind w:firstLine="344"/>
        <w:rPr>
          <w:color w:val="auto"/>
          <w:highlight w:val="none"/>
        </w:rPr>
      </w:pPr>
    </w:p>
    <w:p w14:paraId="5E58B358">
      <w:pPr>
        <w:rPr>
          <w:color w:val="auto"/>
          <w:highlight w:val="none"/>
        </w:rPr>
      </w:pPr>
      <w:r>
        <w:rPr>
          <w:rFonts w:hint="eastAsia"/>
          <w:color w:val="auto"/>
          <w:highlight w:val="none"/>
        </w:rPr>
        <w:br w:type="page"/>
      </w:r>
    </w:p>
    <w:p w14:paraId="7B4BA655">
      <w:pPr>
        <w:pStyle w:val="4"/>
        <w:bidi w:val="0"/>
        <w:rPr>
          <w:rFonts w:hint="eastAsia"/>
          <w:color w:val="auto"/>
          <w:highlight w:val="none"/>
          <w:lang w:val="en-US" w:eastAsia="zh-CN"/>
        </w:rPr>
      </w:pPr>
      <w:bookmarkStart w:id="81" w:name="_Toc19200"/>
      <w:r>
        <w:rPr>
          <w:rFonts w:hint="eastAsia"/>
          <w:color w:val="auto"/>
          <w:highlight w:val="none"/>
          <w:lang w:val="en-US" w:eastAsia="zh-CN"/>
        </w:rPr>
        <w:t>分标5</w:t>
      </w:r>
      <w:bookmarkEnd w:id="81"/>
    </w:p>
    <w:p w14:paraId="3D0F754F">
      <w:pPr>
        <w:pStyle w:val="20"/>
        <w:adjustRightInd w:val="0"/>
        <w:snapToGrid w:val="0"/>
        <w:spacing w:line="360" w:lineRule="auto"/>
        <w:ind w:firstLine="402" w:firstLineChars="200"/>
        <w:rPr>
          <w:rFonts w:hAnsi="宋体" w:cs="宋体"/>
          <w:b/>
          <w:bCs/>
          <w:color w:val="auto"/>
          <w:highlight w:val="none"/>
        </w:rPr>
      </w:pPr>
      <w:r>
        <w:rPr>
          <w:rFonts w:hint="eastAsia" w:hAnsi="宋体" w:cs="宋体"/>
          <w:b/>
          <w:bCs/>
          <w:color w:val="auto"/>
          <w:highlight w:val="none"/>
        </w:rPr>
        <w:t>（一）报价分………………………………………………………………………………满分</w:t>
      </w:r>
      <w:r>
        <w:rPr>
          <w:rFonts w:hint="eastAsia" w:hAnsi="宋体" w:cs="宋体"/>
          <w:b/>
          <w:bCs/>
          <w:color w:val="auto"/>
          <w:highlight w:val="none"/>
          <w:lang w:val="en-US" w:eastAsia="zh-CN"/>
        </w:rPr>
        <w:t>15</w:t>
      </w:r>
      <w:r>
        <w:rPr>
          <w:rFonts w:hint="eastAsia" w:hAnsi="宋体" w:cs="宋体"/>
          <w:b/>
          <w:bCs/>
          <w:color w:val="auto"/>
          <w:highlight w:val="none"/>
        </w:rPr>
        <w:t>分</w:t>
      </w:r>
    </w:p>
    <w:p w14:paraId="04BDACC1">
      <w:pPr>
        <w:snapToGrid w:val="0"/>
        <w:spacing w:line="360" w:lineRule="auto"/>
        <w:ind w:firstLine="420" w:firstLineChars="200"/>
        <w:rPr>
          <w:rFonts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7B62E672">
      <w:pPr>
        <w:pStyle w:val="20"/>
        <w:snapToGrid w:val="0"/>
        <w:spacing w:line="360" w:lineRule="auto"/>
        <w:ind w:firstLine="420" w:firstLineChars="200"/>
        <w:rPr>
          <w:rFonts w:hAnsi="宋体"/>
          <w:color w:val="auto"/>
          <w:sz w:val="21"/>
          <w:highlight w:val="none"/>
        </w:rPr>
      </w:pPr>
      <w:r>
        <w:rPr>
          <w:rFonts w:hint="eastAsia" w:hAnsi="宋体" w:cs="Courier New"/>
          <w:bCs/>
          <w:color w:val="auto"/>
          <w:kern w:val="2"/>
          <w:sz w:val="21"/>
          <w:highlight w:val="none"/>
        </w:rPr>
        <w:t>2.政府采购政策性扣除计算方法</w:t>
      </w:r>
    </w:p>
    <w:p w14:paraId="18982406">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按照《政府采购促进中小企业发展管理办法》（财库[2020]46号）及《广西壮族自治区财政厅关于进一步发挥政府采购政策功能促进企业发展的通知》（桂财采〔2022〕30号），本项目专门面向中小微企业采购，不再执行价格评审优惠的扶持政策；监狱企业或残疾人福利性单位视同小型、微型企业。</w:t>
      </w:r>
    </w:p>
    <w:p w14:paraId="5B282071">
      <w:pPr>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评审报价＝最后报价</w:t>
      </w:r>
      <w:r>
        <w:rPr>
          <w:rFonts w:hint="eastAsia" w:ascii="宋体" w:hAnsi="宋体"/>
          <w:color w:val="auto"/>
          <w:szCs w:val="21"/>
          <w:highlight w:val="none"/>
        </w:rPr>
        <w:t>。</w:t>
      </w:r>
    </w:p>
    <w:p w14:paraId="658A8B1E">
      <w:pPr>
        <w:pStyle w:val="20"/>
        <w:snapToGrid w:val="0"/>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lang w:val="en-US" w:eastAsia="zh-CN"/>
        </w:rPr>
        <w:t>3</w:t>
      </w:r>
      <w:r>
        <w:rPr>
          <w:rFonts w:hint="eastAsia" w:hAnsi="宋体" w:cs="Courier New"/>
          <w:bCs/>
          <w:color w:val="auto"/>
          <w:kern w:val="2"/>
          <w:sz w:val="21"/>
          <w:highlight w:val="none"/>
        </w:rPr>
        <w:t>.以进入比较与评价环节的最低的评审价为基准价，基准价得分为</w:t>
      </w:r>
      <w:r>
        <w:rPr>
          <w:rFonts w:hint="eastAsia" w:hAnsi="宋体" w:cs="Courier New"/>
          <w:bCs/>
          <w:color w:val="auto"/>
          <w:kern w:val="2"/>
          <w:sz w:val="21"/>
          <w:highlight w:val="none"/>
          <w:u w:val="single"/>
          <w:lang w:val="en-US" w:eastAsia="zh-CN"/>
        </w:rPr>
        <w:t>15</w:t>
      </w:r>
      <w:r>
        <w:rPr>
          <w:rFonts w:hint="eastAsia" w:hAnsi="宋体" w:cs="Courier New"/>
          <w:bCs/>
          <w:color w:val="auto"/>
          <w:kern w:val="2"/>
          <w:sz w:val="21"/>
          <w:highlight w:val="none"/>
          <w:u w:val="single"/>
        </w:rPr>
        <w:t>分</w:t>
      </w:r>
      <w:r>
        <w:rPr>
          <w:rFonts w:hint="eastAsia" w:hAnsi="宋体" w:cs="Courier New"/>
          <w:bCs/>
          <w:color w:val="auto"/>
          <w:kern w:val="2"/>
          <w:sz w:val="21"/>
          <w:highlight w:val="none"/>
        </w:rPr>
        <w:t>。</w:t>
      </w:r>
    </w:p>
    <w:p w14:paraId="59C2F898">
      <w:pPr>
        <w:pStyle w:val="20"/>
        <w:snapToGrid w:val="0"/>
        <w:spacing w:line="360" w:lineRule="auto"/>
        <w:ind w:firstLine="420" w:firstLineChars="200"/>
        <w:rPr>
          <w:color w:val="auto"/>
          <w:highlight w:val="none"/>
        </w:rPr>
      </w:pPr>
      <w:r>
        <w:rPr>
          <w:rFonts w:hint="eastAsia" w:hAnsi="宋体" w:cs="Courier New"/>
          <w:bCs/>
          <w:color w:val="auto"/>
          <w:kern w:val="2"/>
          <w:sz w:val="21"/>
          <w:highlight w:val="none"/>
          <w:lang w:val="en-US" w:eastAsia="zh-CN"/>
        </w:rPr>
        <w:t>4</w:t>
      </w:r>
      <w:r>
        <w:rPr>
          <w:rFonts w:hint="eastAsia" w:hAnsi="宋体" w:cs="Courier New"/>
          <w:bCs/>
          <w:color w:val="auto"/>
          <w:kern w:val="2"/>
          <w:sz w:val="21"/>
          <w:highlight w:val="none"/>
        </w:rPr>
        <w:t>.价格分计算公式：报价得分=基准价/</w:t>
      </w:r>
      <w:r>
        <w:rPr>
          <w:rFonts w:hint="eastAsia" w:ascii="宋体" w:hAnsi="宋体"/>
          <w:bCs/>
          <w:color w:val="auto"/>
          <w:szCs w:val="21"/>
          <w:highlight w:val="none"/>
        </w:rPr>
        <w:t>评审报价</w:t>
      </w:r>
      <w:r>
        <w:rPr>
          <w:rFonts w:hint="eastAsia" w:hAnsi="宋体" w:cs="Courier New"/>
          <w:bCs/>
          <w:color w:val="auto"/>
          <w:kern w:val="2"/>
          <w:sz w:val="21"/>
          <w:highlight w:val="none"/>
        </w:rPr>
        <w:t>×</w:t>
      </w:r>
      <w:r>
        <w:rPr>
          <w:rFonts w:hint="eastAsia" w:hAnsi="宋体" w:cs="Courier New"/>
          <w:bCs/>
          <w:color w:val="auto"/>
          <w:kern w:val="2"/>
          <w:sz w:val="21"/>
          <w:highlight w:val="none"/>
          <w:u w:val="single"/>
          <w:lang w:val="en-US" w:eastAsia="zh-CN"/>
        </w:rPr>
        <w:t>15</w:t>
      </w:r>
      <w:r>
        <w:rPr>
          <w:rFonts w:hint="eastAsia" w:hAnsi="宋体" w:cs="Courier New"/>
          <w:bCs/>
          <w:color w:val="auto"/>
          <w:kern w:val="2"/>
          <w:sz w:val="21"/>
          <w:highlight w:val="none"/>
          <w:u w:val="single"/>
        </w:rPr>
        <w:t>分</w:t>
      </w:r>
    </w:p>
    <w:p w14:paraId="6246EAE6">
      <w:pPr>
        <w:pStyle w:val="101"/>
        <w:snapToGrid w:val="0"/>
        <w:spacing w:line="360" w:lineRule="auto"/>
        <w:ind w:firstLine="422" w:firstLineChars="200"/>
        <w:rPr>
          <w:color w:val="auto"/>
          <w:kern w:val="2"/>
          <w:highlight w:val="none"/>
        </w:rPr>
      </w:pPr>
      <w:r>
        <w:rPr>
          <w:rFonts w:hint="eastAsia"/>
          <w:b/>
          <w:bCs/>
          <w:color w:val="auto"/>
          <w:kern w:val="2"/>
          <w:highlight w:val="none"/>
        </w:rPr>
        <w:t>（二）</w:t>
      </w:r>
      <w:r>
        <w:rPr>
          <w:rFonts w:hint="eastAsia"/>
          <w:b/>
          <w:color w:val="auto"/>
          <w:highlight w:val="none"/>
        </w:rPr>
        <w:t>技术分</w:t>
      </w:r>
      <w:r>
        <w:rPr>
          <w:rFonts w:hint="eastAsia"/>
          <w:b/>
          <w:bCs/>
          <w:color w:val="auto"/>
          <w:kern w:val="2"/>
          <w:highlight w:val="none"/>
        </w:rPr>
        <w:t>…………………………………………………………………</w:t>
      </w:r>
      <w:r>
        <w:rPr>
          <w:rFonts w:hint="eastAsia"/>
          <w:b/>
          <w:bCs/>
          <w:color w:val="auto"/>
          <w:highlight w:val="none"/>
        </w:rPr>
        <w:t>满分</w:t>
      </w:r>
      <w:r>
        <w:rPr>
          <w:rFonts w:hint="eastAsia"/>
          <w:b/>
          <w:bCs/>
          <w:color w:val="auto"/>
          <w:kern w:val="2"/>
          <w:highlight w:val="none"/>
          <w:lang w:val="en-US" w:eastAsia="zh-CN"/>
        </w:rPr>
        <w:t>63</w:t>
      </w:r>
      <w:r>
        <w:rPr>
          <w:rFonts w:hint="eastAsia"/>
          <w:b/>
          <w:bCs/>
          <w:color w:val="auto"/>
          <w:kern w:val="2"/>
          <w:highlight w:val="none"/>
        </w:rPr>
        <w:t>分</w:t>
      </w:r>
    </w:p>
    <w:p w14:paraId="7F57B4D7">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rPr>
        <w:t>服务实施方案（满分</w:t>
      </w:r>
      <w:r>
        <w:rPr>
          <w:rFonts w:hint="eastAsia" w:ascii="宋体" w:hAnsi="宋体" w:cs="宋体"/>
          <w:b/>
          <w:bCs/>
          <w:color w:val="auto"/>
          <w:highlight w:val="none"/>
          <w:lang w:val="en-US" w:eastAsia="zh-CN"/>
        </w:rPr>
        <w:t>20</w:t>
      </w:r>
      <w:r>
        <w:rPr>
          <w:rFonts w:hint="eastAsia" w:ascii="宋体" w:hAnsi="宋体" w:cs="宋体"/>
          <w:b/>
          <w:bCs/>
          <w:color w:val="auto"/>
          <w:highlight w:val="none"/>
        </w:rPr>
        <w:t>分）</w:t>
      </w:r>
    </w:p>
    <w:p w14:paraId="5599510B">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5</w:t>
      </w:r>
      <w:r>
        <w:rPr>
          <w:rFonts w:hint="eastAsia" w:ascii="宋体" w:hAnsi="宋体"/>
          <w:bCs/>
          <w:color w:val="auto"/>
          <w:szCs w:val="21"/>
          <w:highlight w:val="none"/>
        </w:rPr>
        <w:t>分）：整体方案内容简单，对项目目标的理解模糊，</w:t>
      </w:r>
      <w:r>
        <w:rPr>
          <w:rFonts w:hint="eastAsia" w:ascii="宋体" w:hAnsi="宋体"/>
          <w:bCs/>
          <w:color w:val="auto"/>
          <w:szCs w:val="21"/>
          <w:highlight w:val="none"/>
          <w:lang w:val="en-US" w:eastAsia="zh-CN"/>
        </w:rPr>
        <w:t>课程资源库建设要求</w:t>
      </w:r>
      <w:r>
        <w:rPr>
          <w:rFonts w:hint="eastAsia" w:ascii="宋体" w:hAnsi="宋体"/>
          <w:bCs/>
          <w:color w:val="auto"/>
          <w:szCs w:val="21"/>
          <w:highlight w:val="none"/>
        </w:rPr>
        <w:t>了解不够全面，勉强能围绕</w:t>
      </w:r>
      <w:r>
        <w:rPr>
          <w:rFonts w:hint="eastAsia" w:ascii="宋体" w:hAnsi="宋体"/>
          <w:bCs/>
          <w:color w:val="auto"/>
          <w:szCs w:val="21"/>
          <w:highlight w:val="none"/>
          <w:lang w:val="en-US" w:eastAsia="zh-CN"/>
        </w:rPr>
        <w:t>课程资源建设内容、项目执行组织措施</w:t>
      </w:r>
      <w:r>
        <w:rPr>
          <w:rFonts w:hint="eastAsia" w:ascii="宋体" w:hAnsi="宋体"/>
          <w:bCs/>
          <w:color w:val="auto"/>
          <w:szCs w:val="21"/>
          <w:highlight w:val="none"/>
        </w:rPr>
        <w:t>等专项内容进行一定的实施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29230DA2">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分）：整体方案基本完整，对项目目标的理解较为清晰，</w:t>
      </w:r>
      <w:r>
        <w:rPr>
          <w:rFonts w:hint="eastAsia" w:ascii="宋体" w:hAnsi="宋体"/>
          <w:bCs/>
          <w:color w:val="auto"/>
          <w:szCs w:val="21"/>
          <w:highlight w:val="none"/>
          <w:lang w:val="en-US" w:eastAsia="zh-CN"/>
        </w:rPr>
        <w:t>课程资源库建设要求</w:t>
      </w:r>
      <w:r>
        <w:rPr>
          <w:rFonts w:hint="eastAsia" w:ascii="宋体" w:hAnsi="宋体"/>
          <w:bCs/>
          <w:color w:val="auto"/>
          <w:szCs w:val="21"/>
          <w:highlight w:val="none"/>
        </w:rPr>
        <w:t>基本了解，</w:t>
      </w:r>
      <w:r>
        <w:rPr>
          <w:rFonts w:hint="eastAsia" w:ascii="宋体" w:hAnsi="宋体"/>
          <w:bCs/>
          <w:color w:val="auto"/>
          <w:szCs w:val="21"/>
          <w:highlight w:val="none"/>
          <w:lang w:val="en-US" w:eastAsia="zh-CN"/>
        </w:rPr>
        <w:t>课程资源库建设思路</w:t>
      </w:r>
      <w:r>
        <w:rPr>
          <w:rFonts w:hint="eastAsia" w:ascii="宋体" w:hAnsi="宋体"/>
          <w:bCs/>
          <w:color w:val="auto"/>
          <w:szCs w:val="21"/>
          <w:highlight w:val="none"/>
        </w:rPr>
        <w:t>基本合理，围绕</w:t>
      </w:r>
      <w:r>
        <w:rPr>
          <w:rFonts w:hint="eastAsia" w:ascii="宋体" w:hAnsi="宋体"/>
          <w:bCs/>
          <w:color w:val="auto"/>
          <w:szCs w:val="21"/>
          <w:highlight w:val="none"/>
          <w:lang w:val="en-US" w:eastAsia="zh-CN"/>
        </w:rPr>
        <w:t>课程资源建设内容、项目执行组织措施</w:t>
      </w:r>
      <w:r>
        <w:rPr>
          <w:rFonts w:hint="eastAsia" w:ascii="宋体" w:hAnsi="宋体"/>
          <w:bCs/>
          <w:color w:val="auto"/>
          <w:szCs w:val="21"/>
          <w:highlight w:val="none"/>
        </w:rPr>
        <w:t>等专项内容进行基本完整的实施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383B33B5">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15</w:t>
      </w:r>
      <w:r>
        <w:rPr>
          <w:rFonts w:hint="eastAsia" w:ascii="宋体" w:hAnsi="宋体"/>
          <w:bCs/>
          <w:color w:val="auto"/>
          <w:szCs w:val="21"/>
          <w:highlight w:val="none"/>
        </w:rPr>
        <w:t>分）：整体方案内容具体，对项目目标的理解较为清晰，</w:t>
      </w:r>
      <w:r>
        <w:rPr>
          <w:rFonts w:hint="eastAsia" w:ascii="宋体" w:hAnsi="宋体"/>
          <w:bCs/>
          <w:color w:val="auto"/>
          <w:szCs w:val="21"/>
          <w:highlight w:val="none"/>
          <w:lang w:val="en-US" w:eastAsia="zh-CN"/>
        </w:rPr>
        <w:t>了解课程资源库建设要求，课程资源库建设思路</w:t>
      </w:r>
      <w:r>
        <w:rPr>
          <w:rFonts w:hint="eastAsia" w:ascii="宋体" w:hAnsi="宋体"/>
          <w:bCs/>
          <w:color w:val="auto"/>
          <w:szCs w:val="21"/>
          <w:highlight w:val="none"/>
        </w:rPr>
        <w:t>合理，</w:t>
      </w:r>
      <w:r>
        <w:rPr>
          <w:rFonts w:hint="eastAsia" w:ascii="宋体" w:hAnsi="宋体"/>
          <w:bCs/>
          <w:color w:val="auto"/>
          <w:szCs w:val="21"/>
          <w:highlight w:val="none"/>
          <w:lang w:val="en-US" w:eastAsia="zh-CN"/>
        </w:rPr>
        <w:t>根据采购人实际情况制定教学设计方案和拍摄计划</w:t>
      </w:r>
      <w:r>
        <w:rPr>
          <w:rFonts w:hint="eastAsia" w:ascii="宋体" w:hAnsi="宋体"/>
          <w:bCs/>
          <w:color w:val="auto"/>
          <w:szCs w:val="21"/>
          <w:highlight w:val="none"/>
        </w:rPr>
        <w:t>，围绕</w:t>
      </w:r>
      <w:r>
        <w:rPr>
          <w:rFonts w:hint="eastAsia" w:ascii="宋体" w:hAnsi="宋体"/>
          <w:bCs/>
          <w:color w:val="auto"/>
          <w:szCs w:val="21"/>
          <w:highlight w:val="none"/>
          <w:lang w:val="en-US" w:eastAsia="zh-CN"/>
        </w:rPr>
        <w:t>课程资源建设内容、项目执行组织措施、资源审读方案、服务质量保障</w:t>
      </w:r>
      <w:r>
        <w:rPr>
          <w:rFonts w:hint="eastAsia" w:ascii="宋体" w:hAnsi="宋体"/>
          <w:bCs/>
          <w:color w:val="auto"/>
          <w:szCs w:val="21"/>
          <w:highlight w:val="none"/>
        </w:rPr>
        <w:t>等专项内容进行较完整</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详细</w:t>
      </w:r>
      <w:r>
        <w:rPr>
          <w:rFonts w:hint="eastAsia" w:ascii="宋体" w:hAnsi="宋体"/>
          <w:bCs/>
          <w:color w:val="auto"/>
          <w:szCs w:val="21"/>
          <w:highlight w:val="none"/>
        </w:rPr>
        <w:t>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0DD23158">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四档（</w:t>
      </w:r>
      <w:r>
        <w:rPr>
          <w:rFonts w:hint="eastAsia" w:ascii="宋体" w:hAnsi="宋体"/>
          <w:bCs/>
          <w:color w:val="auto"/>
          <w:szCs w:val="21"/>
          <w:highlight w:val="none"/>
          <w:lang w:val="en-US" w:eastAsia="zh-CN"/>
        </w:rPr>
        <w:t>20</w:t>
      </w:r>
      <w:r>
        <w:rPr>
          <w:rFonts w:hint="eastAsia" w:ascii="宋体" w:hAnsi="宋体"/>
          <w:bCs/>
          <w:color w:val="auto"/>
          <w:szCs w:val="21"/>
          <w:highlight w:val="none"/>
        </w:rPr>
        <w:t>分）：整体方案内容全面细致、针对性更强，能完全理解项目目标，</w:t>
      </w:r>
      <w:r>
        <w:rPr>
          <w:rFonts w:hint="eastAsia" w:ascii="宋体" w:hAnsi="宋体"/>
          <w:bCs/>
          <w:color w:val="auto"/>
          <w:szCs w:val="21"/>
          <w:highlight w:val="none"/>
          <w:lang w:val="en-US" w:eastAsia="zh-CN"/>
        </w:rPr>
        <w:t>全面了解课程资源库建设要求，课程资源库建设思路清晰</w:t>
      </w:r>
      <w:r>
        <w:rPr>
          <w:rFonts w:hint="eastAsia" w:ascii="宋体" w:hAnsi="宋体"/>
          <w:bCs/>
          <w:color w:val="auto"/>
          <w:szCs w:val="21"/>
          <w:highlight w:val="none"/>
        </w:rPr>
        <w:t>可行，</w:t>
      </w:r>
      <w:r>
        <w:rPr>
          <w:rFonts w:hint="eastAsia" w:ascii="宋体" w:hAnsi="宋体"/>
          <w:bCs/>
          <w:color w:val="auto"/>
          <w:szCs w:val="21"/>
          <w:highlight w:val="none"/>
          <w:lang w:val="en-US" w:eastAsia="zh-CN"/>
        </w:rPr>
        <w:t>根据采购人实际情况制定详细、可行的教学设计方案和拍摄计划，</w:t>
      </w:r>
      <w:r>
        <w:rPr>
          <w:rFonts w:hint="eastAsia" w:ascii="宋体" w:hAnsi="宋体"/>
          <w:bCs/>
          <w:color w:val="auto"/>
          <w:szCs w:val="21"/>
          <w:highlight w:val="none"/>
        </w:rPr>
        <w:t>围绕</w:t>
      </w:r>
      <w:r>
        <w:rPr>
          <w:rFonts w:hint="eastAsia" w:ascii="宋体" w:hAnsi="宋体"/>
          <w:bCs/>
          <w:color w:val="auto"/>
          <w:szCs w:val="21"/>
          <w:highlight w:val="none"/>
          <w:lang w:val="en-US" w:eastAsia="zh-CN"/>
        </w:rPr>
        <w:t>课程资源建设内容、项目执行组织措施、资源审读方案、服务质量保障</w:t>
      </w:r>
      <w:r>
        <w:rPr>
          <w:rFonts w:hint="eastAsia" w:ascii="宋体" w:hAnsi="宋体"/>
          <w:bCs/>
          <w:color w:val="auto"/>
          <w:szCs w:val="21"/>
          <w:highlight w:val="none"/>
        </w:rPr>
        <w:t>等专项内容进行详细、全面的实施</w:t>
      </w:r>
      <w:r>
        <w:rPr>
          <w:rFonts w:hint="eastAsia" w:ascii="宋体" w:hAnsi="宋体"/>
          <w:bCs/>
          <w:color w:val="auto"/>
          <w:szCs w:val="21"/>
          <w:highlight w:val="none"/>
          <w:lang w:val="en-US" w:eastAsia="zh-CN"/>
        </w:rPr>
        <w:t>说明，</w:t>
      </w:r>
      <w:r>
        <w:rPr>
          <w:rFonts w:hint="eastAsia" w:ascii="宋体" w:hAnsi="宋体" w:eastAsia="宋体" w:cs="Times New Roman"/>
          <w:bCs/>
          <w:color w:val="auto"/>
          <w:szCs w:val="21"/>
          <w:highlight w:val="none"/>
          <w:lang w:val="en-US" w:eastAsia="zh-CN"/>
        </w:rPr>
        <w:t>资源审读方案</w:t>
      </w:r>
      <w:r>
        <w:rPr>
          <w:rFonts w:hint="eastAsia" w:ascii="宋体" w:hAnsi="宋体" w:eastAsia="宋体" w:cs="宋体"/>
          <w:color w:val="auto"/>
          <w:sz w:val="21"/>
          <w:szCs w:val="21"/>
          <w:highlight w:val="none"/>
          <w:lang w:val="en-US" w:eastAsia="zh-CN"/>
        </w:rPr>
        <w:t>保证完全满足“广西职业教育智慧教育平台”课程上线要求，提供平台课程上线审核规范承诺书</w:t>
      </w:r>
      <w:r>
        <w:rPr>
          <w:rFonts w:hint="eastAsia" w:ascii="宋体" w:hAnsi="宋体" w:eastAsia="宋体" w:cs="Times New Roman"/>
          <w:bCs/>
          <w:color w:val="auto"/>
          <w:szCs w:val="21"/>
          <w:highlight w:val="none"/>
        </w:rPr>
        <w:t>。</w:t>
      </w:r>
    </w:p>
    <w:p w14:paraId="1BC68431">
      <w:pPr>
        <w:ind w:firstLine="420"/>
        <w:rPr>
          <w:rFonts w:hint="eastAsia" w:ascii="宋体" w:hAnsi="宋体"/>
          <w:b w:val="0"/>
          <w:bCs/>
          <w:color w:val="auto"/>
          <w:szCs w:val="21"/>
          <w:highlight w:val="none"/>
        </w:rPr>
      </w:pPr>
      <w:r>
        <w:rPr>
          <w:rFonts w:hint="eastAsia" w:ascii="宋体" w:hAnsi="宋体" w:cs="Times New Roman"/>
          <w:b w:val="0"/>
          <w:bCs/>
          <w:color w:val="auto"/>
          <w:szCs w:val="21"/>
          <w:highlight w:val="none"/>
        </w:rPr>
        <w:t>注：未提供或不满足一档要求不得分。</w:t>
      </w:r>
    </w:p>
    <w:p w14:paraId="180871A9">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rPr>
        <w:t>工作进度安排方案（满分</w:t>
      </w:r>
      <w:r>
        <w:rPr>
          <w:rFonts w:hint="default" w:ascii="宋体" w:hAnsi="宋体" w:cs="宋体"/>
          <w:b/>
          <w:bCs/>
          <w:color w:val="auto"/>
          <w:highlight w:val="none"/>
          <w:lang w:val="en-US" w:eastAsia="zh-CN"/>
        </w:rPr>
        <w:t>6</w:t>
      </w:r>
      <w:r>
        <w:rPr>
          <w:rFonts w:hint="eastAsia" w:ascii="宋体" w:hAnsi="宋体" w:cs="宋体"/>
          <w:b/>
          <w:bCs/>
          <w:color w:val="auto"/>
          <w:highlight w:val="none"/>
        </w:rPr>
        <w:t>分）</w:t>
      </w:r>
    </w:p>
    <w:p w14:paraId="1E35BCD5">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1</w:t>
      </w:r>
      <w:r>
        <w:rPr>
          <w:rFonts w:hint="eastAsia" w:ascii="宋体" w:hAnsi="宋体"/>
          <w:bCs/>
          <w:color w:val="auto"/>
          <w:szCs w:val="21"/>
          <w:highlight w:val="none"/>
        </w:rPr>
        <w:t>分）：对本项目服务工作量及项目计划安排有简单描述，有简单的人员、设备投入计划；</w:t>
      </w:r>
    </w:p>
    <w:p w14:paraId="36EA9682">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w:t>
      </w:r>
      <w:r>
        <w:rPr>
          <w:rFonts w:hint="default" w:ascii="宋体" w:hAnsi="宋体"/>
          <w:bCs/>
          <w:color w:val="auto"/>
          <w:szCs w:val="21"/>
          <w:highlight w:val="none"/>
          <w:lang w:val="en-US" w:eastAsia="zh-CN"/>
        </w:rPr>
        <w:t>2</w:t>
      </w:r>
      <w:r>
        <w:rPr>
          <w:rFonts w:hint="eastAsia" w:ascii="宋体" w:hAnsi="宋体"/>
          <w:bCs/>
          <w:color w:val="auto"/>
          <w:szCs w:val="21"/>
          <w:highlight w:val="none"/>
        </w:rPr>
        <w:t>分）：对本项目服务工作量分析较准确，无较大错误，项目计划安排基本完整，人员、设备投入</w:t>
      </w:r>
      <w:r>
        <w:rPr>
          <w:rFonts w:hint="eastAsia" w:ascii="宋体" w:hAnsi="宋体"/>
          <w:bCs/>
          <w:color w:val="auto"/>
          <w:szCs w:val="21"/>
          <w:highlight w:val="none"/>
          <w:lang w:val="en-US" w:eastAsia="zh-CN"/>
        </w:rPr>
        <w:t>安排</w:t>
      </w:r>
      <w:r>
        <w:rPr>
          <w:rFonts w:hint="eastAsia" w:ascii="宋体" w:hAnsi="宋体"/>
          <w:bCs/>
          <w:color w:val="auto"/>
          <w:szCs w:val="21"/>
          <w:highlight w:val="none"/>
        </w:rPr>
        <w:t>基本满足项目需求；</w:t>
      </w:r>
    </w:p>
    <w:p w14:paraId="342BA329">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w:t>
      </w:r>
      <w:r>
        <w:rPr>
          <w:rFonts w:hint="default" w:ascii="宋体" w:hAnsi="宋体"/>
          <w:bCs/>
          <w:color w:val="auto"/>
          <w:szCs w:val="21"/>
          <w:highlight w:val="none"/>
          <w:lang w:val="en-US" w:eastAsia="zh-CN"/>
        </w:rPr>
        <w:t>4</w:t>
      </w:r>
      <w:r>
        <w:rPr>
          <w:rFonts w:hint="eastAsia" w:ascii="宋体" w:hAnsi="宋体"/>
          <w:bCs/>
          <w:color w:val="auto"/>
          <w:szCs w:val="21"/>
          <w:highlight w:val="none"/>
        </w:rPr>
        <w:t>分）：对本项目服务工作量分析较准确、基本无误，项目计划安排较</w:t>
      </w:r>
      <w:r>
        <w:rPr>
          <w:rFonts w:hint="eastAsia" w:ascii="宋体" w:hAnsi="宋体"/>
          <w:bCs/>
          <w:color w:val="auto"/>
          <w:szCs w:val="21"/>
          <w:highlight w:val="none"/>
          <w:lang w:val="en-US" w:eastAsia="zh-CN"/>
        </w:rPr>
        <w:t>详细</w:t>
      </w:r>
      <w:r>
        <w:rPr>
          <w:rFonts w:hint="eastAsia" w:ascii="宋体" w:hAnsi="宋体"/>
          <w:bCs/>
          <w:color w:val="auto"/>
          <w:szCs w:val="21"/>
          <w:highlight w:val="none"/>
        </w:rPr>
        <w:t>，</w:t>
      </w:r>
      <w:r>
        <w:rPr>
          <w:rFonts w:hint="eastAsia" w:ascii="宋体" w:hAnsi="宋体"/>
          <w:bCs/>
          <w:color w:val="auto"/>
          <w:szCs w:val="21"/>
          <w:highlight w:val="none"/>
          <w:lang w:val="en-US" w:eastAsia="zh-CN"/>
        </w:rPr>
        <w:t>制定明确的进度计划表，进度保障措施可行，</w:t>
      </w:r>
      <w:r>
        <w:rPr>
          <w:rFonts w:hint="eastAsia" w:ascii="宋体" w:hAnsi="宋体"/>
          <w:bCs/>
          <w:color w:val="auto"/>
          <w:szCs w:val="21"/>
          <w:highlight w:val="none"/>
        </w:rPr>
        <w:t>人员、设备投入较充足；</w:t>
      </w:r>
    </w:p>
    <w:p w14:paraId="6B725BF7">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四档（</w:t>
      </w:r>
      <w:r>
        <w:rPr>
          <w:rFonts w:hint="default" w:ascii="宋体" w:hAnsi="宋体"/>
          <w:bCs/>
          <w:color w:val="auto"/>
          <w:szCs w:val="21"/>
          <w:highlight w:val="none"/>
          <w:lang w:val="en-US" w:eastAsia="zh-CN"/>
        </w:rPr>
        <w:t>6</w:t>
      </w:r>
      <w:r>
        <w:rPr>
          <w:rFonts w:hint="eastAsia" w:ascii="宋体" w:hAnsi="宋体"/>
          <w:bCs/>
          <w:color w:val="auto"/>
          <w:szCs w:val="21"/>
          <w:highlight w:val="none"/>
        </w:rPr>
        <w:t>分）：对本项目服务工作量分析准确、无误，项目计划安排合理、</w:t>
      </w:r>
      <w:r>
        <w:rPr>
          <w:rFonts w:hint="eastAsia" w:ascii="宋体" w:hAnsi="宋体"/>
          <w:bCs/>
          <w:color w:val="auto"/>
          <w:szCs w:val="21"/>
          <w:highlight w:val="none"/>
          <w:lang w:val="en-US" w:eastAsia="zh-CN"/>
        </w:rPr>
        <w:t>周全</w:t>
      </w:r>
      <w:r>
        <w:rPr>
          <w:rFonts w:hint="eastAsia" w:ascii="宋体" w:hAnsi="宋体"/>
          <w:bCs/>
          <w:color w:val="auto"/>
          <w:szCs w:val="21"/>
          <w:highlight w:val="none"/>
        </w:rPr>
        <w:t>，</w:t>
      </w:r>
      <w:r>
        <w:rPr>
          <w:rFonts w:hint="eastAsia" w:ascii="宋体" w:hAnsi="宋体"/>
          <w:bCs/>
          <w:color w:val="auto"/>
          <w:szCs w:val="21"/>
          <w:highlight w:val="none"/>
          <w:lang w:val="en-US" w:eastAsia="zh-CN"/>
        </w:rPr>
        <w:t>制定明确的进度计划表，进度保障措施周全可行，</w:t>
      </w:r>
      <w:r>
        <w:rPr>
          <w:rFonts w:hint="eastAsia" w:ascii="宋体" w:hAnsi="宋体"/>
          <w:bCs/>
          <w:color w:val="auto"/>
          <w:szCs w:val="21"/>
          <w:highlight w:val="none"/>
        </w:rPr>
        <w:t>人员</w:t>
      </w:r>
      <w:r>
        <w:rPr>
          <w:rFonts w:hint="eastAsia" w:ascii="宋体" w:hAnsi="宋体"/>
          <w:bCs/>
          <w:color w:val="auto"/>
          <w:szCs w:val="21"/>
          <w:highlight w:val="none"/>
          <w:lang w:eastAsia="zh-CN"/>
        </w:rPr>
        <w:t>、</w:t>
      </w:r>
      <w:r>
        <w:rPr>
          <w:rFonts w:hint="eastAsia" w:ascii="宋体" w:hAnsi="宋体"/>
          <w:bCs/>
          <w:color w:val="auto"/>
          <w:szCs w:val="21"/>
          <w:highlight w:val="none"/>
        </w:rPr>
        <w:t>设备</w:t>
      </w:r>
      <w:r>
        <w:rPr>
          <w:rFonts w:hint="eastAsia" w:ascii="宋体" w:hAnsi="宋体"/>
          <w:bCs/>
          <w:color w:val="auto"/>
          <w:szCs w:val="21"/>
          <w:highlight w:val="none"/>
          <w:lang w:val="en-US" w:eastAsia="zh-CN"/>
        </w:rPr>
        <w:t>投入充足且切合项目各主要阶段进度需求</w:t>
      </w:r>
      <w:r>
        <w:rPr>
          <w:rFonts w:hint="eastAsia" w:ascii="宋体" w:hAnsi="宋体"/>
          <w:bCs/>
          <w:color w:val="auto"/>
          <w:szCs w:val="21"/>
          <w:highlight w:val="none"/>
        </w:rPr>
        <w:t>。</w:t>
      </w:r>
    </w:p>
    <w:p w14:paraId="33264E29">
      <w:pPr>
        <w:ind w:firstLine="420"/>
        <w:rPr>
          <w:rFonts w:hint="eastAsia" w:ascii="宋体" w:hAnsi="宋体" w:cs="Times New Roman"/>
          <w:b w:val="0"/>
          <w:bCs/>
          <w:color w:val="auto"/>
          <w:szCs w:val="21"/>
          <w:highlight w:val="none"/>
        </w:rPr>
      </w:pPr>
      <w:r>
        <w:rPr>
          <w:rFonts w:hint="eastAsia" w:ascii="宋体" w:hAnsi="宋体" w:cs="Times New Roman"/>
          <w:b w:val="0"/>
          <w:bCs/>
          <w:color w:val="auto"/>
          <w:szCs w:val="21"/>
          <w:highlight w:val="none"/>
        </w:rPr>
        <w:t>注：未提供或不满足一档要求不得分。</w:t>
      </w:r>
    </w:p>
    <w:p w14:paraId="36CF0AD3">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人员配备（满分</w:t>
      </w:r>
      <w:r>
        <w:rPr>
          <w:rFonts w:hint="default" w:ascii="宋体" w:hAnsi="宋体" w:cs="宋体"/>
          <w:b/>
          <w:bCs/>
          <w:color w:val="auto"/>
          <w:highlight w:val="none"/>
          <w:lang w:val="en-US" w:eastAsia="zh-CN"/>
        </w:rPr>
        <w:t>15</w:t>
      </w:r>
      <w:r>
        <w:rPr>
          <w:rFonts w:hint="eastAsia" w:ascii="宋体" w:hAnsi="宋体" w:cs="宋体"/>
          <w:b/>
          <w:bCs/>
          <w:color w:val="auto"/>
          <w:highlight w:val="none"/>
        </w:rPr>
        <w:t>分）</w:t>
      </w:r>
    </w:p>
    <w:p w14:paraId="67BF4FB0">
      <w:pPr>
        <w:snapToGrid w:val="0"/>
        <w:spacing w:line="360" w:lineRule="auto"/>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供应商拟投入本项目的技术团队不少于15人，可按以下标准进行评分：</w:t>
      </w:r>
    </w:p>
    <w:p w14:paraId="60B99028">
      <w:pPr>
        <w:snapToGrid w:val="0"/>
        <w:spacing w:line="360" w:lineRule="auto"/>
        <w:ind w:firstLine="420" w:firstLineChars="20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（1）拟投入的</w:t>
      </w:r>
      <w:r>
        <w:rPr>
          <w:rFonts w:hint="eastAsia" w:ascii="宋体" w:hAnsi="宋体" w:eastAsia="宋体" w:cs="宋体"/>
          <w:color w:val="auto"/>
          <w:sz w:val="21"/>
          <w:szCs w:val="21"/>
          <w:highlight w:val="none"/>
          <w:lang w:val="en-US" w:eastAsia="zh-CN"/>
        </w:rPr>
        <w:t>项目管理人员具有“项目高级管理师”证书的</w:t>
      </w:r>
      <w:r>
        <w:rPr>
          <w:rFonts w:hint="eastAsia" w:ascii="宋体" w:hAnsi="宋体" w:eastAsia="宋体" w:cs="Times New Roman"/>
          <w:bCs/>
          <w:color w:val="auto"/>
          <w:szCs w:val="21"/>
          <w:highlight w:val="none"/>
          <w:lang w:val="en-US" w:eastAsia="zh-CN"/>
        </w:rPr>
        <w:t>，每人得2分，满分</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lang w:val="en-US" w:eastAsia="zh-CN"/>
        </w:rPr>
        <w:t>分。（响应文件中提供人员证书</w:t>
      </w:r>
      <w:r>
        <w:rPr>
          <w:rFonts w:hint="eastAsia" w:ascii="宋体" w:hAnsi="宋体" w:cs="Times New Roman"/>
          <w:bCs/>
          <w:color w:val="auto"/>
          <w:szCs w:val="21"/>
          <w:highlight w:val="none"/>
          <w:lang w:val="en-US" w:eastAsia="zh-CN"/>
        </w:rPr>
        <w:t>复印件</w:t>
      </w:r>
      <w:r>
        <w:rPr>
          <w:rFonts w:hint="eastAsia" w:ascii="宋体" w:hAnsi="宋体" w:eastAsia="宋体" w:cs="Times New Roman"/>
          <w:bCs/>
          <w:color w:val="auto"/>
          <w:szCs w:val="21"/>
          <w:highlight w:val="none"/>
          <w:lang w:val="en-US" w:eastAsia="zh-CN"/>
        </w:rPr>
        <w:t>及供应商为其缴纳的</w:t>
      </w:r>
      <w:r>
        <w:rPr>
          <w:rFonts w:hint="eastAsia" w:ascii="宋体" w:hAnsi="宋体"/>
          <w:bCs/>
          <w:color w:val="auto"/>
          <w:szCs w:val="21"/>
          <w:highlight w:val="none"/>
        </w:rPr>
        <w:t>响应文件提交截止之日前半年内</w:t>
      </w:r>
      <w:r>
        <w:rPr>
          <w:rFonts w:hint="eastAsia" w:ascii="宋体" w:hAnsi="宋体" w:eastAsia="宋体" w:cs="Times New Roman"/>
          <w:bCs/>
          <w:color w:val="auto"/>
          <w:szCs w:val="21"/>
          <w:highlight w:val="none"/>
          <w:lang w:val="en-US" w:eastAsia="zh-CN"/>
        </w:rPr>
        <w:t>任一月的社保证明</w:t>
      </w:r>
      <w:r>
        <w:rPr>
          <w:rFonts w:hint="eastAsia" w:ascii="宋体" w:hAnsi="宋体"/>
          <w:bCs/>
          <w:color w:val="auto"/>
          <w:szCs w:val="21"/>
          <w:highlight w:val="none"/>
          <w:lang w:val="en-US" w:eastAsia="zh-CN"/>
        </w:rPr>
        <w:t>或劳动合同或劳务派遣协议</w:t>
      </w:r>
      <w:r>
        <w:rPr>
          <w:rFonts w:hint="eastAsia" w:ascii="宋体" w:hAnsi="宋体" w:eastAsia="宋体" w:cs="Times New Roman"/>
          <w:bCs/>
          <w:color w:val="auto"/>
          <w:szCs w:val="21"/>
          <w:highlight w:val="none"/>
          <w:lang w:val="en-US" w:eastAsia="zh-CN"/>
        </w:rPr>
        <w:t>复印件</w:t>
      </w:r>
      <w:r>
        <w:rPr>
          <w:rFonts w:hint="eastAsia" w:ascii="宋体" w:hAnsi="宋体" w:cs="Times New Roman"/>
          <w:bCs/>
          <w:color w:val="auto"/>
          <w:szCs w:val="21"/>
          <w:highlight w:val="none"/>
          <w:lang w:val="en-US" w:eastAsia="zh-CN"/>
        </w:rPr>
        <w:t>，</w:t>
      </w:r>
      <w:r>
        <w:rPr>
          <w:rFonts w:hint="eastAsia" w:ascii="宋体" w:hAnsi="宋体" w:eastAsia="宋体" w:cs="Times New Roman"/>
          <w:bCs/>
          <w:color w:val="auto"/>
          <w:kern w:val="2"/>
          <w:sz w:val="21"/>
          <w:szCs w:val="21"/>
          <w:highlight w:val="none"/>
          <w:lang w:val="en-US" w:eastAsia="zh-CN" w:bidi="ar-SA"/>
        </w:rPr>
        <w:t>并加盖供应商公章</w:t>
      </w:r>
      <w:r>
        <w:rPr>
          <w:rFonts w:hint="eastAsia" w:ascii="宋体" w:hAnsi="宋体" w:cs="Times New Roman"/>
          <w:bCs/>
          <w:color w:val="auto"/>
          <w:kern w:val="2"/>
          <w:sz w:val="21"/>
          <w:szCs w:val="21"/>
          <w:highlight w:val="none"/>
          <w:lang w:val="en-US" w:eastAsia="zh-CN" w:bidi="ar-SA"/>
        </w:rPr>
        <w:t>。</w:t>
      </w:r>
      <w:r>
        <w:rPr>
          <w:rFonts w:hint="eastAsia" w:ascii="宋体" w:hAnsi="宋体" w:eastAsia="宋体" w:cs="Times New Roman"/>
          <w:bCs/>
          <w:color w:val="auto"/>
          <w:szCs w:val="21"/>
          <w:highlight w:val="none"/>
          <w:lang w:val="en-US" w:eastAsia="zh-CN"/>
        </w:rPr>
        <w:t>）</w:t>
      </w:r>
    </w:p>
    <w:p w14:paraId="08123FAC">
      <w:pPr>
        <w:snapToGrid w:val="0"/>
        <w:spacing w:line="360" w:lineRule="auto"/>
        <w:ind w:firstLine="420" w:firstLineChars="20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（2）拟投入的课程编导</w:t>
      </w:r>
      <w:r>
        <w:rPr>
          <w:rFonts w:hint="eastAsia" w:ascii="宋体" w:hAnsi="宋体" w:eastAsia="宋体" w:cs="Times New Roman"/>
          <w:bCs/>
          <w:color w:val="auto"/>
          <w:szCs w:val="21"/>
          <w:highlight w:val="none"/>
          <w:lang w:eastAsia="zh-CN"/>
        </w:rPr>
        <w:t>人员</w:t>
      </w:r>
      <w:r>
        <w:rPr>
          <w:rFonts w:hint="eastAsia" w:ascii="宋体" w:hAnsi="宋体" w:eastAsia="宋体" w:cs="Times New Roman"/>
          <w:bCs/>
          <w:color w:val="auto"/>
          <w:szCs w:val="21"/>
          <w:highlight w:val="none"/>
          <w:lang w:val="en-US" w:eastAsia="zh-CN"/>
        </w:rPr>
        <w:t>具有</w:t>
      </w:r>
      <w:r>
        <w:rPr>
          <w:rFonts w:hint="eastAsia" w:ascii="宋体" w:hAnsi="宋体" w:cs="Times New Roman"/>
          <w:bCs/>
          <w:color w:val="auto"/>
          <w:szCs w:val="21"/>
          <w:highlight w:val="none"/>
          <w:lang w:val="en-US" w:eastAsia="zh-CN"/>
        </w:rPr>
        <w:t>导演（编导）职称</w:t>
      </w:r>
      <w:r>
        <w:rPr>
          <w:rFonts w:hint="eastAsia" w:ascii="宋体" w:hAnsi="宋体" w:eastAsia="宋体" w:cs="Times New Roman"/>
          <w:bCs/>
          <w:color w:val="auto"/>
          <w:szCs w:val="21"/>
          <w:highlight w:val="none"/>
          <w:lang w:val="en-US" w:eastAsia="zh-CN"/>
        </w:rPr>
        <w:t>的，</w:t>
      </w:r>
      <w:r>
        <w:rPr>
          <w:rFonts w:hint="eastAsia" w:ascii="宋体" w:hAnsi="宋体" w:cs="Times New Roman"/>
          <w:bCs/>
          <w:color w:val="auto"/>
          <w:szCs w:val="21"/>
          <w:highlight w:val="none"/>
          <w:lang w:val="en-US" w:eastAsia="zh-CN"/>
        </w:rPr>
        <w:t>具有中级的</w:t>
      </w:r>
      <w:r>
        <w:rPr>
          <w:rFonts w:hint="eastAsia" w:ascii="宋体" w:hAnsi="宋体" w:eastAsia="宋体" w:cs="Times New Roman"/>
          <w:bCs/>
          <w:color w:val="auto"/>
          <w:szCs w:val="21"/>
          <w:highlight w:val="none"/>
          <w:lang w:val="en-US" w:eastAsia="zh-CN"/>
        </w:rPr>
        <w:t>每人得1分，高级每人得2分，满分</w:t>
      </w:r>
      <w:r>
        <w:rPr>
          <w:rFonts w:hint="eastAsia" w:ascii="宋体" w:hAnsi="宋体" w:cs="Times New Roman"/>
          <w:bCs/>
          <w:color w:val="auto"/>
          <w:szCs w:val="21"/>
          <w:highlight w:val="none"/>
          <w:lang w:val="en-US" w:eastAsia="zh-CN"/>
        </w:rPr>
        <w:t>3</w:t>
      </w:r>
      <w:r>
        <w:rPr>
          <w:rFonts w:hint="eastAsia" w:ascii="宋体" w:hAnsi="宋体" w:eastAsia="宋体" w:cs="Times New Roman"/>
          <w:bCs/>
          <w:color w:val="auto"/>
          <w:szCs w:val="21"/>
          <w:highlight w:val="none"/>
          <w:lang w:val="en-US" w:eastAsia="zh-CN"/>
        </w:rPr>
        <w:t>分。（响应文件中提供人员证书</w:t>
      </w:r>
      <w:r>
        <w:rPr>
          <w:rFonts w:hint="eastAsia" w:ascii="宋体" w:hAnsi="宋体" w:cs="Times New Roman"/>
          <w:bCs/>
          <w:color w:val="auto"/>
          <w:szCs w:val="21"/>
          <w:highlight w:val="none"/>
          <w:lang w:val="en-US" w:eastAsia="zh-CN"/>
        </w:rPr>
        <w:t>复印件</w:t>
      </w:r>
      <w:r>
        <w:rPr>
          <w:rFonts w:hint="eastAsia" w:ascii="宋体" w:hAnsi="宋体" w:eastAsia="宋体" w:cs="Times New Roman"/>
          <w:bCs/>
          <w:color w:val="auto"/>
          <w:szCs w:val="21"/>
          <w:highlight w:val="none"/>
          <w:lang w:val="en-US" w:eastAsia="zh-CN"/>
        </w:rPr>
        <w:t>及供应商为其缴纳的</w:t>
      </w:r>
      <w:r>
        <w:rPr>
          <w:rFonts w:hint="eastAsia" w:ascii="宋体" w:hAnsi="宋体"/>
          <w:bCs/>
          <w:color w:val="auto"/>
          <w:szCs w:val="21"/>
          <w:highlight w:val="none"/>
        </w:rPr>
        <w:t>响应文件提交截止之日前半年内</w:t>
      </w:r>
      <w:r>
        <w:rPr>
          <w:rFonts w:hint="eastAsia" w:ascii="宋体" w:hAnsi="宋体" w:eastAsia="宋体" w:cs="Times New Roman"/>
          <w:bCs/>
          <w:color w:val="auto"/>
          <w:szCs w:val="21"/>
          <w:highlight w:val="none"/>
          <w:lang w:val="en-US" w:eastAsia="zh-CN"/>
        </w:rPr>
        <w:t>任一月的社保证明</w:t>
      </w:r>
      <w:r>
        <w:rPr>
          <w:rFonts w:hint="eastAsia" w:ascii="宋体" w:hAnsi="宋体"/>
          <w:bCs/>
          <w:color w:val="auto"/>
          <w:szCs w:val="21"/>
          <w:highlight w:val="none"/>
          <w:lang w:val="en-US" w:eastAsia="zh-CN"/>
        </w:rPr>
        <w:t>或劳动合同或劳务派遣协议</w:t>
      </w:r>
      <w:r>
        <w:rPr>
          <w:rFonts w:hint="eastAsia" w:ascii="宋体" w:hAnsi="宋体" w:eastAsia="宋体" w:cs="Times New Roman"/>
          <w:bCs/>
          <w:color w:val="auto"/>
          <w:szCs w:val="21"/>
          <w:highlight w:val="none"/>
          <w:lang w:val="en-US" w:eastAsia="zh-CN"/>
        </w:rPr>
        <w:t>复印件</w:t>
      </w:r>
      <w:r>
        <w:rPr>
          <w:rFonts w:hint="eastAsia" w:ascii="宋体" w:hAnsi="宋体" w:cs="Times New Roman"/>
          <w:bCs/>
          <w:color w:val="auto"/>
          <w:szCs w:val="21"/>
          <w:highlight w:val="none"/>
          <w:lang w:val="en-US" w:eastAsia="zh-CN"/>
        </w:rPr>
        <w:t>，</w:t>
      </w:r>
      <w:r>
        <w:rPr>
          <w:rFonts w:hint="eastAsia" w:ascii="宋体" w:hAnsi="宋体" w:eastAsia="宋体" w:cs="Times New Roman"/>
          <w:bCs/>
          <w:color w:val="auto"/>
          <w:kern w:val="2"/>
          <w:sz w:val="21"/>
          <w:szCs w:val="21"/>
          <w:highlight w:val="none"/>
          <w:lang w:val="en-US" w:eastAsia="zh-CN" w:bidi="ar-SA"/>
        </w:rPr>
        <w:t>并加盖供应商公章</w:t>
      </w:r>
      <w:r>
        <w:rPr>
          <w:rFonts w:hint="eastAsia" w:ascii="宋体" w:hAnsi="宋体" w:cs="Times New Roman"/>
          <w:bCs/>
          <w:color w:val="auto"/>
          <w:kern w:val="2"/>
          <w:sz w:val="21"/>
          <w:szCs w:val="21"/>
          <w:highlight w:val="none"/>
          <w:lang w:val="en-US" w:eastAsia="zh-CN" w:bidi="ar-SA"/>
        </w:rPr>
        <w:t>。</w:t>
      </w:r>
      <w:r>
        <w:rPr>
          <w:rFonts w:hint="eastAsia" w:ascii="宋体" w:hAnsi="宋体" w:eastAsia="宋体" w:cs="Times New Roman"/>
          <w:bCs/>
          <w:color w:val="auto"/>
          <w:szCs w:val="21"/>
          <w:highlight w:val="none"/>
          <w:lang w:val="en-US" w:eastAsia="zh-CN"/>
        </w:rPr>
        <w:t>）</w:t>
      </w:r>
    </w:p>
    <w:p w14:paraId="459AB203">
      <w:pPr>
        <w:snapToGrid w:val="0"/>
        <w:spacing w:line="360" w:lineRule="auto"/>
        <w:ind w:firstLine="420" w:firstLineChars="200"/>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（3）拟投入的</w:t>
      </w:r>
      <w:r>
        <w:rPr>
          <w:rFonts w:hint="eastAsia" w:ascii="宋体" w:hAnsi="宋体" w:eastAsia="宋体" w:cs="Times New Roman"/>
          <w:bCs/>
          <w:color w:val="auto"/>
          <w:szCs w:val="21"/>
          <w:highlight w:val="none"/>
          <w:lang w:eastAsia="zh-CN"/>
        </w:rPr>
        <w:t>摄像人员、后期人员</w:t>
      </w:r>
      <w:r>
        <w:rPr>
          <w:rFonts w:hint="eastAsia" w:ascii="宋体" w:hAnsi="宋体" w:eastAsia="宋体" w:cs="Times New Roman"/>
          <w:bCs/>
          <w:color w:val="auto"/>
          <w:szCs w:val="21"/>
          <w:highlight w:val="none"/>
          <w:lang w:val="en-US" w:eastAsia="zh-CN"/>
        </w:rPr>
        <w:t>具有</w:t>
      </w:r>
      <w:r>
        <w:rPr>
          <w:rFonts w:hint="eastAsia" w:ascii="宋体" w:hAnsi="宋体" w:cs="Times New Roman"/>
          <w:bCs/>
          <w:color w:val="auto"/>
          <w:szCs w:val="21"/>
          <w:highlight w:val="none"/>
          <w:lang w:val="en-US" w:eastAsia="zh-CN"/>
        </w:rPr>
        <w:t>专业职称或</w:t>
      </w:r>
      <w:r>
        <w:rPr>
          <w:rFonts w:hint="eastAsia" w:ascii="宋体" w:hAnsi="宋体" w:eastAsia="宋体" w:cs="Times New Roman"/>
          <w:bCs/>
          <w:color w:val="auto"/>
          <w:szCs w:val="21"/>
          <w:highlight w:val="none"/>
          <w:lang w:val="en-US" w:eastAsia="zh-CN"/>
        </w:rPr>
        <w:t>标准化考试认证职业技能证书的</w:t>
      </w:r>
      <w:r>
        <w:rPr>
          <w:rFonts w:hint="eastAsia" w:ascii="宋体" w:hAnsi="宋体" w:cs="Times New Roman"/>
          <w:bCs/>
          <w:color w:val="auto"/>
          <w:szCs w:val="21"/>
          <w:highlight w:val="none"/>
          <w:lang w:val="en-US" w:eastAsia="zh-CN"/>
        </w:rPr>
        <w:t>：</w:t>
      </w:r>
      <w:r>
        <w:rPr>
          <w:rFonts w:hint="eastAsia" w:ascii="宋体" w:hAnsi="宋体" w:eastAsia="宋体" w:cs="宋体"/>
          <w:color w:val="auto"/>
          <w:sz w:val="21"/>
          <w:szCs w:val="21"/>
          <w:highlight w:val="none"/>
          <w:lang w:val="en-US" w:eastAsia="zh-CN"/>
        </w:rPr>
        <w:t>具有剪辑</w:t>
      </w:r>
      <w:r>
        <w:rPr>
          <w:rFonts w:hint="eastAsia" w:ascii="宋体" w:hAnsi="宋体" w:cs="Times New Roman"/>
          <w:bCs/>
          <w:color w:val="auto"/>
          <w:szCs w:val="21"/>
          <w:highlight w:val="none"/>
          <w:lang w:val="en-US" w:eastAsia="zh-CN"/>
        </w:rPr>
        <w:t>专业</w:t>
      </w:r>
      <w:r>
        <w:rPr>
          <w:rFonts w:hint="eastAsia" w:ascii="宋体" w:hAnsi="宋体" w:cs="宋体"/>
          <w:color w:val="auto"/>
          <w:sz w:val="21"/>
          <w:szCs w:val="21"/>
          <w:highlight w:val="none"/>
          <w:lang w:val="en-US" w:eastAsia="zh-CN"/>
        </w:rPr>
        <w:t>职称</w:t>
      </w:r>
      <w:r>
        <w:rPr>
          <w:rFonts w:hint="eastAsia" w:ascii="宋体" w:hAnsi="宋体" w:eastAsia="宋体" w:cs="宋体"/>
          <w:color w:val="auto"/>
          <w:sz w:val="21"/>
          <w:szCs w:val="21"/>
          <w:highlight w:val="none"/>
          <w:lang w:val="en-US" w:eastAsia="zh-CN"/>
        </w:rPr>
        <w:t>证书的，</w:t>
      </w:r>
      <w:r>
        <w:rPr>
          <w:rFonts w:hint="eastAsia" w:ascii="宋体" w:hAnsi="宋体" w:cs="宋体"/>
          <w:color w:val="auto"/>
          <w:sz w:val="21"/>
          <w:szCs w:val="21"/>
          <w:highlight w:val="none"/>
          <w:lang w:val="en-US" w:eastAsia="zh-CN"/>
        </w:rPr>
        <w:t>中级（三级）或以上</w:t>
      </w:r>
      <w:r>
        <w:rPr>
          <w:rFonts w:hint="eastAsia" w:ascii="宋体" w:hAnsi="宋体" w:eastAsia="宋体" w:cs="Times New Roman"/>
          <w:bCs/>
          <w:color w:val="auto"/>
          <w:szCs w:val="21"/>
          <w:highlight w:val="none"/>
          <w:lang w:val="en-US" w:eastAsia="zh-CN"/>
        </w:rPr>
        <w:t>每人得1分；</w:t>
      </w:r>
      <w:r>
        <w:rPr>
          <w:rFonts w:hint="eastAsia" w:ascii="宋体" w:hAnsi="宋体" w:eastAsia="宋体" w:cs="宋体"/>
          <w:color w:val="auto"/>
          <w:sz w:val="21"/>
          <w:szCs w:val="21"/>
          <w:highlight w:val="none"/>
          <w:lang w:val="en-US" w:eastAsia="zh-CN"/>
        </w:rPr>
        <w:t>具有美术</w:t>
      </w:r>
      <w:r>
        <w:rPr>
          <w:rFonts w:hint="eastAsia" w:ascii="宋体" w:hAnsi="宋体" w:cs="Times New Roman"/>
          <w:bCs/>
          <w:color w:val="auto"/>
          <w:szCs w:val="21"/>
          <w:highlight w:val="none"/>
          <w:lang w:val="en-US" w:eastAsia="zh-CN"/>
        </w:rPr>
        <w:t>专业</w:t>
      </w:r>
      <w:r>
        <w:rPr>
          <w:rFonts w:hint="eastAsia" w:ascii="宋体" w:hAnsi="宋体" w:cs="宋体"/>
          <w:color w:val="auto"/>
          <w:sz w:val="21"/>
          <w:szCs w:val="21"/>
          <w:highlight w:val="none"/>
          <w:lang w:val="en-US" w:eastAsia="zh-CN"/>
        </w:rPr>
        <w:t>职称中级（三级）或以上的，</w:t>
      </w:r>
      <w:r>
        <w:rPr>
          <w:rFonts w:hint="eastAsia" w:ascii="宋体" w:hAnsi="宋体" w:cs="宋体"/>
          <w:strike w:val="0"/>
          <w:color w:val="auto"/>
          <w:sz w:val="21"/>
          <w:szCs w:val="21"/>
          <w:highlight w:val="none"/>
          <w:lang w:val="en-US" w:eastAsia="zh-CN"/>
        </w:rPr>
        <w:t>或“动画制作员”</w:t>
      </w:r>
      <w:r>
        <w:rPr>
          <w:rFonts w:hint="eastAsia" w:ascii="宋体" w:hAnsi="宋体" w:eastAsia="宋体" w:cs="宋体"/>
          <w:color w:val="auto"/>
          <w:sz w:val="21"/>
          <w:szCs w:val="21"/>
          <w:highlight w:val="none"/>
          <w:lang w:val="en-US" w:eastAsia="zh-CN"/>
        </w:rPr>
        <w:t>中级</w:t>
      </w:r>
      <w:r>
        <w:rPr>
          <w:rFonts w:hint="eastAsia" w:ascii="宋体" w:hAnsi="宋体" w:cs="宋体"/>
          <w:color w:val="auto"/>
          <w:sz w:val="21"/>
          <w:szCs w:val="21"/>
          <w:highlight w:val="none"/>
          <w:lang w:val="en-US" w:eastAsia="zh-CN"/>
        </w:rPr>
        <w:t>（四级）或</w:t>
      </w:r>
      <w:r>
        <w:rPr>
          <w:rFonts w:hint="eastAsia" w:ascii="宋体" w:hAnsi="宋体" w:eastAsia="宋体" w:cs="宋体"/>
          <w:color w:val="auto"/>
          <w:sz w:val="21"/>
          <w:szCs w:val="21"/>
          <w:highlight w:val="none"/>
          <w:lang w:val="en-US" w:eastAsia="zh-CN"/>
        </w:rPr>
        <w:t>以上职业</w:t>
      </w:r>
      <w:r>
        <w:rPr>
          <w:rFonts w:hint="eastAsia" w:ascii="宋体" w:hAnsi="宋体" w:eastAsia="宋体" w:cs="Times New Roman"/>
          <w:bCs/>
          <w:color w:val="auto"/>
          <w:szCs w:val="21"/>
          <w:highlight w:val="none"/>
          <w:lang w:val="en-US" w:eastAsia="zh-CN"/>
        </w:rPr>
        <w:t>技能证书</w:t>
      </w:r>
      <w:r>
        <w:rPr>
          <w:rFonts w:hint="eastAsia" w:ascii="宋体" w:hAnsi="宋体" w:cs="Times New Roman"/>
          <w:bCs/>
          <w:color w:val="auto"/>
          <w:szCs w:val="21"/>
          <w:highlight w:val="none"/>
          <w:lang w:val="en-US" w:eastAsia="zh-CN"/>
        </w:rPr>
        <w:t>的，</w:t>
      </w:r>
      <w:r>
        <w:rPr>
          <w:rFonts w:hint="eastAsia" w:ascii="宋体" w:hAnsi="宋体" w:eastAsia="宋体" w:cs="Times New Roman"/>
          <w:bCs/>
          <w:color w:val="auto"/>
          <w:szCs w:val="21"/>
          <w:highlight w:val="none"/>
          <w:lang w:val="en-US" w:eastAsia="zh-CN"/>
        </w:rPr>
        <w:t>每人得1分；</w:t>
      </w:r>
      <w:r>
        <w:rPr>
          <w:rFonts w:hint="eastAsia" w:ascii="宋体" w:hAnsi="宋体" w:eastAsia="宋体" w:cs="宋体"/>
          <w:color w:val="auto"/>
          <w:sz w:val="21"/>
          <w:szCs w:val="21"/>
          <w:highlight w:val="none"/>
          <w:lang w:val="en-US" w:eastAsia="zh-CN"/>
        </w:rPr>
        <w:t>具有摄影（摄像）</w:t>
      </w:r>
      <w:r>
        <w:rPr>
          <w:rFonts w:hint="eastAsia" w:ascii="宋体" w:hAnsi="宋体" w:cs="Times New Roman"/>
          <w:bCs/>
          <w:color w:val="auto"/>
          <w:szCs w:val="21"/>
          <w:highlight w:val="none"/>
          <w:lang w:val="en-US" w:eastAsia="zh-CN"/>
        </w:rPr>
        <w:t>专业</w:t>
      </w:r>
      <w:r>
        <w:rPr>
          <w:rFonts w:hint="eastAsia" w:ascii="宋体" w:hAnsi="宋体" w:cs="宋体"/>
          <w:color w:val="auto"/>
          <w:sz w:val="21"/>
          <w:szCs w:val="21"/>
          <w:highlight w:val="none"/>
          <w:lang w:val="en-US" w:eastAsia="zh-CN"/>
        </w:rPr>
        <w:t>职称中级（三级）或以上的，</w:t>
      </w:r>
      <w:r>
        <w:rPr>
          <w:rFonts w:hint="eastAsia" w:ascii="宋体" w:hAnsi="宋体" w:cs="宋体"/>
          <w:strike w:val="0"/>
          <w:color w:val="auto"/>
          <w:sz w:val="21"/>
          <w:szCs w:val="21"/>
          <w:highlight w:val="none"/>
          <w:lang w:val="en-US" w:eastAsia="zh-CN"/>
        </w:rPr>
        <w:t>或“商业摄影师”、“摄影师”</w:t>
      </w:r>
      <w:r>
        <w:rPr>
          <w:rFonts w:hint="eastAsia" w:ascii="宋体" w:hAnsi="宋体" w:eastAsia="宋体" w:cs="宋体"/>
          <w:color w:val="auto"/>
          <w:sz w:val="21"/>
          <w:szCs w:val="21"/>
          <w:highlight w:val="none"/>
          <w:lang w:val="en-US" w:eastAsia="zh-CN"/>
        </w:rPr>
        <w:t>中级</w:t>
      </w:r>
      <w:r>
        <w:rPr>
          <w:rFonts w:hint="eastAsia" w:ascii="宋体" w:hAnsi="宋体" w:cs="宋体"/>
          <w:color w:val="auto"/>
          <w:sz w:val="21"/>
          <w:szCs w:val="21"/>
          <w:highlight w:val="none"/>
          <w:lang w:val="en-US" w:eastAsia="zh-CN"/>
        </w:rPr>
        <w:t>（四级）或</w:t>
      </w:r>
      <w:r>
        <w:rPr>
          <w:rFonts w:hint="eastAsia" w:ascii="宋体" w:hAnsi="宋体" w:eastAsia="宋体" w:cs="宋体"/>
          <w:color w:val="auto"/>
          <w:sz w:val="21"/>
          <w:szCs w:val="21"/>
          <w:highlight w:val="none"/>
          <w:lang w:val="en-US" w:eastAsia="zh-CN"/>
        </w:rPr>
        <w:t>以上职业</w:t>
      </w:r>
      <w:r>
        <w:rPr>
          <w:rFonts w:hint="eastAsia" w:ascii="宋体" w:hAnsi="宋体" w:eastAsia="宋体" w:cs="Times New Roman"/>
          <w:bCs/>
          <w:color w:val="auto"/>
          <w:szCs w:val="21"/>
          <w:highlight w:val="none"/>
          <w:lang w:val="en-US" w:eastAsia="zh-CN"/>
        </w:rPr>
        <w:t>技能</w:t>
      </w:r>
      <w:r>
        <w:rPr>
          <w:rFonts w:hint="eastAsia" w:ascii="宋体" w:hAnsi="宋体" w:eastAsia="宋体" w:cs="宋体"/>
          <w:color w:val="auto"/>
          <w:sz w:val="21"/>
          <w:szCs w:val="21"/>
          <w:highlight w:val="none"/>
          <w:lang w:val="en-US" w:eastAsia="zh-CN"/>
        </w:rPr>
        <w:t>证书的，</w:t>
      </w:r>
      <w:r>
        <w:rPr>
          <w:rFonts w:hint="eastAsia" w:ascii="宋体" w:hAnsi="宋体" w:eastAsia="宋体" w:cs="Times New Roman"/>
          <w:bCs/>
          <w:color w:val="auto"/>
          <w:szCs w:val="21"/>
          <w:highlight w:val="none"/>
          <w:lang w:val="en-US" w:eastAsia="zh-CN"/>
        </w:rPr>
        <w:t>每人得1分</w:t>
      </w:r>
      <w:r>
        <w:rPr>
          <w:rFonts w:hint="eastAsia" w:ascii="宋体" w:hAnsi="宋体" w:eastAsia="宋体" w:cs="宋体"/>
          <w:color w:val="auto"/>
          <w:sz w:val="21"/>
          <w:szCs w:val="21"/>
          <w:highlight w:val="none"/>
          <w:lang w:val="en-US" w:eastAsia="zh-CN"/>
        </w:rPr>
        <w:t>；</w:t>
      </w:r>
      <w:r>
        <w:rPr>
          <w:rFonts w:hint="eastAsia" w:ascii="宋体" w:hAnsi="宋体" w:eastAsia="宋体" w:cs="Times New Roman"/>
          <w:bCs/>
          <w:color w:val="auto"/>
          <w:szCs w:val="21"/>
          <w:highlight w:val="none"/>
          <w:lang w:val="en-US" w:eastAsia="zh-CN"/>
        </w:rPr>
        <w:t>具有</w:t>
      </w:r>
      <w:r>
        <w:rPr>
          <w:rFonts w:hint="eastAsia" w:ascii="宋体" w:hAnsi="宋体" w:cs="Times New Roman"/>
          <w:bCs/>
          <w:strike w:val="0"/>
          <w:color w:val="auto"/>
          <w:szCs w:val="21"/>
          <w:highlight w:val="none"/>
          <w:lang w:val="en-US" w:eastAsia="zh-CN"/>
        </w:rPr>
        <w:t>“形象设计师”</w:t>
      </w:r>
      <w:r>
        <w:rPr>
          <w:rFonts w:hint="eastAsia" w:ascii="宋体" w:hAnsi="宋体" w:eastAsia="宋体" w:cs="Times New Roman"/>
          <w:bCs/>
          <w:color w:val="auto"/>
          <w:szCs w:val="21"/>
          <w:highlight w:val="none"/>
          <w:lang w:val="en-US" w:eastAsia="zh-CN"/>
        </w:rPr>
        <w:t>中级</w:t>
      </w:r>
      <w:r>
        <w:rPr>
          <w:rFonts w:hint="eastAsia" w:ascii="宋体" w:hAnsi="宋体" w:cs="Times New Roman"/>
          <w:bCs/>
          <w:color w:val="auto"/>
          <w:szCs w:val="21"/>
          <w:highlight w:val="none"/>
          <w:lang w:val="en-US" w:eastAsia="zh-CN"/>
        </w:rPr>
        <w:t>（四级）</w:t>
      </w:r>
      <w:r>
        <w:rPr>
          <w:rFonts w:hint="eastAsia" w:ascii="宋体" w:hAnsi="宋体" w:eastAsia="宋体" w:cs="Times New Roman"/>
          <w:bCs/>
          <w:color w:val="auto"/>
          <w:szCs w:val="21"/>
          <w:highlight w:val="none"/>
          <w:lang w:val="en-US" w:eastAsia="zh-CN"/>
        </w:rPr>
        <w:t>或以上</w:t>
      </w:r>
      <w:r>
        <w:rPr>
          <w:rFonts w:hint="eastAsia" w:ascii="宋体" w:hAnsi="宋体" w:eastAsia="宋体" w:cs="宋体"/>
          <w:color w:val="auto"/>
          <w:sz w:val="21"/>
          <w:szCs w:val="21"/>
          <w:highlight w:val="none"/>
          <w:lang w:val="en-US" w:eastAsia="zh-CN"/>
        </w:rPr>
        <w:t>职业</w:t>
      </w:r>
      <w:r>
        <w:rPr>
          <w:rFonts w:hint="eastAsia" w:ascii="宋体" w:hAnsi="宋体" w:eastAsia="宋体" w:cs="Times New Roman"/>
          <w:bCs/>
          <w:color w:val="auto"/>
          <w:szCs w:val="21"/>
          <w:highlight w:val="none"/>
          <w:lang w:val="en-US" w:eastAsia="zh-CN"/>
        </w:rPr>
        <w:t>技能证书的，每人得1分</w:t>
      </w:r>
      <w:r>
        <w:rPr>
          <w:rFonts w:hint="eastAsia" w:ascii="宋体" w:hAnsi="宋体" w:cs="Times New Roman"/>
          <w:bCs/>
          <w:color w:val="auto"/>
          <w:szCs w:val="21"/>
          <w:highlight w:val="none"/>
          <w:lang w:val="en-US" w:eastAsia="zh-CN"/>
        </w:rPr>
        <w:t>，</w:t>
      </w:r>
      <w:r>
        <w:rPr>
          <w:rFonts w:hint="eastAsia" w:ascii="宋体" w:hAnsi="宋体" w:eastAsia="宋体" w:cs="Times New Roman"/>
          <w:bCs/>
          <w:color w:val="auto"/>
          <w:szCs w:val="21"/>
          <w:highlight w:val="none"/>
          <w:lang w:val="en-US" w:eastAsia="zh-CN"/>
        </w:rPr>
        <w:t>满分</w:t>
      </w:r>
      <w:r>
        <w:rPr>
          <w:rFonts w:hint="eastAsia" w:ascii="宋体" w:hAnsi="宋体" w:cs="Times New Roman"/>
          <w:bCs/>
          <w:color w:val="auto"/>
          <w:szCs w:val="21"/>
          <w:highlight w:val="none"/>
          <w:lang w:val="en-US" w:eastAsia="zh-CN"/>
        </w:rPr>
        <w:t>8</w:t>
      </w:r>
      <w:r>
        <w:rPr>
          <w:rFonts w:hint="eastAsia" w:ascii="宋体" w:hAnsi="宋体" w:eastAsia="宋体" w:cs="Times New Roman"/>
          <w:bCs/>
          <w:color w:val="auto"/>
          <w:szCs w:val="21"/>
          <w:highlight w:val="none"/>
          <w:lang w:val="en-US" w:eastAsia="zh-CN"/>
        </w:rPr>
        <w:t>分。（响应文件中提供人员证书</w:t>
      </w:r>
      <w:r>
        <w:rPr>
          <w:rFonts w:hint="eastAsia" w:ascii="宋体" w:hAnsi="宋体" w:cs="Times New Roman"/>
          <w:bCs/>
          <w:color w:val="auto"/>
          <w:szCs w:val="21"/>
          <w:highlight w:val="none"/>
          <w:lang w:val="en-US" w:eastAsia="zh-CN"/>
        </w:rPr>
        <w:t>复印件</w:t>
      </w:r>
      <w:r>
        <w:rPr>
          <w:rFonts w:hint="eastAsia" w:ascii="宋体" w:hAnsi="宋体" w:eastAsia="宋体" w:cs="Times New Roman"/>
          <w:bCs/>
          <w:color w:val="auto"/>
          <w:szCs w:val="21"/>
          <w:highlight w:val="none"/>
          <w:lang w:val="en-US" w:eastAsia="zh-CN"/>
        </w:rPr>
        <w:t>及供应商为其缴纳的</w:t>
      </w:r>
      <w:r>
        <w:rPr>
          <w:rFonts w:hint="eastAsia" w:ascii="宋体" w:hAnsi="宋体"/>
          <w:bCs/>
          <w:color w:val="auto"/>
          <w:szCs w:val="21"/>
          <w:highlight w:val="none"/>
        </w:rPr>
        <w:t>响应文件提交截止之日前半年内</w:t>
      </w:r>
      <w:r>
        <w:rPr>
          <w:rFonts w:hint="eastAsia" w:ascii="宋体" w:hAnsi="宋体" w:eastAsia="宋体" w:cs="Times New Roman"/>
          <w:bCs/>
          <w:color w:val="auto"/>
          <w:szCs w:val="21"/>
          <w:highlight w:val="none"/>
          <w:lang w:val="en-US" w:eastAsia="zh-CN"/>
        </w:rPr>
        <w:t>任一月的社保证明</w:t>
      </w:r>
      <w:r>
        <w:rPr>
          <w:rFonts w:hint="eastAsia" w:ascii="宋体" w:hAnsi="宋体"/>
          <w:bCs/>
          <w:color w:val="auto"/>
          <w:szCs w:val="21"/>
          <w:highlight w:val="none"/>
          <w:lang w:val="en-US" w:eastAsia="zh-CN"/>
        </w:rPr>
        <w:t>或劳动合同或劳务派遣协议</w:t>
      </w:r>
      <w:r>
        <w:rPr>
          <w:rFonts w:hint="eastAsia" w:ascii="宋体" w:hAnsi="宋体" w:eastAsia="宋体" w:cs="Times New Roman"/>
          <w:bCs/>
          <w:color w:val="auto"/>
          <w:szCs w:val="21"/>
          <w:highlight w:val="none"/>
          <w:lang w:val="en-US" w:eastAsia="zh-CN"/>
        </w:rPr>
        <w:t>复印件</w:t>
      </w:r>
      <w:r>
        <w:rPr>
          <w:rFonts w:hint="eastAsia" w:ascii="宋体" w:hAnsi="宋体" w:cs="Times New Roman"/>
          <w:bCs/>
          <w:color w:val="auto"/>
          <w:szCs w:val="21"/>
          <w:highlight w:val="none"/>
          <w:lang w:val="en-US" w:eastAsia="zh-CN"/>
        </w:rPr>
        <w:t>，</w:t>
      </w:r>
      <w:r>
        <w:rPr>
          <w:rFonts w:hint="eastAsia" w:ascii="宋体" w:hAnsi="宋体" w:eastAsia="宋体" w:cs="Times New Roman"/>
          <w:bCs/>
          <w:color w:val="auto"/>
          <w:kern w:val="2"/>
          <w:sz w:val="21"/>
          <w:szCs w:val="21"/>
          <w:highlight w:val="none"/>
          <w:lang w:val="en-US" w:eastAsia="zh-CN" w:bidi="ar-SA"/>
        </w:rPr>
        <w:t>并加盖供应商公章</w:t>
      </w:r>
      <w:r>
        <w:rPr>
          <w:rFonts w:hint="eastAsia" w:ascii="宋体" w:hAnsi="宋体" w:cs="Times New Roman"/>
          <w:bCs/>
          <w:color w:val="auto"/>
          <w:kern w:val="2"/>
          <w:sz w:val="21"/>
          <w:szCs w:val="21"/>
          <w:highlight w:val="none"/>
          <w:lang w:val="en-US" w:eastAsia="zh-CN" w:bidi="ar-SA"/>
        </w:rPr>
        <w:t>。</w:t>
      </w:r>
      <w:r>
        <w:rPr>
          <w:rFonts w:hint="eastAsia" w:ascii="宋体" w:hAnsi="宋体" w:eastAsia="宋体" w:cs="Times New Roman"/>
          <w:bCs/>
          <w:color w:val="auto"/>
          <w:szCs w:val="21"/>
          <w:highlight w:val="none"/>
          <w:lang w:val="en-US" w:eastAsia="zh-CN"/>
        </w:rPr>
        <w:t>）</w:t>
      </w:r>
    </w:p>
    <w:p w14:paraId="72CB2103">
      <w:pPr>
        <w:snapToGrid w:val="0"/>
        <w:spacing w:line="360" w:lineRule="auto"/>
        <w:ind w:firstLine="482" w:firstLineChars="200"/>
        <w:rPr>
          <w:rFonts w:hint="default" w:ascii="宋体" w:hAnsi="宋体" w:eastAsia="宋体" w:cs="Times New Roman"/>
          <w:b/>
          <w:bCs w:val="0"/>
          <w:color w:val="auto"/>
          <w:sz w:val="24"/>
          <w:szCs w:val="24"/>
          <w:highlight w:val="none"/>
          <w:lang w:val="en-US" w:eastAsia="zh-CN"/>
        </w:rPr>
      </w:pPr>
      <w:r>
        <w:rPr>
          <w:rFonts w:hint="eastAsia" w:ascii="宋体" w:hAnsi="宋体" w:cs="Times New Roman"/>
          <w:b/>
          <w:bCs w:val="0"/>
          <w:color w:val="auto"/>
          <w:sz w:val="24"/>
          <w:szCs w:val="24"/>
          <w:highlight w:val="none"/>
          <w:lang w:val="en-US" w:eastAsia="zh-CN"/>
        </w:rPr>
        <w:t>注：单个人员具有多项证书的，按最高分项进行一项加分，</w:t>
      </w:r>
      <w:r>
        <w:rPr>
          <w:rFonts w:hint="eastAsia" w:ascii="宋体" w:hAnsi="宋体" w:eastAsia="宋体" w:cs="Times New Roman"/>
          <w:b/>
          <w:bCs w:val="0"/>
          <w:color w:val="auto"/>
          <w:sz w:val="24"/>
          <w:szCs w:val="24"/>
          <w:highlight w:val="none"/>
          <w:lang w:val="en-US" w:eastAsia="zh-CN"/>
        </w:rPr>
        <w:t>不重复加分</w:t>
      </w:r>
      <w:r>
        <w:rPr>
          <w:rFonts w:hint="eastAsia" w:ascii="宋体" w:hAnsi="宋体" w:cs="Times New Roman"/>
          <w:b/>
          <w:bCs w:val="0"/>
          <w:color w:val="auto"/>
          <w:sz w:val="24"/>
          <w:szCs w:val="24"/>
          <w:highlight w:val="none"/>
          <w:lang w:val="en-US" w:eastAsia="zh-CN"/>
        </w:rPr>
        <w:t>。</w:t>
      </w:r>
    </w:p>
    <w:p w14:paraId="746885CA">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4.</w:t>
      </w:r>
      <w:r>
        <w:rPr>
          <w:rFonts w:hint="eastAsia" w:ascii="宋体" w:hAnsi="宋体" w:cs="宋体"/>
          <w:b/>
          <w:bCs/>
          <w:color w:val="auto"/>
          <w:highlight w:val="none"/>
        </w:rPr>
        <w:t>售后服务方案分（满分</w:t>
      </w:r>
      <w:r>
        <w:rPr>
          <w:rFonts w:hint="eastAsia" w:ascii="宋体" w:hAnsi="宋体" w:cs="宋体"/>
          <w:b/>
          <w:bCs/>
          <w:color w:val="auto"/>
          <w:highlight w:val="none"/>
          <w:lang w:val="en-US" w:eastAsia="zh-CN"/>
        </w:rPr>
        <w:t>12</w:t>
      </w:r>
      <w:r>
        <w:rPr>
          <w:rFonts w:hint="eastAsia" w:ascii="宋体" w:hAnsi="宋体" w:cs="宋体"/>
          <w:b/>
          <w:bCs/>
          <w:color w:val="auto"/>
          <w:highlight w:val="none"/>
        </w:rPr>
        <w:t>分）</w:t>
      </w:r>
    </w:p>
    <w:p w14:paraId="342D7117">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4</w:t>
      </w:r>
      <w:r>
        <w:rPr>
          <w:rFonts w:hint="eastAsia" w:ascii="宋体" w:hAnsi="宋体"/>
          <w:bCs/>
          <w:color w:val="auto"/>
          <w:szCs w:val="21"/>
          <w:highlight w:val="none"/>
        </w:rPr>
        <w:t>分）：售后服务方案简单，</w:t>
      </w:r>
      <w:r>
        <w:rPr>
          <w:rFonts w:hint="eastAsia" w:ascii="宋体" w:hAnsi="宋体"/>
          <w:bCs/>
          <w:color w:val="auto"/>
          <w:szCs w:val="21"/>
          <w:highlight w:val="none"/>
          <w:lang w:val="en-US" w:eastAsia="zh-CN"/>
        </w:rPr>
        <w:t>售后服务措施基本可行，无材料</w:t>
      </w:r>
      <w:r>
        <w:rPr>
          <w:rFonts w:hint="eastAsia" w:ascii="宋体" w:hAnsi="宋体"/>
          <w:bCs/>
          <w:color w:val="auto"/>
          <w:szCs w:val="21"/>
          <w:highlight w:val="none"/>
        </w:rPr>
        <w:t>保存、后期修改更新等服务</w:t>
      </w:r>
      <w:r>
        <w:rPr>
          <w:rFonts w:hint="eastAsia" w:ascii="宋体" w:hAnsi="宋体"/>
          <w:bCs/>
          <w:color w:val="auto"/>
          <w:szCs w:val="21"/>
          <w:highlight w:val="none"/>
          <w:lang w:eastAsia="zh-CN"/>
        </w:rPr>
        <w:t>，</w:t>
      </w:r>
      <w:r>
        <w:rPr>
          <w:rFonts w:hint="eastAsia" w:ascii="宋体" w:hAnsi="宋体"/>
          <w:bCs/>
          <w:color w:val="auto"/>
          <w:szCs w:val="21"/>
          <w:highlight w:val="none"/>
        </w:rPr>
        <w:t>满足项目</w:t>
      </w:r>
      <w:r>
        <w:rPr>
          <w:rFonts w:hint="eastAsia" w:ascii="宋体" w:hAnsi="宋体"/>
          <w:bCs/>
          <w:color w:val="auto"/>
          <w:szCs w:val="21"/>
          <w:highlight w:val="none"/>
          <w:lang w:val="en-US" w:eastAsia="zh-CN"/>
        </w:rPr>
        <w:t>基本</w:t>
      </w:r>
      <w:r>
        <w:rPr>
          <w:rFonts w:hint="eastAsia" w:ascii="宋体" w:hAnsi="宋体"/>
          <w:bCs/>
          <w:color w:val="auto"/>
          <w:szCs w:val="21"/>
          <w:highlight w:val="none"/>
        </w:rPr>
        <w:t>需求的。</w:t>
      </w:r>
    </w:p>
    <w:p w14:paraId="6866162F">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8</w:t>
      </w:r>
      <w:r>
        <w:rPr>
          <w:rFonts w:hint="eastAsia" w:ascii="宋体" w:hAnsi="宋体"/>
          <w:bCs/>
          <w:color w:val="auto"/>
          <w:szCs w:val="21"/>
          <w:highlight w:val="none"/>
        </w:rPr>
        <w:t>分）：售后服务方案较详细，供应商对</w:t>
      </w:r>
      <w:r>
        <w:rPr>
          <w:rFonts w:hint="eastAsia" w:ascii="宋体" w:hAnsi="宋体"/>
          <w:bCs/>
          <w:color w:val="auto"/>
          <w:szCs w:val="21"/>
          <w:highlight w:val="none"/>
          <w:lang w:val="en-US" w:eastAsia="zh-CN"/>
        </w:rPr>
        <w:t>课程资源库维护</w:t>
      </w:r>
      <w:r>
        <w:rPr>
          <w:rFonts w:hint="eastAsia" w:ascii="宋体" w:hAnsi="宋体"/>
          <w:bCs/>
          <w:color w:val="auto"/>
          <w:szCs w:val="21"/>
          <w:highlight w:val="none"/>
        </w:rPr>
        <w:t>需求</w:t>
      </w:r>
      <w:r>
        <w:rPr>
          <w:rFonts w:hint="eastAsia" w:ascii="宋体" w:hAnsi="宋体"/>
          <w:bCs/>
          <w:color w:val="auto"/>
          <w:szCs w:val="21"/>
          <w:highlight w:val="none"/>
          <w:lang w:val="en-US" w:eastAsia="zh-CN"/>
        </w:rPr>
        <w:t>基本理解，售后服务工作流程、保障措施较完整，售后服务人员分工明确，</w:t>
      </w:r>
      <w:r>
        <w:rPr>
          <w:rFonts w:hint="eastAsia" w:ascii="宋体" w:hAnsi="宋体"/>
          <w:bCs/>
          <w:color w:val="auto"/>
          <w:szCs w:val="21"/>
          <w:highlight w:val="none"/>
        </w:rPr>
        <w:t>有</w:t>
      </w:r>
      <w:r>
        <w:rPr>
          <w:rFonts w:hint="eastAsia" w:ascii="宋体" w:hAnsi="宋体"/>
          <w:bCs/>
          <w:color w:val="auto"/>
          <w:szCs w:val="21"/>
          <w:highlight w:val="none"/>
          <w:lang w:val="en-US" w:eastAsia="zh-CN"/>
        </w:rPr>
        <w:t>材料</w:t>
      </w:r>
      <w:r>
        <w:rPr>
          <w:rFonts w:hint="eastAsia" w:ascii="宋体" w:hAnsi="宋体"/>
          <w:bCs/>
          <w:color w:val="auto"/>
          <w:szCs w:val="21"/>
          <w:highlight w:val="none"/>
        </w:rPr>
        <w:t>管理及备份的实施办法</w:t>
      </w:r>
      <w:r>
        <w:rPr>
          <w:rFonts w:hint="eastAsia" w:ascii="宋体" w:hAnsi="宋体"/>
          <w:bCs/>
          <w:color w:val="auto"/>
          <w:szCs w:val="21"/>
          <w:highlight w:val="none"/>
          <w:lang w:eastAsia="zh-CN"/>
        </w:rPr>
        <w:t>，</w:t>
      </w:r>
      <w:r>
        <w:rPr>
          <w:rFonts w:hint="eastAsia" w:ascii="宋体" w:hAnsi="宋体"/>
          <w:bCs/>
          <w:color w:val="auto"/>
          <w:szCs w:val="21"/>
          <w:highlight w:val="none"/>
        </w:rPr>
        <w:t>明确提出</w:t>
      </w:r>
      <w:r>
        <w:rPr>
          <w:rFonts w:hint="eastAsia" w:ascii="宋体" w:hAnsi="宋体"/>
          <w:bCs/>
          <w:color w:val="auto"/>
          <w:szCs w:val="21"/>
          <w:highlight w:val="none"/>
          <w:lang w:val="en-US" w:eastAsia="zh-CN"/>
        </w:rPr>
        <w:t>素材</w:t>
      </w:r>
      <w:r>
        <w:rPr>
          <w:rFonts w:hint="eastAsia" w:ascii="宋体" w:hAnsi="宋体"/>
          <w:bCs/>
          <w:color w:val="auto"/>
          <w:szCs w:val="21"/>
          <w:highlight w:val="none"/>
        </w:rPr>
        <w:t>保存、后期修改更新等服务</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且提供的素材保存服务不少于两年、后期修改更新服务不少于一年</w:t>
      </w:r>
      <w:r>
        <w:rPr>
          <w:rFonts w:hint="eastAsia" w:ascii="宋体" w:hAnsi="宋体"/>
          <w:bCs/>
          <w:color w:val="auto"/>
          <w:szCs w:val="21"/>
          <w:highlight w:val="none"/>
        </w:rPr>
        <w:t>，能提供快速的售后服务响应（优于采购需求），能保障项目的正常稳定运行，满足采购需求。</w:t>
      </w:r>
    </w:p>
    <w:p w14:paraId="5361412B">
      <w:pPr>
        <w:snapToGrid w:val="0"/>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12</w:t>
      </w:r>
      <w:r>
        <w:rPr>
          <w:rFonts w:hint="eastAsia" w:ascii="宋体" w:hAnsi="宋体"/>
          <w:bCs/>
          <w:color w:val="auto"/>
          <w:szCs w:val="21"/>
          <w:highlight w:val="none"/>
        </w:rPr>
        <w:t>分）：</w:t>
      </w:r>
      <w:r>
        <w:rPr>
          <w:rFonts w:hint="eastAsia" w:ascii="宋体" w:hAnsi="宋体" w:eastAsia="宋体" w:cs="宋体"/>
          <w:color w:val="auto"/>
          <w:sz w:val="21"/>
          <w:szCs w:val="21"/>
          <w:highlight w:val="none"/>
          <w:lang w:val="en-US" w:eastAsia="zh-CN"/>
        </w:rPr>
        <w:t>供应商对维护项目背景及需求理解较充分、表述较清晰、内容较完整、逻辑较严谨，组织架构较完善、售后服务人员分工明确、工作流程、工作措施保障较有力，有一定针对性（有相应的应急措施）、有具体的违约责任承诺，</w:t>
      </w:r>
      <w:r>
        <w:rPr>
          <w:rFonts w:hint="eastAsia" w:ascii="宋体" w:hAnsi="宋体" w:eastAsia="宋体" w:cs="Times New Roman"/>
          <w:bCs/>
          <w:color w:val="auto"/>
          <w:szCs w:val="21"/>
          <w:highlight w:val="none"/>
        </w:rPr>
        <w:t>明确提出</w:t>
      </w:r>
      <w:r>
        <w:rPr>
          <w:rFonts w:hint="eastAsia" w:ascii="宋体" w:hAnsi="宋体" w:eastAsia="宋体" w:cs="Times New Roman"/>
          <w:bCs/>
          <w:color w:val="auto"/>
          <w:szCs w:val="21"/>
          <w:highlight w:val="none"/>
          <w:lang w:val="en-US" w:eastAsia="zh-CN"/>
        </w:rPr>
        <w:t>素材</w:t>
      </w:r>
      <w:r>
        <w:rPr>
          <w:rFonts w:hint="eastAsia" w:ascii="宋体" w:hAnsi="宋体" w:eastAsia="宋体" w:cs="Times New Roman"/>
          <w:bCs/>
          <w:color w:val="auto"/>
          <w:szCs w:val="21"/>
          <w:highlight w:val="none"/>
        </w:rPr>
        <w:t>保存、后期修改更新等服务</w:t>
      </w:r>
      <w:r>
        <w:rPr>
          <w:rFonts w:hint="eastAsia" w:ascii="宋体" w:hAnsi="宋体" w:eastAsia="宋体" w:cs="Times New Roman"/>
          <w:bCs/>
          <w:color w:val="auto"/>
          <w:szCs w:val="21"/>
          <w:highlight w:val="none"/>
          <w:lang w:eastAsia="zh-CN"/>
        </w:rPr>
        <w:t>，</w:t>
      </w:r>
      <w:r>
        <w:rPr>
          <w:rFonts w:hint="eastAsia" w:ascii="宋体" w:hAnsi="宋体" w:eastAsia="宋体" w:cs="Times New Roman"/>
          <w:bCs/>
          <w:color w:val="auto"/>
          <w:szCs w:val="21"/>
          <w:highlight w:val="none"/>
          <w:lang w:val="en-US" w:eastAsia="zh-CN"/>
        </w:rPr>
        <w:t>且提供的素材保存服务不少于三年、后期修改更新服务不少于一年</w:t>
      </w:r>
      <w:r>
        <w:rPr>
          <w:rFonts w:hint="eastAsia" w:ascii="宋体" w:hAnsi="宋体" w:eastAsia="宋体" w:cs="Times New Roman"/>
          <w:bCs/>
          <w:color w:val="auto"/>
          <w:szCs w:val="21"/>
          <w:highlight w:val="none"/>
        </w:rPr>
        <w:t>，能提供快速的售后服务响应（优于采购需求），能保障项目的正常稳定运行，优于采购需求。</w:t>
      </w:r>
    </w:p>
    <w:p w14:paraId="1216584B">
      <w:pPr>
        <w:snapToGrid w:val="0"/>
        <w:spacing w:line="360" w:lineRule="auto"/>
        <w:ind w:firstLine="420" w:firstLineChars="200"/>
        <w:rPr>
          <w:rFonts w:hint="eastAsia" w:hAnsi="宋体" w:cs="宋体"/>
          <w:b w:val="0"/>
          <w:bCs w:val="0"/>
          <w:color w:val="auto"/>
          <w:highlight w:val="none"/>
        </w:rPr>
      </w:pPr>
      <w:r>
        <w:rPr>
          <w:rFonts w:hint="eastAsia" w:hAnsi="宋体" w:cs="宋体"/>
          <w:b w:val="0"/>
          <w:bCs w:val="0"/>
          <w:color w:val="auto"/>
          <w:highlight w:val="none"/>
        </w:rPr>
        <w:t>注：未提供或不满足一档要求不得分。</w:t>
      </w:r>
    </w:p>
    <w:p w14:paraId="2DF7ABBD">
      <w:pPr>
        <w:snapToGrid w:val="0"/>
        <w:spacing w:line="360" w:lineRule="auto"/>
        <w:ind w:firstLine="422" w:firstLineChars="200"/>
        <w:rPr>
          <w:rFonts w:hint="eastAsia" w:ascii="宋体" w:hAnsi="宋体" w:cs="宋体"/>
          <w:b/>
          <w:bCs/>
          <w:color w:val="auto"/>
          <w:highlight w:val="none"/>
          <w:lang w:val="en-US" w:eastAsia="zh-CN"/>
        </w:rPr>
      </w:pPr>
      <w:r>
        <w:rPr>
          <w:rFonts w:hint="eastAsia" w:ascii="宋体" w:hAnsi="宋体" w:eastAsia="宋体" w:cs="宋体"/>
          <w:b/>
          <w:bCs/>
          <w:color w:val="auto"/>
          <w:highlight w:val="none"/>
          <w:lang w:val="en-US" w:eastAsia="zh-CN"/>
        </w:rPr>
        <w:t>5.</w:t>
      </w:r>
      <w:r>
        <w:rPr>
          <w:rFonts w:hint="eastAsia" w:ascii="宋体" w:hAnsi="宋体" w:cs="宋体"/>
          <w:b/>
          <w:bCs/>
          <w:color w:val="auto"/>
          <w:highlight w:val="none"/>
          <w:lang w:val="en-US" w:eastAsia="zh-CN"/>
        </w:rPr>
        <w:t>演示分（满分</w:t>
      </w:r>
      <w:r>
        <w:rPr>
          <w:rFonts w:hint="default" w:ascii="宋体" w:hAnsi="宋体" w:eastAsia="宋体" w:cs="宋体"/>
          <w:b/>
          <w:bCs/>
          <w:color w:val="auto"/>
          <w:highlight w:val="none"/>
          <w:lang w:val="en-US" w:eastAsia="zh-CN"/>
        </w:rPr>
        <w:t>10</w:t>
      </w:r>
      <w:r>
        <w:rPr>
          <w:rFonts w:hint="eastAsia" w:ascii="宋体" w:hAnsi="宋体" w:cs="宋体"/>
          <w:b/>
          <w:bCs/>
          <w:color w:val="auto"/>
          <w:highlight w:val="none"/>
          <w:lang w:val="en-US" w:eastAsia="zh-CN"/>
        </w:rPr>
        <w:t>分）</w:t>
      </w:r>
    </w:p>
    <w:p w14:paraId="6C4315E5">
      <w:pPr>
        <w:shd w:val="clear" w:color="auto" w:fill="auto"/>
        <w:tabs>
          <w:tab w:val="left" w:pos="1177"/>
          <w:tab w:val="left" w:pos="1498"/>
        </w:tabs>
        <w:spacing w:line="360" w:lineRule="auto"/>
        <w:ind w:firstLine="420" w:firstLineChars="200"/>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演示方式</w:t>
      </w:r>
    </w:p>
    <w:p w14:paraId="4977522D">
      <w:pPr>
        <w:shd w:val="clear" w:color="auto" w:fill="auto"/>
        <w:tabs>
          <w:tab w:val="left" w:pos="1177"/>
          <w:tab w:val="left" w:pos="1498"/>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①</w:t>
      </w:r>
      <w:r>
        <w:rPr>
          <w:rFonts w:hint="eastAsia" w:ascii="宋体" w:hAnsi="宋体" w:eastAsia="宋体" w:cs="宋体"/>
          <w:color w:val="auto"/>
          <w:sz w:val="21"/>
          <w:szCs w:val="21"/>
          <w:highlight w:val="none"/>
          <w:lang w:val="en-US" w:eastAsia="zh-CN"/>
        </w:rPr>
        <w:t>供应商可自主选择是否进行线上演示，不进行演示的供应商，此项不得分。如有演示，演示所用到的软硬件设备由供应商自理，每家供应商演示时间不得超过</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分钟。</w:t>
      </w:r>
    </w:p>
    <w:p w14:paraId="4C111141">
      <w:pPr>
        <w:shd w:val="clear" w:color="auto" w:fill="auto"/>
        <w:tabs>
          <w:tab w:val="left" w:pos="1177"/>
          <w:tab w:val="left" w:pos="1498"/>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②</w:t>
      </w:r>
      <w:r>
        <w:rPr>
          <w:rFonts w:hint="eastAsia" w:ascii="宋体" w:hAnsi="宋体" w:eastAsia="宋体" w:cs="宋体"/>
          <w:color w:val="auto"/>
          <w:sz w:val="21"/>
          <w:szCs w:val="21"/>
          <w:highlight w:val="none"/>
          <w:lang w:val="en-US" w:eastAsia="zh-CN"/>
        </w:rPr>
        <w:t>演示</w:t>
      </w:r>
      <w:r>
        <w:rPr>
          <w:rFonts w:hint="eastAsia" w:ascii="宋体" w:hAnsi="宋体" w:cs="宋体"/>
          <w:color w:val="auto"/>
          <w:sz w:val="21"/>
          <w:szCs w:val="21"/>
          <w:highlight w:val="none"/>
          <w:lang w:val="en-US" w:eastAsia="zh-CN"/>
        </w:rPr>
        <w:t>内容</w:t>
      </w:r>
      <w:r>
        <w:rPr>
          <w:rFonts w:hint="eastAsia" w:ascii="宋体" w:hAnsi="宋体" w:eastAsia="宋体" w:cs="宋体"/>
          <w:color w:val="auto"/>
          <w:sz w:val="21"/>
          <w:szCs w:val="21"/>
          <w:highlight w:val="none"/>
          <w:lang w:val="en-US" w:eastAsia="zh-CN"/>
        </w:rPr>
        <w:t>必须</w:t>
      </w:r>
      <w:r>
        <w:rPr>
          <w:rFonts w:hint="eastAsia" w:ascii="宋体" w:hAnsi="宋体" w:cs="宋体"/>
          <w:color w:val="auto"/>
          <w:sz w:val="21"/>
          <w:szCs w:val="21"/>
          <w:highlight w:val="none"/>
          <w:lang w:val="en-US" w:eastAsia="zh-CN"/>
        </w:rPr>
        <w:t>为</w:t>
      </w:r>
      <w:r>
        <w:rPr>
          <w:rFonts w:hint="eastAsia" w:ascii="宋体" w:hAnsi="宋体" w:eastAsia="宋体" w:cs="宋体"/>
          <w:color w:val="auto"/>
          <w:sz w:val="21"/>
          <w:szCs w:val="21"/>
          <w:highlight w:val="none"/>
          <w:lang w:val="en-US" w:eastAsia="zh-CN"/>
        </w:rPr>
        <w:t>真实平台系统</w:t>
      </w:r>
      <w:r>
        <w:rPr>
          <w:rFonts w:hint="eastAsia" w:ascii="宋体" w:hAnsi="宋体" w:cs="宋体"/>
          <w:color w:val="auto"/>
          <w:sz w:val="21"/>
          <w:szCs w:val="21"/>
          <w:highlight w:val="none"/>
          <w:lang w:val="en-US" w:eastAsia="zh-CN"/>
        </w:rPr>
        <w:t>操作内容，</w:t>
      </w:r>
      <w:r>
        <w:rPr>
          <w:rFonts w:hint="eastAsia" w:ascii="宋体" w:hAnsi="宋体" w:eastAsia="宋体" w:cs="宋体"/>
          <w:color w:val="auto"/>
          <w:sz w:val="21"/>
          <w:szCs w:val="21"/>
          <w:highlight w:val="none"/>
          <w:lang w:val="en-US" w:eastAsia="zh-CN"/>
        </w:rPr>
        <w:t>进行</w:t>
      </w:r>
      <w:r>
        <w:rPr>
          <w:rFonts w:hint="eastAsia" w:ascii="宋体" w:hAnsi="宋体" w:cs="宋体"/>
          <w:color w:val="auto"/>
          <w:sz w:val="21"/>
          <w:szCs w:val="21"/>
          <w:highlight w:val="none"/>
          <w:lang w:val="en-US" w:eastAsia="zh-CN"/>
        </w:rPr>
        <w:t>实时操作演示或录制操作视频播放</w:t>
      </w:r>
      <w:r>
        <w:rPr>
          <w:rFonts w:hint="eastAsia" w:ascii="宋体" w:hAnsi="宋体" w:eastAsia="宋体" w:cs="宋体"/>
          <w:color w:val="auto"/>
          <w:sz w:val="21"/>
          <w:szCs w:val="21"/>
          <w:highlight w:val="none"/>
          <w:lang w:val="en-US" w:eastAsia="zh-CN"/>
        </w:rPr>
        <w:t>演示，以word文档、动画、PPT、图像、图片形式进行演示的视为不提供演示。供应商需按照评审标准逐项进行演示。</w:t>
      </w:r>
    </w:p>
    <w:p w14:paraId="5462D5DF">
      <w:pPr>
        <w:shd w:val="clear" w:color="auto" w:fill="auto"/>
        <w:tabs>
          <w:tab w:val="left" w:pos="1177"/>
          <w:tab w:val="left" w:pos="1498"/>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③演示在项目磋商评审当天进行，演示评审开始前将通知供应商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供应商在政采云平台视频会议系统通过共享屏幕方式进行线上演示</w:t>
      </w:r>
      <w:r>
        <w:rPr>
          <w:rFonts w:hint="eastAsia" w:ascii="宋体" w:hAnsi="宋体" w:eastAsia="宋体" w:cs="宋体"/>
          <w:color w:val="auto"/>
          <w:sz w:val="21"/>
          <w:szCs w:val="21"/>
          <w:highlight w:val="none"/>
          <w:lang w:val="en-US" w:eastAsia="zh-CN"/>
        </w:rPr>
        <w:t>，请各供应商提前做好演示准备。</w:t>
      </w:r>
    </w:p>
    <w:p w14:paraId="3258D5EE">
      <w:pPr>
        <w:shd w:val="clear" w:color="auto" w:fill="auto"/>
        <w:tabs>
          <w:tab w:val="left" w:pos="1177"/>
          <w:tab w:val="left" w:pos="1498"/>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（2）评审标准：供应商</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en-US" w:eastAsia="zh-CN"/>
        </w:rPr>
        <w:t>演示的内容如下，每项演示内容得</w:t>
      </w: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未演示或演示内容不满足要求的不得分，</w:t>
      </w:r>
      <w:r>
        <w:rPr>
          <w:rFonts w:hint="eastAsia" w:ascii="宋体" w:hAnsi="宋体" w:eastAsia="宋体" w:cs="宋体"/>
          <w:color w:val="auto"/>
          <w:sz w:val="21"/>
          <w:szCs w:val="21"/>
          <w:highlight w:val="none"/>
          <w:lang w:val="en-US" w:eastAsia="zh-CN"/>
        </w:rPr>
        <w:t>此项满分</w:t>
      </w:r>
      <w:r>
        <w:rPr>
          <w:rFonts w:hint="default"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p w14:paraId="3E895D1B">
      <w:pPr>
        <w:shd w:val="clear" w:color="auto" w:fill="auto"/>
        <w:tabs>
          <w:tab w:val="left" w:pos="1177"/>
          <w:tab w:val="left" w:pos="1498"/>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①供应商提供的信息化教学资源运行云平台需包含教学资源运行和在线题库运行，可运行多种类型的信息化教学资源，包括但不限于视频、PPT、文本、图片、习题。</w:t>
      </w:r>
    </w:p>
    <w:p w14:paraId="4A598AD1">
      <w:pPr>
        <w:shd w:val="clear" w:color="auto" w:fill="auto"/>
        <w:tabs>
          <w:tab w:val="left" w:pos="1177"/>
          <w:tab w:val="left" w:pos="1498"/>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②供应商提供的应用平台同时满足PC端、移动设备</w:t>
      </w:r>
      <w:r>
        <w:rPr>
          <w:rFonts w:hint="eastAsia" w:ascii="宋体" w:hAnsi="宋体" w:cs="宋体"/>
          <w:color w:val="auto"/>
          <w:sz w:val="21"/>
          <w:szCs w:val="21"/>
          <w:highlight w:val="none"/>
          <w:lang w:val="en-US" w:eastAsia="zh-CN"/>
        </w:rPr>
        <w:t>使用</w:t>
      </w:r>
      <w:r>
        <w:rPr>
          <w:rFonts w:hint="default" w:ascii="宋体" w:hAnsi="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并且</w:t>
      </w:r>
      <w:r>
        <w:rPr>
          <w:rFonts w:hint="eastAsia" w:ascii="宋体" w:hAnsi="宋体" w:eastAsia="宋体" w:cs="宋体"/>
          <w:color w:val="auto"/>
          <w:sz w:val="21"/>
          <w:szCs w:val="21"/>
          <w:highlight w:val="none"/>
          <w:lang w:val="en-US" w:eastAsia="zh-CN"/>
        </w:rPr>
        <w:t>资源库平台能够提供对标职业教育专业教学资源库验收的检测指标和数据分析</w:t>
      </w:r>
      <w:r>
        <w:rPr>
          <w:rFonts w:hint="eastAsia" w:ascii="宋体" w:hAnsi="宋体" w:cs="宋体"/>
          <w:color w:val="auto"/>
          <w:sz w:val="21"/>
          <w:szCs w:val="21"/>
          <w:highlight w:val="none"/>
          <w:lang w:val="en-US" w:eastAsia="zh-CN"/>
        </w:rPr>
        <w:t>。</w:t>
      </w:r>
    </w:p>
    <w:p w14:paraId="0CA47F11">
      <w:pPr>
        <w:shd w:val="clear" w:color="auto" w:fill="auto"/>
        <w:tabs>
          <w:tab w:val="left" w:pos="1177"/>
          <w:tab w:val="left" w:pos="1498"/>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③个性化组课：供应商提供的应用在教师进行混合式教学时可支持调用平台中其他院校的课程资源，包括不限于题库、PPT、视频、课程大纲。</w:t>
      </w:r>
    </w:p>
    <w:p w14:paraId="2C262E44">
      <w:pPr>
        <w:shd w:val="clear" w:color="auto" w:fill="auto"/>
        <w:tabs>
          <w:tab w:val="left" w:pos="1177"/>
          <w:tab w:val="left" w:pos="1498"/>
        </w:tabs>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④数字化教学资源在平台呈现时包含资源类型，实时动态访问学习数据和资源发布者的姓名、职称、单位，包括但不限于具有点赞、收藏功能</w:t>
      </w:r>
    </w:p>
    <w:p w14:paraId="4372786A">
      <w:pPr>
        <w:numPr>
          <w:ilvl w:val="-1"/>
          <w:numId w:val="0"/>
        </w:numPr>
        <w:snapToGrid w:val="0"/>
        <w:spacing w:line="360" w:lineRule="auto"/>
        <w:ind w:firstLine="420" w:firstLineChars="200"/>
        <w:rPr>
          <w:rFonts w:hint="default" w:hAnsi="宋体" w:cs="宋体"/>
          <w:b w:val="0"/>
          <w:bCs w:val="0"/>
          <w:color w:val="auto"/>
          <w:highlight w:val="none"/>
          <w:lang w:val="en-US" w:eastAsia="zh-CN"/>
        </w:rPr>
      </w:pPr>
      <w:r>
        <w:rPr>
          <w:rFonts w:hint="eastAsia" w:ascii="宋体" w:hAnsi="宋体" w:eastAsia="宋体" w:cs="宋体"/>
          <w:color w:val="auto"/>
          <w:sz w:val="21"/>
          <w:szCs w:val="21"/>
          <w:highlight w:val="none"/>
          <w:lang w:val="en-US" w:eastAsia="zh-CN"/>
        </w:rPr>
        <w:t>⑤资源库平台支撑有保障，满足对资源的上传、存储、传播、运维和更新。平台具备资源库建设、管理、教学、学习、分析，能够接入国家或</w:t>
      </w:r>
      <w:r>
        <w:rPr>
          <w:rFonts w:hint="eastAsia" w:ascii="宋体" w:hAnsi="宋体" w:cs="宋体"/>
          <w:color w:val="auto"/>
          <w:sz w:val="21"/>
          <w:szCs w:val="21"/>
          <w:highlight w:val="none"/>
          <w:lang w:val="en-US" w:eastAsia="zh-CN"/>
        </w:rPr>
        <w:t>自治区</w:t>
      </w:r>
      <w:r>
        <w:rPr>
          <w:rFonts w:hint="eastAsia" w:ascii="宋体" w:hAnsi="宋体" w:eastAsia="宋体" w:cs="宋体"/>
          <w:color w:val="auto"/>
          <w:sz w:val="21"/>
          <w:szCs w:val="21"/>
          <w:highlight w:val="none"/>
          <w:lang w:val="en-US" w:eastAsia="zh-CN"/>
        </w:rPr>
        <w:t>智慧教育平台并纳入运行监测。</w:t>
      </w:r>
    </w:p>
    <w:p w14:paraId="1356F735">
      <w:pPr>
        <w:pStyle w:val="101"/>
        <w:snapToGrid w:val="0"/>
        <w:spacing w:line="360" w:lineRule="auto"/>
        <w:ind w:firstLine="422" w:firstLineChars="200"/>
        <w:rPr>
          <w:color w:val="auto"/>
          <w:kern w:val="2"/>
          <w:highlight w:val="none"/>
        </w:rPr>
      </w:pPr>
      <w:r>
        <w:rPr>
          <w:rFonts w:hint="eastAsia"/>
          <w:b/>
          <w:bCs/>
          <w:color w:val="auto"/>
          <w:kern w:val="2"/>
          <w:highlight w:val="none"/>
        </w:rPr>
        <w:t>（三）商务</w:t>
      </w:r>
      <w:r>
        <w:rPr>
          <w:rFonts w:hint="eastAsia"/>
          <w:b/>
          <w:color w:val="auto"/>
          <w:highlight w:val="none"/>
        </w:rPr>
        <w:t>分</w:t>
      </w:r>
      <w:r>
        <w:rPr>
          <w:rFonts w:hint="eastAsia"/>
          <w:b/>
          <w:bCs/>
          <w:color w:val="auto"/>
          <w:kern w:val="2"/>
          <w:highlight w:val="none"/>
        </w:rPr>
        <w:t>………………………………………………………………</w:t>
      </w:r>
      <w:r>
        <w:rPr>
          <w:rFonts w:hint="eastAsia"/>
          <w:b/>
          <w:bCs/>
          <w:color w:val="auto"/>
          <w:highlight w:val="none"/>
        </w:rPr>
        <w:t>满分</w:t>
      </w:r>
      <w:r>
        <w:rPr>
          <w:rFonts w:hint="eastAsia"/>
          <w:b/>
          <w:bCs/>
          <w:color w:val="auto"/>
          <w:kern w:val="2"/>
          <w:highlight w:val="none"/>
          <w:lang w:val="en-US" w:eastAsia="zh-CN"/>
        </w:rPr>
        <w:t>22</w:t>
      </w:r>
      <w:r>
        <w:rPr>
          <w:rFonts w:hint="eastAsia"/>
          <w:b/>
          <w:bCs/>
          <w:color w:val="auto"/>
          <w:kern w:val="2"/>
          <w:highlight w:val="none"/>
        </w:rPr>
        <w:t>分</w:t>
      </w:r>
    </w:p>
    <w:p w14:paraId="649568B4">
      <w:pPr>
        <w:snapToGrid w:val="0"/>
        <w:spacing w:line="360" w:lineRule="auto"/>
        <w:ind w:firstLine="422" w:firstLineChars="200"/>
        <w:rPr>
          <w:rFonts w:hint="eastAsia" w:ascii="宋体" w:hAnsi="宋体" w:cs="宋体"/>
          <w:b/>
          <w:bCs/>
          <w:color w:val="auto"/>
          <w:highlight w:val="none"/>
        </w:rPr>
      </w:pPr>
      <w:r>
        <w:rPr>
          <w:rFonts w:hint="eastAsia" w:ascii="宋体" w:hAnsi="宋体" w:eastAsia="宋体" w:cs="Times New Roman"/>
          <w:b/>
          <w:bCs w:val="0"/>
          <w:color w:val="auto"/>
          <w:szCs w:val="21"/>
          <w:highlight w:val="none"/>
          <w:lang w:val="en-US" w:eastAsia="zh-CN"/>
        </w:rPr>
        <w:t>1.</w:t>
      </w:r>
      <w:r>
        <w:rPr>
          <w:rFonts w:hint="eastAsia" w:ascii="宋体" w:hAnsi="宋体" w:cs="宋体"/>
          <w:b/>
          <w:bCs/>
          <w:color w:val="auto"/>
          <w:highlight w:val="none"/>
          <w:lang w:val="en-US" w:eastAsia="zh-CN"/>
        </w:rPr>
        <w:t>保障能力</w:t>
      </w:r>
      <w:r>
        <w:rPr>
          <w:rFonts w:hint="eastAsia" w:ascii="宋体" w:hAnsi="宋体" w:cs="宋体"/>
          <w:b/>
          <w:bCs/>
          <w:color w:val="auto"/>
          <w:highlight w:val="none"/>
        </w:rPr>
        <w:t>分（满分</w:t>
      </w:r>
      <w:r>
        <w:rPr>
          <w:rFonts w:hint="eastAsia" w:ascii="宋体" w:hAnsi="宋体" w:cs="宋体"/>
          <w:b/>
          <w:bCs/>
          <w:color w:val="auto"/>
          <w:highlight w:val="none"/>
          <w:lang w:val="en-US" w:eastAsia="zh-CN"/>
        </w:rPr>
        <w:t>14</w:t>
      </w:r>
      <w:r>
        <w:rPr>
          <w:rFonts w:hint="eastAsia" w:ascii="宋体" w:hAnsi="宋体" w:cs="宋体"/>
          <w:b/>
          <w:bCs/>
          <w:color w:val="auto"/>
          <w:highlight w:val="none"/>
        </w:rPr>
        <w:t>分）</w:t>
      </w:r>
    </w:p>
    <w:p w14:paraId="5013104B">
      <w:pPr>
        <w:snapToGrid w:val="0"/>
        <w:spacing w:line="360" w:lineRule="auto"/>
        <w:ind w:firstLine="420" w:firstLineChars="200"/>
        <w:rPr>
          <w:rFonts w:hint="eastAsia" w:ascii="宋体" w:hAnsi="宋体"/>
          <w:bCs/>
          <w:color w:val="auto"/>
          <w:szCs w:val="21"/>
          <w:highlight w:val="none"/>
          <w:lang w:eastAsia="zh-CN"/>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1</w:t>
      </w:r>
      <w:r>
        <w:rPr>
          <w:rFonts w:hint="eastAsia" w:ascii="宋体" w:hAnsi="宋体"/>
          <w:bCs/>
          <w:color w:val="auto"/>
          <w:szCs w:val="21"/>
          <w:highlight w:val="none"/>
          <w:lang w:eastAsia="zh-CN"/>
        </w:rPr>
        <w:t>）供应商提供的在线课程运营平台可为“国家精品开放课程项目”提供支持服务</w:t>
      </w:r>
      <w:r>
        <w:rPr>
          <w:rFonts w:hint="eastAsia" w:ascii="宋体" w:hAnsi="宋体"/>
          <w:bCs/>
          <w:color w:val="auto"/>
          <w:szCs w:val="21"/>
          <w:highlight w:val="none"/>
          <w:lang w:val="en-US" w:eastAsia="zh-CN"/>
        </w:rPr>
        <w:t>的</w:t>
      </w:r>
      <w:r>
        <w:rPr>
          <w:rFonts w:hint="eastAsia" w:ascii="宋体" w:hAnsi="宋体"/>
          <w:bCs/>
          <w:color w:val="auto"/>
          <w:szCs w:val="21"/>
          <w:highlight w:val="none"/>
          <w:lang w:eastAsia="zh-CN"/>
        </w:rPr>
        <w:t>，得</w:t>
      </w:r>
      <w:r>
        <w:rPr>
          <w:rFonts w:hint="eastAsia" w:ascii="宋体" w:hAnsi="宋体"/>
          <w:bCs/>
          <w:color w:val="auto"/>
          <w:szCs w:val="21"/>
          <w:highlight w:val="none"/>
          <w:lang w:val="en-US" w:eastAsia="zh-CN"/>
        </w:rPr>
        <w:t>4</w:t>
      </w:r>
      <w:r>
        <w:rPr>
          <w:rFonts w:hint="eastAsia" w:ascii="宋体" w:hAnsi="宋体"/>
          <w:bCs/>
          <w:color w:val="auto"/>
          <w:szCs w:val="21"/>
          <w:highlight w:val="none"/>
          <w:lang w:eastAsia="zh-CN"/>
        </w:rPr>
        <w:t>分。（</w:t>
      </w:r>
      <w:r>
        <w:rPr>
          <w:rFonts w:hint="eastAsia" w:ascii="宋体" w:hAnsi="宋体"/>
          <w:bCs/>
          <w:color w:val="auto"/>
          <w:szCs w:val="21"/>
          <w:highlight w:val="none"/>
          <w:lang w:val="en-US" w:eastAsia="zh-CN"/>
        </w:rPr>
        <w:t>响应文件中</w:t>
      </w:r>
      <w:r>
        <w:rPr>
          <w:rFonts w:hint="eastAsia" w:ascii="宋体" w:hAnsi="宋体"/>
          <w:bCs/>
          <w:color w:val="auto"/>
          <w:szCs w:val="21"/>
          <w:highlight w:val="none"/>
          <w:lang w:eastAsia="zh-CN"/>
        </w:rPr>
        <w:t>提供教育部相关文件或函件证明材料复印件</w:t>
      </w:r>
      <w:r>
        <w:rPr>
          <w:rFonts w:hint="eastAsia" w:ascii="宋体" w:hAnsi="宋体"/>
          <w:bCs/>
          <w:color w:val="auto"/>
          <w:szCs w:val="21"/>
          <w:highlight w:val="none"/>
          <w:lang w:val="en-US" w:eastAsia="zh-CN"/>
        </w:rPr>
        <w:t>并加盖供应商公章</w:t>
      </w:r>
      <w:r>
        <w:rPr>
          <w:rFonts w:hint="eastAsia" w:ascii="宋体" w:hAnsi="宋体"/>
          <w:bCs/>
          <w:color w:val="auto"/>
          <w:szCs w:val="21"/>
          <w:highlight w:val="none"/>
          <w:lang w:eastAsia="zh-CN"/>
        </w:rPr>
        <w:t>。）</w:t>
      </w:r>
    </w:p>
    <w:p w14:paraId="49A3AFB0">
      <w:pPr>
        <w:snapToGrid w:val="0"/>
        <w:spacing w:line="360" w:lineRule="auto"/>
        <w:ind w:firstLine="420" w:firstLineChars="200"/>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2）供应商提供的在线课程运营平台可作为“国家职业教育专业教学资源库”支持平台，且已运行50个及以上国家级资源库项目的，得10分；运行40-49个国家级资源库项目的，得8分；运行30-39个国家级资源库项目的，得6分，运行20-29个国家级资源库项目的，得4分。</w:t>
      </w:r>
    </w:p>
    <w:p w14:paraId="17233D1C">
      <w:pPr>
        <w:snapToGrid w:val="0"/>
        <w:spacing w:line="360" w:lineRule="auto"/>
        <w:ind w:firstLine="420" w:firstLineChars="200"/>
        <w:rPr>
          <w:rFonts w:hint="default"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[相应文件中完整提供以下证明材料并加盖供应商公章：①供应商自主平台的提供平台计算机软件著作权证书复印件</w:t>
      </w:r>
      <w:r>
        <w:rPr>
          <w:rFonts w:hint="eastAsia" w:ascii="宋体" w:hAnsi="宋体"/>
          <w:bCs/>
          <w:color w:val="auto"/>
          <w:szCs w:val="21"/>
          <w:highlight w:val="none"/>
        </w:rPr>
        <w:t>或知识产权承诺书</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格式自拟，承诺所提供系统为供应商自主开发，不存在侵犯他人的知识产权、专利成果等任何涉及知识产权纠纷的情况</w:t>
      </w:r>
      <w:r>
        <w:rPr>
          <w:rFonts w:hint="eastAsia" w:ascii="宋体" w:hAnsi="宋体"/>
          <w:bCs/>
          <w:color w:val="auto"/>
          <w:szCs w:val="21"/>
          <w:highlight w:val="none"/>
          <w:lang w:eastAsia="zh-CN"/>
        </w:rPr>
        <w:t>）</w:t>
      </w:r>
      <w:r>
        <w:rPr>
          <w:rFonts w:hint="eastAsia" w:ascii="宋体" w:hAnsi="宋体" w:eastAsia="宋体"/>
          <w:bCs/>
          <w:color w:val="auto"/>
          <w:szCs w:val="21"/>
          <w:highlight w:val="none"/>
          <w:lang w:val="en-US" w:eastAsia="zh-CN"/>
        </w:rPr>
        <w:t>，非自主平台的提供与平台企业的合作合同或授权书复印件，②平台所运行的国家级资源库在教育部关于国家库立项或验收公示文件的截图、网址链接，获立项的项目网址链接、清单目录、项目截图，③提供平台所运行的获国家级资源库称号的资源库在国家职业教育智慧教育平台上运行截图，要求在国家平台上清晰呈现出国家库字样及提供的运行平台的名称。]</w:t>
      </w:r>
    </w:p>
    <w:p w14:paraId="79C3499B">
      <w:pPr>
        <w:snapToGrid w:val="0"/>
        <w:spacing w:line="360" w:lineRule="auto"/>
        <w:ind w:firstLine="422" w:firstLineChars="200"/>
        <w:rPr>
          <w:rFonts w:hint="eastAsia" w:ascii="宋体" w:hAnsi="宋体" w:eastAsia="宋体" w:cs="Times New Roman"/>
          <w:b/>
          <w:bCs w:val="0"/>
          <w:color w:val="auto"/>
          <w:szCs w:val="21"/>
          <w:highlight w:val="none"/>
        </w:rPr>
      </w:pPr>
      <w:r>
        <w:rPr>
          <w:rFonts w:hint="eastAsia" w:ascii="宋体" w:hAnsi="宋体" w:eastAsia="宋体" w:cs="Times New Roman"/>
          <w:b/>
          <w:bCs w:val="0"/>
          <w:color w:val="auto"/>
          <w:szCs w:val="21"/>
          <w:highlight w:val="none"/>
          <w:lang w:val="en-US" w:eastAsia="zh-CN"/>
        </w:rPr>
        <w:t>2.业绩分</w:t>
      </w:r>
      <w:r>
        <w:rPr>
          <w:rFonts w:hint="eastAsia" w:ascii="宋体" w:hAnsi="宋体" w:eastAsia="宋体" w:cs="Times New Roman"/>
          <w:b/>
          <w:bCs w:val="0"/>
          <w:color w:val="auto"/>
          <w:szCs w:val="21"/>
          <w:highlight w:val="none"/>
        </w:rPr>
        <w:t>（满分</w:t>
      </w:r>
      <w:r>
        <w:rPr>
          <w:rFonts w:hint="eastAsia" w:ascii="宋体" w:hAnsi="宋体" w:cs="Times New Roman"/>
          <w:b/>
          <w:bCs w:val="0"/>
          <w:color w:val="auto"/>
          <w:szCs w:val="21"/>
          <w:highlight w:val="none"/>
          <w:lang w:val="en-US" w:eastAsia="zh-CN"/>
        </w:rPr>
        <w:t>8</w:t>
      </w:r>
      <w:r>
        <w:rPr>
          <w:rFonts w:hint="eastAsia" w:ascii="宋体" w:hAnsi="宋体" w:eastAsia="宋体" w:cs="Times New Roman"/>
          <w:b/>
          <w:bCs w:val="0"/>
          <w:color w:val="auto"/>
          <w:szCs w:val="21"/>
          <w:highlight w:val="none"/>
        </w:rPr>
        <w:t>分）</w:t>
      </w:r>
    </w:p>
    <w:p w14:paraId="1D22EA7A">
      <w:pPr>
        <w:snapToGrid w:val="0"/>
        <w:spacing w:line="360" w:lineRule="auto"/>
        <w:ind w:firstLine="420" w:firstLineChars="200"/>
        <w:rPr>
          <w:rFonts w:hint="eastAsia" w:ascii="宋体" w:hAnsi="宋体"/>
          <w:bCs/>
          <w:color w:val="auto"/>
          <w:szCs w:val="21"/>
          <w:highlight w:val="none"/>
          <w:lang w:val="en-US" w:eastAsia="zh-CN"/>
        </w:rPr>
      </w:pPr>
      <w:r>
        <w:rPr>
          <w:rFonts w:hint="default" w:ascii="宋体" w:hAnsi="宋体" w:eastAsia="宋体"/>
          <w:bCs/>
          <w:color w:val="auto"/>
          <w:szCs w:val="21"/>
          <w:highlight w:val="none"/>
          <w:lang w:val="en-US" w:eastAsia="zh-CN"/>
        </w:rPr>
        <w:t>供应商</w:t>
      </w:r>
      <w:r>
        <w:rPr>
          <w:rFonts w:hint="eastAsia" w:ascii="宋体" w:hAnsi="宋体"/>
          <w:bCs/>
          <w:color w:val="auto"/>
          <w:szCs w:val="21"/>
          <w:highlight w:val="none"/>
          <w:lang w:val="en-US" w:eastAsia="zh-CN"/>
        </w:rPr>
        <w:t>2021</w:t>
      </w:r>
      <w:r>
        <w:rPr>
          <w:rFonts w:hint="default" w:ascii="宋体" w:hAnsi="宋体" w:eastAsia="宋体"/>
          <w:bCs/>
          <w:color w:val="auto"/>
          <w:szCs w:val="21"/>
          <w:highlight w:val="none"/>
          <w:lang w:val="en-US" w:eastAsia="zh-CN"/>
        </w:rPr>
        <w:t>年1月1日至今具有</w:t>
      </w:r>
      <w:r>
        <w:rPr>
          <w:rFonts w:hint="eastAsia" w:ascii="宋体" w:hAnsi="宋体"/>
          <w:bCs/>
          <w:color w:val="auto"/>
          <w:szCs w:val="21"/>
          <w:highlight w:val="none"/>
          <w:lang w:val="en-US" w:eastAsia="zh-CN"/>
        </w:rPr>
        <w:t>类似</w:t>
      </w:r>
      <w:r>
        <w:rPr>
          <w:rFonts w:hint="default" w:ascii="宋体" w:hAnsi="宋体" w:eastAsia="宋体"/>
          <w:bCs/>
          <w:color w:val="auto"/>
          <w:szCs w:val="21"/>
          <w:highlight w:val="none"/>
          <w:lang w:val="en-US" w:eastAsia="zh-CN"/>
        </w:rPr>
        <w:t>项目业绩</w:t>
      </w:r>
      <w:r>
        <w:rPr>
          <w:rFonts w:hint="eastAsia" w:ascii="宋体" w:hAnsi="宋体"/>
          <w:bCs/>
          <w:color w:val="auto"/>
          <w:szCs w:val="21"/>
          <w:highlight w:val="none"/>
          <w:lang w:val="en-US" w:eastAsia="zh-CN"/>
        </w:rPr>
        <w:t>（在线课程、课程资源建设、微课制作、混合式教学资源制作等）的</w:t>
      </w:r>
      <w:r>
        <w:rPr>
          <w:rFonts w:hint="default" w:ascii="宋体" w:hAnsi="宋体" w:eastAsia="宋体"/>
          <w:bCs/>
          <w:color w:val="auto"/>
          <w:szCs w:val="21"/>
          <w:highlight w:val="none"/>
          <w:lang w:val="en-US" w:eastAsia="zh-CN"/>
        </w:rPr>
        <w:t>，每提供一个项目业绩得</w:t>
      </w:r>
      <w:r>
        <w:rPr>
          <w:rFonts w:hint="eastAsia" w:ascii="宋体" w:hAnsi="宋体"/>
          <w:bCs/>
          <w:color w:val="auto"/>
          <w:szCs w:val="21"/>
          <w:highlight w:val="none"/>
          <w:lang w:val="en-US" w:eastAsia="zh-CN"/>
        </w:rPr>
        <w:t>2</w:t>
      </w:r>
      <w:r>
        <w:rPr>
          <w:rFonts w:hint="default" w:ascii="宋体" w:hAnsi="宋体" w:eastAsia="宋体"/>
          <w:bCs/>
          <w:color w:val="auto"/>
          <w:szCs w:val="21"/>
          <w:highlight w:val="none"/>
          <w:lang w:val="en-US" w:eastAsia="zh-CN"/>
        </w:rPr>
        <w:t>分</w:t>
      </w:r>
      <w:r>
        <w:rPr>
          <w:rFonts w:hint="eastAsia" w:ascii="宋体" w:hAnsi="宋体"/>
          <w:bCs/>
          <w:color w:val="auto"/>
          <w:szCs w:val="21"/>
          <w:highlight w:val="none"/>
          <w:lang w:val="en-US" w:eastAsia="zh-CN"/>
        </w:rPr>
        <w:t>，</w:t>
      </w:r>
      <w:r>
        <w:rPr>
          <w:rFonts w:hint="default" w:ascii="宋体" w:hAnsi="宋体" w:eastAsia="宋体"/>
          <w:bCs/>
          <w:color w:val="auto"/>
          <w:szCs w:val="21"/>
          <w:highlight w:val="none"/>
          <w:lang w:val="en-US" w:eastAsia="zh-CN"/>
        </w:rPr>
        <w:t>满分</w:t>
      </w:r>
      <w:r>
        <w:rPr>
          <w:rFonts w:hint="eastAsia" w:ascii="宋体" w:hAnsi="宋体"/>
          <w:bCs/>
          <w:color w:val="auto"/>
          <w:szCs w:val="21"/>
          <w:highlight w:val="none"/>
          <w:lang w:val="en-US" w:eastAsia="zh-CN"/>
        </w:rPr>
        <w:t>8</w:t>
      </w:r>
      <w:r>
        <w:rPr>
          <w:rFonts w:hint="default" w:ascii="宋体" w:hAnsi="宋体" w:eastAsia="宋体"/>
          <w:bCs/>
          <w:color w:val="auto"/>
          <w:szCs w:val="21"/>
          <w:highlight w:val="none"/>
          <w:lang w:val="en-US" w:eastAsia="zh-CN"/>
        </w:rPr>
        <w:t>分。</w:t>
      </w:r>
      <w:r>
        <w:rPr>
          <w:rFonts w:hint="eastAsia" w:ascii="宋体" w:hAnsi="宋体"/>
          <w:bCs/>
          <w:color w:val="auto"/>
          <w:szCs w:val="21"/>
          <w:highlight w:val="none"/>
          <w:lang w:val="en-US" w:eastAsia="zh-CN"/>
        </w:rPr>
        <w:t>[</w:t>
      </w:r>
      <w:r>
        <w:rPr>
          <w:rFonts w:hint="eastAsia" w:ascii="宋体" w:hAnsi="宋体"/>
          <w:bCs/>
          <w:color w:val="auto"/>
          <w:szCs w:val="21"/>
          <w:highlight w:val="none"/>
        </w:rPr>
        <w:t>响应文件中</w:t>
      </w:r>
      <w:r>
        <w:rPr>
          <w:rFonts w:hint="eastAsia" w:ascii="宋体" w:hAnsi="宋体"/>
          <w:bCs/>
          <w:color w:val="auto"/>
          <w:szCs w:val="21"/>
          <w:highlight w:val="none"/>
          <w:lang w:val="en-US" w:eastAsia="zh-CN"/>
        </w:rPr>
        <w:t>提供</w:t>
      </w:r>
      <w:r>
        <w:rPr>
          <w:rFonts w:hint="default" w:ascii="宋体" w:hAnsi="宋体" w:eastAsia="宋体"/>
          <w:bCs/>
          <w:color w:val="auto"/>
          <w:szCs w:val="21"/>
          <w:highlight w:val="none"/>
          <w:lang w:val="en-US" w:eastAsia="zh-CN"/>
        </w:rPr>
        <w:t>业绩合同扫描件（或中标（成交）通知书扫描件）</w:t>
      </w:r>
      <w:r>
        <w:rPr>
          <w:rFonts w:hint="eastAsia" w:ascii="宋体" w:hAnsi="宋体"/>
          <w:bCs/>
          <w:color w:val="auto"/>
          <w:szCs w:val="21"/>
          <w:highlight w:val="none"/>
          <w:lang w:val="en-US" w:eastAsia="zh-CN"/>
        </w:rPr>
        <w:t>并加盖供应商公章；业绩时间以合同签订时间（或</w:t>
      </w:r>
      <w:r>
        <w:rPr>
          <w:rFonts w:hint="default" w:ascii="宋体" w:hAnsi="宋体" w:eastAsia="宋体"/>
          <w:bCs/>
          <w:color w:val="auto"/>
          <w:szCs w:val="21"/>
          <w:highlight w:val="none"/>
          <w:lang w:val="en-US" w:eastAsia="zh-CN"/>
        </w:rPr>
        <w:t>中标（成交）通知书</w:t>
      </w:r>
      <w:r>
        <w:rPr>
          <w:rFonts w:hint="eastAsia" w:ascii="宋体" w:hAnsi="宋体"/>
          <w:bCs/>
          <w:color w:val="auto"/>
          <w:szCs w:val="21"/>
          <w:highlight w:val="none"/>
          <w:lang w:val="en-US" w:eastAsia="zh-CN"/>
        </w:rPr>
        <w:t>发出时间）为准</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w:t>
      </w:r>
    </w:p>
    <w:p w14:paraId="51948474">
      <w:pPr>
        <w:pStyle w:val="15"/>
        <w:rPr>
          <w:rFonts w:hint="default"/>
          <w:color w:val="auto"/>
          <w:highlight w:val="none"/>
          <w:lang w:val="en-US" w:eastAsia="zh-CN"/>
        </w:rPr>
      </w:pPr>
      <w:r>
        <w:rPr>
          <w:rFonts w:hint="eastAsia" w:ascii="宋体" w:hAnsi="宋体"/>
          <w:b/>
          <w:color w:val="auto"/>
          <w:szCs w:val="21"/>
          <w:highlight w:val="none"/>
        </w:rPr>
        <w:t>总得分＝（一）＋（二）＋（三）</w:t>
      </w:r>
    </w:p>
    <w:p w14:paraId="58C62941">
      <w:pPr>
        <w:pStyle w:val="32"/>
        <w:ind w:firstLine="344"/>
        <w:rPr>
          <w:color w:val="auto"/>
          <w:highlight w:val="none"/>
        </w:rPr>
      </w:pPr>
    </w:p>
    <w:p w14:paraId="2AA37B43">
      <w:pPr>
        <w:rPr>
          <w:color w:val="auto"/>
          <w:highlight w:val="none"/>
        </w:rPr>
      </w:pPr>
      <w:r>
        <w:rPr>
          <w:rFonts w:hint="eastAsia"/>
          <w:color w:val="auto"/>
          <w:highlight w:val="none"/>
        </w:rPr>
        <w:br w:type="page"/>
      </w:r>
    </w:p>
    <w:p w14:paraId="745E3D2B">
      <w:pPr>
        <w:pStyle w:val="4"/>
        <w:bidi w:val="0"/>
        <w:rPr>
          <w:rFonts w:hint="default" w:eastAsia="宋体"/>
          <w:color w:val="auto"/>
          <w:highlight w:val="none"/>
          <w:lang w:val="en-US" w:eastAsia="zh-CN"/>
        </w:rPr>
      </w:pPr>
      <w:bookmarkStart w:id="82" w:name="_Toc29012"/>
      <w:r>
        <w:rPr>
          <w:rFonts w:hint="eastAsia"/>
          <w:color w:val="auto"/>
          <w:highlight w:val="none"/>
          <w:lang w:val="en-US" w:eastAsia="zh-CN"/>
        </w:rPr>
        <w:t>分标7</w:t>
      </w:r>
      <w:bookmarkEnd w:id="82"/>
    </w:p>
    <w:p w14:paraId="1E6E5F9D">
      <w:pPr>
        <w:pStyle w:val="20"/>
        <w:adjustRightInd w:val="0"/>
        <w:snapToGrid w:val="0"/>
        <w:spacing w:line="360" w:lineRule="auto"/>
        <w:ind w:firstLine="402" w:firstLineChars="200"/>
        <w:rPr>
          <w:rFonts w:hAnsi="宋体" w:cs="宋体"/>
          <w:b/>
          <w:bCs/>
          <w:color w:val="auto"/>
          <w:highlight w:val="none"/>
        </w:rPr>
      </w:pPr>
      <w:r>
        <w:rPr>
          <w:rFonts w:hint="eastAsia" w:hAnsi="宋体" w:cs="宋体"/>
          <w:b/>
          <w:bCs/>
          <w:color w:val="auto"/>
          <w:highlight w:val="none"/>
        </w:rPr>
        <w:t>（一）报价分………………………………………………………………………………满分</w:t>
      </w:r>
      <w:r>
        <w:rPr>
          <w:rFonts w:hint="eastAsia" w:hAnsi="宋体" w:cs="宋体"/>
          <w:b/>
          <w:bCs/>
          <w:color w:val="auto"/>
          <w:highlight w:val="none"/>
          <w:lang w:val="en-US" w:eastAsia="zh-CN"/>
        </w:rPr>
        <w:t>20</w:t>
      </w:r>
      <w:r>
        <w:rPr>
          <w:rFonts w:hint="eastAsia" w:hAnsi="宋体" w:cs="宋体"/>
          <w:b/>
          <w:bCs/>
          <w:color w:val="auto"/>
          <w:highlight w:val="none"/>
        </w:rPr>
        <w:t>分</w:t>
      </w:r>
    </w:p>
    <w:p w14:paraId="49356F65">
      <w:pPr>
        <w:snapToGrid w:val="0"/>
        <w:spacing w:line="360" w:lineRule="auto"/>
        <w:ind w:firstLine="420" w:firstLineChars="200"/>
        <w:rPr>
          <w:rFonts w:ascii="宋体" w:hAnsi="宋体"/>
          <w:color w:val="auto"/>
          <w:szCs w:val="21"/>
          <w:highlight w:val="none"/>
        </w:rPr>
      </w:pPr>
      <w:r>
        <w:rPr>
          <w:rFonts w:hint="eastAsia" w:ascii="宋体" w:hAnsi="宋体" w:cs="Courier New"/>
          <w:bCs/>
          <w:color w:val="auto"/>
          <w:szCs w:val="21"/>
          <w:highlight w:val="none"/>
        </w:rPr>
        <w:t>1.</w:t>
      </w:r>
      <w:r>
        <w:rPr>
          <w:rFonts w:hint="eastAsia" w:ascii="宋体" w:hAnsi="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14:paraId="33912AB2">
      <w:pPr>
        <w:pStyle w:val="20"/>
        <w:snapToGrid w:val="0"/>
        <w:spacing w:line="360" w:lineRule="auto"/>
        <w:ind w:firstLine="420" w:firstLineChars="200"/>
        <w:rPr>
          <w:rFonts w:hAnsi="宋体"/>
          <w:color w:val="auto"/>
          <w:sz w:val="21"/>
          <w:highlight w:val="none"/>
        </w:rPr>
      </w:pPr>
      <w:r>
        <w:rPr>
          <w:rFonts w:hint="eastAsia" w:hAnsi="宋体" w:cs="Courier New"/>
          <w:bCs/>
          <w:color w:val="auto"/>
          <w:kern w:val="2"/>
          <w:sz w:val="21"/>
          <w:highlight w:val="none"/>
        </w:rPr>
        <w:t>2.政府采购政策性扣除计算方法</w:t>
      </w:r>
    </w:p>
    <w:p w14:paraId="4F2F28AC">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按照《政府采购促进中小企业发展管理办法》（财库[2020]46号）及《广西壮族自治区财政厅关于进一步发挥政府采购政策功能促进企业发展的通知》（桂财采〔2022〕30号），本项目专门面向中小微企业采购，不再执行价格评审优惠的扶持政策；监狱企业或残疾人福利性单位视同小型、微型企业。</w:t>
      </w:r>
    </w:p>
    <w:p w14:paraId="10EF1DAA">
      <w:pPr>
        <w:snapToGrid w:val="0"/>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评审报价＝最后报价</w:t>
      </w:r>
      <w:r>
        <w:rPr>
          <w:rFonts w:hint="eastAsia" w:ascii="宋体" w:hAnsi="宋体"/>
          <w:color w:val="auto"/>
          <w:szCs w:val="21"/>
          <w:highlight w:val="none"/>
        </w:rPr>
        <w:t>。</w:t>
      </w:r>
    </w:p>
    <w:p w14:paraId="470D51C5">
      <w:pPr>
        <w:pStyle w:val="20"/>
        <w:snapToGrid w:val="0"/>
        <w:spacing w:line="360" w:lineRule="auto"/>
        <w:ind w:firstLine="420" w:firstLineChars="200"/>
        <w:rPr>
          <w:rFonts w:hAnsi="宋体" w:cs="Courier New"/>
          <w:bCs/>
          <w:color w:val="auto"/>
          <w:kern w:val="2"/>
          <w:sz w:val="21"/>
          <w:highlight w:val="none"/>
        </w:rPr>
      </w:pPr>
      <w:r>
        <w:rPr>
          <w:rFonts w:hint="eastAsia" w:hAnsi="宋体" w:cs="Courier New"/>
          <w:bCs/>
          <w:color w:val="auto"/>
          <w:kern w:val="2"/>
          <w:sz w:val="21"/>
          <w:highlight w:val="none"/>
          <w:lang w:val="en-US" w:eastAsia="zh-CN"/>
        </w:rPr>
        <w:t>3</w:t>
      </w:r>
      <w:r>
        <w:rPr>
          <w:rFonts w:hint="eastAsia" w:hAnsi="宋体" w:cs="Courier New"/>
          <w:bCs/>
          <w:color w:val="auto"/>
          <w:kern w:val="2"/>
          <w:sz w:val="21"/>
          <w:highlight w:val="none"/>
        </w:rPr>
        <w:t>.以进入比较与评价环节的最低的评审价为基准价，基准价得分为</w:t>
      </w:r>
      <w:r>
        <w:rPr>
          <w:rFonts w:hint="eastAsia" w:hAnsi="宋体" w:cs="Courier New"/>
          <w:bCs/>
          <w:color w:val="auto"/>
          <w:kern w:val="2"/>
          <w:sz w:val="21"/>
          <w:highlight w:val="none"/>
          <w:u w:val="single"/>
          <w:lang w:val="en-US" w:eastAsia="zh-CN"/>
        </w:rPr>
        <w:t>20</w:t>
      </w:r>
      <w:r>
        <w:rPr>
          <w:rFonts w:hint="eastAsia" w:hAnsi="宋体" w:cs="Courier New"/>
          <w:bCs/>
          <w:color w:val="auto"/>
          <w:kern w:val="2"/>
          <w:sz w:val="21"/>
          <w:highlight w:val="none"/>
          <w:u w:val="single"/>
        </w:rPr>
        <w:t>分</w:t>
      </w:r>
      <w:r>
        <w:rPr>
          <w:rFonts w:hint="eastAsia" w:hAnsi="宋体" w:cs="Courier New"/>
          <w:bCs/>
          <w:color w:val="auto"/>
          <w:kern w:val="2"/>
          <w:sz w:val="21"/>
          <w:highlight w:val="none"/>
        </w:rPr>
        <w:t>。</w:t>
      </w:r>
    </w:p>
    <w:p w14:paraId="2149E6D6">
      <w:pPr>
        <w:pStyle w:val="20"/>
        <w:snapToGrid w:val="0"/>
        <w:spacing w:line="360" w:lineRule="auto"/>
        <w:ind w:firstLine="420" w:firstLineChars="200"/>
        <w:rPr>
          <w:color w:val="auto"/>
          <w:highlight w:val="none"/>
        </w:rPr>
      </w:pPr>
      <w:r>
        <w:rPr>
          <w:rFonts w:hint="eastAsia" w:hAnsi="宋体" w:cs="Courier New"/>
          <w:bCs/>
          <w:color w:val="auto"/>
          <w:kern w:val="2"/>
          <w:sz w:val="21"/>
          <w:highlight w:val="none"/>
          <w:lang w:val="en-US" w:eastAsia="zh-CN"/>
        </w:rPr>
        <w:t>4</w:t>
      </w:r>
      <w:r>
        <w:rPr>
          <w:rFonts w:hint="eastAsia" w:hAnsi="宋体" w:cs="Courier New"/>
          <w:bCs/>
          <w:color w:val="auto"/>
          <w:kern w:val="2"/>
          <w:sz w:val="21"/>
          <w:highlight w:val="none"/>
        </w:rPr>
        <w:t>.价格分计算公式：报价得分=基准价/</w:t>
      </w:r>
      <w:r>
        <w:rPr>
          <w:rFonts w:hint="eastAsia" w:ascii="宋体" w:hAnsi="宋体"/>
          <w:bCs/>
          <w:color w:val="auto"/>
          <w:szCs w:val="21"/>
          <w:highlight w:val="none"/>
        </w:rPr>
        <w:t>评审报价</w:t>
      </w:r>
      <w:r>
        <w:rPr>
          <w:rFonts w:hint="eastAsia" w:hAnsi="宋体" w:cs="Courier New"/>
          <w:bCs/>
          <w:color w:val="auto"/>
          <w:kern w:val="2"/>
          <w:sz w:val="21"/>
          <w:highlight w:val="none"/>
        </w:rPr>
        <w:t>×</w:t>
      </w:r>
      <w:r>
        <w:rPr>
          <w:rFonts w:hint="eastAsia" w:hAnsi="宋体" w:cs="Courier New"/>
          <w:bCs/>
          <w:color w:val="auto"/>
          <w:kern w:val="2"/>
          <w:sz w:val="21"/>
          <w:highlight w:val="none"/>
          <w:u w:val="single"/>
          <w:lang w:val="en-US" w:eastAsia="zh-CN"/>
        </w:rPr>
        <w:t>20</w:t>
      </w:r>
      <w:r>
        <w:rPr>
          <w:rFonts w:hint="eastAsia" w:hAnsi="宋体" w:cs="Courier New"/>
          <w:bCs/>
          <w:color w:val="auto"/>
          <w:kern w:val="2"/>
          <w:sz w:val="21"/>
          <w:highlight w:val="none"/>
          <w:u w:val="single"/>
        </w:rPr>
        <w:t>分</w:t>
      </w:r>
    </w:p>
    <w:p w14:paraId="03CFAA38">
      <w:pPr>
        <w:pStyle w:val="101"/>
        <w:snapToGrid w:val="0"/>
        <w:spacing w:line="360" w:lineRule="auto"/>
        <w:ind w:firstLine="422" w:firstLineChars="200"/>
        <w:rPr>
          <w:color w:val="auto"/>
          <w:kern w:val="2"/>
          <w:highlight w:val="none"/>
        </w:rPr>
      </w:pPr>
      <w:r>
        <w:rPr>
          <w:rFonts w:hint="eastAsia"/>
          <w:b/>
          <w:bCs/>
          <w:color w:val="auto"/>
          <w:kern w:val="2"/>
          <w:highlight w:val="none"/>
        </w:rPr>
        <w:t>（二）</w:t>
      </w:r>
      <w:r>
        <w:rPr>
          <w:rFonts w:hint="eastAsia"/>
          <w:b/>
          <w:color w:val="auto"/>
          <w:highlight w:val="none"/>
        </w:rPr>
        <w:t>技术分</w:t>
      </w:r>
      <w:r>
        <w:rPr>
          <w:rFonts w:hint="eastAsia"/>
          <w:b/>
          <w:bCs/>
          <w:color w:val="auto"/>
          <w:kern w:val="2"/>
          <w:highlight w:val="none"/>
        </w:rPr>
        <w:t>…………………………………………………………………</w:t>
      </w:r>
      <w:r>
        <w:rPr>
          <w:rFonts w:hint="eastAsia"/>
          <w:b/>
          <w:bCs/>
          <w:color w:val="auto"/>
          <w:highlight w:val="none"/>
        </w:rPr>
        <w:t>满分</w:t>
      </w:r>
      <w:r>
        <w:rPr>
          <w:rFonts w:hint="eastAsia"/>
          <w:b/>
          <w:bCs/>
          <w:color w:val="auto"/>
          <w:kern w:val="2"/>
          <w:highlight w:val="none"/>
          <w:lang w:val="en-US" w:eastAsia="zh-CN"/>
        </w:rPr>
        <w:t>66</w:t>
      </w:r>
      <w:r>
        <w:rPr>
          <w:rFonts w:hint="eastAsia"/>
          <w:b/>
          <w:bCs/>
          <w:color w:val="auto"/>
          <w:kern w:val="2"/>
          <w:highlight w:val="none"/>
        </w:rPr>
        <w:t>分</w:t>
      </w:r>
    </w:p>
    <w:p w14:paraId="72C1EACA">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1.</w:t>
      </w:r>
      <w:r>
        <w:rPr>
          <w:rFonts w:hint="eastAsia" w:ascii="宋体" w:hAnsi="宋体" w:cs="宋体"/>
          <w:b/>
          <w:bCs/>
          <w:color w:val="auto"/>
          <w:highlight w:val="none"/>
        </w:rPr>
        <w:t>服务实施方案（满分</w:t>
      </w:r>
      <w:r>
        <w:rPr>
          <w:rFonts w:hint="eastAsia" w:ascii="宋体" w:hAnsi="宋体" w:cs="宋体"/>
          <w:b/>
          <w:bCs/>
          <w:color w:val="auto"/>
          <w:highlight w:val="none"/>
          <w:lang w:val="en-US" w:eastAsia="zh-CN"/>
        </w:rPr>
        <w:t>20</w:t>
      </w:r>
      <w:r>
        <w:rPr>
          <w:rFonts w:hint="eastAsia" w:ascii="宋体" w:hAnsi="宋体" w:cs="宋体"/>
          <w:b/>
          <w:bCs/>
          <w:color w:val="auto"/>
          <w:highlight w:val="none"/>
        </w:rPr>
        <w:t>分）</w:t>
      </w:r>
    </w:p>
    <w:p w14:paraId="32CEE137">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一档（5分）：整体方案内容简单，对项目目标的理解模糊，</w:t>
      </w:r>
      <w:r>
        <w:rPr>
          <w:rFonts w:hint="eastAsia" w:ascii="宋体" w:hAnsi="宋体"/>
          <w:bCs/>
          <w:color w:val="auto"/>
          <w:szCs w:val="21"/>
          <w:highlight w:val="none"/>
          <w:lang w:val="en-US" w:eastAsia="zh-CN"/>
        </w:rPr>
        <w:t>校企合作培训要求、课程开发要求、</w:t>
      </w:r>
      <w:r>
        <w:rPr>
          <w:rFonts w:hint="eastAsia" w:ascii="宋体" w:hAnsi="宋体"/>
          <w:bCs/>
          <w:color w:val="auto"/>
          <w:szCs w:val="21"/>
          <w:highlight w:val="none"/>
        </w:rPr>
        <w:t>项目现状了解不够全面，勉强能围绕</w:t>
      </w:r>
      <w:r>
        <w:rPr>
          <w:rFonts w:hint="eastAsia" w:ascii="宋体" w:hAnsi="宋体"/>
          <w:bCs/>
          <w:color w:val="auto"/>
          <w:szCs w:val="21"/>
          <w:highlight w:val="none"/>
          <w:lang w:val="en-US" w:eastAsia="zh-CN"/>
        </w:rPr>
        <w:t>培训课程规划、指导方案</w:t>
      </w:r>
      <w:r>
        <w:rPr>
          <w:rFonts w:hint="eastAsia" w:ascii="宋体" w:hAnsi="宋体"/>
          <w:bCs/>
          <w:color w:val="auto"/>
          <w:szCs w:val="21"/>
          <w:highlight w:val="none"/>
        </w:rPr>
        <w:t>、</w:t>
      </w:r>
      <w:r>
        <w:rPr>
          <w:rFonts w:hint="eastAsia" w:ascii="宋体" w:hAnsi="宋体"/>
          <w:bCs/>
          <w:color w:val="auto"/>
          <w:szCs w:val="21"/>
          <w:highlight w:val="none"/>
          <w:lang w:val="en-US" w:eastAsia="zh-CN"/>
        </w:rPr>
        <w:t>课程设计开发方案</w:t>
      </w:r>
      <w:r>
        <w:rPr>
          <w:rFonts w:hint="eastAsia" w:ascii="宋体" w:hAnsi="宋体"/>
          <w:bCs/>
          <w:color w:val="auto"/>
          <w:szCs w:val="21"/>
          <w:highlight w:val="none"/>
        </w:rPr>
        <w:t>等专项内容进行一定的实施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0E9CB89D">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二档（10分）：整体方案基本完整，对项目目标的理解较为清晰，</w:t>
      </w:r>
      <w:r>
        <w:rPr>
          <w:rFonts w:hint="eastAsia" w:ascii="宋体" w:hAnsi="宋体"/>
          <w:bCs/>
          <w:color w:val="auto"/>
          <w:szCs w:val="21"/>
          <w:highlight w:val="none"/>
          <w:lang w:val="en-US" w:eastAsia="zh-CN"/>
        </w:rPr>
        <w:t>校企合作培训要求、课程开发要求、</w:t>
      </w:r>
      <w:r>
        <w:rPr>
          <w:rFonts w:hint="eastAsia" w:ascii="宋体" w:hAnsi="宋体"/>
          <w:bCs/>
          <w:color w:val="auto"/>
          <w:szCs w:val="21"/>
          <w:highlight w:val="none"/>
        </w:rPr>
        <w:t>项目现状基本了解，</w:t>
      </w:r>
      <w:r>
        <w:rPr>
          <w:rFonts w:hint="eastAsia" w:ascii="宋体" w:hAnsi="宋体"/>
          <w:bCs/>
          <w:color w:val="auto"/>
          <w:szCs w:val="21"/>
          <w:highlight w:val="none"/>
          <w:lang w:val="en-US" w:eastAsia="zh-CN"/>
        </w:rPr>
        <w:t>项目建设思路</w:t>
      </w:r>
      <w:r>
        <w:rPr>
          <w:rFonts w:hint="eastAsia" w:ascii="宋体" w:hAnsi="宋体"/>
          <w:bCs/>
          <w:color w:val="auto"/>
          <w:szCs w:val="21"/>
          <w:highlight w:val="none"/>
        </w:rPr>
        <w:t>基本合理，围绕</w:t>
      </w:r>
      <w:r>
        <w:rPr>
          <w:rFonts w:hint="eastAsia" w:ascii="宋体" w:hAnsi="宋体"/>
          <w:bCs/>
          <w:color w:val="auto"/>
          <w:szCs w:val="21"/>
          <w:highlight w:val="none"/>
          <w:lang w:val="en-US" w:eastAsia="zh-CN"/>
        </w:rPr>
        <w:t>培训课程规划、指导方案</w:t>
      </w:r>
      <w:r>
        <w:rPr>
          <w:rFonts w:hint="eastAsia" w:ascii="宋体" w:hAnsi="宋体"/>
          <w:bCs/>
          <w:color w:val="auto"/>
          <w:szCs w:val="21"/>
          <w:highlight w:val="none"/>
        </w:rPr>
        <w:t>、</w:t>
      </w:r>
      <w:r>
        <w:rPr>
          <w:rFonts w:hint="eastAsia" w:ascii="宋体" w:hAnsi="宋体"/>
          <w:bCs/>
          <w:color w:val="auto"/>
          <w:szCs w:val="21"/>
          <w:highlight w:val="none"/>
          <w:lang w:val="en-US" w:eastAsia="zh-CN"/>
        </w:rPr>
        <w:t>课程设计开发方案等</w:t>
      </w:r>
      <w:r>
        <w:rPr>
          <w:rFonts w:hint="eastAsia" w:ascii="宋体" w:hAnsi="宋体"/>
          <w:bCs/>
          <w:color w:val="auto"/>
          <w:szCs w:val="21"/>
          <w:highlight w:val="none"/>
        </w:rPr>
        <w:t>专项内容进行基本完整的实施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5C1CFFDF">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三档（15分）：整体方案内容具体，对项目目标的理解较为清晰，</w:t>
      </w:r>
      <w:r>
        <w:rPr>
          <w:rFonts w:hint="eastAsia" w:ascii="宋体" w:hAnsi="宋体"/>
          <w:bCs/>
          <w:color w:val="auto"/>
          <w:szCs w:val="21"/>
          <w:highlight w:val="none"/>
          <w:lang w:val="en-US" w:eastAsia="zh-CN"/>
        </w:rPr>
        <w:t>了解校企合作培训要求、课程开发要求，</w:t>
      </w:r>
      <w:r>
        <w:rPr>
          <w:rFonts w:hint="eastAsia" w:ascii="宋体" w:hAnsi="宋体"/>
          <w:bCs/>
          <w:color w:val="auto"/>
          <w:szCs w:val="21"/>
          <w:highlight w:val="none"/>
        </w:rPr>
        <w:t>根据项目需求情况进行现状分析，</w:t>
      </w:r>
      <w:r>
        <w:rPr>
          <w:rFonts w:hint="eastAsia" w:ascii="宋体" w:hAnsi="宋体"/>
          <w:bCs/>
          <w:color w:val="auto"/>
          <w:szCs w:val="21"/>
          <w:highlight w:val="none"/>
          <w:lang w:val="en-US" w:eastAsia="zh-CN"/>
        </w:rPr>
        <w:t>项目建设思路</w:t>
      </w:r>
      <w:r>
        <w:rPr>
          <w:rFonts w:hint="eastAsia" w:ascii="宋体" w:hAnsi="宋体"/>
          <w:bCs/>
          <w:color w:val="auto"/>
          <w:szCs w:val="21"/>
          <w:highlight w:val="none"/>
        </w:rPr>
        <w:t>合理，围绕</w:t>
      </w:r>
      <w:r>
        <w:rPr>
          <w:rFonts w:hint="eastAsia" w:ascii="宋体" w:hAnsi="宋体"/>
          <w:bCs/>
          <w:color w:val="auto"/>
          <w:szCs w:val="21"/>
          <w:highlight w:val="none"/>
          <w:lang w:val="en-US" w:eastAsia="zh-CN"/>
        </w:rPr>
        <w:t>培训课程规划、指导方案</w:t>
      </w:r>
      <w:r>
        <w:rPr>
          <w:rFonts w:hint="eastAsia" w:ascii="宋体" w:hAnsi="宋体"/>
          <w:bCs/>
          <w:color w:val="auto"/>
          <w:szCs w:val="21"/>
          <w:highlight w:val="none"/>
        </w:rPr>
        <w:t>、</w:t>
      </w:r>
      <w:r>
        <w:rPr>
          <w:rFonts w:hint="eastAsia" w:ascii="宋体" w:hAnsi="宋体"/>
          <w:bCs/>
          <w:color w:val="auto"/>
          <w:szCs w:val="21"/>
          <w:highlight w:val="none"/>
          <w:lang w:val="en-US" w:eastAsia="zh-CN"/>
        </w:rPr>
        <w:t>课程设计开发方案、服务质量保障</w:t>
      </w:r>
      <w:r>
        <w:rPr>
          <w:rFonts w:hint="eastAsia" w:ascii="宋体" w:hAnsi="宋体"/>
          <w:bCs/>
          <w:color w:val="auto"/>
          <w:szCs w:val="21"/>
          <w:highlight w:val="none"/>
        </w:rPr>
        <w:t>等专项内容进行较完整</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详细</w:t>
      </w:r>
      <w:r>
        <w:rPr>
          <w:rFonts w:hint="eastAsia" w:ascii="宋体" w:hAnsi="宋体"/>
          <w:bCs/>
          <w:color w:val="auto"/>
          <w:szCs w:val="21"/>
          <w:highlight w:val="none"/>
        </w:rPr>
        <w:t>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4665436F">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四档（20分）：整体方案内容全面细致、针对性更强，能完全理解项目目标，</w:t>
      </w:r>
      <w:r>
        <w:rPr>
          <w:rFonts w:hint="eastAsia" w:ascii="宋体" w:hAnsi="宋体"/>
          <w:bCs/>
          <w:color w:val="auto"/>
          <w:szCs w:val="21"/>
          <w:highlight w:val="none"/>
          <w:lang w:val="en-US" w:eastAsia="zh-CN"/>
        </w:rPr>
        <w:t>全面了解校企合作培训要求、课程开发要求，</w:t>
      </w:r>
      <w:r>
        <w:rPr>
          <w:rFonts w:hint="eastAsia" w:ascii="宋体" w:hAnsi="宋体"/>
          <w:bCs/>
          <w:color w:val="auto"/>
          <w:szCs w:val="21"/>
          <w:highlight w:val="none"/>
        </w:rPr>
        <w:t>根据项目需求情况进行现状分析，</w:t>
      </w:r>
      <w:r>
        <w:rPr>
          <w:rFonts w:hint="eastAsia" w:ascii="宋体" w:hAnsi="宋体"/>
          <w:bCs/>
          <w:color w:val="auto"/>
          <w:szCs w:val="21"/>
          <w:highlight w:val="none"/>
          <w:lang w:val="en-US" w:eastAsia="zh-CN"/>
        </w:rPr>
        <w:t>项目建设思路清晰</w:t>
      </w:r>
      <w:r>
        <w:rPr>
          <w:rFonts w:hint="eastAsia" w:ascii="宋体" w:hAnsi="宋体"/>
          <w:bCs/>
          <w:color w:val="auto"/>
          <w:szCs w:val="21"/>
          <w:highlight w:val="none"/>
        </w:rPr>
        <w:t>可行，围绕</w:t>
      </w:r>
      <w:r>
        <w:rPr>
          <w:rFonts w:hint="eastAsia" w:ascii="宋体" w:hAnsi="宋体"/>
          <w:bCs/>
          <w:color w:val="auto"/>
          <w:szCs w:val="21"/>
          <w:highlight w:val="none"/>
          <w:lang w:val="en-US" w:eastAsia="zh-CN"/>
        </w:rPr>
        <w:t>培训课程规划、指导方案</w:t>
      </w:r>
      <w:r>
        <w:rPr>
          <w:rFonts w:hint="eastAsia" w:ascii="宋体" w:hAnsi="宋体"/>
          <w:bCs/>
          <w:color w:val="auto"/>
          <w:szCs w:val="21"/>
          <w:highlight w:val="none"/>
        </w:rPr>
        <w:t>、</w:t>
      </w:r>
      <w:r>
        <w:rPr>
          <w:rFonts w:hint="eastAsia" w:ascii="宋体" w:hAnsi="宋体"/>
          <w:bCs/>
          <w:color w:val="auto"/>
          <w:szCs w:val="21"/>
          <w:highlight w:val="none"/>
          <w:lang w:val="en-US" w:eastAsia="zh-CN"/>
        </w:rPr>
        <w:t>课程设计开发方案、服务质量保障</w:t>
      </w:r>
      <w:r>
        <w:rPr>
          <w:rFonts w:hint="eastAsia" w:ascii="宋体" w:hAnsi="宋体"/>
          <w:bCs/>
          <w:color w:val="auto"/>
          <w:szCs w:val="21"/>
          <w:highlight w:val="none"/>
        </w:rPr>
        <w:t>等专项内容进行详细、全面的实施</w:t>
      </w:r>
      <w:r>
        <w:rPr>
          <w:rFonts w:hint="eastAsia" w:ascii="宋体" w:hAnsi="宋体"/>
          <w:bCs/>
          <w:color w:val="auto"/>
          <w:szCs w:val="21"/>
          <w:highlight w:val="none"/>
          <w:lang w:val="en-US" w:eastAsia="zh-CN"/>
        </w:rPr>
        <w:t>说明</w:t>
      </w:r>
      <w:r>
        <w:rPr>
          <w:rFonts w:hint="eastAsia" w:ascii="宋体" w:hAnsi="宋体"/>
          <w:bCs/>
          <w:color w:val="auto"/>
          <w:szCs w:val="21"/>
          <w:highlight w:val="none"/>
        </w:rPr>
        <w:t>。</w:t>
      </w:r>
    </w:p>
    <w:p w14:paraId="61853640">
      <w:pPr>
        <w:pStyle w:val="20"/>
        <w:snapToGrid w:val="0"/>
        <w:spacing w:line="360" w:lineRule="auto"/>
        <w:ind w:firstLine="400" w:firstLineChars="200"/>
        <w:rPr>
          <w:b w:val="0"/>
          <w:bCs w:val="0"/>
          <w:color w:val="auto"/>
          <w:highlight w:val="none"/>
        </w:rPr>
      </w:pPr>
      <w:r>
        <w:rPr>
          <w:rFonts w:hint="eastAsia" w:hAnsi="宋体" w:cs="宋体"/>
          <w:b w:val="0"/>
          <w:bCs w:val="0"/>
          <w:color w:val="auto"/>
          <w:highlight w:val="none"/>
        </w:rPr>
        <w:t>注：未提供或不满足一档要求不得分。</w:t>
      </w:r>
    </w:p>
    <w:p w14:paraId="55386F64">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2.</w:t>
      </w:r>
      <w:r>
        <w:rPr>
          <w:rFonts w:hint="eastAsia" w:ascii="宋体" w:hAnsi="宋体" w:cs="宋体"/>
          <w:b/>
          <w:bCs/>
          <w:color w:val="auto"/>
          <w:highlight w:val="none"/>
        </w:rPr>
        <w:t>工作进度安排方案（满分</w:t>
      </w:r>
      <w:r>
        <w:rPr>
          <w:rFonts w:hint="eastAsia" w:ascii="宋体" w:hAnsi="宋体" w:cs="宋体"/>
          <w:b/>
          <w:bCs/>
          <w:color w:val="auto"/>
          <w:highlight w:val="none"/>
          <w:lang w:val="en-US" w:eastAsia="zh-CN"/>
        </w:rPr>
        <w:t>16</w:t>
      </w:r>
      <w:r>
        <w:rPr>
          <w:rFonts w:hint="eastAsia" w:ascii="宋体" w:hAnsi="宋体" w:cs="宋体"/>
          <w:b/>
          <w:bCs/>
          <w:color w:val="auto"/>
          <w:highlight w:val="none"/>
        </w:rPr>
        <w:t>分）</w:t>
      </w:r>
    </w:p>
    <w:p w14:paraId="3B7418E2">
      <w:pPr>
        <w:pStyle w:val="20"/>
        <w:snapToGrid w:val="0"/>
        <w:spacing w:line="360" w:lineRule="auto"/>
        <w:ind w:firstLine="420" w:firstLineChars="200"/>
        <w:rPr>
          <w:rFonts w:hint="eastAsia" w:ascii="宋体" w:hAnsi="宋体"/>
          <w:bCs/>
          <w:color w:val="auto"/>
          <w:kern w:val="2"/>
          <w:sz w:val="21"/>
          <w:szCs w:val="21"/>
          <w:highlight w:val="none"/>
        </w:rPr>
      </w:pPr>
      <w:r>
        <w:rPr>
          <w:rFonts w:hint="eastAsia" w:ascii="宋体" w:hAnsi="宋体"/>
          <w:bCs/>
          <w:color w:val="auto"/>
          <w:kern w:val="2"/>
          <w:sz w:val="21"/>
          <w:szCs w:val="21"/>
          <w:highlight w:val="none"/>
        </w:rPr>
        <w:t>一档（</w:t>
      </w:r>
      <w:r>
        <w:rPr>
          <w:rFonts w:hint="eastAsia" w:hAnsi="宋体"/>
          <w:bCs/>
          <w:color w:val="auto"/>
          <w:kern w:val="2"/>
          <w:sz w:val="21"/>
          <w:szCs w:val="21"/>
          <w:highlight w:val="none"/>
          <w:lang w:val="en-US" w:eastAsia="zh-CN"/>
        </w:rPr>
        <w:t>4</w:t>
      </w:r>
      <w:r>
        <w:rPr>
          <w:rFonts w:hint="eastAsia" w:ascii="宋体" w:hAnsi="宋体"/>
          <w:bCs/>
          <w:color w:val="auto"/>
          <w:kern w:val="2"/>
          <w:sz w:val="21"/>
          <w:szCs w:val="21"/>
          <w:highlight w:val="none"/>
        </w:rPr>
        <w:t>分）：对本项目服务工作量及项目计划安排有简单描述，有简单的人员、设备投入计划；</w:t>
      </w:r>
    </w:p>
    <w:p w14:paraId="6717549C">
      <w:pPr>
        <w:pStyle w:val="20"/>
        <w:snapToGrid w:val="0"/>
        <w:spacing w:line="360" w:lineRule="auto"/>
        <w:ind w:firstLine="420" w:firstLineChars="200"/>
        <w:rPr>
          <w:rFonts w:hint="eastAsia" w:ascii="宋体" w:hAnsi="宋体"/>
          <w:bCs/>
          <w:color w:val="auto"/>
          <w:kern w:val="2"/>
          <w:sz w:val="21"/>
          <w:szCs w:val="21"/>
          <w:highlight w:val="none"/>
        </w:rPr>
      </w:pPr>
      <w:r>
        <w:rPr>
          <w:rFonts w:hint="eastAsia" w:ascii="宋体" w:hAnsi="宋体"/>
          <w:bCs/>
          <w:color w:val="auto"/>
          <w:kern w:val="2"/>
          <w:sz w:val="21"/>
          <w:szCs w:val="21"/>
          <w:highlight w:val="none"/>
        </w:rPr>
        <w:t>二档（</w:t>
      </w:r>
      <w:r>
        <w:rPr>
          <w:rFonts w:hint="eastAsia" w:hAnsi="宋体"/>
          <w:bCs/>
          <w:color w:val="auto"/>
          <w:kern w:val="2"/>
          <w:sz w:val="21"/>
          <w:szCs w:val="21"/>
          <w:highlight w:val="none"/>
          <w:lang w:val="en-US" w:eastAsia="zh-CN"/>
        </w:rPr>
        <w:t>8</w:t>
      </w:r>
      <w:r>
        <w:rPr>
          <w:rFonts w:hint="eastAsia" w:ascii="宋体" w:hAnsi="宋体"/>
          <w:bCs/>
          <w:color w:val="auto"/>
          <w:kern w:val="2"/>
          <w:sz w:val="21"/>
          <w:szCs w:val="21"/>
          <w:highlight w:val="none"/>
        </w:rPr>
        <w:t>分）：对本项目服务工作量分析较准确，无较大错误，项目计划安排基本完整，人员、设备投入</w:t>
      </w:r>
      <w:r>
        <w:rPr>
          <w:rFonts w:hint="eastAsia" w:hAnsi="宋体"/>
          <w:bCs/>
          <w:color w:val="auto"/>
          <w:kern w:val="2"/>
          <w:sz w:val="21"/>
          <w:szCs w:val="21"/>
          <w:highlight w:val="none"/>
          <w:lang w:val="en-US" w:eastAsia="zh-CN"/>
        </w:rPr>
        <w:t>安排</w:t>
      </w:r>
      <w:r>
        <w:rPr>
          <w:rFonts w:hint="eastAsia" w:ascii="宋体" w:hAnsi="宋体"/>
          <w:bCs/>
          <w:color w:val="auto"/>
          <w:kern w:val="2"/>
          <w:sz w:val="21"/>
          <w:szCs w:val="21"/>
          <w:highlight w:val="none"/>
        </w:rPr>
        <w:t>基本满足项目需求；</w:t>
      </w:r>
    </w:p>
    <w:p w14:paraId="56A9EB90">
      <w:pPr>
        <w:pStyle w:val="20"/>
        <w:snapToGrid w:val="0"/>
        <w:spacing w:line="360" w:lineRule="auto"/>
        <w:ind w:firstLine="420" w:firstLineChars="200"/>
        <w:rPr>
          <w:rFonts w:hint="eastAsia" w:ascii="宋体" w:hAnsi="宋体"/>
          <w:bCs/>
          <w:color w:val="auto"/>
          <w:kern w:val="2"/>
          <w:sz w:val="21"/>
          <w:szCs w:val="21"/>
          <w:highlight w:val="none"/>
        </w:rPr>
      </w:pPr>
      <w:r>
        <w:rPr>
          <w:rFonts w:hint="eastAsia" w:ascii="宋体" w:hAnsi="宋体"/>
          <w:bCs/>
          <w:color w:val="auto"/>
          <w:kern w:val="2"/>
          <w:sz w:val="21"/>
          <w:szCs w:val="21"/>
          <w:highlight w:val="none"/>
        </w:rPr>
        <w:t>三档（</w:t>
      </w:r>
      <w:r>
        <w:rPr>
          <w:rFonts w:hint="eastAsia" w:hAnsi="宋体"/>
          <w:bCs/>
          <w:color w:val="auto"/>
          <w:kern w:val="2"/>
          <w:sz w:val="21"/>
          <w:szCs w:val="21"/>
          <w:highlight w:val="none"/>
          <w:lang w:val="en-US" w:eastAsia="zh-CN"/>
        </w:rPr>
        <w:t>12</w:t>
      </w:r>
      <w:r>
        <w:rPr>
          <w:rFonts w:hint="eastAsia" w:ascii="宋体" w:hAnsi="宋体"/>
          <w:bCs/>
          <w:color w:val="auto"/>
          <w:kern w:val="2"/>
          <w:sz w:val="21"/>
          <w:szCs w:val="21"/>
          <w:highlight w:val="none"/>
        </w:rPr>
        <w:t>分）：对本项目服务工作量分析较准确、基本无误，项目计划安排较</w:t>
      </w:r>
      <w:r>
        <w:rPr>
          <w:rFonts w:hint="eastAsia" w:hAnsi="宋体"/>
          <w:bCs/>
          <w:color w:val="auto"/>
          <w:kern w:val="2"/>
          <w:sz w:val="21"/>
          <w:szCs w:val="21"/>
          <w:highlight w:val="none"/>
          <w:lang w:val="en-US" w:eastAsia="zh-CN"/>
        </w:rPr>
        <w:t>详细</w:t>
      </w:r>
      <w:r>
        <w:rPr>
          <w:rFonts w:hint="eastAsia" w:ascii="宋体" w:hAnsi="宋体"/>
          <w:bCs/>
          <w:color w:val="auto"/>
          <w:kern w:val="2"/>
          <w:sz w:val="21"/>
          <w:szCs w:val="21"/>
          <w:highlight w:val="none"/>
        </w:rPr>
        <w:t>，</w:t>
      </w:r>
      <w:r>
        <w:rPr>
          <w:rFonts w:hint="eastAsia" w:hAnsi="宋体"/>
          <w:bCs/>
          <w:color w:val="auto"/>
          <w:kern w:val="2"/>
          <w:sz w:val="21"/>
          <w:szCs w:val="21"/>
          <w:highlight w:val="none"/>
          <w:lang w:val="en-US" w:eastAsia="zh-CN"/>
        </w:rPr>
        <w:t>制定明确的进度计划表，进度保障措施可行，</w:t>
      </w:r>
      <w:r>
        <w:rPr>
          <w:rFonts w:hint="eastAsia" w:ascii="宋体" w:hAnsi="宋体"/>
          <w:bCs/>
          <w:color w:val="auto"/>
          <w:kern w:val="2"/>
          <w:sz w:val="21"/>
          <w:szCs w:val="21"/>
          <w:highlight w:val="none"/>
        </w:rPr>
        <w:t>人员、设备投入较充足；</w:t>
      </w:r>
    </w:p>
    <w:p w14:paraId="22AAF8D7">
      <w:pPr>
        <w:pStyle w:val="20"/>
        <w:snapToGrid w:val="0"/>
        <w:spacing w:line="360" w:lineRule="auto"/>
        <w:ind w:firstLine="420" w:firstLineChars="200"/>
        <w:rPr>
          <w:rFonts w:hint="eastAsia" w:ascii="宋体" w:hAnsi="宋体"/>
          <w:bCs/>
          <w:color w:val="auto"/>
          <w:kern w:val="2"/>
          <w:sz w:val="21"/>
          <w:szCs w:val="21"/>
          <w:highlight w:val="none"/>
        </w:rPr>
      </w:pPr>
      <w:r>
        <w:rPr>
          <w:rFonts w:hint="eastAsia" w:ascii="宋体" w:hAnsi="宋体"/>
          <w:bCs/>
          <w:color w:val="auto"/>
          <w:kern w:val="2"/>
          <w:sz w:val="21"/>
          <w:szCs w:val="21"/>
          <w:highlight w:val="none"/>
        </w:rPr>
        <w:t>四档（</w:t>
      </w:r>
      <w:r>
        <w:rPr>
          <w:rFonts w:hint="eastAsia" w:hAnsi="宋体"/>
          <w:bCs/>
          <w:color w:val="auto"/>
          <w:kern w:val="2"/>
          <w:sz w:val="21"/>
          <w:szCs w:val="21"/>
          <w:highlight w:val="none"/>
          <w:lang w:val="en-US" w:eastAsia="zh-CN"/>
        </w:rPr>
        <w:t>16</w:t>
      </w:r>
      <w:r>
        <w:rPr>
          <w:rFonts w:hint="eastAsia" w:ascii="宋体" w:hAnsi="宋体"/>
          <w:bCs/>
          <w:color w:val="auto"/>
          <w:kern w:val="2"/>
          <w:sz w:val="21"/>
          <w:szCs w:val="21"/>
          <w:highlight w:val="none"/>
        </w:rPr>
        <w:t>分）：对本项目服务工作量分析准确、无误，项目计划安排合理、</w:t>
      </w:r>
      <w:r>
        <w:rPr>
          <w:rFonts w:hint="eastAsia" w:hAnsi="宋体"/>
          <w:bCs/>
          <w:color w:val="auto"/>
          <w:kern w:val="2"/>
          <w:sz w:val="21"/>
          <w:szCs w:val="21"/>
          <w:highlight w:val="none"/>
          <w:lang w:val="en-US" w:eastAsia="zh-CN"/>
        </w:rPr>
        <w:t>周全</w:t>
      </w:r>
      <w:r>
        <w:rPr>
          <w:rFonts w:hint="eastAsia" w:ascii="宋体" w:hAnsi="宋体"/>
          <w:bCs/>
          <w:color w:val="auto"/>
          <w:kern w:val="2"/>
          <w:sz w:val="21"/>
          <w:szCs w:val="21"/>
          <w:highlight w:val="none"/>
        </w:rPr>
        <w:t>，</w:t>
      </w:r>
      <w:r>
        <w:rPr>
          <w:rFonts w:hint="eastAsia" w:hAnsi="宋体"/>
          <w:bCs/>
          <w:color w:val="auto"/>
          <w:kern w:val="2"/>
          <w:sz w:val="21"/>
          <w:szCs w:val="21"/>
          <w:highlight w:val="none"/>
          <w:lang w:val="en-US" w:eastAsia="zh-CN"/>
        </w:rPr>
        <w:t>制定明确的进度计划表，进度保障措施周全可行，</w:t>
      </w:r>
      <w:r>
        <w:rPr>
          <w:rFonts w:hint="eastAsia" w:ascii="宋体" w:hAnsi="宋体"/>
          <w:bCs/>
          <w:color w:val="auto"/>
          <w:kern w:val="2"/>
          <w:sz w:val="21"/>
          <w:szCs w:val="21"/>
          <w:highlight w:val="none"/>
        </w:rPr>
        <w:t>人员</w:t>
      </w:r>
      <w:r>
        <w:rPr>
          <w:rFonts w:hint="eastAsia" w:hAnsi="宋体"/>
          <w:bCs/>
          <w:color w:val="auto"/>
          <w:kern w:val="2"/>
          <w:sz w:val="21"/>
          <w:szCs w:val="21"/>
          <w:highlight w:val="none"/>
          <w:lang w:eastAsia="zh-CN"/>
        </w:rPr>
        <w:t>、</w:t>
      </w:r>
      <w:r>
        <w:rPr>
          <w:rFonts w:hint="eastAsia" w:ascii="宋体" w:hAnsi="宋体"/>
          <w:bCs/>
          <w:color w:val="auto"/>
          <w:kern w:val="2"/>
          <w:sz w:val="21"/>
          <w:szCs w:val="21"/>
          <w:highlight w:val="none"/>
        </w:rPr>
        <w:t>设备</w:t>
      </w:r>
      <w:r>
        <w:rPr>
          <w:rFonts w:hint="eastAsia" w:hAnsi="宋体"/>
          <w:bCs/>
          <w:color w:val="auto"/>
          <w:kern w:val="2"/>
          <w:sz w:val="21"/>
          <w:szCs w:val="21"/>
          <w:highlight w:val="none"/>
          <w:lang w:val="en-US" w:eastAsia="zh-CN"/>
        </w:rPr>
        <w:t>投入充足且切合项目各主要阶段进度需求</w:t>
      </w:r>
      <w:r>
        <w:rPr>
          <w:rFonts w:hint="eastAsia" w:ascii="宋体" w:hAnsi="宋体"/>
          <w:bCs/>
          <w:color w:val="auto"/>
          <w:kern w:val="2"/>
          <w:sz w:val="21"/>
          <w:szCs w:val="21"/>
          <w:highlight w:val="none"/>
        </w:rPr>
        <w:t>。</w:t>
      </w:r>
    </w:p>
    <w:p w14:paraId="51F71F27">
      <w:pPr>
        <w:pStyle w:val="20"/>
        <w:snapToGrid w:val="0"/>
        <w:spacing w:line="360" w:lineRule="auto"/>
        <w:ind w:firstLine="420" w:firstLineChars="200"/>
        <w:rPr>
          <w:rFonts w:hint="eastAsia" w:hAnsi="宋体" w:cs="Times New Roman"/>
          <w:b w:val="0"/>
          <w:bCs/>
          <w:color w:val="auto"/>
          <w:kern w:val="2"/>
          <w:sz w:val="21"/>
          <w:highlight w:val="none"/>
        </w:rPr>
      </w:pPr>
      <w:r>
        <w:rPr>
          <w:rFonts w:hint="eastAsia" w:hAnsi="宋体" w:cs="Times New Roman"/>
          <w:b w:val="0"/>
          <w:bCs/>
          <w:color w:val="auto"/>
          <w:kern w:val="2"/>
          <w:sz w:val="21"/>
          <w:highlight w:val="none"/>
        </w:rPr>
        <w:t>注：未提供或不满足一档要求不得分。</w:t>
      </w:r>
    </w:p>
    <w:p w14:paraId="1F3BB0EF">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3.</w:t>
      </w:r>
      <w:r>
        <w:rPr>
          <w:rFonts w:hint="eastAsia" w:ascii="宋体" w:hAnsi="宋体" w:cs="宋体"/>
          <w:b/>
          <w:bCs/>
          <w:color w:val="auto"/>
          <w:highlight w:val="none"/>
        </w:rPr>
        <w:t>人员配备（满分</w:t>
      </w:r>
      <w:r>
        <w:rPr>
          <w:rFonts w:hint="eastAsia" w:ascii="宋体" w:hAnsi="宋体" w:cs="宋体"/>
          <w:b/>
          <w:bCs/>
          <w:color w:val="auto"/>
          <w:highlight w:val="none"/>
          <w:lang w:val="en-US" w:eastAsia="zh-CN"/>
        </w:rPr>
        <w:t>15</w:t>
      </w:r>
      <w:r>
        <w:rPr>
          <w:rFonts w:hint="eastAsia" w:ascii="宋体" w:hAnsi="宋体" w:cs="宋体"/>
          <w:b/>
          <w:bCs/>
          <w:color w:val="auto"/>
          <w:highlight w:val="none"/>
        </w:rPr>
        <w:t>分）</w:t>
      </w:r>
    </w:p>
    <w:p w14:paraId="4F5712BC">
      <w:pPr>
        <w:snapToGrid w:val="0"/>
        <w:spacing w:line="360" w:lineRule="auto"/>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（1）拟投入的翻译人员具有中华人民共和国人力资源和社会保障部颁发的翻译专业资格证书（英语二级笔译或以上）的，每人得2分，满分2分。</w:t>
      </w:r>
      <w:r>
        <w:rPr>
          <w:rFonts w:hint="eastAsia" w:ascii="宋体" w:hAnsi="宋体"/>
          <w:bCs/>
          <w:color w:val="auto"/>
          <w:szCs w:val="21"/>
          <w:highlight w:val="none"/>
        </w:rPr>
        <w:t>（</w:t>
      </w:r>
      <w:r>
        <w:rPr>
          <w:rFonts w:hint="eastAsia" w:ascii="宋体" w:hAnsi="宋体"/>
          <w:bCs/>
          <w:color w:val="auto"/>
          <w:szCs w:val="21"/>
          <w:highlight w:val="none"/>
          <w:lang w:val="en-US" w:eastAsia="zh-CN"/>
        </w:rPr>
        <w:t>响应文件中</w:t>
      </w:r>
      <w:r>
        <w:rPr>
          <w:rFonts w:hint="eastAsia" w:ascii="宋体" w:hAnsi="宋体"/>
          <w:bCs/>
          <w:color w:val="auto"/>
          <w:szCs w:val="21"/>
          <w:highlight w:val="none"/>
        </w:rPr>
        <w:t>提供投入人员</w:t>
      </w:r>
      <w:r>
        <w:rPr>
          <w:rFonts w:hint="eastAsia" w:ascii="宋体" w:hAnsi="宋体"/>
          <w:bCs/>
          <w:color w:val="auto"/>
          <w:szCs w:val="21"/>
          <w:highlight w:val="none"/>
          <w:lang w:val="en-US" w:eastAsia="zh-CN"/>
        </w:rPr>
        <w:t>资格证书复印件并加盖供应商公章</w:t>
      </w:r>
      <w:r>
        <w:rPr>
          <w:rFonts w:hint="eastAsia" w:ascii="宋体" w:hAnsi="宋体"/>
          <w:bCs/>
          <w:color w:val="auto"/>
          <w:szCs w:val="21"/>
          <w:highlight w:val="none"/>
        </w:rPr>
        <w:t>）</w:t>
      </w:r>
    </w:p>
    <w:p w14:paraId="7FFD2430">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2</w:t>
      </w:r>
      <w:r>
        <w:rPr>
          <w:rFonts w:hint="eastAsia" w:ascii="宋体" w:hAnsi="宋体"/>
          <w:bCs/>
          <w:color w:val="auto"/>
          <w:szCs w:val="21"/>
          <w:highlight w:val="none"/>
          <w:lang w:eastAsia="zh-CN"/>
        </w:rPr>
        <w:t>）</w:t>
      </w:r>
      <w:r>
        <w:rPr>
          <w:rFonts w:hint="eastAsia" w:ascii="宋体" w:hAnsi="宋体"/>
          <w:bCs/>
          <w:color w:val="auto"/>
          <w:szCs w:val="21"/>
          <w:highlight w:val="none"/>
        </w:rPr>
        <w:t>拟投入本项目的指导教师中，具有副高级或以上职称的，每人得</w:t>
      </w:r>
      <w:r>
        <w:rPr>
          <w:rFonts w:hint="eastAsia" w:ascii="宋体" w:hAnsi="宋体"/>
          <w:bCs/>
          <w:color w:val="auto"/>
          <w:szCs w:val="21"/>
          <w:highlight w:val="none"/>
          <w:lang w:val="en-US" w:eastAsia="zh-CN"/>
        </w:rPr>
        <w:t>3</w:t>
      </w:r>
      <w:r>
        <w:rPr>
          <w:rFonts w:hint="eastAsia" w:ascii="宋体" w:hAnsi="宋体"/>
          <w:bCs/>
          <w:color w:val="auto"/>
          <w:szCs w:val="21"/>
          <w:highlight w:val="none"/>
        </w:rPr>
        <w:t>分，满分</w:t>
      </w:r>
      <w:r>
        <w:rPr>
          <w:rFonts w:hint="eastAsia" w:ascii="宋体" w:hAnsi="宋体"/>
          <w:bCs/>
          <w:color w:val="auto"/>
          <w:szCs w:val="21"/>
          <w:highlight w:val="none"/>
          <w:lang w:val="en-US" w:eastAsia="zh-CN"/>
        </w:rPr>
        <w:t>3</w:t>
      </w:r>
      <w:r>
        <w:rPr>
          <w:rFonts w:hint="eastAsia" w:ascii="宋体" w:hAnsi="宋体"/>
          <w:bCs/>
          <w:color w:val="auto"/>
          <w:szCs w:val="21"/>
          <w:highlight w:val="none"/>
        </w:rPr>
        <w:t>分。（</w:t>
      </w:r>
      <w:r>
        <w:rPr>
          <w:rFonts w:hint="eastAsia" w:ascii="宋体" w:hAnsi="宋体"/>
          <w:bCs/>
          <w:color w:val="auto"/>
          <w:szCs w:val="21"/>
          <w:highlight w:val="none"/>
          <w:lang w:val="en-US" w:eastAsia="zh-CN"/>
        </w:rPr>
        <w:t>响应文件中</w:t>
      </w:r>
      <w:r>
        <w:rPr>
          <w:rFonts w:hint="eastAsia" w:ascii="宋体" w:hAnsi="宋体"/>
          <w:bCs/>
          <w:color w:val="auto"/>
          <w:szCs w:val="21"/>
          <w:highlight w:val="none"/>
        </w:rPr>
        <w:t>提供投入人员职称证书</w:t>
      </w:r>
      <w:r>
        <w:rPr>
          <w:rFonts w:hint="eastAsia" w:ascii="宋体" w:hAnsi="宋体"/>
          <w:bCs/>
          <w:color w:val="auto"/>
          <w:szCs w:val="21"/>
          <w:highlight w:val="none"/>
          <w:lang w:val="en-US" w:eastAsia="zh-CN"/>
        </w:rPr>
        <w:t>复印件并加盖供应商公章</w:t>
      </w:r>
      <w:r>
        <w:rPr>
          <w:rFonts w:hint="eastAsia" w:ascii="宋体" w:hAnsi="宋体"/>
          <w:bCs/>
          <w:color w:val="auto"/>
          <w:szCs w:val="21"/>
          <w:highlight w:val="none"/>
        </w:rPr>
        <w:t>）</w:t>
      </w:r>
    </w:p>
    <w:p w14:paraId="6D577851">
      <w:pPr>
        <w:snapToGri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3</w:t>
      </w:r>
      <w:r>
        <w:rPr>
          <w:rFonts w:hint="eastAsia" w:ascii="宋体" w:hAnsi="宋体"/>
          <w:bCs/>
          <w:color w:val="auto"/>
          <w:szCs w:val="21"/>
          <w:highlight w:val="none"/>
          <w:lang w:eastAsia="zh-CN"/>
        </w:rPr>
        <w:t>）</w:t>
      </w:r>
      <w:r>
        <w:rPr>
          <w:rFonts w:hint="eastAsia" w:ascii="宋体" w:hAnsi="宋体"/>
          <w:bCs/>
          <w:color w:val="auto"/>
          <w:szCs w:val="21"/>
          <w:highlight w:val="none"/>
        </w:rPr>
        <w:t>拟投入本项目的</w:t>
      </w:r>
      <w:r>
        <w:rPr>
          <w:rFonts w:hint="eastAsia" w:ascii="宋体" w:hAnsi="宋体"/>
          <w:bCs/>
          <w:color w:val="auto"/>
          <w:szCs w:val="21"/>
          <w:highlight w:val="none"/>
          <w:lang w:val="en-US" w:eastAsia="zh-CN"/>
        </w:rPr>
        <w:t>合作企业导师</w:t>
      </w:r>
      <w:r>
        <w:rPr>
          <w:rFonts w:hint="eastAsia" w:ascii="宋体" w:hAnsi="宋体"/>
          <w:bCs/>
          <w:color w:val="auto"/>
          <w:szCs w:val="21"/>
          <w:highlight w:val="none"/>
        </w:rPr>
        <w:t>中，包含企业总经理</w:t>
      </w:r>
      <w:r>
        <w:rPr>
          <w:rFonts w:hint="eastAsia" w:ascii="宋体" w:hAnsi="宋体"/>
          <w:bCs/>
          <w:color w:val="auto"/>
          <w:szCs w:val="21"/>
          <w:highlight w:val="none"/>
          <w:lang w:val="en-US" w:eastAsia="zh-CN"/>
        </w:rPr>
        <w:t>的得2分，</w:t>
      </w:r>
      <w:r>
        <w:rPr>
          <w:rFonts w:hint="eastAsia" w:ascii="宋体" w:hAnsi="宋体"/>
          <w:bCs/>
          <w:color w:val="auto"/>
          <w:szCs w:val="21"/>
          <w:highlight w:val="none"/>
        </w:rPr>
        <w:t>包含具有单场农产品直播带货销售额一百万以上业绩经验的骨干技术人员</w:t>
      </w:r>
      <w:r>
        <w:rPr>
          <w:rFonts w:hint="eastAsia" w:ascii="宋体" w:hAnsi="宋体"/>
          <w:bCs/>
          <w:color w:val="auto"/>
          <w:szCs w:val="21"/>
          <w:highlight w:val="none"/>
          <w:lang w:val="en-US" w:eastAsia="zh-CN"/>
        </w:rPr>
        <w:t>的，每人得2.5分，满分10分。</w:t>
      </w:r>
      <w:r>
        <w:rPr>
          <w:rFonts w:hint="eastAsia" w:ascii="宋体" w:hAnsi="宋体"/>
          <w:bCs/>
          <w:color w:val="auto"/>
          <w:szCs w:val="21"/>
          <w:highlight w:val="none"/>
        </w:rPr>
        <w:t>（</w:t>
      </w:r>
      <w:r>
        <w:rPr>
          <w:rFonts w:hint="eastAsia" w:ascii="宋体" w:hAnsi="宋体"/>
          <w:bCs/>
          <w:color w:val="auto"/>
          <w:szCs w:val="21"/>
          <w:highlight w:val="none"/>
          <w:lang w:val="en-US" w:eastAsia="zh-CN"/>
        </w:rPr>
        <w:t>响应文件中</w:t>
      </w:r>
      <w:r>
        <w:rPr>
          <w:rFonts w:hint="eastAsia" w:ascii="宋体" w:hAnsi="宋体"/>
          <w:bCs/>
          <w:color w:val="auto"/>
          <w:szCs w:val="21"/>
          <w:highlight w:val="none"/>
        </w:rPr>
        <w:t>提供</w:t>
      </w:r>
      <w:r>
        <w:rPr>
          <w:rFonts w:hint="eastAsia" w:ascii="宋体" w:hAnsi="宋体"/>
          <w:bCs/>
          <w:color w:val="auto"/>
          <w:szCs w:val="21"/>
          <w:highlight w:val="none"/>
          <w:lang w:val="en-US" w:eastAsia="zh-CN"/>
        </w:rPr>
        <w:t>合作企业简介、企业合作协议书、企业总经理劳动合同或聘书复印件，</w:t>
      </w:r>
      <w:r>
        <w:rPr>
          <w:rFonts w:hint="eastAsia" w:ascii="宋体" w:hAnsi="宋体"/>
          <w:bCs/>
          <w:color w:val="auto"/>
          <w:szCs w:val="21"/>
          <w:highlight w:val="none"/>
        </w:rPr>
        <w:t>直播骨干技术人员的</w:t>
      </w:r>
      <w:r>
        <w:rPr>
          <w:rFonts w:hint="eastAsia" w:ascii="宋体" w:hAnsi="宋体"/>
          <w:bCs/>
          <w:color w:val="auto"/>
          <w:szCs w:val="21"/>
          <w:highlight w:val="none"/>
          <w:lang w:val="en-US" w:eastAsia="zh-CN"/>
        </w:rPr>
        <w:t>销售业绩证明材料（直播平台销售记录截图）、</w:t>
      </w:r>
      <w:r>
        <w:rPr>
          <w:rFonts w:hint="eastAsia" w:ascii="宋体" w:hAnsi="宋体"/>
          <w:bCs/>
          <w:color w:val="auto"/>
          <w:szCs w:val="21"/>
          <w:highlight w:val="none"/>
        </w:rPr>
        <w:t>直播骨干</w:t>
      </w:r>
      <w:r>
        <w:rPr>
          <w:rFonts w:hint="eastAsia" w:ascii="宋体" w:hAnsi="宋体"/>
          <w:bCs/>
          <w:color w:val="auto"/>
          <w:szCs w:val="21"/>
          <w:highlight w:val="none"/>
          <w:lang w:val="en-US" w:eastAsia="zh-CN"/>
        </w:rPr>
        <w:t>技术人员劳动合同或聘书复印件，并加盖供应商公章</w:t>
      </w:r>
      <w:r>
        <w:rPr>
          <w:rFonts w:hint="eastAsia" w:ascii="宋体" w:hAnsi="宋体"/>
          <w:bCs/>
          <w:color w:val="auto"/>
          <w:szCs w:val="21"/>
          <w:highlight w:val="none"/>
        </w:rPr>
        <w:t>）</w:t>
      </w:r>
    </w:p>
    <w:p w14:paraId="2759479A">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4.</w:t>
      </w:r>
      <w:r>
        <w:rPr>
          <w:rFonts w:hint="eastAsia" w:ascii="宋体" w:hAnsi="宋体" w:cs="宋体"/>
          <w:b/>
          <w:bCs/>
          <w:color w:val="auto"/>
          <w:highlight w:val="none"/>
        </w:rPr>
        <w:t>售后服务方案分（满分</w:t>
      </w:r>
      <w:r>
        <w:rPr>
          <w:rFonts w:hint="eastAsia" w:ascii="宋体" w:hAnsi="宋体" w:cs="宋体"/>
          <w:b/>
          <w:bCs/>
          <w:color w:val="auto"/>
          <w:highlight w:val="none"/>
          <w:lang w:val="en-US" w:eastAsia="zh-CN"/>
        </w:rPr>
        <w:t>15</w:t>
      </w:r>
      <w:r>
        <w:rPr>
          <w:rFonts w:hint="eastAsia" w:ascii="宋体" w:hAnsi="宋体" w:cs="宋体"/>
          <w:b/>
          <w:bCs/>
          <w:color w:val="auto"/>
          <w:highlight w:val="none"/>
        </w:rPr>
        <w:t>分）</w:t>
      </w:r>
    </w:p>
    <w:p w14:paraId="7D5C1C18">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4</w:t>
      </w:r>
      <w:r>
        <w:rPr>
          <w:rFonts w:hint="eastAsia" w:ascii="宋体" w:hAnsi="宋体"/>
          <w:bCs/>
          <w:color w:val="auto"/>
          <w:szCs w:val="21"/>
          <w:highlight w:val="none"/>
        </w:rPr>
        <w:t>分）：售后服务方案简单，</w:t>
      </w:r>
      <w:r>
        <w:rPr>
          <w:rFonts w:hint="eastAsia" w:ascii="宋体" w:hAnsi="宋体"/>
          <w:bCs/>
          <w:color w:val="auto"/>
          <w:szCs w:val="21"/>
          <w:highlight w:val="none"/>
          <w:lang w:val="en-US" w:eastAsia="zh-CN"/>
        </w:rPr>
        <w:t>售后服务措施基本可行，无素材</w:t>
      </w:r>
      <w:r>
        <w:rPr>
          <w:rFonts w:hint="eastAsia" w:ascii="宋体" w:hAnsi="宋体"/>
          <w:bCs/>
          <w:color w:val="auto"/>
          <w:szCs w:val="21"/>
          <w:highlight w:val="none"/>
        </w:rPr>
        <w:t>保存、后期修改更新等服务</w:t>
      </w:r>
      <w:r>
        <w:rPr>
          <w:rFonts w:hint="eastAsia" w:ascii="宋体" w:hAnsi="宋体"/>
          <w:bCs/>
          <w:color w:val="auto"/>
          <w:szCs w:val="21"/>
          <w:highlight w:val="none"/>
          <w:lang w:eastAsia="zh-CN"/>
        </w:rPr>
        <w:t>，</w:t>
      </w:r>
      <w:r>
        <w:rPr>
          <w:rFonts w:hint="eastAsia" w:ascii="宋体" w:hAnsi="宋体"/>
          <w:bCs/>
          <w:color w:val="auto"/>
          <w:szCs w:val="21"/>
          <w:highlight w:val="none"/>
        </w:rPr>
        <w:t>满足项目</w:t>
      </w:r>
      <w:r>
        <w:rPr>
          <w:rFonts w:hint="eastAsia" w:ascii="宋体" w:hAnsi="宋体"/>
          <w:bCs/>
          <w:color w:val="auto"/>
          <w:szCs w:val="21"/>
          <w:highlight w:val="none"/>
          <w:lang w:val="en-US" w:eastAsia="zh-CN"/>
        </w:rPr>
        <w:t>基本</w:t>
      </w:r>
      <w:r>
        <w:rPr>
          <w:rFonts w:hint="eastAsia" w:ascii="宋体" w:hAnsi="宋体"/>
          <w:bCs/>
          <w:color w:val="auto"/>
          <w:szCs w:val="21"/>
          <w:highlight w:val="none"/>
        </w:rPr>
        <w:t>需求的。</w:t>
      </w:r>
    </w:p>
    <w:p w14:paraId="376E499D">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10</w:t>
      </w:r>
      <w:r>
        <w:rPr>
          <w:rFonts w:hint="eastAsia" w:ascii="宋体" w:hAnsi="宋体"/>
          <w:bCs/>
          <w:color w:val="auto"/>
          <w:szCs w:val="21"/>
          <w:highlight w:val="none"/>
        </w:rPr>
        <w:t>分）：售后服务方案较详细，</w:t>
      </w:r>
      <w:r>
        <w:rPr>
          <w:rFonts w:hint="eastAsia" w:ascii="宋体" w:hAnsi="宋体"/>
          <w:bCs/>
          <w:color w:val="auto"/>
          <w:szCs w:val="21"/>
          <w:highlight w:val="none"/>
          <w:lang w:val="en-US" w:eastAsia="zh-CN"/>
        </w:rPr>
        <w:t>售后服务工作流程、保障措施较完整，</w:t>
      </w:r>
      <w:r>
        <w:rPr>
          <w:rFonts w:hint="eastAsia" w:ascii="宋体" w:hAnsi="宋体"/>
          <w:bCs/>
          <w:color w:val="auto"/>
          <w:szCs w:val="21"/>
          <w:highlight w:val="none"/>
        </w:rPr>
        <w:t>有</w:t>
      </w:r>
      <w:r>
        <w:rPr>
          <w:rFonts w:hint="eastAsia" w:ascii="宋体" w:hAnsi="宋体"/>
          <w:bCs/>
          <w:color w:val="auto"/>
          <w:szCs w:val="21"/>
          <w:highlight w:val="none"/>
          <w:lang w:val="en-US" w:eastAsia="zh-CN"/>
        </w:rPr>
        <w:t>材料</w:t>
      </w:r>
      <w:r>
        <w:rPr>
          <w:rFonts w:hint="eastAsia" w:ascii="宋体" w:hAnsi="宋体"/>
          <w:bCs/>
          <w:color w:val="auto"/>
          <w:szCs w:val="21"/>
          <w:highlight w:val="none"/>
        </w:rPr>
        <w:t>管理及备份的实施办法</w:t>
      </w:r>
      <w:r>
        <w:rPr>
          <w:rFonts w:hint="eastAsia" w:ascii="宋体" w:hAnsi="宋体"/>
          <w:bCs/>
          <w:color w:val="auto"/>
          <w:szCs w:val="21"/>
          <w:highlight w:val="none"/>
          <w:lang w:eastAsia="zh-CN"/>
        </w:rPr>
        <w:t>，</w:t>
      </w:r>
      <w:r>
        <w:rPr>
          <w:rFonts w:hint="eastAsia" w:ascii="宋体" w:hAnsi="宋体"/>
          <w:bCs/>
          <w:color w:val="auto"/>
          <w:szCs w:val="21"/>
          <w:highlight w:val="none"/>
        </w:rPr>
        <w:t>明确提出</w:t>
      </w:r>
      <w:r>
        <w:rPr>
          <w:rFonts w:hint="eastAsia" w:ascii="宋体" w:hAnsi="宋体"/>
          <w:bCs/>
          <w:color w:val="auto"/>
          <w:szCs w:val="21"/>
          <w:highlight w:val="none"/>
          <w:lang w:val="en-US" w:eastAsia="zh-CN"/>
        </w:rPr>
        <w:t>素材</w:t>
      </w:r>
      <w:r>
        <w:rPr>
          <w:rFonts w:hint="eastAsia" w:ascii="宋体" w:hAnsi="宋体"/>
          <w:bCs/>
          <w:color w:val="auto"/>
          <w:szCs w:val="21"/>
          <w:highlight w:val="none"/>
        </w:rPr>
        <w:t>保存、后期修改更新等服务</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且提供的素材保存服务不少于两年、后期修改更新服务不少于一年</w:t>
      </w:r>
      <w:r>
        <w:rPr>
          <w:rFonts w:hint="eastAsia" w:ascii="宋体" w:hAnsi="宋体"/>
          <w:bCs/>
          <w:color w:val="auto"/>
          <w:szCs w:val="21"/>
          <w:highlight w:val="none"/>
        </w:rPr>
        <w:t>，能提供快速的售后服务响应（优于采购需求），能保障项目的正常稳定运行，满足采购需求。</w:t>
      </w:r>
    </w:p>
    <w:p w14:paraId="6C844A0B">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三档（1</w:t>
      </w:r>
      <w:r>
        <w:rPr>
          <w:rFonts w:hint="eastAsia" w:ascii="宋体" w:hAnsi="宋体"/>
          <w:bCs/>
          <w:color w:val="auto"/>
          <w:szCs w:val="21"/>
          <w:highlight w:val="none"/>
          <w:lang w:val="en-US" w:eastAsia="zh-CN"/>
        </w:rPr>
        <w:t>5</w:t>
      </w:r>
      <w:r>
        <w:rPr>
          <w:rFonts w:hint="eastAsia" w:ascii="宋体" w:hAnsi="宋体"/>
          <w:bCs/>
          <w:color w:val="auto"/>
          <w:szCs w:val="21"/>
          <w:highlight w:val="none"/>
        </w:rPr>
        <w:t>分）：售后服务方案详细完整，</w:t>
      </w:r>
      <w:r>
        <w:rPr>
          <w:rFonts w:hint="eastAsia" w:ascii="宋体" w:hAnsi="宋体"/>
          <w:bCs/>
          <w:color w:val="auto"/>
          <w:szCs w:val="21"/>
          <w:highlight w:val="none"/>
          <w:lang w:val="en-US" w:eastAsia="zh-CN"/>
        </w:rPr>
        <w:t>售后服务工作流程、保障措施详细得当，</w:t>
      </w:r>
      <w:r>
        <w:rPr>
          <w:rFonts w:hint="eastAsia" w:ascii="宋体" w:hAnsi="宋体"/>
          <w:bCs/>
          <w:color w:val="auto"/>
          <w:szCs w:val="21"/>
          <w:highlight w:val="none"/>
        </w:rPr>
        <w:t>有</w:t>
      </w:r>
      <w:r>
        <w:rPr>
          <w:rFonts w:hint="eastAsia" w:ascii="宋体" w:hAnsi="宋体"/>
          <w:bCs/>
          <w:color w:val="auto"/>
          <w:szCs w:val="21"/>
          <w:highlight w:val="none"/>
          <w:lang w:val="en-US" w:eastAsia="zh-CN"/>
        </w:rPr>
        <w:t>材料</w:t>
      </w:r>
      <w:r>
        <w:rPr>
          <w:rFonts w:hint="eastAsia" w:ascii="宋体" w:hAnsi="宋体"/>
          <w:bCs/>
          <w:color w:val="auto"/>
          <w:szCs w:val="21"/>
          <w:highlight w:val="none"/>
        </w:rPr>
        <w:t>管理及备份的具体实施办法</w:t>
      </w:r>
      <w:r>
        <w:rPr>
          <w:rFonts w:hint="eastAsia" w:ascii="宋体" w:hAnsi="宋体"/>
          <w:bCs/>
          <w:color w:val="auto"/>
          <w:szCs w:val="21"/>
          <w:highlight w:val="none"/>
          <w:lang w:eastAsia="zh-CN"/>
        </w:rPr>
        <w:t>，</w:t>
      </w:r>
      <w:r>
        <w:rPr>
          <w:rFonts w:hint="eastAsia" w:ascii="宋体" w:hAnsi="宋体"/>
          <w:bCs/>
          <w:color w:val="auto"/>
          <w:szCs w:val="21"/>
          <w:highlight w:val="none"/>
        </w:rPr>
        <w:t>明确提出</w:t>
      </w:r>
      <w:r>
        <w:rPr>
          <w:rFonts w:hint="eastAsia" w:ascii="宋体" w:hAnsi="宋体"/>
          <w:bCs/>
          <w:color w:val="auto"/>
          <w:szCs w:val="21"/>
          <w:highlight w:val="none"/>
          <w:lang w:val="en-US" w:eastAsia="zh-CN"/>
        </w:rPr>
        <w:t>素材</w:t>
      </w:r>
      <w:r>
        <w:rPr>
          <w:rFonts w:hint="eastAsia" w:ascii="宋体" w:hAnsi="宋体"/>
          <w:bCs/>
          <w:color w:val="auto"/>
          <w:szCs w:val="21"/>
          <w:highlight w:val="none"/>
        </w:rPr>
        <w:t>保存、后期修改更新等服务</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且提供的素材保存服务不少于三年、后期修改更新服务不少于一年</w:t>
      </w:r>
      <w:r>
        <w:rPr>
          <w:rFonts w:hint="eastAsia" w:ascii="宋体" w:hAnsi="宋体"/>
          <w:bCs/>
          <w:color w:val="auto"/>
          <w:szCs w:val="21"/>
          <w:highlight w:val="none"/>
        </w:rPr>
        <w:t>，能提供快速的售后服务响应（优于采购需求），能保障项目的正常稳定运行，优于采购需求。</w:t>
      </w:r>
    </w:p>
    <w:p w14:paraId="023B91E4">
      <w:pPr>
        <w:snapToGrid w:val="0"/>
        <w:spacing w:line="360" w:lineRule="auto"/>
        <w:ind w:firstLine="420" w:firstLineChars="200"/>
        <w:rPr>
          <w:color w:val="auto"/>
          <w:highlight w:val="none"/>
        </w:rPr>
      </w:pPr>
      <w:r>
        <w:rPr>
          <w:rFonts w:hint="eastAsia" w:hAnsi="宋体" w:cs="宋体"/>
          <w:b w:val="0"/>
          <w:bCs w:val="0"/>
          <w:color w:val="auto"/>
          <w:highlight w:val="none"/>
        </w:rPr>
        <w:t>注：未提供或不满足一档要求不得分。</w:t>
      </w:r>
    </w:p>
    <w:p w14:paraId="4002F59C">
      <w:pPr>
        <w:pStyle w:val="101"/>
        <w:snapToGrid w:val="0"/>
        <w:spacing w:line="360" w:lineRule="auto"/>
        <w:ind w:firstLine="422" w:firstLineChars="200"/>
        <w:rPr>
          <w:color w:val="auto"/>
          <w:kern w:val="2"/>
          <w:highlight w:val="none"/>
        </w:rPr>
      </w:pPr>
      <w:r>
        <w:rPr>
          <w:rFonts w:hint="eastAsia"/>
          <w:b/>
          <w:bCs/>
          <w:color w:val="auto"/>
          <w:kern w:val="2"/>
          <w:highlight w:val="none"/>
        </w:rPr>
        <w:t>（三）商务</w:t>
      </w:r>
      <w:r>
        <w:rPr>
          <w:rFonts w:hint="eastAsia"/>
          <w:b/>
          <w:color w:val="auto"/>
          <w:highlight w:val="none"/>
        </w:rPr>
        <w:t>分</w:t>
      </w:r>
      <w:r>
        <w:rPr>
          <w:rFonts w:hint="eastAsia"/>
          <w:b/>
          <w:bCs/>
          <w:color w:val="auto"/>
          <w:kern w:val="2"/>
          <w:highlight w:val="none"/>
        </w:rPr>
        <w:t>………………………………………………………………</w:t>
      </w:r>
      <w:r>
        <w:rPr>
          <w:rFonts w:hint="eastAsia"/>
          <w:b/>
          <w:bCs/>
          <w:color w:val="auto"/>
          <w:highlight w:val="none"/>
        </w:rPr>
        <w:t>满分</w:t>
      </w:r>
      <w:r>
        <w:rPr>
          <w:rFonts w:hint="eastAsia"/>
          <w:b/>
          <w:bCs/>
          <w:color w:val="auto"/>
          <w:kern w:val="2"/>
          <w:highlight w:val="none"/>
          <w:lang w:val="en-US" w:eastAsia="zh-CN"/>
        </w:rPr>
        <w:t>14</w:t>
      </w:r>
      <w:r>
        <w:rPr>
          <w:rFonts w:hint="eastAsia"/>
          <w:b/>
          <w:bCs/>
          <w:color w:val="auto"/>
          <w:kern w:val="2"/>
          <w:highlight w:val="none"/>
        </w:rPr>
        <w:t>分</w:t>
      </w:r>
    </w:p>
    <w:p w14:paraId="0211DA32">
      <w:pPr>
        <w:snapToGrid w:val="0"/>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1.保障能力</w:t>
      </w:r>
      <w:r>
        <w:rPr>
          <w:rFonts w:hint="eastAsia" w:ascii="宋体" w:hAnsi="宋体" w:cs="宋体"/>
          <w:b/>
          <w:bCs/>
          <w:color w:val="auto"/>
          <w:highlight w:val="none"/>
        </w:rPr>
        <w:t>分（满分</w:t>
      </w:r>
      <w:r>
        <w:rPr>
          <w:rFonts w:hint="eastAsia" w:ascii="宋体" w:hAnsi="宋体" w:cs="宋体"/>
          <w:b/>
          <w:bCs/>
          <w:color w:val="auto"/>
          <w:highlight w:val="none"/>
          <w:lang w:val="en-US" w:eastAsia="zh-CN"/>
        </w:rPr>
        <w:t>6</w:t>
      </w:r>
      <w:r>
        <w:rPr>
          <w:rFonts w:hint="eastAsia" w:ascii="宋体" w:hAnsi="宋体" w:cs="宋体"/>
          <w:b/>
          <w:bCs/>
          <w:color w:val="auto"/>
          <w:highlight w:val="none"/>
        </w:rPr>
        <w:t>分）</w:t>
      </w:r>
    </w:p>
    <w:p w14:paraId="33B58BD6">
      <w:pPr>
        <w:snapToGrid w:val="0"/>
        <w:spacing w:line="360" w:lineRule="auto"/>
        <w:ind w:firstLine="420" w:firstLineChars="200"/>
        <w:rPr>
          <w:rFonts w:hint="eastAsia" w:ascii="宋体" w:hAnsi="宋体" w:eastAsia="宋体"/>
          <w:bCs/>
          <w:color w:val="auto"/>
          <w:szCs w:val="21"/>
          <w:highlight w:val="none"/>
          <w:lang w:eastAsia="zh-CN"/>
        </w:rPr>
      </w:pPr>
      <w:r>
        <w:rPr>
          <w:rFonts w:hint="eastAsia" w:ascii="宋体" w:hAnsi="宋体" w:eastAsia="宋体" w:cs="Times New Roman"/>
          <w:bCs/>
          <w:color w:val="auto"/>
          <w:szCs w:val="21"/>
          <w:highlight w:val="none"/>
          <w:lang w:val="en-US" w:eastAsia="zh-CN"/>
        </w:rPr>
        <w:t>（1）</w:t>
      </w:r>
      <w:r>
        <w:rPr>
          <w:rFonts w:hint="eastAsia" w:ascii="宋体" w:hAnsi="宋体" w:cs="Times New Roman"/>
          <w:bCs/>
          <w:color w:val="auto"/>
          <w:szCs w:val="21"/>
          <w:highlight w:val="none"/>
          <w:lang w:val="en-US" w:eastAsia="zh-CN"/>
        </w:rPr>
        <w:t>供应商承诺为本项目在南宁市内提供实训场地的得3分，供应商提供的南宁市内实训场地具备短视频录制及编辑设备、直播设备的得3分，本项满分6分；</w:t>
      </w:r>
      <w:r>
        <w:rPr>
          <w:rFonts w:hint="eastAsia" w:ascii="宋体" w:hAnsi="宋体"/>
          <w:bCs/>
          <w:color w:val="auto"/>
          <w:szCs w:val="21"/>
          <w:highlight w:val="none"/>
          <w:lang w:val="en-US" w:eastAsia="zh-CN"/>
        </w:rPr>
        <w:t>【</w:t>
      </w:r>
      <w:r>
        <w:rPr>
          <w:rFonts w:hint="eastAsia" w:ascii="宋体" w:hAnsi="宋体"/>
          <w:bCs/>
          <w:color w:val="auto"/>
          <w:szCs w:val="21"/>
          <w:highlight w:val="none"/>
        </w:rPr>
        <w:t>响应文件中</w:t>
      </w:r>
      <w:r>
        <w:rPr>
          <w:rFonts w:hint="eastAsia" w:ascii="宋体" w:hAnsi="宋体"/>
          <w:bCs/>
          <w:color w:val="auto"/>
          <w:szCs w:val="21"/>
          <w:highlight w:val="none"/>
          <w:lang w:val="en-US" w:eastAsia="zh-CN"/>
        </w:rPr>
        <w:t>提供</w:t>
      </w:r>
      <w:r>
        <w:rPr>
          <w:rFonts w:hint="eastAsia"/>
          <w:color w:val="auto"/>
          <w:highlight w:val="none"/>
          <w:lang w:eastAsia="zh-CN"/>
        </w:rPr>
        <w:t>南宁市内</w:t>
      </w:r>
      <w:r>
        <w:rPr>
          <w:rFonts w:hint="eastAsia"/>
          <w:color w:val="auto"/>
          <w:highlight w:val="none"/>
          <w:lang w:val="en-US" w:eastAsia="zh-CN"/>
        </w:rPr>
        <w:t>实训场地投入</w:t>
      </w:r>
      <w:r>
        <w:rPr>
          <w:rFonts w:hint="eastAsia" w:ascii="宋体" w:hAnsi="宋体"/>
          <w:bCs/>
          <w:color w:val="auto"/>
          <w:szCs w:val="21"/>
          <w:highlight w:val="none"/>
          <w:lang w:val="en-US" w:eastAsia="zh-CN"/>
        </w:rPr>
        <w:t>承诺书，并提供拟投入设备清单、照片】</w:t>
      </w:r>
    </w:p>
    <w:p w14:paraId="606716C1">
      <w:pPr>
        <w:snapToGrid w:val="0"/>
        <w:spacing w:line="360" w:lineRule="auto"/>
        <w:ind w:firstLine="422" w:firstLineChars="200"/>
        <w:rPr>
          <w:rFonts w:hint="eastAsia" w:ascii="宋体" w:hAnsi="宋体" w:eastAsia="宋体" w:cs="Times New Roman"/>
          <w:b/>
          <w:bCs w:val="0"/>
          <w:color w:val="auto"/>
          <w:szCs w:val="21"/>
          <w:highlight w:val="none"/>
        </w:rPr>
      </w:pPr>
      <w:r>
        <w:rPr>
          <w:rFonts w:hint="eastAsia" w:ascii="宋体" w:hAnsi="宋体" w:eastAsia="宋体" w:cs="Times New Roman"/>
          <w:b/>
          <w:bCs w:val="0"/>
          <w:color w:val="auto"/>
          <w:szCs w:val="21"/>
          <w:highlight w:val="none"/>
          <w:lang w:val="en-US" w:eastAsia="zh-CN"/>
        </w:rPr>
        <w:t>2.业绩分</w:t>
      </w:r>
      <w:r>
        <w:rPr>
          <w:rFonts w:hint="eastAsia" w:ascii="宋体" w:hAnsi="宋体" w:eastAsia="宋体" w:cs="Times New Roman"/>
          <w:b/>
          <w:bCs w:val="0"/>
          <w:color w:val="auto"/>
          <w:szCs w:val="21"/>
          <w:highlight w:val="none"/>
        </w:rPr>
        <w:t>（满分</w:t>
      </w:r>
      <w:r>
        <w:rPr>
          <w:rFonts w:hint="eastAsia" w:ascii="宋体" w:hAnsi="宋体" w:cs="Times New Roman"/>
          <w:b/>
          <w:bCs w:val="0"/>
          <w:color w:val="auto"/>
          <w:szCs w:val="21"/>
          <w:highlight w:val="none"/>
          <w:lang w:val="en-US" w:eastAsia="zh-CN"/>
        </w:rPr>
        <w:t>8</w:t>
      </w:r>
      <w:r>
        <w:rPr>
          <w:rFonts w:hint="eastAsia" w:ascii="宋体" w:hAnsi="宋体" w:eastAsia="宋体" w:cs="Times New Roman"/>
          <w:b/>
          <w:bCs w:val="0"/>
          <w:color w:val="auto"/>
          <w:szCs w:val="21"/>
          <w:highlight w:val="none"/>
        </w:rPr>
        <w:t>分）</w:t>
      </w:r>
    </w:p>
    <w:p w14:paraId="642928BC">
      <w:pPr>
        <w:snapToGrid w:val="0"/>
        <w:spacing w:line="360" w:lineRule="auto"/>
        <w:ind w:firstLine="420" w:firstLineChars="200"/>
        <w:rPr>
          <w:rFonts w:hint="default" w:ascii="宋体" w:hAnsi="宋体" w:eastAsia="宋体"/>
          <w:bCs/>
          <w:color w:val="auto"/>
          <w:szCs w:val="21"/>
          <w:highlight w:val="none"/>
          <w:lang w:val="en-US" w:eastAsia="zh-CN"/>
        </w:rPr>
      </w:pPr>
      <w:r>
        <w:rPr>
          <w:rFonts w:hint="default" w:ascii="宋体" w:hAnsi="宋体" w:eastAsia="宋体"/>
          <w:bCs/>
          <w:color w:val="auto"/>
          <w:szCs w:val="21"/>
          <w:highlight w:val="none"/>
          <w:lang w:val="en-US" w:eastAsia="zh-CN"/>
        </w:rPr>
        <w:t>供应商</w:t>
      </w:r>
      <w:r>
        <w:rPr>
          <w:rFonts w:hint="eastAsia" w:ascii="宋体" w:hAnsi="宋体"/>
          <w:bCs/>
          <w:color w:val="auto"/>
          <w:szCs w:val="21"/>
          <w:highlight w:val="none"/>
          <w:lang w:val="en-US" w:eastAsia="zh-CN"/>
        </w:rPr>
        <w:t>2021</w:t>
      </w:r>
      <w:r>
        <w:rPr>
          <w:rFonts w:hint="default" w:ascii="宋体" w:hAnsi="宋体" w:eastAsia="宋体"/>
          <w:bCs/>
          <w:color w:val="auto"/>
          <w:szCs w:val="21"/>
          <w:highlight w:val="none"/>
          <w:lang w:val="en-US" w:eastAsia="zh-CN"/>
        </w:rPr>
        <w:t>年1月1日至今具有类似</w:t>
      </w:r>
      <w:r>
        <w:rPr>
          <w:rFonts w:hint="eastAsia" w:ascii="宋体" w:hAnsi="宋体"/>
          <w:bCs/>
          <w:color w:val="auto"/>
          <w:szCs w:val="21"/>
          <w:highlight w:val="none"/>
          <w:lang w:val="en-US" w:eastAsia="zh-CN"/>
        </w:rPr>
        <w:t>电商培训</w:t>
      </w:r>
      <w:r>
        <w:rPr>
          <w:rFonts w:hint="default" w:ascii="宋体" w:hAnsi="宋体" w:eastAsia="宋体"/>
          <w:bCs/>
          <w:color w:val="auto"/>
          <w:szCs w:val="21"/>
          <w:highlight w:val="none"/>
          <w:lang w:val="en-US" w:eastAsia="zh-CN"/>
        </w:rPr>
        <w:t>项目</w:t>
      </w:r>
      <w:r>
        <w:rPr>
          <w:rFonts w:hint="eastAsia" w:ascii="宋体" w:hAnsi="宋体"/>
          <w:bCs/>
          <w:color w:val="auto"/>
          <w:szCs w:val="21"/>
          <w:highlight w:val="none"/>
          <w:lang w:val="en-US" w:eastAsia="zh-CN"/>
        </w:rPr>
        <w:t>或者电商销售项目的，每项得2分，</w:t>
      </w:r>
      <w:r>
        <w:rPr>
          <w:rFonts w:hint="default" w:ascii="宋体" w:hAnsi="宋体" w:eastAsia="宋体"/>
          <w:bCs/>
          <w:color w:val="auto"/>
          <w:szCs w:val="21"/>
          <w:highlight w:val="none"/>
          <w:lang w:val="en-US" w:eastAsia="zh-CN"/>
        </w:rPr>
        <w:t>满分</w:t>
      </w:r>
      <w:r>
        <w:rPr>
          <w:rFonts w:hint="eastAsia" w:ascii="宋体" w:hAnsi="宋体"/>
          <w:bCs/>
          <w:color w:val="auto"/>
          <w:szCs w:val="21"/>
          <w:highlight w:val="none"/>
          <w:lang w:val="en-US" w:eastAsia="zh-CN"/>
        </w:rPr>
        <w:t>8</w:t>
      </w:r>
      <w:r>
        <w:rPr>
          <w:rFonts w:hint="default" w:ascii="宋体" w:hAnsi="宋体" w:eastAsia="宋体"/>
          <w:bCs/>
          <w:color w:val="auto"/>
          <w:szCs w:val="21"/>
          <w:highlight w:val="none"/>
          <w:lang w:val="en-US" w:eastAsia="zh-CN"/>
        </w:rPr>
        <w:t>分。</w:t>
      </w:r>
    </w:p>
    <w:p w14:paraId="212AF7BB">
      <w:pPr>
        <w:snapToGrid w:val="0"/>
        <w:spacing w:line="360" w:lineRule="auto"/>
        <w:ind w:firstLine="420" w:firstLineChars="200"/>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w:t>
      </w:r>
      <w:r>
        <w:rPr>
          <w:rFonts w:hint="eastAsia" w:ascii="宋体" w:hAnsi="宋体"/>
          <w:bCs/>
          <w:color w:val="auto"/>
          <w:szCs w:val="21"/>
          <w:highlight w:val="none"/>
        </w:rPr>
        <w:t>响应文件中</w:t>
      </w:r>
      <w:r>
        <w:rPr>
          <w:rFonts w:hint="eastAsia" w:ascii="宋体" w:hAnsi="宋体"/>
          <w:bCs/>
          <w:color w:val="auto"/>
          <w:szCs w:val="21"/>
          <w:highlight w:val="none"/>
          <w:lang w:val="en-US" w:eastAsia="zh-CN"/>
        </w:rPr>
        <w:t>提供</w:t>
      </w:r>
      <w:r>
        <w:rPr>
          <w:rFonts w:hint="default" w:ascii="宋体" w:hAnsi="宋体" w:eastAsia="宋体"/>
          <w:bCs/>
          <w:color w:val="auto"/>
          <w:szCs w:val="21"/>
          <w:highlight w:val="none"/>
          <w:lang w:val="en-US" w:eastAsia="zh-CN"/>
        </w:rPr>
        <w:t>业绩合同（或中标（成交）通知书扫描件）</w:t>
      </w:r>
      <w:r>
        <w:rPr>
          <w:rFonts w:hint="eastAsia" w:ascii="宋体" w:hAnsi="宋体"/>
          <w:bCs/>
          <w:color w:val="auto"/>
          <w:szCs w:val="21"/>
          <w:highlight w:val="none"/>
          <w:lang w:val="en-US" w:eastAsia="zh-CN"/>
        </w:rPr>
        <w:t>或电商平台截图，及培训服务收款发票证明或销售发票证明复印件，并加盖供应商公章；业绩时间以合同签订时间（或</w:t>
      </w:r>
      <w:r>
        <w:rPr>
          <w:rFonts w:hint="default" w:ascii="宋体" w:hAnsi="宋体" w:eastAsia="宋体"/>
          <w:bCs/>
          <w:color w:val="auto"/>
          <w:szCs w:val="21"/>
          <w:highlight w:val="none"/>
          <w:lang w:val="en-US" w:eastAsia="zh-CN"/>
        </w:rPr>
        <w:t>中标（成交）通知书</w:t>
      </w:r>
      <w:r>
        <w:rPr>
          <w:rFonts w:hint="eastAsia" w:ascii="宋体" w:hAnsi="宋体"/>
          <w:bCs/>
          <w:color w:val="auto"/>
          <w:szCs w:val="21"/>
          <w:highlight w:val="none"/>
          <w:lang w:val="en-US" w:eastAsia="zh-CN"/>
        </w:rPr>
        <w:t>发出时间），或平台截图销售时间为准。]</w:t>
      </w:r>
    </w:p>
    <w:p w14:paraId="173C0B0E">
      <w:pPr>
        <w:snapToGrid w:val="0"/>
        <w:spacing w:line="360" w:lineRule="auto"/>
        <w:ind w:firstLine="420" w:firstLineChars="200"/>
        <w:rPr>
          <w:rFonts w:hint="eastAsia" w:ascii="宋体" w:hAnsi="宋体"/>
          <w:bCs/>
          <w:color w:val="auto"/>
          <w:szCs w:val="21"/>
          <w:highlight w:val="none"/>
          <w:lang w:val="en-US" w:eastAsia="zh-CN"/>
        </w:rPr>
      </w:pPr>
    </w:p>
    <w:p w14:paraId="7E8D9836">
      <w:pPr>
        <w:pStyle w:val="15"/>
        <w:rPr>
          <w:rFonts w:hint="default"/>
          <w:color w:val="auto"/>
          <w:highlight w:val="none"/>
          <w:lang w:val="en-US" w:eastAsia="zh-CN"/>
        </w:rPr>
      </w:pPr>
      <w:r>
        <w:rPr>
          <w:rFonts w:hint="eastAsia" w:ascii="宋体" w:hAnsi="宋体"/>
          <w:b/>
          <w:color w:val="auto"/>
          <w:szCs w:val="21"/>
          <w:highlight w:val="none"/>
        </w:rPr>
        <w:t>总得分＝（一）＋（二）＋（三）</w:t>
      </w:r>
    </w:p>
    <w:p w14:paraId="7060B37C">
      <w:pPr>
        <w:pStyle w:val="15"/>
        <w:rPr>
          <w:color w:val="auto"/>
          <w:highlight w:val="none"/>
        </w:rPr>
      </w:pPr>
    </w:p>
    <w:p w14:paraId="268A2F17">
      <w:pPr>
        <w:pStyle w:val="31"/>
        <w:ind w:left="63" w:right="63"/>
        <w:rPr>
          <w:color w:val="auto"/>
          <w:highlight w:val="none"/>
        </w:rPr>
      </w:pPr>
    </w:p>
    <w:p w14:paraId="447446C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三、终止竞争性磋商采购活动</w:t>
      </w:r>
    </w:p>
    <w:p w14:paraId="5F6831F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31D0AE0C">
      <w:pPr>
        <w:spacing w:line="360" w:lineRule="auto"/>
        <w:ind w:firstLine="422" w:firstLineChars="200"/>
        <w:jc w:val="center"/>
        <w:rPr>
          <w:rFonts w:hint="eastAsia" w:ascii="宋体" w:hAnsi="宋体" w:cs="宋体"/>
          <w:b/>
          <w:color w:val="auto"/>
          <w:highlight w:val="none"/>
        </w:rPr>
      </w:pPr>
    </w:p>
    <w:p w14:paraId="330380C5">
      <w:pPr>
        <w:pStyle w:val="3"/>
        <w:spacing w:before="0" w:after="0" w:line="360" w:lineRule="auto"/>
        <w:ind w:firstLine="640" w:firstLineChars="200"/>
        <w:jc w:val="center"/>
        <w:rPr>
          <w:rFonts w:hint="eastAsia" w:ascii="宋体" w:hAnsi="宋体"/>
          <w:b w:val="0"/>
          <w:color w:val="auto"/>
          <w:highlight w:val="none"/>
        </w:rPr>
      </w:pPr>
      <w:bookmarkStart w:id="83" w:name="_Toc7032"/>
      <w:bookmarkStart w:id="84" w:name="_Toc31464"/>
      <w:bookmarkStart w:id="85" w:name="_Toc9104"/>
      <w:bookmarkStart w:id="86" w:name="_Toc1709"/>
      <w:bookmarkStart w:id="87" w:name="_Toc32746"/>
      <w:bookmarkStart w:id="88" w:name="_Toc17153"/>
      <w:bookmarkStart w:id="89" w:name="_Toc3774"/>
      <w:r>
        <w:rPr>
          <w:rFonts w:hint="eastAsia" w:ascii="宋体" w:hAnsi="宋体"/>
          <w:b w:val="0"/>
          <w:color w:val="auto"/>
          <w:highlight w:val="none"/>
        </w:rPr>
        <w:t>第三节 评审报告</w:t>
      </w:r>
      <w:bookmarkEnd w:id="83"/>
      <w:bookmarkEnd w:id="84"/>
      <w:bookmarkEnd w:id="85"/>
      <w:bookmarkEnd w:id="86"/>
      <w:bookmarkEnd w:id="87"/>
      <w:bookmarkEnd w:id="88"/>
      <w:bookmarkEnd w:id="89"/>
    </w:p>
    <w:p w14:paraId="4490353B">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14:paraId="147B38BD">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由磋商小组根据各分标综合评分情况，按照评审得分由高到低顺序每个分标推荐3名以上成交候选供应商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符合本章第一节第3.7、5.3条情形的，可以推荐2家成交候选供应商。评审得分相同的，按照最后报价下浮系数（不计算价格折扣）由多到少的顺序推荐。评审得分且最后报价下浮系数（不计算价格折扣）相同的，按照技术指标优劣顺序推荐（按技术得分由高到低排序，技术得分相同的按照服务需求偏离分由高到低排序）。评审得分、最后报价下浮系数（不计算价格折扣）、技术得分、服务需求偏离分均相同的，由磋商小组随机抽取推荐。</w:t>
      </w:r>
    </w:p>
    <w:p w14:paraId="576F9EFB">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2.评标争议事项处理</w:t>
      </w:r>
    </w:p>
    <w:p w14:paraId="5C683766">
      <w:pPr>
        <w:pStyle w:val="98"/>
        <w:spacing w:before="0"/>
        <w:ind w:firstLine="420"/>
        <w:rPr>
          <w:rFonts w:hint="eastAsia" w:ascii="宋体" w:hAnsi="宋体" w:cs="宋体"/>
          <w:color w:val="auto"/>
          <w:sz w:val="21"/>
          <w:szCs w:val="24"/>
          <w:highlight w:val="none"/>
        </w:rPr>
      </w:pPr>
      <w:r>
        <w:rPr>
          <w:rFonts w:hint="eastAsia" w:ascii="宋体" w:hAnsi="宋体" w:cs="宋体"/>
          <w:color w:val="auto"/>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1D0229C3">
      <w:pPr>
        <w:pStyle w:val="3"/>
        <w:spacing w:before="0" w:after="0" w:line="360" w:lineRule="auto"/>
        <w:ind w:firstLine="640" w:firstLineChars="200"/>
        <w:jc w:val="center"/>
        <w:rPr>
          <w:rFonts w:hint="eastAsia" w:ascii="宋体" w:hAnsi="宋体" w:cs="宋体"/>
          <w:b w:val="0"/>
          <w:color w:val="auto"/>
          <w:highlight w:val="none"/>
        </w:rPr>
      </w:pPr>
      <w:bookmarkStart w:id="90" w:name="_Toc27820"/>
      <w:bookmarkStart w:id="91" w:name="_Toc5872"/>
      <w:bookmarkStart w:id="92" w:name="_Toc28186"/>
      <w:bookmarkStart w:id="93" w:name="_Toc28272"/>
      <w:bookmarkStart w:id="94" w:name="_Toc29027"/>
      <w:bookmarkStart w:id="95" w:name="_Toc3174"/>
      <w:bookmarkStart w:id="96" w:name="_Toc4183"/>
      <w:r>
        <w:rPr>
          <w:rFonts w:hint="eastAsia" w:ascii="宋体" w:hAnsi="宋体"/>
          <w:b w:val="0"/>
          <w:color w:val="auto"/>
          <w:highlight w:val="none"/>
        </w:rPr>
        <w:t>第四节 评审过程的保密与录像</w:t>
      </w:r>
      <w:bookmarkEnd w:id="90"/>
      <w:bookmarkEnd w:id="91"/>
      <w:bookmarkEnd w:id="92"/>
      <w:bookmarkEnd w:id="93"/>
      <w:bookmarkEnd w:id="94"/>
      <w:bookmarkEnd w:id="95"/>
      <w:bookmarkEnd w:id="96"/>
    </w:p>
    <w:p w14:paraId="7FAFE798">
      <w:pPr>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14:paraId="089BC06E">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05DFE0EA">
      <w:pPr>
        <w:widowControl/>
        <w:spacing w:line="360" w:lineRule="auto"/>
        <w:ind w:firstLine="480" w:firstLineChars="200"/>
        <w:rPr>
          <w:rFonts w:hint="eastAsia"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14:paraId="482AA416">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13B0AF15">
      <w:pPr>
        <w:rPr>
          <w:rFonts w:hint="eastAsia" w:ascii="宋体" w:hAnsi="宋体" w:cs="宋体"/>
          <w:color w:val="auto"/>
          <w:highlight w:val="none"/>
        </w:rPr>
      </w:pPr>
    </w:p>
    <w:p w14:paraId="64BFE204">
      <w:pPr>
        <w:rPr>
          <w:rFonts w:hint="eastAsia" w:ascii="宋体" w:hAnsi="宋体" w:cs="宋体"/>
          <w:color w:val="auto"/>
          <w:highlight w:val="none"/>
        </w:rPr>
      </w:pPr>
    </w:p>
    <w:p w14:paraId="5A598F03">
      <w:pPr>
        <w:rPr>
          <w:color w:val="auto"/>
          <w:highlight w:val="none"/>
        </w:rPr>
      </w:pPr>
    </w:p>
    <w:p w14:paraId="2FA38056">
      <w:pPr>
        <w:rPr>
          <w:rFonts w:hint="eastAsia" w:ascii="宋体" w:hAnsi="宋体" w:cs="宋体"/>
          <w:color w:val="auto"/>
          <w:highlight w:val="none"/>
        </w:rPr>
      </w:pPr>
      <w:r>
        <w:rPr>
          <w:rFonts w:hint="eastAsia" w:ascii="宋体" w:hAnsi="宋体" w:cs="宋体"/>
          <w:color w:val="auto"/>
          <w:highlight w:val="none"/>
        </w:rPr>
        <w:br w:type="page"/>
      </w:r>
    </w:p>
    <w:p w14:paraId="2E7C0E80">
      <w:pPr>
        <w:pStyle w:val="2"/>
        <w:jc w:val="center"/>
        <w:rPr>
          <w:rFonts w:hint="eastAsia" w:ascii="宋体" w:hAnsi="宋体" w:cs="宋体"/>
          <w:color w:val="auto"/>
          <w:highlight w:val="none"/>
        </w:rPr>
      </w:pPr>
      <w:bookmarkStart w:id="97" w:name="_Toc11570"/>
      <w:bookmarkStart w:id="98" w:name="_Toc13486"/>
      <w:bookmarkStart w:id="99" w:name="_Toc923"/>
      <w:bookmarkStart w:id="100" w:name="_Toc427"/>
      <w:bookmarkStart w:id="101" w:name="_Toc32627"/>
      <w:bookmarkStart w:id="102" w:name="_Toc17223"/>
      <w:r>
        <w:rPr>
          <w:rFonts w:hint="eastAsia" w:ascii="宋体" w:hAnsi="宋体" w:cs="宋体"/>
          <w:color w:val="auto"/>
          <w:highlight w:val="none"/>
        </w:rPr>
        <w:t>第五章 响应文件格式</w:t>
      </w:r>
      <w:bookmarkEnd w:id="97"/>
      <w:bookmarkEnd w:id="98"/>
      <w:bookmarkEnd w:id="99"/>
      <w:bookmarkEnd w:id="100"/>
      <w:bookmarkEnd w:id="101"/>
      <w:bookmarkEnd w:id="102"/>
    </w:p>
    <w:p w14:paraId="2E28AACE">
      <w:pPr>
        <w:pStyle w:val="3"/>
        <w:rPr>
          <w:color w:val="auto"/>
          <w:highlight w:val="none"/>
        </w:rPr>
      </w:pPr>
      <w:bookmarkStart w:id="103" w:name="_Toc619"/>
      <w:bookmarkStart w:id="104" w:name="_Toc15155"/>
      <w:bookmarkStart w:id="105" w:name="_Toc24163"/>
      <w:bookmarkStart w:id="106" w:name="_Toc14939"/>
      <w:bookmarkStart w:id="107" w:name="_Toc23648"/>
      <w:bookmarkStart w:id="108" w:name="_Toc29801"/>
      <w:r>
        <w:rPr>
          <w:rFonts w:hint="eastAsia"/>
          <w:color w:val="auto"/>
          <w:highlight w:val="none"/>
        </w:rPr>
        <w:t>一、封面格式</w:t>
      </w:r>
      <w:bookmarkEnd w:id="103"/>
      <w:bookmarkEnd w:id="104"/>
      <w:bookmarkEnd w:id="105"/>
      <w:bookmarkEnd w:id="106"/>
      <w:bookmarkEnd w:id="107"/>
      <w:bookmarkEnd w:id="108"/>
    </w:p>
    <w:p w14:paraId="17F06742">
      <w:pPr>
        <w:snapToGrid w:val="0"/>
        <w:spacing w:before="120" w:beforeLines="50" w:after="50"/>
        <w:jc w:val="right"/>
        <w:rPr>
          <w:rFonts w:hint="eastAsia" w:ascii="宋体" w:hAnsi="宋体" w:cs="宋体"/>
          <w:bCs/>
          <w:color w:val="auto"/>
          <w:sz w:val="36"/>
          <w:szCs w:val="36"/>
          <w:highlight w:val="none"/>
        </w:rPr>
      </w:pPr>
      <w:r>
        <w:rPr>
          <w:rFonts w:hint="eastAsia" w:ascii="宋体" w:hAnsi="宋体" w:cs="宋体"/>
          <w:bCs/>
          <w:color w:val="auto"/>
          <w:sz w:val="36"/>
          <w:szCs w:val="36"/>
          <w:highlight w:val="none"/>
        </w:rPr>
        <w:t>（正本/副本）</w:t>
      </w:r>
    </w:p>
    <w:p w14:paraId="588F2B04">
      <w:pPr>
        <w:pStyle w:val="15"/>
        <w:rPr>
          <w:color w:val="auto"/>
          <w:highlight w:val="none"/>
        </w:rPr>
      </w:pPr>
    </w:p>
    <w:p w14:paraId="06021E12">
      <w:pPr>
        <w:snapToGrid w:val="0"/>
        <w:spacing w:before="120" w:beforeLines="50" w:after="50"/>
        <w:jc w:val="center"/>
        <w:rPr>
          <w:rFonts w:hint="eastAsia"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182B429E">
      <w:pPr>
        <w:snapToGrid w:val="0"/>
        <w:spacing w:before="120" w:beforeLines="50" w:after="50"/>
        <w:jc w:val="center"/>
        <w:rPr>
          <w:rFonts w:hint="eastAsia" w:ascii="宋体" w:hAnsi="宋体" w:cs="宋体"/>
          <w:bCs/>
          <w:color w:val="auto"/>
          <w:sz w:val="44"/>
          <w:szCs w:val="44"/>
          <w:highlight w:val="none"/>
        </w:rPr>
      </w:pPr>
    </w:p>
    <w:p w14:paraId="62F52A16">
      <w:pPr>
        <w:snapToGrid w:val="0"/>
        <w:spacing w:before="120" w:beforeLines="50" w:after="50"/>
        <w:jc w:val="center"/>
        <w:rPr>
          <w:rFonts w:hint="eastAsia" w:ascii="宋体" w:hAnsi="宋体" w:cs="宋体"/>
          <w:bCs/>
          <w:color w:val="auto"/>
          <w:sz w:val="32"/>
          <w:szCs w:val="32"/>
          <w:highlight w:val="none"/>
        </w:rPr>
      </w:pPr>
    </w:p>
    <w:p w14:paraId="64E11712">
      <w:pPr>
        <w:snapToGrid w:val="0"/>
        <w:spacing w:before="120" w:beforeLines="50" w:after="50"/>
        <w:rPr>
          <w:rFonts w:hint="eastAsia" w:ascii="宋体" w:hAnsi="宋体" w:cs="宋体"/>
          <w:bCs/>
          <w:color w:val="auto"/>
          <w:sz w:val="24"/>
          <w:szCs w:val="20"/>
          <w:highlight w:val="none"/>
        </w:rPr>
      </w:pPr>
    </w:p>
    <w:p w14:paraId="5ED9B20A">
      <w:pPr>
        <w:snapToGrid w:val="0"/>
        <w:spacing w:before="120" w:beforeLines="50" w:after="50"/>
        <w:rPr>
          <w:rFonts w:hint="eastAsia" w:ascii="宋体" w:hAnsi="宋体" w:cs="宋体"/>
          <w:bCs/>
          <w:color w:val="auto"/>
          <w:sz w:val="22"/>
          <w:szCs w:val="18"/>
          <w:highlight w:val="none"/>
        </w:rPr>
      </w:pPr>
    </w:p>
    <w:p w14:paraId="55553CEA">
      <w:pPr>
        <w:snapToGrid w:val="0"/>
        <w:spacing w:before="120" w:beforeLines="50" w:after="50"/>
        <w:rPr>
          <w:rFonts w:hint="eastAsia" w:ascii="宋体" w:hAnsi="宋体" w:cs="宋体"/>
          <w:bCs/>
          <w:color w:val="auto"/>
          <w:sz w:val="22"/>
          <w:szCs w:val="18"/>
          <w:highlight w:val="none"/>
        </w:rPr>
      </w:pPr>
    </w:p>
    <w:p w14:paraId="0685AEE3">
      <w:pPr>
        <w:snapToGrid w:val="0"/>
        <w:spacing w:before="120" w:beforeLines="50" w:after="50"/>
        <w:ind w:firstLine="2396" w:firstLineChars="856"/>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2893FE77">
      <w:pPr>
        <w:snapToGrid w:val="0"/>
        <w:spacing w:before="120" w:beforeLines="50" w:after="50"/>
        <w:ind w:firstLine="2396" w:firstLineChars="856"/>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6D0E765E">
      <w:pPr>
        <w:snapToGrid w:val="0"/>
        <w:spacing w:before="120" w:beforeLines="50" w:after="50"/>
        <w:ind w:firstLine="2396" w:firstLineChars="856"/>
        <w:rPr>
          <w:rFonts w:hint="eastAsia" w:ascii="宋体" w:hAnsi="宋体" w:cs="宋体"/>
          <w:bCs/>
          <w:color w:val="auto"/>
          <w:sz w:val="28"/>
          <w:szCs w:val="28"/>
          <w:highlight w:val="none"/>
        </w:rPr>
      </w:pPr>
      <w:r>
        <w:rPr>
          <w:rFonts w:hint="eastAsia" w:ascii="宋体" w:hAnsi="宋体" w:cs="宋体"/>
          <w:bCs/>
          <w:color w:val="auto"/>
          <w:sz w:val="28"/>
          <w:szCs w:val="28"/>
          <w:highlight w:val="none"/>
        </w:rPr>
        <w:t>所竞分标（如有）：</w:t>
      </w:r>
    </w:p>
    <w:p w14:paraId="766EEC0B">
      <w:pPr>
        <w:pStyle w:val="7"/>
        <w:snapToGrid w:val="0"/>
        <w:spacing w:before="50" w:after="50"/>
        <w:ind w:firstLine="2396" w:firstLineChars="856"/>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供应商名称：</w:t>
      </w:r>
    </w:p>
    <w:p w14:paraId="591B6BD9">
      <w:pPr>
        <w:pStyle w:val="7"/>
        <w:snapToGrid w:val="0"/>
        <w:spacing w:before="50" w:after="50"/>
        <w:ind w:firstLine="630" w:firstLineChars="225"/>
        <w:rPr>
          <w:rFonts w:hint="eastAsia" w:ascii="宋体" w:hAnsi="宋体" w:cs="宋体"/>
          <w:bCs/>
          <w:color w:val="auto"/>
          <w:sz w:val="28"/>
          <w:szCs w:val="28"/>
          <w:highlight w:val="none"/>
        </w:rPr>
      </w:pPr>
    </w:p>
    <w:p w14:paraId="230614D9">
      <w:pPr>
        <w:pStyle w:val="7"/>
        <w:snapToGrid w:val="0"/>
        <w:spacing w:before="50" w:after="50"/>
        <w:ind w:firstLine="630" w:firstLineChars="225"/>
        <w:rPr>
          <w:rFonts w:hint="eastAsia" w:ascii="宋体" w:hAnsi="宋体" w:cs="宋体"/>
          <w:bCs/>
          <w:color w:val="auto"/>
          <w:sz w:val="28"/>
          <w:szCs w:val="28"/>
          <w:highlight w:val="none"/>
        </w:rPr>
      </w:pPr>
    </w:p>
    <w:p w14:paraId="79759359">
      <w:pPr>
        <w:pStyle w:val="7"/>
        <w:snapToGrid w:val="0"/>
        <w:spacing w:before="50" w:after="50"/>
        <w:ind w:firstLine="1120" w:firstLineChars="400"/>
        <w:rPr>
          <w:rFonts w:hint="eastAsia" w:ascii="宋体" w:hAnsi="宋体" w:cs="宋体"/>
          <w:bCs/>
          <w:color w:val="auto"/>
          <w:sz w:val="28"/>
          <w:szCs w:val="28"/>
          <w:highlight w:val="none"/>
        </w:rPr>
      </w:pPr>
    </w:p>
    <w:p w14:paraId="6776BE94">
      <w:pPr>
        <w:snapToGrid w:val="0"/>
        <w:spacing w:before="120" w:beforeLines="50" w:after="5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年    月    日</w:t>
      </w:r>
    </w:p>
    <w:p w14:paraId="790A0B39">
      <w:pPr>
        <w:spacing w:line="240" w:lineRule="atLeast"/>
        <w:rPr>
          <w:rFonts w:hint="eastAsia" w:ascii="宋体" w:hAnsi="宋体" w:cs="宋体"/>
          <w:b/>
          <w:color w:val="auto"/>
          <w:sz w:val="32"/>
          <w:szCs w:val="32"/>
          <w:highlight w:val="none"/>
        </w:rPr>
      </w:pPr>
    </w:p>
    <w:p w14:paraId="30CEAA1F">
      <w:pPr>
        <w:spacing w:line="240" w:lineRule="atLeast"/>
        <w:rPr>
          <w:rFonts w:hint="eastAsia" w:ascii="宋体" w:hAnsi="宋体" w:cs="宋体"/>
          <w:bCs/>
          <w:color w:val="auto"/>
          <w:sz w:val="32"/>
          <w:szCs w:val="32"/>
          <w:highlight w:val="none"/>
        </w:rPr>
      </w:pPr>
    </w:p>
    <w:p w14:paraId="5A5DBD6B">
      <w:pPr>
        <w:rPr>
          <w:color w:val="auto"/>
          <w:highlight w:val="none"/>
        </w:rPr>
      </w:pPr>
      <w:bookmarkStart w:id="109" w:name="_Toc23769"/>
      <w:bookmarkStart w:id="110" w:name="_Toc31723070"/>
      <w:bookmarkStart w:id="111" w:name="_Toc35611516"/>
      <w:bookmarkStart w:id="112" w:name="_Toc44229899"/>
      <w:bookmarkStart w:id="113" w:name="_Toc35611438"/>
      <w:bookmarkStart w:id="114" w:name="_Toc31728084"/>
      <w:bookmarkStart w:id="115" w:name="_Toc71365925"/>
      <w:r>
        <w:rPr>
          <w:rFonts w:hint="eastAsia"/>
          <w:color w:val="auto"/>
          <w:highlight w:val="none"/>
        </w:rPr>
        <w:br w:type="page"/>
      </w:r>
    </w:p>
    <w:p w14:paraId="4DBFE679">
      <w:pPr>
        <w:pStyle w:val="3"/>
        <w:rPr>
          <w:color w:val="auto"/>
          <w:highlight w:val="none"/>
        </w:rPr>
      </w:pPr>
      <w:bookmarkStart w:id="116" w:name="_Toc14261"/>
      <w:bookmarkStart w:id="117" w:name="_Toc3918"/>
      <w:bookmarkStart w:id="118" w:name="_Toc17977"/>
      <w:bookmarkStart w:id="119" w:name="_Toc6107"/>
      <w:bookmarkStart w:id="120" w:name="_Toc9732"/>
      <w:bookmarkStart w:id="121" w:name="_Toc31171"/>
      <w:r>
        <w:rPr>
          <w:rFonts w:hint="eastAsia"/>
          <w:color w:val="auto"/>
          <w:highlight w:val="none"/>
        </w:rPr>
        <w:t>二、资格证明文件格式</w:t>
      </w:r>
      <w:bookmarkEnd w:id="109"/>
      <w:bookmarkEnd w:id="110"/>
      <w:bookmarkEnd w:id="111"/>
      <w:bookmarkEnd w:id="112"/>
      <w:bookmarkEnd w:id="113"/>
      <w:bookmarkEnd w:id="114"/>
      <w:bookmarkEnd w:id="115"/>
      <w:bookmarkEnd w:id="116"/>
      <w:bookmarkEnd w:id="117"/>
      <w:bookmarkEnd w:id="118"/>
      <w:bookmarkEnd w:id="119"/>
      <w:bookmarkEnd w:id="120"/>
      <w:bookmarkEnd w:id="121"/>
    </w:p>
    <w:p w14:paraId="6C023414">
      <w:pPr>
        <w:snapToGrid w:val="0"/>
        <w:spacing w:before="120" w:beforeLines="50" w:after="50" w:line="360" w:lineRule="auto"/>
        <w:jc w:val="center"/>
        <w:rPr>
          <w:rFonts w:hint="eastAsia" w:ascii="宋体" w:hAnsi="宋体" w:cs="宋体"/>
          <w:b/>
          <w:color w:val="auto"/>
          <w:sz w:val="24"/>
          <w:highlight w:val="none"/>
        </w:rPr>
      </w:pPr>
      <w:r>
        <w:rPr>
          <w:rFonts w:hint="eastAsia" w:ascii="宋体" w:hAnsi="宋体" w:cs="宋体"/>
          <w:b/>
          <w:color w:val="auto"/>
          <w:sz w:val="32"/>
          <w:szCs w:val="32"/>
          <w:highlight w:val="none"/>
        </w:rPr>
        <w:t>1.资格证明文件封面格式：</w:t>
      </w:r>
    </w:p>
    <w:p w14:paraId="2AFCF5BC">
      <w:pPr>
        <w:snapToGrid w:val="0"/>
        <w:spacing w:before="120" w:beforeLines="50" w:after="50"/>
        <w:jc w:val="right"/>
        <w:rPr>
          <w:rFonts w:hint="eastAsia" w:ascii="宋体" w:hAnsi="宋体" w:cs="宋体"/>
          <w:bCs/>
          <w:color w:val="auto"/>
          <w:sz w:val="36"/>
          <w:szCs w:val="36"/>
          <w:highlight w:val="none"/>
        </w:rPr>
      </w:pPr>
      <w:r>
        <w:rPr>
          <w:rFonts w:hint="eastAsia" w:ascii="宋体" w:hAnsi="宋体" w:cs="宋体"/>
          <w:bCs/>
          <w:color w:val="auto"/>
          <w:sz w:val="36"/>
          <w:szCs w:val="36"/>
          <w:highlight w:val="none"/>
        </w:rPr>
        <w:t>（正本/副本）</w:t>
      </w:r>
    </w:p>
    <w:p w14:paraId="12A4E7F8">
      <w:pPr>
        <w:snapToGrid w:val="0"/>
        <w:spacing w:before="120" w:beforeLines="50" w:after="50"/>
        <w:rPr>
          <w:rFonts w:hint="eastAsia" w:ascii="宋体" w:hAnsi="宋体" w:cs="宋体"/>
          <w:bCs/>
          <w:color w:val="auto"/>
          <w:sz w:val="32"/>
          <w:szCs w:val="20"/>
          <w:highlight w:val="none"/>
        </w:rPr>
      </w:pPr>
    </w:p>
    <w:p w14:paraId="54607B1B">
      <w:pPr>
        <w:snapToGrid w:val="0"/>
        <w:spacing w:before="120" w:beforeLines="50" w:after="50"/>
        <w:rPr>
          <w:rFonts w:hint="eastAsia" w:ascii="宋体" w:hAnsi="宋体" w:cs="宋体"/>
          <w:color w:val="auto"/>
          <w:sz w:val="24"/>
          <w:szCs w:val="20"/>
          <w:highlight w:val="none"/>
        </w:rPr>
      </w:pPr>
    </w:p>
    <w:p w14:paraId="765AB30A">
      <w:pPr>
        <w:snapToGrid w:val="0"/>
        <w:spacing w:before="120" w:beforeLines="50" w:after="50"/>
        <w:jc w:val="center"/>
        <w:rPr>
          <w:rFonts w:hint="eastAsia"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170D4C09">
      <w:pPr>
        <w:snapToGrid w:val="0"/>
        <w:spacing w:before="120" w:beforeLines="50" w:after="50"/>
        <w:jc w:val="center"/>
        <w:rPr>
          <w:rFonts w:hint="eastAsia" w:ascii="宋体" w:hAnsi="宋体" w:cs="宋体"/>
          <w:bCs/>
          <w:color w:val="auto"/>
          <w:sz w:val="44"/>
          <w:szCs w:val="44"/>
          <w:highlight w:val="none"/>
        </w:rPr>
      </w:pPr>
    </w:p>
    <w:p w14:paraId="028A7E29">
      <w:pPr>
        <w:snapToGrid w:val="0"/>
        <w:spacing w:before="120" w:beforeLines="50" w:after="5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资  格  证  明  文  件</w:t>
      </w:r>
    </w:p>
    <w:p w14:paraId="17E68CEB">
      <w:pPr>
        <w:snapToGrid w:val="0"/>
        <w:spacing w:before="120" w:beforeLines="50" w:after="50"/>
        <w:rPr>
          <w:rFonts w:hint="eastAsia" w:ascii="宋体" w:hAnsi="宋体" w:cs="宋体"/>
          <w:bCs/>
          <w:color w:val="auto"/>
          <w:sz w:val="24"/>
          <w:szCs w:val="20"/>
          <w:highlight w:val="none"/>
        </w:rPr>
      </w:pPr>
    </w:p>
    <w:p w14:paraId="44B8369E">
      <w:pPr>
        <w:snapToGrid w:val="0"/>
        <w:spacing w:before="120" w:beforeLines="50" w:after="50"/>
        <w:rPr>
          <w:rFonts w:hint="eastAsia" w:ascii="宋体" w:hAnsi="宋体" w:cs="宋体"/>
          <w:bCs/>
          <w:color w:val="auto"/>
          <w:sz w:val="22"/>
          <w:szCs w:val="18"/>
          <w:highlight w:val="none"/>
        </w:rPr>
      </w:pPr>
    </w:p>
    <w:p w14:paraId="31DB8728">
      <w:pPr>
        <w:snapToGrid w:val="0"/>
        <w:spacing w:before="120" w:beforeLines="50" w:after="50"/>
        <w:rPr>
          <w:rFonts w:hint="eastAsia" w:ascii="宋体" w:hAnsi="宋体" w:cs="宋体"/>
          <w:bCs/>
          <w:color w:val="auto"/>
          <w:sz w:val="22"/>
          <w:szCs w:val="18"/>
          <w:highlight w:val="none"/>
        </w:rPr>
      </w:pPr>
    </w:p>
    <w:p w14:paraId="2418E6EA">
      <w:pPr>
        <w:snapToGrid w:val="0"/>
        <w:spacing w:before="120" w:beforeLines="50" w:after="50"/>
        <w:ind w:firstLine="2396" w:firstLineChars="856"/>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773CE392">
      <w:pPr>
        <w:snapToGrid w:val="0"/>
        <w:spacing w:before="120" w:beforeLines="50" w:after="50"/>
        <w:ind w:firstLine="2396" w:firstLineChars="856"/>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27979228">
      <w:pPr>
        <w:snapToGrid w:val="0"/>
        <w:spacing w:before="120" w:beforeLines="50" w:after="50"/>
        <w:ind w:firstLine="2396" w:firstLineChars="856"/>
        <w:rPr>
          <w:rFonts w:hint="eastAsia" w:ascii="宋体" w:hAnsi="宋体" w:cs="宋体"/>
          <w:bCs/>
          <w:color w:val="auto"/>
          <w:sz w:val="28"/>
          <w:szCs w:val="28"/>
          <w:highlight w:val="none"/>
        </w:rPr>
      </w:pPr>
      <w:r>
        <w:rPr>
          <w:rFonts w:hint="eastAsia" w:ascii="宋体" w:hAnsi="宋体" w:cs="宋体"/>
          <w:bCs/>
          <w:color w:val="auto"/>
          <w:sz w:val="28"/>
          <w:szCs w:val="28"/>
          <w:highlight w:val="none"/>
        </w:rPr>
        <w:t>所竞分标（如有）：</w:t>
      </w:r>
    </w:p>
    <w:p w14:paraId="5AAAA19E">
      <w:pPr>
        <w:pStyle w:val="7"/>
        <w:snapToGrid w:val="0"/>
        <w:spacing w:before="50" w:after="50"/>
        <w:ind w:firstLine="2396" w:firstLineChars="856"/>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供应商名称：</w:t>
      </w:r>
    </w:p>
    <w:p w14:paraId="23E70ECC">
      <w:pPr>
        <w:pStyle w:val="7"/>
        <w:snapToGrid w:val="0"/>
        <w:spacing w:before="50" w:after="50"/>
        <w:ind w:firstLine="630" w:firstLineChars="225"/>
        <w:rPr>
          <w:rFonts w:hint="eastAsia" w:ascii="宋体" w:hAnsi="宋体" w:cs="宋体"/>
          <w:bCs/>
          <w:color w:val="auto"/>
          <w:sz w:val="28"/>
          <w:szCs w:val="28"/>
          <w:highlight w:val="none"/>
        </w:rPr>
      </w:pPr>
    </w:p>
    <w:p w14:paraId="2C218825">
      <w:pPr>
        <w:pStyle w:val="7"/>
        <w:snapToGrid w:val="0"/>
        <w:spacing w:before="50" w:after="50"/>
        <w:ind w:firstLine="630" w:firstLineChars="225"/>
        <w:rPr>
          <w:rFonts w:hint="eastAsia" w:ascii="宋体" w:hAnsi="宋体" w:cs="宋体"/>
          <w:bCs/>
          <w:color w:val="auto"/>
          <w:sz w:val="28"/>
          <w:szCs w:val="28"/>
          <w:highlight w:val="none"/>
        </w:rPr>
      </w:pPr>
    </w:p>
    <w:p w14:paraId="7DB0880B">
      <w:pPr>
        <w:pStyle w:val="7"/>
        <w:snapToGrid w:val="0"/>
        <w:spacing w:before="50" w:after="50"/>
        <w:ind w:firstLine="1120" w:firstLineChars="400"/>
        <w:rPr>
          <w:rFonts w:hint="eastAsia" w:ascii="宋体" w:hAnsi="宋体" w:cs="宋体"/>
          <w:bCs/>
          <w:color w:val="auto"/>
          <w:sz w:val="28"/>
          <w:szCs w:val="28"/>
          <w:highlight w:val="none"/>
        </w:rPr>
      </w:pPr>
    </w:p>
    <w:p w14:paraId="0C85CF15">
      <w:pPr>
        <w:snapToGrid w:val="0"/>
        <w:spacing w:before="120" w:beforeLines="50" w:after="50"/>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年    月    日</w:t>
      </w:r>
    </w:p>
    <w:p w14:paraId="3AF6FC7B">
      <w:pPr>
        <w:snapToGrid w:val="0"/>
        <w:spacing w:before="120" w:beforeLines="50" w:after="50"/>
        <w:ind w:left="142"/>
        <w:jc w:val="left"/>
        <w:rPr>
          <w:rFonts w:hint="eastAsia" w:ascii="宋体" w:hAnsi="宋体" w:cs="宋体"/>
          <w:b/>
          <w:bCs/>
          <w:color w:val="auto"/>
          <w:sz w:val="32"/>
          <w:szCs w:val="32"/>
          <w:highlight w:val="none"/>
        </w:rPr>
      </w:pPr>
      <w:r>
        <w:rPr>
          <w:rFonts w:hint="eastAsia" w:ascii="宋体" w:hAnsi="宋体" w:cs="宋体"/>
          <w:color w:val="auto"/>
          <w:sz w:val="22"/>
          <w:szCs w:val="22"/>
          <w:highlight w:val="none"/>
        </w:rPr>
        <w:br w:type="page"/>
      </w:r>
      <w:r>
        <w:rPr>
          <w:rFonts w:hint="eastAsia" w:ascii="宋体" w:hAnsi="宋体" w:cs="宋体"/>
          <w:b/>
          <w:bCs/>
          <w:color w:val="auto"/>
          <w:sz w:val="32"/>
          <w:szCs w:val="32"/>
          <w:highlight w:val="none"/>
        </w:rPr>
        <w:t>2.资格证明文件目录</w:t>
      </w:r>
    </w:p>
    <w:p w14:paraId="48AF3CBE">
      <w:pPr>
        <w:snapToGrid w:val="0"/>
        <w:spacing w:before="120" w:beforeLines="50" w:after="50" w:line="360" w:lineRule="auto"/>
        <w:ind w:firstLine="645"/>
        <w:rPr>
          <w:rFonts w:hint="eastAsia" w:ascii="宋体" w:hAnsi="宋体" w:cs="宋体"/>
          <w:color w:val="auto"/>
          <w:sz w:val="28"/>
          <w:szCs w:val="28"/>
          <w:highlight w:val="none"/>
        </w:rPr>
      </w:pPr>
      <w:r>
        <w:rPr>
          <w:rFonts w:hint="eastAsia" w:ascii="宋体" w:hAnsi="宋体" w:cs="宋体"/>
          <w:color w:val="auto"/>
          <w:sz w:val="28"/>
          <w:szCs w:val="28"/>
          <w:highlight w:val="none"/>
        </w:rPr>
        <w:t>根据磋商文件规定及供应商提供的材料自行编写目录（部分格式后附）。</w:t>
      </w:r>
    </w:p>
    <w:p w14:paraId="17CE73A4">
      <w:pPr>
        <w:snapToGrid w:val="0"/>
        <w:spacing w:before="120" w:beforeLines="50" w:after="50"/>
        <w:rPr>
          <w:rFonts w:hint="eastAsia" w:ascii="宋体" w:hAnsi="宋体" w:cs="宋体"/>
          <w:color w:val="auto"/>
          <w:szCs w:val="21"/>
          <w:highlight w:val="none"/>
        </w:rPr>
      </w:pPr>
    </w:p>
    <w:p w14:paraId="3E20E62C">
      <w:pPr>
        <w:spacing w:line="300" w:lineRule="auto"/>
        <w:rPr>
          <w:rFonts w:hint="eastAsia" w:ascii="宋体" w:hAnsi="宋体" w:cs="宋体"/>
          <w:color w:val="auto"/>
          <w:szCs w:val="21"/>
          <w:highlight w:val="none"/>
        </w:rPr>
      </w:pPr>
    </w:p>
    <w:p w14:paraId="7E0A7AE7">
      <w:pPr>
        <w:spacing w:line="300" w:lineRule="auto"/>
        <w:rPr>
          <w:rFonts w:hint="eastAsia" w:ascii="宋体" w:hAnsi="宋体" w:cs="宋体"/>
          <w:color w:val="auto"/>
          <w:szCs w:val="21"/>
          <w:highlight w:val="none"/>
        </w:rPr>
      </w:pPr>
    </w:p>
    <w:p w14:paraId="2A0470F4">
      <w:pPr>
        <w:spacing w:line="300" w:lineRule="auto"/>
        <w:rPr>
          <w:rFonts w:hint="eastAsia" w:ascii="宋体" w:hAnsi="宋体" w:cs="宋体"/>
          <w:color w:val="auto"/>
          <w:szCs w:val="21"/>
          <w:highlight w:val="none"/>
        </w:rPr>
      </w:pPr>
    </w:p>
    <w:p w14:paraId="402C7BC3">
      <w:pPr>
        <w:spacing w:line="300" w:lineRule="auto"/>
        <w:rPr>
          <w:rFonts w:hint="eastAsia" w:ascii="宋体" w:hAnsi="宋体" w:cs="宋体"/>
          <w:color w:val="auto"/>
          <w:szCs w:val="21"/>
          <w:highlight w:val="none"/>
        </w:rPr>
      </w:pPr>
    </w:p>
    <w:p w14:paraId="52389DAA">
      <w:pPr>
        <w:spacing w:line="300" w:lineRule="auto"/>
        <w:rPr>
          <w:rFonts w:hint="eastAsia" w:ascii="宋体" w:hAnsi="宋体" w:cs="宋体"/>
          <w:color w:val="auto"/>
          <w:szCs w:val="21"/>
          <w:highlight w:val="none"/>
        </w:rPr>
      </w:pPr>
    </w:p>
    <w:p w14:paraId="51C8BE81">
      <w:pPr>
        <w:spacing w:line="300" w:lineRule="auto"/>
        <w:rPr>
          <w:rFonts w:hint="eastAsia" w:ascii="宋体" w:hAnsi="宋体" w:cs="宋体"/>
          <w:color w:val="auto"/>
          <w:szCs w:val="21"/>
          <w:highlight w:val="none"/>
        </w:rPr>
      </w:pPr>
    </w:p>
    <w:p w14:paraId="703E314B">
      <w:pPr>
        <w:jc w:val="center"/>
        <w:rPr>
          <w:rFonts w:hint="eastAsia" w:ascii="宋体" w:hAnsi="宋体" w:cs="宋体"/>
          <w:b/>
          <w:color w:val="auto"/>
          <w:sz w:val="32"/>
          <w:szCs w:val="32"/>
          <w:highlight w:val="none"/>
        </w:rPr>
      </w:pPr>
      <w:r>
        <w:rPr>
          <w:rFonts w:hint="eastAsia" w:ascii="宋体" w:hAnsi="宋体" w:cs="宋体"/>
          <w:color w:val="auto"/>
          <w:szCs w:val="21"/>
          <w:highlight w:val="none"/>
        </w:rPr>
        <w:br w:type="page"/>
      </w:r>
    </w:p>
    <w:p w14:paraId="043A0D4B">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供应商直接控股、管理关系信息表</w:t>
      </w:r>
    </w:p>
    <w:p w14:paraId="108F9D53">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（一）供应商</w:t>
      </w:r>
      <w:r>
        <w:rPr>
          <w:rFonts w:hint="eastAsia" w:ascii="宋体" w:hAnsi="宋体" w:cs="宋体"/>
          <w:b/>
          <w:color w:val="auto"/>
          <w:kern w:val="0"/>
          <w:sz w:val="32"/>
          <w:szCs w:val="32"/>
          <w:highlight w:val="none"/>
        </w:rPr>
        <w:t>直接控股股东信息表</w:t>
      </w:r>
    </w:p>
    <w:p w14:paraId="360B2B18">
      <w:pPr>
        <w:snapToGrid w:val="0"/>
        <w:spacing w:before="120" w:beforeLines="50" w:after="50"/>
        <w:jc w:val="center"/>
        <w:rPr>
          <w:rFonts w:hint="eastAsia" w:ascii="宋体" w:hAnsi="宋体" w:cs="宋体"/>
          <w:b/>
          <w:color w:val="auto"/>
          <w:sz w:val="24"/>
          <w:highlight w:val="none"/>
        </w:rPr>
      </w:pPr>
    </w:p>
    <w:p w14:paraId="1DEDB7B7">
      <w:pPr>
        <w:spacing w:line="360" w:lineRule="auto"/>
        <w:contextualSpacing/>
        <w:jc w:val="center"/>
        <w:rPr>
          <w:rFonts w:hint="eastAsia" w:ascii="宋体" w:hAnsi="宋体" w:cs="宋体"/>
          <w:b/>
          <w:color w:val="auto"/>
          <w:sz w:val="24"/>
          <w:highlight w:val="none"/>
        </w:rPr>
      </w:pPr>
    </w:p>
    <w:tbl>
      <w:tblPr>
        <w:tblStyle w:val="33"/>
        <w:tblW w:w="9557" w:type="dxa"/>
        <w:jc w:val="center"/>
        <w:shd w:val="clear" w:color="auto" w:fill="FBFBFB"/>
        <w:tblLayout w:type="fixed"/>
        <w:tblCellMar>
          <w:top w:w="0" w:type="dxa"/>
          <w:left w:w="0" w:type="dxa"/>
          <w:bottom w:w="0" w:type="dxa"/>
          <w:right w:w="0" w:type="dxa"/>
        </w:tblCellMar>
      </w:tblPr>
      <w:tblGrid>
        <w:gridCol w:w="828"/>
        <w:gridCol w:w="2500"/>
        <w:gridCol w:w="1371"/>
        <w:gridCol w:w="4039"/>
        <w:gridCol w:w="819"/>
      </w:tblGrid>
      <w:tr w14:paraId="083F4D3A">
        <w:tblPrEx>
          <w:shd w:val="clear" w:color="auto" w:fill="FBFBFB"/>
          <w:tblCellMar>
            <w:top w:w="0" w:type="dxa"/>
            <w:left w:w="0" w:type="dxa"/>
            <w:bottom w:w="0" w:type="dxa"/>
            <w:right w:w="0" w:type="dxa"/>
          </w:tblCellMar>
        </w:tblPrEx>
        <w:trPr>
          <w:trHeight w:val="532" w:hRule="atLeast"/>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C8C7FC">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7C4F856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031E7B">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CC657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9BEF1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11EC104B">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145891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84680D9">
            <w:pPr>
              <w:widowControl/>
              <w:spacing w:line="360" w:lineRule="auto"/>
              <w:contextualSpacing/>
              <w:jc w:val="center"/>
              <w:rPr>
                <w:rFonts w:hint="eastAsia" w:ascii="宋体" w:hAnsi="宋体" w:cs="宋体"/>
                <w:color w:val="auto"/>
                <w:kern w:val="0"/>
                <w:sz w:val="24"/>
                <w:highlight w:val="none"/>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1100CA0">
            <w:pPr>
              <w:widowControl/>
              <w:spacing w:line="360" w:lineRule="auto"/>
              <w:contextualSpacing/>
              <w:jc w:val="center"/>
              <w:rPr>
                <w:rFonts w:hint="eastAsia" w:ascii="宋体" w:hAnsi="宋体" w:cs="宋体"/>
                <w:color w:val="auto"/>
                <w:kern w:val="0"/>
                <w:sz w:val="24"/>
                <w:highlight w:val="none"/>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6F474E4">
            <w:pPr>
              <w:widowControl/>
              <w:spacing w:line="360" w:lineRule="auto"/>
              <w:contextualSpacing/>
              <w:jc w:val="center"/>
              <w:rPr>
                <w:rFonts w:hint="eastAsia" w:ascii="宋体" w:hAnsi="宋体" w:cs="宋体"/>
                <w:color w:val="auto"/>
                <w:kern w:val="0"/>
                <w:sz w:val="24"/>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049E95">
            <w:pPr>
              <w:widowControl/>
              <w:spacing w:line="360" w:lineRule="auto"/>
              <w:contextualSpacing/>
              <w:jc w:val="center"/>
              <w:rPr>
                <w:rFonts w:hint="eastAsia" w:ascii="宋体" w:hAnsi="宋体" w:cs="宋体"/>
                <w:color w:val="auto"/>
                <w:kern w:val="0"/>
                <w:sz w:val="24"/>
                <w:highlight w:val="none"/>
              </w:rPr>
            </w:pPr>
          </w:p>
        </w:tc>
      </w:tr>
      <w:tr w14:paraId="68C5EE88">
        <w:tblPrEx>
          <w:tblCellMar>
            <w:top w:w="0" w:type="dxa"/>
            <w:left w:w="0" w:type="dxa"/>
            <w:bottom w:w="0" w:type="dxa"/>
            <w:right w:w="0" w:type="dxa"/>
          </w:tblCellMar>
        </w:tblPrEx>
        <w:trPr>
          <w:trHeight w:val="532"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DF9EFA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5A1F9B1">
            <w:pPr>
              <w:widowControl/>
              <w:spacing w:line="360" w:lineRule="auto"/>
              <w:contextualSpacing/>
              <w:jc w:val="center"/>
              <w:rPr>
                <w:rFonts w:hint="eastAsia" w:ascii="宋体" w:hAnsi="宋体" w:cs="宋体"/>
                <w:color w:val="auto"/>
                <w:kern w:val="0"/>
                <w:sz w:val="24"/>
                <w:highlight w:val="none"/>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41F9199">
            <w:pPr>
              <w:widowControl/>
              <w:spacing w:line="360" w:lineRule="auto"/>
              <w:contextualSpacing/>
              <w:jc w:val="center"/>
              <w:rPr>
                <w:rFonts w:hint="eastAsia" w:ascii="宋体" w:hAnsi="宋体" w:cs="宋体"/>
                <w:color w:val="auto"/>
                <w:kern w:val="0"/>
                <w:sz w:val="24"/>
                <w:highlight w:val="none"/>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F007305">
            <w:pPr>
              <w:widowControl/>
              <w:spacing w:line="360" w:lineRule="auto"/>
              <w:contextualSpacing/>
              <w:jc w:val="center"/>
              <w:rPr>
                <w:rFonts w:hint="eastAsia" w:ascii="宋体" w:hAnsi="宋体" w:cs="宋体"/>
                <w:color w:val="auto"/>
                <w:kern w:val="0"/>
                <w:sz w:val="24"/>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3CC8331">
            <w:pPr>
              <w:widowControl/>
              <w:spacing w:line="360" w:lineRule="auto"/>
              <w:contextualSpacing/>
              <w:jc w:val="center"/>
              <w:rPr>
                <w:rFonts w:hint="eastAsia" w:ascii="宋体" w:hAnsi="宋体" w:cs="宋体"/>
                <w:color w:val="auto"/>
                <w:kern w:val="0"/>
                <w:sz w:val="24"/>
                <w:highlight w:val="none"/>
              </w:rPr>
            </w:pPr>
          </w:p>
        </w:tc>
      </w:tr>
      <w:tr w14:paraId="38CAEA34">
        <w:tblPrEx>
          <w:tblCellMar>
            <w:top w:w="0" w:type="dxa"/>
            <w:left w:w="0" w:type="dxa"/>
            <w:bottom w:w="0" w:type="dxa"/>
            <w:right w:w="0" w:type="dxa"/>
          </w:tblCellMar>
        </w:tblPrEx>
        <w:trPr>
          <w:trHeight w:val="544" w:hRule="atLeast"/>
          <w:jc w:val="center"/>
        </w:trPr>
        <w:tc>
          <w:tcPr>
            <w:tcW w:w="82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4A2C9B7">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5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C313B2A">
            <w:pPr>
              <w:widowControl/>
              <w:spacing w:line="360" w:lineRule="auto"/>
              <w:contextualSpacing/>
              <w:jc w:val="center"/>
              <w:rPr>
                <w:rFonts w:hint="eastAsia" w:ascii="宋体" w:hAnsi="宋体" w:cs="宋体"/>
                <w:color w:val="auto"/>
                <w:kern w:val="0"/>
                <w:sz w:val="24"/>
                <w:highlight w:val="none"/>
              </w:rPr>
            </w:pPr>
          </w:p>
        </w:tc>
        <w:tc>
          <w:tcPr>
            <w:tcW w:w="1371"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DFA3890">
            <w:pPr>
              <w:widowControl/>
              <w:spacing w:line="360" w:lineRule="auto"/>
              <w:contextualSpacing/>
              <w:jc w:val="center"/>
              <w:rPr>
                <w:rFonts w:hint="eastAsia" w:ascii="宋体" w:hAnsi="宋体" w:cs="宋体"/>
                <w:color w:val="auto"/>
                <w:kern w:val="0"/>
                <w:sz w:val="24"/>
                <w:highlight w:val="none"/>
              </w:rPr>
            </w:pPr>
          </w:p>
        </w:tc>
        <w:tc>
          <w:tcPr>
            <w:tcW w:w="403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332E32C">
            <w:pPr>
              <w:widowControl/>
              <w:spacing w:line="360" w:lineRule="auto"/>
              <w:contextualSpacing/>
              <w:jc w:val="center"/>
              <w:rPr>
                <w:rFonts w:hint="eastAsia" w:ascii="宋体" w:hAnsi="宋体" w:cs="宋体"/>
                <w:color w:val="auto"/>
                <w:kern w:val="0"/>
                <w:sz w:val="24"/>
                <w:highlight w:val="none"/>
              </w:rPr>
            </w:pPr>
          </w:p>
        </w:tc>
        <w:tc>
          <w:tcPr>
            <w:tcW w:w="81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EDE9FD1">
            <w:pPr>
              <w:widowControl/>
              <w:spacing w:line="360" w:lineRule="auto"/>
              <w:contextualSpacing/>
              <w:jc w:val="center"/>
              <w:rPr>
                <w:rFonts w:hint="eastAsia" w:ascii="宋体" w:hAnsi="宋体" w:cs="宋体"/>
                <w:color w:val="auto"/>
                <w:kern w:val="0"/>
                <w:sz w:val="24"/>
                <w:highlight w:val="none"/>
              </w:rPr>
            </w:pPr>
          </w:p>
        </w:tc>
      </w:tr>
    </w:tbl>
    <w:p w14:paraId="1D811B45">
      <w:pPr>
        <w:spacing w:line="360" w:lineRule="auto"/>
        <w:contextualSpacing/>
        <w:jc w:val="left"/>
        <w:rPr>
          <w:rFonts w:hint="eastAsia" w:ascii="楷体" w:hAnsi="楷体" w:eastAsia="楷体" w:cs="宋体"/>
          <w:b/>
          <w:color w:val="auto"/>
          <w:sz w:val="24"/>
          <w:highlight w:val="none"/>
        </w:rPr>
      </w:pPr>
      <w:r>
        <w:rPr>
          <w:rFonts w:hint="eastAsia" w:ascii="楷体" w:hAnsi="楷体" w:eastAsia="楷体" w:cs="宋体"/>
          <w:b/>
          <w:color w:val="auto"/>
          <w:sz w:val="24"/>
          <w:highlight w:val="none"/>
        </w:rPr>
        <w:t>注：</w:t>
      </w:r>
    </w:p>
    <w:p w14:paraId="558E0FAD">
      <w:pPr>
        <w:spacing w:line="360" w:lineRule="auto"/>
        <w:ind w:firstLine="480" w:firstLineChars="200"/>
        <w:contextualSpacing/>
        <w:jc w:val="left"/>
        <w:rPr>
          <w:rFonts w:hint="eastAsia" w:ascii="楷体" w:hAnsi="楷体" w:eastAsia="楷体" w:cs="宋体"/>
          <w:color w:val="auto"/>
          <w:sz w:val="24"/>
          <w:highlight w:val="none"/>
        </w:rPr>
      </w:pPr>
      <w:r>
        <w:rPr>
          <w:rFonts w:ascii="楷体" w:hAnsi="楷体" w:eastAsia="楷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6437440">
      <w:pPr>
        <w:spacing w:line="360" w:lineRule="auto"/>
        <w:ind w:firstLine="480" w:firstLineChars="200"/>
        <w:contextualSpacing/>
        <w:jc w:val="left"/>
        <w:rPr>
          <w:rFonts w:hint="eastAsia" w:ascii="楷体" w:hAnsi="楷体" w:eastAsia="楷体" w:cs="宋体"/>
          <w:color w:val="auto"/>
          <w:sz w:val="24"/>
          <w:highlight w:val="none"/>
        </w:rPr>
      </w:pPr>
      <w:r>
        <w:rPr>
          <w:rFonts w:ascii="楷体" w:hAnsi="楷体" w:eastAsia="楷体" w:cs="宋体"/>
          <w:color w:val="auto"/>
          <w:sz w:val="24"/>
          <w:highlight w:val="none"/>
        </w:rPr>
        <w:t>2.本表所指的控股关系仅限于直接控股关系，不包括间接的控股关系。公司实际控制人与公司之间的关系不属于本表所指的直接控股关系。</w:t>
      </w:r>
    </w:p>
    <w:p w14:paraId="17A36DDA">
      <w:pPr>
        <w:spacing w:line="360" w:lineRule="auto"/>
        <w:ind w:firstLine="480" w:firstLineChars="200"/>
        <w:contextualSpacing/>
        <w:jc w:val="left"/>
        <w:rPr>
          <w:rFonts w:hint="eastAsia" w:ascii="楷体" w:hAnsi="楷体" w:eastAsia="楷体" w:cs="宋体"/>
          <w:color w:val="auto"/>
          <w:sz w:val="24"/>
          <w:highlight w:val="none"/>
        </w:rPr>
      </w:pPr>
      <w:r>
        <w:rPr>
          <w:rFonts w:ascii="楷体" w:hAnsi="楷体" w:eastAsia="楷体" w:cs="宋体"/>
          <w:color w:val="auto"/>
          <w:sz w:val="24"/>
          <w:highlight w:val="none"/>
        </w:rPr>
        <w:t>3.供应商不存在直接控股股东的，则填“无”。</w:t>
      </w:r>
    </w:p>
    <w:p w14:paraId="70432533">
      <w:pPr>
        <w:snapToGrid w:val="0"/>
        <w:spacing w:line="360" w:lineRule="auto"/>
        <w:jc w:val="left"/>
        <w:rPr>
          <w:rFonts w:hint="eastAsia" w:ascii="宋体" w:hAnsi="宋体" w:cs="宋体"/>
          <w:color w:val="auto"/>
          <w:sz w:val="24"/>
          <w:highlight w:val="none"/>
        </w:rPr>
      </w:pPr>
    </w:p>
    <w:p w14:paraId="2509750F">
      <w:pPr>
        <w:snapToGrid w:val="0"/>
        <w:spacing w:line="360" w:lineRule="auto"/>
        <w:jc w:val="left"/>
        <w:rPr>
          <w:rFonts w:hint="eastAsia" w:ascii="宋体" w:hAnsi="宋体" w:cs="宋体"/>
          <w:color w:val="auto"/>
          <w:sz w:val="24"/>
          <w:highlight w:val="none"/>
        </w:rPr>
      </w:pPr>
    </w:p>
    <w:p w14:paraId="36E8EE12">
      <w:pPr>
        <w:snapToGrid w:val="0"/>
        <w:spacing w:line="360" w:lineRule="auto"/>
        <w:jc w:val="left"/>
        <w:rPr>
          <w:rFonts w:hint="eastAsia" w:ascii="宋体" w:hAnsi="宋体" w:cs="宋体"/>
          <w:color w:val="auto"/>
          <w:sz w:val="24"/>
          <w:highlight w:val="none"/>
        </w:rPr>
      </w:pPr>
    </w:p>
    <w:p w14:paraId="6EF86AED">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881FC78">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B783DBC">
      <w:pPr>
        <w:snapToGrid w:val="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6DA63859">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（二）供应商直接管理关系信息表</w:t>
      </w:r>
    </w:p>
    <w:p w14:paraId="409F4D48">
      <w:pPr>
        <w:snapToGrid w:val="0"/>
        <w:spacing w:line="360" w:lineRule="auto"/>
        <w:jc w:val="center"/>
        <w:rPr>
          <w:rFonts w:hint="eastAsia" w:ascii="宋体" w:hAnsi="宋体" w:cs="宋体"/>
          <w:b/>
          <w:color w:val="auto"/>
          <w:sz w:val="24"/>
          <w:highlight w:val="none"/>
        </w:rPr>
      </w:pPr>
    </w:p>
    <w:tbl>
      <w:tblPr>
        <w:tblStyle w:val="33"/>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F304A1">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C3AFF7E">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27CCC23">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A514BCB">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CA8AD5C">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4C775E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21DCAA4">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02E97D3">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F2574BF">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106A72">
            <w:pPr>
              <w:widowControl/>
              <w:spacing w:line="360" w:lineRule="auto"/>
              <w:contextualSpacing/>
              <w:jc w:val="center"/>
              <w:rPr>
                <w:rFonts w:hint="eastAsia" w:ascii="宋体" w:hAnsi="宋体" w:cs="宋体"/>
                <w:color w:val="auto"/>
                <w:kern w:val="0"/>
                <w:sz w:val="24"/>
                <w:highlight w:val="none"/>
              </w:rPr>
            </w:pPr>
          </w:p>
        </w:tc>
      </w:tr>
      <w:tr w14:paraId="4D61EF2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59C889F">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7AD91B8">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DD4B458">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4E832CFE">
            <w:pPr>
              <w:widowControl/>
              <w:spacing w:line="360" w:lineRule="auto"/>
              <w:contextualSpacing/>
              <w:jc w:val="center"/>
              <w:rPr>
                <w:rFonts w:hint="eastAsia" w:ascii="宋体" w:hAnsi="宋体" w:cs="宋体"/>
                <w:color w:val="auto"/>
                <w:kern w:val="0"/>
                <w:sz w:val="24"/>
                <w:highlight w:val="none"/>
              </w:rPr>
            </w:pPr>
          </w:p>
        </w:tc>
      </w:tr>
      <w:tr w14:paraId="1979EE1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1784E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460288A">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0AC0A0FD">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1C16C859">
            <w:pPr>
              <w:widowControl/>
              <w:spacing w:line="360" w:lineRule="auto"/>
              <w:contextualSpacing/>
              <w:jc w:val="center"/>
              <w:rPr>
                <w:rFonts w:hint="eastAsia" w:ascii="宋体" w:hAnsi="宋体" w:cs="宋体"/>
                <w:color w:val="auto"/>
                <w:kern w:val="0"/>
                <w:sz w:val="24"/>
                <w:highlight w:val="none"/>
              </w:rPr>
            </w:pPr>
          </w:p>
        </w:tc>
      </w:tr>
      <w:tr w14:paraId="59026D0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3D331C48">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213BB0A8">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54EA365C">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14:paraId="667C6E3F">
            <w:pPr>
              <w:widowControl/>
              <w:spacing w:line="360" w:lineRule="auto"/>
              <w:contextualSpacing/>
              <w:jc w:val="center"/>
              <w:rPr>
                <w:rFonts w:hint="eastAsia" w:ascii="宋体" w:hAnsi="宋体" w:cs="宋体"/>
                <w:color w:val="auto"/>
                <w:kern w:val="0"/>
                <w:sz w:val="24"/>
                <w:highlight w:val="none"/>
              </w:rPr>
            </w:pPr>
          </w:p>
        </w:tc>
      </w:tr>
    </w:tbl>
    <w:p w14:paraId="178821A8">
      <w:pPr>
        <w:spacing w:line="360" w:lineRule="auto"/>
        <w:contextualSpacing/>
        <w:jc w:val="left"/>
        <w:rPr>
          <w:rFonts w:hint="eastAsia" w:ascii="楷体" w:hAnsi="楷体" w:eastAsia="楷体" w:cs="宋体"/>
          <w:b/>
          <w:color w:val="auto"/>
          <w:sz w:val="24"/>
          <w:highlight w:val="none"/>
        </w:rPr>
      </w:pPr>
      <w:r>
        <w:rPr>
          <w:rFonts w:hint="eastAsia" w:ascii="楷体" w:hAnsi="楷体" w:eastAsia="楷体" w:cs="宋体"/>
          <w:b/>
          <w:color w:val="auto"/>
          <w:sz w:val="24"/>
          <w:highlight w:val="none"/>
        </w:rPr>
        <w:t>注：</w:t>
      </w:r>
    </w:p>
    <w:p w14:paraId="1B2F46A2">
      <w:pPr>
        <w:spacing w:line="360" w:lineRule="auto"/>
        <w:ind w:firstLine="480" w:firstLineChars="200"/>
        <w:contextualSpacing/>
        <w:jc w:val="left"/>
        <w:rPr>
          <w:rFonts w:hint="eastAsia" w:ascii="楷体" w:hAnsi="楷体" w:eastAsia="楷体" w:cs="宋体"/>
          <w:color w:val="auto"/>
          <w:sz w:val="24"/>
          <w:highlight w:val="none"/>
        </w:rPr>
      </w:pPr>
      <w:r>
        <w:rPr>
          <w:rFonts w:ascii="楷体" w:hAnsi="楷体" w:eastAsia="楷体" w:cs="宋体"/>
          <w:color w:val="auto"/>
          <w:sz w:val="24"/>
          <w:highlight w:val="none"/>
        </w:rPr>
        <w:t>1.管理关系：是指不具有出资持股关系的其他单位之间存在的管理与被管理关系，如一些上下级关系的事业单位和团体组织。</w:t>
      </w:r>
    </w:p>
    <w:p w14:paraId="735AE91F">
      <w:pPr>
        <w:spacing w:line="360" w:lineRule="auto"/>
        <w:ind w:firstLine="480" w:firstLineChars="200"/>
        <w:contextualSpacing/>
        <w:jc w:val="left"/>
        <w:rPr>
          <w:rFonts w:hint="eastAsia" w:ascii="楷体" w:hAnsi="楷体" w:eastAsia="楷体" w:cs="宋体"/>
          <w:color w:val="auto"/>
          <w:sz w:val="24"/>
          <w:highlight w:val="none"/>
        </w:rPr>
      </w:pPr>
      <w:r>
        <w:rPr>
          <w:rFonts w:ascii="楷体" w:hAnsi="楷体" w:eastAsia="楷体" w:cs="宋体"/>
          <w:color w:val="auto"/>
          <w:sz w:val="24"/>
          <w:highlight w:val="none"/>
        </w:rPr>
        <w:t>2.</w:t>
      </w:r>
      <w:r>
        <w:rPr>
          <w:rFonts w:hint="eastAsia" w:ascii="楷体" w:hAnsi="楷体" w:eastAsia="楷体" w:cs="宋体"/>
          <w:color w:val="auto"/>
          <w:spacing w:val="-6"/>
          <w:sz w:val="24"/>
          <w:highlight w:val="none"/>
        </w:rPr>
        <w:t>本表所指的管理关系仅限于直接管理关系，不包括间接的管理关系。</w:t>
      </w:r>
    </w:p>
    <w:p w14:paraId="2DC7B070">
      <w:pPr>
        <w:spacing w:line="360" w:lineRule="auto"/>
        <w:ind w:firstLine="480" w:firstLineChars="200"/>
        <w:contextualSpacing/>
        <w:jc w:val="left"/>
        <w:rPr>
          <w:rFonts w:hint="eastAsia" w:ascii="楷体" w:hAnsi="楷体" w:eastAsia="楷体" w:cs="宋体"/>
          <w:color w:val="auto"/>
          <w:sz w:val="24"/>
          <w:highlight w:val="none"/>
        </w:rPr>
      </w:pPr>
      <w:r>
        <w:rPr>
          <w:rFonts w:ascii="楷体" w:hAnsi="楷体" w:eastAsia="楷体" w:cs="宋体"/>
          <w:color w:val="auto"/>
          <w:sz w:val="24"/>
          <w:highlight w:val="none"/>
        </w:rPr>
        <w:t>3.供应商不存在直接管理关系的，则填“无”。</w:t>
      </w:r>
    </w:p>
    <w:p w14:paraId="2B7DDFCC">
      <w:pPr>
        <w:spacing w:line="360" w:lineRule="auto"/>
        <w:contextualSpacing/>
        <w:jc w:val="left"/>
        <w:rPr>
          <w:rFonts w:hint="eastAsia" w:ascii="宋体" w:hAnsi="宋体" w:cs="宋体"/>
          <w:color w:val="auto"/>
          <w:sz w:val="24"/>
          <w:highlight w:val="none"/>
        </w:rPr>
      </w:pPr>
    </w:p>
    <w:p w14:paraId="51C2604C">
      <w:pPr>
        <w:spacing w:line="360" w:lineRule="auto"/>
        <w:contextualSpacing/>
        <w:jc w:val="left"/>
        <w:rPr>
          <w:rFonts w:hint="eastAsia" w:ascii="宋体" w:hAnsi="宋体" w:cs="宋体"/>
          <w:color w:val="auto"/>
          <w:sz w:val="24"/>
          <w:highlight w:val="none"/>
        </w:rPr>
      </w:pPr>
    </w:p>
    <w:p w14:paraId="1DB6AAC7">
      <w:pPr>
        <w:spacing w:line="360" w:lineRule="auto"/>
        <w:contextualSpacing/>
        <w:jc w:val="left"/>
        <w:rPr>
          <w:rFonts w:hint="eastAsia" w:ascii="宋体" w:hAnsi="宋体" w:cs="宋体"/>
          <w:color w:val="auto"/>
          <w:sz w:val="24"/>
          <w:highlight w:val="none"/>
        </w:rPr>
      </w:pPr>
    </w:p>
    <w:p w14:paraId="0D292490">
      <w:pPr>
        <w:spacing w:line="360" w:lineRule="auto"/>
        <w:contextualSpacing/>
        <w:jc w:val="left"/>
        <w:rPr>
          <w:rFonts w:hint="eastAsia" w:ascii="宋体" w:hAnsi="宋体" w:cs="宋体"/>
          <w:color w:val="auto"/>
          <w:sz w:val="24"/>
          <w:highlight w:val="none"/>
        </w:rPr>
      </w:pPr>
    </w:p>
    <w:p w14:paraId="74CE20F5">
      <w:pPr>
        <w:spacing w:line="360" w:lineRule="auto"/>
        <w:contextualSpacing/>
        <w:jc w:val="left"/>
        <w:rPr>
          <w:rFonts w:hint="eastAsia" w:ascii="宋体" w:hAnsi="宋体" w:cs="宋体"/>
          <w:color w:val="auto"/>
          <w:sz w:val="24"/>
          <w:highlight w:val="none"/>
        </w:rPr>
      </w:pPr>
    </w:p>
    <w:p w14:paraId="3CA0AAE8">
      <w:pPr>
        <w:spacing w:line="360" w:lineRule="auto"/>
        <w:contextualSpacing/>
        <w:jc w:val="left"/>
        <w:rPr>
          <w:rFonts w:hint="eastAsia" w:ascii="宋体" w:hAnsi="宋体" w:cs="宋体"/>
          <w:color w:val="auto"/>
          <w:sz w:val="24"/>
          <w:highlight w:val="none"/>
        </w:rPr>
      </w:pPr>
    </w:p>
    <w:p w14:paraId="409E45C4">
      <w:pPr>
        <w:snapToGrid w:val="0"/>
        <w:spacing w:line="360" w:lineRule="auto"/>
        <w:jc w:val="left"/>
        <w:rPr>
          <w:rFonts w:hint="eastAsia" w:ascii="宋体" w:hAnsi="宋体" w:cs="宋体"/>
          <w:color w:val="auto"/>
          <w:sz w:val="24"/>
          <w:highlight w:val="none"/>
        </w:rPr>
      </w:pPr>
    </w:p>
    <w:p w14:paraId="7A3DFCAF">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025E359E">
      <w:pPr>
        <w:autoSpaceDE w:val="0"/>
        <w:autoSpaceDN w:val="0"/>
        <w:spacing w:line="360" w:lineRule="auto"/>
        <w:ind w:firstLine="6120" w:firstLineChars="255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kern w:val="0"/>
          <w:sz w:val="24"/>
          <w:highlight w:val="none"/>
          <w:lang w:val="zh-CN"/>
        </w:rPr>
        <w:t>日期：  年  月   日</w:t>
      </w:r>
    </w:p>
    <w:p w14:paraId="48D3ACF6">
      <w:pPr>
        <w:jc w:val="center"/>
        <w:rPr>
          <w:rFonts w:hint="eastAsia" w:ascii="宋体" w:hAnsi="宋体" w:cs="宋体"/>
          <w:b/>
          <w:color w:val="auto"/>
          <w:sz w:val="32"/>
          <w:szCs w:val="32"/>
          <w:highlight w:val="none"/>
        </w:rPr>
      </w:pPr>
      <w:r>
        <w:rPr>
          <w:rFonts w:hint="eastAsia" w:ascii="宋体" w:hAnsi="宋体" w:cs="宋体"/>
          <w:color w:val="auto"/>
          <w:sz w:val="28"/>
          <w:szCs w:val="28"/>
          <w:highlight w:val="none"/>
        </w:rPr>
        <w:br w:type="page"/>
      </w:r>
      <w:r>
        <w:rPr>
          <w:rFonts w:hint="eastAsia" w:ascii="宋体" w:hAnsi="宋体" w:cs="宋体"/>
          <w:b/>
          <w:color w:val="auto"/>
          <w:sz w:val="32"/>
          <w:szCs w:val="32"/>
          <w:highlight w:val="none"/>
        </w:rPr>
        <w:t>竞标声明函</w:t>
      </w:r>
    </w:p>
    <w:p w14:paraId="609E97A7">
      <w:pPr>
        <w:spacing w:line="320" w:lineRule="exact"/>
        <w:jc w:val="center"/>
        <w:rPr>
          <w:rFonts w:hint="eastAsia" w:ascii="宋体" w:hAnsi="宋体" w:cs="宋体"/>
          <w:color w:val="auto"/>
          <w:sz w:val="24"/>
          <w:szCs w:val="20"/>
          <w:highlight w:val="none"/>
        </w:rPr>
      </w:pPr>
    </w:p>
    <w:p w14:paraId="6B3CE752">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5A4426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B1F164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项目的竞争性磋商，为便于贵方公正、择优地确定成交供应商及其参与竞争性磋商提供的产品和服务，我方就本次参与竞争性磋商有关事项郑重声明如下：</w:t>
      </w:r>
    </w:p>
    <w:p w14:paraId="59FDF51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3063779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5733540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01B88E2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0E8E058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3C3017E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6BFC479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（4）响应磋商文件规定的竞争性磋商有效期。</w:t>
      </w:r>
    </w:p>
    <w:p w14:paraId="50CF80F4">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03D1B67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FE83681">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68BC614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45B4635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36DA297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14:paraId="7218442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5B34E14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4CDA7960">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6.我方就对本次响应文件进行注明如下：（两项内容中必须选择一项）</w:t>
      </w:r>
    </w:p>
    <w:p w14:paraId="1F49E4E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47C8D805">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505A30C1">
      <w:pPr>
        <w:pStyle w:val="20"/>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highlight w:val="none"/>
          <w:u w:val="single"/>
        </w:rPr>
        <w:t xml:space="preserve">          </w:t>
      </w:r>
    </w:p>
    <w:p w14:paraId="0BE0B630">
      <w:pPr>
        <w:pStyle w:val="20"/>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highlight w:val="none"/>
          <w:u w:val="single"/>
        </w:rPr>
        <w:t xml:space="preserve">        </w:t>
      </w:r>
      <w:r>
        <w:rPr>
          <w:rFonts w:hint="eastAsia" w:hAnsi="宋体" w:cs="宋体"/>
          <w:color w:val="auto"/>
          <w:sz w:val="24"/>
          <w:szCs w:val="24"/>
          <w:highlight w:val="none"/>
        </w:rPr>
        <w:t>电子函件：</w:t>
      </w:r>
      <w:r>
        <w:rPr>
          <w:rFonts w:hint="eastAsia" w:hAnsi="宋体" w:cs="宋体"/>
          <w:color w:val="auto"/>
          <w:sz w:val="24"/>
          <w:highlight w:val="none"/>
          <w:u w:val="single"/>
        </w:rPr>
        <w:t xml:space="preserve">       </w:t>
      </w:r>
    </w:p>
    <w:p w14:paraId="52A3E34B">
      <w:pPr>
        <w:pStyle w:val="18"/>
        <w:tabs>
          <w:tab w:val="left" w:pos="939"/>
        </w:tabs>
        <w:spacing w:line="360" w:lineRule="auto"/>
        <w:ind w:left="0" w:leftChars="0"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帐号：</w:t>
      </w:r>
      <w:r>
        <w:rPr>
          <w:rFonts w:hint="eastAsia" w:ascii="宋体" w:hAnsi="宋体" w:cs="宋体"/>
          <w:color w:val="auto"/>
          <w:kern w:val="0"/>
          <w:sz w:val="24"/>
          <w:highlight w:val="none"/>
          <w:u w:val="single"/>
        </w:rPr>
        <w:t xml:space="preserve">          </w:t>
      </w:r>
    </w:p>
    <w:p w14:paraId="4E3C1694">
      <w:pPr>
        <w:pStyle w:val="18"/>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3F099F03">
      <w:pPr>
        <w:pStyle w:val="18"/>
        <w:tabs>
          <w:tab w:val="left" w:pos="939"/>
        </w:tabs>
        <w:spacing w:line="360" w:lineRule="auto"/>
        <w:ind w:left="0" w:leftChars="0"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6A4C9CA0">
      <w:pPr>
        <w:pStyle w:val="18"/>
        <w:tabs>
          <w:tab w:val="left" w:pos="939"/>
        </w:tabs>
        <w:spacing w:line="360" w:lineRule="auto"/>
        <w:ind w:left="0" w:leftChars="0" w:firstLine="482" w:firstLineChars="200"/>
        <w:rPr>
          <w:rFonts w:hint="eastAsia" w:ascii="楷体" w:hAnsi="楷体" w:eastAsia="楷体" w:cs="宋体"/>
          <w:b/>
          <w:color w:val="auto"/>
          <w:sz w:val="24"/>
          <w:highlight w:val="none"/>
        </w:rPr>
      </w:pPr>
    </w:p>
    <w:p w14:paraId="25290818">
      <w:pPr>
        <w:pStyle w:val="18"/>
        <w:tabs>
          <w:tab w:val="left" w:pos="939"/>
        </w:tabs>
        <w:spacing w:line="360" w:lineRule="auto"/>
        <w:ind w:left="0" w:leftChars="0" w:firstLine="480" w:firstLineChars="200"/>
        <w:rPr>
          <w:rFonts w:hint="eastAsia" w:ascii="宋体" w:hAnsi="宋体" w:cs="宋体"/>
          <w:color w:val="auto"/>
          <w:sz w:val="24"/>
          <w:highlight w:val="none"/>
        </w:rPr>
      </w:pPr>
    </w:p>
    <w:p w14:paraId="22EFFACE">
      <w:pPr>
        <w:snapToGrid w:val="0"/>
        <w:spacing w:line="360" w:lineRule="auto"/>
        <w:jc w:val="left"/>
        <w:rPr>
          <w:rFonts w:hint="eastAsia" w:ascii="宋体" w:hAnsi="宋体" w:cs="宋体"/>
          <w:color w:val="auto"/>
          <w:sz w:val="24"/>
          <w:highlight w:val="none"/>
        </w:rPr>
      </w:pPr>
    </w:p>
    <w:p w14:paraId="46651908">
      <w:pPr>
        <w:autoSpaceDE w:val="0"/>
        <w:autoSpaceDN w:val="0"/>
        <w:spacing w:line="360" w:lineRule="auto"/>
        <w:ind w:left="4365" w:leftChars="1850" w:hanging="480" w:hangingChars="2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20E8CF86">
      <w:pPr>
        <w:autoSpaceDE w:val="0"/>
        <w:autoSpaceDN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024C134">
      <w:pP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br w:type="page"/>
      </w:r>
    </w:p>
    <w:p w14:paraId="3E16858B">
      <w:pPr>
        <w:spacing w:line="300" w:lineRule="auto"/>
        <w:ind w:firstLine="2200" w:firstLineChars="500"/>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中小企业声明函（服务）</w:t>
      </w:r>
    </w:p>
    <w:p w14:paraId="3F02913B">
      <w:pPr>
        <w:pStyle w:val="15"/>
        <w:spacing w:line="500" w:lineRule="exact"/>
        <w:ind w:right="142"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仿宋_GB2312" w:hAnsi="宋体"/>
          <w:color w:val="auto"/>
          <w:sz w:val="24"/>
          <w:highlight w:val="none"/>
        </w:rPr>
        <w:t>﹝</w:t>
      </w:r>
      <w:r>
        <w:rPr>
          <w:rFonts w:hint="eastAsia" w:ascii="仿宋_GB2312" w:hAnsi="宋体" w:eastAsia="仿宋_GB2312"/>
          <w:color w:val="auto"/>
          <w:sz w:val="24"/>
          <w:highlight w:val="none"/>
        </w:rPr>
        <w:t>2020</w:t>
      </w:r>
      <w:r>
        <w:rPr>
          <w:rFonts w:hint="eastAsia" w:ascii="仿宋_GB2312" w:hAnsi="宋体"/>
          <w:color w:val="auto"/>
          <w:sz w:val="24"/>
          <w:highlight w:val="none"/>
        </w:rPr>
        <w:t>﹞</w:t>
      </w:r>
      <w:r>
        <w:rPr>
          <w:rFonts w:hint="eastAsia" w:ascii="仿宋_GB2312" w:hAnsi="宋体" w:eastAsia="仿宋_GB2312"/>
          <w:color w:val="auto"/>
          <w:sz w:val="24"/>
          <w:highlight w:val="none"/>
        </w:rPr>
        <w:t>46号）的规定，本公司（联合体）参加的采购活动，服务全部由符合政策要求的中小企业承接。相关企业（含联合体中的中小企业、签订分包意向协议的中小企业）的具体情况如下：</w:t>
      </w:r>
    </w:p>
    <w:p w14:paraId="6EC62268">
      <w:pPr>
        <w:pStyle w:val="15"/>
        <w:spacing w:line="500" w:lineRule="exact"/>
        <w:ind w:right="142"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1.</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；承接企业为</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w:t>
      </w:r>
    </w:p>
    <w:p w14:paraId="16B75421">
      <w:pPr>
        <w:pStyle w:val="15"/>
        <w:spacing w:line="500" w:lineRule="exact"/>
        <w:ind w:right="142" w:firstLine="480" w:firstLineChars="200"/>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2.</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；承接企业为</w:t>
      </w:r>
      <w:r>
        <w:rPr>
          <w:rFonts w:hint="eastAsia" w:ascii="仿宋_GB2312" w:hAnsi="宋体" w:eastAsia="仿宋_GB2312"/>
          <w:color w:val="auto"/>
          <w:sz w:val="24"/>
          <w:highlight w:val="none"/>
          <w:u w:val="single"/>
        </w:rPr>
        <w:t>（企业名称）</w:t>
      </w:r>
      <w:r>
        <w:rPr>
          <w:rFonts w:hint="eastAsia" w:ascii="仿宋_GB2312" w:hAnsi="宋体" w:eastAsia="仿宋_GB2312"/>
          <w:color w:val="auto"/>
          <w:sz w:val="24"/>
          <w:highlight w:val="none"/>
        </w:rPr>
        <w:t>，从业人员</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hint="eastAsia"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rPr>
        <w:t>；</w:t>
      </w:r>
    </w:p>
    <w:p w14:paraId="649AF721">
      <w:pPr>
        <w:pStyle w:val="15"/>
        <w:spacing w:line="500" w:lineRule="exact"/>
        <w:ind w:right="142" w:firstLine="480" w:firstLineChars="200"/>
        <w:rPr>
          <w:rFonts w:hint="eastAsia" w:ascii="仿宋_GB2312" w:hAnsi="宋体" w:eastAsia="仿宋_GB2312"/>
          <w:color w:val="auto"/>
          <w:sz w:val="24"/>
          <w:highlight w:val="none"/>
        </w:rPr>
      </w:pPr>
    </w:p>
    <w:p w14:paraId="7A5EECA0">
      <w:pPr>
        <w:pStyle w:val="15"/>
        <w:spacing w:after="0" w:line="360" w:lineRule="auto"/>
        <w:ind w:left="-405" w:leftChars="-193" w:right="142" w:firstLine="453" w:firstLineChars="189"/>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14:paraId="3659A2F7">
      <w:pPr>
        <w:pStyle w:val="15"/>
        <w:spacing w:after="0" w:line="360" w:lineRule="auto"/>
        <w:ind w:left="-426" w:right="142" w:firstLine="567"/>
        <w:contextualSpacing/>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14:paraId="5B8735E3">
      <w:pPr>
        <w:pStyle w:val="15"/>
        <w:spacing w:after="0" w:line="360" w:lineRule="auto"/>
        <w:ind w:left="3960" w:right="1808"/>
        <w:contextualSpacing/>
        <w:rPr>
          <w:rFonts w:hint="eastAsia" w:ascii="宋体" w:hAnsi="宋体"/>
          <w:color w:val="auto"/>
          <w:sz w:val="24"/>
          <w:highlight w:val="none"/>
        </w:rPr>
      </w:pPr>
    </w:p>
    <w:p w14:paraId="3C428536">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16402253">
      <w:pPr>
        <w:autoSpaceDE w:val="0"/>
        <w:autoSpaceDN w:val="0"/>
        <w:spacing w:line="360" w:lineRule="auto"/>
        <w:ind w:firstLine="6480" w:firstLineChars="270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618E8953">
      <w:pPr>
        <w:pStyle w:val="15"/>
        <w:spacing w:after="0" w:line="360" w:lineRule="auto"/>
        <w:ind w:left="3960" w:right="1808"/>
        <w:contextualSpacing/>
        <w:rPr>
          <w:color w:val="auto"/>
          <w:highlight w:val="none"/>
        </w:rPr>
      </w:pPr>
    </w:p>
    <w:p w14:paraId="44F1F15F">
      <w:pPr>
        <w:pStyle w:val="26"/>
        <w:ind w:left="900" w:hanging="480"/>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6948DD98">
      <w:pPr>
        <w:rPr>
          <w:rFonts w:hint="eastAsia" w:ascii="宋体" w:hAnsi="宋体" w:cs="仿宋_GB2312"/>
          <w:color w:val="auto"/>
          <w:sz w:val="24"/>
          <w:highlight w:val="none"/>
        </w:rPr>
      </w:pPr>
      <w:r>
        <w:rPr>
          <w:rFonts w:hint="eastAsia" w:ascii="宋体" w:hAnsi="宋体" w:cs="仿宋_GB2312"/>
          <w:color w:val="auto"/>
          <w:sz w:val="24"/>
          <w:highlight w:val="none"/>
        </w:rPr>
        <w:br w:type="page"/>
      </w:r>
    </w:p>
    <w:p w14:paraId="38BAF0E7">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残疾人福利性单位声明函</w:t>
      </w:r>
    </w:p>
    <w:p w14:paraId="3400F10B">
      <w:pPr>
        <w:spacing w:line="520" w:lineRule="exact"/>
        <w:rPr>
          <w:rFonts w:hint="eastAsia" w:ascii="仿宋_GB2312" w:hAnsi="仿宋_GB2312" w:eastAsia="仿宋_GB2312" w:cs="仿宋_GB2312"/>
          <w:color w:val="auto"/>
          <w:sz w:val="32"/>
          <w:szCs w:val="32"/>
          <w:highlight w:val="none"/>
        </w:rPr>
      </w:pPr>
    </w:p>
    <w:p w14:paraId="5C5BC668">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auto"/>
          <w:sz w:val="24"/>
          <w:highlight w:val="none"/>
          <w:u w:val="single"/>
        </w:rPr>
        <w:t>广西中医药大学第一附属医院</w:t>
      </w:r>
      <w:r>
        <w:rPr>
          <w:rFonts w:hint="eastAsia" w:ascii="仿宋_GB2312" w:hAnsi="宋体" w:eastAsia="仿宋_GB2312" w:cs="仿宋_GB2312"/>
          <w:color w:val="auto"/>
          <w:sz w:val="24"/>
          <w:highlight w:val="none"/>
        </w:rPr>
        <w:t>单位的</w:t>
      </w:r>
      <w:r>
        <w:rPr>
          <w:rFonts w:hint="eastAsia" w:ascii="仿宋_GB2312" w:hAnsi="宋体" w:eastAsia="仿宋_GB2312" w:cs="仿宋_GB2312"/>
          <w:color w:val="auto"/>
          <w:sz w:val="24"/>
          <w:highlight w:val="none"/>
          <w:u w:val="single"/>
        </w:rPr>
        <w:t xml:space="preserve">        </w:t>
      </w:r>
      <w:r>
        <w:rPr>
          <w:rFonts w:hint="eastAsia" w:ascii="仿宋_GB2312" w:hAnsi="宋体" w:eastAsia="仿宋_GB2312" w:cs="仿宋_GB2312"/>
          <w:color w:val="auto"/>
          <w:sz w:val="24"/>
          <w:highlight w:val="none"/>
        </w:rPr>
        <w:t>项目采购活动由本单位提供服务。</w:t>
      </w:r>
    </w:p>
    <w:p w14:paraId="76F13865">
      <w:pPr>
        <w:spacing w:line="360" w:lineRule="auto"/>
        <w:ind w:firstLine="480" w:firstLineChars="200"/>
        <w:rPr>
          <w:rFonts w:hint="eastAsia" w:ascii="仿宋_GB2312" w:hAnsi="宋体" w:eastAsia="仿宋_GB2312" w:cs="仿宋_GB2312"/>
          <w:color w:val="auto"/>
          <w:sz w:val="24"/>
          <w:highlight w:val="none"/>
        </w:rPr>
      </w:pPr>
      <w:r>
        <w:rPr>
          <w:rFonts w:hint="eastAsia" w:ascii="仿宋_GB2312" w:hAnsi="宋体" w:eastAsia="仿宋_GB2312" w:cs="仿宋_GB2312"/>
          <w:color w:val="auto"/>
          <w:sz w:val="24"/>
          <w:highlight w:val="none"/>
        </w:rPr>
        <w:t>本单位对上述声明的真实性负责。如有虚假，将依法承担相应责任。</w:t>
      </w:r>
    </w:p>
    <w:p w14:paraId="44EDE217">
      <w:pPr>
        <w:spacing w:line="360" w:lineRule="auto"/>
        <w:rPr>
          <w:rFonts w:hint="eastAsia" w:ascii="宋体" w:hAnsi="宋体" w:cs="仿宋_GB2312"/>
          <w:color w:val="auto"/>
          <w:sz w:val="24"/>
          <w:highlight w:val="none"/>
        </w:rPr>
      </w:pPr>
    </w:p>
    <w:p w14:paraId="262E5BD3">
      <w:pPr>
        <w:spacing w:line="360" w:lineRule="auto"/>
        <w:rPr>
          <w:rFonts w:hint="eastAsia" w:ascii="宋体" w:hAnsi="宋体" w:cs="仿宋_GB2312"/>
          <w:color w:val="auto"/>
          <w:sz w:val="24"/>
          <w:highlight w:val="none"/>
        </w:rPr>
      </w:pPr>
    </w:p>
    <w:p w14:paraId="485AC53F">
      <w:pPr>
        <w:spacing w:line="360" w:lineRule="auto"/>
        <w:rPr>
          <w:rFonts w:hint="eastAsia" w:ascii="宋体" w:hAnsi="宋体" w:cs="仿宋_GB2312"/>
          <w:color w:val="auto"/>
          <w:sz w:val="24"/>
          <w:highlight w:val="none"/>
        </w:rPr>
      </w:pPr>
    </w:p>
    <w:p w14:paraId="58E4696B">
      <w:pPr>
        <w:spacing w:line="360" w:lineRule="auto"/>
        <w:ind w:firstLine="2400" w:firstLineChars="1000"/>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p>
    <w:p w14:paraId="669201DF">
      <w:pPr>
        <w:spacing w:line="360" w:lineRule="auto"/>
        <w:ind w:firstLine="4320" w:firstLineChars="1800"/>
        <w:rPr>
          <w:rFonts w:hint="eastAsia" w:ascii="宋体" w:hAnsi="宋体" w:cs="仿宋_GB2312"/>
          <w:color w:val="auto"/>
          <w:sz w:val="24"/>
          <w:highlight w:val="none"/>
        </w:rPr>
      </w:pPr>
      <w:r>
        <w:rPr>
          <w:rFonts w:hint="eastAsia" w:ascii="宋体" w:hAnsi="宋体" w:cs="仿宋_GB2312"/>
          <w:color w:val="auto"/>
          <w:sz w:val="24"/>
          <w:highlight w:val="none"/>
        </w:rPr>
        <w:t>日  期：     年   月   日</w:t>
      </w:r>
    </w:p>
    <w:p w14:paraId="75419EE4">
      <w:pPr>
        <w:spacing w:line="360" w:lineRule="auto"/>
        <w:rPr>
          <w:rFonts w:hint="eastAsia" w:ascii="宋体" w:hAnsi="宋体" w:cs="仿宋_GB2312"/>
          <w:color w:val="auto"/>
          <w:sz w:val="24"/>
          <w:highlight w:val="none"/>
        </w:rPr>
      </w:pPr>
    </w:p>
    <w:p w14:paraId="011F2FFE">
      <w:pPr>
        <w:spacing w:line="360" w:lineRule="auto"/>
        <w:rPr>
          <w:rFonts w:hint="eastAsia" w:ascii="宋体" w:hAnsi="宋体" w:cs="仿宋_GB2312"/>
          <w:color w:val="auto"/>
          <w:sz w:val="24"/>
          <w:highlight w:val="none"/>
        </w:rPr>
      </w:pPr>
    </w:p>
    <w:p w14:paraId="3E263A37">
      <w:pPr>
        <w:spacing w:line="360" w:lineRule="auto"/>
        <w:rPr>
          <w:rFonts w:hint="eastAsia" w:ascii="宋体" w:hAnsi="宋体" w:cs="仿宋_GB2312"/>
          <w:color w:val="auto"/>
          <w:sz w:val="24"/>
          <w:highlight w:val="none"/>
        </w:rPr>
      </w:pPr>
    </w:p>
    <w:p w14:paraId="4E6F5DCD">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0DE8DB40">
      <w:pPr>
        <w:rPr>
          <w:color w:val="auto"/>
          <w:highlight w:val="none"/>
        </w:rPr>
      </w:pPr>
    </w:p>
    <w:p w14:paraId="43C3B042">
      <w:pPr>
        <w:pStyle w:val="15"/>
        <w:rPr>
          <w:color w:val="auto"/>
          <w:highlight w:val="none"/>
        </w:rPr>
      </w:pPr>
    </w:p>
    <w:p w14:paraId="1EA7A84C">
      <w:pPr>
        <w:spacing w:line="360" w:lineRule="auto"/>
        <w:ind w:right="480" w:firstLine="240" w:firstLineChars="100"/>
        <w:contextualSpacing/>
        <w:jc w:val="center"/>
        <w:rPr>
          <w:rFonts w:hint="eastAsia" w:ascii="宋体" w:hAnsi="宋体" w:cs="宋体"/>
          <w:b/>
          <w:bCs/>
          <w:color w:val="auto"/>
          <w:sz w:val="24"/>
          <w:highlight w:val="none"/>
        </w:rPr>
      </w:pPr>
      <w:r>
        <w:rPr>
          <w:rFonts w:hint="eastAsia" w:ascii="宋体" w:hAnsi="宋体" w:cs="宋体"/>
          <w:color w:val="auto"/>
          <w:sz w:val="24"/>
          <w:highlight w:val="none"/>
        </w:rPr>
        <w:br w:type="page"/>
      </w:r>
    </w:p>
    <w:p w14:paraId="40F2486F">
      <w:pPr>
        <w:pStyle w:val="3"/>
        <w:rPr>
          <w:color w:val="auto"/>
          <w:highlight w:val="none"/>
        </w:rPr>
      </w:pPr>
      <w:bookmarkStart w:id="122" w:name="_Toc17129"/>
      <w:bookmarkStart w:id="123" w:name="_Toc18398"/>
      <w:bookmarkStart w:id="124" w:name="_Toc30906"/>
      <w:bookmarkStart w:id="125" w:name="_Toc15310"/>
      <w:bookmarkStart w:id="126" w:name="_Toc15584"/>
      <w:bookmarkStart w:id="127" w:name="_Toc27135"/>
      <w:bookmarkStart w:id="128" w:name="_Toc24936"/>
      <w:bookmarkStart w:id="129" w:name="_Toc4358"/>
      <w:bookmarkStart w:id="130" w:name="_Toc3520"/>
      <w:r>
        <w:rPr>
          <w:rFonts w:hint="eastAsia"/>
          <w:color w:val="auto"/>
          <w:highlight w:val="none"/>
        </w:rPr>
        <w:t>三、商务技术文件格式</w:t>
      </w:r>
      <w:bookmarkEnd w:id="122"/>
      <w:bookmarkEnd w:id="123"/>
      <w:bookmarkEnd w:id="124"/>
      <w:bookmarkEnd w:id="125"/>
      <w:bookmarkEnd w:id="126"/>
      <w:bookmarkEnd w:id="127"/>
      <w:bookmarkEnd w:id="128"/>
    </w:p>
    <w:p w14:paraId="706ACA71">
      <w:pPr>
        <w:snapToGrid w:val="0"/>
        <w:spacing w:before="120" w:beforeLines="50" w:after="50"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1.商务技术文件封面格式</w:t>
      </w:r>
    </w:p>
    <w:p w14:paraId="2F5DD650">
      <w:pPr>
        <w:snapToGrid w:val="0"/>
        <w:spacing w:before="120" w:beforeLines="50" w:after="50"/>
        <w:rPr>
          <w:rFonts w:hint="eastAsia" w:ascii="宋体" w:hAnsi="宋体" w:cs="宋体"/>
          <w:bCs/>
          <w:color w:val="auto"/>
          <w:sz w:val="32"/>
          <w:szCs w:val="20"/>
          <w:highlight w:val="none"/>
        </w:rPr>
      </w:pPr>
      <w:r>
        <w:rPr>
          <w:rFonts w:hint="eastAsia" w:ascii="宋体" w:hAnsi="宋体" w:cs="宋体"/>
          <w:bCs/>
          <w:color w:val="auto"/>
          <w:sz w:val="36"/>
          <w:szCs w:val="36"/>
          <w:highlight w:val="none"/>
        </w:rPr>
        <w:t>（正本/副本）</w:t>
      </w:r>
    </w:p>
    <w:p w14:paraId="6CF227AF">
      <w:pPr>
        <w:snapToGrid w:val="0"/>
        <w:spacing w:before="120" w:beforeLines="50" w:after="50"/>
        <w:rPr>
          <w:rFonts w:hint="eastAsia" w:ascii="宋体" w:hAnsi="宋体" w:cs="宋体"/>
          <w:color w:val="auto"/>
          <w:sz w:val="24"/>
          <w:szCs w:val="20"/>
          <w:highlight w:val="none"/>
        </w:rPr>
      </w:pPr>
    </w:p>
    <w:p w14:paraId="73A45E51">
      <w:pPr>
        <w:snapToGrid w:val="0"/>
        <w:spacing w:before="120" w:beforeLines="50" w:after="50"/>
        <w:jc w:val="center"/>
        <w:rPr>
          <w:rFonts w:hint="eastAsia"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7A98D65E">
      <w:pPr>
        <w:snapToGrid w:val="0"/>
        <w:spacing w:before="120" w:beforeLines="50" w:after="5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商务技术  文  件</w:t>
      </w:r>
    </w:p>
    <w:p w14:paraId="0435314D">
      <w:pPr>
        <w:snapToGrid w:val="0"/>
        <w:spacing w:before="120" w:beforeLines="50" w:after="50"/>
        <w:rPr>
          <w:rFonts w:hint="eastAsia" w:ascii="宋体" w:hAnsi="宋体" w:cs="宋体"/>
          <w:bCs/>
          <w:color w:val="auto"/>
          <w:sz w:val="24"/>
          <w:szCs w:val="20"/>
          <w:highlight w:val="none"/>
        </w:rPr>
      </w:pPr>
    </w:p>
    <w:p w14:paraId="5BF85C57">
      <w:pPr>
        <w:snapToGrid w:val="0"/>
        <w:spacing w:before="120" w:beforeLines="50" w:after="50"/>
        <w:rPr>
          <w:rFonts w:hint="eastAsia" w:ascii="宋体" w:hAnsi="宋体" w:cs="宋体"/>
          <w:bCs/>
          <w:color w:val="auto"/>
          <w:sz w:val="24"/>
          <w:szCs w:val="20"/>
          <w:highlight w:val="none"/>
        </w:rPr>
      </w:pPr>
    </w:p>
    <w:p w14:paraId="57AF1CDA">
      <w:pPr>
        <w:snapToGrid w:val="0"/>
        <w:spacing w:before="120" w:beforeLines="50" w:after="50"/>
        <w:ind w:firstLine="2100" w:firstLineChars="875"/>
        <w:rPr>
          <w:rFonts w:hint="eastAsia" w:ascii="宋体" w:hAnsi="宋体" w:cs="宋体"/>
          <w:bCs/>
          <w:color w:val="auto"/>
          <w:sz w:val="24"/>
          <w:szCs w:val="20"/>
          <w:highlight w:val="none"/>
        </w:rPr>
      </w:pPr>
    </w:p>
    <w:p w14:paraId="7CEA25E9">
      <w:pPr>
        <w:snapToGrid w:val="0"/>
        <w:spacing w:before="120" w:beforeLines="50" w:after="50"/>
        <w:ind w:firstLine="2100" w:firstLineChars="875"/>
        <w:rPr>
          <w:rFonts w:hint="eastAsia" w:ascii="宋体" w:hAnsi="宋体" w:cs="宋体"/>
          <w:bCs/>
          <w:color w:val="auto"/>
          <w:sz w:val="24"/>
          <w:szCs w:val="20"/>
          <w:highlight w:val="none"/>
        </w:rPr>
      </w:pPr>
    </w:p>
    <w:p w14:paraId="046190BB">
      <w:pPr>
        <w:snapToGrid w:val="0"/>
        <w:spacing w:before="120" w:beforeLines="50" w:after="50"/>
        <w:ind w:firstLine="2100" w:firstLineChars="875"/>
        <w:rPr>
          <w:rFonts w:hint="eastAsia" w:ascii="宋体" w:hAnsi="宋体" w:cs="宋体"/>
          <w:bCs/>
          <w:color w:val="auto"/>
          <w:sz w:val="24"/>
          <w:szCs w:val="20"/>
          <w:highlight w:val="none"/>
        </w:rPr>
      </w:pPr>
    </w:p>
    <w:p w14:paraId="36E39441">
      <w:pPr>
        <w:snapToGrid w:val="0"/>
        <w:spacing w:before="120" w:beforeLines="50" w:after="50"/>
        <w:ind w:firstLine="2800" w:firstLineChars="875"/>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3C0AF59A">
      <w:pPr>
        <w:snapToGrid w:val="0"/>
        <w:spacing w:before="120" w:beforeLines="50" w:after="50"/>
        <w:ind w:firstLine="2800" w:firstLineChars="875"/>
        <w:rPr>
          <w:rFonts w:hint="eastAsia" w:ascii="宋体" w:hAnsi="宋体" w:cs="宋体"/>
          <w:bCs/>
          <w:color w:val="auto"/>
          <w:sz w:val="32"/>
          <w:szCs w:val="32"/>
          <w:highlight w:val="none"/>
        </w:rPr>
      </w:pPr>
    </w:p>
    <w:p w14:paraId="51C264C8">
      <w:pPr>
        <w:snapToGrid w:val="0"/>
        <w:spacing w:before="120" w:beforeLines="50" w:after="50"/>
        <w:ind w:firstLine="2800" w:firstLineChars="875"/>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3AC48B8B">
      <w:pPr>
        <w:snapToGrid w:val="0"/>
        <w:spacing w:before="120" w:beforeLines="50" w:after="50"/>
        <w:ind w:firstLine="2800" w:firstLineChars="875"/>
        <w:rPr>
          <w:rFonts w:hint="eastAsia" w:ascii="宋体" w:hAnsi="宋体" w:cs="宋体"/>
          <w:bCs/>
          <w:color w:val="auto"/>
          <w:sz w:val="32"/>
          <w:szCs w:val="32"/>
          <w:highlight w:val="none"/>
        </w:rPr>
      </w:pPr>
    </w:p>
    <w:p w14:paraId="7A539673">
      <w:pPr>
        <w:snapToGrid w:val="0"/>
        <w:spacing w:before="120" w:beforeLines="50" w:after="50"/>
        <w:ind w:firstLine="2800" w:firstLineChars="875"/>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w:t>
      </w:r>
    </w:p>
    <w:p w14:paraId="16B01B43">
      <w:pPr>
        <w:snapToGrid w:val="0"/>
        <w:spacing w:before="120" w:beforeLines="50" w:after="50"/>
        <w:ind w:firstLine="2800" w:firstLineChars="875"/>
        <w:rPr>
          <w:rFonts w:hint="eastAsia" w:ascii="宋体" w:hAnsi="宋体" w:cs="宋体"/>
          <w:bCs/>
          <w:color w:val="auto"/>
          <w:sz w:val="32"/>
          <w:szCs w:val="32"/>
          <w:highlight w:val="none"/>
        </w:rPr>
      </w:pPr>
    </w:p>
    <w:p w14:paraId="20178F77">
      <w:pPr>
        <w:pStyle w:val="7"/>
        <w:snapToGrid w:val="0"/>
        <w:spacing w:before="50" w:after="50"/>
        <w:ind w:firstLine="2800" w:firstLineChars="875"/>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EC6AA82">
      <w:pPr>
        <w:pStyle w:val="7"/>
        <w:snapToGrid w:val="0"/>
        <w:spacing w:before="50" w:after="50"/>
        <w:ind w:firstLine="2800" w:firstLineChars="875"/>
        <w:rPr>
          <w:rFonts w:hint="eastAsia" w:ascii="宋体" w:hAnsi="宋体" w:cs="宋体"/>
          <w:bCs/>
          <w:color w:val="auto"/>
          <w:sz w:val="32"/>
          <w:szCs w:val="32"/>
          <w:highlight w:val="none"/>
        </w:rPr>
      </w:pPr>
    </w:p>
    <w:p w14:paraId="2EA2CA85">
      <w:pPr>
        <w:pStyle w:val="7"/>
        <w:snapToGrid w:val="0"/>
        <w:spacing w:before="50" w:after="50"/>
        <w:ind w:firstLine="720" w:firstLineChars="225"/>
        <w:rPr>
          <w:rFonts w:hint="eastAsia" w:ascii="宋体" w:hAnsi="宋体" w:cs="宋体"/>
          <w:bCs/>
          <w:color w:val="auto"/>
          <w:sz w:val="32"/>
          <w:szCs w:val="32"/>
          <w:highlight w:val="none"/>
        </w:rPr>
      </w:pPr>
    </w:p>
    <w:p w14:paraId="0839D56C">
      <w:pPr>
        <w:pStyle w:val="7"/>
        <w:snapToGrid w:val="0"/>
        <w:spacing w:before="50" w:after="50"/>
        <w:ind w:firstLine="1280" w:firstLineChars="400"/>
        <w:rPr>
          <w:rFonts w:hint="eastAsia" w:ascii="宋体" w:hAnsi="宋体" w:cs="宋体"/>
          <w:bCs/>
          <w:color w:val="auto"/>
          <w:sz w:val="32"/>
          <w:szCs w:val="32"/>
          <w:highlight w:val="none"/>
        </w:rPr>
      </w:pPr>
    </w:p>
    <w:p w14:paraId="5AC4E539">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499E3C62">
      <w:pPr>
        <w:rPr>
          <w:rFonts w:hint="eastAsia" w:ascii="宋体" w:hAnsi="宋体" w:cs="宋体"/>
          <w:color w:val="auto"/>
          <w:sz w:val="24"/>
          <w:highlight w:val="none"/>
        </w:rPr>
      </w:pPr>
      <w:r>
        <w:rPr>
          <w:rFonts w:hint="eastAsia" w:ascii="宋体" w:hAnsi="宋体" w:cs="宋体"/>
          <w:color w:val="auto"/>
          <w:sz w:val="24"/>
          <w:highlight w:val="none"/>
        </w:rPr>
        <w:br w:type="page"/>
      </w:r>
    </w:p>
    <w:p w14:paraId="06B1C240">
      <w:pPr>
        <w:snapToGrid w:val="0"/>
        <w:spacing w:before="120" w:beforeLines="50" w:after="50" w:line="360" w:lineRule="auto"/>
        <w:ind w:right="480" w:firstLine="321" w:firstLineChars="100"/>
        <w:jc w:val="left"/>
        <w:rPr>
          <w:rFonts w:hint="eastAsia" w:ascii="宋体" w:hAnsi="宋体"/>
          <w:b/>
          <w:bCs/>
          <w:color w:val="auto"/>
          <w:sz w:val="24"/>
          <w:highlight w:val="none"/>
        </w:rPr>
      </w:pPr>
      <w:r>
        <w:rPr>
          <w:rFonts w:hint="eastAsia" w:ascii="宋体" w:hAnsi="宋体"/>
          <w:b/>
          <w:bCs/>
          <w:color w:val="auto"/>
          <w:sz w:val="32"/>
          <w:szCs w:val="32"/>
          <w:highlight w:val="none"/>
        </w:rPr>
        <w:t>2.商务技术文件目录</w:t>
      </w:r>
    </w:p>
    <w:p w14:paraId="0B428DDF">
      <w:pPr>
        <w:rPr>
          <w:rFonts w:hint="eastAsia" w:ascii="宋体" w:hAnsi="宋体" w:cs="宋体"/>
          <w:color w:val="auto"/>
          <w:sz w:val="24"/>
          <w:highlight w:val="none"/>
        </w:rPr>
      </w:pPr>
      <w:r>
        <w:rPr>
          <w:rFonts w:hint="eastAsia" w:ascii="宋体" w:hAnsi="宋体"/>
          <w:color w:val="auto"/>
          <w:sz w:val="32"/>
          <w:szCs w:val="32"/>
          <w:highlight w:val="none"/>
        </w:rPr>
        <w:t>根据磋商文件规定及供应商提供的材料自行编写目录（部分格式后附）。</w:t>
      </w:r>
      <w:r>
        <w:rPr>
          <w:rFonts w:hint="eastAsia" w:ascii="宋体" w:hAnsi="宋体" w:cs="宋体"/>
          <w:color w:val="auto"/>
          <w:sz w:val="24"/>
          <w:highlight w:val="none"/>
        </w:rPr>
        <w:br w:type="page"/>
      </w:r>
    </w:p>
    <w:p w14:paraId="6B78C63C">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无串通竞标行为的承诺函</w:t>
      </w:r>
    </w:p>
    <w:p w14:paraId="4BAC92F8">
      <w:pPr>
        <w:spacing w:line="400" w:lineRule="exact"/>
        <w:ind w:firstLine="640" w:firstLineChars="200"/>
        <w:rPr>
          <w:rFonts w:hint="eastAsia" w:ascii="仿宋_GB2312" w:hAnsi="仿宋_GB2312" w:eastAsia="仿宋_GB2312" w:cs="仿宋_GB2312"/>
          <w:color w:val="auto"/>
          <w:sz w:val="32"/>
          <w:szCs w:val="32"/>
          <w:highlight w:val="none"/>
        </w:rPr>
      </w:pPr>
    </w:p>
    <w:p w14:paraId="28E51279">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0F24A36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527E579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3BB971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0650F6AA">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718CFDD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6313C7A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2AE9D108">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125ACD7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307BA5A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6E486C3C">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78ACEEE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4.属于同一集团、协会、商会等组织成员的供应商按照该组织要求协同参加采购活动；</w:t>
      </w:r>
    </w:p>
    <w:p w14:paraId="2E057F45">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24497EA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6.供应商之间商定部分供应商放弃参加采购活动或者放弃成交；</w:t>
      </w:r>
    </w:p>
    <w:p w14:paraId="78FFF3B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5019EFF4">
      <w:pPr>
        <w:spacing w:line="360" w:lineRule="auto"/>
        <w:ind w:firstLine="480" w:firstLineChars="200"/>
        <w:contextualSpacing/>
        <w:rPr>
          <w:rFonts w:hint="eastAsia" w:ascii="宋体" w:hAnsi="宋体" w:cs="仿宋_GB2312"/>
          <w:color w:val="auto"/>
          <w:sz w:val="24"/>
          <w:highlight w:val="none"/>
        </w:rPr>
      </w:pPr>
    </w:p>
    <w:p w14:paraId="602DC840">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0B226428">
      <w:pPr>
        <w:spacing w:line="360" w:lineRule="auto"/>
        <w:contextualSpacing/>
        <w:rPr>
          <w:rFonts w:hint="eastAsia" w:ascii="宋体" w:hAnsi="宋体" w:cs="仿宋_GB2312"/>
          <w:color w:val="auto"/>
          <w:sz w:val="24"/>
          <w:highlight w:val="none"/>
        </w:rPr>
      </w:pPr>
    </w:p>
    <w:p w14:paraId="26F61716">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65787BD1">
      <w:pPr>
        <w:spacing w:line="520" w:lineRule="exact"/>
        <w:ind w:left="239" w:leftChars="114" w:firstLine="6120" w:firstLineChars="255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549A3BFC">
      <w:pP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br w:type="page"/>
      </w:r>
    </w:p>
    <w:p w14:paraId="3BFF8F7D">
      <w:pPr>
        <w:spacing w:before="240" w:beforeLines="100" w:after="120" w:afterLines="50" w:line="520" w:lineRule="exact"/>
        <w:ind w:left="540"/>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t>法定代表人证明书</w:t>
      </w:r>
    </w:p>
    <w:p w14:paraId="6E4505F2">
      <w:pPr>
        <w:spacing w:line="360" w:lineRule="auto"/>
        <w:ind w:left="540"/>
        <w:contextualSpacing/>
        <w:rPr>
          <w:rFonts w:hint="eastAsia" w:ascii="宋体" w:hAnsi="宋体" w:cs="仿宋_GB2312"/>
          <w:color w:val="auto"/>
          <w:sz w:val="24"/>
          <w:highlight w:val="none"/>
        </w:rPr>
      </w:pPr>
    </w:p>
    <w:p w14:paraId="1A16A12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3DEA4C1D">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08472917">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7E602FAC">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C649B6A">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7480B000">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（供应商名称）      </w:t>
      </w:r>
      <w:r>
        <w:rPr>
          <w:rFonts w:hint="eastAsia" w:ascii="宋体" w:hAnsi="宋体" w:cs="仿宋_GB2312"/>
          <w:color w:val="auto"/>
          <w:sz w:val="24"/>
          <w:highlight w:val="none"/>
        </w:rPr>
        <w:t>的法定代表人。</w:t>
      </w:r>
    </w:p>
    <w:p w14:paraId="57A1510E">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6887213F">
      <w:pPr>
        <w:spacing w:line="360" w:lineRule="auto"/>
        <w:ind w:left="540"/>
        <w:contextualSpacing/>
        <w:rPr>
          <w:rFonts w:hint="eastAsia" w:ascii="宋体" w:hAnsi="宋体" w:cs="仿宋_GB2312"/>
          <w:color w:val="auto"/>
          <w:sz w:val="24"/>
          <w:highlight w:val="none"/>
        </w:rPr>
      </w:pPr>
    </w:p>
    <w:p w14:paraId="12B318F4">
      <w:pPr>
        <w:spacing w:line="360" w:lineRule="auto"/>
        <w:ind w:left="540"/>
        <w:contextualSpacing/>
        <w:rPr>
          <w:rFonts w:hint="eastAsia" w:ascii="宋体" w:hAnsi="宋体" w:cs="仿宋_GB2312"/>
          <w:color w:val="auto"/>
          <w:sz w:val="24"/>
          <w:highlight w:val="none"/>
        </w:rPr>
      </w:pPr>
    </w:p>
    <w:p w14:paraId="14CDBAE6">
      <w:pPr>
        <w:spacing w:line="360" w:lineRule="auto"/>
        <w:ind w:left="540"/>
        <w:contextualSpacing/>
        <w:rPr>
          <w:rFonts w:hint="eastAsia" w:ascii="宋体" w:hAnsi="宋体" w:cs="仿宋_GB2312"/>
          <w:color w:val="auto"/>
          <w:sz w:val="24"/>
          <w:highlight w:val="none"/>
        </w:rPr>
      </w:pPr>
    </w:p>
    <w:p w14:paraId="6CB6DBB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5697EAE0">
      <w:pPr>
        <w:spacing w:line="360" w:lineRule="auto"/>
        <w:ind w:left="540"/>
        <w:contextualSpacing/>
        <w:rPr>
          <w:rFonts w:hint="eastAsia" w:ascii="宋体" w:hAnsi="宋体" w:cs="仿宋_GB2312"/>
          <w:color w:val="auto"/>
          <w:sz w:val="24"/>
          <w:highlight w:val="none"/>
        </w:rPr>
      </w:pPr>
    </w:p>
    <w:p w14:paraId="623A1F56">
      <w:pPr>
        <w:autoSpaceDE w:val="0"/>
        <w:autoSpaceDN w:val="0"/>
        <w:spacing w:line="360" w:lineRule="auto"/>
        <w:ind w:left="4335" w:leftChars="1950" w:hanging="240" w:hangingChars="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D2AEAD8">
      <w:pPr>
        <w:spacing w:line="520" w:lineRule="exact"/>
        <w:ind w:left="239" w:leftChars="114" w:firstLine="6120" w:firstLineChars="255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  年  月   日</w:t>
      </w:r>
    </w:p>
    <w:p w14:paraId="4B028D35">
      <w:pPr>
        <w:spacing w:line="360" w:lineRule="auto"/>
        <w:contextualSpacing/>
        <w:jc w:val="center"/>
        <w:rPr>
          <w:rFonts w:hint="eastAsia" w:ascii="宋体" w:hAnsi="宋体" w:cs="仿宋_GB2312"/>
          <w:b/>
          <w:color w:val="auto"/>
          <w:sz w:val="24"/>
          <w:highlight w:val="none"/>
        </w:rPr>
      </w:pPr>
    </w:p>
    <w:p w14:paraId="6C5D899F">
      <w:pPr>
        <w:spacing w:line="360" w:lineRule="auto"/>
        <w:contextualSpacing/>
        <w:jc w:val="left"/>
        <w:rPr>
          <w:rFonts w:hint="eastAsia" w:ascii="宋体" w:hAnsi="宋体" w:cs="仿宋_GB2312"/>
          <w:color w:val="auto"/>
          <w:sz w:val="24"/>
          <w:highlight w:val="none"/>
        </w:rPr>
      </w:pPr>
    </w:p>
    <w:p w14:paraId="18EF5D1C">
      <w:pPr>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注：1.自然人竞标的无需提供，联合体竞标的只需牵头人出具。</w:t>
      </w:r>
    </w:p>
    <w:p w14:paraId="75D29E9E">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25C87E45">
      <w:pPr>
        <w:spacing w:line="360" w:lineRule="auto"/>
        <w:contextualSpacing/>
        <w:jc w:val="left"/>
        <w:rPr>
          <w:rFonts w:hint="eastAsia" w:ascii="宋体" w:hAnsi="宋体" w:cs="仿宋_GB2312"/>
          <w:color w:val="auto"/>
          <w:sz w:val="24"/>
          <w:highlight w:val="none"/>
        </w:rPr>
      </w:pPr>
    </w:p>
    <w:p w14:paraId="4F774987">
      <w:pPr>
        <w:rPr>
          <w:rFonts w:hint="eastAsia" w:ascii="宋体" w:hAnsi="宋体" w:cs="仿宋_GB2312"/>
          <w:color w:val="auto"/>
          <w:sz w:val="24"/>
          <w:highlight w:val="none"/>
        </w:rPr>
      </w:pPr>
      <w:r>
        <w:rPr>
          <w:rFonts w:hint="eastAsia" w:ascii="宋体" w:hAnsi="宋体" w:cs="仿宋_GB2312"/>
          <w:color w:val="auto"/>
          <w:sz w:val="24"/>
          <w:highlight w:val="none"/>
        </w:rPr>
        <w:br w:type="page"/>
      </w:r>
    </w:p>
    <w:p w14:paraId="148749A4">
      <w:pPr>
        <w:spacing w:line="360" w:lineRule="auto"/>
        <w:jc w:val="left"/>
        <w:rPr>
          <w:rFonts w:hint="eastAsia" w:ascii="仿宋_GB2312" w:hAnsi="仿宋_GB2312" w:eastAsia="仿宋_GB2312" w:cs="仿宋_GB2312"/>
          <w:b/>
          <w:color w:val="auto"/>
          <w:sz w:val="32"/>
          <w:szCs w:val="32"/>
          <w:highlight w:val="none"/>
        </w:rPr>
      </w:pPr>
      <w:r>
        <w:rPr>
          <w:rFonts w:hint="eastAsia" w:hAnsi="宋体"/>
          <w:b/>
          <w:color w:val="auto"/>
          <w:sz w:val="24"/>
          <w:highlight w:val="none"/>
        </w:rPr>
        <w:t>附件：</w:t>
      </w:r>
    </w:p>
    <w:tbl>
      <w:tblPr>
        <w:tblStyle w:val="33"/>
        <w:tblpPr w:leftFromText="180" w:rightFromText="180" w:vertAnchor="text" w:horzAnchor="page" w:tblpX="1824" w:tblpY="70"/>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0A3C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noWrap/>
          </w:tcPr>
          <w:p w14:paraId="451CD41D">
            <w:pPr>
              <w:adjustRightInd w:val="0"/>
              <w:snapToGrid w:val="0"/>
              <w:spacing w:line="360" w:lineRule="auto"/>
              <w:rPr>
                <w:rFonts w:ascii="宋体"/>
                <w:b/>
                <w:color w:val="auto"/>
                <w:sz w:val="24"/>
                <w:highlight w:val="none"/>
              </w:rPr>
            </w:pPr>
          </w:p>
          <w:p w14:paraId="1E3F650B">
            <w:pPr>
              <w:adjustRightInd w:val="0"/>
              <w:snapToGrid w:val="0"/>
              <w:spacing w:line="360" w:lineRule="auto"/>
              <w:rPr>
                <w:rFonts w:ascii="宋体"/>
                <w:b/>
                <w:color w:val="auto"/>
                <w:sz w:val="24"/>
                <w:highlight w:val="none"/>
              </w:rPr>
            </w:pPr>
            <w:r>
              <w:rPr>
                <w:rFonts w:hint="eastAsia" w:ascii="宋体"/>
                <w:b/>
                <w:color w:val="auto"/>
                <w:sz w:val="24"/>
                <w:highlight w:val="none"/>
              </w:rPr>
              <w:t>法定代表身份证复印件粘帖处（正、反面）</w:t>
            </w:r>
          </w:p>
        </w:tc>
      </w:tr>
    </w:tbl>
    <w:p w14:paraId="2FC7543C">
      <w:pPr>
        <w:pStyle w:val="15"/>
        <w:rPr>
          <w:color w:val="auto"/>
          <w:highlight w:val="none"/>
        </w:rPr>
      </w:pPr>
    </w:p>
    <w:p w14:paraId="42CD5B64">
      <w:pPr>
        <w:adjustRightInd w:val="0"/>
        <w:snapToGrid w:val="0"/>
        <w:spacing w:line="300" w:lineRule="auto"/>
        <w:jc w:val="left"/>
        <w:rPr>
          <w:rFonts w:hint="eastAsia" w:ascii="宋体" w:hAnsi="宋体"/>
          <w:b/>
          <w:color w:val="auto"/>
          <w:szCs w:val="21"/>
          <w:highlight w:val="none"/>
        </w:rPr>
      </w:pPr>
    </w:p>
    <w:p w14:paraId="394F2C54">
      <w:pPr>
        <w:adjustRightInd w:val="0"/>
        <w:snapToGrid w:val="0"/>
        <w:spacing w:line="300" w:lineRule="auto"/>
        <w:jc w:val="left"/>
        <w:rPr>
          <w:rFonts w:hint="eastAsia" w:ascii="宋体" w:hAnsi="宋体" w:cs="宋体"/>
          <w:b/>
          <w:color w:val="auto"/>
          <w:szCs w:val="21"/>
          <w:highlight w:val="none"/>
        </w:rPr>
      </w:pPr>
    </w:p>
    <w:p w14:paraId="64219B0D">
      <w:pPr>
        <w:spacing w:line="500" w:lineRule="exact"/>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p>
    <w:p w14:paraId="70DC198F">
      <w:pPr>
        <w:jc w:val="center"/>
        <w:rPr>
          <w:rFonts w:hint="eastAsia" w:ascii="宋体" w:hAnsi="宋体" w:cs="宋体"/>
          <w:b/>
          <w:color w:val="auto"/>
          <w:sz w:val="44"/>
          <w:szCs w:val="44"/>
          <w:highlight w:val="none"/>
        </w:rPr>
      </w:pPr>
      <w:bookmarkStart w:id="131" w:name="_Hlk65853643"/>
      <w:r>
        <w:rPr>
          <w:rFonts w:hint="eastAsia" w:ascii="宋体" w:hAnsi="宋体" w:cs="宋体"/>
          <w:b/>
          <w:color w:val="auto"/>
          <w:sz w:val="44"/>
          <w:szCs w:val="44"/>
          <w:highlight w:val="none"/>
        </w:rPr>
        <w:t>授权委托书</w:t>
      </w:r>
    </w:p>
    <w:p w14:paraId="25155AB8">
      <w:pPr>
        <w:jc w:val="center"/>
        <w:rPr>
          <w:rFonts w:hint="eastAsia" w:ascii="宋体" w:hAnsi="宋体" w:cs="宋体"/>
          <w:color w:val="auto"/>
          <w:sz w:val="44"/>
          <w:szCs w:val="44"/>
          <w:highlight w:val="none"/>
        </w:rPr>
      </w:pPr>
      <w:r>
        <w:rPr>
          <w:rFonts w:hint="eastAsia" w:ascii="宋体" w:hAnsi="宋体" w:cs="宋体"/>
          <w:color w:val="auto"/>
          <w:sz w:val="32"/>
          <w:szCs w:val="32"/>
          <w:highlight w:val="none"/>
        </w:rPr>
        <w:t>（如有委托时）</w:t>
      </w:r>
    </w:p>
    <w:p w14:paraId="5C8188E6">
      <w:pPr>
        <w:spacing w:line="520" w:lineRule="exact"/>
        <w:rPr>
          <w:rFonts w:hint="eastAsia" w:ascii="宋体" w:hAnsi="宋体" w:cs="宋体"/>
          <w:color w:val="auto"/>
          <w:sz w:val="32"/>
          <w:szCs w:val="32"/>
          <w:highlight w:val="none"/>
        </w:rPr>
      </w:pPr>
    </w:p>
    <w:p w14:paraId="02D5A0D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6BCC542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sym w:font="Wingdings 2" w:char="00A3"/>
      </w:r>
      <w:r>
        <w:rPr>
          <w:rFonts w:hint="eastAsia" w:ascii="宋体" w:hAnsi="宋体" w:cs="仿宋_GB2312"/>
          <w:color w:val="auto"/>
          <w:sz w:val="24"/>
          <w:highlight w:val="none"/>
          <w:u w:val="single"/>
        </w:rPr>
        <w:t>法定代表人/□负责人/□自然人本人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（项目名称_）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27C886A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我方对委托代理人的签字事项负全部责任。</w:t>
      </w:r>
    </w:p>
    <w:p w14:paraId="3BC425E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211CAC83">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C41A2BE">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6DE5BAC8">
      <w:pPr>
        <w:spacing w:line="360" w:lineRule="auto"/>
        <w:contextualSpacing/>
        <w:rPr>
          <w:rFonts w:hint="eastAsia" w:ascii="宋体" w:hAnsi="宋体" w:cs="仿宋_GB2312"/>
          <w:color w:val="auto"/>
          <w:sz w:val="24"/>
          <w:highlight w:val="none"/>
        </w:rPr>
      </w:pPr>
    </w:p>
    <w:p w14:paraId="4E661F0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w:t>
      </w:r>
      <w:r>
        <w:rPr>
          <w:rFonts w:hint="eastAsia" w:ascii="宋体" w:hAnsi="宋体" w:cs="仿宋_GB2312"/>
          <w:color w:val="auto"/>
          <w:sz w:val="24"/>
          <w:highlight w:val="none"/>
        </w:rPr>
        <w:t xml:space="preserve">）：     法定代表人（签字）：                    </w:t>
      </w:r>
    </w:p>
    <w:p w14:paraId="13E2DAD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633D0C49">
      <w:pPr>
        <w:spacing w:line="360" w:lineRule="auto"/>
        <w:contextualSpacing/>
        <w:rPr>
          <w:rFonts w:hint="eastAsia" w:ascii="宋体" w:hAnsi="宋体" w:cs="仿宋_GB2312"/>
          <w:color w:val="auto"/>
          <w:sz w:val="24"/>
          <w:highlight w:val="none"/>
        </w:rPr>
      </w:pPr>
    </w:p>
    <w:p w14:paraId="46E24956">
      <w:pPr>
        <w:spacing w:line="360" w:lineRule="auto"/>
        <w:rPr>
          <w:rFonts w:hint="eastAsia" w:ascii="宋体" w:hAnsi="宋体" w:cs="仿宋_GB2312"/>
          <w:color w:val="auto"/>
          <w:sz w:val="24"/>
          <w:highlight w:val="none"/>
        </w:rPr>
      </w:pPr>
      <w:r>
        <w:rPr>
          <w:rFonts w:hint="eastAsia" w:ascii="仿宋_GB2312" w:hAnsi="仿宋" w:eastAsia="仿宋_GB2312" w:cs="仿宋_GB2312"/>
          <w:color w:val="auto"/>
          <w:kern w:val="0"/>
          <w:sz w:val="24"/>
          <w:highlight w:val="none"/>
        </w:rPr>
        <w:t>供应商名称（电子签章）：</w:t>
      </w:r>
    </w:p>
    <w:p w14:paraId="64AA2AAA">
      <w:pPr>
        <w:spacing w:line="360" w:lineRule="auto"/>
        <w:jc w:val="center"/>
        <w:rPr>
          <w:rFonts w:hint="eastAsia" w:ascii="宋体" w:hAnsi="宋体" w:cs="仿宋_GB2312"/>
          <w:b/>
          <w:color w:val="auto"/>
          <w:sz w:val="24"/>
          <w:highlight w:val="none"/>
        </w:rPr>
      </w:pPr>
      <w:r>
        <w:rPr>
          <w:rFonts w:hint="eastAsia" w:ascii="仿宋_GB2312" w:hAnsi="仿宋" w:eastAsia="仿宋_GB2312" w:cs="仿宋_GB2312"/>
          <w:color w:val="auto"/>
          <w:kern w:val="0"/>
          <w:sz w:val="24"/>
          <w:highlight w:val="none"/>
          <w:lang w:val="zh-CN"/>
        </w:rPr>
        <w:t xml:space="preserve">                                                   日期：  年  月   日</w:t>
      </w:r>
    </w:p>
    <w:p w14:paraId="60815517">
      <w:pPr>
        <w:spacing w:line="360" w:lineRule="auto"/>
        <w:contextualSpacing/>
        <w:rPr>
          <w:rFonts w:hint="eastAsia" w:ascii="宋体" w:hAnsi="宋体" w:cs="仿宋_GB2312"/>
          <w:color w:val="auto"/>
          <w:sz w:val="24"/>
          <w:highlight w:val="none"/>
        </w:rPr>
      </w:pPr>
    </w:p>
    <w:p w14:paraId="2218B0C0">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注：1. 法定代表人必须在授权委托书上签字或者盖章，委托代理人必须在授权委托书上签字，</w:t>
      </w:r>
      <w:r>
        <w:rPr>
          <w:rFonts w:hint="eastAsia" w:ascii="宋体" w:hAnsi="宋体" w:cs="仿宋_GB2312"/>
          <w:b/>
          <w:color w:val="auto"/>
          <w:sz w:val="24"/>
          <w:highlight w:val="none"/>
        </w:rPr>
        <w:t>否则其响应文件按无效响应处理。</w:t>
      </w:r>
    </w:p>
    <w:p w14:paraId="45536823">
      <w:pPr>
        <w:spacing w:line="360" w:lineRule="auto"/>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0007D5D">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3</w:t>
      </w:r>
      <w:r>
        <w:rPr>
          <w:rFonts w:ascii="宋体" w:hAnsi="宋体" w:cs="仿宋_GB2312"/>
          <w:color w:val="auto"/>
          <w:sz w:val="24"/>
          <w:highlight w:val="none"/>
        </w:rPr>
        <w:t>.</w:t>
      </w:r>
      <w:bookmarkStart w:id="132" w:name="_Hlk65853109"/>
      <w:bookmarkStart w:id="133" w:name="_Hlk65853542"/>
      <w:r>
        <w:rPr>
          <w:rFonts w:hint="eastAsia" w:ascii="宋体" w:hAnsi="宋体" w:cs="仿宋_GB2312"/>
          <w:color w:val="auto"/>
          <w:sz w:val="24"/>
          <w:highlight w:val="none"/>
        </w:rPr>
        <w:t>法人、其他组织竞标时“我方”是指“我单位”，自然人竞标时“我方”是指“本人”。</w:t>
      </w:r>
      <w:bookmarkEnd w:id="132"/>
    </w:p>
    <w:bookmarkEnd w:id="133"/>
    <w:p w14:paraId="560CC889">
      <w:pPr>
        <w:spacing w:line="360" w:lineRule="auto"/>
        <w:ind w:firstLine="420" w:firstLineChars="200"/>
        <w:jc w:val="center"/>
        <w:rPr>
          <w:rFonts w:hint="eastAsia" w:ascii="宋体" w:hAnsi="宋体" w:cs="宋体"/>
          <w:bCs/>
          <w:color w:val="auto"/>
          <w:sz w:val="44"/>
          <w:szCs w:val="44"/>
          <w:highlight w:val="none"/>
        </w:rPr>
      </w:pPr>
      <w:r>
        <w:rPr>
          <w:rFonts w:hint="eastAsia" w:ascii="宋体" w:hAnsi="宋体" w:cs="宋体"/>
          <w:color w:val="auto"/>
          <w:szCs w:val="21"/>
          <w:highlight w:val="none"/>
        </w:rPr>
        <w:br w:type="page"/>
      </w:r>
      <w:bookmarkEnd w:id="131"/>
      <w:r>
        <w:rPr>
          <w:rFonts w:hint="eastAsia" w:ascii="宋体" w:hAnsi="宋体" w:cs="宋体"/>
          <w:b/>
          <w:bCs/>
          <w:color w:val="auto"/>
          <w:sz w:val="44"/>
          <w:szCs w:val="44"/>
          <w:highlight w:val="none"/>
        </w:rPr>
        <w:t>商务要求偏离表</w:t>
      </w:r>
      <w:r>
        <w:rPr>
          <w:rFonts w:hint="eastAsia" w:ascii="宋体" w:hAnsi="宋体" w:cs="宋体"/>
          <w:bCs/>
          <w:color w:val="auto"/>
          <w:sz w:val="44"/>
          <w:szCs w:val="44"/>
          <w:highlight w:val="none"/>
        </w:rPr>
        <w:t>（格式）</w:t>
      </w:r>
    </w:p>
    <w:p w14:paraId="3A31D36F">
      <w:pPr>
        <w:pStyle w:val="20"/>
        <w:spacing w:line="360" w:lineRule="auto"/>
        <w:contextualSpacing/>
        <w:rPr>
          <w:rFonts w:hint="eastAsia" w:hAnsi="宋体" w:cs="仿宋_GB2312"/>
          <w:color w:val="auto"/>
          <w:sz w:val="24"/>
          <w:szCs w:val="24"/>
          <w:highlight w:val="none"/>
        </w:rPr>
      </w:pPr>
      <w:r>
        <w:rPr>
          <w:rFonts w:hint="eastAsia" w:hAnsi="宋体" w:cs="仿宋_GB2312"/>
          <w:color w:val="auto"/>
          <w:sz w:val="24"/>
          <w:szCs w:val="24"/>
          <w:highlight w:val="none"/>
        </w:rPr>
        <w:t>所竞分标：</w:t>
      </w:r>
    </w:p>
    <w:tbl>
      <w:tblPr>
        <w:tblStyle w:val="33"/>
        <w:tblpPr w:leftFromText="180" w:rightFromText="180" w:vertAnchor="text" w:horzAnchor="page" w:tblpXSpec="center" w:tblpY="76"/>
        <w:tblOverlap w:val="never"/>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3"/>
        <w:gridCol w:w="2866"/>
        <w:gridCol w:w="3274"/>
        <w:gridCol w:w="1562"/>
      </w:tblGrid>
      <w:tr w14:paraId="4D40C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1243" w:type="dxa"/>
            <w:tcBorders>
              <w:top w:val="single" w:color="auto" w:sz="4" w:space="0"/>
              <w:left w:val="single" w:color="auto" w:sz="4" w:space="0"/>
              <w:bottom w:val="single" w:color="auto" w:sz="4" w:space="0"/>
              <w:right w:val="single" w:color="auto" w:sz="4" w:space="0"/>
            </w:tcBorders>
            <w:noWrap/>
            <w:vAlign w:val="center"/>
          </w:tcPr>
          <w:p w14:paraId="3D5B02FF">
            <w:pPr>
              <w:adjustRightInd w:val="0"/>
              <w:snapToGrid w:val="0"/>
              <w:spacing w:line="380" w:lineRule="exact"/>
              <w:contextualSpacing/>
              <w:jc w:val="center"/>
              <w:rPr>
                <w:rFonts w:hint="eastAsia" w:ascii="宋体" w:hAnsi="宋体" w:cs="仿宋_GB2312"/>
                <w:color w:val="auto"/>
                <w:sz w:val="24"/>
                <w:highlight w:val="none"/>
              </w:rPr>
            </w:pPr>
            <w:r>
              <w:rPr>
                <w:rFonts w:hint="eastAsia" w:ascii="宋体" w:hAnsi="宋体"/>
                <w:color w:val="auto"/>
                <w:szCs w:val="21"/>
                <w:highlight w:val="none"/>
              </w:rPr>
              <w:t>项号</w:t>
            </w:r>
          </w:p>
        </w:tc>
        <w:tc>
          <w:tcPr>
            <w:tcW w:w="2866" w:type="dxa"/>
            <w:tcBorders>
              <w:top w:val="single" w:color="auto" w:sz="4" w:space="0"/>
              <w:left w:val="single" w:color="auto" w:sz="4" w:space="0"/>
              <w:bottom w:val="single" w:color="auto" w:sz="4" w:space="0"/>
              <w:right w:val="single" w:color="auto" w:sz="4" w:space="0"/>
            </w:tcBorders>
            <w:noWrap/>
            <w:vAlign w:val="center"/>
          </w:tcPr>
          <w:p w14:paraId="2CFBB00A">
            <w:pPr>
              <w:adjustRightInd w:val="0"/>
              <w:snapToGrid w:val="0"/>
              <w:spacing w:line="380" w:lineRule="exact"/>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磋商文件商务要求</w:t>
            </w:r>
          </w:p>
        </w:tc>
        <w:tc>
          <w:tcPr>
            <w:tcW w:w="3274" w:type="dxa"/>
            <w:tcBorders>
              <w:top w:val="single" w:color="auto" w:sz="4" w:space="0"/>
              <w:left w:val="single" w:color="auto" w:sz="4" w:space="0"/>
              <w:bottom w:val="single" w:color="auto" w:sz="4" w:space="0"/>
              <w:right w:val="single" w:color="auto" w:sz="4" w:space="0"/>
            </w:tcBorders>
            <w:noWrap/>
            <w:vAlign w:val="center"/>
          </w:tcPr>
          <w:p w14:paraId="5DF71659">
            <w:pPr>
              <w:adjustRightInd w:val="0"/>
              <w:snapToGrid w:val="0"/>
              <w:spacing w:line="380" w:lineRule="exact"/>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供应商的响应</w:t>
            </w:r>
          </w:p>
        </w:tc>
        <w:tc>
          <w:tcPr>
            <w:tcW w:w="1562" w:type="dxa"/>
            <w:tcBorders>
              <w:top w:val="single" w:color="auto" w:sz="4" w:space="0"/>
              <w:left w:val="single" w:color="auto" w:sz="4" w:space="0"/>
              <w:bottom w:val="single" w:color="auto" w:sz="4" w:space="0"/>
              <w:right w:val="single" w:color="auto" w:sz="4" w:space="0"/>
            </w:tcBorders>
            <w:noWrap/>
            <w:vAlign w:val="center"/>
          </w:tcPr>
          <w:p w14:paraId="07905D28">
            <w:pPr>
              <w:adjustRightInd w:val="0"/>
              <w:snapToGrid w:val="0"/>
              <w:spacing w:line="380" w:lineRule="exact"/>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偏离说明</w:t>
            </w:r>
          </w:p>
        </w:tc>
      </w:tr>
      <w:tr w14:paraId="5AB8F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243" w:type="dxa"/>
            <w:tcBorders>
              <w:top w:val="single" w:color="auto" w:sz="4" w:space="0"/>
              <w:left w:val="single" w:color="auto" w:sz="4" w:space="0"/>
              <w:bottom w:val="single" w:color="auto" w:sz="4" w:space="0"/>
              <w:right w:val="single" w:color="auto" w:sz="4" w:space="0"/>
            </w:tcBorders>
            <w:noWrap/>
            <w:vAlign w:val="center"/>
          </w:tcPr>
          <w:p w14:paraId="5DDF2A1E">
            <w:pPr>
              <w:adjustRightInd w:val="0"/>
              <w:snapToGrid w:val="0"/>
              <w:spacing w:line="380" w:lineRule="exact"/>
              <w:jc w:val="center"/>
              <w:rPr>
                <w:rFonts w:hint="eastAsia" w:ascii="宋体" w:hAnsi="宋体" w:cs="宋体"/>
                <w:color w:val="auto"/>
                <w:sz w:val="24"/>
                <w:highlight w:val="none"/>
              </w:rPr>
            </w:pPr>
            <w:r>
              <w:rPr>
                <w:rFonts w:hint="eastAsia" w:ascii="宋体" w:hAnsi="宋体" w:cs="宋体"/>
                <w:color w:val="auto"/>
                <w:sz w:val="24"/>
                <w:highlight w:val="none"/>
              </w:rPr>
              <w:t>一</w:t>
            </w:r>
          </w:p>
        </w:tc>
        <w:tc>
          <w:tcPr>
            <w:tcW w:w="2866" w:type="dxa"/>
            <w:tcBorders>
              <w:top w:val="single" w:color="auto" w:sz="4" w:space="0"/>
              <w:left w:val="single" w:color="auto" w:sz="4" w:space="0"/>
              <w:bottom w:val="single" w:color="auto" w:sz="4" w:space="0"/>
              <w:right w:val="single" w:color="auto" w:sz="4" w:space="0"/>
            </w:tcBorders>
            <w:noWrap/>
            <w:vAlign w:val="center"/>
          </w:tcPr>
          <w:p w14:paraId="43A3D411">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14A511E5">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05E44A53">
            <w:pPr>
              <w:adjustRightInd w:val="0"/>
              <w:snapToGrid w:val="0"/>
              <w:spacing w:line="380" w:lineRule="exact"/>
              <w:rPr>
                <w:rFonts w:hint="eastAsia" w:ascii="宋体" w:hAnsi="宋体" w:cs="仿宋_GB2312"/>
                <w:color w:val="auto"/>
                <w:sz w:val="24"/>
                <w:highlight w:val="none"/>
              </w:rPr>
            </w:pPr>
            <w:r>
              <w:rPr>
                <w:rFonts w:hint="eastAsia" w:ascii="宋体" w:hAnsi="宋体" w:cs="仿宋_GB2312"/>
                <w:color w:val="auto"/>
                <w:highlight w:val="none"/>
              </w:rPr>
              <w:t>3、……</w:t>
            </w:r>
          </w:p>
        </w:tc>
        <w:tc>
          <w:tcPr>
            <w:tcW w:w="3274" w:type="dxa"/>
            <w:tcBorders>
              <w:top w:val="single" w:color="auto" w:sz="4" w:space="0"/>
              <w:left w:val="single" w:color="auto" w:sz="4" w:space="0"/>
              <w:bottom w:val="single" w:color="auto" w:sz="4" w:space="0"/>
              <w:right w:val="single" w:color="auto" w:sz="4" w:space="0"/>
            </w:tcBorders>
            <w:noWrap/>
            <w:vAlign w:val="center"/>
          </w:tcPr>
          <w:p w14:paraId="39F9DD36">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55BA3625">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19446B40">
            <w:pPr>
              <w:adjustRightInd w:val="0"/>
              <w:snapToGrid w:val="0"/>
              <w:spacing w:line="380" w:lineRule="exact"/>
              <w:rPr>
                <w:rFonts w:hint="eastAsia" w:ascii="宋体" w:hAnsi="宋体" w:cs="仿宋_GB2312"/>
                <w:color w:val="auto"/>
                <w:sz w:val="24"/>
                <w:highlight w:val="none"/>
              </w:rPr>
            </w:pPr>
            <w:r>
              <w:rPr>
                <w:rFonts w:hint="eastAsia" w:ascii="宋体" w:hAnsi="宋体" w:cs="仿宋_GB2312"/>
                <w:color w:val="auto"/>
                <w:highlight w:val="none"/>
              </w:rPr>
              <w:t>3、……</w:t>
            </w:r>
          </w:p>
        </w:tc>
        <w:tc>
          <w:tcPr>
            <w:tcW w:w="1562" w:type="dxa"/>
            <w:tcBorders>
              <w:top w:val="single" w:color="auto" w:sz="4" w:space="0"/>
              <w:left w:val="single" w:color="auto" w:sz="4" w:space="0"/>
              <w:bottom w:val="single" w:color="auto" w:sz="4" w:space="0"/>
              <w:right w:val="single" w:color="auto" w:sz="4" w:space="0"/>
            </w:tcBorders>
            <w:noWrap/>
            <w:vAlign w:val="center"/>
          </w:tcPr>
          <w:p w14:paraId="7BB1D510">
            <w:pPr>
              <w:adjustRightInd w:val="0"/>
              <w:snapToGrid w:val="0"/>
              <w:spacing w:line="380" w:lineRule="exact"/>
              <w:contextualSpacing/>
              <w:jc w:val="center"/>
              <w:rPr>
                <w:rFonts w:hint="eastAsia" w:ascii="宋体" w:hAnsi="宋体" w:cs="仿宋_GB2312"/>
                <w:color w:val="auto"/>
                <w:sz w:val="24"/>
                <w:highlight w:val="none"/>
              </w:rPr>
            </w:pPr>
          </w:p>
        </w:tc>
      </w:tr>
      <w:tr w14:paraId="0BF8C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0" w:hRule="atLeast"/>
          <w:jc w:val="center"/>
        </w:trPr>
        <w:tc>
          <w:tcPr>
            <w:tcW w:w="1243" w:type="dxa"/>
            <w:tcBorders>
              <w:top w:val="single" w:color="auto" w:sz="4" w:space="0"/>
              <w:left w:val="single" w:color="auto" w:sz="4" w:space="0"/>
              <w:bottom w:val="single" w:color="auto" w:sz="4" w:space="0"/>
              <w:right w:val="single" w:color="auto" w:sz="4" w:space="0"/>
            </w:tcBorders>
            <w:noWrap/>
            <w:vAlign w:val="center"/>
          </w:tcPr>
          <w:p w14:paraId="480E0C07">
            <w:pPr>
              <w:adjustRightInd w:val="0"/>
              <w:snapToGrid w:val="0"/>
              <w:spacing w:line="380" w:lineRule="exact"/>
              <w:jc w:val="center"/>
              <w:rPr>
                <w:rFonts w:hint="eastAsia" w:ascii="宋体" w:hAnsi="宋体" w:cs="宋体"/>
                <w:color w:val="auto"/>
                <w:sz w:val="24"/>
                <w:highlight w:val="none"/>
              </w:rPr>
            </w:pPr>
            <w:r>
              <w:rPr>
                <w:rFonts w:hint="eastAsia" w:ascii="宋体" w:hAnsi="宋体" w:cs="宋体"/>
                <w:color w:val="auto"/>
                <w:sz w:val="24"/>
                <w:highlight w:val="none"/>
              </w:rPr>
              <w:t>二</w:t>
            </w:r>
          </w:p>
        </w:tc>
        <w:tc>
          <w:tcPr>
            <w:tcW w:w="2866" w:type="dxa"/>
            <w:tcBorders>
              <w:top w:val="single" w:color="auto" w:sz="4" w:space="0"/>
              <w:left w:val="single" w:color="auto" w:sz="4" w:space="0"/>
              <w:bottom w:val="single" w:color="auto" w:sz="4" w:space="0"/>
              <w:right w:val="single" w:color="auto" w:sz="4" w:space="0"/>
            </w:tcBorders>
            <w:noWrap/>
            <w:vAlign w:val="center"/>
          </w:tcPr>
          <w:p w14:paraId="4ABACBBB">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34FAC0EE">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0D82C49C">
            <w:pPr>
              <w:adjustRightInd w:val="0"/>
              <w:snapToGrid w:val="0"/>
              <w:spacing w:line="380" w:lineRule="exact"/>
              <w:rPr>
                <w:rFonts w:hint="eastAsia" w:ascii="宋体" w:hAnsi="宋体" w:cs="仿宋_GB2312"/>
                <w:color w:val="auto"/>
                <w:sz w:val="24"/>
                <w:highlight w:val="none"/>
              </w:rPr>
            </w:pPr>
            <w:r>
              <w:rPr>
                <w:rFonts w:hint="eastAsia" w:ascii="宋体" w:hAnsi="宋体" w:cs="仿宋_GB2312"/>
                <w:color w:val="auto"/>
                <w:highlight w:val="none"/>
              </w:rPr>
              <w:t>3、……</w:t>
            </w:r>
          </w:p>
        </w:tc>
        <w:tc>
          <w:tcPr>
            <w:tcW w:w="3274" w:type="dxa"/>
            <w:tcBorders>
              <w:top w:val="single" w:color="auto" w:sz="4" w:space="0"/>
              <w:left w:val="single" w:color="auto" w:sz="4" w:space="0"/>
              <w:bottom w:val="single" w:color="auto" w:sz="4" w:space="0"/>
              <w:right w:val="single" w:color="auto" w:sz="4" w:space="0"/>
            </w:tcBorders>
            <w:noWrap/>
            <w:vAlign w:val="center"/>
          </w:tcPr>
          <w:p w14:paraId="6C134844">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77DC1D96">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163B1223">
            <w:pPr>
              <w:adjustRightInd w:val="0"/>
              <w:snapToGrid w:val="0"/>
              <w:spacing w:line="380" w:lineRule="exact"/>
              <w:rPr>
                <w:rFonts w:hint="eastAsia" w:ascii="宋体" w:hAnsi="宋体" w:cs="仿宋_GB2312"/>
                <w:color w:val="auto"/>
                <w:sz w:val="24"/>
                <w:highlight w:val="none"/>
              </w:rPr>
            </w:pPr>
            <w:r>
              <w:rPr>
                <w:rFonts w:hint="eastAsia" w:ascii="宋体" w:hAnsi="宋体" w:cs="仿宋_GB2312"/>
                <w:color w:val="auto"/>
                <w:highlight w:val="none"/>
              </w:rPr>
              <w:t>3、……</w:t>
            </w:r>
          </w:p>
        </w:tc>
        <w:tc>
          <w:tcPr>
            <w:tcW w:w="1562" w:type="dxa"/>
            <w:tcBorders>
              <w:top w:val="single" w:color="auto" w:sz="4" w:space="0"/>
              <w:left w:val="single" w:color="auto" w:sz="4" w:space="0"/>
              <w:bottom w:val="single" w:color="auto" w:sz="4" w:space="0"/>
              <w:right w:val="single" w:color="auto" w:sz="4" w:space="0"/>
            </w:tcBorders>
            <w:noWrap/>
            <w:vAlign w:val="center"/>
          </w:tcPr>
          <w:p w14:paraId="6DA7A132">
            <w:pPr>
              <w:adjustRightInd w:val="0"/>
              <w:snapToGrid w:val="0"/>
              <w:spacing w:line="380" w:lineRule="exact"/>
              <w:contextualSpacing/>
              <w:jc w:val="center"/>
              <w:rPr>
                <w:rFonts w:hint="eastAsia" w:ascii="宋体" w:hAnsi="宋体" w:cs="仿宋_GB2312"/>
                <w:color w:val="auto"/>
                <w:sz w:val="24"/>
                <w:highlight w:val="none"/>
              </w:rPr>
            </w:pPr>
          </w:p>
        </w:tc>
      </w:tr>
      <w:tr w14:paraId="4BA4A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243" w:type="dxa"/>
            <w:tcBorders>
              <w:top w:val="single" w:color="auto" w:sz="4" w:space="0"/>
              <w:left w:val="single" w:color="auto" w:sz="4" w:space="0"/>
              <w:bottom w:val="single" w:color="auto" w:sz="4" w:space="0"/>
              <w:right w:val="single" w:color="auto" w:sz="4" w:space="0"/>
            </w:tcBorders>
            <w:noWrap/>
            <w:vAlign w:val="center"/>
          </w:tcPr>
          <w:p w14:paraId="7E528EF9">
            <w:pPr>
              <w:adjustRightInd w:val="0"/>
              <w:snapToGrid w:val="0"/>
              <w:spacing w:line="380" w:lineRule="exact"/>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三</w:t>
            </w:r>
          </w:p>
        </w:tc>
        <w:tc>
          <w:tcPr>
            <w:tcW w:w="2866" w:type="dxa"/>
            <w:tcBorders>
              <w:top w:val="single" w:color="auto" w:sz="4" w:space="0"/>
              <w:left w:val="single" w:color="auto" w:sz="4" w:space="0"/>
              <w:bottom w:val="single" w:color="auto" w:sz="4" w:space="0"/>
              <w:right w:val="single" w:color="auto" w:sz="4" w:space="0"/>
            </w:tcBorders>
            <w:noWrap/>
            <w:vAlign w:val="center"/>
          </w:tcPr>
          <w:p w14:paraId="47A6342B">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321E9EE5">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02FF34B7">
            <w:pPr>
              <w:adjustRightInd w:val="0"/>
              <w:snapToGrid w:val="0"/>
              <w:spacing w:line="380" w:lineRule="exact"/>
              <w:rPr>
                <w:rFonts w:hint="eastAsia" w:ascii="宋体" w:hAnsi="宋体" w:cs="仿宋_GB2312"/>
                <w:color w:val="auto"/>
                <w:sz w:val="24"/>
                <w:highlight w:val="none"/>
              </w:rPr>
            </w:pPr>
            <w:r>
              <w:rPr>
                <w:rFonts w:hint="eastAsia" w:ascii="宋体" w:hAnsi="宋体" w:cs="仿宋_GB2312"/>
                <w:color w:val="auto"/>
                <w:highlight w:val="none"/>
              </w:rPr>
              <w:t>3、……</w:t>
            </w:r>
          </w:p>
        </w:tc>
        <w:tc>
          <w:tcPr>
            <w:tcW w:w="3274" w:type="dxa"/>
            <w:tcBorders>
              <w:top w:val="single" w:color="auto" w:sz="4" w:space="0"/>
              <w:left w:val="single" w:color="auto" w:sz="4" w:space="0"/>
              <w:bottom w:val="single" w:color="auto" w:sz="4" w:space="0"/>
              <w:right w:val="single" w:color="auto" w:sz="4" w:space="0"/>
            </w:tcBorders>
            <w:noWrap/>
            <w:vAlign w:val="center"/>
          </w:tcPr>
          <w:p w14:paraId="69058E66">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6B2E7FC9">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7A5FA56E">
            <w:pPr>
              <w:adjustRightInd w:val="0"/>
              <w:snapToGrid w:val="0"/>
              <w:spacing w:line="380" w:lineRule="exact"/>
              <w:rPr>
                <w:rFonts w:hint="eastAsia" w:ascii="宋体" w:hAnsi="宋体" w:cs="仿宋_GB2312"/>
                <w:color w:val="auto"/>
                <w:sz w:val="24"/>
                <w:highlight w:val="none"/>
              </w:rPr>
            </w:pPr>
            <w:r>
              <w:rPr>
                <w:rFonts w:hint="eastAsia" w:ascii="宋体" w:hAnsi="宋体" w:cs="仿宋_GB2312"/>
                <w:color w:val="auto"/>
                <w:highlight w:val="none"/>
              </w:rPr>
              <w:t>3、……</w:t>
            </w:r>
          </w:p>
        </w:tc>
        <w:tc>
          <w:tcPr>
            <w:tcW w:w="1562" w:type="dxa"/>
            <w:tcBorders>
              <w:top w:val="single" w:color="auto" w:sz="4" w:space="0"/>
              <w:left w:val="single" w:color="auto" w:sz="4" w:space="0"/>
              <w:bottom w:val="single" w:color="auto" w:sz="4" w:space="0"/>
              <w:right w:val="single" w:color="auto" w:sz="4" w:space="0"/>
            </w:tcBorders>
            <w:noWrap/>
            <w:vAlign w:val="center"/>
          </w:tcPr>
          <w:p w14:paraId="132F6535">
            <w:pPr>
              <w:adjustRightInd w:val="0"/>
              <w:snapToGrid w:val="0"/>
              <w:spacing w:line="380" w:lineRule="exact"/>
              <w:contextualSpacing/>
              <w:jc w:val="center"/>
              <w:rPr>
                <w:rFonts w:hint="eastAsia" w:ascii="宋体" w:hAnsi="宋体" w:cs="仿宋_GB2312"/>
                <w:color w:val="auto"/>
                <w:sz w:val="24"/>
                <w:highlight w:val="none"/>
              </w:rPr>
            </w:pPr>
          </w:p>
        </w:tc>
      </w:tr>
      <w:tr w14:paraId="24853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243" w:type="dxa"/>
            <w:tcBorders>
              <w:top w:val="single" w:color="auto" w:sz="4" w:space="0"/>
              <w:left w:val="single" w:color="auto" w:sz="4" w:space="0"/>
              <w:bottom w:val="single" w:color="auto" w:sz="4" w:space="0"/>
              <w:right w:val="single" w:color="auto" w:sz="4" w:space="0"/>
            </w:tcBorders>
            <w:noWrap/>
            <w:vAlign w:val="center"/>
          </w:tcPr>
          <w:p w14:paraId="2BA82006">
            <w:pPr>
              <w:adjustRightInd w:val="0"/>
              <w:snapToGrid w:val="0"/>
              <w:spacing w:line="380" w:lineRule="exact"/>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四</w:t>
            </w:r>
          </w:p>
        </w:tc>
        <w:tc>
          <w:tcPr>
            <w:tcW w:w="2866" w:type="dxa"/>
            <w:tcBorders>
              <w:top w:val="single" w:color="auto" w:sz="4" w:space="0"/>
              <w:left w:val="single" w:color="auto" w:sz="4" w:space="0"/>
              <w:bottom w:val="single" w:color="auto" w:sz="4" w:space="0"/>
              <w:right w:val="single" w:color="auto" w:sz="4" w:space="0"/>
            </w:tcBorders>
            <w:noWrap/>
            <w:vAlign w:val="center"/>
          </w:tcPr>
          <w:p w14:paraId="6E7EF31F">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06B3BBB9">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06E5A4E0">
            <w:pPr>
              <w:adjustRightInd w:val="0"/>
              <w:snapToGrid w:val="0"/>
              <w:spacing w:line="380" w:lineRule="exact"/>
              <w:rPr>
                <w:rFonts w:hint="eastAsia" w:ascii="宋体" w:hAnsi="宋体" w:cs="仿宋_GB2312"/>
                <w:color w:val="auto"/>
                <w:sz w:val="24"/>
                <w:highlight w:val="none"/>
              </w:rPr>
            </w:pPr>
            <w:r>
              <w:rPr>
                <w:rFonts w:hint="eastAsia" w:ascii="宋体" w:hAnsi="宋体" w:cs="仿宋_GB2312"/>
                <w:color w:val="auto"/>
                <w:highlight w:val="none"/>
              </w:rPr>
              <w:t>3、……</w:t>
            </w:r>
          </w:p>
        </w:tc>
        <w:tc>
          <w:tcPr>
            <w:tcW w:w="3274" w:type="dxa"/>
            <w:tcBorders>
              <w:top w:val="single" w:color="auto" w:sz="4" w:space="0"/>
              <w:left w:val="single" w:color="auto" w:sz="4" w:space="0"/>
              <w:bottom w:val="single" w:color="auto" w:sz="4" w:space="0"/>
              <w:right w:val="single" w:color="auto" w:sz="4" w:space="0"/>
            </w:tcBorders>
            <w:noWrap/>
            <w:vAlign w:val="center"/>
          </w:tcPr>
          <w:p w14:paraId="2A070F9B">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0E13FAAC">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6C1F2B33">
            <w:pPr>
              <w:adjustRightInd w:val="0"/>
              <w:snapToGrid w:val="0"/>
              <w:spacing w:line="380" w:lineRule="exact"/>
              <w:rPr>
                <w:rFonts w:hint="eastAsia" w:ascii="宋体" w:hAnsi="宋体" w:cs="仿宋_GB2312"/>
                <w:color w:val="auto"/>
                <w:sz w:val="24"/>
                <w:highlight w:val="none"/>
              </w:rPr>
            </w:pPr>
            <w:r>
              <w:rPr>
                <w:rFonts w:hint="eastAsia" w:ascii="宋体" w:hAnsi="宋体" w:cs="仿宋_GB2312"/>
                <w:color w:val="auto"/>
                <w:highlight w:val="none"/>
              </w:rPr>
              <w:t>3、……</w:t>
            </w:r>
          </w:p>
        </w:tc>
        <w:tc>
          <w:tcPr>
            <w:tcW w:w="1562" w:type="dxa"/>
            <w:tcBorders>
              <w:top w:val="single" w:color="auto" w:sz="4" w:space="0"/>
              <w:left w:val="single" w:color="auto" w:sz="4" w:space="0"/>
              <w:bottom w:val="single" w:color="auto" w:sz="4" w:space="0"/>
              <w:right w:val="single" w:color="auto" w:sz="4" w:space="0"/>
            </w:tcBorders>
            <w:noWrap/>
            <w:vAlign w:val="center"/>
          </w:tcPr>
          <w:p w14:paraId="4F9F5328">
            <w:pPr>
              <w:adjustRightInd w:val="0"/>
              <w:snapToGrid w:val="0"/>
              <w:spacing w:line="380" w:lineRule="exact"/>
              <w:contextualSpacing/>
              <w:jc w:val="center"/>
              <w:rPr>
                <w:rFonts w:hint="eastAsia" w:ascii="宋体" w:hAnsi="宋体" w:cs="仿宋_GB2312"/>
                <w:color w:val="auto"/>
                <w:sz w:val="24"/>
                <w:highlight w:val="none"/>
              </w:rPr>
            </w:pPr>
          </w:p>
        </w:tc>
      </w:tr>
      <w:tr w14:paraId="6B074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243" w:type="dxa"/>
            <w:tcBorders>
              <w:top w:val="single" w:color="auto" w:sz="4" w:space="0"/>
              <w:left w:val="single" w:color="auto" w:sz="4" w:space="0"/>
              <w:bottom w:val="single" w:color="auto" w:sz="4" w:space="0"/>
              <w:right w:val="single" w:color="auto" w:sz="4" w:space="0"/>
            </w:tcBorders>
            <w:noWrap/>
            <w:vAlign w:val="center"/>
          </w:tcPr>
          <w:p w14:paraId="1DE0020D">
            <w:pPr>
              <w:adjustRightInd w:val="0"/>
              <w:snapToGrid w:val="0"/>
              <w:spacing w:line="380" w:lineRule="exact"/>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五</w:t>
            </w:r>
          </w:p>
        </w:tc>
        <w:tc>
          <w:tcPr>
            <w:tcW w:w="2866" w:type="dxa"/>
            <w:tcBorders>
              <w:top w:val="single" w:color="auto" w:sz="4" w:space="0"/>
              <w:left w:val="single" w:color="auto" w:sz="4" w:space="0"/>
              <w:bottom w:val="single" w:color="auto" w:sz="4" w:space="0"/>
              <w:right w:val="single" w:color="auto" w:sz="4" w:space="0"/>
            </w:tcBorders>
            <w:noWrap/>
            <w:vAlign w:val="center"/>
          </w:tcPr>
          <w:p w14:paraId="7F11E080">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409E0548">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646F8758">
            <w:pPr>
              <w:adjustRightInd w:val="0"/>
              <w:snapToGrid w:val="0"/>
              <w:spacing w:line="380" w:lineRule="exact"/>
              <w:rPr>
                <w:rFonts w:hint="eastAsia" w:ascii="宋体" w:hAnsi="宋体" w:cs="仿宋_GB2312"/>
                <w:color w:val="auto"/>
                <w:sz w:val="24"/>
                <w:highlight w:val="none"/>
              </w:rPr>
            </w:pPr>
            <w:r>
              <w:rPr>
                <w:rFonts w:hint="eastAsia" w:ascii="宋体" w:hAnsi="宋体" w:cs="仿宋_GB2312"/>
                <w:color w:val="auto"/>
                <w:highlight w:val="none"/>
              </w:rPr>
              <w:t>3、……</w:t>
            </w:r>
          </w:p>
        </w:tc>
        <w:tc>
          <w:tcPr>
            <w:tcW w:w="3274" w:type="dxa"/>
            <w:tcBorders>
              <w:top w:val="single" w:color="auto" w:sz="4" w:space="0"/>
              <w:left w:val="single" w:color="auto" w:sz="4" w:space="0"/>
              <w:bottom w:val="single" w:color="auto" w:sz="4" w:space="0"/>
              <w:right w:val="single" w:color="auto" w:sz="4" w:space="0"/>
            </w:tcBorders>
            <w:noWrap/>
            <w:vAlign w:val="center"/>
          </w:tcPr>
          <w:p w14:paraId="077F04C3">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113C5089">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4EA49DEC">
            <w:pPr>
              <w:adjustRightInd w:val="0"/>
              <w:snapToGrid w:val="0"/>
              <w:spacing w:line="380" w:lineRule="exact"/>
              <w:rPr>
                <w:rFonts w:hint="eastAsia" w:ascii="宋体" w:hAnsi="宋体" w:cs="仿宋_GB2312"/>
                <w:color w:val="auto"/>
                <w:sz w:val="24"/>
                <w:highlight w:val="none"/>
              </w:rPr>
            </w:pPr>
            <w:r>
              <w:rPr>
                <w:rFonts w:hint="eastAsia" w:ascii="宋体" w:hAnsi="宋体" w:cs="仿宋_GB2312"/>
                <w:color w:val="auto"/>
                <w:highlight w:val="none"/>
              </w:rPr>
              <w:t>3、……</w:t>
            </w:r>
          </w:p>
        </w:tc>
        <w:tc>
          <w:tcPr>
            <w:tcW w:w="1562" w:type="dxa"/>
            <w:tcBorders>
              <w:top w:val="single" w:color="auto" w:sz="4" w:space="0"/>
              <w:left w:val="single" w:color="auto" w:sz="4" w:space="0"/>
              <w:bottom w:val="single" w:color="auto" w:sz="4" w:space="0"/>
              <w:right w:val="single" w:color="auto" w:sz="4" w:space="0"/>
            </w:tcBorders>
            <w:noWrap/>
            <w:vAlign w:val="center"/>
          </w:tcPr>
          <w:p w14:paraId="0BBCCAD6">
            <w:pPr>
              <w:adjustRightInd w:val="0"/>
              <w:snapToGrid w:val="0"/>
              <w:spacing w:line="380" w:lineRule="exact"/>
              <w:contextualSpacing/>
              <w:jc w:val="center"/>
              <w:rPr>
                <w:rFonts w:hint="eastAsia" w:ascii="宋体" w:hAnsi="宋体" w:cs="仿宋_GB2312"/>
                <w:color w:val="auto"/>
                <w:sz w:val="24"/>
                <w:highlight w:val="none"/>
              </w:rPr>
            </w:pPr>
          </w:p>
        </w:tc>
      </w:tr>
      <w:tr w14:paraId="28642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243" w:type="dxa"/>
            <w:tcBorders>
              <w:top w:val="single" w:color="auto" w:sz="4" w:space="0"/>
              <w:left w:val="single" w:color="auto" w:sz="4" w:space="0"/>
              <w:bottom w:val="single" w:color="auto" w:sz="4" w:space="0"/>
              <w:right w:val="single" w:color="auto" w:sz="4" w:space="0"/>
            </w:tcBorders>
            <w:noWrap/>
            <w:vAlign w:val="center"/>
          </w:tcPr>
          <w:p w14:paraId="0A0CDEAB">
            <w:pPr>
              <w:adjustRightInd w:val="0"/>
              <w:snapToGrid w:val="0"/>
              <w:spacing w:line="380" w:lineRule="exact"/>
              <w:contextualSpacing/>
              <w:jc w:val="center"/>
              <w:rPr>
                <w:rFonts w:hint="eastAsia" w:ascii="宋体" w:hAnsi="宋体" w:cs="仿宋_GB2312"/>
                <w:color w:val="auto"/>
                <w:sz w:val="24"/>
                <w:highlight w:val="none"/>
              </w:rPr>
            </w:pPr>
            <w:r>
              <w:rPr>
                <w:rFonts w:hint="eastAsia" w:ascii="宋体" w:hAnsi="宋体"/>
                <w:color w:val="auto"/>
                <w:sz w:val="24"/>
                <w:highlight w:val="none"/>
              </w:rPr>
              <w:t>…</w:t>
            </w:r>
            <w:r>
              <w:rPr>
                <w:rFonts w:ascii="宋体" w:hAnsi="宋体"/>
                <w:color w:val="auto"/>
                <w:sz w:val="24"/>
                <w:highlight w:val="none"/>
              </w:rPr>
              <w:t>…</w:t>
            </w:r>
          </w:p>
        </w:tc>
        <w:tc>
          <w:tcPr>
            <w:tcW w:w="2866" w:type="dxa"/>
            <w:tcBorders>
              <w:top w:val="single" w:color="auto" w:sz="4" w:space="0"/>
              <w:left w:val="single" w:color="auto" w:sz="4" w:space="0"/>
              <w:bottom w:val="single" w:color="auto" w:sz="4" w:space="0"/>
              <w:right w:val="single" w:color="auto" w:sz="4" w:space="0"/>
            </w:tcBorders>
            <w:noWrap/>
            <w:vAlign w:val="center"/>
          </w:tcPr>
          <w:p w14:paraId="0055A956">
            <w:pPr>
              <w:adjustRightInd w:val="0"/>
              <w:snapToGrid w:val="0"/>
              <w:spacing w:line="380" w:lineRule="exact"/>
              <w:rPr>
                <w:rFonts w:hint="eastAsia" w:ascii="宋体" w:hAnsi="宋体" w:cs="仿宋_GB2312"/>
                <w:color w:val="auto"/>
                <w:highlight w:val="none"/>
              </w:rPr>
            </w:pPr>
          </w:p>
        </w:tc>
        <w:tc>
          <w:tcPr>
            <w:tcW w:w="3274" w:type="dxa"/>
            <w:tcBorders>
              <w:top w:val="single" w:color="auto" w:sz="4" w:space="0"/>
              <w:left w:val="single" w:color="auto" w:sz="4" w:space="0"/>
              <w:bottom w:val="single" w:color="auto" w:sz="4" w:space="0"/>
              <w:right w:val="single" w:color="auto" w:sz="4" w:space="0"/>
            </w:tcBorders>
            <w:noWrap/>
            <w:vAlign w:val="center"/>
          </w:tcPr>
          <w:p w14:paraId="18F0A497">
            <w:pPr>
              <w:adjustRightInd w:val="0"/>
              <w:snapToGrid w:val="0"/>
              <w:spacing w:line="380" w:lineRule="exact"/>
              <w:rPr>
                <w:rFonts w:hint="eastAsia" w:ascii="宋体" w:hAnsi="宋体" w:cs="仿宋_GB2312"/>
                <w:color w:val="auto"/>
                <w:highlight w:val="none"/>
              </w:rPr>
            </w:pPr>
          </w:p>
        </w:tc>
        <w:tc>
          <w:tcPr>
            <w:tcW w:w="1562" w:type="dxa"/>
            <w:tcBorders>
              <w:top w:val="single" w:color="auto" w:sz="4" w:space="0"/>
              <w:left w:val="single" w:color="auto" w:sz="4" w:space="0"/>
              <w:bottom w:val="single" w:color="auto" w:sz="4" w:space="0"/>
              <w:right w:val="single" w:color="auto" w:sz="4" w:space="0"/>
            </w:tcBorders>
            <w:noWrap/>
            <w:vAlign w:val="center"/>
          </w:tcPr>
          <w:p w14:paraId="0D18FC5C">
            <w:pPr>
              <w:adjustRightInd w:val="0"/>
              <w:snapToGrid w:val="0"/>
              <w:spacing w:line="380" w:lineRule="exact"/>
              <w:contextualSpacing/>
              <w:jc w:val="center"/>
              <w:rPr>
                <w:rFonts w:hint="eastAsia" w:ascii="宋体" w:hAnsi="宋体" w:cs="仿宋_GB2312"/>
                <w:color w:val="auto"/>
                <w:sz w:val="24"/>
                <w:highlight w:val="none"/>
              </w:rPr>
            </w:pPr>
          </w:p>
        </w:tc>
      </w:tr>
    </w:tbl>
    <w:p w14:paraId="0A70200F">
      <w:pPr>
        <w:spacing w:line="360" w:lineRule="auto"/>
        <w:contextualSpacing/>
        <w:jc w:val="left"/>
        <w:rPr>
          <w:rFonts w:hint="eastAsia" w:ascii="宋体" w:hAnsi="宋体"/>
          <w:color w:val="auto"/>
          <w:kern w:val="0"/>
          <w:sz w:val="24"/>
          <w:highlight w:val="none"/>
        </w:rPr>
      </w:pPr>
      <w:r>
        <w:rPr>
          <w:rFonts w:hint="eastAsia" w:ascii="宋体" w:hAnsi="宋体"/>
          <w:color w:val="auto"/>
          <w:kern w:val="0"/>
          <w:sz w:val="24"/>
          <w:highlight w:val="none"/>
        </w:rPr>
        <w:t>注：</w:t>
      </w:r>
    </w:p>
    <w:p w14:paraId="64F064E1">
      <w:pPr>
        <w:spacing w:line="360" w:lineRule="auto"/>
        <w:contextualSpacing/>
        <w:jc w:val="left"/>
        <w:rPr>
          <w:rFonts w:hint="eastAsia" w:ascii="宋体" w:hAnsi="宋体"/>
          <w:color w:val="auto"/>
          <w:kern w:val="0"/>
          <w:sz w:val="24"/>
          <w:highlight w:val="none"/>
        </w:rPr>
      </w:pPr>
      <w:r>
        <w:rPr>
          <w:rFonts w:hint="eastAsia" w:ascii="宋体" w:hAnsi="宋体"/>
          <w:color w:val="auto"/>
          <w:kern w:val="0"/>
          <w:sz w:val="24"/>
          <w:highlight w:val="none"/>
        </w:rPr>
        <w:t>1. 说明：应对照磋商文件“第二章 采购需求”中的商务要求逐条作出明确响应，并作出偏离说明。</w:t>
      </w:r>
    </w:p>
    <w:p w14:paraId="485BE053">
      <w:pPr>
        <w:spacing w:line="360" w:lineRule="auto"/>
        <w:contextualSpacing/>
        <w:jc w:val="left"/>
        <w:rPr>
          <w:rFonts w:hint="eastAsia" w:ascii="宋体" w:hAnsi="宋体" w:cs="仿宋_GB2312"/>
          <w:color w:val="auto"/>
          <w:sz w:val="24"/>
          <w:highlight w:val="none"/>
          <w:u w:val="singl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当响应文件的商务内容低于竞争性磋商采购文件要求时，竞标人应当如实写明“负偏离”，否则视为虚假应标。</w:t>
      </w:r>
    </w:p>
    <w:p w14:paraId="719EAD7C">
      <w:pPr>
        <w:spacing w:line="360" w:lineRule="auto"/>
        <w:ind w:right="-817" w:rightChars="-389"/>
        <w:contextualSpacing/>
        <w:rPr>
          <w:rFonts w:hint="eastAsia" w:ascii="宋体" w:hAnsi="宋体" w:cs="仿宋_GB2312"/>
          <w:color w:val="auto"/>
          <w:sz w:val="24"/>
          <w:highlight w:val="none"/>
        </w:rPr>
      </w:pPr>
    </w:p>
    <w:p w14:paraId="3049C55E">
      <w:pPr>
        <w:spacing w:line="360" w:lineRule="auto"/>
        <w:ind w:firstLine="3840" w:firstLineChars="1600"/>
        <w:rPr>
          <w:rFonts w:hint="eastAsia" w:ascii="宋体" w:hAnsi="宋体" w:cs="仿宋_GB2312"/>
          <w:color w:val="auto"/>
          <w:sz w:val="24"/>
          <w:highlight w:val="none"/>
        </w:rPr>
      </w:pPr>
      <w:r>
        <w:rPr>
          <w:rFonts w:hint="eastAsia" w:ascii="仿宋_GB2312" w:hAnsi="仿宋" w:eastAsia="仿宋_GB2312" w:cs="仿宋_GB2312"/>
          <w:color w:val="auto"/>
          <w:kern w:val="0"/>
          <w:sz w:val="24"/>
          <w:highlight w:val="none"/>
        </w:rPr>
        <w:t>供应商名称（电子签章）：</w:t>
      </w:r>
    </w:p>
    <w:p w14:paraId="5E4601DD">
      <w:pPr>
        <w:spacing w:line="360" w:lineRule="auto"/>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日期：  年  月   日</w:t>
      </w:r>
    </w:p>
    <w:p w14:paraId="1F2F6738">
      <w:pPr>
        <w:adjustRightInd w:val="0"/>
        <w:snapToGrid w:val="0"/>
        <w:spacing w:line="300" w:lineRule="auto"/>
        <w:rPr>
          <w:rFonts w:hint="eastAsia" w:ascii="宋体" w:hAnsi="宋体"/>
          <w:color w:val="auto"/>
          <w:highlight w:val="none"/>
          <w:u w:val="single"/>
        </w:rPr>
      </w:pPr>
    </w:p>
    <w:p w14:paraId="6700076C">
      <w:pPr>
        <w:adjustRightInd w:val="0"/>
        <w:snapToGrid w:val="0"/>
        <w:spacing w:line="520" w:lineRule="exact"/>
        <w:rPr>
          <w:rFonts w:hint="eastAsia" w:ascii="宋体" w:hAnsi="宋体" w:cs="宋体"/>
          <w:color w:val="auto"/>
          <w:szCs w:val="21"/>
          <w:highlight w:val="none"/>
          <w:u w:val="single"/>
        </w:rPr>
      </w:pPr>
    </w:p>
    <w:p w14:paraId="55F4B369">
      <w:pPr>
        <w:adjustRightInd w:val="0"/>
        <w:snapToGrid w:val="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br w:type="page"/>
      </w:r>
      <w:r>
        <w:rPr>
          <w:rFonts w:hint="eastAsia" w:ascii="宋体" w:hAnsi="宋体" w:cs="宋体"/>
          <w:bCs/>
          <w:color w:val="auto"/>
          <w:sz w:val="44"/>
          <w:szCs w:val="44"/>
          <w:highlight w:val="none"/>
        </w:rPr>
        <w:t>技术</w:t>
      </w:r>
      <w:r>
        <w:rPr>
          <w:rFonts w:hint="eastAsia" w:ascii="宋体" w:hAnsi="宋体" w:cs="宋体"/>
          <w:b/>
          <w:bCs/>
          <w:color w:val="auto"/>
          <w:sz w:val="44"/>
          <w:szCs w:val="44"/>
          <w:highlight w:val="none"/>
        </w:rPr>
        <w:t>要求偏离表</w:t>
      </w:r>
      <w:r>
        <w:rPr>
          <w:rFonts w:hint="eastAsia" w:ascii="宋体" w:hAnsi="宋体" w:cs="宋体"/>
          <w:bCs/>
          <w:color w:val="auto"/>
          <w:sz w:val="44"/>
          <w:szCs w:val="44"/>
          <w:highlight w:val="none"/>
        </w:rPr>
        <w:t>（格式）</w:t>
      </w:r>
    </w:p>
    <w:p w14:paraId="14E3A1D3">
      <w:pPr>
        <w:spacing w:line="360" w:lineRule="auto"/>
        <w:contextualSpacing/>
        <w:rPr>
          <w:rFonts w:hint="eastAsia" w:ascii="仿宋_GB2312" w:hAnsi="仿宋_GB2312" w:eastAsia="仿宋_GB2312" w:cs="仿宋_GB2312"/>
          <w:color w:val="auto"/>
          <w:sz w:val="32"/>
          <w:szCs w:val="32"/>
          <w:highlight w:val="none"/>
        </w:rPr>
      </w:pPr>
    </w:p>
    <w:p w14:paraId="4DDA8908">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项目编号：</w:t>
      </w:r>
    </w:p>
    <w:p w14:paraId="407A0908">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项目名称：</w:t>
      </w:r>
    </w:p>
    <w:p w14:paraId="3A85A90F">
      <w:pPr>
        <w:spacing w:line="360" w:lineRule="auto"/>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分标号：</w:t>
      </w:r>
    </w:p>
    <w:tbl>
      <w:tblPr>
        <w:tblStyle w:val="33"/>
        <w:tblW w:w="489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65"/>
        <w:gridCol w:w="1237"/>
        <w:gridCol w:w="2921"/>
        <w:gridCol w:w="2876"/>
        <w:gridCol w:w="1571"/>
      </w:tblGrid>
      <w:tr w14:paraId="14327A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08" w:type="pct"/>
            <w:vAlign w:val="center"/>
          </w:tcPr>
          <w:p w14:paraId="15F89521">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bookmarkStart w:id="134" w:name="_Toc373333689"/>
            <w:bookmarkStart w:id="135" w:name="_Toc254970588"/>
            <w:bookmarkStart w:id="136" w:name="_Toc383699906"/>
            <w:bookmarkStart w:id="137" w:name="_Toc173066401"/>
            <w:bookmarkStart w:id="138" w:name="_Toc254970729"/>
            <w:bookmarkStart w:id="139" w:name="_Toc297193185"/>
            <w:bookmarkStart w:id="140" w:name="_Toc173211900"/>
            <w:bookmarkStart w:id="141" w:name="_Toc295404981"/>
            <w:bookmarkStart w:id="142" w:name="_Toc301781611"/>
            <w:r>
              <w:rPr>
                <w:rFonts w:hint="eastAsia" w:ascii="宋体" w:hAnsi="宋体" w:eastAsia="宋体"/>
                <w:color w:val="auto"/>
                <w:sz w:val="24"/>
                <w:szCs w:val="24"/>
                <w:highlight w:val="none"/>
              </w:rPr>
              <w:t>序号</w:t>
            </w:r>
            <w:bookmarkEnd w:id="134"/>
            <w:bookmarkEnd w:id="135"/>
            <w:bookmarkEnd w:id="136"/>
            <w:bookmarkEnd w:id="137"/>
            <w:bookmarkEnd w:id="138"/>
            <w:bookmarkEnd w:id="139"/>
            <w:bookmarkEnd w:id="140"/>
            <w:bookmarkEnd w:id="141"/>
            <w:bookmarkEnd w:id="142"/>
          </w:p>
        </w:tc>
        <w:tc>
          <w:tcPr>
            <w:tcW w:w="660" w:type="pct"/>
            <w:tcBorders>
              <w:right w:val="single" w:color="auto" w:sz="4" w:space="0"/>
            </w:tcBorders>
            <w:vAlign w:val="center"/>
          </w:tcPr>
          <w:p w14:paraId="3BA5D9EB">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标的名称</w:t>
            </w:r>
          </w:p>
        </w:tc>
        <w:tc>
          <w:tcPr>
            <w:tcW w:w="1558" w:type="pct"/>
            <w:tcBorders>
              <w:left w:val="single" w:color="auto" w:sz="4" w:space="0"/>
            </w:tcBorders>
            <w:vAlign w:val="center"/>
          </w:tcPr>
          <w:p w14:paraId="186991B8">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磋商文件技术要求</w:t>
            </w:r>
          </w:p>
        </w:tc>
        <w:tc>
          <w:tcPr>
            <w:tcW w:w="1534" w:type="pct"/>
            <w:vAlign w:val="center"/>
          </w:tcPr>
          <w:p w14:paraId="5BF41EE0">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bookmarkStart w:id="143" w:name="_Toc373333691"/>
            <w:bookmarkStart w:id="144" w:name="_Toc254970590"/>
            <w:bookmarkStart w:id="145" w:name="_Toc383699908"/>
            <w:bookmarkStart w:id="146" w:name="_Toc173211902"/>
            <w:bookmarkStart w:id="147" w:name="_Toc254970731"/>
            <w:bookmarkStart w:id="148" w:name="_Toc301781613"/>
            <w:bookmarkStart w:id="149" w:name="_Toc295404983"/>
            <w:bookmarkStart w:id="150" w:name="_Toc297193187"/>
            <w:bookmarkStart w:id="151" w:name="_Toc173066403"/>
            <w:r>
              <w:rPr>
                <w:rFonts w:hint="eastAsia" w:ascii="宋体" w:hAnsi="宋体" w:eastAsia="宋体"/>
                <w:color w:val="auto"/>
                <w:sz w:val="24"/>
                <w:szCs w:val="24"/>
                <w:highlight w:val="none"/>
              </w:rPr>
              <w:t>竞标响应</w:t>
            </w:r>
            <w:bookmarkEnd w:id="143"/>
            <w:bookmarkEnd w:id="144"/>
            <w:bookmarkEnd w:id="145"/>
            <w:bookmarkEnd w:id="146"/>
            <w:bookmarkEnd w:id="147"/>
            <w:bookmarkEnd w:id="148"/>
            <w:bookmarkEnd w:id="149"/>
            <w:bookmarkEnd w:id="150"/>
            <w:bookmarkEnd w:id="151"/>
          </w:p>
        </w:tc>
        <w:tc>
          <w:tcPr>
            <w:tcW w:w="838" w:type="pct"/>
            <w:vAlign w:val="center"/>
          </w:tcPr>
          <w:p w14:paraId="2C42E6B6">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bookmarkStart w:id="152" w:name="_Toc173066404"/>
            <w:bookmarkStart w:id="153" w:name="_Toc254970591"/>
            <w:bookmarkStart w:id="154" w:name="_Toc173211903"/>
            <w:bookmarkStart w:id="155" w:name="_Toc297193188"/>
            <w:bookmarkStart w:id="156" w:name="_Toc301781614"/>
            <w:bookmarkStart w:id="157" w:name="_Toc295404984"/>
            <w:bookmarkStart w:id="158" w:name="_Toc373333692"/>
            <w:bookmarkStart w:id="159" w:name="_Toc383699909"/>
            <w:bookmarkStart w:id="160" w:name="_Toc254970732"/>
            <w:r>
              <w:rPr>
                <w:rFonts w:hint="eastAsia" w:ascii="宋体" w:hAnsi="宋体" w:eastAsia="宋体"/>
                <w:color w:val="auto"/>
                <w:sz w:val="24"/>
                <w:szCs w:val="24"/>
                <w:highlight w:val="none"/>
              </w:rPr>
              <w:t>偏离</w:t>
            </w:r>
            <w:bookmarkEnd w:id="152"/>
            <w:bookmarkEnd w:id="153"/>
            <w:bookmarkEnd w:id="154"/>
            <w:bookmarkEnd w:id="155"/>
            <w:bookmarkEnd w:id="156"/>
            <w:bookmarkEnd w:id="157"/>
            <w:bookmarkEnd w:id="158"/>
            <w:bookmarkEnd w:id="159"/>
            <w:bookmarkEnd w:id="160"/>
            <w:bookmarkStart w:id="161" w:name="_Toc173211904"/>
            <w:bookmarkStart w:id="162" w:name="_Toc297193189"/>
            <w:bookmarkStart w:id="163" w:name="_Toc301781615"/>
            <w:bookmarkStart w:id="164" w:name="_Toc295404985"/>
            <w:bookmarkStart w:id="165" w:name="_Toc173066405"/>
            <w:bookmarkStart w:id="166" w:name="_Toc383699910"/>
            <w:bookmarkStart w:id="167" w:name="_Toc373333693"/>
            <w:bookmarkStart w:id="168" w:name="_Toc254970592"/>
            <w:bookmarkStart w:id="169" w:name="_Toc254970733"/>
            <w:r>
              <w:rPr>
                <w:rFonts w:hint="eastAsia" w:ascii="宋体" w:hAnsi="宋体" w:eastAsia="宋体"/>
                <w:color w:val="auto"/>
                <w:sz w:val="24"/>
                <w:szCs w:val="24"/>
                <w:highlight w:val="none"/>
              </w:rPr>
              <w:t>说明</w:t>
            </w:r>
            <w:bookmarkEnd w:id="161"/>
            <w:bookmarkEnd w:id="162"/>
            <w:bookmarkEnd w:id="163"/>
            <w:bookmarkEnd w:id="164"/>
            <w:bookmarkEnd w:id="165"/>
            <w:bookmarkEnd w:id="166"/>
            <w:bookmarkEnd w:id="167"/>
            <w:bookmarkEnd w:id="168"/>
            <w:bookmarkEnd w:id="169"/>
          </w:p>
        </w:tc>
      </w:tr>
      <w:tr w14:paraId="73FF44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08" w:type="pct"/>
            <w:vAlign w:val="center"/>
          </w:tcPr>
          <w:p w14:paraId="046D77F5">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bookmarkStart w:id="170" w:name="_Toc254970734"/>
            <w:bookmarkStart w:id="171" w:name="_Toc295404986"/>
            <w:bookmarkStart w:id="172" w:name="_Toc301781616"/>
            <w:bookmarkStart w:id="173" w:name="_Toc297193190"/>
            <w:bookmarkStart w:id="174" w:name="_Toc373333694"/>
            <w:bookmarkStart w:id="175" w:name="_Toc173066406"/>
            <w:bookmarkStart w:id="176" w:name="_Toc173211905"/>
            <w:bookmarkStart w:id="177" w:name="_Toc254970593"/>
            <w:bookmarkStart w:id="178" w:name="_Toc383699911"/>
            <w:r>
              <w:rPr>
                <w:rFonts w:hint="eastAsia" w:ascii="宋体" w:hAnsi="宋体" w:eastAsia="宋体"/>
                <w:color w:val="auto"/>
                <w:sz w:val="24"/>
                <w:szCs w:val="24"/>
                <w:highlight w:val="none"/>
              </w:rPr>
              <w:t>1</w:t>
            </w:r>
            <w:bookmarkEnd w:id="170"/>
            <w:bookmarkEnd w:id="171"/>
            <w:bookmarkEnd w:id="172"/>
            <w:bookmarkEnd w:id="173"/>
            <w:bookmarkEnd w:id="174"/>
            <w:bookmarkEnd w:id="175"/>
            <w:bookmarkEnd w:id="176"/>
            <w:bookmarkEnd w:id="177"/>
            <w:bookmarkEnd w:id="178"/>
          </w:p>
        </w:tc>
        <w:tc>
          <w:tcPr>
            <w:tcW w:w="660" w:type="pct"/>
            <w:tcBorders>
              <w:right w:val="single" w:color="auto" w:sz="4" w:space="0"/>
            </w:tcBorders>
            <w:vAlign w:val="center"/>
          </w:tcPr>
          <w:p w14:paraId="3B404989">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p>
        </w:tc>
        <w:tc>
          <w:tcPr>
            <w:tcW w:w="1558" w:type="pct"/>
            <w:tcBorders>
              <w:left w:val="single" w:color="auto" w:sz="4" w:space="0"/>
            </w:tcBorders>
            <w:vAlign w:val="center"/>
          </w:tcPr>
          <w:p w14:paraId="2A5F18AB">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0D230A29">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210923B4">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3、……</w:t>
            </w:r>
          </w:p>
        </w:tc>
        <w:tc>
          <w:tcPr>
            <w:tcW w:w="1534" w:type="pct"/>
            <w:vAlign w:val="center"/>
          </w:tcPr>
          <w:p w14:paraId="1D131016">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70F1D0DA">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01B1D082">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3、……</w:t>
            </w:r>
          </w:p>
        </w:tc>
        <w:tc>
          <w:tcPr>
            <w:tcW w:w="838" w:type="pct"/>
            <w:vAlign w:val="center"/>
          </w:tcPr>
          <w:p w14:paraId="7CA4D063">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p>
        </w:tc>
      </w:tr>
      <w:tr w14:paraId="503E18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408" w:type="pct"/>
            <w:vAlign w:val="center"/>
          </w:tcPr>
          <w:p w14:paraId="3F69B41A">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bookmarkStart w:id="179" w:name="_Toc295404987"/>
            <w:bookmarkStart w:id="180" w:name="_Toc373333695"/>
            <w:bookmarkStart w:id="181" w:name="_Toc297193191"/>
            <w:bookmarkStart w:id="182" w:name="_Toc173066407"/>
            <w:bookmarkStart w:id="183" w:name="_Toc173211906"/>
            <w:bookmarkStart w:id="184" w:name="_Toc254970594"/>
            <w:bookmarkStart w:id="185" w:name="_Toc254970735"/>
            <w:bookmarkStart w:id="186" w:name="_Toc301781617"/>
            <w:bookmarkStart w:id="187" w:name="_Toc383699912"/>
            <w:r>
              <w:rPr>
                <w:rFonts w:hint="eastAsia" w:ascii="宋体" w:hAnsi="宋体" w:eastAsia="宋体"/>
                <w:color w:val="auto"/>
                <w:sz w:val="24"/>
                <w:szCs w:val="24"/>
                <w:highlight w:val="none"/>
              </w:rPr>
              <w:t>2</w:t>
            </w:r>
            <w:bookmarkEnd w:id="179"/>
            <w:bookmarkEnd w:id="180"/>
            <w:bookmarkEnd w:id="181"/>
            <w:bookmarkEnd w:id="182"/>
            <w:bookmarkEnd w:id="183"/>
            <w:bookmarkEnd w:id="184"/>
            <w:bookmarkEnd w:id="185"/>
            <w:bookmarkEnd w:id="186"/>
            <w:bookmarkEnd w:id="187"/>
          </w:p>
        </w:tc>
        <w:tc>
          <w:tcPr>
            <w:tcW w:w="660" w:type="pct"/>
            <w:tcBorders>
              <w:right w:val="single" w:color="auto" w:sz="4" w:space="0"/>
            </w:tcBorders>
            <w:vAlign w:val="center"/>
          </w:tcPr>
          <w:p w14:paraId="37B8D73A">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p>
        </w:tc>
        <w:tc>
          <w:tcPr>
            <w:tcW w:w="1558" w:type="pct"/>
            <w:tcBorders>
              <w:left w:val="single" w:color="auto" w:sz="4" w:space="0"/>
            </w:tcBorders>
            <w:vAlign w:val="center"/>
          </w:tcPr>
          <w:p w14:paraId="70D0B9E4">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7EBB41DB">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12AA5B10">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3、……</w:t>
            </w:r>
          </w:p>
        </w:tc>
        <w:tc>
          <w:tcPr>
            <w:tcW w:w="1534" w:type="pct"/>
            <w:vAlign w:val="center"/>
          </w:tcPr>
          <w:p w14:paraId="59EB36C7">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654864EC">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7CE4BED2">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3、……</w:t>
            </w:r>
          </w:p>
        </w:tc>
        <w:tc>
          <w:tcPr>
            <w:tcW w:w="838" w:type="pct"/>
            <w:vAlign w:val="center"/>
          </w:tcPr>
          <w:p w14:paraId="0D5A0A8C">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p>
        </w:tc>
      </w:tr>
      <w:tr w14:paraId="19DFA7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408" w:type="pct"/>
            <w:vAlign w:val="center"/>
          </w:tcPr>
          <w:p w14:paraId="09C89FA7">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bookmarkStart w:id="188" w:name="_Toc254970602"/>
            <w:bookmarkStart w:id="189" w:name="_Toc254970743"/>
            <w:bookmarkStart w:id="190" w:name="_Toc383699916"/>
            <w:bookmarkStart w:id="191" w:name="_Toc301781621"/>
            <w:bookmarkStart w:id="192" w:name="_Toc295404991"/>
            <w:bookmarkStart w:id="193" w:name="_Toc173211914"/>
            <w:bookmarkStart w:id="194" w:name="_Toc297193195"/>
            <w:bookmarkStart w:id="195" w:name="_Toc373333699"/>
            <w:bookmarkStart w:id="196" w:name="_Toc173066415"/>
            <w:r>
              <w:rPr>
                <w:rFonts w:hint="eastAsia" w:ascii="宋体" w:hAnsi="宋体" w:eastAsia="宋体"/>
                <w:color w:val="auto"/>
                <w:sz w:val="24"/>
                <w:szCs w:val="24"/>
                <w:highlight w:val="none"/>
              </w:rPr>
              <w:t>…</w:t>
            </w:r>
            <w:bookmarkEnd w:id="188"/>
            <w:bookmarkEnd w:id="189"/>
            <w:bookmarkEnd w:id="190"/>
            <w:bookmarkEnd w:id="191"/>
            <w:bookmarkEnd w:id="192"/>
            <w:bookmarkEnd w:id="193"/>
            <w:bookmarkEnd w:id="194"/>
            <w:bookmarkEnd w:id="195"/>
            <w:bookmarkEnd w:id="196"/>
            <w:r>
              <w:rPr>
                <w:rFonts w:ascii="宋体" w:hAnsi="宋体" w:eastAsia="宋体"/>
                <w:color w:val="auto"/>
                <w:sz w:val="24"/>
                <w:szCs w:val="24"/>
                <w:highlight w:val="none"/>
              </w:rPr>
              <w:t>…</w:t>
            </w:r>
          </w:p>
        </w:tc>
        <w:tc>
          <w:tcPr>
            <w:tcW w:w="660" w:type="pct"/>
            <w:tcBorders>
              <w:right w:val="single" w:color="auto" w:sz="4" w:space="0"/>
            </w:tcBorders>
            <w:vAlign w:val="center"/>
          </w:tcPr>
          <w:p w14:paraId="6B7D78A5">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p>
        </w:tc>
        <w:tc>
          <w:tcPr>
            <w:tcW w:w="1558" w:type="pct"/>
            <w:tcBorders>
              <w:left w:val="single" w:color="auto" w:sz="4" w:space="0"/>
            </w:tcBorders>
            <w:vAlign w:val="center"/>
          </w:tcPr>
          <w:p w14:paraId="7E3178A1">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1D19BC3A">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7DE72158">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3、……</w:t>
            </w:r>
          </w:p>
        </w:tc>
        <w:tc>
          <w:tcPr>
            <w:tcW w:w="1534" w:type="pct"/>
            <w:vAlign w:val="center"/>
          </w:tcPr>
          <w:p w14:paraId="34C1A619">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1、……</w:t>
            </w:r>
          </w:p>
          <w:p w14:paraId="0DA37434">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2、……</w:t>
            </w:r>
          </w:p>
          <w:p w14:paraId="291CE4F0">
            <w:pPr>
              <w:adjustRightInd w:val="0"/>
              <w:snapToGrid w:val="0"/>
              <w:spacing w:line="380" w:lineRule="exact"/>
              <w:rPr>
                <w:rFonts w:hint="eastAsia" w:ascii="宋体" w:hAnsi="宋体" w:cs="仿宋_GB2312"/>
                <w:color w:val="auto"/>
                <w:highlight w:val="none"/>
              </w:rPr>
            </w:pPr>
            <w:r>
              <w:rPr>
                <w:rFonts w:hint="eastAsia" w:ascii="宋体" w:hAnsi="宋体" w:cs="仿宋_GB2312"/>
                <w:color w:val="auto"/>
                <w:highlight w:val="none"/>
              </w:rPr>
              <w:t>3、……</w:t>
            </w:r>
          </w:p>
        </w:tc>
        <w:tc>
          <w:tcPr>
            <w:tcW w:w="838" w:type="pct"/>
            <w:tcBorders>
              <w:right w:val="single" w:color="auto" w:sz="4" w:space="0"/>
            </w:tcBorders>
            <w:vAlign w:val="center"/>
          </w:tcPr>
          <w:p w14:paraId="48CA9F85">
            <w:pPr>
              <w:pStyle w:val="17"/>
              <w:adjustRightInd w:val="0"/>
              <w:snapToGrid w:val="0"/>
              <w:spacing w:line="380" w:lineRule="exact"/>
              <w:ind w:firstLine="0" w:firstLineChars="0"/>
              <w:contextualSpacing/>
              <w:jc w:val="center"/>
              <w:rPr>
                <w:rFonts w:hint="eastAsia" w:ascii="宋体" w:hAnsi="宋体" w:eastAsia="宋体"/>
                <w:color w:val="auto"/>
                <w:sz w:val="24"/>
                <w:szCs w:val="24"/>
                <w:highlight w:val="none"/>
              </w:rPr>
            </w:pPr>
          </w:p>
        </w:tc>
      </w:tr>
    </w:tbl>
    <w:p w14:paraId="6DB2E98F">
      <w:pPr>
        <w:spacing w:line="360" w:lineRule="auto"/>
        <w:contextualSpacing/>
        <w:jc w:val="left"/>
        <w:rPr>
          <w:rFonts w:hint="eastAsia" w:ascii="宋体" w:hAnsi="宋体"/>
          <w:color w:val="auto"/>
          <w:kern w:val="0"/>
          <w:sz w:val="24"/>
          <w:highlight w:val="none"/>
        </w:rPr>
      </w:pPr>
      <w:r>
        <w:rPr>
          <w:rFonts w:hint="eastAsia" w:ascii="宋体" w:hAnsi="宋体"/>
          <w:color w:val="auto"/>
          <w:kern w:val="0"/>
          <w:sz w:val="24"/>
          <w:highlight w:val="none"/>
        </w:rPr>
        <w:t>注：</w:t>
      </w:r>
    </w:p>
    <w:p w14:paraId="7BE6FBA3">
      <w:pPr>
        <w:spacing w:line="360" w:lineRule="auto"/>
        <w:contextualSpacing/>
        <w:jc w:val="left"/>
        <w:rPr>
          <w:rFonts w:hint="eastAsia" w:ascii="宋体" w:hAnsi="宋体"/>
          <w:color w:val="auto"/>
          <w:kern w:val="0"/>
          <w:sz w:val="24"/>
          <w:highlight w:val="none"/>
        </w:rPr>
      </w:pPr>
      <w:r>
        <w:rPr>
          <w:rFonts w:hint="eastAsia" w:ascii="宋体" w:hAnsi="宋体"/>
          <w:color w:val="auto"/>
          <w:kern w:val="0"/>
          <w:sz w:val="24"/>
          <w:highlight w:val="none"/>
        </w:rPr>
        <w:t>1. 说明：应对照磋商文件“第二章 采购需求”中的技术要求逐条作出明确响应，并作出偏离说明。</w:t>
      </w:r>
    </w:p>
    <w:p w14:paraId="51C825C3">
      <w:pPr>
        <w:spacing w:line="360" w:lineRule="auto"/>
        <w:contextualSpacing/>
        <w:jc w:val="left"/>
        <w:rPr>
          <w:rFonts w:hint="eastAsia" w:ascii="宋体" w:hAnsi="宋体"/>
          <w:color w:val="auto"/>
          <w:kern w:val="0"/>
          <w:sz w:val="24"/>
          <w:highlight w:val="none"/>
        </w:rPr>
      </w:pPr>
      <w:r>
        <w:rPr>
          <w:rFonts w:hint="eastAsia" w:ascii="宋体" w:hAnsi="宋体"/>
          <w:color w:val="auto"/>
          <w:kern w:val="0"/>
          <w:sz w:val="24"/>
          <w:highlight w:val="none"/>
        </w:rPr>
        <w:t>2.供应商应根据自身的承诺，对照磋商文件要求在“偏离说明”中注明“正偏离”、“负偏离”或者“无偏离”。既不属于“正偏离”也不属于“负偏离”即为“无偏离”。当响应文件的技术响应内容低于竞争性磋商采购文件要求时，竞标人应当如实写明“负偏离”，否则视为虚假应标</w:t>
      </w:r>
    </w:p>
    <w:p w14:paraId="14BBA34D">
      <w:pPr>
        <w:spacing w:line="360" w:lineRule="auto"/>
        <w:contextualSpacing/>
        <w:jc w:val="left"/>
        <w:rPr>
          <w:rFonts w:hint="eastAsia" w:ascii="宋体" w:hAnsi="宋体"/>
          <w:color w:val="auto"/>
          <w:kern w:val="0"/>
          <w:sz w:val="24"/>
          <w:highlight w:val="none"/>
        </w:rPr>
      </w:pPr>
      <w:r>
        <w:rPr>
          <w:rFonts w:hint="eastAsia" w:ascii="宋体" w:hAnsi="宋体"/>
          <w:color w:val="auto"/>
          <w:kern w:val="0"/>
          <w:sz w:val="24"/>
          <w:highlight w:val="none"/>
        </w:rPr>
        <w:t>3.供应商认为其竞标响应有正偏离的，请在技术要求偏离表中列明，且在响应文件中提供竞标产品的第三方检测报告复印件或产品生产厂家出具的技术白皮书或使用说明书等证明材料作为佐证。</w:t>
      </w:r>
    </w:p>
    <w:p w14:paraId="0BA5AC09">
      <w:pPr>
        <w:spacing w:line="360" w:lineRule="auto"/>
        <w:contextualSpacing/>
        <w:jc w:val="left"/>
        <w:rPr>
          <w:rFonts w:hint="eastAsia" w:ascii="宋体" w:hAnsi="宋体"/>
          <w:color w:val="auto"/>
          <w:kern w:val="0"/>
          <w:sz w:val="24"/>
          <w:highlight w:val="none"/>
        </w:rPr>
      </w:pPr>
      <w:r>
        <w:rPr>
          <w:rFonts w:hint="eastAsia" w:ascii="宋体" w:hAnsi="宋体"/>
          <w:color w:val="auto"/>
          <w:kern w:val="0"/>
          <w:sz w:val="24"/>
          <w:highlight w:val="none"/>
        </w:rPr>
        <w:t>4.如技术需求偏离表中的竞标响应与佐证材料不一致的，以佐证材料为准。</w:t>
      </w:r>
    </w:p>
    <w:p w14:paraId="4F0DE5F5">
      <w:pPr>
        <w:pStyle w:val="20"/>
        <w:spacing w:line="360" w:lineRule="auto"/>
        <w:contextualSpacing/>
        <w:rPr>
          <w:rFonts w:hint="eastAsia" w:hAnsi="宋体" w:cs="仿宋_GB2312"/>
          <w:color w:val="auto"/>
          <w:sz w:val="24"/>
          <w:szCs w:val="24"/>
          <w:highlight w:val="none"/>
        </w:rPr>
      </w:pPr>
    </w:p>
    <w:p w14:paraId="6597FB7E">
      <w:pPr>
        <w:spacing w:line="360" w:lineRule="auto"/>
        <w:ind w:firstLine="3840" w:firstLineChars="16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供应商名称（电子签章）：</w:t>
      </w:r>
    </w:p>
    <w:p w14:paraId="30A57C80">
      <w:pPr>
        <w:spacing w:line="360" w:lineRule="auto"/>
        <w:ind w:firstLine="480" w:firstLineChars="200"/>
        <w:contextualSpacing/>
        <w:jc w:val="right"/>
        <w:rPr>
          <w:rFonts w:hint="eastAsia" w:ascii="宋体" w:hAnsi="宋体" w:cs="宋体"/>
          <w:color w:val="auto"/>
          <w:sz w:val="28"/>
          <w:szCs w:val="28"/>
          <w:highlight w:val="none"/>
        </w:rPr>
      </w:pPr>
      <w:r>
        <w:rPr>
          <w:rFonts w:hint="eastAsia" w:ascii="仿宋_GB2312" w:hAnsi="仿宋" w:eastAsia="仿宋_GB2312" w:cs="仿宋_GB2312"/>
          <w:color w:val="auto"/>
          <w:kern w:val="0"/>
          <w:sz w:val="24"/>
          <w:highlight w:val="none"/>
          <w:lang w:val="zh-CN"/>
        </w:rPr>
        <w:t>日期：  年  月   日</w:t>
      </w:r>
      <w:r>
        <w:rPr>
          <w:rFonts w:hint="eastAsia" w:ascii="宋体" w:hAnsi="宋体" w:cs="宋体"/>
          <w:color w:val="auto"/>
          <w:sz w:val="24"/>
          <w:highlight w:val="none"/>
        </w:rPr>
        <w:br w:type="page"/>
      </w:r>
    </w:p>
    <w:p w14:paraId="632AEFB5">
      <w:pPr>
        <w:pStyle w:val="3"/>
        <w:rPr>
          <w:color w:val="auto"/>
          <w:highlight w:val="none"/>
        </w:rPr>
      </w:pPr>
      <w:bookmarkStart w:id="197" w:name="_Toc2462"/>
      <w:bookmarkStart w:id="198" w:name="_Toc23859"/>
      <w:bookmarkStart w:id="199" w:name="_Toc6820"/>
      <w:bookmarkStart w:id="200" w:name="_Toc13096"/>
      <w:bookmarkStart w:id="201" w:name="_Toc165"/>
      <w:r>
        <w:rPr>
          <w:rFonts w:hint="eastAsia"/>
          <w:color w:val="auto"/>
          <w:highlight w:val="none"/>
        </w:rPr>
        <w:t>三、报价文件格式</w:t>
      </w:r>
      <w:bookmarkEnd w:id="129"/>
      <w:bookmarkEnd w:id="130"/>
      <w:bookmarkEnd w:id="197"/>
      <w:bookmarkEnd w:id="198"/>
      <w:bookmarkEnd w:id="199"/>
      <w:bookmarkEnd w:id="200"/>
      <w:bookmarkEnd w:id="201"/>
    </w:p>
    <w:p w14:paraId="4C0B4470">
      <w:pPr>
        <w:snapToGrid w:val="0"/>
        <w:spacing w:before="120" w:beforeLines="50" w:after="50" w:line="360" w:lineRule="auto"/>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1.报价文件封面格式</w:t>
      </w:r>
    </w:p>
    <w:p w14:paraId="03DDD652">
      <w:pPr>
        <w:snapToGrid w:val="0"/>
        <w:spacing w:before="120" w:beforeLines="50" w:after="50"/>
        <w:rPr>
          <w:rFonts w:hint="eastAsia" w:ascii="宋体" w:hAnsi="宋体" w:cs="宋体"/>
          <w:bCs/>
          <w:color w:val="auto"/>
          <w:sz w:val="32"/>
          <w:szCs w:val="20"/>
          <w:highlight w:val="none"/>
        </w:rPr>
      </w:pPr>
      <w:r>
        <w:rPr>
          <w:rFonts w:hint="eastAsia" w:ascii="宋体" w:hAnsi="宋体" w:cs="宋体"/>
          <w:bCs/>
          <w:color w:val="auto"/>
          <w:sz w:val="36"/>
          <w:szCs w:val="36"/>
          <w:highlight w:val="none"/>
        </w:rPr>
        <w:t>（正本/副本）</w:t>
      </w:r>
    </w:p>
    <w:p w14:paraId="2C8E518B">
      <w:pPr>
        <w:snapToGrid w:val="0"/>
        <w:spacing w:before="120" w:beforeLines="50" w:after="50"/>
        <w:rPr>
          <w:rFonts w:hint="eastAsia" w:ascii="宋体" w:hAnsi="宋体" w:cs="宋体"/>
          <w:color w:val="auto"/>
          <w:sz w:val="24"/>
          <w:szCs w:val="20"/>
          <w:highlight w:val="none"/>
        </w:rPr>
      </w:pPr>
    </w:p>
    <w:p w14:paraId="36713B7C">
      <w:pPr>
        <w:snapToGrid w:val="0"/>
        <w:spacing w:before="120" w:beforeLines="50" w:after="50"/>
        <w:jc w:val="center"/>
        <w:rPr>
          <w:rFonts w:hint="eastAsia" w:ascii="宋体" w:hAnsi="宋体" w:cs="宋体"/>
          <w:bCs/>
          <w:color w:val="auto"/>
          <w:sz w:val="84"/>
          <w:szCs w:val="84"/>
          <w:highlight w:val="none"/>
        </w:rPr>
      </w:pPr>
      <w:r>
        <w:rPr>
          <w:rFonts w:hint="eastAsia" w:ascii="宋体" w:hAnsi="宋体" w:cs="宋体"/>
          <w:bCs/>
          <w:color w:val="auto"/>
          <w:sz w:val="84"/>
          <w:szCs w:val="84"/>
          <w:highlight w:val="none"/>
        </w:rPr>
        <w:t>响  应  文  件</w:t>
      </w:r>
    </w:p>
    <w:p w14:paraId="739627A3">
      <w:pPr>
        <w:snapToGrid w:val="0"/>
        <w:spacing w:before="120" w:beforeLines="50" w:after="5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报  价  文  件</w:t>
      </w:r>
    </w:p>
    <w:p w14:paraId="3C65D062">
      <w:pPr>
        <w:snapToGrid w:val="0"/>
        <w:spacing w:before="120" w:beforeLines="50" w:after="50"/>
        <w:rPr>
          <w:rFonts w:hint="eastAsia" w:ascii="宋体" w:hAnsi="宋体" w:cs="宋体"/>
          <w:bCs/>
          <w:color w:val="auto"/>
          <w:sz w:val="24"/>
          <w:szCs w:val="20"/>
          <w:highlight w:val="none"/>
        </w:rPr>
      </w:pPr>
    </w:p>
    <w:p w14:paraId="39F27D2D">
      <w:pPr>
        <w:snapToGrid w:val="0"/>
        <w:spacing w:before="120" w:beforeLines="50" w:after="50"/>
        <w:rPr>
          <w:rFonts w:hint="eastAsia" w:ascii="宋体" w:hAnsi="宋体" w:cs="宋体"/>
          <w:bCs/>
          <w:color w:val="auto"/>
          <w:sz w:val="24"/>
          <w:szCs w:val="20"/>
          <w:highlight w:val="none"/>
        </w:rPr>
      </w:pPr>
    </w:p>
    <w:p w14:paraId="40230490">
      <w:pPr>
        <w:snapToGrid w:val="0"/>
        <w:spacing w:before="120" w:beforeLines="50" w:after="50"/>
        <w:ind w:firstLine="2100" w:firstLineChars="875"/>
        <w:rPr>
          <w:rFonts w:hint="eastAsia" w:ascii="宋体" w:hAnsi="宋体" w:cs="宋体"/>
          <w:bCs/>
          <w:color w:val="auto"/>
          <w:sz w:val="24"/>
          <w:szCs w:val="20"/>
          <w:highlight w:val="none"/>
        </w:rPr>
      </w:pPr>
    </w:p>
    <w:p w14:paraId="5D206FA0">
      <w:pPr>
        <w:snapToGrid w:val="0"/>
        <w:spacing w:before="120" w:beforeLines="50" w:after="50"/>
        <w:ind w:firstLine="2100" w:firstLineChars="875"/>
        <w:rPr>
          <w:rFonts w:hint="eastAsia" w:ascii="宋体" w:hAnsi="宋体" w:cs="宋体"/>
          <w:bCs/>
          <w:color w:val="auto"/>
          <w:sz w:val="24"/>
          <w:szCs w:val="20"/>
          <w:highlight w:val="none"/>
        </w:rPr>
      </w:pPr>
    </w:p>
    <w:p w14:paraId="3DB2B9B0">
      <w:pPr>
        <w:snapToGrid w:val="0"/>
        <w:spacing w:before="120" w:beforeLines="50" w:after="50"/>
        <w:ind w:firstLine="2100" w:firstLineChars="875"/>
        <w:rPr>
          <w:rFonts w:hint="eastAsia" w:ascii="宋体" w:hAnsi="宋体" w:cs="宋体"/>
          <w:bCs/>
          <w:color w:val="auto"/>
          <w:sz w:val="24"/>
          <w:szCs w:val="20"/>
          <w:highlight w:val="none"/>
        </w:rPr>
      </w:pPr>
    </w:p>
    <w:p w14:paraId="2365EDEC">
      <w:pPr>
        <w:snapToGrid w:val="0"/>
        <w:spacing w:before="120" w:beforeLines="50" w:after="50"/>
        <w:ind w:firstLine="2800" w:firstLineChars="875"/>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p>
    <w:p w14:paraId="3A106C5C">
      <w:pPr>
        <w:snapToGrid w:val="0"/>
        <w:spacing w:before="120" w:beforeLines="50" w:after="50"/>
        <w:ind w:firstLine="2800" w:firstLineChars="875"/>
        <w:rPr>
          <w:rFonts w:hint="eastAsia" w:ascii="宋体" w:hAnsi="宋体" w:cs="宋体"/>
          <w:bCs/>
          <w:color w:val="auto"/>
          <w:sz w:val="32"/>
          <w:szCs w:val="32"/>
          <w:highlight w:val="none"/>
        </w:rPr>
      </w:pPr>
    </w:p>
    <w:p w14:paraId="3E785165">
      <w:pPr>
        <w:snapToGrid w:val="0"/>
        <w:spacing w:before="120" w:beforeLines="50" w:after="50"/>
        <w:ind w:firstLine="2800" w:firstLineChars="875"/>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p>
    <w:p w14:paraId="509E483C">
      <w:pPr>
        <w:snapToGrid w:val="0"/>
        <w:spacing w:before="120" w:beforeLines="50" w:after="50"/>
        <w:ind w:firstLine="2800" w:firstLineChars="875"/>
        <w:rPr>
          <w:rFonts w:hint="eastAsia" w:ascii="宋体" w:hAnsi="宋体" w:cs="宋体"/>
          <w:bCs/>
          <w:color w:val="auto"/>
          <w:sz w:val="32"/>
          <w:szCs w:val="32"/>
          <w:highlight w:val="none"/>
        </w:rPr>
      </w:pPr>
    </w:p>
    <w:p w14:paraId="0E551A4A">
      <w:pPr>
        <w:snapToGrid w:val="0"/>
        <w:spacing w:before="120" w:beforeLines="50" w:after="50"/>
        <w:ind w:firstLine="2800" w:firstLineChars="875"/>
        <w:rPr>
          <w:rFonts w:hint="eastAsia" w:ascii="宋体" w:hAnsi="宋体" w:cs="宋体"/>
          <w:bCs/>
          <w:color w:val="auto"/>
          <w:sz w:val="32"/>
          <w:szCs w:val="32"/>
          <w:highlight w:val="none"/>
        </w:rPr>
      </w:pPr>
      <w:r>
        <w:rPr>
          <w:rFonts w:hint="eastAsia" w:ascii="宋体" w:hAnsi="宋体" w:cs="宋体"/>
          <w:bCs/>
          <w:color w:val="auto"/>
          <w:sz w:val="32"/>
          <w:szCs w:val="32"/>
          <w:highlight w:val="none"/>
        </w:rPr>
        <w:t>所竞分标（如有）：</w:t>
      </w:r>
    </w:p>
    <w:p w14:paraId="4FA6F70E">
      <w:pPr>
        <w:snapToGrid w:val="0"/>
        <w:spacing w:before="120" w:beforeLines="50" w:after="50"/>
        <w:ind w:firstLine="2800" w:firstLineChars="875"/>
        <w:rPr>
          <w:rFonts w:hint="eastAsia" w:ascii="宋体" w:hAnsi="宋体" w:cs="宋体"/>
          <w:bCs/>
          <w:color w:val="auto"/>
          <w:sz w:val="32"/>
          <w:szCs w:val="32"/>
          <w:highlight w:val="none"/>
        </w:rPr>
      </w:pPr>
    </w:p>
    <w:p w14:paraId="231D966C">
      <w:pPr>
        <w:pStyle w:val="7"/>
        <w:snapToGrid w:val="0"/>
        <w:spacing w:before="50" w:after="50"/>
        <w:ind w:firstLine="2800" w:firstLineChars="875"/>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7F0ACBE0">
      <w:pPr>
        <w:pStyle w:val="7"/>
        <w:snapToGrid w:val="0"/>
        <w:spacing w:before="50" w:after="50"/>
        <w:ind w:firstLine="2800" w:firstLineChars="875"/>
        <w:rPr>
          <w:rFonts w:hint="eastAsia" w:ascii="宋体" w:hAnsi="宋体" w:cs="宋体"/>
          <w:bCs/>
          <w:color w:val="auto"/>
          <w:sz w:val="32"/>
          <w:szCs w:val="32"/>
          <w:highlight w:val="none"/>
        </w:rPr>
      </w:pPr>
    </w:p>
    <w:p w14:paraId="0B1091B6">
      <w:pPr>
        <w:pStyle w:val="7"/>
        <w:snapToGrid w:val="0"/>
        <w:spacing w:before="50" w:after="50"/>
        <w:ind w:firstLine="720" w:firstLineChars="225"/>
        <w:rPr>
          <w:rFonts w:hint="eastAsia" w:ascii="宋体" w:hAnsi="宋体" w:cs="宋体"/>
          <w:bCs/>
          <w:color w:val="auto"/>
          <w:sz w:val="32"/>
          <w:szCs w:val="32"/>
          <w:highlight w:val="none"/>
        </w:rPr>
      </w:pPr>
    </w:p>
    <w:p w14:paraId="270BF10E">
      <w:pPr>
        <w:pStyle w:val="7"/>
        <w:snapToGrid w:val="0"/>
        <w:spacing w:before="50" w:after="50"/>
        <w:ind w:firstLine="1280" w:firstLineChars="400"/>
        <w:rPr>
          <w:rFonts w:hint="eastAsia" w:ascii="宋体" w:hAnsi="宋体" w:cs="宋体"/>
          <w:bCs/>
          <w:color w:val="auto"/>
          <w:sz w:val="32"/>
          <w:szCs w:val="32"/>
          <w:highlight w:val="none"/>
        </w:rPr>
      </w:pPr>
    </w:p>
    <w:p w14:paraId="563E638B">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2310D0B4">
      <w:pPr>
        <w:snapToGrid w:val="0"/>
        <w:spacing w:before="120" w:beforeLines="50" w:after="50" w:line="360" w:lineRule="auto"/>
        <w:ind w:left="142"/>
        <w:jc w:val="left"/>
        <w:rPr>
          <w:rFonts w:hint="eastAsia"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2.报价文件目录</w:t>
      </w:r>
    </w:p>
    <w:p w14:paraId="540C6D63">
      <w:pPr>
        <w:snapToGrid w:val="0"/>
        <w:spacing w:before="120" w:beforeLines="50" w:after="50" w:line="360" w:lineRule="auto"/>
        <w:ind w:firstLine="640" w:firstLineChars="200"/>
        <w:rPr>
          <w:rFonts w:hint="eastAsia" w:ascii="宋体" w:hAnsi="宋体" w:cs="宋体"/>
          <w:color w:val="auto"/>
          <w:sz w:val="32"/>
          <w:szCs w:val="32"/>
          <w:highlight w:val="none"/>
        </w:rPr>
      </w:pPr>
      <w:r>
        <w:rPr>
          <w:rFonts w:hint="eastAsia" w:ascii="宋体" w:hAnsi="宋体" w:cs="宋体"/>
          <w:color w:val="auto"/>
          <w:sz w:val="32"/>
          <w:szCs w:val="32"/>
          <w:highlight w:val="none"/>
        </w:rPr>
        <w:t>根据磋商文件规定及供应商提供的材料自行编写目录（部分格式后附）。</w:t>
      </w:r>
    </w:p>
    <w:p w14:paraId="7F10632F">
      <w:pPr>
        <w:spacing w:line="400" w:lineRule="exact"/>
        <w:rPr>
          <w:rFonts w:hint="eastAsia" w:ascii="宋体" w:hAnsi="宋体" w:cs="宋体"/>
          <w:color w:val="auto"/>
          <w:sz w:val="32"/>
          <w:szCs w:val="32"/>
          <w:highlight w:val="none"/>
        </w:rPr>
      </w:pPr>
    </w:p>
    <w:p w14:paraId="59715D52">
      <w:pPr>
        <w:spacing w:line="360" w:lineRule="auto"/>
        <w:ind w:firstLine="880" w:firstLineChars="200"/>
        <w:contextualSpacing/>
        <w:jc w:val="center"/>
        <w:rPr>
          <w:rFonts w:hint="eastAsia" w:ascii="宋体" w:hAnsi="宋体" w:cs="宋体"/>
          <w:color w:val="auto"/>
          <w:sz w:val="24"/>
          <w:highlight w:val="none"/>
        </w:rPr>
      </w:pPr>
      <w:r>
        <w:rPr>
          <w:rFonts w:hint="eastAsia" w:ascii="宋体" w:hAnsi="宋体" w:cs="宋体"/>
          <w:color w:val="auto"/>
          <w:sz w:val="44"/>
          <w:szCs w:val="44"/>
          <w:highlight w:val="none"/>
        </w:rPr>
        <w:br w:type="page"/>
      </w:r>
    </w:p>
    <w:p w14:paraId="086C18FC">
      <w:pPr>
        <w:spacing w:line="360" w:lineRule="auto"/>
        <w:jc w:val="center"/>
        <w:rPr>
          <w:color w:val="auto"/>
          <w:kern w:val="0"/>
          <w:sz w:val="20"/>
          <w:szCs w:val="21"/>
          <w:highlight w:val="none"/>
        </w:rPr>
      </w:pPr>
      <w:r>
        <w:rPr>
          <w:rFonts w:hint="eastAsia"/>
          <w:b/>
          <w:bCs/>
          <w:color w:val="auto"/>
          <w:kern w:val="0"/>
          <w:sz w:val="30"/>
          <w:szCs w:val="30"/>
          <w:highlight w:val="none"/>
        </w:rPr>
        <w:t>响应函</w:t>
      </w:r>
    </w:p>
    <w:p w14:paraId="7D920431">
      <w:pPr>
        <w:spacing w:line="360" w:lineRule="auto"/>
        <w:rPr>
          <w:color w:val="auto"/>
          <w:kern w:val="0"/>
          <w:sz w:val="20"/>
          <w:szCs w:val="21"/>
          <w:highlight w:val="none"/>
        </w:rPr>
      </w:pPr>
      <w:r>
        <w:rPr>
          <w:rFonts w:hint="eastAsia"/>
          <w:color w:val="auto"/>
          <w:kern w:val="0"/>
          <w:sz w:val="20"/>
          <w:szCs w:val="21"/>
          <w:highlight w:val="none"/>
        </w:rPr>
        <w:t>致：</w:t>
      </w:r>
      <w:bookmarkStart w:id="202" w:name="PO_3000001871_PM031_6"/>
      <w:r>
        <w:rPr>
          <w:color w:val="auto"/>
          <w:kern w:val="0"/>
          <w:sz w:val="20"/>
          <w:szCs w:val="21"/>
          <w:highlight w:val="none"/>
          <w:u w:val="single"/>
        </w:rPr>
        <w:t>[</w:t>
      </w:r>
      <w:r>
        <w:rPr>
          <w:rFonts w:hint="eastAsia"/>
          <w:color w:val="auto"/>
          <w:kern w:val="0"/>
          <w:sz w:val="20"/>
          <w:szCs w:val="21"/>
          <w:highlight w:val="none"/>
          <w:u w:val="single"/>
        </w:rPr>
        <w:t>采购代理机构</w:t>
      </w:r>
      <w:r>
        <w:rPr>
          <w:color w:val="auto"/>
          <w:kern w:val="0"/>
          <w:sz w:val="20"/>
          <w:szCs w:val="21"/>
          <w:highlight w:val="none"/>
          <w:u w:val="single"/>
        </w:rPr>
        <w:t>_]</w:t>
      </w:r>
      <w:bookmarkEnd w:id="202"/>
    </w:p>
    <w:p w14:paraId="222069E9">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我方已仔细研究了</w:t>
      </w:r>
      <w:r>
        <w:rPr>
          <w:rFonts w:ascii="Arial" w:hAnsi="Arial" w:cs="Arial"/>
          <w:color w:val="auto"/>
          <w:szCs w:val="21"/>
          <w:highlight w:val="none"/>
          <w:u w:val="single"/>
        </w:rPr>
        <w:t>（项目名称）</w:t>
      </w:r>
      <w:r>
        <w:rPr>
          <w:rFonts w:ascii="Arial" w:hAnsi="Arial" w:cs="Arial"/>
          <w:color w:val="auto"/>
          <w:szCs w:val="21"/>
          <w:highlight w:val="none"/>
        </w:rPr>
        <w:t>的采购文件的全部内容，签字代表</w:t>
      </w:r>
      <w:r>
        <w:rPr>
          <w:rFonts w:ascii="Arial" w:hAnsi="Arial" w:cs="Arial"/>
          <w:color w:val="auto"/>
          <w:szCs w:val="21"/>
          <w:highlight w:val="none"/>
          <w:u w:val="single"/>
        </w:rPr>
        <w:t>（授权代表姓名）</w:t>
      </w:r>
      <w:r>
        <w:rPr>
          <w:rFonts w:ascii="Arial" w:hAnsi="Arial" w:cs="Arial"/>
          <w:color w:val="auto"/>
          <w:szCs w:val="21"/>
          <w:highlight w:val="none"/>
        </w:rPr>
        <w:t>经正式授权并代表供应商</w:t>
      </w:r>
      <w:r>
        <w:rPr>
          <w:rFonts w:ascii="Arial" w:hAnsi="Arial" w:cs="Arial"/>
          <w:color w:val="auto"/>
          <w:szCs w:val="21"/>
          <w:highlight w:val="none"/>
          <w:u w:val="single"/>
        </w:rPr>
        <w:t xml:space="preserve"> （供应商名称） </w:t>
      </w:r>
      <w:r>
        <w:rPr>
          <w:rFonts w:ascii="Arial" w:hAnsi="Arial" w:cs="Arial"/>
          <w:color w:val="auto"/>
          <w:szCs w:val="21"/>
          <w:highlight w:val="none"/>
        </w:rPr>
        <w:t>提交响应文件。</w:t>
      </w:r>
    </w:p>
    <w:p w14:paraId="20D71D1F">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据此函，签字代表宣布同意如下：</w:t>
      </w:r>
    </w:p>
    <w:p w14:paraId="33833E78">
      <w:pPr>
        <w:spacing w:line="360" w:lineRule="auto"/>
        <w:rPr>
          <w:rFonts w:ascii="Arial" w:hAnsi="Arial" w:cs="Arial"/>
          <w:color w:val="auto"/>
          <w:szCs w:val="21"/>
          <w:highlight w:val="none"/>
        </w:rPr>
      </w:pPr>
      <w:r>
        <w:rPr>
          <w:rFonts w:ascii="Arial" w:hAnsi="Arial" w:cs="Arial"/>
          <w:color w:val="auto"/>
          <w:szCs w:val="21"/>
          <w:highlight w:val="none"/>
        </w:rPr>
        <w:t>（1）供应商已详细审查全部“采购文件”，包括修改文件（如有的话）以及全部参考资料和有关附件，已经了解我方对于采购文件、采购过程、采购结果有依法进行询问、质疑、投诉的权利及相关渠道和要求。</w:t>
      </w:r>
    </w:p>
    <w:p w14:paraId="34F05764">
      <w:pPr>
        <w:spacing w:line="360" w:lineRule="auto"/>
        <w:rPr>
          <w:rFonts w:ascii="Arial" w:hAnsi="Arial" w:cs="Arial"/>
          <w:color w:val="auto"/>
          <w:szCs w:val="21"/>
          <w:highlight w:val="none"/>
        </w:rPr>
      </w:pPr>
      <w:r>
        <w:rPr>
          <w:rFonts w:ascii="Arial" w:hAnsi="Arial" w:cs="Arial"/>
          <w:color w:val="auto"/>
          <w:szCs w:val="21"/>
          <w:highlight w:val="none"/>
        </w:rPr>
        <w:t>（2）供应商在响应之前已经与贵方进行了充分的沟通，完全理解并接受采购文件的各项规定和要求，对采购文件的合理性、合法性不再有异议。</w:t>
      </w:r>
    </w:p>
    <w:p w14:paraId="55851441">
      <w:pPr>
        <w:spacing w:line="360" w:lineRule="auto"/>
        <w:rPr>
          <w:rFonts w:ascii="Arial" w:hAnsi="Arial" w:cs="Arial"/>
          <w:color w:val="auto"/>
          <w:szCs w:val="21"/>
          <w:highlight w:val="none"/>
        </w:rPr>
      </w:pPr>
      <w:r>
        <w:rPr>
          <w:rFonts w:ascii="Arial" w:hAnsi="Arial" w:cs="Arial"/>
          <w:color w:val="auto"/>
          <w:szCs w:val="21"/>
          <w:highlight w:val="none"/>
        </w:rPr>
        <w:t>（3）本响应有效期自响应文件递交截止之日起</w:t>
      </w:r>
      <w:r>
        <w:rPr>
          <w:rFonts w:hint="eastAsia" w:ascii="Arial" w:hAnsi="Arial" w:cs="Arial"/>
          <w:color w:val="auto"/>
          <w:szCs w:val="21"/>
          <w:highlight w:val="none"/>
          <w:u w:val="single"/>
          <w:lang w:val="en-US" w:eastAsia="zh-CN"/>
        </w:rPr>
        <w:t xml:space="preserve">    </w:t>
      </w:r>
      <w:r>
        <w:rPr>
          <w:rFonts w:ascii="Arial" w:hAnsi="Arial" w:cs="Arial"/>
          <w:color w:val="auto"/>
          <w:szCs w:val="21"/>
          <w:highlight w:val="none"/>
        </w:rPr>
        <w:t>天（须不少于</w:t>
      </w:r>
      <w:r>
        <w:rPr>
          <w:rFonts w:hint="eastAsia" w:ascii="Arial" w:hAnsi="Arial" w:cs="Arial"/>
          <w:color w:val="auto"/>
          <w:szCs w:val="21"/>
          <w:highlight w:val="none"/>
        </w:rPr>
        <w:t>6</w:t>
      </w:r>
      <w:r>
        <w:rPr>
          <w:rFonts w:ascii="Arial" w:hAnsi="Arial" w:cs="Arial"/>
          <w:color w:val="auto"/>
          <w:szCs w:val="21"/>
          <w:highlight w:val="none"/>
        </w:rPr>
        <w:t>0天）。</w:t>
      </w:r>
    </w:p>
    <w:p w14:paraId="1FFA9BA6">
      <w:pPr>
        <w:spacing w:line="360" w:lineRule="auto"/>
        <w:rPr>
          <w:rFonts w:ascii="Arial" w:hAnsi="Arial" w:cs="Arial"/>
          <w:color w:val="auto"/>
          <w:szCs w:val="21"/>
          <w:highlight w:val="none"/>
        </w:rPr>
      </w:pPr>
      <w:r>
        <w:rPr>
          <w:rFonts w:ascii="Arial" w:hAnsi="Arial" w:cs="Arial"/>
          <w:color w:val="auto"/>
          <w:szCs w:val="21"/>
          <w:highlight w:val="none"/>
        </w:rPr>
        <w:t>（4）如成交，本响应文件至本项目合同履行完毕止均保持有效，本供应商将按“采购文件”及政府采购法律、法规的规定履行合同责任和义务，并承诺不分包及转包他人。</w:t>
      </w:r>
    </w:p>
    <w:p w14:paraId="63754D60">
      <w:pPr>
        <w:spacing w:line="360" w:lineRule="auto"/>
        <w:rPr>
          <w:rFonts w:ascii="Arial" w:hAnsi="Arial" w:cs="Arial"/>
          <w:color w:val="auto"/>
          <w:szCs w:val="21"/>
          <w:highlight w:val="none"/>
        </w:rPr>
      </w:pPr>
      <w:r>
        <w:rPr>
          <w:rFonts w:ascii="Arial" w:hAnsi="Arial" w:cs="Arial"/>
          <w:color w:val="auto"/>
          <w:szCs w:val="21"/>
          <w:highlight w:val="none"/>
        </w:rPr>
        <w:t>（5）供应商同意按照贵方要求提供与响应有关的一切数据或资料。</w:t>
      </w:r>
    </w:p>
    <w:p w14:paraId="2C711211">
      <w:pPr>
        <w:spacing w:line="360" w:lineRule="auto"/>
        <w:rPr>
          <w:rFonts w:ascii="Arial" w:hAnsi="Arial" w:cs="Arial"/>
          <w:color w:val="auto"/>
          <w:szCs w:val="21"/>
          <w:highlight w:val="none"/>
        </w:rPr>
      </w:pPr>
      <w:r>
        <w:rPr>
          <w:rFonts w:ascii="Arial" w:hAnsi="Arial" w:cs="Arial"/>
          <w:color w:val="auto"/>
          <w:szCs w:val="21"/>
          <w:highlight w:val="none"/>
        </w:rPr>
        <w:t>（6）与本项目有关的一切正式往来信函请寄：</w:t>
      </w:r>
      <w:r>
        <w:rPr>
          <w:rFonts w:hint="eastAsia" w:ascii="宋体" w:hAnsi="宋体" w:cs="仿宋_GB2312"/>
          <w:color w:val="auto"/>
          <w:sz w:val="24"/>
          <w:highlight w:val="none"/>
          <w:u w:val="single"/>
        </w:rPr>
        <w:t xml:space="preserve">      </w:t>
      </w:r>
    </w:p>
    <w:p w14:paraId="248E5C4C">
      <w:pPr>
        <w:spacing w:line="360" w:lineRule="auto"/>
        <w:rPr>
          <w:rFonts w:ascii="Arial" w:hAnsi="Arial" w:cs="Arial"/>
          <w:color w:val="auto"/>
          <w:szCs w:val="21"/>
          <w:highlight w:val="none"/>
        </w:rPr>
      </w:pPr>
      <w:r>
        <w:rPr>
          <w:rFonts w:ascii="Arial" w:hAnsi="Arial" w:cs="Arial"/>
          <w:color w:val="auto"/>
          <w:szCs w:val="21"/>
          <w:highlight w:val="none"/>
        </w:rPr>
        <w:t>地址：</w:t>
      </w:r>
      <w:r>
        <w:rPr>
          <w:rFonts w:hint="eastAsia" w:ascii="宋体" w:hAnsi="宋体" w:cs="仿宋_GB2312"/>
          <w:color w:val="auto"/>
          <w:sz w:val="24"/>
          <w:highlight w:val="none"/>
          <w:u w:val="single"/>
        </w:rPr>
        <w:t xml:space="preserve">      </w:t>
      </w:r>
      <w:r>
        <w:rPr>
          <w:rFonts w:ascii="Arial" w:hAnsi="Arial" w:cs="Arial"/>
          <w:color w:val="auto"/>
          <w:szCs w:val="21"/>
          <w:highlight w:val="none"/>
        </w:rPr>
        <w:t>邮编：</w:t>
      </w:r>
      <w:r>
        <w:rPr>
          <w:rFonts w:hint="eastAsia" w:ascii="宋体" w:hAnsi="宋体" w:cs="仿宋_GB2312"/>
          <w:color w:val="auto"/>
          <w:sz w:val="24"/>
          <w:highlight w:val="none"/>
          <w:u w:val="single"/>
        </w:rPr>
        <w:t xml:space="preserve">      </w:t>
      </w:r>
      <w:r>
        <w:rPr>
          <w:rFonts w:ascii="Arial" w:hAnsi="Arial" w:cs="Arial"/>
          <w:color w:val="auto"/>
          <w:szCs w:val="21"/>
          <w:highlight w:val="none"/>
        </w:rPr>
        <w:t xml:space="preserve">  电话：</w:t>
      </w:r>
      <w:r>
        <w:rPr>
          <w:rFonts w:hint="eastAsia" w:ascii="宋体" w:hAnsi="宋体" w:cs="仿宋_GB2312"/>
          <w:color w:val="auto"/>
          <w:sz w:val="24"/>
          <w:highlight w:val="none"/>
          <w:u w:val="single"/>
        </w:rPr>
        <w:t xml:space="preserve">      </w:t>
      </w:r>
    </w:p>
    <w:p w14:paraId="130F19D3">
      <w:pPr>
        <w:spacing w:line="360" w:lineRule="auto"/>
        <w:rPr>
          <w:rFonts w:ascii="Arial" w:hAnsi="Arial" w:cs="Arial"/>
          <w:color w:val="auto"/>
          <w:szCs w:val="21"/>
          <w:highlight w:val="none"/>
        </w:rPr>
      </w:pPr>
      <w:r>
        <w:rPr>
          <w:rFonts w:ascii="Arial" w:hAnsi="Arial" w:cs="Arial"/>
          <w:color w:val="auto"/>
          <w:szCs w:val="21"/>
          <w:highlight w:val="none"/>
        </w:rPr>
        <w:t>传真：</w:t>
      </w:r>
      <w:r>
        <w:rPr>
          <w:rFonts w:hint="eastAsia" w:ascii="宋体" w:hAnsi="宋体" w:cs="仿宋_GB2312"/>
          <w:color w:val="auto"/>
          <w:sz w:val="24"/>
          <w:highlight w:val="none"/>
          <w:u w:val="single"/>
        </w:rPr>
        <w:t xml:space="preserve">      </w:t>
      </w:r>
    </w:p>
    <w:p w14:paraId="22BCC651">
      <w:pPr>
        <w:spacing w:line="360" w:lineRule="auto"/>
        <w:rPr>
          <w:rFonts w:ascii="Arial" w:hAnsi="Arial" w:cs="Arial"/>
          <w:color w:val="auto"/>
          <w:szCs w:val="21"/>
          <w:highlight w:val="none"/>
        </w:rPr>
      </w:pPr>
      <w:r>
        <w:rPr>
          <w:rFonts w:ascii="Arial" w:hAnsi="Arial" w:cs="Arial"/>
          <w:color w:val="auto"/>
          <w:szCs w:val="21"/>
          <w:highlight w:val="none"/>
        </w:rPr>
        <w:t>供应商代表姓名</w:t>
      </w:r>
      <w:r>
        <w:rPr>
          <w:rFonts w:hint="eastAsia" w:ascii="宋体" w:hAnsi="宋体" w:cs="仿宋_GB2312"/>
          <w:color w:val="auto"/>
          <w:sz w:val="24"/>
          <w:highlight w:val="none"/>
          <w:u w:val="single"/>
        </w:rPr>
        <w:t xml:space="preserve">      </w:t>
      </w:r>
      <w:r>
        <w:rPr>
          <w:rFonts w:ascii="Arial" w:hAnsi="Arial" w:cs="Arial"/>
          <w:color w:val="auto"/>
          <w:szCs w:val="21"/>
          <w:highlight w:val="none"/>
        </w:rPr>
        <w:t>职务：</w:t>
      </w:r>
      <w:r>
        <w:rPr>
          <w:rFonts w:hint="eastAsia" w:ascii="宋体" w:hAnsi="宋体" w:cs="仿宋_GB2312"/>
          <w:color w:val="auto"/>
          <w:sz w:val="24"/>
          <w:highlight w:val="none"/>
          <w:u w:val="single"/>
        </w:rPr>
        <w:t xml:space="preserve">      </w:t>
      </w:r>
      <w:r>
        <w:rPr>
          <w:rFonts w:ascii="Arial" w:hAnsi="Arial" w:cs="Arial"/>
          <w:color w:val="auto"/>
          <w:szCs w:val="21"/>
          <w:highlight w:val="none"/>
        </w:rPr>
        <w:t>邮箱：</w:t>
      </w:r>
      <w:r>
        <w:rPr>
          <w:rFonts w:hint="eastAsia" w:ascii="宋体" w:hAnsi="宋体" w:cs="仿宋_GB2312"/>
          <w:color w:val="auto"/>
          <w:sz w:val="24"/>
          <w:highlight w:val="none"/>
          <w:u w:val="single"/>
        </w:rPr>
        <w:t xml:space="preserve">      </w:t>
      </w:r>
    </w:p>
    <w:p w14:paraId="79E50AFE">
      <w:pPr>
        <w:spacing w:line="360" w:lineRule="auto"/>
        <w:rPr>
          <w:rFonts w:ascii="Arial" w:hAnsi="Arial" w:cs="Arial"/>
          <w:color w:val="auto"/>
          <w:szCs w:val="21"/>
          <w:highlight w:val="none"/>
        </w:rPr>
      </w:pPr>
    </w:p>
    <w:p w14:paraId="19B49E4F">
      <w:pPr>
        <w:spacing w:line="360" w:lineRule="auto"/>
        <w:rPr>
          <w:rFonts w:ascii="Arial" w:hAnsi="Arial" w:cs="Arial"/>
          <w:color w:val="auto"/>
          <w:szCs w:val="21"/>
          <w:highlight w:val="none"/>
        </w:rPr>
      </w:pPr>
    </w:p>
    <w:p w14:paraId="210843FA">
      <w:pPr>
        <w:spacing w:line="360" w:lineRule="auto"/>
        <w:rPr>
          <w:rFonts w:ascii="Arial" w:hAnsi="Arial" w:cs="Arial"/>
          <w:color w:val="auto"/>
          <w:szCs w:val="21"/>
          <w:highlight w:val="none"/>
          <w:u w:val="single"/>
        </w:rPr>
      </w:pPr>
      <w:r>
        <w:rPr>
          <w:rFonts w:ascii="Arial" w:hAnsi="Arial" w:cs="Arial"/>
          <w:color w:val="auto"/>
          <w:szCs w:val="21"/>
          <w:highlight w:val="none"/>
        </w:rPr>
        <w:t>供应商名称(电子签章)：</w:t>
      </w:r>
    </w:p>
    <w:p w14:paraId="7D1EAD38">
      <w:pPr>
        <w:spacing w:line="360" w:lineRule="auto"/>
        <w:rPr>
          <w:rFonts w:ascii="Arial" w:hAnsi="Arial" w:cs="Arial"/>
          <w:color w:val="auto"/>
          <w:szCs w:val="21"/>
          <w:highlight w:val="none"/>
        </w:rPr>
      </w:pPr>
    </w:p>
    <w:p w14:paraId="349F3400">
      <w:pPr>
        <w:spacing w:line="360" w:lineRule="auto"/>
        <w:rPr>
          <w:rFonts w:ascii="Arial" w:hAnsi="Arial" w:cs="Arial"/>
          <w:color w:val="auto"/>
          <w:szCs w:val="21"/>
          <w:highlight w:val="none"/>
        </w:rPr>
      </w:pPr>
    </w:p>
    <w:p w14:paraId="511E6CF3">
      <w:pPr>
        <w:spacing w:line="360" w:lineRule="auto"/>
        <w:rPr>
          <w:rFonts w:ascii="Arial" w:hAnsi="Arial" w:cs="Arial"/>
          <w:color w:val="auto"/>
          <w:szCs w:val="21"/>
          <w:highlight w:val="none"/>
        </w:rPr>
      </w:pPr>
      <w:r>
        <w:rPr>
          <w:rFonts w:ascii="Arial" w:hAnsi="Arial" w:cs="Arial"/>
          <w:color w:val="auto"/>
          <w:szCs w:val="21"/>
          <w:highlight w:val="none"/>
        </w:rPr>
        <w:t>日期：年月日</w:t>
      </w:r>
    </w:p>
    <w:p w14:paraId="55CD2470">
      <w:pP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br w:type="page"/>
      </w:r>
    </w:p>
    <w:p w14:paraId="21B5AF29">
      <w:pPr>
        <w:jc w:val="center"/>
        <w:rPr>
          <w:rFonts w:hint="eastAsia" w:ascii="宋体" w:hAnsi="宋体" w:cs="宋体"/>
          <w:b/>
          <w:bCs/>
          <w:color w:val="auto"/>
          <w:sz w:val="32"/>
          <w:szCs w:val="32"/>
          <w:highlight w:val="none"/>
        </w:rPr>
      </w:pPr>
      <w:r>
        <w:rPr>
          <w:rFonts w:hint="eastAsia" w:ascii="宋体" w:hAnsi="宋体" w:cs="宋体"/>
          <w:b/>
          <w:bCs/>
          <w:color w:val="auto"/>
          <w:sz w:val="44"/>
          <w:szCs w:val="44"/>
          <w:highlight w:val="none"/>
        </w:rPr>
        <w:t>响应报价表</w:t>
      </w:r>
    </w:p>
    <w:p w14:paraId="0164050E">
      <w:pPr>
        <w:spacing w:line="440" w:lineRule="exact"/>
        <w:jc w:val="center"/>
        <w:rPr>
          <w:rFonts w:hint="eastAsia" w:ascii="宋体" w:hAnsi="宋体" w:cs="宋体"/>
          <w:bCs/>
          <w:color w:val="auto"/>
          <w:sz w:val="32"/>
          <w:szCs w:val="32"/>
          <w:highlight w:val="none"/>
        </w:rPr>
      </w:pPr>
    </w:p>
    <w:p w14:paraId="07EA628D">
      <w:pPr>
        <w:snapToGrid w:val="0"/>
        <w:spacing w:before="50" w:after="50"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        项目编号：</w:t>
      </w:r>
    </w:p>
    <w:p w14:paraId="32B92AAA">
      <w:pPr>
        <w:snapToGrid w:val="0"/>
        <w:spacing w:before="50" w:after="50" w:line="360" w:lineRule="auto"/>
        <w:rPr>
          <w:rFonts w:hint="eastAsia" w:ascii="宋体" w:hAnsi="宋体" w:cs="仿宋_GB2312"/>
          <w:color w:val="auto"/>
          <w:sz w:val="24"/>
          <w:highlight w:val="none"/>
          <w:u w:val="single"/>
        </w:rPr>
      </w:pPr>
      <w:r>
        <w:rPr>
          <w:rFonts w:hint="eastAsia" w:ascii="宋体" w:hAnsi="宋体" w:cs="仿宋_GB2312"/>
          <w:color w:val="auto"/>
          <w:sz w:val="24"/>
          <w:highlight w:val="none"/>
        </w:rPr>
        <w:t>供应商名称：</w:t>
      </w:r>
    </w:p>
    <w:p w14:paraId="6C9969A5">
      <w:pPr>
        <w:pStyle w:val="20"/>
        <w:spacing w:line="360" w:lineRule="auto"/>
        <w:contextualSpacing/>
        <w:rPr>
          <w:rFonts w:hint="eastAsia" w:hAnsi="宋体" w:cs="仿宋_GB2312"/>
          <w:color w:val="auto"/>
          <w:sz w:val="24"/>
          <w:highlight w:val="none"/>
          <w:u w:val="single"/>
        </w:rPr>
      </w:pPr>
      <w:r>
        <w:rPr>
          <w:rFonts w:hint="eastAsia" w:hAnsi="宋体" w:cs="仿宋_GB2312"/>
          <w:color w:val="auto"/>
          <w:sz w:val="24"/>
          <w:szCs w:val="24"/>
          <w:highlight w:val="none"/>
        </w:rPr>
        <w:t>所竞分标：</w:t>
      </w:r>
    </w:p>
    <w:tbl>
      <w:tblPr>
        <w:tblStyle w:val="33"/>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3573"/>
        <w:gridCol w:w="886"/>
        <w:gridCol w:w="1245"/>
        <w:gridCol w:w="1811"/>
        <w:gridCol w:w="824"/>
      </w:tblGrid>
      <w:tr w14:paraId="43EF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98" w:type="dxa"/>
            <w:tcBorders>
              <w:top w:val="single" w:color="auto" w:sz="4" w:space="0"/>
              <w:left w:val="single" w:color="auto" w:sz="4" w:space="0"/>
              <w:bottom w:val="single" w:color="auto" w:sz="4" w:space="0"/>
              <w:right w:val="single" w:color="auto" w:sz="4" w:space="0"/>
            </w:tcBorders>
            <w:vAlign w:val="center"/>
          </w:tcPr>
          <w:p w14:paraId="00D46D19">
            <w:pPr>
              <w:rPr>
                <w:rFonts w:hint="eastAsia" w:ascii="宋体" w:hAnsi="宋体"/>
                <w:color w:val="auto"/>
                <w:highlight w:val="none"/>
              </w:rPr>
            </w:pPr>
            <w:r>
              <w:rPr>
                <w:rFonts w:hint="eastAsia" w:ascii="宋体" w:hAnsi="宋体"/>
                <w:color w:val="auto"/>
                <w:highlight w:val="none"/>
              </w:rPr>
              <w:t>序号</w:t>
            </w:r>
          </w:p>
        </w:tc>
        <w:tc>
          <w:tcPr>
            <w:tcW w:w="3573" w:type="dxa"/>
            <w:tcBorders>
              <w:top w:val="single" w:color="auto" w:sz="4" w:space="0"/>
              <w:left w:val="single" w:color="auto" w:sz="4" w:space="0"/>
              <w:bottom w:val="single" w:color="auto" w:sz="4" w:space="0"/>
              <w:right w:val="single" w:color="auto" w:sz="4" w:space="0"/>
            </w:tcBorders>
            <w:vAlign w:val="center"/>
          </w:tcPr>
          <w:p w14:paraId="1A33FFED">
            <w:pPr>
              <w:jc w:val="center"/>
              <w:rPr>
                <w:rFonts w:hint="eastAsia" w:ascii="宋体" w:hAnsi="宋体"/>
                <w:color w:val="auto"/>
                <w:highlight w:val="none"/>
              </w:rPr>
            </w:pPr>
            <w:r>
              <w:rPr>
                <w:rFonts w:hint="eastAsia" w:ascii="宋体" w:hAnsi="宋体"/>
                <w:color w:val="auto"/>
                <w:highlight w:val="none"/>
              </w:rPr>
              <w:t>标的的名称</w:t>
            </w:r>
          </w:p>
        </w:tc>
        <w:tc>
          <w:tcPr>
            <w:tcW w:w="886" w:type="dxa"/>
            <w:tcBorders>
              <w:top w:val="single" w:color="auto" w:sz="4" w:space="0"/>
              <w:left w:val="single" w:color="auto" w:sz="4" w:space="0"/>
              <w:bottom w:val="single" w:color="auto" w:sz="4" w:space="0"/>
              <w:right w:val="single" w:color="auto" w:sz="4" w:space="0"/>
            </w:tcBorders>
            <w:vAlign w:val="center"/>
          </w:tcPr>
          <w:p w14:paraId="1E8D007A">
            <w:pPr>
              <w:jc w:val="center"/>
              <w:rPr>
                <w:rFonts w:hint="eastAsia" w:ascii="宋体" w:hAnsi="宋体"/>
                <w:bCs/>
                <w:color w:val="auto"/>
                <w:highlight w:val="none"/>
              </w:rPr>
            </w:pPr>
            <w:r>
              <w:rPr>
                <w:rFonts w:hint="eastAsia" w:ascii="宋体" w:hAnsi="宋体"/>
                <w:color w:val="auto"/>
                <w:highlight w:val="none"/>
              </w:rPr>
              <w:t>数量及单位①</w:t>
            </w:r>
          </w:p>
        </w:tc>
        <w:tc>
          <w:tcPr>
            <w:tcW w:w="1245" w:type="dxa"/>
            <w:tcBorders>
              <w:top w:val="single" w:color="auto" w:sz="4" w:space="0"/>
              <w:left w:val="single" w:color="auto" w:sz="4" w:space="0"/>
              <w:bottom w:val="single" w:color="auto" w:sz="4" w:space="0"/>
              <w:right w:val="single" w:color="auto" w:sz="4" w:space="0"/>
            </w:tcBorders>
            <w:vAlign w:val="center"/>
          </w:tcPr>
          <w:p w14:paraId="48020C0C">
            <w:pPr>
              <w:jc w:val="center"/>
              <w:rPr>
                <w:rFonts w:hint="eastAsia" w:ascii="宋体" w:hAnsi="宋体"/>
                <w:color w:val="auto"/>
                <w:highlight w:val="none"/>
              </w:rPr>
            </w:pPr>
            <w:r>
              <w:rPr>
                <w:rFonts w:hint="eastAsia" w:ascii="宋体" w:hAnsi="宋体"/>
                <w:color w:val="auto"/>
                <w:highlight w:val="none"/>
              </w:rPr>
              <w:t>单价(元)②</w:t>
            </w:r>
          </w:p>
        </w:tc>
        <w:tc>
          <w:tcPr>
            <w:tcW w:w="1811" w:type="dxa"/>
            <w:tcBorders>
              <w:top w:val="single" w:color="auto" w:sz="4" w:space="0"/>
              <w:left w:val="single" w:color="auto" w:sz="4" w:space="0"/>
              <w:bottom w:val="single" w:color="auto" w:sz="4" w:space="0"/>
              <w:right w:val="single" w:color="auto" w:sz="4" w:space="0"/>
            </w:tcBorders>
            <w:vAlign w:val="center"/>
          </w:tcPr>
          <w:p w14:paraId="30B61CB4">
            <w:pPr>
              <w:jc w:val="center"/>
              <w:rPr>
                <w:rFonts w:hint="eastAsia" w:ascii="宋体" w:hAnsi="宋体"/>
                <w:color w:val="auto"/>
                <w:highlight w:val="none"/>
              </w:rPr>
            </w:pPr>
            <w:r>
              <w:rPr>
                <w:rFonts w:hint="eastAsia" w:ascii="宋体" w:hAnsi="宋体"/>
                <w:color w:val="auto"/>
                <w:highlight w:val="none"/>
              </w:rPr>
              <w:t>单项合价（元）</w:t>
            </w:r>
          </w:p>
          <w:p w14:paraId="3B6B535F">
            <w:pPr>
              <w:jc w:val="center"/>
              <w:rPr>
                <w:rFonts w:hint="eastAsia" w:ascii="宋体" w:hAnsi="宋体"/>
                <w:color w:val="auto"/>
                <w:highlight w:val="none"/>
              </w:rPr>
            </w:pPr>
            <w:r>
              <w:rPr>
                <w:rFonts w:hint="eastAsia" w:ascii="宋体" w:hAnsi="宋体"/>
                <w:color w:val="auto"/>
                <w:highlight w:val="none"/>
              </w:rPr>
              <w:t>③＝①×②</w:t>
            </w:r>
          </w:p>
        </w:tc>
        <w:tc>
          <w:tcPr>
            <w:tcW w:w="824" w:type="dxa"/>
            <w:tcBorders>
              <w:top w:val="single" w:color="auto" w:sz="4" w:space="0"/>
              <w:left w:val="single" w:color="auto" w:sz="4" w:space="0"/>
              <w:bottom w:val="single" w:color="auto" w:sz="4" w:space="0"/>
              <w:right w:val="single" w:color="auto" w:sz="4" w:space="0"/>
            </w:tcBorders>
            <w:vAlign w:val="center"/>
          </w:tcPr>
          <w:p w14:paraId="759C57E5">
            <w:pPr>
              <w:jc w:val="center"/>
              <w:rPr>
                <w:rFonts w:hint="eastAsia" w:ascii="宋体" w:hAnsi="宋体"/>
                <w:color w:val="auto"/>
                <w:highlight w:val="none"/>
              </w:rPr>
            </w:pPr>
            <w:r>
              <w:rPr>
                <w:rFonts w:hint="eastAsia" w:ascii="宋体" w:hAnsi="宋体"/>
                <w:color w:val="auto"/>
                <w:highlight w:val="none"/>
              </w:rPr>
              <w:t>说   明</w:t>
            </w:r>
          </w:p>
        </w:tc>
      </w:tr>
      <w:tr w14:paraId="395C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598" w:type="dxa"/>
            <w:tcBorders>
              <w:top w:val="single" w:color="auto" w:sz="4" w:space="0"/>
              <w:left w:val="single" w:color="auto" w:sz="4" w:space="0"/>
              <w:bottom w:val="single" w:color="auto" w:sz="4" w:space="0"/>
              <w:right w:val="single" w:color="auto" w:sz="4" w:space="0"/>
            </w:tcBorders>
            <w:vAlign w:val="center"/>
          </w:tcPr>
          <w:p w14:paraId="6D8B57D4">
            <w:pPr>
              <w:jc w:val="center"/>
              <w:rPr>
                <w:rFonts w:hint="eastAsia" w:ascii="宋体" w:hAnsi="宋体"/>
                <w:color w:val="auto"/>
                <w:szCs w:val="21"/>
                <w:highlight w:val="none"/>
              </w:rPr>
            </w:pPr>
            <w:r>
              <w:rPr>
                <w:rFonts w:hint="eastAsia" w:ascii="宋体" w:hAnsi="宋体"/>
                <w:color w:val="auto"/>
                <w:highlight w:val="none"/>
              </w:rPr>
              <w:t>1</w:t>
            </w:r>
          </w:p>
        </w:tc>
        <w:tc>
          <w:tcPr>
            <w:tcW w:w="3573" w:type="dxa"/>
            <w:tcBorders>
              <w:top w:val="single" w:color="auto" w:sz="4" w:space="0"/>
              <w:left w:val="single" w:color="auto" w:sz="4" w:space="0"/>
              <w:bottom w:val="single" w:color="auto" w:sz="4" w:space="0"/>
              <w:right w:val="single" w:color="auto" w:sz="4" w:space="0"/>
            </w:tcBorders>
            <w:vAlign w:val="center"/>
          </w:tcPr>
          <w:p w14:paraId="68F39460">
            <w:pPr>
              <w:jc w:val="center"/>
              <w:rPr>
                <w:rFonts w:hint="eastAsia" w:ascii="宋体" w:hAnsi="宋体"/>
                <w:color w:val="auto"/>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79DA235">
            <w:pPr>
              <w:spacing w:line="400" w:lineRule="exact"/>
              <w:jc w:val="center"/>
              <w:rPr>
                <w:rFonts w:hint="eastAsia" w:ascii="宋体" w:hAnsi="宋体"/>
                <w:color w:val="auto"/>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5CA8CCAA">
            <w:pPr>
              <w:rPr>
                <w:rFonts w:hint="eastAsia" w:ascii="宋体" w:hAnsi="宋体"/>
                <w:color w:val="auto"/>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20CFD35D">
            <w:pPr>
              <w:jc w:val="center"/>
              <w:rPr>
                <w:rFonts w:hint="eastAsia" w:ascii="宋体" w:hAnsi="宋体"/>
                <w:color w:val="auto"/>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14:paraId="6F2BD221">
            <w:pPr>
              <w:jc w:val="center"/>
              <w:rPr>
                <w:rFonts w:hint="eastAsia" w:ascii="宋体" w:hAnsi="宋体"/>
                <w:color w:val="auto"/>
                <w:highlight w:val="none"/>
              </w:rPr>
            </w:pPr>
          </w:p>
        </w:tc>
      </w:tr>
      <w:tr w14:paraId="7146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98" w:type="dxa"/>
            <w:tcBorders>
              <w:top w:val="single" w:color="auto" w:sz="4" w:space="0"/>
              <w:left w:val="single" w:color="auto" w:sz="4" w:space="0"/>
              <w:bottom w:val="single" w:color="auto" w:sz="4" w:space="0"/>
              <w:right w:val="single" w:color="auto" w:sz="4" w:space="0"/>
            </w:tcBorders>
            <w:vAlign w:val="center"/>
          </w:tcPr>
          <w:p w14:paraId="29F82EE5">
            <w:pPr>
              <w:jc w:val="center"/>
              <w:rPr>
                <w:rFonts w:hint="eastAsia" w:ascii="宋体" w:hAnsi="宋体"/>
                <w:color w:val="auto"/>
                <w:szCs w:val="21"/>
                <w:highlight w:val="none"/>
              </w:rPr>
            </w:pPr>
            <w:r>
              <w:rPr>
                <w:rFonts w:hint="eastAsia" w:ascii="宋体" w:hAnsi="宋体"/>
                <w:color w:val="auto"/>
                <w:highlight w:val="none"/>
              </w:rPr>
              <w:t>2</w:t>
            </w:r>
          </w:p>
        </w:tc>
        <w:tc>
          <w:tcPr>
            <w:tcW w:w="3573" w:type="dxa"/>
            <w:tcBorders>
              <w:top w:val="single" w:color="auto" w:sz="4" w:space="0"/>
              <w:left w:val="single" w:color="auto" w:sz="4" w:space="0"/>
              <w:bottom w:val="single" w:color="auto" w:sz="4" w:space="0"/>
              <w:right w:val="single" w:color="auto" w:sz="4" w:space="0"/>
            </w:tcBorders>
            <w:vAlign w:val="center"/>
          </w:tcPr>
          <w:p w14:paraId="128AE249">
            <w:pPr>
              <w:spacing w:line="400" w:lineRule="exact"/>
              <w:jc w:val="center"/>
              <w:rPr>
                <w:rFonts w:hint="eastAsia" w:ascii="宋体" w:hAnsi="宋体"/>
                <w:color w:val="auto"/>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6FA12AE6">
            <w:pPr>
              <w:spacing w:line="400" w:lineRule="exact"/>
              <w:jc w:val="center"/>
              <w:rPr>
                <w:rFonts w:hint="eastAsia" w:ascii="宋体" w:hAnsi="宋体"/>
                <w:color w:val="auto"/>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78A6DD1F">
            <w:pPr>
              <w:rPr>
                <w:rFonts w:hint="eastAsia" w:ascii="宋体" w:hAnsi="宋体"/>
                <w:color w:val="auto"/>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3994E499">
            <w:pPr>
              <w:jc w:val="center"/>
              <w:rPr>
                <w:rFonts w:hint="eastAsia" w:ascii="宋体" w:hAnsi="宋体"/>
                <w:color w:val="auto"/>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14:paraId="227F2D30">
            <w:pPr>
              <w:jc w:val="center"/>
              <w:rPr>
                <w:rFonts w:hint="eastAsia" w:ascii="宋体" w:hAnsi="宋体"/>
                <w:color w:val="auto"/>
                <w:highlight w:val="none"/>
              </w:rPr>
            </w:pPr>
          </w:p>
        </w:tc>
      </w:tr>
      <w:tr w14:paraId="55D8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98" w:type="dxa"/>
            <w:tcBorders>
              <w:top w:val="single" w:color="auto" w:sz="4" w:space="0"/>
              <w:left w:val="single" w:color="auto" w:sz="4" w:space="0"/>
              <w:bottom w:val="single" w:color="auto" w:sz="4" w:space="0"/>
              <w:right w:val="single" w:color="auto" w:sz="4" w:space="0"/>
            </w:tcBorders>
            <w:vAlign w:val="center"/>
          </w:tcPr>
          <w:p w14:paraId="1DB247F5">
            <w:pPr>
              <w:jc w:val="center"/>
              <w:rPr>
                <w:rFonts w:hint="eastAsia" w:ascii="宋体" w:hAnsi="宋体"/>
                <w:color w:val="auto"/>
                <w:szCs w:val="21"/>
                <w:highlight w:val="none"/>
              </w:rPr>
            </w:pPr>
            <w:r>
              <w:rPr>
                <w:rFonts w:hint="eastAsia" w:ascii="宋体" w:hAnsi="宋体"/>
                <w:color w:val="auto"/>
                <w:highlight w:val="none"/>
              </w:rPr>
              <w:t>3</w:t>
            </w:r>
          </w:p>
          <w:p w14:paraId="19E779B7">
            <w:pPr>
              <w:rPr>
                <w:rFonts w:hint="eastAsia" w:ascii="宋体" w:hAnsi="宋体"/>
                <w:color w:val="auto"/>
                <w:highlight w:val="none"/>
              </w:rPr>
            </w:pPr>
          </w:p>
        </w:tc>
        <w:tc>
          <w:tcPr>
            <w:tcW w:w="3573" w:type="dxa"/>
            <w:tcBorders>
              <w:top w:val="single" w:color="auto" w:sz="4" w:space="0"/>
              <w:left w:val="single" w:color="auto" w:sz="4" w:space="0"/>
              <w:bottom w:val="single" w:color="auto" w:sz="4" w:space="0"/>
              <w:right w:val="single" w:color="auto" w:sz="4" w:space="0"/>
            </w:tcBorders>
            <w:vAlign w:val="center"/>
          </w:tcPr>
          <w:p w14:paraId="66498595">
            <w:pPr>
              <w:spacing w:line="400" w:lineRule="exact"/>
              <w:jc w:val="center"/>
              <w:rPr>
                <w:rFonts w:hint="eastAsia" w:ascii="宋体" w:hAnsi="宋体"/>
                <w:color w:val="auto"/>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558D7F9">
            <w:pPr>
              <w:spacing w:line="400" w:lineRule="exact"/>
              <w:jc w:val="center"/>
              <w:rPr>
                <w:rFonts w:hint="eastAsia" w:ascii="宋体" w:hAnsi="宋体"/>
                <w:color w:val="auto"/>
                <w:highlight w:val="none"/>
              </w:rPr>
            </w:pPr>
          </w:p>
        </w:tc>
        <w:tc>
          <w:tcPr>
            <w:tcW w:w="1245" w:type="dxa"/>
            <w:tcBorders>
              <w:top w:val="single" w:color="auto" w:sz="4" w:space="0"/>
              <w:left w:val="single" w:color="auto" w:sz="4" w:space="0"/>
              <w:bottom w:val="single" w:color="auto" w:sz="4" w:space="0"/>
              <w:right w:val="single" w:color="auto" w:sz="4" w:space="0"/>
            </w:tcBorders>
            <w:vAlign w:val="center"/>
          </w:tcPr>
          <w:p w14:paraId="6C0F1F08">
            <w:pPr>
              <w:rPr>
                <w:rFonts w:hint="eastAsia" w:ascii="宋体" w:hAnsi="宋体"/>
                <w:color w:val="auto"/>
                <w:highlight w:val="none"/>
              </w:rPr>
            </w:pPr>
          </w:p>
        </w:tc>
        <w:tc>
          <w:tcPr>
            <w:tcW w:w="1811" w:type="dxa"/>
            <w:tcBorders>
              <w:top w:val="single" w:color="auto" w:sz="4" w:space="0"/>
              <w:left w:val="single" w:color="auto" w:sz="4" w:space="0"/>
              <w:bottom w:val="single" w:color="auto" w:sz="4" w:space="0"/>
              <w:right w:val="single" w:color="auto" w:sz="4" w:space="0"/>
            </w:tcBorders>
            <w:vAlign w:val="center"/>
          </w:tcPr>
          <w:p w14:paraId="77C20DA5">
            <w:pPr>
              <w:jc w:val="center"/>
              <w:rPr>
                <w:rFonts w:hint="eastAsia" w:ascii="宋体" w:hAnsi="宋体"/>
                <w:color w:val="auto"/>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14:paraId="30925E1D">
            <w:pPr>
              <w:jc w:val="center"/>
              <w:rPr>
                <w:rFonts w:hint="eastAsia" w:ascii="宋体" w:hAnsi="宋体"/>
                <w:color w:val="auto"/>
                <w:highlight w:val="none"/>
              </w:rPr>
            </w:pPr>
          </w:p>
        </w:tc>
      </w:tr>
      <w:tr w14:paraId="021A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598" w:type="dxa"/>
            <w:tcBorders>
              <w:top w:val="single" w:color="auto" w:sz="4" w:space="0"/>
              <w:left w:val="single" w:color="auto" w:sz="4" w:space="0"/>
              <w:right w:val="single" w:color="auto" w:sz="4" w:space="0"/>
            </w:tcBorders>
            <w:vAlign w:val="center"/>
          </w:tcPr>
          <w:p w14:paraId="1C7CBA32">
            <w:pPr>
              <w:jc w:val="center"/>
              <w:rPr>
                <w:rFonts w:hint="eastAsia" w:ascii="宋体" w:hAnsi="宋体"/>
                <w:color w:val="auto"/>
                <w:highlight w:val="none"/>
              </w:rPr>
            </w:pPr>
            <w:r>
              <w:rPr>
                <w:rFonts w:hint="eastAsia" w:ascii="宋体" w:hAnsi="宋体"/>
                <w:color w:val="auto"/>
                <w:highlight w:val="none"/>
              </w:rPr>
              <w:t>……</w:t>
            </w:r>
          </w:p>
        </w:tc>
        <w:tc>
          <w:tcPr>
            <w:tcW w:w="3573" w:type="dxa"/>
            <w:tcBorders>
              <w:top w:val="single" w:color="auto" w:sz="4" w:space="0"/>
              <w:left w:val="single" w:color="auto" w:sz="4" w:space="0"/>
              <w:right w:val="single" w:color="auto" w:sz="4" w:space="0"/>
            </w:tcBorders>
            <w:vAlign w:val="center"/>
          </w:tcPr>
          <w:p w14:paraId="308D4E9A">
            <w:pPr>
              <w:spacing w:line="400" w:lineRule="exact"/>
              <w:jc w:val="center"/>
              <w:rPr>
                <w:rFonts w:hint="eastAsia" w:ascii="宋体" w:hAnsi="宋体"/>
                <w:color w:val="auto"/>
                <w:highlight w:val="none"/>
              </w:rPr>
            </w:pPr>
            <w:r>
              <w:rPr>
                <w:rFonts w:hint="eastAsia" w:ascii="宋体" w:hAnsi="宋体"/>
                <w:color w:val="auto"/>
                <w:highlight w:val="none"/>
              </w:rPr>
              <w:t>……</w:t>
            </w:r>
          </w:p>
        </w:tc>
        <w:tc>
          <w:tcPr>
            <w:tcW w:w="886" w:type="dxa"/>
            <w:tcBorders>
              <w:top w:val="single" w:color="auto" w:sz="4" w:space="0"/>
              <w:left w:val="single" w:color="auto" w:sz="4" w:space="0"/>
              <w:right w:val="single" w:color="auto" w:sz="4" w:space="0"/>
            </w:tcBorders>
            <w:vAlign w:val="center"/>
          </w:tcPr>
          <w:p w14:paraId="54E13982">
            <w:pPr>
              <w:spacing w:line="400" w:lineRule="exact"/>
              <w:jc w:val="center"/>
              <w:rPr>
                <w:rFonts w:hint="eastAsia" w:ascii="宋体" w:hAnsi="宋体"/>
                <w:color w:val="auto"/>
                <w:highlight w:val="none"/>
              </w:rPr>
            </w:pPr>
          </w:p>
        </w:tc>
        <w:tc>
          <w:tcPr>
            <w:tcW w:w="1245" w:type="dxa"/>
            <w:tcBorders>
              <w:top w:val="single" w:color="auto" w:sz="4" w:space="0"/>
              <w:left w:val="single" w:color="auto" w:sz="4" w:space="0"/>
              <w:right w:val="single" w:color="auto" w:sz="4" w:space="0"/>
            </w:tcBorders>
            <w:vAlign w:val="center"/>
          </w:tcPr>
          <w:p w14:paraId="1575E8E9">
            <w:pPr>
              <w:jc w:val="center"/>
              <w:rPr>
                <w:rFonts w:hint="eastAsia" w:ascii="宋体" w:hAnsi="宋体"/>
                <w:color w:val="auto"/>
                <w:highlight w:val="none"/>
              </w:rPr>
            </w:pPr>
          </w:p>
        </w:tc>
        <w:tc>
          <w:tcPr>
            <w:tcW w:w="1811" w:type="dxa"/>
            <w:tcBorders>
              <w:top w:val="single" w:color="auto" w:sz="4" w:space="0"/>
              <w:left w:val="single" w:color="auto" w:sz="4" w:space="0"/>
              <w:right w:val="single" w:color="auto" w:sz="4" w:space="0"/>
            </w:tcBorders>
            <w:vAlign w:val="center"/>
          </w:tcPr>
          <w:p w14:paraId="301FE32D">
            <w:pPr>
              <w:jc w:val="center"/>
              <w:rPr>
                <w:rFonts w:hint="eastAsia" w:ascii="宋体" w:hAnsi="宋体"/>
                <w:color w:val="auto"/>
                <w:highlight w:val="none"/>
              </w:rPr>
            </w:pPr>
          </w:p>
        </w:tc>
        <w:tc>
          <w:tcPr>
            <w:tcW w:w="824" w:type="dxa"/>
            <w:tcBorders>
              <w:top w:val="single" w:color="auto" w:sz="4" w:space="0"/>
              <w:left w:val="single" w:color="auto" w:sz="4" w:space="0"/>
              <w:bottom w:val="single" w:color="auto" w:sz="4" w:space="0"/>
              <w:right w:val="single" w:color="auto" w:sz="4" w:space="0"/>
            </w:tcBorders>
            <w:vAlign w:val="center"/>
          </w:tcPr>
          <w:p w14:paraId="3B08975E">
            <w:pPr>
              <w:jc w:val="center"/>
              <w:rPr>
                <w:rFonts w:hint="eastAsia" w:ascii="宋体" w:hAnsi="宋体"/>
                <w:color w:val="auto"/>
                <w:highlight w:val="none"/>
              </w:rPr>
            </w:pPr>
          </w:p>
        </w:tc>
      </w:tr>
      <w:tr w14:paraId="1323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37" w:type="dxa"/>
            <w:gridSpan w:val="6"/>
            <w:tcBorders>
              <w:top w:val="single" w:color="auto" w:sz="4" w:space="0"/>
              <w:left w:val="single" w:color="auto" w:sz="4" w:space="0"/>
              <w:bottom w:val="single" w:color="auto" w:sz="4" w:space="0"/>
              <w:right w:val="single" w:color="auto" w:sz="4" w:space="0"/>
            </w:tcBorders>
            <w:vAlign w:val="center"/>
          </w:tcPr>
          <w:p w14:paraId="64999850">
            <w:pPr>
              <w:jc w:val="left"/>
              <w:rPr>
                <w:rFonts w:hint="eastAsia" w:ascii="宋体" w:hAnsi="宋体"/>
                <w:color w:val="auto"/>
                <w:szCs w:val="21"/>
                <w:highlight w:val="none"/>
              </w:rPr>
            </w:pPr>
            <w:r>
              <w:rPr>
                <w:rFonts w:hint="eastAsia" w:ascii="宋体" w:hAnsi="宋体"/>
                <w:color w:val="auto"/>
                <w:highlight w:val="none"/>
              </w:rPr>
              <w:t>总报价（人民币大写）：                            （￥                       元）</w:t>
            </w:r>
          </w:p>
        </w:tc>
      </w:tr>
      <w:tr w14:paraId="3C345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937" w:type="dxa"/>
            <w:gridSpan w:val="6"/>
            <w:tcBorders>
              <w:top w:val="single" w:color="auto" w:sz="4" w:space="0"/>
              <w:left w:val="single" w:color="auto" w:sz="4" w:space="0"/>
              <w:bottom w:val="single" w:color="auto" w:sz="4" w:space="0"/>
              <w:right w:val="single" w:color="auto" w:sz="4" w:space="0"/>
            </w:tcBorders>
            <w:vAlign w:val="center"/>
          </w:tcPr>
          <w:p w14:paraId="72881B1D">
            <w:pPr>
              <w:rPr>
                <w:rFonts w:hint="eastAsia" w:ascii="宋体" w:hAnsi="宋体"/>
                <w:color w:val="auto"/>
                <w:highlight w:val="none"/>
              </w:rPr>
            </w:pPr>
            <w:r>
              <w:rPr>
                <w:rFonts w:hint="eastAsia" w:ascii="宋体" w:hAnsi="宋体" w:cs="Tahoma"/>
                <w:bCs/>
                <w:color w:val="auto"/>
                <w:highlight w:val="none"/>
              </w:rPr>
              <w:t>服务期限</w:t>
            </w:r>
            <w:r>
              <w:rPr>
                <w:rFonts w:hint="eastAsia" w:ascii="宋体" w:hAnsi="宋体"/>
                <w:color w:val="auto"/>
                <w:highlight w:val="none"/>
              </w:rPr>
              <w:t xml:space="preserve">：                                      </w:t>
            </w:r>
          </w:p>
        </w:tc>
      </w:tr>
    </w:tbl>
    <w:p w14:paraId="7009CE5C">
      <w:pPr>
        <w:snapToGrid w:val="0"/>
        <w:spacing w:before="50" w:after="50" w:line="360" w:lineRule="auto"/>
        <w:ind w:firstLine="480" w:firstLineChars="200"/>
        <w:rPr>
          <w:rFonts w:hint="eastAsia" w:ascii="宋体" w:hAnsi="宋体"/>
          <w:color w:val="auto"/>
          <w:sz w:val="24"/>
          <w:highlight w:val="none"/>
        </w:rPr>
      </w:pPr>
    </w:p>
    <w:p w14:paraId="59436E91">
      <w:pPr>
        <w:snapToGrid w:val="0"/>
        <w:spacing w:before="50" w:after="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注： </w:t>
      </w:r>
    </w:p>
    <w:p w14:paraId="3FB687A6">
      <w:pPr>
        <w:numPr>
          <w:ilvl w:val="0"/>
          <w:numId w:val="2"/>
        </w:numPr>
        <w:snapToGrid w:val="0"/>
        <w:spacing w:before="50" w:after="5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供应商需按本表格式填写，不得自行更改，也不得留空, 如有多分标，按分标分别提供响应报价表。</w:t>
      </w:r>
    </w:p>
    <w:p w14:paraId="4D58A284">
      <w:pPr>
        <w:spacing w:line="360" w:lineRule="auto"/>
        <w:ind w:right="-817" w:rightChars="-389"/>
        <w:contextualSpacing/>
        <w:rPr>
          <w:rFonts w:hint="eastAsia" w:ascii="宋体" w:hAnsi="宋体" w:cs="仿宋_GB2312"/>
          <w:color w:val="auto"/>
          <w:sz w:val="24"/>
          <w:highlight w:val="none"/>
        </w:rPr>
      </w:pPr>
    </w:p>
    <w:p w14:paraId="0C1D2D9F">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供应商名称（电子签章）：</w:t>
      </w:r>
    </w:p>
    <w:p w14:paraId="78C75EC1">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2E347320">
      <w:pPr>
        <w:rPr>
          <w:rFonts w:hint="eastAsia" w:ascii="宋体" w:hAnsi="宋体" w:cs="宋体"/>
          <w:color w:val="auto"/>
          <w:highlight w:val="none"/>
        </w:rPr>
      </w:pPr>
    </w:p>
    <w:p w14:paraId="1A2FA452">
      <w:pPr>
        <w:rPr>
          <w:rFonts w:hint="eastAsia" w:ascii="宋体" w:hAnsi="宋体" w:cs="宋体"/>
          <w:color w:val="auto"/>
          <w:highlight w:val="none"/>
        </w:rPr>
      </w:pPr>
      <w:r>
        <w:rPr>
          <w:rFonts w:hint="eastAsia" w:ascii="宋体" w:hAnsi="宋体" w:cs="仿宋_GB2312"/>
          <w:color w:val="auto"/>
          <w:sz w:val="24"/>
          <w:highlight w:val="none"/>
        </w:rPr>
        <w:br w:type="page"/>
      </w:r>
      <w:bookmarkStart w:id="203" w:name="_Toc13977"/>
    </w:p>
    <w:p w14:paraId="41DA38F9">
      <w:pPr>
        <w:pStyle w:val="2"/>
        <w:spacing w:before="0" w:after="0" w:line="460" w:lineRule="exact"/>
        <w:jc w:val="center"/>
        <w:rPr>
          <w:rFonts w:hint="eastAsia" w:ascii="宋体" w:hAnsi="宋体" w:cs="宋体"/>
          <w:color w:val="auto"/>
          <w:highlight w:val="none"/>
        </w:rPr>
      </w:pPr>
      <w:bookmarkStart w:id="204" w:name="_Toc29051"/>
      <w:bookmarkStart w:id="205" w:name="_Toc32019"/>
      <w:bookmarkStart w:id="206" w:name="_Toc1252"/>
      <w:bookmarkStart w:id="207" w:name="_Toc1250"/>
      <w:bookmarkStart w:id="208" w:name="_Toc13208"/>
      <w:r>
        <w:rPr>
          <w:rFonts w:hint="eastAsia" w:ascii="宋体" w:hAnsi="宋体" w:cs="宋体"/>
          <w:color w:val="auto"/>
          <w:highlight w:val="none"/>
        </w:rPr>
        <w:t>第六章 合同主要条款格式</w:t>
      </w:r>
      <w:bookmarkEnd w:id="203"/>
      <w:bookmarkEnd w:id="204"/>
      <w:bookmarkEnd w:id="205"/>
      <w:bookmarkEnd w:id="206"/>
      <w:bookmarkEnd w:id="207"/>
      <w:bookmarkEnd w:id="208"/>
    </w:p>
    <w:p w14:paraId="69949B6A">
      <w:pPr>
        <w:pStyle w:val="20"/>
        <w:jc w:val="center"/>
        <w:rPr>
          <w:rFonts w:hint="eastAsia" w:hAnsi="宋体" w:cs="宋体"/>
          <w:b/>
          <w:color w:val="auto"/>
          <w:sz w:val="52"/>
          <w:szCs w:val="52"/>
          <w:highlight w:val="none"/>
        </w:rPr>
      </w:pPr>
    </w:p>
    <w:p w14:paraId="727D94AB">
      <w:pPr>
        <w:pStyle w:val="20"/>
        <w:jc w:val="center"/>
        <w:rPr>
          <w:rFonts w:hint="eastAsia" w:hAnsi="宋体" w:cs="宋体"/>
          <w:b/>
          <w:color w:val="auto"/>
          <w:sz w:val="52"/>
          <w:szCs w:val="52"/>
          <w:highlight w:val="none"/>
        </w:rPr>
      </w:pPr>
      <w:r>
        <w:rPr>
          <w:rFonts w:hint="eastAsia" w:hAnsi="宋体" w:cs="宋体"/>
          <w:b/>
          <w:color w:val="auto"/>
          <w:sz w:val="52"/>
          <w:szCs w:val="52"/>
          <w:highlight w:val="none"/>
        </w:rPr>
        <w:t>广西壮族自治区政府采购合同</w:t>
      </w:r>
    </w:p>
    <w:p w14:paraId="452A8C6E">
      <w:pPr>
        <w:pStyle w:val="20"/>
        <w:rPr>
          <w:rFonts w:hint="eastAsia" w:hAnsi="宋体" w:cs="宋体"/>
          <w:color w:val="auto"/>
          <w:highlight w:val="none"/>
        </w:rPr>
      </w:pPr>
    </w:p>
    <w:p w14:paraId="18704138">
      <w:pPr>
        <w:pStyle w:val="32"/>
        <w:ind w:firstLine="344"/>
        <w:rPr>
          <w:rFonts w:hint="eastAsia" w:hAnsi="宋体" w:cs="宋体"/>
          <w:color w:val="auto"/>
          <w:highlight w:val="none"/>
        </w:rPr>
      </w:pPr>
    </w:p>
    <w:p w14:paraId="1BB573CF">
      <w:pPr>
        <w:tabs>
          <w:tab w:val="left" w:pos="721"/>
          <w:tab w:val="left" w:pos="7920"/>
        </w:tabs>
        <w:snapToGrid w:val="0"/>
        <w:spacing w:line="360" w:lineRule="exact"/>
        <w:ind w:firstLine="1306" w:firstLineChars="500"/>
        <w:rPr>
          <w:rFonts w:hint="eastAsia" w:ascii="宋体" w:hAnsi="宋体" w:cs="宋体"/>
          <w:b/>
          <w:color w:val="auto"/>
          <w:spacing w:val="-20"/>
          <w:sz w:val="30"/>
          <w:szCs w:val="30"/>
          <w:highlight w:val="none"/>
        </w:rPr>
      </w:pPr>
    </w:p>
    <w:p w14:paraId="0980B157">
      <w:pPr>
        <w:tabs>
          <w:tab w:val="left" w:pos="721"/>
          <w:tab w:val="left" w:pos="7920"/>
        </w:tabs>
        <w:snapToGrid w:val="0"/>
        <w:spacing w:line="360" w:lineRule="exact"/>
        <w:ind w:firstLine="784" w:firstLineChars="300"/>
        <w:rPr>
          <w:rFonts w:hint="eastAsia" w:ascii="宋体" w:hAnsi="宋体" w:cs="宋体"/>
          <w:b/>
          <w:color w:val="auto"/>
          <w:sz w:val="30"/>
          <w:szCs w:val="30"/>
          <w:highlight w:val="none"/>
        </w:rPr>
      </w:pPr>
      <w:r>
        <w:rPr>
          <w:rFonts w:hint="eastAsia" w:ascii="宋体" w:hAnsi="宋体" w:cs="宋体"/>
          <w:b/>
          <w:color w:val="auto"/>
          <w:spacing w:val="-20"/>
          <w:sz w:val="30"/>
          <w:szCs w:val="30"/>
          <w:highlight w:val="none"/>
        </w:rPr>
        <w:t>合 同 名 称：</w:t>
      </w:r>
    </w:p>
    <w:p w14:paraId="12F189BC">
      <w:pPr>
        <w:tabs>
          <w:tab w:val="left" w:pos="721"/>
        </w:tabs>
        <w:snapToGrid w:val="0"/>
        <w:spacing w:line="360" w:lineRule="exact"/>
        <w:rPr>
          <w:rFonts w:hint="eastAsia" w:ascii="宋体" w:hAnsi="宋体" w:cs="宋体"/>
          <w:b/>
          <w:color w:val="auto"/>
          <w:spacing w:val="-20"/>
          <w:sz w:val="30"/>
          <w:szCs w:val="30"/>
          <w:highlight w:val="none"/>
        </w:rPr>
      </w:pPr>
    </w:p>
    <w:p w14:paraId="1D1E0B71">
      <w:pPr>
        <w:tabs>
          <w:tab w:val="left" w:pos="721"/>
        </w:tabs>
        <w:snapToGrid w:val="0"/>
        <w:spacing w:line="360" w:lineRule="exact"/>
        <w:ind w:firstLine="1306" w:firstLineChars="500"/>
        <w:rPr>
          <w:rFonts w:hint="eastAsia" w:ascii="宋体" w:hAnsi="宋体" w:cs="宋体"/>
          <w:b/>
          <w:color w:val="auto"/>
          <w:spacing w:val="-20"/>
          <w:sz w:val="30"/>
          <w:szCs w:val="30"/>
          <w:highlight w:val="none"/>
        </w:rPr>
      </w:pPr>
    </w:p>
    <w:p w14:paraId="1CC7BE8B">
      <w:pPr>
        <w:tabs>
          <w:tab w:val="left" w:pos="721"/>
        </w:tabs>
        <w:snapToGrid w:val="0"/>
        <w:spacing w:line="360" w:lineRule="exact"/>
        <w:ind w:firstLine="784" w:firstLineChars="300"/>
        <w:rPr>
          <w:rFonts w:hint="eastAsia" w:ascii="宋体" w:hAnsi="宋体" w:cs="宋体"/>
          <w:b/>
          <w:color w:val="auto"/>
          <w:sz w:val="30"/>
          <w:szCs w:val="30"/>
          <w:highlight w:val="none"/>
          <w:u w:val="single"/>
        </w:rPr>
      </w:pPr>
      <w:r>
        <w:rPr>
          <w:rFonts w:hint="eastAsia" w:ascii="宋体" w:hAnsi="宋体" w:cs="宋体"/>
          <w:b/>
          <w:color w:val="auto"/>
          <w:spacing w:val="-20"/>
          <w:sz w:val="30"/>
          <w:szCs w:val="30"/>
          <w:highlight w:val="none"/>
        </w:rPr>
        <w:t>合 同 编 号：</w:t>
      </w:r>
    </w:p>
    <w:p w14:paraId="6B8E479C">
      <w:pPr>
        <w:tabs>
          <w:tab w:val="left" w:pos="721"/>
        </w:tabs>
        <w:snapToGrid w:val="0"/>
        <w:spacing w:line="360" w:lineRule="exact"/>
        <w:rPr>
          <w:rFonts w:hint="eastAsia" w:ascii="宋体" w:hAnsi="宋体" w:cs="宋体"/>
          <w:b/>
          <w:color w:val="auto"/>
          <w:sz w:val="30"/>
          <w:szCs w:val="30"/>
          <w:highlight w:val="none"/>
        </w:rPr>
      </w:pPr>
    </w:p>
    <w:p w14:paraId="7CF77E65">
      <w:pPr>
        <w:tabs>
          <w:tab w:val="left" w:pos="721"/>
        </w:tabs>
        <w:snapToGrid w:val="0"/>
        <w:spacing w:line="360" w:lineRule="exact"/>
        <w:ind w:firstLine="1355" w:firstLineChars="450"/>
        <w:rPr>
          <w:rFonts w:hint="eastAsia" w:ascii="宋体" w:hAnsi="宋体" w:cs="宋体"/>
          <w:b/>
          <w:color w:val="auto"/>
          <w:sz w:val="30"/>
          <w:szCs w:val="30"/>
          <w:highlight w:val="none"/>
        </w:rPr>
      </w:pPr>
    </w:p>
    <w:p w14:paraId="1C68E3C9">
      <w:pPr>
        <w:tabs>
          <w:tab w:val="left" w:pos="721"/>
        </w:tabs>
        <w:snapToGrid w:val="0"/>
        <w:spacing w:line="360" w:lineRule="exact"/>
        <w:ind w:firstLine="904" w:firstLineChars="300"/>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采购单位（甲方）</w:t>
      </w:r>
      <w:r>
        <w:rPr>
          <w:rFonts w:hint="eastAsia" w:ascii="宋体" w:hAnsi="宋体" w:cs="宋体"/>
          <w:b/>
          <w:color w:val="auto"/>
          <w:sz w:val="30"/>
          <w:szCs w:val="30"/>
          <w:highlight w:val="none"/>
          <w:u w:val="single"/>
        </w:rPr>
        <w:t xml:space="preserve">广西国际商务职业技术学院   </w:t>
      </w:r>
    </w:p>
    <w:p w14:paraId="757AD7C2">
      <w:pPr>
        <w:tabs>
          <w:tab w:val="left" w:pos="721"/>
        </w:tabs>
        <w:snapToGrid w:val="0"/>
        <w:spacing w:before="240" w:beforeLines="100" w:line="360" w:lineRule="exact"/>
        <w:ind w:firstLine="904" w:firstLineChars="300"/>
        <w:rPr>
          <w:rFonts w:hint="eastAsia" w:ascii="宋体" w:hAnsi="宋体" w:cs="宋体"/>
          <w:b/>
          <w:color w:val="auto"/>
          <w:sz w:val="30"/>
          <w:szCs w:val="30"/>
          <w:highlight w:val="none"/>
        </w:rPr>
      </w:pPr>
      <w:r>
        <w:rPr>
          <w:rFonts w:hint="eastAsia" w:ascii="宋体" w:hAnsi="宋体" w:cs="宋体"/>
          <w:b/>
          <w:color w:val="auto"/>
          <w:sz w:val="30"/>
          <w:szCs w:val="30"/>
          <w:highlight w:val="none"/>
        </w:rPr>
        <w:t>住  所：</w:t>
      </w:r>
    </w:p>
    <w:p w14:paraId="472EA4A6">
      <w:pPr>
        <w:tabs>
          <w:tab w:val="left" w:pos="721"/>
        </w:tabs>
        <w:snapToGrid w:val="0"/>
        <w:spacing w:line="360" w:lineRule="exact"/>
        <w:ind w:firstLine="1355" w:firstLineChars="450"/>
        <w:rPr>
          <w:rFonts w:hint="eastAsia" w:ascii="宋体" w:hAnsi="宋体" w:cs="宋体"/>
          <w:b/>
          <w:color w:val="auto"/>
          <w:sz w:val="30"/>
          <w:szCs w:val="30"/>
          <w:highlight w:val="none"/>
        </w:rPr>
      </w:pPr>
    </w:p>
    <w:p w14:paraId="17AE218F">
      <w:pPr>
        <w:tabs>
          <w:tab w:val="left" w:pos="721"/>
        </w:tabs>
        <w:snapToGrid w:val="0"/>
        <w:spacing w:line="360" w:lineRule="exact"/>
        <w:ind w:firstLine="1355" w:firstLineChars="450"/>
        <w:rPr>
          <w:rFonts w:hint="eastAsia" w:ascii="宋体" w:hAnsi="宋体" w:cs="宋体"/>
          <w:b/>
          <w:color w:val="auto"/>
          <w:sz w:val="30"/>
          <w:szCs w:val="30"/>
          <w:highlight w:val="none"/>
        </w:rPr>
      </w:pPr>
    </w:p>
    <w:p w14:paraId="7FBCB68C">
      <w:pPr>
        <w:tabs>
          <w:tab w:val="left" w:pos="721"/>
        </w:tabs>
        <w:snapToGrid w:val="0"/>
        <w:spacing w:line="360" w:lineRule="exact"/>
        <w:ind w:firstLine="904" w:firstLineChars="300"/>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供 应 商（乙方）</w:t>
      </w:r>
    </w:p>
    <w:p w14:paraId="373B98B2">
      <w:pPr>
        <w:tabs>
          <w:tab w:val="left" w:pos="721"/>
        </w:tabs>
        <w:snapToGrid w:val="0"/>
        <w:spacing w:before="240" w:beforeLines="100" w:line="360" w:lineRule="exact"/>
        <w:ind w:firstLine="904" w:firstLineChars="300"/>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住  所：</w:t>
      </w:r>
    </w:p>
    <w:p w14:paraId="27F23135">
      <w:pPr>
        <w:tabs>
          <w:tab w:val="left" w:pos="721"/>
        </w:tabs>
        <w:snapToGrid w:val="0"/>
        <w:spacing w:line="360" w:lineRule="exact"/>
        <w:rPr>
          <w:rFonts w:hint="eastAsia" w:ascii="宋体" w:hAnsi="宋体" w:cs="宋体"/>
          <w:b/>
          <w:color w:val="auto"/>
          <w:sz w:val="30"/>
          <w:szCs w:val="30"/>
          <w:highlight w:val="none"/>
        </w:rPr>
      </w:pPr>
    </w:p>
    <w:p w14:paraId="327C7D17">
      <w:pPr>
        <w:tabs>
          <w:tab w:val="left" w:pos="721"/>
        </w:tabs>
        <w:snapToGrid w:val="0"/>
        <w:spacing w:line="360" w:lineRule="exact"/>
        <w:ind w:firstLine="1355" w:firstLineChars="450"/>
        <w:rPr>
          <w:rFonts w:hint="eastAsia" w:ascii="宋体" w:hAnsi="宋体" w:cs="宋体"/>
          <w:b/>
          <w:color w:val="auto"/>
          <w:sz w:val="30"/>
          <w:szCs w:val="30"/>
          <w:highlight w:val="none"/>
        </w:rPr>
      </w:pPr>
    </w:p>
    <w:p w14:paraId="6620A869">
      <w:pPr>
        <w:tabs>
          <w:tab w:val="left" w:pos="721"/>
        </w:tabs>
        <w:snapToGrid w:val="0"/>
        <w:spacing w:line="360" w:lineRule="exact"/>
        <w:ind w:firstLine="904" w:firstLineChars="300"/>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签订合同地点：</w:t>
      </w:r>
    </w:p>
    <w:p w14:paraId="22EBD7C8">
      <w:pPr>
        <w:tabs>
          <w:tab w:val="left" w:pos="721"/>
        </w:tabs>
        <w:snapToGrid w:val="0"/>
        <w:spacing w:line="360" w:lineRule="exact"/>
        <w:rPr>
          <w:rFonts w:hint="eastAsia" w:ascii="宋体" w:hAnsi="宋体" w:cs="宋体"/>
          <w:b/>
          <w:color w:val="auto"/>
          <w:sz w:val="30"/>
          <w:szCs w:val="30"/>
          <w:highlight w:val="none"/>
        </w:rPr>
      </w:pPr>
    </w:p>
    <w:p w14:paraId="1ABC532E">
      <w:pPr>
        <w:tabs>
          <w:tab w:val="left" w:pos="721"/>
        </w:tabs>
        <w:snapToGrid w:val="0"/>
        <w:spacing w:line="360" w:lineRule="exact"/>
        <w:ind w:firstLine="1355" w:firstLineChars="450"/>
        <w:rPr>
          <w:rFonts w:hint="eastAsia" w:ascii="宋体" w:hAnsi="宋体" w:cs="宋体"/>
          <w:b/>
          <w:color w:val="auto"/>
          <w:sz w:val="30"/>
          <w:szCs w:val="30"/>
          <w:highlight w:val="none"/>
        </w:rPr>
      </w:pPr>
    </w:p>
    <w:p w14:paraId="54E6CD06">
      <w:pPr>
        <w:tabs>
          <w:tab w:val="left" w:pos="721"/>
        </w:tabs>
        <w:snapToGrid w:val="0"/>
        <w:spacing w:line="360" w:lineRule="exact"/>
        <w:ind w:firstLine="904" w:firstLineChars="300"/>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签订合同时间：</w:t>
      </w:r>
    </w:p>
    <w:p w14:paraId="207E293B">
      <w:pPr>
        <w:pStyle w:val="20"/>
        <w:jc w:val="center"/>
        <w:rPr>
          <w:rFonts w:hint="eastAsia" w:hAnsi="宋体" w:cs="宋体"/>
          <w:color w:val="auto"/>
          <w:highlight w:val="none"/>
        </w:rPr>
      </w:pPr>
    </w:p>
    <w:p w14:paraId="5B225CD5">
      <w:pPr>
        <w:pStyle w:val="20"/>
        <w:jc w:val="center"/>
        <w:rPr>
          <w:rFonts w:hint="eastAsia" w:hAnsi="宋体" w:cs="宋体"/>
          <w:color w:val="auto"/>
          <w:highlight w:val="none"/>
        </w:rPr>
      </w:pPr>
    </w:p>
    <w:p w14:paraId="6F4BABF6">
      <w:pPr>
        <w:pStyle w:val="20"/>
        <w:jc w:val="center"/>
        <w:rPr>
          <w:rFonts w:hint="eastAsia" w:hAnsi="宋体" w:cs="宋体"/>
          <w:color w:val="auto"/>
          <w:highlight w:val="none"/>
        </w:rPr>
      </w:pPr>
    </w:p>
    <w:p w14:paraId="1B3A5F71">
      <w:pPr>
        <w:pStyle w:val="20"/>
        <w:jc w:val="center"/>
        <w:rPr>
          <w:rFonts w:hint="eastAsia" w:hAnsi="宋体" w:cs="宋体"/>
          <w:color w:val="auto"/>
          <w:highlight w:val="none"/>
        </w:rPr>
      </w:pPr>
    </w:p>
    <w:p w14:paraId="29F9E69E">
      <w:pPr>
        <w:pStyle w:val="20"/>
        <w:jc w:val="left"/>
        <w:rPr>
          <w:rFonts w:hint="eastAsia" w:hAnsi="宋体" w:cs="宋体"/>
          <w:color w:val="auto"/>
          <w:highlight w:val="none"/>
        </w:rPr>
      </w:pPr>
      <w:r>
        <w:rPr>
          <w:rFonts w:hint="eastAsia" w:hAnsi="宋体" w:cs="宋体"/>
          <w:color w:val="auto"/>
          <w:highlight w:val="none"/>
        </w:rPr>
        <w:t>合同使用说明：根据《中华人民共和国政府采购法》、《中华人民共和国民法典》等法律、法规规定，按照竞争性磋商文件规定条款和成交供应商竞争性磋商响应文件及其承诺，甲乙双方签订本合同。</w:t>
      </w:r>
    </w:p>
    <w:p w14:paraId="6C3B3218">
      <w:pPr>
        <w:jc w:val="center"/>
        <w:rPr>
          <w:b/>
          <w:bCs/>
          <w:color w:val="auto"/>
          <w:kern w:val="44"/>
          <w:sz w:val="44"/>
          <w:szCs w:val="44"/>
          <w:highlight w:val="none"/>
        </w:rPr>
      </w:pPr>
    </w:p>
    <w:p w14:paraId="56CBB413">
      <w:pPr>
        <w:rPr>
          <w:rFonts w:hint="eastAsia" w:ascii="宋体" w:hAnsi="宋体" w:cs="仿宋_GB2312"/>
          <w:bCs/>
          <w:color w:val="auto"/>
          <w:kern w:val="44"/>
          <w:sz w:val="44"/>
          <w:szCs w:val="44"/>
          <w:highlight w:val="none"/>
        </w:rPr>
      </w:pPr>
      <w:bookmarkStart w:id="209" w:name="_Toc16500"/>
      <w:r>
        <w:rPr>
          <w:rFonts w:hint="eastAsia" w:ascii="宋体" w:hAnsi="宋体" w:cs="仿宋_GB2312"/>
          <w:bCs/>
          <w:color w:val="auto"/>
          <w:kern w:val="44"/>
          <w:sz w:val="44"/>
          <w:szCs w:val="44"/>
          <w:highlight w:val="none"/>
        </w:rPr>
        <w:br w:type="page"/>
      </w:r>
    </w:p>
    <w:p w14:paraId="2474EFE5">
      <w:pPr>
        <w:snapToGrid w:val="0"/>
        <w:spacing w:line="312" w:lineRule="auto"/>
        <w:ind w:right="480" w:firstLine="4620" w:firstLineChars="2200"/>
        <w:rPr>
          <w:rFonts w:hint="eastAsia" w:ascii="宋体" w:hAnsi="宋体"/>
          <w:color w:val="auto"/>
          <w:highlight w:val="none"/>
          <w:u w:val="single"/>
        </w:rPr>
      </w:pPr>
      <w:bookmarkStart w:id="210" w:name="_Toc5757"/>
      <w:bookmarkStart w:id="211" w:name="_Toc24101"/>
      <w:bookmarkStart w:id="212" w:name="_Toc18254"/>
      <w:r>
        <w:rPr>
          <w:rFonts w:hint="eastAsia" w:ascii="宋体" w:hAnsi="宋体"/>
          <w:bCs/>
          <w:color w:val="auto"/>
          <w:highlight w:val="none"/>
        </w:rPr>
        <w:t>合同编号：</w:t>
      </w:r>
      <w:r>
        <w:rPr>
          <w:rFonts w:hint="eastAsia" w:ascii="宋体" w:hAnsi="宋体"/>
          <w:bCs/>
          <w:color w:val="auto"/>
          <w:highlight w:val="none"/>
          <w:u w:val="single"/>
        </w:rPr>
        <w:t xml:space="preserve">                 </w:t>
      </w:r>
    </w:p>
    <w:p w14:paraId="53FE0D06">
      <w:pPr>
        <w:snapToGrid w:val="0"/>
        <w:spacing w:line="312" w:lineRule="auto"/>
        <w:rPr>
          <w:rFonts w:hint="eastAsia" w:ascii="宋体" w:hAnsi="宋体"/>
          <w:color w:val="auto"/>
          <w:highlight w:val="none"/>
          <w:u w:val="single"/>
        </w:rPr>
      </w:pPr>
      <w:r>
        <w:rPr>
          <w:rFonts w:hint="eastAsia" w:ascii="宋体" w:hAnsi="宋体"/>
          <w:color w:val="auto"/>
          <w:highlight w:val="none"/>
        </w:rPr>
        <w:t>采购人（甲方）</w:t>
      </w:r>
      <w:r>
        <w:rPr>
          <w:rFonts w:hint="eastAsia" w:ascii="宋体" w:hAnsi="宋体"/>
          <w:color w:val="auto"/>
          <w:highlight w:val="none"/>
          <w:u w:val="single"/>
        </w:rPr>
        <w:t xml:space="preserve"> 广西国际商务职业技术学院</w:t>
      </w:r>
      <w:r>
        <w:rPr>
          <w:rFonts w:hint="eastAsia" w:ascii="宋体" w:hAnsi="宋体"/>
          <w:color w:val="auto"/>
          <w:highlight w:val="none"/>
        </w:rPr>
        <w:t xml:space="preserve">     </w:t>
      </w:r>
      <w:r>
        <w:rPr>
          <w:rFonts w:hint="eastAsia" w:ascii="宋体" w:hAnsi="宋体"/>
          <w:color w:val="auto"/>
          <w:spacing w:val="-20"/>
          <w:highlight w:val="none"/>
        </w:rPr>
        <w:t>采 购 计 划 号</w:t>
      </w:r>
      <w:r>
        <w:rPr>
          <w:rFonts w:hint="eastAsia" w:ascii="宋体" w:hAnsi="宋体"/>
          <w:color w:val="auto"/>
          <w:highlight w:val="none"/>
          <w:u w:val="single"/>
        </w:rPr>
        <w:t xml:space="preserve">             </w:t>
      </w:r>
    </w:p>
    <w:p w14:paraId="551E99CC">
      <w:pPr>
        <w:snapToGrid w:val="0"/>
        <w:spacing w:line="312" w:lineRule="auto"/>
        <w:rPr>
          <w:rFonts w:hint="eastAsia" w:ascii="宋体" w:hAnsi="宋体"/>
          <w:color w:val="auto"/>
          <w:highlight w:val="none"/>
        </w:rPr>
      </w:pPr>
      <w:r>
        <w:rPr>
          <w:rFonts w:hint="eastAsia" w:ascii="宋体" w:hAnsi="宋体"/>
          <w:color w:val="auto"/>
          <w:highlight w:val="none"/>
        </w:rPr>
        <w:t>供 应 商（乙方）</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03BE91C6">
      <w:pPr>
        <w:snapToGrid w:val="0"/>
        <w:spacing w:line="312" w:lineRule="auto"/>
        <w:rPr>
          <w:rFonts w:hint="eastAsia" w:ascii="宋体" w:hAnsi="宋体"/>
          <w:color w:val="auto"/>
          <w:highlight w:val="none"/>
          <w:u w:val="single"/>
        </w:rPr>
      </w:pPr>
      <w:r>
        <w:rPr>
          <w:rFonts w:hint="eastAsia" w:ascii="宋体" w:hAnsi="宋体" w:cs="宋体"/>
          <w:color w:val="auto"/>
          <w:szCs w:val="21"/>
          <w:highlight w:val="none"/>
        </w:rPr>
        <w:t>项目名称和</w:t>
      </w:r>
      <w:r>
        <w:rPr>
          <w:rFonts w:hint="eastAsia" w:ascii="宋体" w:hAnsi="宋体" w:cs="宋体"/>
          <w:color w:val="auto"/>
          <w:spacing w:val="-20"/>
          <w:szCs w:val="21"/>
          <w:highlight w:val="none"/>
        </w:rPr>
        <w:t>项目编号</w:t>
      </w:r>
      <w:r>
        <w:rPr>
          <w:rFonts w:hint="eastAsia" w:ascii="宋体" w:hAnsi="宋体"/>
          <w:color w:val="auto"/>
          <w:highlight w:val="none"/>
          <w:u w:val="single"/>
        </w:rPr>
        <w:t xml:space="preserve">             </w:t>
      </w:r>
      <w:r>
        <w:rPr>
          <w:rFonts w:hint="eastAsia" w:ascii="宋体" w:hAnsi="宋体"/>
          <w:color w:val="auto"/>
          <w:highlight w:val="none"/>
        </w:rPr>
        <w:t xml:space="preserve">             分标：</w:t>
      </w:r>
    </w:p>
    <w:p w14:paraId="154C479F">
      <w:pPr>
        <w:snapToGrid w:val="0"/>
        <w:spacing w:line="312" w:lineRule="auto"/>
        <w:rPr>
          <w:rFonts w:hint="eastAsia" w:ascii="宋体" w:hAnsi="宋体"/>
          <w:color w:val="auto"/>
          <w:highlight w:val="none"/>
          <w:u w:val="single"/>
        </w:rPr>
      </w:pPr>
      <w:r>
        <w:rPr>
          <w:rFonts w:hint="eastAsia" w:ascii="宋体" w:hAnsi="宋体"/>
          <w:color w:val="auto"/>
          <w:highlight w:val="none"/>
        </w:rPr>
        <w:t xml:space="preserve">签  订  地  点  </w:t>
      </w:r>
      <w:r>
        <w:rPr>
          <w:rFonts w:hint="eastAsia" w:ascii="宋体" w:hAnsi="宋体"/>
          <w:color w:val="auto"/>
          <w:highlight w:val="none"/>
          <w:u w:val="single"/>
        </w:rPr>
        <w:t xml:space="preserve">                          </w:t>
      </w:r>
      <w:r>
        <w:rPr>
          <w:rFonts w:hint="eastAsia" w:ascii="宋体" w:hAnsi="宋体"/>
          <w:color w:val="auto"/>
          <w:highlight w:val="none"/>
        </w:rPr>
        <w:t xml:space="preserve">  签 订 时 间</w:t>
      </w:r>
      <w:r>
        <w:rPr>
          <w:rFonts w:hint="eastAsia" w:ascii="宋体" w:hAnsi="宋体"/>
          <w:color w:val="auto"/>
          <w:highlight w:val="none"/>
          <w:u w:val="single"/>
        </w:rPr>
        <w:t xml:space="preserve">             </w:t>
      </w:r>
    </w:p>
    <w:p w14:paraId="3F0A3461">
      <w:pPr>
        <w:snapToGrid w:val="0"/>
        <w:spacing w:line="312" w:lineRule="auto"/>
        <w:ind w:firstLine="420" w:firstLineChars="200"/>
        <w:rPr>
          <w:rFonts w:hint="eastAsia" w:ascii="宋体" w:hAnsi="宋体"/>
          <w:color w:val="auto"/>
          <w:highlight w:val="none"/>
        </w:rPr>
      </w:pPr>
    </w:p>
    <w:p w14:paraId="29096103">
      <w:pPr>
        <w:snapToGrid w:val="0"/>
        <w:spacing w:line="312" w:lineRule="auto"/>
        <w:ind w:firstLine="420" w:firstLineChars="200"/>
        <w:rPr>
          <w:rFonts w:hint="eastAsia" w:ascii="宋体" w:hAnsi="宋体"/>
          <w:color w:val="auto"/>
          <w:highlight w:val="none"/>
        </w:rPr>
      </w:pPr>
      <w:r>
        <w:rPr>
          <w:rFonts w:hint="eastAsia" w:ascii="宋体" w:hAnsi="宋体"/>
          <w:color w:val="auto"/>
          <w:highlight w:val="none"/>
        </w:rPr>
        <w:t>根据《中华人民共和国政府采购法》、《</w:t>
      </w:r>
      <w:r>
        <w:rPr>
          <w:rFonts w:ascii="宋体" w:hAnsi="宋体"/>
          <w:color w:val="auto"/>
          <w:highlight w:val="none"/>
          <w:lang w:val="en"/>
        </w:rPr>
        <w:t>中华人民共和国民法典</w:t>
      </w:r>
      <w:r>
        <w:rPr>
          <w:rFonts w:hint="eastAsia" w:ascii="宋体" w:hAnsi="宋体"/>
          <w:color w:val="auto"/>
          <w:highlight w:val="none"/>
        </w:rPr>
        <w:t>》等法律、法规规定，按照竞争性磋商文件（以下简称“磋商文件”）规定条款和成交供应商竞争性磋商响应文件（以下简称“响应文件”）及其承诺，甲乙双方签订本合同。</w:t>
      </w:r>
    </w:p>
    <w:p w14:paraId="5836F9A3">
      <w:pPr>
        <w:snapToGrid w:val="0"/>
        <w:spacing w:line="312" w:lineRule="auto"/>
        <w:ind w:firstLine="422" w:firstLineChars="200"/>
        <w:rPr>
          <w:rFonts w:hint="eastAsia" w:ascii="宋体" w:hAnsi="宋体"/>
          <w:b/>
          <w:color w:val="auto"/>
          <w:highlight w:val="none"/>
        </w:rPr>
      </w:pPr>
      <w:r>
        <w:rPr>
          <w:rFonts w:hint="eastAsia" w:ascii="宋体" w:hAnsi="宋体"/>
          <w:b/>
          <w:color w:val="auto"/>
          <w:highlight w:val="none"/>
        </w:rPr>
        <w:t>第一条　合同标的</w:t>
      </w:r>
    </w:p>
    <w:p w14:paraId="2D2B9EDA">
      <w:pPr>
        <w:snapToGrid w:val="0"/>
        <w:spacing w:line="312" w:lineRule="auto"/>
        <w:ind w:firstLine="420" w:firstLineChars="200"/>
        <w:rPr>
          <w:rFonts w:hint="eastAsia" w:ascii="宋体" w:hAnsi="宋体"/>
          <w:color w:val="auto"/>
          <w:highlight w:val="none"/>
        </w:rPr>
      </w:pPr>
      <w:r>
        <w:rPr>
          <w:rFonts w:hint="eastAsia" w:ascii="宋体" w:hAnsi="宋体"/>
          <w:color w:val="auto"/>
          <w:highlight w:val="none"/>
        </w:rPr>
        <w:t>1、服务一览表</w:t>
      </w:r>
    </w:p>
    <w:tbl>
      <w:tblPr>
        <w:tblStyle w:val="33"/>
        <w:tblW w:w="959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317"/>
        <w:gridCol w:w="3700"/>
        <w:gridCol w:w="1325"/>
        <w:gridCol w:w="1364"/>
        <w:gridCol w:w="1411"/>
      </w:tblGrid>
      <w:tr w14:paraId="2530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478" w:type="dxa"/>
            <w:vAlign w:val="center"/>
          </w:tcPr>
          <w:p w14:paraId="58C7A607">
            <w:pPr>
              <w:snapToGrid w:val="0"/>
              <w:spacing w:line="312" w:lineRule="auto"/>
              <w:jc w:val="center"/>
              <w:rPr>
                <w:rFonts w:hint="eastAsia" w:ascii="宋体" w:hAnsi="宋体"/>
                <w:color w:val="auto"/>
                <w:highlight w:val="none"/>
              </w:rPr>
            </w:pPr>
            <w:r>
              <w:rPr>
                <w:rFonts w:hint="eastAsia" w:ascii="宋体" w:hAnsi="宋体"/>
                <w:color w:val="auto"/>
                <w:highlight w:val="none"/>
              </w:rPr>
              <w:t>序号</w:t>
            </w:r>
          </w:p>
        </w:tc>
        <w:tc>
          <w:tcPr>
            <w:tcW w:w="1317" w:type="dxa"/>
            <w:vAlign w:val="center"/>
          </w:tcPr>
          <w:p w14:paraId="3A0AB742">
            <w:pPr>
              <w:snapToGrid w:val="0"/>
              <w:spacing w:line="312" w:lineRule="auto"/>
              <w:jc w:val="center"/>
              <w:rPr>
                <w:rFonts w:hint="eastAsia" w:ascii="宋体" w:hAnsi="宋体"/>
                <w:color w:val="auto"/>
                <w:highlight w:val="none"/>
              </w:rPr>
            </w:pPr>
            <w:r>
              <w:rPr>
                <w:rFonts w:hint="eastAsia" w:ascii="宋体" w:hAnsi="宋体"/>
                <w:color w:val="auto"/>
                <w:highlight w:val="none"/>
              </w:rPr>
              <w:t>服务名称</w:t>
            </w:r>
          </w:p>
        </w:tc>
        <w:tc>
          <w:tcPr>
            <w:tcW w:w="3700" w:type="dxa"/>
            <w:vAlign w:val="center"/>
          </w:tcPr>
          <w:p w14:paraId="48C1D106">
            <w:pPr>
              <w:snapToGrid w:val="0"/>
              <w:spacing w:line="312" w:lineRule="auto"/>
              <w:jc w:val="center"/>
              <w:rPr>
                <w:rFonts w:hint="eastAsia" w:ascii="宋体" w:hAnsi="宋体"/>
                <w:color w:val="auto"/>
                <w:highlight w:val="none"/>
              </w:rPr>
            </w:pPr>
            <w:r>
              <w:rPr>
                <w:rFonts w:hint="eastAsia" w:ascii="宋体" w:hAnsi="宋体"/>
                <w:color w:val="auto"/>
                <w:highlight w:val="none"/>
              </w:rPr>
              <w:t>服务内容</w:t>
            </w:r>
          </w:p>
        </w:tc>
        <w:tc>
          <w:tcPr>
            <w:tcW w:w="1325" w:type="dxa"/>
            <w:vAlign w:val="center"/>
          </w:tcPr>
          <w:p w14:paraId="419A21FB">
            <w:pPr>
              <w:snapToGrid w:val="0"/>
              <w:spacing w:line="312" w:lineRule="auto"/>
              <w:jc w:val="center"/>
              <w:rPr>
                <w:rFonts w:hint="eastAsia" w:ascii="宋体" w:hAnsi="宋体"/>
                <w:color w:val="auto"/>
                <w:highlight w:val="none"/>
              </w:rPr>
            </w:pPr>
            <w:r>
              <w:rPr>
                <w:rFonts w:hint="eastAsia" w:ascii="宋体" w:hAnsi="宋体"/>
                <w:color w:val="auto"/>
                <w:highlight w:val="none"/>
              </w:rPr>
              <w:t>数  量</w:t>
            </w:r>
          </w:p>
        </w:tc>
        <w:tc>
          <w:tcPr>
            <w:tcW w:w="1364" w:type="dxa"/>
            <w:vAlign w:val="center"/>
          </w:tcPr>
          <w:p w14:paraId="47CB9976">
            <w:pPr>
              <w:snapToGrid w:val="0"/>
              <w:spacing w:line="312" w:lineRule="auto"/>
              <w:jc w:val="center"/>
              <w:rPr>
                <w:rFonts w:hint="eastAsia" w:ascii="宋体" w:hAnsi="宋体"/>
                <w:color w:val="auto"/>
                <w:highlight w:val="none"/>
              </w:rPr>
            </w:pPr>
            <w:r>
              <w:rPr>
                <w:rFonts w:hint="eastAsia" w:ascii="宋体" w:hAnsi="宋体"/>
                <w:color w:val="auto"/>
                <w:highlight w:val="none"/>
              </w:rPr>
              <w:t>单位</w:t>
            </w:r>
          </w:p>
        </w:tc>
        <w:tc>
          <w:tcPr>
            <w:tcW w:w="1411" w:type="dxa"/>
            <w:vAlign w:val="center"/>
          </w:tcPr>
          <w:p w14:paraId="30BC7C9B">
            <w:pPr>
              <w:snapToGrid w:val="0"/>
              <w:spacing w:line="312" w:lineRule="auto"/>
              <w:jc w:val="center"/>
              <w:rPr>
                <w:rFonts w:hint="eastAsia" w:ascii="宋体" w:hAnsi="宋体"/>
                <w:color w:val="auto"/>
                <w:highlight w:val="none"/>
              </w:rPr>
            </w:pPr>
            <w:r>
              <w:rPr>
                <w:rFonts w:hint="eastAsia" w:ascii="宋体" w:hAnsi="宋体"/>
                <w:color w:val="auto"/>
                <w:highlight w:val="none"/>
              </w:rPr>
              <w:t>金  额</w:t>
            </w:r>
          </w:p>
          <w:p w14:paraId="5D152CB6">
            <w:pPr>
              <w:snapToGrid w:val="0"/>
              <w:spacing w:line="312" w:lineRule="auto"/>
              <w:jc w:val="center"/>
              <w:rPr>
                <w:rFonts w:hint="eastAsia" w:ascii="宋体" w:hAnsi="宋体"/>
                <w:color w:val="auto"/>
                <w:highlight w:val="none"/>
              </w:rPr>
            </w:pPr>
            <w:r>
              <w:rPr>
                <w:rFonts w:hint="eastAsia" w:ascii="宋体" w:hAnsi="宋体"/>
                <w:color w:val="auto"/>
                <w:highlight w:val="none"/>
              </w:rPr>
              <w:t>（元）</w:t>
            </w:r>
          </w:p>
        </w:tc>
      </w:tr>
      <w:tr w14:paraId="68AF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478" w:type="dxa"/>
            <w:vAlign w:val="center"/>
          </w:tcPr>
          <w:p w14:paraId="2A0C5834">
            <w:pPr>
              <w:snapToGrid w:val="0"/>
              <w:spacing w:line="312" w:lineRule="auto"/>
              <w:jc w:val="center"/>
              <w:rPr>
                <w:rFonts w:hint="eastAsia" w:ascii="宋体" w:hAnsi="宋体"/>
                <w:color w:val="auto"/>
                <w:highlight w:val="none"/>
              </w:rPr>
            </w:pPr>
            <w:r>
              <w:rPr>
                <w:rFonts w:hint="eastAsia" w:ascii="宋体" w:hAnsi="宋体"/>
                <w:color w:val="auto"/>
                <w:highlight w:val="none"/>
              </w:rPr>
              <w:t>1</w:t>
            </w:r>
          </w:p>
        </w:tc>
        <w:tc>
          <w:tcPr>
            <w:tcW w:w="1317" w:type="dxa"/>
            <w:vAlign w:val="center"/>
          </w:tcPr>
          <w:p w14:paraId="5A62D8A1">
            <w:pPr>
              <w:snapToGrid w:val="0"/>
              <w:spacing w:line="312" w:lineRule="auto"/>
              <w:jc w:val="center"/>
              <w:rPr>
                <w:rFonts w:hint="eastAsia" w:ascii="宋体" w:hAnsi="宋体"/>
                <w:color w:val="auto"/>
                <w:highlight w:val="none"/>
              </w:rPr>
            </w:pPr>
          </w:p>
        </w:tc>
        <w:tc>
          <w:tcPr>
            <w:tcW w:w="3700" w:type="dxa"/>
            <w:vAlign w:val="center"/>
          </w:tcPr>
          <w:p w14:paraId="3A6571D0">
            <w:pPr>
              <w:snapToGrid w:val="0"/>
              <w:spacing w:line="312" w:lineRule="auto"/>
              <w:jc w:val="center"/>
              <w:rPr>
                <w:rFonts w:hint="eastAsia" w:ascii="宋体" w:hAnsi="宋体"/>
                <w:color w:val="auto"/>
                <w:highlight w:val="none"/>
              </w:rPr>
            </w:pPr>
            <w:r>
              <w:rPr>
                <w:rFonts w:hint="eastAsia" w:ascii="宋体" w:hAnsi="宋体"/>
                <w:color w:val="auto"/>
                <w:highlight w:val="none"/>
              </w:rPr>
              <w:t>详见</w:t>
            </w:r>
            <w:r>
              <w:rPr>
                <w:rFonts w:hint="eastAsia" w:ascii="宋体" w:hAnsi="宋体"/>
                <w:b/>
                <w:color w:val="auto"/>
                <w:szCs w:val="21"/>
                <w:highlight w:val="none"/>
                <w:u w:val="single"/>
              </w:rPr>
              <w:t xml:space="preserve">   </w:t>
            </w:r>
            <w:r>
              <w:rPr>
                <w:rFonts w:hint="eastAsia" w:ascii="宋体" w:hAnsi="宋体"/>
                <w:b/>
                <w:color w:val="auto"/>
                <w:szCs w:val="21"/>
                <w:highlight w:val="none"/>
              </w:rPr>
              <w:t>分标</w:t>
            </w:r>
            <w:r>
              <w:rPr>
                <w:rFonts w:hint="eastAsia" w:ascii="宋体" w:hAnsi="宋体"/>
                <w:color w:val="auto"/>
                <w:highlight w:val="none"/>
              </w:rPr>
              <w:t>响应文件《商务、技术响应、偏离情况说明表》</w:t>
            </w:r>
          </w:p>
        </w:tc>
        <w:tc>
          <w:tcPr>
            <w:tcW w:w="1325" w:type="dxa"/>
            <w:vAlign w:val="center"/>
          </w:tcPr>
          <w:p w14:paraId="387C28F9">
            <w:pPr>
              <w:snapToGrid w:val="0"/>
              <w:spacing w:line="312" w:lineRule="auto"/>
              <w:jc w:val="center"/>
              <w:rPr>
                <w:rFonts w:hint="eastAsia" w:ascii="宋体" w:hAnsi="宋体"/>
                <w:color w:val="auto"/>
                <w:highlight w:val="none"/>
              </w:rPr>
            </w:pPr>
          </w:p>
        </w:tc>
        <w:tc>
          <w:tcPr>
            <w:tcW w:w="1364" w:type="dxa"/>
            <w:vAlign w:val="center"/>
          </w:tcPr>
          <w:p w14:paraId="2C215F11">
            <w:pPr>
              <w:snapToGrid w:val="0"/>
              <w:spacing w:line="312" w:lineRule="auto"/>
              <w:jc w:val="center"/>
              <w:rPr>
                <w:rFonts w:hint="eastAsia" w:ascii="宋体" w:hAnsi="宋体"/>
                <w:color w:val="auto"/>
                <w:highlight w:val="none"/>
              </w:rPr>
            </w:pPr>
          </w:p>
        </w:tc>
        <w:tc>
          <w:tcPr>
            <w:tcW w:w="1411" w:type="dxa"/>
            <w:vAlign w:val="center"/>
          </w:tcPr>
          <w:p w14:paraId="3E6A856B">
            <w:pPr>
              <w:snapToGrid w:val="0"/>
              <w:spacing w:line="312" w:lineRule="auto"/>
              <w:jc w:val="center"/>
              <w:rPr>
                <w:rFonts w:hint="eastAsia" w:ascii="宋体" w:hAnsi="宋体"/>
                <w:color w:val="auto"/>
                <w:highlight w:val="none"/>
              </w:rPr>
            </w:pPr>
          </w:p>
        </w:tc>
      </w:tr>
      <w:tr w14:paraId="2244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478" w:type="dxa"/>
            <w:vAlign w:val="center"/>
          </w:tcPr>
          <w:p w14:paraId="01A7AEEA">
            <w:pPr>
              <w:snapToGrid w:val="0"/>
              <w:spacing w:line="312" w:lineRule="auto"/>
              <w:jc w:val="center"/>
              <w:rPr>
                <w:rFonts w:hint="eastAsia" w:ascii="宋体" w:hAnsi="宋体"/>
                <w:color w:val="auto"/>
                <w:highlight w:val="none"/>
              </w:rPr>
            </w:pPr>
          </w:p>
        </w:tc>
        <w:tc>
          <w:tcPr>
            <w:tcW w:w="1317" w:type="dxa"/>
            <w:vAlign w:val="center"/>
          </w:tcPr>
          <w:p w14:paraId="0FA7D32B">
            <w:pPr>
              <w:snapToGrid w:val="0"/>
              <w:spacing w:line="312" w:lineRule="auto"/>
              <w:jc w:val="center"/>
              <w:rPr>
                <w:rFonts w:hint="eastAsia" w:ascii="宋体" w:hAnsi="宋体"/>
                <w:color w:val="auto"/>
                <w:highlight w:val="none"/>
              </w:rPr>
            </w:pPr>
          </w:p>
        </w:tc>
        <w:tc>
          <w:tcPr>
            <w:tcW w:w="3700" w:type="dxa"/>
            <w:vAlign w:val="center"/>
          </w:tcPr>
          <w:p w14:paraId="59FA431E">
            <w:pPr>
              <w:snapToGrid w:val="0"/>
              <w:spacing w:line="312" w:lineRule="auto"/>
              <w:jc w:val="center"/>
              <w:rPr>
                <w:rFonts w:hint="eastAsia" w:ascii="宋体" w:hAnsi="宋体"/>
                <w:color w:val="auto"/>
                <w:highlight w:val="none"/>
              </w:rPr>
            </w:pPr>
          </w:p>
        </w:tc>
        <w:tc>
          <w:tcPr>
            <w:tcW w:w="1325" w:type="dxa"/>
            <w:vAlign w:val="center"/>
          </w:tcPr>
          <w:p w14:paraId="49906147">
            <w:pPr>
              <w:snapToGrid w:val="0"/>
              <w:spacing w:line="312" w:lineRule="auto"/>
              <w:jc w:val="center"/>
              <w:rPr>
                <w:rFonts w:hint="eastAsia" w:ascii="宋体" w:hAnsi="宋体"/>
                <w:color w:val="auto"/>
                <w:highlight w:val="none"/>
              </w:rPr>
            </w:pPr>
          </w:p>
        </w:tc>
        <w:tc>
          <w:tcPr>
            <w:tcW w:w="1364" w:type="dxa"/>
            <w:vAlign w:val="center"/>
          </w:tcPr>
          <w:p w14:paraId="44186A19">
            <w:pPr>
              <w:snapToGrid w:val="0"/>
              <w:spacing w:line="312" w:lineRule="auto"/>
              <w:jc w:val="center"/>
              <w:rPr>
                <w:rFonts w:hint="eastAsia" w:ascii="宋体" w:hAnsi="宋体"/>
                <w:color w:val="auto"/>
                <w:highlight w:val="none"/>
              </w:rPr>
            </w:pPr>
          </w:p>
        </w:tc>
        <w:tc>
          <w:tcPr>
            <w:tcW w:w="1411" w:type="dxa"/>
            <w:vAlign w:val="center"/>
          </w:tcPr>
          <w:p w14:paraId="0E074F48">
            <w:pPr>
              <w:snapToGrid w:val="0"/>
              <w:spacing w:line="312" w:lineRule="auto"/>
              <w:jc w:val="center"/>
              <w:rPr>
                <w:rFonts w:hint="eastAsia" w:ascii="宋体" w:hAnsi="宋体"/>
                <w:color w:val="auto"/>
                <w:highlight w:val="none"/>
              </w:rPr>
            </w:pPr>
          </w:p>
        </w:tc>
      </w:tr>
      <w:tr w14:paraId="30E2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9595" w:type="dxa"/>
            <w:gridSpan w:val="6"/>
            <w:vAlign w:val="center"/>
          </w:tcPr>
          <w:p w14:paraId="18963D2D">
            <w:pPr>
              <w:snapToGrid w:val="0"/>
              <w:spacing w:line="312" w:lineRule="auto"/>
              <w:rPr>
                <w:rFonts w:hint="eastAsia" w:ascii="宋体" w:hAnsi="宋体"/>
                <w:color w:val="auto"/>
                <w:highlight w:val="none"/>
              </w:rPr>
            </w:pPr>
            <w:r>
              <w:rPr>
                <w:rFonts w:hint="eastAsia" w:ascii="宋体" w:hAnsi="宋体"/>
                <w:color w:val="auto"/>
                <w:highlight w:val="none"/>
              </w:rPr>
              <w:t>人民币合计金额（大写）：                                   小写金额：</w:t>
            </w:r>
          </w:p>
        </w:tc>
      </w:tr>
    </w:tbl>
    <w:p w14:paraId="62B5B659">
      <w:pPr>
        <w:snapToGrid w:val="0"/>
        <w:spacing w:line="312" w:lineRule="auto"/>
        <w:ind w:right="420" w:firstLine="420" w:firstLineChars="200"/>
        <w:rPr>
          <w:rFonts w:hint="eastAsia" w:ascii="宋体" w:hAnsi="宋体"/>
          <w:color w:val="auto"/>
          <w:highlight w:val="none"/>
        </w:rPr>
      </w:pPr>
      <w:r>
        <w:rPr>
          <w:rFonts w:hint="eastAsia" w:ascii="宋体" w:hAnsi="宋体"/>
          <w:color w:val="auto"/>
          <w:highlight w:val="none"/>
        </w:rPr>
        <w:t>2、合同合计金额</w:t>
      </w:r>
      <w:r>
        <w:rPr>
          <w:rFonts w:hint="eastAsia" w:ascii="宋体" w:hAnsi="宋体" w:cs="宋体"/>
          <w:color w:val="auto"/>
          <w:highlight w:val="none"/>
        </w:rPr>
        <w:t>包括完成本项目所需的一切工作内容而发生的所有直接费用、间接费用、其它费用，执行本次服务所需的人工、设备、交通、保险、劳保等一切相关费用。</w:t>
      </w:r>
    </w:p>
    <w:p w14:paraId="7767F369">
      <w:pPr>
        <w:snapToGrid w:val="0"/>
        <w:spacing w:line="312" w:lineRule="auto"/>
        <w:ind w:firstLine="422" w:firstLineChars="200"/>
        <w:rPr>
          <w:rFonts w:hint="eastAsia" w:ascii="宋体" w:hAnsi="宋体"/>
          <w:color w:val="auto"/>
          <w:highlight w:val="none"/>
        </w:rPr>
      </w:pPr>
      <w:r>
        <w:rPr>
          <w:rFonts w:hint="eastAsia" w:ascii="宋体" w:hAnsi="宋体"/>
          <w:b/>
          <w:color w:val="auto"/>
          <w:highlight w:val="none"/>
        </w:rPr>
        <w:t>第二条　质量保证</w:t>
      </w:r>
    </w:p>
    <w:p w14:paraId="4BA3E895">
      <w:pPr>
        <w:snapToGrid w:val="0"/>
        <w:spacing w:line="312" w:lineRule="auto"/>
        <w:ind w:firstLine="420" w:firstLineChars="200"/>
        <w:rPr>
          <w:rFonts w:hint="eastAsia" w:ascii="宋体" w:hAnsi="宋体"/>
          <w:color w:val="auto"/>
          <w:highlight w:val="none"/>
        </w:rPr>
      </w:pPr>
      <w:r>
        <w:rPr>
          <w:rFonts w:hint="eastAsia" w:ascii="宋体" w:hAnsi="宋体"/>
          <w:color w:val="auto"/>
          <w:highlight w:val="none"/>
        </w:rPr>
        <w:t>乙方所提供的服务质量必须与磋商文件、响应文件和承诺相一致。</w:t>
      </w:r>
    </w:p>
    <w:p w14:paraId="75E73BE8">
      <w:pPr>
        <w:snapToGrid w:val="0"/>
        <w:spacing w:line="312" w:lineRule="auto"/>
        <w:ind w:firstLine="422" w:firstLineChars="200"/>
        <w:rPr>
          <w:rFonts w:hint="eastAsia" w:ascii="宋体" w:hAnsi="宋体"/>
          <w:b/>
          <w:color w:val="auto"/>
          <w:highlight w:val="none"/>
        </w:rPr>
      </w:pPr>
      <w:r>
        <w:rPr>
          <w:rFonts w:hint="eastAsia" w:ascii="宋体" w:hAnsi="宋体"/>
          <w:b/>
          <w:color w:val="auto"/>
          <w:highlight w:val="none"/>
        </w:rPr>
        <w:t>第三条　权利保证</w:t>
      </w:r>
    </w:p>
    <w:p w14:paraId="428DAE00">
      <w:pPr>
        <w:snapToGrid w:val="0"/>
        <w:spacing w:line="312" w:lineRule="auto"/>
        <w:ind w:firstLine="420" w:firstLineChars="200"/>
        <w:rPr>
          <w:rFonts w:hint="eastAsia" w:ascii="宋体" w:hAnsi="宋体"/>
          <w:color w:val="auto"/>
          <w:highlight w:val="none"/>
        </w:rPr>
      </w:pPr>
      <w:r>
        <w:rPr>
          <w:rFonts w:hint="eastAsia" w:ascii="宋体" w:hAnsi="宋体"/>
          <w:color w:val="auto"/>
          <w:highlight w:val="none"/>
        </w:rPr>
        <w:t>1、乙方应保证所提供服务成果（或其任何一部分）在使用时不会侵犯任何第三方的专利权、商标权、著作权、工业设计权或其他权利。</w:t>
      </w:r>
    </w:p>
    <w:p w14:paraId="5A58AB8D">
      <w:pPr>
        <w:snapToGrid w:val="0"/>
        <w:spacing w:line="312" w:lineRule="auto"/>
        <w:ind w:firstLine="420" w:firstLineChars="200"/>
        <w:rPr>
          <w:rFonts w:hint="eastAsia" w:ascii="宋体" w:hAnsi="宋体"/>
          <w:color w:val="auto"/>
          <w:highlight w:val="none"/>
        </w:rPr>
      </w:pPr>
      <w:r>
        <w:rPr>
          <w:rFonts w:hint="eastAsia" w:ascii="宋体" w:hAnsi="宋体"/>
          <w:color w:val="auto"/>
          <w:highlight w:val="none"/>
        </w:rPr>
        <w:t>2、乙方应按磋商文件规定的时间向甲方提供使用服务成果的有关技术资料。</w:t>
      </w:r>
    </w:p>
    <w:p w14:paraId="2C47653E">
      <w:pPr>
        <w:snapToGrid w:val="0"/>
        <w:spacing w:line="312" w:lineRule="auto"/>
        <w:ind w:firstLine="420" w:firstLineChars="200"/>
        <w:rPr>
          <w:rFonts w:hint="eastAsia" w:ascii="宋体" w:hAnsi="宋体"/>
          <w:color w:val="auto"/>
          <w:highlight w:val="none"/>
        </w:rPr>
      </w:pPr>
      <w:r>
        <w:rPr>
          <w:rFonts w:hint="eastAsia" w:ascii="宋体" w:hAnsi="宋体"/>
          <w:color w:val="auto"/>
          <w:highlight w:val="none"/>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6D3C9B7">
      <w:pPr>
        <w:snapToGrid w:val="0"/>
        <w:spacing w:line="312" w:lineRule="auto"/>
        <w:ind w:firstLine="420" w:firstLineChars="200"/>
        <w:rPr>
          <w:rFonts w:hint="eastAsia" w:ascii="宋体" w:hAnsi="宋体"/>
          <w:color w:val="auto"/>
          <w:highlight w:val="none"/>
        </w:rPr>
      </w:pPr>
      <w:r>
        <w:rPr>
          <w:rFonts w:hint="eastAsia" w:ascii="宋体" w:hAnsi="宋体"/>
          <w:color w:val="auto"/>
          <w:highlight w:val="none"/>
        </w:rPr>
        <w:t>4、乙方保证所交付的服务成果的所有权完全属于乙方且无任何抵押、质押、查封等产权瑕疵。乙方应保证所提供服务成果（或其任何一部分）在使用时不会侵犯任何第三方的专利权、商标权、著作权、工业设计权或其他权利。本合同项下最终的服务成果（包括但不限于成果所涉及的所有权、知识产权等）归供应商所有，甲方拥有软件的永久使用权，软件使用过程中产生的所有数据资产的知识产权归甲方所有。</w:t>
      </w:r>
    </w:p>
    <w:p w14:paraId="361043D8">
      <w:pPr>
        <w:snapToGrid w:val="0"/>
        <w:spacing w:line="312" w:lineRule="auto"/>
        <w:ind w:firstLine="422" w:firstLineChars="200"/>
        <w:rPr>
          <w:rFonts w:hint="eastAsia" w:ascii="宋体" w:hAnsi="宋体"/>
          <w:b/>
          <w:color w:val="auto"/>
          <w:highlight w:val="none"/>
        </w:rPr>
      </w:pPr>
      <w:r>
        <w:rPr>
          <w:rFonts w:hint="eastAsia" w:ascii="宋体" w:hAnsi="宋体"/>
          <w:b/>
          <w:color w:val="auto"/>
          <w:highlight w:val="none"/>
        </w:rPr>
        <w:t>第四条　包装和运输</w:t>
      </w:r>
    </w:p>
    <w:p w14:paraId="2A40B8B7">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1、乙方提供的成果材料均应按采购文件、响应文件要求的包装材料、包装标准、包装方式进行包装，每一包装单元内应附详细的资料清单。</w:t>
      </w:r>
    </w:p>
    <w:p w14:paraId="1DD16B06">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2、成果材料的运输方式：</w:t>
      </w:r>
      <w:r>
        <w:rPr>
          <w:rFonts w:hint="eastAsia" w:ascii="宋体" w:hAnsi="宋体"/>
          <w:color w:val="auto"/>
          <w:szCs w:val="21"/>
          <w:highlight w:val="none"/>
          <w:u w:val="single"/>
        </w:rPr>
        <w:t>由乙方负责</w:t>
      </w:r>
      <w:r>
        <w:rPr>
          <w:rFonts w:hint="eastAsia" w:ascii="宋体" w:hAnsi="宋体"/>
          <w:color w:val="auto"/>
          <w:szCs w:val="21"/>
          <w:highlight w:val="none"/>
        </w:rPr>
        <w:t>。</w:t>
      </w:r>
    </w:p>
    <w:p w14:paraId="6AA7FF2D">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3、乙方负责成果材料运输，成果材料运输合理损耗及计算方法：</w:t>
      </w:r>
      <w:r>
        <w:rPr>
          <w:rFonts w:hint="eastAsia" w:ascii="宋体" w:hAnsi="宋体"/>
          <w:color w:val="auto"/>
          <w:szCs w:val="21"/>
          <w:highlight w:val="none"/>
          <w:u w:val="single"/>
        </w:rPr>
        <w:t>不接受损耗</w:t>
      </w:r>
      <w:r>
        <w:rPr>
          <w:rFonts w:hint="eastAsia" w:ascii="宋体" w:hAnsi="宋体"/>
          <w:color w:val="auto"/>
          <w:szCs w:val="21"/>
          <w:highlight w:val="none"/>
        </w:rPr>
        <w:t>。</w:t>
      </w:r>
    </w:p>
    <w:p w14:paraId="01EB398C">
      <w:pPr>
        <w:spacing w:line="382" w:lineRule="exact"/>
        <w:ind w:firstLine="420" w:firstLineChars="200"/>
        <w:rPr>
          <w:color w:val="auto"/>
          <w:highlight w:val="none"/>
        </w:rPr>
      </w:pPr>
      <w:bookmarkStart w:id="213" w:name="_Hlk148991367"/>
      <w:r>
        <w:rPr>
          <w:rFonts w:hint="eastAsia" w:ascii="宋体" w:hAnsi="宋体"/>
          <w:color w:val="auto"/>
          <w:szCs w:val="21"/>
          <w:highlight w:val="none"/>
        </w:rPr>
        <w:t>4、全部成果材料运输到甲方指定地点所发生包括但不限于运费、保险费、装卸费、仓储费及其他一切费用由乙方承担。成果材料装卸、转运需要装卸、运输工具的由乙方自行负责。</w:t>
      </w:r>
      <w:bookmarkEnd w:id="213"/>
    </w:p>
    <w:p w14:paraId="3649C4A3">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第五条　交付和验收</w:t>
      </w:r>
    </w:p>
    <w:p w14:paraId="110C9A50">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1、服务期限：</w:t>
      </w:r>
      <w:r>
        <w:rPr>
          <w:rFonts w:hint="eastAsia" w:ascii="宋体" w:hAnsi="宋体"/>
          <w:color w:val="auto"/>
          <w:szCs w:val="21"/>
          <w:highlight w:val="none"/>
          <w:u w:val="single"/>
        </w:rPr>
        <w:t xml:space="preserve">     </w:t>
      </w:r>
      <w:r>
        <w:rPr>
          <w:rFonts w:hint="eastAsia" w:ascii="宋体" w:hAnsi="宋体"/>
          <w:color w:val="auto"/>
          <w:szCs w:val="21"/>
          <w:highlight w:val="none"/>
        </w:rPr>
        <w:t>服务地点：</w:t>
      </w:r>
      <w:r>
        <w:rPr>
          <w:rFonts w:hint="eastAsia" w:ascii="宋体" w:hAnsi="宋体"/>
          <w:color w:val="auto"/>
          <w:szCs w:val="21"/>
          <w:highlight w:val="none"/>
          <w:u w:val="single"/>
        </w:rPr>
        <w:t xml:space="preserve">   甲方指定地点   </w:t>
      </w:r>
      <w:r>
        <w:rPr>
          <w:rFonts w:hint="eastAsia" w:ascii="宋体" w:hAnsi="宋体"/>
          <w:color w:val="auto"/>
          <w:szCs w:val="21"/>
          <w:highlight w:val="none"/>
        </w:rPr>
        <w:t>。甲方可根据实际需要变更、调整乙方服务时间和地点，以最新通知指定时间、地点为准。</w:t>
      </w:r>
    </w:p>
    <w:p w14:paraId="6B269D4E">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2、乙方提供不符合采购文件、响应文件和本合同规定的服务，甲方有权拒绝接受。</w:t>
      </w:r>
    </w:p>
    <w:p w14:paraId="1D65BDD9">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3、乙方应将所提供服务成果的资料清单、用户手册、保修卡、配套资料、工具和备品、备件等交付给甲方，如有缺失应及时补齐，否则视为逾期交付。</w:t>
      </w:r>
    </w:p>
    <w:p w14:paraId="50F513B3">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4、甲方应当在服务完成后七个工作日内进行验收，逾期不验收的，乙方可视同验收合格。验收合格后由甲乙双方签署服务验收单并加盖甲方公章，甲乙双方各执一份。</w:t>
      </w:r>
    </w:p>
    <w:p w14:paraId="1255EBE2">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5、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EBFBE7D">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6、甲方对验收有异议的，在验收后五个工作日内以书面形式向乙方提出，乙方应自收到甲方书面异议后</w:t>
      </w:r>
      <w:r>
        <w:rPr>
          <w:rFonts w:hint="eastAsia" w:ascii="宋体" w:hAnsi="宋体"/>
          <w:color w:val="auto"/>
          <w:szCs w:val="21"/>
          <w:highlight w:val="none"/>
          <w:u w:val="single"/>
        </w:rPr>
        <w:t xml:space="preserve"> 3 </w:t>
      </w:r>
      <w:r>
        <w:rPr>
          <w:rFonts w:hint="eastAsia" w:ascii="宋体" w:hAnsi="宋体"/>
          <w:color w:val="auto"/>
          <w:szCs w:val="21"/>
          <w:highlight w:val="none"/>
        </w:rPr>
        <w:t>日内及时予以解决。</w:t>
      </w:r>
    </w:p>
    <w:p w14:paraId="0FE189C2">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第六条　服务和培训</w:t>
      </w:r>
    </w:p>
    <w:p w14:paraId="522707F7">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1、甲方应提供必要服务条件（如校内服务时的场地、电源、水源等）。</w:t>
      </w:r>
    </w:p>
    <w:p w14:paraId="37A559AA">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2、乙方负责甲方有关人员的培训。培训时间、地点：</w:t>
      </w:r>
      <w:r>
        <w:rPr>
          <w:rFonts w:hint="eastAsia" w:ascii="宋体" w:hAnsi="宋体"/>
          <w:color w:val="auto"/>
          <w:szCs w:val="21"/>
          <w:highlight w:val="none"/>
          <w:u w:val="single"/>
        </w:rPr>
        <w:t xml:space="preserve">   由甲方根据情况合理安排  </w:t>
      </w:r>
      <w:r>
        <w:rPr>
          <w:rFonts w:hint="eastAsia" w:ascii="宋体" w:hAnsi="宋体"/>
          <w:color w:val="auto"/>
          <w:szCs w:val="21"/>
          <w:highlight w:val="none"/>
        </w:rPr>
        <w:t>。</w:t>
      </w:r>
    </w:p>
    <w:p w14:paraId="25D89124">
      <w:pPr>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服务实施、培训期间乙方应严格做好安全防护措施，设置安全警示标识，及时消除安全隐患，做到安全、文明施工（作业），并承担相关费用。服务实施、培训期间发生安全事故的，责任由乙方承担，由此造成甲方、乙方人员或者第三方损失的，乙方予以赔偿。</w:t>
      </w:r>
    </w:p>
    <w:p w14:paraId="776BA47A">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第七条  售后服务、保修期</w:t>
      </w:r>
    </w:p>
    <w:p w14:paraId="7C956B0C">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1、乙方应按照国家有关法律法规和“三包”规定以及采购文件、响应文件和本合同所附的《服务承诺》，为甲方提供售后服务。以上约定、规范、文件、承诺内容不一致的，以最长期限为准。</w:t>
      </w:r>
    </w:p>
    <w:p w14:paraId="1488EFB0">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w:t>
      </w:r>
      <w:r>
        <w:rPr>
          <w:rFonts w:hint="eastAsia" w:ascii="宋体" w:hAnsi="宋体" w:cs="宋体"/>
          <w:color w:val="auto"/>
          <w:szCs w:val="21"/>
          <w:highlight w:val="none"/>
        </w:rPr>
        <w:t>服务保证期</w:t>
      </w:r>
      <w:r>
        <w:rPr>
          <w:rFonts w:hint="eastAsia" w:ascii="宋体" w:hAnsi="宋体"/>
          <w:color w:val="auto"/>
          <w:szCs w:val="21"/>
          <w:highlight w:val="none"/>
        </w:rPr>
        <w:t>：</w:t>
      </w:r>
      <w:r>
        <w:rPr>
          <w:rFonts w:hint="eastAsia" w:ascii="宋体" w:hAnsi="宋体"/>
          <w:color w:val="auto"/>
          <w:szCs w:val="21"/>
          <w:highlight w:val="none"/>
          <w:u w:val="single"/>
        </w:rPr>
        <w:t xml:space="preserve"> 分项有服务要求的按分项服务要求，分项没有服务要求的质保期1年（自验收合格之日起计）其余按国家规定的厂家承诺实行“三包” </w:t>
      </w:r>
      <w:r>
        <w:rPr>
          <w:rFonts w:hint="eastAsia" w:ascii="宋体" w:hAnsi="宋体"/>
          <w:color w:val="auto"/>
          <w:szCs w:val="21"/>
          <w:highlight w:val="none"/>
        </w:rPr>
        <w:t>。</w:t>
      </w:r>
    </w:p>
    <w:p w14:paraId="4D022E50">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第八条　付款方式</w:t>
      </w:r>
    </w:p>
    <w:p w14:paraId="769E46CB">
      <w:pPr>
        <w:spacing w:line="382" w:lineRule="exact"/>
        <w:rPr>
          <w:color w:val="auto"/>
          <w:highlight w:val="none"/>
        </w:rPr>
      </w:pPr>
      <w:r>
        <w:rPr>
          <w:rFonts w:hint="eastAsia" w:ascii="宋体" w:hAnsi="宋体"/>
          <w:b/>
          <w:color w:val="auto"/>
          <w:szCs w:val="21"/>
          <w:highlight w:val="none"/>
        </w:rPr>
        <w:t xml:space="preserve">    </w:t>
      </w:r>
      <w:r>
        <w:rPr>
          <w:rFonts w:hint="eastAsia"/>
          <w:color w:val="auto"/>
          <w:highlight w:val="none"/>
        </w:rPr>
        <w:t>1、当采购数量与实际使用数量不一致时，乙方应根据实际使用量供货，合同的最终结算金额按实际使用量乘以成交单价进行计算。</w:t>
      </w:r>
    </w:p>
    <w:p w14:paraId="6BB5EB78">
      <w:pPr>
        <w:numPr>
          <w:ilvl w:val="0"/>
          <w:numId w:val="3"/>
        </w:numPr>
        <w:spacing w:line="382" w:lineRule="exact"/>
        <w:rPr>
          <w:color w:val="auto"/>
          <w:highlight w:val="none"/>
        </w:rPr>
      </w:pPr>
      <w:r>
        <w:rPr>
          <w:rFonts w:hint="eastAsia"/>
          <w:color w:val="auto"/>
          <w:highlight w:val="none"/>
        </w:rPr>
        <w:t>资金性质：</w:t>
      </w:r>
      <w:r>
        <w:rPr>
          <w:rFonts w:hint="eastAsia"/>
          <w:color w:val="auto"/>
          <w:highlight w:val="none"/>
          <w:u w:val="single"/>
        </w:rPr>
        <w:t xml:space="preserve">  财政性资金    </w:t>
      </w:r>
      <w:r>
        <w:rPr>
          <w:rFonts w:hint="eastAsia"/>
          <w:color w:val="auto"/>
          <w:highlight w:val="none"/>
        </w:rPr>
        <w:t>。</w:t>
      </w:r>
    </w:p>
    <w:p w14:paraId="796B1AF3">
      <w:pPr>
        <w:numPr>
          <w:ilvl w:val="0"/>
          <w:numId w:val="3"/>
        </w:numPr>
        <w:spacing w:line="382" w:lineRule="exact"/>
        <w:rPr>
          <w:rFonts w:hint="eastAsia" w:ascii="宋体" w:hAnsi="宋体" w:cs="宋体"/>
          <w:color w:val="auto"/>
          <w:szCs w:val="21"/>
          <w:highlight w:val="none"/>
        </w:rPr>
      </w:pPr>
      <w:r>
        <w:rPr>
          <w:rFonts w:hint="eastAsia"/>
          <w:color w:val="auto"/>
          <w:highlight w:val="none"/>
        </w:rPr>
        <w:t>付款方式：（</w:t>
      </w:r>
      <w:r>
        <w:rPr>
          <w:rFonts w:hint="eastAsia" w:ascii="宋体" w:hAnsi="宋体" w:cs="宋体"/>
          <w:color w:val="auto"/>
          <w:szCs w:val="21"/>
          <w:highlight w:val="none"/>
        </w:rPr>
        <w:t>1</w:t>
      </w:r>
      <w:r>
        <w:rPr>
          <w:rFonts w:hint="eastAsia"/>
          <w:color w:val="auto"/>
          <w:highlight w:val="none"/>
        </w:rPr>
        <w:t>）</w:t>
      </w:r>
      <w:r>
        <w:rPr>
          <w:rFonts w:hint="eastAsia" w:ascii="宋体" w:hAnsi="宋体" w:cs="宋体"/>
          <w:color w:val="auto"/>
          <w:szCs w:val="21"/>
          <w:highlight w:val="none"/>
        </w:rPr>
        <w:t>甲方在合同签订后5个工作日内，支付合同总金额的</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%，成交供应商提供服务且提交项目所需的相关资料，项目通过中期验收合格后5个工作日内，甲方支付至合同总金额的</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%；项目最终验收合格后10个工作日内，甲方支付至合同金额的100%。</w:t>
      </w:r>
    </w:p>
    <w:p w14:paraId="47055299">
      <w:pPr>
        <w:spacing w:line="382" w:lineRule="exact"/>
        <w:ind w:firstLine="630" w:firstLineChars="300"/>
        <w:rPr>
          <w:color w:val="auto"/>
          <w:highlight w:val="none"/>
        </w:rPr>
      </w:pPr>
      <w:r>
        <w:rPr>
          <w:rFonts w:hint="eastAsia" w:ascii="宋体" w:hAnsi="宋体" w:cs="宋体"/>
          <w:color w:val="auto"/>
          <w:szCs w:val="21"/>
          <w:highlight w:val="none"/>
        </w:rPr>
        <w:t>（2）乙方在收到甲方支付的每笔款项后5个工作日内应按国家相关规定向甲方开具相应金额的正式发票。</w:t>
      </w:r>
    </w:p>
    <w:p w14:paraId="151D80AA">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第九条　</w:t>
      </w:r>
      <w:r>
        <w:rPr>
          <w:rFonts w:hint="eastAsia"/>
          <w:b/>
          <w:color w:val="auto"/>
          <w:highlight w:val="none"/>
        </w:rPr>
        <w:t>履约</w:t>
      </w:r>
      <w:r>
        <w:rPr>
          <w:rFonts w:hint="eastAsia" w:ascii="宋体" w:hAnsi="宋体"/>
          <w:b/>
          <w:color w:val="auto"/>
          <w:szCs w:val="21"/>
          <w:highlight w:val="none"/>
        </w:rPr>
        <w:t>保证金</w:t>
      </w:r>
    </w:p>
    <w:p w14:paraId="6C2A337B">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乙方收到成交通知后5个工作日内，将成交金额的2%（即人民币    元整（¥    ））缴纳给甲方作为履约保证金，验收合格一年后无质量问题，履约保证金一次性无息退还乙方。如最终验收与合同不符，由乙方承担一切违约责任；</w:t>
      </w:r>
    </w:p>
    <w:p w14:paraId="19CAAF62">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履约保证金的形式：乙方可以选择电汇、转账、支票、汇票、本票、保函等形式缴纳或提交。</w:t>
      </w:r>
    </w:p>
    <w:p w14:paraId="1276D547">
      <w:pPr>
        <w:autoSpaceDE w:val="0"/>
        <w:autoSpaceDN w:val="0"/>
        <w:spacing w:line="380" w:lineRule="exact"/>
        <w:ind w:firstLine="420" w:firstLineChars="200"/>
        <w:rPr>
          <w:color w:val="auto"/>
          <w:highlight w:val="none"/>
        </w:rPr>
      </w:pPr>
      <w:r>
        <w:rPr>
          <w:rFonts w:hint="eastAsia" w:ascii="宋体" w:hAnsi="宋体" w:cs="宋体"/>
          <w:color w:val="auto"/>
          <w:szCs w:val="21"/>
          <w:highlight w:val="none"/>
        </w:rPr>
        <w:t>备注：</w:t>
      </w:r>
      <w:bookmarkStart w:id="214" w:name="_Hlk148991506"/>
      <w:r>
        <w:rPr>
          <w:rFonts w:hint="eastAsia" w:ascii="宋体" w:hAnsi="宋体" w:cs="宋体"/>
          <w:color w:val="auto"/>
          <w:szCs w:val="21"/>
          <w:highlight w:val="none"/>
        </w:rPr>
        <w:t>本合同中约定的</w:t>
      </w:r>
      <w:bookmarkStart w:id="215" w:name="_Hlk148991103"/>
      <w:r>
        <w:rPr>
          <w:rFonts w:hint="eastAsia" w:ascii="宋体" w:hAnsi="宋体" w:cs="宋体"/>
          <w:color w:val="auto"/>
          <w:szCs w:val="21"/>
          <w:highlight w:val="none"/>
        </w:rPr>
        <w:t>履约保证金，</w:t>
      </w:r>
      <w:bookmarkEnd w:id="215"/>
      <w:r>
        <w:rPr>
          <w:rFonts w:hint="eastAsia" w:ascii="宋体" w:hAnsi="宋体" w:cs="宋体"/>
          <w:color w:val="auto"/>
          <w:szCs w:val="21"/>
          <w:highlight w:val="none"/>
        </w:rPr>
        <w:t>系为保证乙方在招投标材料中的相关承诺以及本合同中的全部合同义务得到切实履行。</w:t>
      </w:r>
      <w:bookmarkEnd w:id="214"/>
      <w:r>
        <w:rPr>
          <w:rFonts w:hint="eastAsia" w:ascii="宋体" w:hAnsi="宋体" w:cs="宋体"/>
          <w:color w:val="auto"/>
          <w:szCs w:val="21"/>
          <w:highlight w:val="none"/>
        </w:rPr>
        <w:t>在签订合同之前，乙方需把履约保证金足额交到甲方指定账户。未提交履约保证金的，不予签订本合同。</w:t>
      </w:r>
      <w:bookmarkStart w:id="216" w:name="_Hlk148991525"/>
      <w:r>
        <w:rPr>
          <w:rFonts w:hint="eastAsia" w:ascii="宋体" w:hAnsi="宋体" w:cs="宋体"/>
          <w:color w:val="auto"/>
          <w:szCs w:val="21"/>
          <w:highlight w:val="none"/>
        </w:rPr>
        <w:t>乙方逾期支付的，应按以逾期金额为本金，逾期支付期间以中国人民银行授权全国银行间同业拆借中心月发布的一年期贷款市场报价利率的四倍向收款方支付违约金，同时仍应履行支付义务。逾期超过壹拾个工作日的，甲方有权解除合同，并要求乙方承担违约责任。</w:t>
      </w:r>
      <w:bookmarkEnd w:id="216"/>
      <w:r>
        <w:rPr>
          <w:rFonts w:hint="eastAsia" w:ascii="宋体" w:hAnsi="宋体" w:cs="宋体"/>
          <w:color w:val="auto"/>
          <w:szCs w:val="21"/>
          <w:highlight w:val="none"/>
        </w:rPr>
        <w:t>履约保证金自项目验收合格一年后无质量问题，待乙方履行完质保义务且无违约情况下</w:t>
      </w:r>
      <w:r>
        <w:rPr>
          <w:rFonts w:hint="eastAsia" w:ascii="宋体" w:hAnsi="宋体" w:cs="宋体"/>
          <w:color w:val="auto"/>
          <w:szCs w:val="21"/>
          <w:highlight w:val="none"/>
          <w:lang w:eastAsia="zh-Hans"/>
        </w:rPr>
        <w:t>乙方提出书面申请后</w:t>
      </w:r>
      <w:r>
        <w:rPr>
          <w:rFonts w:hint="eastAsia" w:ascii="宋体" w:hAnsi="宋体" w:cs="宋体"/>
          <w:color w:val="auto"/>
          <w:szCs w:val="21"/>
          <w:highlight w:val="none"/>
        </w:rPr>
        <w:t>，甲方无息退还。本合同履行期间，乙方存在违约的，甲方有权从履约保证金中先行扣除违约金，不足部分由乙方另行支付，甲方直接从履约保证金中扣除违约金或乙方应付的其他款项的，乙方应于接到甲方补足履约保证金通知之日起3个工作日内补足。</w:t>
      </w:r>
    </w:p>
    <w:p w14:paraId="71F745E3">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履约保证金缴纳的账号信息： </w:t>
      </w:r>
    </w:p>
    <w:p w14:paraId="61C6CAB7">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开户名称：广西国际商务职业技术学院</w:t>
      </w:r>
    </w:p>
    <w:p w14:paraId="2E10C1EC">
      <w:pPr>
        <w:autoSpaceDE w:val="0"/>
        <w:autoSpaceDN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银行账号：6145 8185 9133</w:t>
      </w:r>
    </w:p>
    <w:p w14:paraId="34549176">
      <w:pPr>
        <w:spacing w:line="382" w:lineRule="exact"/>
        <w:ind w:firstLine="420" w:firstLineChars="200"/>
        <w:rPr>
          <w:color w:val="auto"/>
          <w:highlight w:val="none"/>
        </w:rPr>
      </w:pPr>
      <w:r>
        <w:rPr>
          <w:rFonts w:hint="eastAsia" w:ascii="宋体" w:hAnsi="宋体" w:cs="宋体"/>
          <w:color w:val="auto"/>
          <w:szCs w:val="21"/>
          <w:highlight w:val="none"/>
        </w:rPr>
        <w:t>开户银行：中国银行南宁高新区科技支行</w:t>
      </w:r>
    </w:p>
    <w:p w14:paraId="4740AAFB">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第十条  税费</w:t>
      </w:r>
    </w:p>
    <w:p w14:paraId="102A5173">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本合同执行中相关的一切税费均由乙方负担。</w:t>
      </w:r>
    </w:p>
    <w:p w14:paraId="4B0275A5">
      <w:pPr>
        <w:spacing w:line="382" w:lineRule="exact"/>
        <w:rPr>
          <w:rFonts w:hint="eastAsia" w:ascii="宋体" w:hAnsi="宋体"/>
          <w:b/>
          <w:color w:val="auto"/>
          <w:szCs w:val="21"/>
          <w:highlight w:val="none"/>
        </w:rPr>
      </w:pPr>
      <w:r>
        <w:rPr>
          <w:rFonts w:hint="eastAsia" w:ascii="宋体" w:hAnsi="宋体"/>
          <w:color w:val="auto"/>
          <w:szCs w:val="21"/>
          <w:highlight w:val="none"/>
        </w:rPr>
        <w:t xml:space="preserve">    </w:t>
      </w:r>
      <w:r>
        <w:rPr>
          <w:rFonts w:hint="eastAsia" w:ascii="宋体" w:hAnsi="宋体"/>
          <w:b/>
          <w:color w:val="auto"/>
          <w:szCs w:val="21"/>
          <w:highlight w:val="none"/>
        </w:rPr>
        <w:t>第十一条  质量保证及售后服务</w:t>
      </w:r>
    </w:p>
    <w:p w14:paraId="17B79234">
      <w:pPr>
        <w:spacing w:line="382" w:lineRule="exact"/>
        <w:rPr>
          <w:color w:val="auto"/>
          <w:highlight w:val="none"/>
        </w:rPr>
      </w:pPr>
      <w:r>
        <w:rPr>
          <w:rFonts w:hint="eastAsia" w:ascii="宋体"/>
          <w:b/>
          <w:color w:val="auto"/>
          <w:szCs w:val="21"/>
          <w:highlight w:val="none"/>
        </w:rPr>
        <w:t xml:space="preserve">    </w:t>
      </w:r>
      <w:r>
        <w:rPr>
          <w:rFonts w:hint="eastAsia" w:ascii="宋体"/>
          <w:color w:val="auto"/>
          <w:szCs w:val="21"/>
          <w:highlight w:val="none"/>
        </w:rPr>
        <w:t>1、乙方应按采购文件规定及响应文件承诺的服务标准、技术要求、质量标准向甲方提供服务。</w:t>
      </w:r>
      <w:r>
        <w:rPr>
          <w:rFonts w:hint="eastAsia"/>
          <w:color w:val="auto"/>
          <w:highlight w:val="none"/>
        </w:rPr>
        <w:t>乙方提供服务的质量保证期按交付验收合格之日起计（期限见《采购需求》中的要求）。在保证期内因服务的质量问题发生故障，乙方应负责免费修改和完善。对达不到技术要求者，根据实际情况，经双方协商，可按以下办法处理：</w:t>
      </w:r>
    </w:p>
    <w:p w14:paraId="49060D0C">
      <w:pPr>
        <w:spacing w:line="382" w:lineRule="exact"/>
        <w:rPr>
          <w:color w:val="auto"/>
          <w:highlight w:val="none"/>
        </w:rPr>
      </w:pPr>
      <w:r>
        <w:rPr>
          <w:rFonts w:hint="eastAsia"/>
          <w:color w:val="auto"/>
          <w:highlight w:val="none"/>
        </w:rPr>
        <w:t xml:space="preserve">    （1）更换：由乙方承担所发生的全部费用。</w:t>
      </w:r>
    </w:p>
    <w:p w14:paraId="6720FE2D">
      <w:pPr>
        <w:spacing w:line="382" w:lineRule="exact"/>
        <w:rPr>
          <w:color w:val="auto"/>
          <w:highlight w:val="none"/>
        </w:rPr>
      </w:pPr>
      <w:r>
        <w:rPr>
          <w:rFonts w:hint="eastAsia"/>
          <w:color w:val="auto"/>
          <w:highlight w:val="none"/>
        </w:rPr>
        <w:t xml:space="preserve">    （2）贬值处理：由甲乙双方合议定价。</w:t>
      </w:r>
    </w:p>
    <w:p w14:paraId="64D68B43">
      <w:pPr>
        <w:spacing w:line="382" w:lineRule="exact"/>
        <w:rPr>
          <w:color w:val="auto"/>
          <w:highlight w:val="none"/>
        </w:rPr>
      </w:pPr>
      <w:r>
        <w:rPr>
          <w:rFonts w:hint="eastAsia"/>
          <w:color w:val="auto"/>
          <w:highlight w:val="none"/>
        </w:rPr>
        <w:t xml:space="preserve">    （3）退货处理：乙方应退还甲方支付的合同款，同时应承担该服务成果的直接费用（运输、保险、检验、货款利息及银行手续费等）。</w:t>
      </w:r>
    </w:p>
    <w:p w14:paraId="36E46DDC">
      <w:pPr>
        <w:spacing w:line="382" w:lineRule="exact"/>
        <w:rPr>
          <w:color w:val="auto"/>
          <w:highlight w:val="none"/>
        </w:rPr>
      </w:pPr>
      <w:r>
        <w:rPr>
          <w:rFonts w:hint="eastAsia"/>
          <w:color w:val="auto"/>
          <w:highlight w:val="none"/>
        </w:rPr>
        <w:t xml:space="preserve">    2、如在使用过程中发生质量问题，乙方在接到甲方通知后在</w:t>
      </w:r>
      <w:r>
        <w:rPr>
          <w:rFonts w:hint="eastAsia" w:ascii="宋体" w:hAnsi="宋体"/>
          <w:color w:val="auto"/>
          <w:szCs w:val="21"/>
          <w:highlight w:val="none"/>
          <w:u w:val="single"/>
        </w:rPr>
        <w:t xml:space="preserve">    </w:t>
      </w:r>
      <w:r>
        <w:rPr>
          <w:rFonts w:hint="eastAsia"/>
          <w:color w:val="auto"/>
          <w:highlight w:val="none"/>
        </w:rPr>
        <w:t>小时内到达甲方现场。乙方在接到甲方通知后拒不响应或解决故障的，甲方有权聘请第三方进行维修，由此产生的费用由乙方承担。经过甲方或第三人维修、更换后的产品，乙方继续按本合同约定承担质量保修责任。乙方未及时履行保修义务导致的损失均由乙方承担。乙方完成相应维修后，须提供维护维修报告。本条时间、日期的约定不受法定节假日影响。</w:t>
      </w:r>
    </w:p>
    <w:p w14:paraId="365D6D8F">
      <w:pPr>
        <w:spacing w:line="382" w:lineRule="exact"/>
        <w:rPr>
          <w:color w:val="auto"/>
          <w:highlight w:val="none"/>
        </w:rPr>
      </w:pPr>
      <w:r>
        <w:rPr>
          <w:rFonts w:hint="eastAsia"/>
          <w:color w:val="auto"/>
          <w:highlight w:val="none"/>
        </w:rPr>
        <w:t xml:space="preserve">    3、在质保期内，乙方应对服务出现的质量及安全问题负责处理解决并承担一切费用。</w:t>
      </w:r>
    </w:p>
    <w:p w14:paraId="7357C7F3">
      <w:pPr>
        <w:spacing w:line="382" w:lineRule="exact"/>
        <w:ind w:firstLine="420"/>
        <w:rPr>
          <w:color w:val="auto"/>
          <w:highlight w:val="none"/>
        </w:rPr>
      </w:pPr>
      <w:r>
        <w:rPr>
          <w:rFonts w:hint="eastAsia"/>
          <w:color w:val="auto"/>
          <w:highlight w:val="none"/>
        </w:rPr>
        <w:t>4、在服务免费保修期内，因人为因素出现的故障不在免费保修范围内。超过保修期的服务成果，终生维修，维修时只收部件成本费。</w:t>
      </w:r>
    </w:p>
    <w:p w14:paraId="728243DB">
      <w:pPr>
        <w:spacing w:line="382" w:lineRule="exact"/>
        <w:ind w:firstLine="420" w:firstLineChars="200"/>
        <w:rPr>
          <w:color w:val="auto"/>
          <w:highlight w:val="none"/>
        </w:rPr>
      </w:pPr>
      <w:bookmarkStart w:id="217" w:name="_Hlk148991585"/>
      <w:r>
        <w:rPr>
          <w:rFonts w:hint="eastAsia"/>
          <w:color w:val="auto"/>
          <w:highlight w:val="none"/>
        </w:rPr>
        <w:t>5、在质量保证期内，如发生重要或核心服务/部件贰次及以上故障，或相同故障经叁次维修不能解决的，甲方有权要求乙方无条件退款并赔偿损失。</w:t>
      </w:r>
    </w:p>
    <w:p w14:paraId="59BACD31">
      <w:pPr>
        <w:spacing w:line="382" w:lineRule="exact"/>
        <w:ind w:firstLine="420" w:firstLineChars="200"/>
        <w:rPr>
          <w:color w:val="auto"/>
          <w:highlight w:val="none"/>
        </w:rPr>
      </w:pPr>
      <w:r>
        <w:rPr>
          <w:rFonts w:hint="eastAsia"/>
          <w:color w:val="auto"/>
          <w:highlight w:val="none"/>
        </w:rPr>
        <w:t>6、产品重要或核心服务/零部件经过维修后，自维修合格之日起，</w:t>
      </w:r>
      <w:bookmarkStart w:id="218" w:name="_Hlk148991133"/>
      <w:r>
        <w:rPr>
          <w:rFonts w:hint="eastAsia"/>
          <w:color w:val="auto"/>
          <w:highlight w:val="none"/>
        </w:rPr>
        <w:t>质量保证期重新开始计算</w:t>
      </w:r>
      <w:bookmarkEnd w:id="218"/>
      <w:r>
        <w:rPr>
          <w:rFonts w:hint="eastAsia"/>
          <w:color w:val="auto"/>
          <w:highlight w:val="none"/>
        </w:rPr>
        <w:t>。招投标文件及乙方在质量保证或售后服务承诺中对质量保修及售后服务有其它约定及有更高要求的以其约定为准。乙方质保、维修后交付的服务成果以及服务包含的各项零件均须符合国家、行业各项法律、法规以及标准规范，如存在多个标准规范的，以最高要求的标准规范为准。</w:t>
      </w:r>
      <w:bookmarkEnd w:id="217"/>
    </w:p>
    <w:p w14:paraId="770097C7">
      <w:pPr>
        <w:spacing w:line="382" w:lineRule="exact"/>
        <w:rPr>
          <w:rFonts w:hint="eastAsia" w:hAnsi="宋体"/>
          <w:b/>
          <w:color w:val="auto"/>
          <w:highlight w:val="none"/>
        </w:rPr>
      </w:pPr>
      <w:r>
        <w:rPr>
          <w:rFonts w:hint="eastAsia"/>
          <w:color w:val="auto"/>
          <w:highlight w:val="none"/>
        </w:rPr>
        <w:t xml:space="preserve">    </w:t>
      </w:r>
      <w:r>
        <w:rPr>
          <w:rFonts w:hint="eastAsia" w:hAnsi="宋体"/>
          <w:b/>
          <w:color w:val="auto"/>
          <w:highlight w:val="none"/>
        </w:rPr>
        <w:t>第十二条  调试和验收</w:t>
      </w:r>
    </w:p>
    <w:p w14:paraId="03BA85DF">
      <w:pPr>
        <w:spacing w:line="382" w:lineRule="exact"/>
        <w:rPr>
          <w:rFonts w:hint="eastAsia" w:hAnsi="宋体"/>
          <w:color w:val="auto"/>
          <w:highlight w:val="none"/>
        </w:rPr>
      </w:pPr>
      <w:r>
        <w:rPr>
          <w:rFonts w:hint="eastAsia" w:hAnsi="宋体"/>
          <w:b/>
          <w:color w:val="auto"/>
          <w:highlight w:val="none"/>
        </w:rPr>
        <w:t xml:space="preserve">   </w:t>
      </w:r>
      <w:r>
        <w:rPr>
          <w:rFonts w:hint="eastAsia" w:hAnsi="宋体"/>
          <w:color w:val="auto"/>
          <w:highlight w:val="none"/>
        </w:rPr>
        <w:t xml:space="preserve"> 1、甲方对乙方提交的服务成果依据采购文件上的技术规格要求和国家有关质量标准进行现场初步验收，外观、说明书符合采购文件技术要求的，给予签收，初步验收不合格的不予签收。服务成果递交后，</w:t>
      </w:r>
      <w:r>
        <w:rPr>
          <w:rFonts w:hint="eastAsia" w:hAnsi="宋体"/>
          <w:bCs/>
          <w:color w:val="auto"/>
          <w:highlight w:val="none"/>
        </w:rPr>
        <w:t>甲方应当在收到服务成果后七个工作日内进行验收</w:t>
      </w:r>
      <w:r>
        <w:rPr>
          <w:rFonts w:hint="eastAsia" w:hAnsi="宋体"/>
          <w:color w:val="auto"/>
          <w:highlight w:val="none"/>
        </w:rPr>
        <w:t>。</w:t>
      </w:r>
    </w:p>
    <w:p w14:paraId="21790595">
      <w:pPr>
        <w:spacing w:line="382" w:lineRule="exact"/>
        <w:rPr>
          <w:rFonts w:hint="eastAsia" w:hAnsi="宋体"/>
          <w:color w:val="auto"/>
          <w:highlight w:val="none"/>
        </w:rPr>
      </w:pPr>
      <w:r>
        <w:rPr>
          <w:rFonts w:hint="eastAsia" w:hAnsi="宋体"/>
          <w:color w:val="auto"/>
          <w:highlight w:val="none"/>
        </w:rPr>
        <w:t xml:space="preserve">    2、乙方提交服务成果前应对服务成果作出全面检查和对验收文件进行整理，并列出清单，作为甲方验收和使用的技术条件依据，检验的结果应随服务成果交甲方。</w:t>
      </w:r>
    </w:p>
    <w:p w14:paraId="40E62BB2">
      <w:pPr>
        <w:spacing w:line="382" w:lineRule="exact"/>
        <w:rPr>
          <w:rFonts w:hint="eastAsia" w:hAnsi="宋体"/>
          <w:color w:val="auto"/>
          <w:highlight w:val="none"/>
        </w:rPr>
      </w:pPr>
      <w:r>
        <w:rPr>
          <w:rFonts w:hint="eastAsia" w:hAnsi="宋体"/>
          <w:color w:val="auto"/>
          <w:highlight w:val="none"/>
        </w:rPr>
        <w:t xml:space="preserve">    3、甲方对乙方提供的服务成果在使用前进行调试时，乙方需负责安装并培训甲方的使用操作人员，并协助甲方一起调试，直到符合技术要求，甲方才做最终验收。</w:t>
      </w:r>
    </w:p>
    <w:p w14:paraId="0E951BFD">
      <w:pPr>
        <w:spacing w:line="382" w:lineRule="exact"/>
        <w:rPr>
          <w:rFonts w:hint="eastAsia" w:hAnsi="宋体"/>
          <w:color w:val="auto"/>
          <w:highlight w:val="none"/>
        </w:rPr>
      </w:pPr>
      <w:r>
        <w:rPr>
          <w:rFonts w:hint="eastAsia" w:hAnsi="宋体"/>
          <w:color w:val="auto"/>
          <w:highlight w:val="none"/>
        </w:rPr>
        <w:t xml:space="preserve">    4、对技术复杂的服务成果，甲方应请国家认可的专业检测机构参与初步验收及最终验收，并由其出具质量检测报告。</w:t>
      </w:r>
    </w:p>
    <w:p w14:paraId="650EBA04">
      <w:pPr>
        <w:spacing w:line="382" w:lineRule="exact"/>
        <w:rPr>
          <w:rFonts w:hint="eastAsia" w:hAnsi="宋体"/>
          <w:color w:val="auto"/>
          <w:highlight w:val="none"/>
        </w:rPr>
      </w:pPr>
      <w:r>
        <w:rPr>
          <w:rFonts w:hint="eastAsia" w:hAnsi="宋体"/>
          <w:color w:val="auto"/>
          <w:highlight w:val="none"/>
        </w:rPr>
        <w:t xml:space="preserve">    5、验收时乙方必须在现场，验收完毕后作出验收结果报告；验收费用由乙方负责。</w:t>
      </w:r>
    </w:p>
    <w:p w14:paraId="5C83B8EF">
      <w:pPr>
        <w:spacing w:line="382" w:lineRule="exact"/>
        <w:rPr>
          <w:rFonts w:hint="eastAsia" w:hAnsi="宋体"/>
          <w:b/>
          <w:color w:val="auto"/>
          <w:highlight w:val="none"/>
        </w:rPr>
      </w:pPr>
      <w:r>
        <w:rPr>
          <w:rFonts w:hint="eastAsia" w:hAnsi="宋体"/>
          <w:color w:val="auto"/>
          <w:highlight w:val="none"/>
        </w:rPr>
        <w:t xml:space="preserve">    </w:t>
      </w:r>
      <w:r>
        <w:rPr>
          <w:rFonts w:hint="eastAsia" w:hAnsi="宋体"/>
          <w:b/>
          <w:color w:val="auto"/>
          <w:highlight w:val="none"/>
        </w:rPr>
        <w:t>第十三条  服务成果包装、发运及运输</w:t>
      </w:r>
    </w:p>
    <w:p w14:paraId="4A59D830">
      <w:pPr>
        <w:spacing w:line="382" w:lineRule="exact"/>
        <w:rPr>
          <w:color w:val="auto"/>
          <w:highlight w:val="none"/>
        </w:rPr>
      </w:pPr>
      <w:r>
        <w:rPr>
          <w:rFonts w:hint="eastAsia"/>
          <w:b/>
          <w:color w:val="auto"/>
          <w:highlight w:val="none"/>
        </w:rPr>
        <w:t xml:space="preserve"> </w:t>
      </w:r>
      <w:r>
        <w:rPr>
          <w:rFonts w:hint="eastAsia"/>
          <w:color w:val="auto"/>
          <w:highlight w:val="none"/>
        </w:rPr>
        <w:t xml:space="preserve">   1、乙方应在服务成果发运前对其进行满足电子储存、运输距离、防潮、防震、防锈和防破损装卸等要求包装，以保证</w:t>
      </w:r>
      <w:r>
        <w:rPr>
          <w:rFonts w:hint="eastAsia" w:hAnsi="宋体"/>
          <w:color w:val="auto"/>
          <w:highlight w:val="none"/>
        </w:rPr>
        <w:t>服务成果</w:t>
      </w:r>
      <w:r>
        <w:rPr>
          <w:rFonts w:hint="eastAsia"/>
          <w:color w:val="auto"/>
          <w:highlight w:val="none"/>
        </w:rPr>
        <w:t>安全运达甲方指定地点。</w:t>
      </w:r>
    </w:p>
    <w:p w14:paraId="4E8CECE0">
      <w:pPr>
        <w:spacing w:line="382" w:lineRule="exact"/>
        <w:rPr>
          <w:color w:val="auto"/>
          <w:highlight w:val="none"/>
        </w:rPr>
      </w:pPr>
      <w:r>
        <w:rPr>
          <w:rFonts w:hint="eastAsia"/>
          <w:color w:val="auto"/>
          <w:highlight w:val="none"/>
        </w:rPr>
        <w:t xml:space="preserve">    2、使用说明书、质量检验证明书、随配附件和工具以及清单一并附于</w:t>
      </w:r>
      <w:r>
        <w:rPr>
          <w:rFonts w:hint="eastAsia" w:hAnsi="宋体"/>
          <w:color w:val="auto"/>
          <w:highlight w:val="none"/>
        </w:rPr>
        <w:t>服务成果</w:t>
      </w:r>
      <w:r>
        <w:rPr>
          <w:rFonts w:hint="eastAsia"/>
          <w:color w:val="auto"/>
          <w:highlight w:val="none"/>
        </w:rPr>
        <w:t>内。</w:t>
      </w:r>
    </w:p>
    <w:p w14:paraId="466FCA61">
      <w:pPr>
        <w:spacing w:line="382" w:lineRule="exact"/>
        <w:rPr>
          <w:color w:val="auto"/>
          <w:highlight w:val="none"/>
        </w:rPr>
      </w:pPr>
      <w:r>
        <w:rPr>
          <w:rFonts w:hint="eastAsia"/>
          <w:color w:val="auto"/>
          <w:highlight w:val="none"/>
        </w:rPr>
        <w:t xml:space="preserve">    3、乙方在</w:t>
      </w:r>
      <w:r>
        <w:rPr>
          <w:rFonts w:hint="eastAsia" w:hAnsi="宋体"/>
          <w:color w:val="auto"/>
          <w:highlight w:val="none"/>
        </w:rPr>
        <w:t>服务成果</w:t>
      </w:r>
      <w:r>
        <w:rPr>
          <w:rFonts w:hint="eastAsia"/>
          <w:color w:val="auto"/>
          <w:highlight w:val="none"/>
        </w:rPr>
        <w:t>发运手续办理完毕后二十四小时内或</w:t>
      </w:r>
      <w:r>
        <w:rPr>
          <w:rFonts w:hint="eastAsia" w:hAnsi="宋体"/>
          <w:color w:val="auto"/>
          <w:highlight w:val="none"/>
        </w:rPr>
        <w:t>服务成果递交</w:t>
      </w:r>
      <w:r>
        <w:rPr>
          <w:rFonts w:hint="eastAsia"/>
          <w:color w:val="auto"/>
          <w:highlight w:val="none"/>
        </w:rPr>
        <w:t>到甲方四十八小时前通知甲方，以准备接收</w:t>
      </w:r>
      <w:r>
        <w:rPr>
          <w:rFonts w:hint="eastAsia" w:hAnsi="宋体"/>
          <w:color w:val="auto"/>
          <w:highlight w:val="none"/>
        </w:rPr>
        <w:t>服务成果</w:t>
      </w:r>
      <w:r>
        <w:rPr>
          <w:rFonts w:hint="eastAsia"/>
          <w:color w:val="auto"/>
          <w:highlight w:val="none"/>
        </w:rPr>
        <w:t>。</w:t>
      </w:r>
    </w:p>
    <w:p w14:paraId="054B7A50">
      <w:pPr>
        <w:spacing w:line="382" w:lineRule="exact"/>
        <w:rPr>
          <w:color w:val="auto"/>
          <w:highlight w:val="none"/>
        </w:rPr>
      </w:pPr>
      <w:r>
        <w:rPr>
          <w:rFonts w:hint="eastAsia"/>
          <w:color w:val="auto"/>
          <w:highlight w:val="none"/>
        </w:rPr>
        <w:t xml:space="preserve">    4、</w:t>
      </w:r>
      <w:r>
        <w:rPr>
          <w:rFonts w:hint="eastAsia" w:hAnsi="宋体"/>
          <w:color w:val="auto"/>
          <w:highlight w:val="none"/>
        </w:rPr>
        <w:t>服务成果</w:t>
      </w:r>
      <w:r>
        <w:rPr>
          <w:rFonts w:hint="eastAsia"/>
          <w:color w:val="auto"/>
          <w:highlight w:val="none"/>
        </w:rPr>
        <w:t>在交付甲方前发生的风险均由乙方负责。</w:t>
      </w:r>
    </w:p>
    <w:p w14:paraId="26B935DA">
      <w:pPr>
        <w:spacing w:line="382" w:lineRule="exact"/>
        <w:rPr>
          <w:color w:val="auto"/>
          <w:highlight w:val="none"/>
        </w:rPr>
      </w:pPr>
      <w:r>
        <w:rPr>
          <w:rFonts w:hint="eastAsia"/>
          <w:color w:val="auto"/>
          <w:highlight w:val="none"/>
        </w:rPr>
        <w:t xml:space="preserve">    5、</w:t>
      </w:r>
      <w:r>
        <w:rPr>
          <w:rFonts w:hint="eastAsia" w:hAnsi="宋体"/>
          <w:color w:val="auto"/>
          <w:highlight w:val="none"/>
        </w:rPr>
        <w:t>服务成果</w:t>
      </w:r>
      <w:r>
        <w:rPr>
          <w:rFonts w:hint="eastAsia"/>
          <w:color w:val="auto"/>
          <w:highlight w:val="none"/>
        </w:rPr>
        <w:t>在规定的交付期限内由乙方送达甲方指定的地点视为交付，乙方同时需通知甲方</w:t>
      </w:r>
      <w:r>
        <w:rPr>
          <w:rFonts w:hint="eastAsia" w:hAnsi="宋体"/>
          <w:color w:val="auto"/>
          <w:highlight w:val="none"/>
        </w:rPr>
        <w:t>服务成果</w:t>
      </w:r>
      <w:r>
        <w:rPr>
          <w:rFonts w:hint="eastAsia"/>
          <w:color w:val="auto"/>
          <w:highlight w:val="none"/>
        </w:rPr>
        <w:t>已送达。</w:t>
      </w:r>
    </w:p>
    <w:p w14:paraId="7478A382">
      <w:pPr>
        <w:spacing w:line="382" w:lineRule="exact"/>
        <w:rPr>
          <w:rFonts w:hint="eastAsia" w:ascii="宋体" w:hAnsi="宋体"/>
          <w:b/>
          <w:color w:val="auto"/>
          <w:szCs w:val="21"/>
          <w:highlight w:val="none"/>
        </w:rPr>
      </w:pPr>
      <w:r>
        <w:rPr>
          <w:rFonts w:hint="eastAsia"/>
          <w:color w:val="auto"/>
          <w:highlight w:val="none"/>
        </w:rPr>
        <w:t xml:space="preserve">    </w:t>
      </w:r>
      <w:r>
        <w:rPr>
          <w:rFonts w:hint="eastAsia" w:ascii="宋体" w:hAnsi="宋体"/>
          <w:b/>
          <w:color w:val="auto"/>
          <w:szCs w:val="21"/>
          <w:highlight w:val="none"/>
        </w:rPr>
        <w:t>第十四条　 违约责任</w:t>
      </w:r>
    </w:p>
    <w:p w14:paraId="3D7F05BB">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1、乙方所提供的服务规格、技术标准、材料等质量不合格的，应及时更换，更换不及时的按逾期完成服务处罚；因质量问题甲方不同意接收的或特殊情况甲方同意接收的，乙方应向甲方支付违约服务款额 5%违约金并赔偿甲方经济损失。</w:t>
      </w:r>
    </w:p>
    <w:p w14:paraId="638567DC">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2、乙方提供的服务如侵犯了第三方合法权益而引发的任何纠纷或诉讼，均由乙方负责交涉并承担全部责任。</w:t>
      </w:r>
    </w:p>
    <w:p w14:paraId="72BC32F5">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3、因</w:t>
      </w:r>
      <w:r>
        <w:rPr>
          <w:rFonts w:hint="eastAsia" w:hAnsi="宋体"/>
          <w:color w:val="auto"/>
          <w:highlight w:val="none"/>
        </w:rPr>
        <w:t>服务成果</w:t>
      </w:r>
      <w:r>
        <w:rPr>
          <w:rFonts w:hint="eastAsia" w:ascii="宋体" w:hAnsi="宋体"/>
          <w:color w:val="auto"/>
          <w:szCs w:val="21"/>
          <w:highlight w:val="none"/>
        </w:rPr>
        <w:t>包装、运输引起的</w:t>
      </w:r>
      <w:r>
        <w:rPr>
          <w:rFonts w:hint="eastAsia" w:hAnsi="宋体"/>
          <w:color w:val="auto"/>
          <w:highlight w:val="none"/>
        </w:rPr>
        <w:t>服务成果</w:t>
      </w:r>
      <w:r>
        <w:rPr>
          <w:rFonts w:hint="eastAsia" w:ascii="宋体" w:hAnsi="宋体"/>
          <w:color w:val="auto"/>
          <w:szCs w:val="21"/>
          <w:highlight w:val="none"/>
        </w:rPr>
        <w:t>损坏，按质量不合格处罚。</w:t>
      </w:r>
    </w:p>
    <w:p w14:paraId="6DA4BD4D">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4、甲方无故延期接收</w:t>
      </w:r>
      <w:r>
        <w:rPr>
          <w:rFonts w:hint="eastAsia" w:hAnsi="宋体"/>
          <w:color w:val="auto"/>
          <w:highlight w:val="none"/>
        </w:rPr>
        <w:t>服务成果</w:t>
      </w:r>
      <w:r>
        <w:rPr>
          <w:rFonts w:hint="eastAsia" w:ascii="宋体" w:hAnsi="宋体"/>
          <w:color w:val="auto"/>
          <w:szCs w:val="21"/>
          <w:highlight w:val="none"/>
        </w:rPr>
        <w:t>、乙方逾期完成服务内容或递交</w:t>
      </w:r>
      <w:r>
        <w:rPr>
          <w:rFonts w:hint="eastAsia" w:hAnsi="宋体"/>
          <w:color w:val="auto"/>
          <w:highlight w:val="none"/>
        </w:rPr>
        <w:t>服务成果</w:t>
      </w:r>
      <w:r>
        <w:rPr>
          <w:rFonts w:hint="eastAsia" w:ascii="宋体" w:hAnsi="宋体"/>
          <w:color w:val="auto"/>
          <w:szCs w:val="21"/>
          <w:highlight w:val="none"/>
        </w:rPr>
        <w:t>的，每天向对方偿付违约货款额3‰违约金，但违约金累计不得超过违约货款额</w:t>
      </w:r>
      <w:r>
        <w:rPr>
          <w:rFonts w:hint="eastAsia" w:ascii="宋体" w:hAnsi="宋体"/>
          <w:color w:val="auto"/>
          <w:szCs w:val="21"/>
          <w:highlight w:val="none"/>
          <w:u w:val="single"/>
        </w:rPr>
        <w:t>5%</w:t>
      </w:r>
      <w:r>
        <w:rPr>
          <w:rFonts w:hint="eastAsia" w:ascii="宋体" w:hAnsi="宋体"/>
          <w:color w:val="auto"/>
          <w:szCs w:val="21"/>
          <w:highlight w:val="none"/>
        </w:rPr>
        <w:t xml:space="preserve">，超过 7 天对方有权解除合同，违约方承担因此给对方造成经济损失；甲方延期付货款的，每天向乙方偿付延期货款额3‰ </w:t>
      </w:r>
      <w:bookmarkStart w:id="219" w:name="_Hlk148991641"/>
      <w:r>
        <w:rPr>
          <w:rFonts w:hint="eastAsia" w:ascii="宋体" w:hAnsi="宋体"/>
          <w:color w:val="auto"/>
          <w:szCs w:val="21"/>
          <w:highlight w:val="none"/>
          <w:lang w:eastAsia="ar-SA"/>
        </w:rPr>
        <w:t>迟延履行金</w:t>
      </w:r>
      <w:bookmarkEnd w:id="219"/>
      <w:r>
        <w:rPr>
          <w:rFonts w:hint="eastAsia" w:ascii="宋体" w:hAnsi="宋体"/>
          <w:color w:val="auto"/>
          <w:szCs w:val="21"/>
          <w:highlight w:val="none"/>
        </w:rPr>
        <w:t>，但</w:t>
      </w:r>
      <w:r>
        <w:rPr>
          <w:rFonts w:hint="eastAsia" w:ascii="宋体" w:hAnsi="宋体"/>
          <w:color w:val="auto"/>
          <w:szCs w:val="21"/>
          <w:highlight w:val="none"/>
          <w:lang w:eastAsia="ar-SA"/>
        </w:rPr>
        <w:t>迟延履行金</w:t>
      </w:r>
      <w:r>
        <w:rPr>
          <w:rFonts w:hint="eastAsia" w:ascii="宋体" w:hAnsi="宋体"/>
          <w:color w:val="auto"/>
          <w:szCs w:val="21"/>
          <w:highlight w:val="none"/>
        </w:rPr>
        <w:t>累计不得超过延期货款额</w:t>
      </w:r>
      <w:r>
        <w:rPr>
          <w:rFonts w:hint="eastAsia" w:ascii="宋体" w:hAnsi="宋体"/>
          <w:color w:val="auto"/>
          <w:szCs w:val="21"/>
          <w:highlight w:val="none"/>
          <w:u w:val="single"/>
        </w:rPr>
        <w:t>5%</w:t>
      </w:r>
      <w:r>
        <w:rPr>
          <w:rFonts w:hint="eastAsia" w:ascii="宋体" w:hAnsi="宋体"/>
          <w:color w:val="auto"/>
          <w:szCs w:val="21"/>
          <w:highlight w:val="none"/>
        </w:rPr>
        <w:t>。</w:t>
      </w:r>
    </w:p>
    <w:p w14:paraId="18F8A723">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5、乙方未按本合同和响应文件中规定的服务承诺提供售后服务的，乙方应按本合同合计金额</w:t>
      </w:r>
      <w:r>
        <w:rPr>
          <w:rFonts w:hint="eastAsia" w:ascii="宋体" w:hAnsi="宋体"/>
          <w:color w:val="auto"/>
          <w:szCs w:val="21"/>
          <w:highlight w:val="none"/>
          <w:u w:val="single"/>
        </w:rPr>
        <w:t xml:space="preserve"> 5%</w:t>
      </w:r>
      <w:r>
        <w:rPr>
          <w:rFonts w:hint="eastAsia" w:ascii="宋体" w:hAnsi="宋体"/>
          <w:color w:val="auto"/>
          <w:szCs w:val="21"/>
          <w:highlight w:val="none"/>
        </w:rPr>
        <w:t>向甲方支付违约金。</w:t>
      </w:r>
    </w:p>
    <w:p w14:paraId="657AC9DF">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6、乙方提供的</w:t>
      </w:r>
      <w:r>
        <w:rPr>
          <w:rFonts w:hint="eastAsia" w:hAnsi="宋体"/>
          <w:color w:val="auto"/>
          <w:highlight w:val="none"/>
        </w:rPr>
        <w:t>服务成果</w:t>
      </w:r>
      <w:r>
        <w:rPr>
          <w:rFonts w:hint="eastAsia" w:ascii="宋体" w:hAnsi="宋体"/>
          <w:color w:val="auto"/>
          <w:szCs w:val="21"/>
          <w:highlight w:val="none"/>
        </w:rPr>
        <w:t>在质量保证期内，因设计、工艺或材料的缺陷和其它质量原因造成的问题，由乙方负责。</w:t>
      </w:r>
    </w:p>
    <w:p w14:paraId="05A7FFDE">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7、其它违约行为按违约货款额5%收取违约金。</w:t>
      </w:r>
    </w:p>
    <w:p w14:paraId="1D3B43EA">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8、乙方支付的违约金不足以弥补甲方损失的，还应承担赔偿责任。</w:t>
      </w:r>
    </w:p>
    <w:p w14:paraId="75407301">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9、任何一方存在任何违约行为的，除按合同约定承担违约责任外，还应赔偿守约方的一切经济损失，包括直接的财产损失，以及因违约造成的可能产生的预期经济损失以及守约为应对相关处罚、纠纷、诉讼支出的全部费用（包括但不限于守约方因此承担的处罚、赔偿责任、发生的当事人以及代理人差旅费、诉讼费、公告费、律师费、公证费、保全费、诉讼保全保险费、评估费、鉴定费及其他损失等）。</w:t>
      </w:r>
    </w:p>
    <w:p w14:paraId="28497F0E">
      <w:pPr>
        <w:spacing w:line="382" w:lineRule="exact"/>
        <w:ind w:firstLine="420"/>
        <w:rPr>
          <w:rFonts w:hint="eastAsia" w:ascii="宋体" w:hAnsi="宋体"/>
          <w:color w:val="auto"/>
          <w:szCs w:val="21"/>
          <w:highlight w:val="none"/>
        </w:rPr>
      </w:pPr>
      <w:r>
        <w:rPr>
          <w:rFonts w:hint="eastAsia" w:ascii="宋体" w:hAnsi="宋体"/>
          <w:color w:val="auto"/>
          <w:szCs w:val="21"/>
          <w:highlight w:val="none"/>
        </w:rPr>
        <w:t>10、按本合同约定或法律规定，甲方主张解除合同的，自甲方解除合同的书面通知送达乙方之日起合同解除，乙方应赔偿由此给甲方造成的全部损失。甲方不支付乙方任何费用，乙方对解除合同有异议的异议期为叁日。乙方应当在合同解除后伍日内退还甲方支付的所有费用（如有），自费运回所交付的</w:t>
      </w:r>
      <w:r>
        <w:rPr>
          <w:rFonts w:hint="eastAsia" w:hAnsi="宋体"/>
          <w:color w:val="auto"/>
          <w:highlight w:val="none"/>
        </w:rPr>
        <w:t>服务成果</w:t>
      </w:r>
      <w:r>
        <w:rPr>
          <w:rFonts w:hint="eastAsia" w:ascii="宋体" w:hAnsi="宋体"/>
          <w:color w:val="auto"/>
          <w:szCs w:val="21"/>
          <w:highlight w:val="none"/>
        </w:rPr>
        <w:t>，付清违约金、赔偿金。</w:t>
      </w:r>
    </w:p>
    <w:p w14:paraId="2931D8A3">
      <w:pPr>
        <w:spacing w:line="382" w:lineRule="exact"/>
        <w:rPr>
          <w:rFonts w:hint="eastAsia" w:hAnsi="宋体"/>
          <w:b/>
          <w:color w:val="auto"/>
          <w:highlight w:val="none"/>
        </w:rPr>
      </w:pPr>
      <w:r>
        <w:rPr>
          <w:rFonts w:hint="eastAsia" w:ascii="宋体" w:hAnsi="宋体"/>
          <w:color w:val="auto"/>
          <w:szCs w:val="21"/>
          <w:highlight w:val="none"/>
        </w:rPr>
        <w:t xml:space="preserve">    </w:t>
      </w:r>
      <w:r>
        <w:rPr>
          <w:rFonts w:hint="eastAsia" w:hAnsi="宋体"/>
          <w:b/>
          <w:color w:val="auto"/>
          <w:highlight w:val="none"/>
        </w:rPr>
        <w:t>第十五条  不可抗力事件处理</w:t>
      </w:r>
    </w:p>
    <w:p w14:paraId="42E13093">
      <w:pPr>
        <w:spacing w:line="382" w:lineRule="exact"/>
        <w:rPr>
          <w:rFonts w:hint="eastAsia" w:hAnsi="宋体"/>
          <w:color w:val="auto"/>
          <w:highlight w:val="none"/>
        </w:rPr>
      </w:pPr>
      <w:r>
        <w:rPr>
          <w:rFonts w:hint="eastAsia" w:hAnsi="宋体"/>
          <w:color w:val="auto"/>
          <w:highlight w:val="none"/>
        </w:rPr>
        <w:t xml:space="preserve">    1、在合同有效期内，任何一方因不可抗力事件导致不能履行合同，则合同履行期可延长，其延长期与不可抗力影响期相同。</w:t>
      </w:r>
    </w:p>
    <w:p w14:paraId="78A107C6">
      <w:pPr>
        <w:spacing w:line="382" w:lineRule="exact"/>
        <w:rPr>
          <w:rFonts w:hint="eastAsia" w:hAnsi="宋体"/>
          <w:color w:val="auto"/>
          <w:highlight w:val="none"/>
        </w:rPr>
      </w:pPr>
      <w:r>
        <w:rPr>
          <w:rFonts w:hint="eastAsia" w:hAnsi="宋体"/>
          <w:color w:val="auto"/>
          <w:highlight w:val="none"/>
        </w:rPr>
        <w:t xml:space="preserve">    2、不可抗力事件发生后，应立即通知对方，并寄送有关权威机构出具的证明。</w:t>
      </w:r>
    </w:p>
    <w:p w14:paraId="37779036">
      <w:pPr>
        <w:spacing w:line="382" w:lineRule="exact"/>
        <w:rPr>
          <w:rFonts w:hint="eastAsia" w:hAnsi="宋体"/>
          <w:color w:val="auto"/>
          <w:highlight w:val="none"/>
        </w:rPr>
      </w:pPr>
      <w:r>
        <w:rPr>
          <w:rFonts w:hint="eastAsia" w:hAnsi="宋体"/>
          <w:color w:val="auto"/>
          <w:highlight w:val="none"/>
        </w:rPr>
        <w:t xml:space="preserve">    3、不可抗力事件延续一百二十天以上，双方应通过友好协商，确定是否继续履行合同。</w:t>
      </w:r>
    </w:p>
    <w:p w14:paraId="51BB5E07">
      <w:pPr>
        <w:spacing w:line="382" w:lineRule="exact"/>
        <w:rPr>
          <w:rFonts w:hint="eastAsia" w:ascii="宋体" w:hAnsi="宋体"/>
          <w:b/>
          <w:color w:val="auto"/>
          <w:szCs w:val="21"/>
          <w:highlight w:val="none"/>
        </w:rPr>
      </w:pPr>
      <w:r>
        <w:rPr>
          <w:rFonts w:hint="eastAsia" w:hAnsi="宋体"/>
          <w:color w:val="auto"/>
          <w:highlight w:val="none"/>
        </w:rPr>
        <w:t xml:space="preserve">    </w:t>
      </w:r>
      <w:r>
        <w:rPr>
          <w:rFonts w:hint="eastAsia" w:ascii="宋体" w:hAnsi="宋体"/>
          <w:b/>
          <w:color w:val="auto"/>
          <w:szCs w:val="21"/>
          <w:highlight w:val="none"/>
        </w:rPr>
        <w:t>第十六条  合同争议解决</w:t>
      </w:r>
    </w:p>
    <w:p w14:paraId="48FE04E4">
      <w:pPr>
        <w:spacing w:line="382" w:lineRule="exact"/>
        <w:rPr>
          <w:rFonts w:hint="eastAsia" w:ascii="宋体" w:hAnsi="宋体"/>
          <w:color w:val="auto"/>
          <w:szCs w:val="21"/>
          <w:highlight w:val="none"/>
        </w:rPr>
      </w:pPr>
      <w:r>
        <w:rPr>
          <w:rFonts w:hint="eastAsia" w:ascii="宋体" w:hAnsi="宋体"/>
          <w:b/>
          <w:color w:val="auto"/>
          <w:szCs w:val="21"/>
          <w:highlight w:val="none"/>
        </w:rPr>
        <w:t xml:space="preserve">    </w:t>
      </w:r>
      <w:r>
        <w:rPr>
          <w:rFonts w:hint="eastAsia" w:ascii="宋体" w:hAnsi="宋体"/>
          <w:color w:val="auto"/>
          <w:szCs w:val="21"/>
          <w:highlight w:val="none"/>
        </w:rPr>
        <w:t>1、因服务质量问题发生争议的，应邀请国家认可的质量检测机构对服务质量进行鉴定。服务符合标准的，鉴定费由甲方承担；服务不符合标准的，鉴定费由乙方承担。</w:t>
      </w:r>
    </w:p>
    <w:p w14:paraId="782BBBFB">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2、因履行本合同引起的或与本合同有关的争议，甲乙双方应首先通过友好协商解决，如果协商不能解决，向</w:t>
      </w:r>
      <w:r>
        <w:rPr>
          <w:rFonts w:ascii="微软雅黑" w:hAnsi="微软雅黑" w:eastAsia="微软雅黑" w:cs="Arial"/>
          <w:color w:val="auto"/>
          <w:kern w:val="1"/>
          <w:szCs w:val="21"/>
          <w:highlight w:val="none"/>
          <w:lang w:eastAsia="ar-SA"/>
        </w:rPr>
        <w:t>甲方所在地</w:t>
      </w:r>
      <w:r>
        <w:rPr>
          <w:rFonts w:hint="eastAsia" w:ascii="宋体" w:hAnsi="宋体"/>
          <w:color w:val="auto"/>
          <w:szCs w:val="21"/>
          <w:highlight w:val="none"/>
        </w:rPr>
        <w:t>人民法院提起诉讼。</w:t>
      </w:r>
    </w:p>
    <w:p w14:paraId="762D116C">
      <w:pPr>
        <w:spacing w:line="382" w:lineRule="exact"/>
        <w:rPr>
          <w:rFonts w:hint="eastAsia" w:ascii="宋体" w:hAnsi="宋体"/>
          <w:color w:val="auto"/>
          <w:szCs w:val="21"/>
          <w:highlight w:val="none"/>
        </w:rPr>
      </w:pPr>
      <w:r>
        <w:rPr>
          <w:rFonts w:hint="eastAsia" w:ascii="宋体" w:hAnsi="宋体"/>
          <w:color w:val="auto"/>
          <w:szCs w:val="21"/>
          <w:highlight w:val="none"/>
        </w:rPr>
        <w:t xml:space="preserve">    3、诉讼期间，本合同继续履行。</w:t>
      </w:r>
    </w:p>
    <w:p w14:paraId="559E7CF4">
      <w:pPr>
        <w:spacing w:line="382" w:lineRule="exact"/>
        <w:rPr>
          <w:rFonts w:hint="eastAsia" w:hAnsi="宋体"/>
          <w:b/>
          <w:color w:val="auto"/>
          <w:highlight w:val="none"/>
        </w:rPr>
      </w:pPr>
      <w:r>
        <w:rPr>
          <w:rFonts w:hint="eastAsia" w:ascii="宋体" w:hAnsi="宋体"/>
          <w:color w:val="auto"/>
          <w:szCs w:val="21"/>
          <w:highlight w:val="none"/>
        </w:rPr>
        <w:t xml:space="preserve"> </w:t>
      </w:r>
      <w:r>
        <w:rPr>
          <w:rFonts w:hint="eastAsia"/>
          <w:color w:val="auto"/>
          <w:highlight w:val="none"/>
        </w:rPr>
        <w:t xml:space="preserve">   </w:t>
      </w:r>
      <w:r>
        <w:rPr>
          <w:rFonts w:hint="eastAsia" w:hAnsi="宋体"/>
          <w:b/>
          <w:color w:val="auto"/>
          <w:highlight w:val="none"/>
        </w:rPr>
        <w:t>第十七条  合同生效及其它</w:t>
      </w:r>
    </w:p>
    <w:p w14:paraId="6B31C619">
      <w:pPr>
        <w:spacing w:line="382" w:lineRule="exact"/>
        <w:rPr>
          <w:rFonts w:hint="eastAsia" w:hAnsi="宋体"/>
          <w:b/>
          <w:color w:val="auto"/>
          <w:highlight w:val="none"/>
        </w:rPr>
      </w:pPr>
      <w:r>
        <w:rPr>
          <w:rFonts w:hint="eastAsia" w:hAnsi="宋体"/>
          <w:b/>
          <w:color w:val="auto"/>
          <w:highlight w:val="none"/>
        </w:rPr>
        <w:t xml:space="preserve">    1、合同经双方法定代表人(负责人)或授权代表（委托代理人）签字并加盖单位公章后生效。</w:t>
      </w:r>
    </w:p>
    <w:p w14:paraId="14DB9A0E">
      <w:pPr>
        <w:spacing w:line="382" w:lineRule="exact"/>
        <w:rPr>
          <w:rFonts w:hint="eastAsia" w:hAnsi="宋体"/>
          <w:b/>
          <w:color w:val="auto"/>
          <w:highlight w:val="none"/>
        </w:rPr>
      </w:pPr>
      <w:r>
        <w:rPr>
          <w:rFonts w:hint="eastAsia" w:hAnsi="宋体"/>
          <w:b/>
          <w:color w:val="auto"/>
          <w:highlight w:val="none"/>
        </w:rPr>
        <w:t xml:space="preserve">    2、合同执行中涉及采购资金和采购内容修改或补充的，须签书面补充协议报广西壮族自治区财政厅政府采购监督管理处备案，方可作为主合同不可分割的一部分。</w:t>
      </w:r>
    </w:p>
    <w:p w14:paraId="1F72D91C">
      <w:pPr>
        <w:spacing w:line="382" w:lineRule="exact"/>
        <w:rPr>
          <w:rFonts w:hint="eastAsia" w:hAnsi="宋体"/>
          <w:b/>
          <w:color w:val="auto"/>
          <w:highlight w:val="none"/>
        </w:rPr>
      </w:pPr>
      <w:r>
        <w:rPr>
          <w:rFonts w:hint="eastAsia" w:hAnsi="宋体"/>
          <w:b/>
          <w:color w:val="auto"/>
          <w:highlight w:val="none"/>
        </w:rPr>
        <w:t xml:space="preserve">    3、本合同未尽事宜，遵照《中华人民共和国民法典》有关条文执行。</w:t>
      </w:r>
    </w:p>
    <w:p w14:paraId="7BC9CA46">
      <w:pPr>
        <w:spacing w:line="382" w:lineRule="exact"/>
        <w:rPr>
          <w:rFonts w:hint="eastAsia" w:ascii="宋体" w:hAnsi="宋体"/>
          <w:b/>
          <w:color w:val="auto"/>
          <w:szCs w:val="21"/>
          <w:highlight w:val="none"/>
        </w:rPr>
      </w:pPr>
      <w:r>
        <w:rPr>
          <w:rFonts w:hint="eastAsia" w:hAnsi="宋体"/>
          <w:b/>
          <w:color w:val="auto"/>
          <w:highlight w:val="none"/>
        </w:rPr>
        <w:t xml:space="preserve">    </w:t>
      </w:r>
      <w:r>
        <w:rPr>
          <w:rFonts w:hint="eastAsia" w:ascii="宋体" w:hAnsi="宋体"/>
          <w:b/>
          <w:color w:val="auto"/>
          <w:szCs w:val="21"/>
          <w:highlight w:val="none"/>
        </w:rPr>
        <w:t>第十八条　 合同的变更、终止与转让</w:t>
      </w:r>
    </w:p>
    <w:p w14:paraId="11688F92">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1、除《中华人民共和国政府采购法》第五十条规定的情形外，本合同一经签订，甲乙双方不得擅自变更、中止或终止。</w:t>
      </w:r>
    </w:p>
    <w:p w14:paraId="220C4F03">
      <w:pPr>
        <w:snapToGrid w:val="0"/>
        <w:spacing w:line="382" w:lineRule="exact"/>
        <w:ind w:firstLine="420" w:firstLineChars="200"/>
        <w:rPr>
          <w:rFonts w:hint="eastAsia" w:hAnsi="宋体"/>
          <w:color w:val="auto"/>
          <w:highlight w:val="none"/>
        </w:rPr>
      </w:pPr>
      <w:r>
        <w:rPr>
          <w:rFonts w:hint="eastAsia" w:hAnsi="宋体"/>
          <w:color w:val="auto"/>
          <w:highlight w:val="none"/>
        </w:rPr>
        <w:t>2、乙方不得擅自转让（无进口资格的乙方委托进口货物除外）其应履行的合同义务。</w:t>
      </w:r>
    </w:p>
    <w:p w14:paraId="0F42B44B">
      <w:pPr>
        <w:snapToGrid w:val="0"/>
        <w:spacing w:line="382" w:lineRule="exact"/>
        <w:ind w:firstLine="422" w:firstLineChars="200"/>
        <w:rPr>
          <w:rFonts w:hint="eastAsia" w:ascii="宋体" w:hAnsi="宋体"/>
          <w:b/>
          <w:color w:val="auto"/>
          <w:szCs w:val="21"/>
          <w:highlight w:val="none"/>
        </w:rPr>
      </w:pPr>
      <w:r>
        <w:rPr>
          <w:rFonts w:hint="eastAsia" w:ascii="宋体" w:hAnsi="宋体"/>
          <w:b/>
          <w:color w:val="auto"/>
          <w:szCs w:val="21"/>
          <w:highlight w:val="none"/>
        </w:rPr>
        <w:t>第十九条　 签订本合同依据</w:t>
      </w:r>
    </w:p>
    <w:p w14:paraId="1978B518">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1、谈判文件；</w:t>
      </w:r>
    </w:p>
    <w:p w14:paraId="43D6010E">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2、乙方提供的响应文件；</w:t>
      </w:r>
    </w:p>
    <w:p w14:paraId="3A4036C6">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3、成交通知书。</w:t>
      </w:r>
    </w:p>
    <w:p w14:paraId="2A41AC25">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上述合同文件互相补充和解释。如果合同文件之间存在矛盾或者不一致之处，首先以本合同为准，其次，以上述文件的排列顺序在先者为准，但如果某一文件对甲方权利维护更有利或对乙方有更高、更严格要求的以该文件内容为准。</w:t>
      </w:r>
    </w:p>
    <w:p w14:paraId="48096E87">
      <w:pPr>
        <w:snapToGrid w:val="0"/>
        <w:spacing w:line="382" w:lineRule="exact"/>
        <w:ind w:firstLine="422" w:firstLineChars="200"/>
        <w:rPr>
          <w:rFonts w:hint="eastAsia" w:ascii="宋体" w:hAnsi="宋体"/>
          <w:b/>
          <w:color w:val="auto"/>
          <w:szCs w:val="21"/>
          <w:highlight w:val="none"/>
          <w:lang w:eastAsia="ar-SA"/>
        </w:rPr>
      </w:pPr>
      <w:r>
        <w:rPr>
          <w:rFonts w:hint="eastAsia" w:ascii="宋体" w:hAnsi="宋体"/>
          <w:b/>
          <w:color w:val="auto"/>
          <w:szCs w:val="21"/>
          <w:highlight w:val="none"/>
          <w:lang w:eastAsia="ar-SA"/>
        </w:rPr>
        <w:t>第二十条 通知</w:t>
      </w:r>
    </w:p>
    <w:p w14:paraId="34ED0A5C">
      <w:pPr>
        <w:snapToGrid w:val="0"/>
        <w:spacing w:line="382" w:lineRule="exact"/>
        <w:ind w:firstLine="420" w:firstLineChars="200"/>
        <w:rPr>
          <w:rFonts w:hint="eastAsia" w:ascii="宋体" w:hAnsi="宋体"/>
          <w:color w:val="auto"/>
          <w:szCs w:val="21"/>
          <w:highlight w:val="none"/>
          <w:lang w:eastAsia="ar-SA"/>
        </w:rPr>
      </w:pPr>
      <w:r>
        <w:rPr>
          <w:rFonts w:hint="eastAsia" w:ascii="宋体" w:hAnsi="宋体"/>
          <w:color w:val="auto"/>
          <w:szCs w:val="21"/>
          <w:highlight w:val="none"/>
          <w:lang w:eastAsia="ar-SA"/>
        </w:rPr>
        <w:t>双方确认本合同落款通讯地址作为文书送达地址，该通讯地址适用于包括双方合同履行过程中的各类通知、协议等文件以及就合同发生争议进入诉讼、仲裁程序阶段法律文书的送达。通讯地址需要变更时应当提前15个工作日书面通知对方。因提供或者确认的通讯地址不准确、通讯地址变更后未及时依程序告知对方或受送达方拒绝签收等原因，导致文书未能被实际接收的，邮寄送达的，以文书退回之日视为送达之日，电子邮件、传真送达的，一经发送，即视为送达。</w:t>
      </w:r>
      <w:bookmarkStart w:id="220" w:name="_Hlk148991709"/>
      <w:r>
        <w:rPr>
          <w:rFonts w:hint="eastAsia" w:ascii="宋体" w:hAnsi="宋体"/>
          <w:color w:val="auto"/>
          <w:szCs w:val="21"/>
          <w:highlight w:val="none"/>
        </w:rPr>
        <w:t>本</w:t>
      </w:r>
      <w:r>
        <w:rPr>
          <w:rFonts w:hint="eastAsia" w:ascii="宋体" w:hAnsi="宋体"/>
          <w:color w:val="auto"/>
          <w:szCs w:val="21"/>
          <w:highlight w:val="none"/>
          <w:lang w:eastAsia="ar-SA"/>
        </w:rPr>
        <w:t>合同</w:t>
      </w:r>
      <w:r>
        <w:rPr>
          <w:rFonts w:hint="eastAsia" w:ascii="宋体" w:hAnsi="宋体"/>
          <w:color w:val="auto"/>
          <w:szCs w:val="21"/>
          <w:highlight w:val="none"/>
        </w:rPr>
        <w:t>中的通知、</w:t>
      </w:r>
      <w:r>
        <w:rPr>
          <w:rFonts w:hint="eastAsia" w:ascii="宋体" w:hAnsi="宋体"/>
          <w:color w:val="auto"/>
          <w:szCs w:val="21"/>
          <w:highlight w:val="none"/>
          <w:lang w:eastAsia="ar-SA"/>
        </w:rPr>
        <w:t>送达条款与信息安全保密条款、争议解决条款均为独立条款，不受合同整体或其他条款的效力的影响</w:t>
      </w:r>
      <w:r>
        <w:rPr>
          <w:rFonts w:hint="eastAsia" w:ascii="宋体" w:hAnsi="宋体"/>
          <w:color w:val="auto"/>
          <w:szCs w:val="21"/>
          <w:highlight w:val="none"/>
        </w:rPr>
        <w:t>。</w:t>
      </w:r>
      <w:bookmarkEnd w:id="220"/>
    </w:p>
    <w:p w14:paraId="20B6BF95">
      <w:pPr>
        <w:snapToGrid w:val="0"/>
        <w:spacing w:line="382" w:lineRule="exact"/>
        <w:ind w:firstLine="422" w:firstLineChars="200"/>
        <w:rPr>
          <w:rFonts w:hint="eastAsia" w:ascii="宋体" w:hAnsi="宋体"/>
          <w:b/>
          <w:color w:val="auto"/>
          <w:szCs w:val="21"/>
          <w:highlight w:val="none"/>
          <w:lang w:eastAsia="ar-SA"/>
        </w:rPr>
      </w:pPr>
      <w:r>
        <w:rPr>
          <w:rFonts w:hint="eastAsia" w:ascii="宋体" w:hAnsi="宋体"/>
          <w:b/>
          <w:color w:val="auto"/>
          <w:szCs w:val="21"/>
          <w:highlight w:val="none"/>
          <w:lang w:eastAsia="ar-SA"/>
        </w:rPr>
        <w:t>第二十一条 反商业贿赂</w:t>
      </w:r>
    </w:p>
    <w:p w14:paraId="58C09E44">
      <w:pPr>
        <w:snapToGrid w:val="0"/>
        <w:spacing w:line="382" w:lineRule="exact"/>
        <w:ind w:firstLine="420" w:firstLineChars="200"/>
        <w:rPr>
          <w:rFonts w:hint="eastAsia" w:ascii="宋体" w:hAnsi="宋体"/>
          <w:color w:val="auto"/>
          <w:szCs w:val="21"/>
          <w:highlight w:val="none"/>
          <w:lang w:eastAsia="ar-SA"/>
        </w:rPr>
      </w:pPr>
      <w:r>
        <w:rPr>
          <w:rFonts w:hint="eastAsia" w:ascii="宋体" w:hAnsi="宋体"/>
          <w:color w:val="auto"/>
          <w:szCs w:val="21"/>
          <w:highlight w:val="none"/>
          <w:lang w:eastAsia="ar-SA"/>
        </w:rPr>
        <w:t>乙方不得向甲方以及经办人、工作人员或其他相关人员提供、给予合同约定外的任何利益，包括但不限于明扣、暗扣、现金、购物卡、实物、有价证券、旅游或其他非物质性利益等，否则构成重大违约。</w:t>
      </w:r>
    </w:p>
    <w:p w14:paraId="737F8563">
      <w:pPr>
        <w:snapToGrid w:val="0"/>
        <w:spacing w:line="382"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第二十二条　</w:t>
      </w:r>
      <w:r>
        <w:rPr>
          <w:rFonts w:hint="eastAsia" w:ascii="宋体" w:hAnsi="宋体"/>
          <w:color w:val="auto"/>
          <w:szCs w:val="21"/>
          <w:highlight w:val="none"/>
        </w:rPr>
        <w:t>本合同一式八份，具有同等法律效力，</w:t>
      </w:r>
      <w:r>
        <w:rPr>
          <w:rFonts w:hint="eastAsia" w:ascii="宋体" w:hAnsi="宋体"/>
          <w:color w:val="auto"/>
          <w:spacing w:val="4"/>
          <w:szCs w:val="21"/>
          <w:highlight w:val="none"/>
        </w:rPr>
        <w:t>广西壮族自治区财政厅政府采购监督管理处、采购代理机构</w:t>
      </w:r>
      <w:r>
        <w:rPr>
          <w:rFonts w:hint="eastAsia" w:ascii="宋体" w:hAnsi="宋体"/>
          <w:color w:val="auto"/>
          <w:szCs w:val="21"/>
          <w:highlight w:val="none"/>
        </w:rPr>
        <w:t>各一份，</w:t>
      </w:r>
      <w:r>
        <w:rPr>
          <w:rFonts w:hint="eastAsia" w:ascii="宋体" w:hAnsi="宋体"/>
          <w:color w:val="auto"/>
          <w:spacing w:val="4"/>
          <w:szCs w:val="21"/>
          <w:highlight w:val="none"/>
        </w:rPr>
        <w:t>乙方三份，</w:t>
      </w:r>
      <w:r>
        <w:rPr>
          <w:rFonts w:hint="eastAsia" w:ascii="宋体" w:hAnsi="宋体"/>
          <w:color w:val="auto"/>
          <w:szCs w:val="21"/>
          <w:highlight w:val="none"/>
        </w:rPr>
        <w:t>甲方三份。</w:t>
      </w:r>
    </w:p>
    <w:p w14:paraId="5F759512">
      <w:pPr>
        <w:snapToGrid w:val="0"/>
        <w:spacing w:line="382"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合同甲乙双方签字盖章后生效，自签订之日起7个工作日内，甲方应当将合同副本报同级政府采购监督管理部门和有关部门备案，并应当自签订之日起2个工作日内，将政府采购合同在省级以上人民政府财政部门指定的媒体上公告。</w:t>
      </w:r>
    </w:p>
    <w:p w14:paraId="3B4CEDBF">
      <w:pPr>
        <w:snapToGrid w:val="0"/>
        <w:spacing w:line="350" w:lineRule="exact"/>
        <w:ind w:firstLine="420" w:firstLineChars="200"/>
        <w:rPr>
          <w:color w:val="auto"/>
          <w:highlight w:val="none"/>
        </w:rPr>
      </w:pPr>
      <w:r>
        <w:rPr>
          <w:rFonts w:hint="eastAsia" w:ascii="微软雅黑" w:hAnsi="微软雅黑" w:eastAsia="微软雅黑" w:cs="Arial"/>
          <w:color w:val="auto"/>
          <w:kern w:val="1"/>
          <w:szCs w:val="21"/>
          <w:highlight w:val="none"/>
        </w:rPr>
        <w:t>（以下为签章页，无正文）</w:t>
      </w:r>
    </w:p>
    <w:p w14:paraId="03EA1211">
      <w:pPr>
        <w:pStyle w:val="15"/>
        <w:rPr>
          <w:color w:val="auto"/>
          <w:highlight w:val="none"/>
        </w:rPr>
      </w:pP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9"/>
        <w:gridCol w:w="4680"/>
      </w:tblGrid>
      <w:tr w14:paraId="199F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2" w:hRule="atLeast"/>
          <w:jc w:val="center"/>
        </w:trPr>
        <w:tc>
          <w:tcPr>
            <w:tcW w:w="4679" w:type="dxa"/>
            <w:vAlign w:val="center"/>
          </w:tcPr>
          <w:p w14:paraId="03CC9D51">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甲方（章）广西国际商务职业技术学院           </w:t>
            </w:r>
          </w:p>
          <w:p w14:paraId="1A13BBD8">
            <w:pPr>
              <w:snapToGrid w:val="0"/>
              <w:spacing w:line="400" w:lineRule="exact"/>
              <w:rPr>
                <w:rFonts w:hint="eastAsia" w:ascii="宋体" w:hAnsi="宋体"/>
                <w:color w:val="auto"/>
                <w:szCs w:val="21"/>
                <w:highlight w:val="none"/>
              </w:rPr>
            </w:pPr>
          </w:p>
          <w:p w14:paraId="36E316E8">
            <w:pPr>
              <w:snapToGrid w:val="0"/>
              <w:spacing w:line="400" w:lineRule="exact"/>
              <w:rPr>
                <w:rFonts w:hint="eastAsia" w:ascii="宋体" w:hAnsi="宋体"/>
                <w:color w:val="auto"/>
                <w:szCs w:val="21"/>
                <w:highlight w:val="none"/>
              </w:rPr>
            </w:pPr>
          </w:p>
          <w:p w14:paraId="62DD647A">
            <w:pPr>
              <w:snapToGrid w:val="0"/>
              <w:spacing w:line="400" w:lineRule="exact"/>
              <w:rPr>
                <w:rFonts w:hint="eastAsia" w:ascii="宋体" w:hAnsi="宋体"/>
                <w:color w:val="auto"/>
                <w:szCs w:val="21"/>
                <w:highlight w:val="none"/>
              </w:rPr>
            </w:pPr>
          </w:p>
          <w:p w14:paraId="449B10CB">
            <w:pPr>
              <w:snapToGrid w:val="0"/>
              <w:spacing w:line="400" w:lineRule="exact"/>
              <w:rPr>
                <w:rFonts w:hint="eastAsia" w:ascii="宋体" w:hAnsi="宋体"/>
                <w:color w:val="auto"/>
                <w:szCs w:val="21"/>
                <w:highlight w:val="none"/>
              </w:rPr>
            </w:pPr>
          </w:p>
          <w:p w14:paraId="70C5A2CA">
            <w:pPr>
              <w:snapToGrid w:val="0"/>
              <w:spacing w:line="400" w:lineRule="exact"/>
              <w:ind w:firstLine="945" w:firstLineChars="450"/>
              <w:jc w:val="right"/>
              <w:rPr>
                <w:rFonts w:hint="eastAsia" w:ascii="宋体" w:hAnsi="宋体"/>
                <w:color w:val="auto"/>
                <w:szCs w:val="21"/>
                <w:highlight w:val="none"/>
              </w:rPr>
            </w:pPr>
            <w:r>
              <w:rPr>
                <w:rFonts w:hint="eastAsia" w:ascii="宋体" w:hAnsi="宋体"/>
                <w:color w:val="auto"/>
                <w:szCs w:val="21"/>
                <w:highlight w:val="none"/>
              </w:rPr>
              <w:t>年   月   日</w:t>
            </w:r>
          </w:p>
        </w:tc>
        <w:tc>
          <w:tcPr>
            <w:tcW w:w="4680" w:type="dxa"/>
            <w:vAlign w:val="center"/>
          </w:tcPr>
          <w:p w14:paraId="00D793CC">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 xml:space="preserve">乙方（章）             </w:t>
            </w:r>
          </w:p>
          <w:p w14:paraId="7F996824">
            <w:pPr>
              <w:snapToGrid w:val="0"/>
              <w:spacing w:line="400" w:lineRule="exact"/>
              <w:rPr>
                <w:rFonts w:hint="eastAsia" w:ascii="宋体" w:hAnsi="宋体"/>
                <w:color w:val="auto"/>
                <w:szCs w:val="21"/>
                <w:highlight w:val="none"/>
              </w:rPr>
            </w:pPr>
          </w:p>
          <w:p w14:paraId="4F410A5E">
            <w:pPr>
              <w:snapToGrid w:val="0"/>
              <w:spacing w:line="400" w:lineRule="exact"/>
              <w:rPr>
                <w:rFonts w:hint="eastAsia" w:ascii="宋体" w:hAnsi="宋体"/>
                <w:color w:val="auto"/>
                <w:szCs w:val="21"/>
                <w:highlight w:val="none"/>
              </w:rPr>
            </w:pPr>
          </w:p>
          <w:p w14:paraId="4F682042">
            <w:pPr>
              <w:snapToGrid w:val="0"/>
              <w:spacing w:line="400" w:lineRule="exact"/>
              <w:rPr>
                <w:rFonts w:hint="eastAsia" w:ascii="宋体" w:hAnsi="宋体"/>
                <w:color w:val="auto"/>
                <w:szCs w:val="21"/>
                <w:highlight w:val="none"/>
              </w:rPr>
            </w:pPr>
          </w:p>
          <w:p w14:paraId="4A6551A5">
            <w:pPr>
              <w:snapToGrid w:val="0"/>
              <w:spacing w:line="400" w:lineRule="exact"/>
              <w:rPr>
                <w:rFonts w:hint="eastAsia" w:ascii="宋体" w:hAnsi="宋体"/>
                <w:color w:val="auto"/>
                <w:szCs w:val="21"/>
                <w:highlight w:val="none"/>
              </w:rPr>
            </w:pPr>
          </w:p>
          <w:p w14:paraId="343C4C8B">
            <w:pPr>
              <w:snapToGrid w:val="0"/>
              <w:spacing w:line="400" w:lineRule="exact"/>
              <w:jc w:val="right"/>
              <w:rPr>
                <w:rFonts w:hint="eastAsia" w:ascii="宋体" w:hAnsi="宋体"/>
                <w:color w:val="auto"/>
                <w:szCs w:val="21"/>
                <w:highlight w:val="none"/>
              </w:rPr>
            </w:pPr>
            <w:r>
              <w:rPr>
                <w:rFonts w:hint="eastAsia" w:ascii="宋体" w:hAnsi="宋体"/>
                <w:color w:val="auto"/>
                <w:szCs w:val="21"/>
                <w:highlight w:val="none"/>
              </w:rPr>
              <w:t xml:space="preserve"> 年   月   日</w:t>
            </w:r>
          </w:p>
        </w:tc>
      </w:tr>
      <w:tr w14:paraId="04437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4679" w:type="dxa"/>
          </w:tcPr>
          <w:p w14:paraId="69C8C3BD">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单位地址：广西南宁市大学东路168号</w:t>
            </w:r>
          </w:p>
        </w:tc>
        <w:tc>
          <w:tcPr>
            <w:tcW w:w="4680" w:type="dxa"/>
          </w:tcPr>
          <w:p w14:paraId="2FB4B7EB">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单位地址：</w:t>
            </w:r>
          </w:p>
        </w:tc>
      </w:tr>
      <w:tr w14:paraId="3CDA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4679" w:type="dxa"/>
          </w:tcPr>
          <w:p w14:paraId="75F4FDD5">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c>
          <w:tcPr>
            <w:tcW w:w="4680" w:type="dxa"/>
          </w:tcPr>
          <w:p w14:paraId="7C4CAAA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法定代表人(负责人)：</w:t>
            </w:r>
          </w:p>
        </w:tc>
      </w:tr>
      <w:tr w14:paraId="3D60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4679" w:type="dxa"/>
          </w:tcPr>
          <w:p w14:paraId="12C412ED">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委托代理人：</w:t>
            </w:r>
          </w:p>
        </w:tc>
        <w:tc>
          <w:tcPr>
            <w:tcW w:w="4680" w:type="dxa"/>
          </w:tcPr>
          <w:p w14:paraId="672B700C">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委托代理人：</w:t>
            </w:r>
          </w:p>
        </w:tc>
      </w:tr>
      <w:tr w14:paraId="3D38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4679" w:type="dxa"/>
          </w:tcPr>
          <w:p w14:paraId="59153F60">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电话：0771-3224391</w:t>
            </w:r>
          </w:p>
        </w:tc>
        <w:tc>
          <w:tcPr>
            <w:tcW w:w="4680" w:type="dxa"/>
          </w:tcPr>
          <w:p w14:paraId="79CF8CDF">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电话：</w:t>
            </w:r>
          </w:p>
        </w:tc>
      </w:tr>
      <w:tr w14:paraId="4E47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679" w:type="dxa"/>
          </w:tcPr>
          <w:p w14:paraId="20D10527">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电子邮箱：</w:t>
            </w:r>
          </w:p>
        </w:tc>
        <w:tc>
          <w:tcPr>
            <w:tcW w:w="4680" w:type="dxa"/>
          </w:tcPr>
          <w:p w14:paraId="53300348">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电子邮箱：</w:t>
            </w:r>
          </w:p>
        </w:tc>
      </w:tr>
      <w:tr w14:paraId="513FB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4679" w:type="dxa"/>
          </w:tcPr>
          <w:p w14:paraId="732F5FFE">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开户银行：中国银行南宁高新区科技支行</w:t>
            </w:r>
          </w:p>
        </w:tc>
        <w:tc>
          <w:tcPr>
            <w:tcW w:w="4680" w:type="dxa"/>
          </w:tcPr>
          <w:p w14:paraId="49F850C2">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开户银行：</w:t>
            </w:r>
          </w:p>
        </w:tc>
      </w:tr>
      <w:tr w14:paraId="43C0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679" w:type="dxa"/>
          </w:tcPr>
          <w:p w14:paraId="141BCB8A">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账号：6145 8185 9133</w:t>
            </w:r>
          </w:p>
        </w:tc>
        <w:tc>
          <w:tcPr>
            <w:tcW w:w="4680" w:type="dxa"/>
          </w:tcPr>
          <w:p w14:paraId="22068FEC">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账号：</w:t>
            </w:r>
          </w:p>
        </w:tc>
      </w:tr>
      <w:tr w14:paraId="21F1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4679" w:type="dxa"/>
          </w:tcPr>
          <w:p w14:paraId="0BF79C8A">
            <w:pPr>
              <w:snapToGrid w:val="0"/>
              <w:spacing w:line="400" w:lineRule="exact"/>
              <w:rPr>
                <w:rFonts w:hint="eastAsia" w:ascii="宋体" w:hAnsi="宋体"/>
                <w:color w:val="auto"/>
                <w:highlight w:val="none"/>
              </w:rPr>
            </w:pPr>
            <w:r>
              <w:rPr>
                <w:rFonts w:hint="eastAsia" w:ascii="宋体" w:hAnsi="宋体"/>
                <w:color w:val="auto"/>
                <w:highlight w:val="none"/>
              </w:rPr>
              <w:t>纳税人识别号或统一社会信用代码：</w:t>
            </w:r>
          </w:p>
          <w:p w14:paraId="1421D27C">
            <w:pPr>
              <w:pStyle w:val="22"/>
              <w:rPr>
                <w:rFonts w:eastAsia="宋体"/>
                <w:color w:val="auto"/>
                <w:highlight w:val="none"/>
              </w:rPr>
            </w:pPr>
            <w:r>
              <w:rPr>
                <w:rFonts w:hint="eastAsia" w:ascii="宋体" w:hAnsi="宋体"/>
                <w:color w:val="auto"/>
                <w:sz w:val="24"/>
                <w:szCs w:val="24"/>
                <w:highlight w:val="none"/>
              </w:rPr>
              <w:t>124500004985027010</w:t>
            </w:r>
          </w:p>
        </w:tc>
        <w:tc>
          <w:tcPr>
            <w:tcW w:w="4680" w:type="dxa"/>
          </w:tcPr>
          <w:p w14:paraId="6827F2AA">
            <w:pPr>
              <w:snapToGrid w:val="0"/>
              <w:spacing w:line="400" w:lineRule="exact"/>
              <w:rPr>
                <w:rFonts w:hint="eastAsia" w:ascii="宋体" w:hAnsi="宋体"/>
                <w:color w:val="auto"/>
                <w:szCs w:val="21"/>
                <w:highlight w:val="none"/>
              </w:rPr>
            </w:pPr>
            <w:r>
              <w:rPr>
                <w:rFonts w:hint="eastAsia" w:ascii="宋体" w:hAnsi="宋体"/>
                <w:color w:val="auto"/>
                <w:highlight w:val="none"/>
              </w:rPr>
              <w:t>纳税人识别号或统一社会信用代码：</w:t>
            </w:r>
          </w:p>
        </w:tc>
      </w:tr>
      <w:tr w14:paraId="4460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4679" w:type="dxa"/>
          </w:tcPr>
          <w:p w14:paraId="5469EDD7">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邮政编码：530007</w:t>
            </w:r>
          </w:p>
        </w:tc>
        <w:tc>
          <w:tcPr>
            <w:tcW w:w="4680" w:type="dxa"/>
          </w:tcPr>
          <w:p w14:paraId="3270F6DA">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邮政编码：</w:t>
            </w:r>
          </w:p>
        </w:tc>
      </w:tr>
    </w:tbl>
    <w:p w14:paraId="4E9C2C5B">
      <w:pPr>
        <w:snapToGrid w:val="0"/>
        <w:spacing w:line="360" w:lineRule="auto"/>
        <w:rPr>
          <w:color w:val="auto"/>
          <w:highlight w:val="none"/>
        </w:rPr>
      </w:pPr>
      <w:r>
        <w:rPr>
          <w:rFonts w:hint="eastAsia" w:ascii="宋体" w:hAnsi="宋体"/>
          <w:b/>
          <w:color w:val="auto"/>
          <w:highlight w:val="none"/>
        </w:rPr>
        <w:br w:type="page"/>
      </w:r>
    </w:p>
    <w:p w14:paraId="40893C1D">
      <w:pPr>
        <w:snapToGrid w:val="0"/>
        <w:spacing w:line="360" w:lineRule="auto"/>
        <w:jc w:val="center"/>
        <w:rPr>
          <w:rFonts w:hint="eastAsia" w:ascii="宋体" w:hAnsi="宋体"/>
          <w:b/>
          <w:color w:val="auto"/>
          <w:highlight w:val="none"/>
        </w:rPr>
      </w:pPr>
      <w:r>
        <w:rPr>
          <w:rFonts w:hint="eastAsia" w:ascii="宋体" w:hAnsi="宋体"/>
          <w:b/>
          <w:color w:val="auto"/>
          <w:highlight w:val="none"/>
        </w:rPr>
        <w:t>合 同 附 件</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7"/>
        <w:gridCol w:w="4465"/>
      </w:tblGrid>
      <w:tr w14:paraId="40FD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8522" w:type="dxa"/>
            <w:gridSpan w:val="2"/>
            <w:tcBorders>
              <w:top w:val="single" w:color="auto" w:sz="4" w:space="0"/>
              <w:left w:val="single" w:color="auto" w:sz="4" w:space="0"/>
              <w:right w:val="single" w:color="auto" w:sz="4" w:space="0"/>
            </w:tcBorders>
          </w:tcPr>
          <w:p w14:paraId="2CFD8CB0">
            <w:pPr>
              <w:snapToGrid w:val="0"/>
              <w:ind w:firstLine="422"/>
              <w:rPr>
                <w:rFonts w:hint="eastAsia" w:hAnsi="宋体"/>
                <w:color w:val="auto"/>
                <w:highlight w:val="none"/>
              </w:rPr>
            </w:pPr>
          </w:p>
          <w:p w14:paraId="01E1B1D7">
            <w:pPr>
              <w:snapToGrid w:val="0"/>
              <w:ind w:firstLine="422"/>
              <w:rPr>
                <w:rFonts w:hint="eastAsia" w:hAnsi="宋体"/>
                <w:color w:val="auto"/>
                <w:highlight w:val="none"/>
              </w:rPr>
            </w:pPr>
            <w:r>
              <w:rPr>
                <w:rFonts w:hint="eastAsia" w:hAnsi="宋体"/>
                <w:color w:val="auto"/>
                <w:highlight w:val="none"/>
              </w:rPr>
              <w:t>1、供应商承诺具体事项：</w:t>
            </w:r>
          </w:p>
        </w:tc>
      </w:tr>
      <w:tr w14:paraId="58784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8522" w:type="dxa"/>
            <w:gridSpan w:val="2"/>
            <w:tcBorders>
              <w:top w:val="single" w:color="auto" w:sz="4" w:space="0"/>
              <w:left w:val="single" w:color="auto" w:sz="4" w:space="0"/>
              <w:right w:val="single" w:color="auto" w:sz="4" w:space="0"/>
            </w:tcBorders>
          </w:tcPr>
          <w:p w14:paraId="70FBE6C2">
            <w:pPr>
              <w:snapToGrid w:val="0"/>
              <w:ind w:firstLine="422"/>
              <w:rPr>
                <w:rFonts w:hint="eastAsia" w:hAnsi="宋体"/>
                <w:color w:val="auto"/>
                <w:highlight w:val="none"/>
              </w:rPr>
            </w:pPr>
          </w:p>
          <w:p w14:paraId="6EA7D219">
            <w:pPr>
              <w:snapToGrid w:val="0"/>
              <w:ind w:firstLine="422"/>
              <w:rPr>
                <w:rFonts w:hint="eastAsia" w:hAnsi="宋体"/>
                <w:color w:val="auto"/>
                <w:highlight w:val="none"/>
              </w:rPr>
            </w:pPr>
            <w:r>
              <w:rPr>
                <w:rFonts w:hint="eastAsia" w:hAnsi="宋体"/>
                <w:color w:val="auto"/>
                <w:highlight w:val="none"/>
              </w:rPr>
              <w:t>2、质保期责任：</w:t>
            </w:r>
          </w:p>
        </w:tc>
      </w:tr>
      <w:tr w14:paraId="4E66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8522" w:type="dxa"/>
            <w:gridSpan w:val="2"/>
            <w:tcBorders>
              <w:top w:val="single" w:color="auto" w:sz="4" w:space="0"/>
              <w:left w:val="single" w:color="auto" w:sz="4" w:space="0"/>
              <w:right w:val="single" w:color="auto" w:sz="4" w:space="0"/>
            </w:tcBorders>
          </w:tcPr>
          <w:p w14:paraId="56DF6214">
            <w:pPr>
              <w:snapToGrid w:val="0"/>
              <w:ind w:firstLine="422"/>
              <w:rPr>
                <w:rFonts w:hint="eastAsia" w:hAnsi="宋体"/>
                <w:color w:val="auto"/>
                <w:highlight w:val="none"/>
              </w:rPr>
            </w:pPr>
          </w:p>
          <w:p w14:paraId="258A56CE">
            <w:pPr>
              <w:snapToGrid w:val="0"/>
              <w:ind w:firstLine="422"/>
              <w:rPr>
                <w:rFonts w:hint="eastAsia" w:hAnsi="宋体"/>
                <w:color w:val="auto"/>
                <w:highlight w:val="none"/>
              </w:rPr>
            </w:pPr>
            <w:r>
              <w:rPr>
                <w:rFonts w:hint="eastAsia" w:hAnsi="宋体"/>
                <w:color w:val="auto"/>
                <w:highlight w:val="none"/>
              </w:rPr>
              <w:t>3、其他具体事项：</w:t>
            </w:r>
          </w:p>
        </w:tc>
      </w:tr>
      <w:tr w14:paraId="0220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4057" w:type="dxa"/>
            <w:tcBorders>
              <w:top w:val="single" w:color="auto" w:sz="4" w:space="0"/>
              <w:left w:val="single" w:color="auto" w:sz="4" w:space="0"/>
              <w:bottom w:val="single" w:color="auto" w:sz="4" w:space="0"/>
              <w:right w:val="single" w:color="auto" w:sz="4" w:space="0"/>
            </w:tcBorders>
            <w:vAlign w:val="center"/>
          </w:tcPr>
          <w:p w14:paraId="60388B6B">
            <w:pPr>
              <w:snapToGrid w:val="0"/>
              <w:ind w:firstLine="422"/>
              <w:rPr>
                <w:rFonts w:hint="eastAsia" w:hAnsi="宋体"/>
                <w:color w:val="auto"/>
                <w:highlight w:val="none"/>
              </w:rPr>
            </w:pPr>
            <w:r>
              <w:rPr>
                <w:rFonts w:hint="eastAsia" w:hAnsi="宋体"/>
                <w:color w:val="auto"/>
                <w:highlight w:val="none"/>
              </w:rPr>
              <w:t>甲方（章）</w:t>
            </w:r>
          </w:p>
          <w:p w14:paraId="35F8D547">
            <w:pPr>
              <w:snapToGrid w:val="0"/>
              <w:ind w:firstLine="422"/>
              <w:rPr>
                <w:rFonts w:hint="eastAsia" w:hAnsi="宋体"/>
                <w:color w:val="auto"/>
                <w:highlight w:val="none"/>
              </w:rPr>
            </w:pPr>
          </w:p>
          <w:p w14:paraId="7A75D805">
            <w:pPr>
              <w:snapToGrid w:val="0"/>
              <w:ind w:firstLine="422"/>
              <w:rPr>
                <w:rFonts w:hint="eastAsia" w:hAnsi="宋体"/>
                <w:color w:val="auto"/>
                <w:highlight w:val="none"/>
              </w:rPr>
            </w:pPr>
          </w:p>
          <w:p w14:paraId="3B7651C5">
            <w:pPr>
              <w:snapToGrid w:val="0"/>
              <w:ind w:firstLine="422"/>
              <w:rPr>
                <w:rFonts w:hint="eastAsia" w:hAnsi="宋体"/>
                <w:color w:val="auto"/>
                <w:highlight w:val="none"/>
              </w:rPr>
            </w:pPr>
          </w:p>
          <w:p w14:paraId="2049A674">
            <w:pPr>
              <w:snapToGrid w:val="0"/>
              <w:ind w:firstLine="422"/>
              <w:rPr>
                <w:rFonts w:hint="eastAsia" w:hAnsi="宋体"/>
                <w:color w:val="auto"/>
                <w:highlight w:val="none"/>
              </w:rPr>
            </w:pPr>
          </w:p>
          <w:p w14:paraId="64EAB9DB">
            <w:pPr>
              <w:snapToGrid w:val="0"/>
              <w:ind w:firstLine="422"/>
              <w:rPr>
                <w:rFonts w:hint="eastAsia" w:hAnsi="宋体"/>
                <w:color w:val="auto"/>
                <w:highlight w:val="none"/>
              </w:rPr>
            </w:pPr>
          </w:p>
          <w:p w14:paraId="2FB46500">
            <w:pPr>
              <w:snapToGrid w:val="0"/>
              <w:ind w:firstLine="422"/>
              <w:rPr>
                <w:rFonts w:hint="eastAsia" w:hAnsi="宋体"/>
                <w:color w:val="auto"/>
                <w:highlight w:val="none"/>
              </w:rPr>
            </w:pPr>
          </w:p>
          <w:p w14:paraId="6993066D">
            <w:pPr>
              <w:snapToGrid w:val="0"/>
              <w:ind w:firstLine="422"/>
              <w:rPr>
                <w:rFonts w:hint="eastAsia" w:hAnsi="宋体"/>
                <w:color w:val="auto"/>
                <w:highlight w:val="none"/>
              </w:rPr>
            </w:pPr>
            <w:r>
              <w:rPr>
                <w:rFonts w:hint="eastAsia" w:hAnsi="宋体"/>
                <w:color w:val="auto"/>
                <w:highlight w:val="none"/>
              </w:rPr>
              <w:t xml:space="preserve">                 年   月   日 </w:t>
            </w:r>
          </w:p>
        </w:tc>
        <w:tc>
          <w:tcPr>
            <w:tcW w:w="4465" w:type="dxa"/>
            <w:tcBorders>
              <w:top w:val="single" w:color="auto" w:sz="4" w:space="0"/>
              <w:left w:val="single" w:color="auto" w:sz="4" w:space="0"/>
              <w:bottom w:val="single" w:color="auto" w:sz="4" w:space="0"/>
              <w:right w:val="single" w:color="auto" w:sz="4" w:space="0"/>
            </w:tcBorders>
            <w:vAlign w:val="center"/>
          </w:tcPr>
          <w:p w14:paraId="09C5E233">
            <w:pPr>
              <w:snapToGrid w:val="0"/>
              <w:ind w:firstLine="422"/>
              <w:rPr>
                <w:rFonts w:hint="eastAsia" w:hAnsi="宋体"/>
                <w:color w:val="auto"/>
                <w:highlight w:val="none"/>
              </w:rPr>
            </w:pPr>
            <w:r>
              <w:rPr>
                <w:rFonts w:hint="eastAsia" w:hAnsi="宋体"/>
                <w:color w:val="auto"/>
                <w:highlight w:val="none"/>
              </w:rPr>
              <w:t>乙方（章）</w:t>
            </w:r>
          </w:p>
          <w:p w14:paraId="3B5FBD5E">
            <w:pPr>
              <w:snapToGrid w:val="0"/>
              <w:ind w:firstLine="422"/>
              <w:rPr>
                <w:rFonts w:hint="eastAsia" w:hAnsi="宋体"/>
                <w:color w:val="auto"/>
                <w:highlight w:val="none"/>
              </w:rPr>
            </w:pPr>
          </w:p>
          <w:p w14:paraId="16ABA53E">
            <w:pPr>
              <w:snapToGrid w:val="0"/>
              <w:ind w:firstLine="422"/>
              <w:rPr>
                <w:rFonts w:hint="eastAsia" w:hAnsi="宋体"/>
                <w:color w:val="auto"/>
                <w:highlight w:val="none"/>
              </w:rPr>
            </w:pPr>
          </w:p>
          <w:p w14:paraId="790EE5C9">
            <w:pPr>
              <w:snapToGrid w:val="0"/>
              <w:ind w:firstLine="422"/>
              <w:rPr>
                <w:rFonts w:hint="eastAsia" w:hAnsi="宋体"/>
                <w:color w:val="auto"/>
                <w:highlight w:val="none"/>
              </w:rPr>
            </w:pPr>
          </w:p>
          <w:p w14:paraId="25D7BAEC">
            <w:pPr>
              <w:snapToGrid w:val="0"/>
              <w:ind w:firstLine="422"/>
              <w:rPr>
                <w:rFonts w:hint="eastAsia" w:hAnsi="宋体"/>
                <w:color w:val="auto"/>
                <w:highlight w:val="none"/>
              </w:rPr>
            </w:pPr>
          </w:p>
          <w:p w14:paraId="2F3265C4">
            <w:pPr>
              <w:snapToGrid w:val="0"/>
              <w:ind w:firstLine="422"/>
              <w:rPr>
                <w:rFonts w:hint="eastAsia" w:hAnsi="宋体"/>
                <w:color w:val="auto"/>
                <w:highlight w:val="none"/>
              </w:rPr>
            </w:pPr>
          </w:p>
          <w:p w14:paraId="7F270DF7">
            <w:pPr>
              <w:snapToGrid w:val="0"/>
              <w:ind w:firstLine="422"/>
              <w:rPr>
                <w:rFonts w:hint="eastAsia" w:hAnsi="宋体"/>
                <w:color w:val="auto"/>
                <w:highlight w:val="none"/>
              </w:rPr>
            </w:pPr>
          </w:p>
          <w:p w14:paraId="74E1CB40">
            <w:pPr>
              <w:snapToGrid w:val="0"/>
              <w:ind w:firstLine="422"/>
              <w:rPr>
                <w:rFonts w:hint="eastAsia" w:hAnsi="宋体"/>
                <w:color w:val="auto"/>
                <w:highlight w:val="none"/>
              </w:rPr>
            </w:pPr>
            <w:r>
              <w:rPr>
                <w:rFonts w:hint="eastAsia" w:hAnsi="宋体"/>
                <w:color w:val="auto"/>
                <w:highlight w:val="none"/>
              </w:rPr>
              <w:t xml:space="preserve">                年   月   日</w:t>
            </w:r>
          </w:p>
        </w:tc>
      </w:tr>
    </w:tbl>
    <w:p w14:paraId="6C7DB45E">
      <w:pPr>
        <w:snapToGrid w:val="0"/>
        <w:rPr>
          <w:rFonts w:hint="eastAsia" w:ascii="宋体" w:hAnsi="宋体"/>
          <w:color w:val="auto"/>
          <w:highlight w:val="none"/>
        </w:rPr>
      </w:pPr>
      <w:r>
        <w:rPr>
          <w:rFonts w:hint="eastAsia" w:ascii="宋体" w:hAnsi="宋体"/>
          <w:color w:val="auto"/>
          <w:highlight w:val="none"/>
        </w:rPr>
        <w:t xml:space="preserve">  </w:t>
      </w:r>
    </w:p>
    <w:p w14:paraId="60654865">
      <w:pPr>
        <w:snapToGrid w:val="0"/>
        <w:rPr>
          <w:rFonts w:hint="eastAsia" w:ascii="宋体" w:hAnsi="宋体"/>
          <w:color w:val="auto"/>
          <w:highlight w:val="none"/>
        </w:rPr>
      </w:pPr>
      <w:r>
        <w:rPr>
          <w:rFonts w:hint="eastAsia" w:ascii="宋体" w:hAnsi="宋体"/>
          <w:color w:val="auto"/>
          <w:highlight w:val="none"/>
        </w:rPr>
        <w:t>注：填不下时可另加附页</w:t>
      </w:r>
    </w:p>
    <w:p w14:paraId="17A7683A">
      <w:pPr>
        <w:rPr>
          <w:color w:val="auto"/>
          <w:highlight w:val="none"/>
        </w:rPr>
      </w:pPr>
    </w:p>
    <w:p w14:paraId="380A26EF">
      <w:pP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br w:type="page"/>
      </w:r>
    </w:p>
    <w:bookmarkEnd w:id="210"/>
    <w:bookmarkEnd w:id="211"/>
    <w:bookmarkEnd w:id="212"/>
    <w:p w14:paraId="3E583B21">
      <w:pPr>
        <w:widowControl/>
        <w:jc w:val="left"/>
        <w:rPr>
          <w:rFonts w:hint="eastAsia" w:ascii="宋体" w:hAnsi="宋体" w:cs="宋体"/>
          <w:color w:val="auto"/>
          <w:szCs w:val="21"/>
          <w:highlight w:val="none"/>
        </w:rPr>
        <w:sectPr>
          <w:headerReference r:id="rId11" w:type="default"/>
          <w:footerReference r:id="rId12" w:type="default"/>
          <w:pgSz w:w="11906" w:h="16838"/>
          <w:pgMar w:top="1418" w:right="1133" w:bottom="1246" w:left="1418" w:header="851" w:footer="992" w:gutter="0"/>
          <w:cols w:space="720" w:num="1"/>
          <w:docGrid w:linePitch="312" w:charSpace="0"/>
        </w:sectPr>
      </w:pPr>
    </w:p>
    <w:p w14:paraId="4513B42A">
      <w:pPr>
        <w:snapToGrid w:val="0"/>
        <w:rPr>
          <w:rFonts w:hint="eastAsia" w:ascii="宋体" w:hAnsi="宋体" w:cs="仿宋_GB2312"/>
          <w:bCs/>
          <w:color w:val="auto"/>
          <w:kern w:val="44"/>
          <w:sz w:val="44"/>
          <w:szCs w:val="44"/>
          <w:highlight w:val="none"/>
        </w:rPr>
      </w:pPr>
    </w:p>
    <w:p w14:paraId="1E07637B">
      <w:pPr>
        <w:pStyle w:val="2"/>
        <w:spacing w:before="0" w:after="0" w:line="460" w:lineRule="exact"/>
        <w:jc w:val="center"/>
        <w:rPr>
          <w:rFonts w:hint="eastAsia" w:ascii="宋体" w:hAnsi="宋体" w:cs="仿宋_GB2312"/>
          <w:color w:val="auto"/>
          <w:highlight w:val="none"/>
        </w:rPr>
      </w:pPr>
      <w:bookmarkStart w:id="221" w:name="_Toc6585"/>
      <w:bookmarkStart w:id="222" w:name="_Toc27988"/>
      <w:bookmarkStart w:id="223" w:name="_Toc4019"/>
      <w:bookmarkStart w:id="224" w:name="_Toc11876"/>
      <w:bookmarkStart w:id="225" w:name="_Toc22323"/>
      <w:bookmarkStart w:id="226" w:name="_Toc22260"/>
      <w:r>
        <w:rPr>
          <w:rFonts w:hint="eastAsia" w:ascii="宋体" w:hAnsi="宋体" w:cs="仿宋_GB2312"/>
          <w:color w:val="auto"/>
          <w:highlight w:val="none"/>
        </w:rPr>
        <w:t>第七章 质疑、投诉材料格式</w:t>
      </w:r>
      <w:bookmarkEnd w:id="209"/>
      <w:bookmarkEnd w:id="221"/>
      <w:bookmarkEnd w:id="222"/>
      <w:bookmarkEnd w:id="223"/>
      <w:bookmarkEnd w:id="224"/>
      <w:bookmarkEnd w:id="225"/>
      <w:bookmarkEnd w:id="226"/>
    </w:p>
    <w:p w14:paraId="5782A9A7">
      <w:pPr>
        <w:spacing w:line="360" w:lineRule="auto"/>
        <w:jc w:val="center"/>
        <w:rPr>
          <w:rFonts w:hint="eastAsia" w:ascii="宋体" w:hAnsi="宋体" w:cs="宋体"/>
          <w:b/>
          <w:bCs/>
          <w:color w:val="auto"/>
          <w:sz w:val="32"/>
          <w:szCs w:val="32"/>
          <w:highlight w:val="none"/>
        </w:rPr>
      </w:pPr>
      <w:r>
        <w:rPr>
          <w:rFonts w:hint="eastAsia" w:ascii="宋体" w:hAnsi="宋体" w:cs="宋体"/>
          <w:b/>
          <w:color w:val="auto"/>
          <w:sz w:val="44"/>
          <w:szCs w:val="44"/>
          <w:highlight w:val="none"/>
        </w:rPr>
        <w:t>质疑函</w:t>
      </w:r>
      <w:r>
        <w:rPr>
          <w:rFonts w:hint="eastAsia" w:ascii="宋体" w:hAnsi="宋体" w:cs="宋体"/>
          <w:color w:val="auto"/>
          <w:sz w:val="28"/>
          <w:szCs w:val="28"/>
          <w:highlight w:val="none"/>
        </w:rPr>
        <w:t>（格式）</w:t>
      </w:r>
    </w:p>
    <w:p w14:paraId="6A35110E">
      <w:pPr>
        <w:pStyle w:val="20"/>
        <w:spacing w:line="360" w:lineRule="auto"/>
        <w:ind w:firstLine="482" w:firstLineChars="200"/>
        <w:contextualSpacing/>
        <w:rPr>
          <w:rFonts w:hint="eastAsia"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04667CDF">
      <w:pPr>
        <w:pStyle w:val="20"/>
        <w:spacing w:line="360" w:lineRule="auto"/>
        <w:ind w:firstLine="480" w:firstLineChars="200"/>
        <w:contextualSpacing/>
        <w:rPr>
          <w:rFonts w:hint="eastAsia" w:hAnsi="宋体" w:cs="宋体"/>
          <w:bCs/>
          <w:color w:val="auto"/>
          <w:sz w:val="24"/>
          <w:szCs w:val="24"/>
          <w:highlight w:val="none"/>
          <w:u w:val="single"/>
        </w:rPr>
      </w:pPr>
      <w:r>
        <w:rPr>
          <w:rFonts w:hint="eastAsia" w:hAnsi="宋体" w:cs="宋体"/>
          <w:bCs/>
          <w:color w:val="auto"/>
          <w:sz w:val="24"/>
          <w:szCs w:val="24"/>
          <w:highlight w:val="none"/>
        </w:rPr>
        <w:t>质疑供应商：</w:t>
      </w:r>
    </w:p>
    <w:p w14:paraId="6041A5BC">
      <w:pPr>
        <w:pStyle w:val="20"/>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地址：邮编：</w:t>
      </w:r>
    </w:p>
    <w:p w14:paraId="042EC8DD">
      <w:pPr>
        <w:pStyle w:val="20"/>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联系人：联系电话：</w:t>
      </w:r>
    </w:p>
    <w:p w14:paraId="09E78D8C">
      <w:pPr>
        <w:pStyle w:val="20"/>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授权代表：</w:t>
      </w:r>
    </w:p>
    <w:p w14:paraId="54083566">
      <w:pPr>
        <w:pStyle w:val="20"/>
        <w:spacing w:line="360" w:lineRule="auto"/>
        <w:ind w:firstLine="480" w:firstLineChars="200"/>
        <w:contextualSpacing/>
        <w:rPr>
          <w:rFonts w:hint="eastAsia" w:hAnsi="宋体" w:cs="宋体"/>
          <w:bCs/>
          <w:color w:val="auto"/>
          <w:sz w:val="24"/>
          <w:szCs w:val="24"/>
          <w:highlight w:val="none"/>
          <w:u w:val="single"/>
        </w:rPr>
      </w:pPr>
      <w:r>
        <w:rPr>
          <w:rFonts w:hint="eastAsia" w:hAnsi="宋体" w:cs="宋体"/>
          <w:bCs/>
          <w:color w:val="auto"/>
          <w:sz w:val="24"/>
          <w:szCs w:val="24"/>
          <w:highlight w:val="none"/>
        </w:rPr>
        <w:t>联系电话：</w:t>
      </w:r>
    </w:p>
    <w:p w14:paraId="2D30FD09">
      <w:pPr>
        <w:pStyle w:val="20"/>
        <w:spacing w:line="360" w:lineRule="auto"/>
        <w:ind w:firstLine="480" w:firstLineChars="200"/>
        <w:contextualSpacing/>
        <w:rPr>
          <w:rFonts w:hint="eastAsia" w:hAnsi="宋体" w:cs="宋体"/>
          <w:bCs/>
          <w:color w:val="auto"/>
          <w:sz w:val="24"/>
          <w:szCs w:val="24"/>
          <w:highlight w:val="none"/>
        </w:rPr>
      </w:pPr>
      <w:r>
        <w:rPr>
          <w:rFonts w:hint="eastAsia" w:hAnsi="宋体" w:cs="宋体"/>
          <w:bCs/>
          <w:color w:val="auto"/>
          <w:sz w:val="24"/>
          <w:szCs w:val="24"/>
          <w:highlight w:val="none"/>
        </w:rPr>
        <w:t>地址：邮编：</w:t>
      </w:r>
    </w:p>
    <w:p w14:paraId="0ED859AE">
      <w:pPr>
        <w:pStyle w:val="20"/>
        <w:spacing w:line="360" w:lineRule="auto"/>
        <w:ind w:firstLine="482" w:firstLineChars="200"/>
        <w:contextualSpacing/>
        <w:rPr>
          <w:rFonts w:hint="eastAsia" w:hAnsi="宋体" w:cs="宋体"/>
          <w:b/>
          <w:bCs/>
          <w:color w:val="auto"/>
          <w:sz w:val="24"/>
          <w:szCs w:val="24"/>
          <w:highlight w:val="none"/>
        </w:rPr>
      </w:pPr>
      <w:r>
        <w:rPr>
          <w:rFonts w:hint="eastAsia" w:hAnsi="宋体" w:cs="宋体"/>
          <w:b/>
          <w:bCs/>
          <w:color w:val="auto"/>
          <w:sz w:val="24"/>
          <w:szCs w:val="24"/>
          <w:highlight w:val="none"/>
        </w:rPr>
        <w:t>二、质疑项目基本情况：</w:t>
      </w:r>
    </w:p>
    <w:p w14:paraId="524DE2B8">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p>
    <w:p w14:paraId="415AE562">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p>
    <w:p w14:paraId="1CC2A8F0">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采购人名称：</w:t>
      </w:r>
    </w:p>
    <w:p w14:paraId="709AB122">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w:t>
      </w:r>
    </w:p>
    <w:p w14:paraId="55AFAA81">
      <w:pPr>
        <w:pStyle w:val="20"/>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□采购文件   采购文件获取日期：</w:t>
      </w:r>
    </w:p>
    <w:p w14:paraId="248BA61B">
      <w:pPr>
        <w:pStyle w:val="20"/>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 xml:space="preserve">□采购过程   </w:t>
      </w:r>
    </w:p>
    <w:p w14:paraId="50BEEE6C">
      <w:pPr>
        <w:pStyle w:val="20"/>
        <w:spacing w:line="360" w:lineRule="auto"/>
        <w:ind w:left="25" w:leftChars="12" w:firstLine="352" w:firstLineChars="147"/>
        <w:contextualSpacing/>
        <w:rPr>
          <w:rFonts w:hint="eastAsia"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0A08629B">
      <w:pPr>
        <w:pStyle w:val="20"/>
        <w:spacing w:line="360" w:lineRule="auto"/>
        <w:ind w:left="25" w:leftChars="12" w:firstLine="472" w:firstLineChars="196"/>
        <w:contextualSpacing/>
        <w:rPr>
          <w:rFonts w:hint="eastAsia" w:hAnsi="宋体" w:cs="宋体"/>
          <w:b/>
          <w:color w:val="auto"/>
          <w:sz w:val="24"/>
          <w:szCs w:val="24"/>
          <w:highlight w:val="none"/>
        </w:rPr>
      </w:pPr>
      <w:r>
        <w:rPr>
          <w:rFonts w:hint="eastAsia" w:hAnsi="宋体" w:cs="宋体"/>
          <w:b/>
          <w:color w:val="auto"/>
          <w:sz w:val="24"/>
          <w:szCs w:val="24"/>
          <w:highlight w:val="none"/>
        </w:rPr>
        <w:t>三、质疑事项具体内容</w:t>
      </w:r>
    </w:p>
    <w:p w14:paraId="0F7BB93F">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质疑事项1：</w:t>
      </w:r>
    </w:p>
    <w:p w14:paraId="17B3F234">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事实依据：</w:t>
      </w:r>
    </w:p>
    <w:p w14:paraId="7414D2F6">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法律依据：</w:t>
      </w:r>
    </w:p>
    <w:p w14:paraId="2AE47535">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质疑事项2</w:t>
      </w:r>
    </w:p>
    <w:p w14:paraId="61814CB1">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w:t>
      </w:r>
    </w:p>
    <w:p w14:paraId="16E223DF">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四、与质疑事项相关的质疑请求：</w:t>
      </w:r>
    </w:p>
    <w:p w14:paraId="7A1542B3">
      <w:pPr>
        <w:pStyle w:val="20"/>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请求：</w:t>
      </w:r>
    </w:p>
    <w:p w14:paraId="59CCBD9A">
      <w:pPr>
        <w:pStyle w:val="20"/>
        <w:spacing w:line="360" w:lineRule="auto"/>
        <w:ind w:left="25" w:leftChars="12" w:firstLine="352" w:firstLineChars="147"/>
        <w:contextualSpacing/>
        <w:rPr>
          <w:rFonts w:hint="eastAsia" w:hAnsi="宋体" w:cs="宋体"/>
          <w:color w:val="auto"/>
          <w:sz w:val="24"/>
          <w:szCs w:val="24"/>
          <w:highlight w:val="none"/>
        </w:rPr>
      </w:pPr>
    </w:p>
    <w:p w14:paraId="056C69A0">
      <w:pPr>
        <w:pStyle w:val="20"/>
        <w:spacing w:line="360" w:lineRule="auto"/>
        <w:ind w:left="25" w:leftChars="12" w:firstLine="2632" w:firstLineChars="1097"/>
        <w:contextualSpacing/>
        <w:rPr>
          <w:rFonts w:hint="eastAsia" w:hAnsi="宋体" w:cs="宋体"/>
          <w:color w:val="auto"/>
          <w:sz w:val="24"/>
          <w:szCs w:val="24"/>
          <w:highlight w:val="none"/>
        </w:rPr>
      </w:pPr>
      <w:r>
        <w:rPr>
          <w:rFonts w:hint="eastAsia" w:hAnsi="宋体" w:cs="宋体"/>
          <w:color w:val="auto"/>
          <w:sz w:val="24"/>
          <w:szCs w:val="24"/>
          <w:highlight w:val="none"/>
        </w:rPr>
        <w:t xml:space="preserve">签字（签章）：                                       </w:t>
      </w:r>
    </w:p>
    <w:p w14:paraId="2B16AB59">
      <w:pPr>
        <w:pStyle w:val="20"/>
        <w:spacing w:line="360" w:lineRule="auto"/>
        <w:ind w:left="25" w:leftChars="12" w:firstLine="2632" w:firstLineChars="1097"/>
        <w:contextualSpacing/>
        <w:rPr>
          <w:rFonts w:hint="eastAsia" w:hAnsi="宋体" w:cs="宋体"/>
          <w:color w:val="auto"/>
          <w:sz w:val="24"/>
          <w:szCs w:val="24"/>
          <w:highlight w:val="none"/>
        </w:rPr>
      </w:pPr>
      <w:r>
        <w:rPr>
          <w:rFonts w:hint="eastAsia" w:hAnsi="宋体" w:cs="宋体"/>
          <w:color w:val="auto"/>
          <w:sz w:val="24"/>
          <w:szCs w:val="24"/>
          <w:highlight w:val="none"/>
        </w:rPr>
        <w:t>公章：</w:t>
      </w:r>
    </w:p>
    <w:p w14:paraId="39A7B9CD">
      <w:pPr>
        <w:pStyle w:val="20"/>
        <w:spacing w:line="360" w:lineRule="auto"/>
        <w:ind w:firstLine="2640" w:firstLineChars="1100"/>
        <w:contextualSpacing/>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6145AE6A">
      <w:pPr>
        <w:pStyle w:val="20"/>
        <w:spacing w:line="360" w:lineRule="auto"/>
        <w:ind w:firstLine="482" w:firstLineChars="200"/>
        <w:contextualSpacing/>
        <w:rPr>
          <w:rFonts w:hint="eastAsia" w:ascii="楷体" w:hAnsi="楷体" w:eastAsia="楷体" w:cs="宋体"/>
          <w:b/>
          <w:color w:val="auto"/>
          <w:sz w:val="24"/>
          <w:szCs w:val="24"/>
          <w:highlight w:val="none"/>
        </w:rPr>
      </w:pPr>
      <w:r>
        <w:rPr>
          <w:rFonts w:hint="eastAsia" w:ascii="楷体" w:hAnsi="楷体" w:eastAsia="楷体" w:cs="宋体"/>
          <w:b/>
          <w:color w:val="auto"/>
          <w:sz w:val="24"/>
          <w:szCs w:val="24"/>
          <w:highlight w:val="none"/>
        </w:rPr>
        <w:t>说明：</w:t>
      </w:r>
    </w:p>
    <w:p w14:paraId="16546B20">
      <w:pPr>
        <w:pStyle w:val="20"/>
        <w:spacing w:line="360" w:lineRule="auto"/>
        <w:ind w:left="25" w:leftChars="12" w:firstLine="354" w:firstLineChars="147"/>
        <w:contextualSpacing/>
        <w:rPr>
          <w:rFonts w:hint="eastAsia" w:ascii="楷体" w:hAnsi="楷体" w:eastAsia="楷体" w:cs="宋体"/>
          <w:b/>
          <w:bCs/>
          <w:color w:val="auto"/>
          <w:sz w:val="24"/>
          <w:szCs w:val="24"/>
          <w:highlight w:val="none"/>
        </w:rPr>
      </w:pPr>
      <w:r>
        <w:rPr>
          <w:rFonts w:ascii="楷体" w:hAnsi="楷体" w:eastAsia="楷体" w:cs="宋体"/>
          <w:b/>
          <w:color w:val="auto"/>
          <w:sz w:val="24"/>
          <w:szCs w:val="24"/>
          <w:highlight w:val="none"/>
        </w:rPr>
        <w:t>1.供应商提出质疑时，应提交质疑函和必要的证明材料</w:t>
      </w:r>
      <w:r>
        <w:rPr>
          <w:rFonts w:hint="eastAsia" w:ascii="楷体" w:hAnsi="楷体" w:eastAsia="楷体" w:cs="宋体"/>
          <w:b/>
          <w:bCs/>
          <w:color w:val="auto"/>
          <w:sz w:val="24"/>
          <w:szCs w:val="24"/>
          <w:highlight w:val="none"/>
        </w:rPr>
        <w:t>。</w:t>
      </w:r>
    </w:p>
    <w:p w14:paraId="49CA6CD8">
      <w:pPr>
        <w:pStyle w:val="20"/>
        <w:spacing w:line="360" w:lineRule="auto"/>
        <w:ind w:left="25" w:leftChars="12" w:firstLine="354" w:firstLineChars="147"/>
        <w:contextualSpacing/>
        <w:rPr>
          <w:rFonts w:hint="eastAsia" w:ascii="楷体" w:hAnsi="楷体" w:eastAsia="楷体" w:cs="宋体"/>
          <w:b/>
          <w:color w:val="auto"/>
          <w:sz w:val="24"/>
          <w:szCs w:val="24"/>
          <w:highlight w:val="none"/>
        </w:rPr>
      </w:pPr>
      <w:r>
        <w:rPr>
          <w:rFonts w:ascii="楷体" w:hAnsi="楷体" w:eastAsia="楷体" w:cs="宋体"/>
          <w:b/>
          <w:color w:val="auto"/>
          <w:sz w:val="24"/>
          <w:szCs w:val="24"/>
          <w:highlight w:val="none"/>
        </w:rPr>
        <w:t>2.质疑供应商若委托代理人进行质疑的，</w:t>
      </w:r>
      <w:r>
        <w:rPr>
          <w:rFonts w:hint="eastAsia" w:ascii="楷体" w:hAnsi="楷体" w:eastAsia="楷体" w:cs="宋体"/>
          <w:b/>
          <w:color w:val="auto"/>
          <w:sz w:val="24"/>
          <w:szCs w:val="24"/>
          <w:highlight w:val="none"/>
        </w:rPr>
        <w:t>质疑函应按要求列明“授权代表”的有关内容，并在附件中提交由质疑供应商签署的授权委托书。授权委托书应载明代理人的姓名或者名称、代理事项、具体权限、期限和相关事项。</w:t>
      </w:r>
    </w:p>
    <w:p w14:paraId="069C1FEE">
      <w:pPr>
        <w:pStyle w:val="20"/>
        <w:spacing w:line="360" w:lineRule="auto"/>
        <w:ind w:left="25" w:leftChars="12" w:firstLine="354" w:firstLineChars="147"/>
        <w:contextualSpacing/>
        <w:rPr>
          <w:rFonts w:hint="eastAsia" w:ascii="楷体" w:hAnsi="楷体" w:eastAsia="楷体" w:cs="宋体"/>
          <w:b/>
          <w:color w:val="auto"/>
          <w:sz w:val="24"/>
          <w:szCs w:val="24"/>
          <w:highlight w:val="none"/>
        </w:rPr>
      </w:pPr>
      <w:r>
        <w:rPr>
          <w:rFonts w:ascii="楷体" w:hAnsi="楷体" w:eastAsia="楷体" w:cs="宋体"/>
          <w:b/>
          <w:color w:val="auto"/>
          <w:sz w:val="24"/>
          <w:szCs w:val="24"/>
          <w:highlight w:val="none"/>
        </w:rPr>
        <w:t>3.质疑函的质疑事项应具体、明确，并有必要的事实依据和法律依据。</w:t>
      </w:r>
    </w:p>
    <w:p w14:paraId="44F3C43B">
      <w:pPr>
        <w:pStyle w:val="20"/>
        <w:spacing w:line="360" w:lineRule="auto"/>
        <w:ind w:left="25" w:leftChars="12" w:firstLine="354" w:firstLineChars="147"/>
        <w:contextualSpacing/>
        <w:rPr>
          <w:rFonts w:hint="eastAsia" w:ascii="楷体" w:hAnsi="楷体" w:eastAsia="楷体" w:cs="宋体"/>
          <w:b/>
          <w:color w:val="auto"/>
          <w:sz w:val="24"/>
          <w:szCs w:val="24"/>
          <w:highlight w:val="none"/>
        </w:rPr>
      </w:pPr>
      <w:r>
        <w:rPr>
          <w:rFonts w:ascii="楷体" w:hAnsi="楷体" w:eastAsia="楷体" w:cs="宋体"/>
          <w:b/>
          <w:color w:val="auto"/>
          <w:sz w:val="24"/>
          <w:szCs w:val="24"/>
          <w:highlight w:val="none"/>
        </w:rPr>
        <w:t>4.质疑函的质疑请求应与质疑事项相关。</w:t>
      </w:r>
    </w:p>
    <w:p w14:paraId="4A133EAC">
      <w:pPr>
        <w:pStyle w:val="20"/>
        <w:spacing w:line="360" w:lineRule="auto"/>
        <w:ind w:left="25" w:leftChars="12" w:firstLine="354" w:firstLineChars="147"/>
        <w:contextualSpacing/>
        <w:rPr>
          <w:rFonts w:hint="eastAsia" w:ascii="楷体" w:hAnsi="楷体" w:eastAsia="楷体" w:cs="宋体"/>
          <w:b/>
          <w:color w:val="auto"/>
          <w:sz w:val="24"/>
          <w:szCs w:val="24"/>
          <w:highlight w:val="none"/>
        </w:rPr>
      </w:pPr>
      <w:r>
        <w:rPr>
          <w:rFonts w:ascii="楷体" w:hAnsi="楷体" w:eastAsia="楷体" w:cs="宋体"/>
          <w:b/>
          <w:color w:val="auto"/>
          <w:sz w:val="24"/>
          <w:szCs w:val="24"/>
          <w:highlight w:val="none"/>
        </w:rPr>
        <w:t>5.质疑供应商为法人或者其他组织的，</w:t>
      </w:r>
      <w:r>
        <w:rPr>
          <w:rFonts w:hint="eastAsia" w:ascii="楷体" w:hAnsi="楷体" w:eastAsia="楷体" w:cs="宋体"/>
          <w:b/>
          <w:color w:val="auto"/>
          <w:sz w:val="24"/>
          <w:szCs w:val="24"/>
          <w:highlight w:val="none"/>
        </w:rPr>
        <w:t>质疑函应由法定代表人、主要负责人，或者其授权代表签字或者盖章，并加盖公章。</w:t>
      </w:r>
    </w:p>
    <w:p w14:paraId="5792B294">
      <w:pPr>
        <w:pStyle w:val="20"/>
        <w:snapToGrid w:val="0"/>
        <w:rPr>
          <w:rFonts w:hint="eastAsia" w:hAnsi="宋体" w:cs="宋体"/>
          <w:b/>
          <w:color w:val="auto"/>
          <w:sz w:val="24"/>
          <w:szCs w:val="24"/>
          <w:highlight w:val="none"/>
        </w:rPr>
      </w:pPr>
    </w:p>
    <w:p w14:paraId="7D34B6A8">
      <w:pPr>
        <w:rPr>
          <w:rFonts w:hint="eastAsia" w:ascii="宋体" w:hAnsi="宋体" w:cs="宋体"/>
          <w:color w:val="auto"/>
          <w:sz w:val="32"/>
          <w:szCs w:val="40"/>
          <w:highlight w:val="none"/>
        </w:rPr>
      </w:pPr>
    </w:p>
    <w:p w14:paraId="0DB6C8BA">
      <w:pPr>
        <w:rPr>
          <w:rFonts w:hint="eastAsia" w:ascii="宋体" w:hAnsi="宋体" w:cs="宋体"/>
          <w:color w:val="auto"/>
          <w:sz w:val="32"/>
          <w:szCs w:val="40"/>
          <w:highlight w:val="none"/>
        </w:rPr>
      </w:pPr>
    </w:p>
    <w:p w14:paraId="3339E003">
      <w:pPr>
        <w:rPr>
          <w:rFonts w:hint="eastAsia" w:ascii="宋体" w:hAnsi="宋体" w:cs="宋体"/>
          <w:color w:val="auto"/>
          <w:sz w:val="32"/>
          <w:szCs w:val="40"/>
          <w:highlight w:val="none"/>
        </w:rPr>
      </w:pPr>
    </w:p>
    <w:p w14:paraId="2046A8C2">
      <w:pPr>
        <w:rPr>
          <w:rFonts w:hint="eastAsia" w:ascii="宋体" w:hAnsi="宋体" w:cs="宋体"/>
          <w:color w:val="auto"/>
          <w:sz w:val="32"/>
          <w:szCs w:val="40"/>
          <w:highlight w:val="none"/>
        </w:rPr>
      </w:pPr>
    </w:p>
    <w:p w14:paraId="534F36AA">
      <w:pPr>
        <w:rPr>
          <w:rFonts w:hint="eastAsia" w:ascii="宋体" w:hAnsi="宋体" w:cs="宋体"/>
          <w:color w:val="auto"/>
          <w:sz w:val="32"/>
          <w:szCs w:val="40"/>
          <w:highlight w:val="none"/>
        </w:rPr>
      </w:pPr>
    </w:p>
    <w:p w14:paraId="7E8964AA">
      <w:pPr>
        <w:rPr>
          <w:rFonts w:hint="eastAsia" w:ascii="宋体" w:hAnsi="宋体" w:cs="宋体"/>
          <w:color w:val="auto"/>
          <w:sz w:val="32"/>
          <w:szCs w:val="40"/>
          <w:highlight w:val="none"/>
        </w:rPr>
      </w:pPr>
    </w:p>
    <w:p w14:paraId="16E4833C">
      <w:pPr>
        <w:rPr>
          <w:rFonts w:hint="eastAsia" w:ascii="宋体" w:hAnsi="宋体" w:cs="宋体"/>
          <w:color w:val="auto"/>
          <w:sz w:val="32"/>
          <w:szCs w:val="40"/>
          <w:highlight w:val="none"/>
        </w:rPr>
      </w:pPr>
    </w:p>
    <w:p w14:paraId="3B1662F0">
      <w:pPr>
        <w:rPr>
          <w:rFonts w:hint="eastAsia" w:ascii="宋体" w:hAnsi="宋体" w:cs="宋体"/>
          <w:color w:val="auto"/>
          <w:sz w:val="32"/>
          <w:szCs w:val="40"/>
          <w:highlight w:val="none"/>
        </w:rPr>
      </w:pPr>
    </w:p>
    <w:p w14:paraId="2596839E">
      <w:pPr>
        <w:rPr>
          <w:rFonts w:hint="eastAsia" w:ascii="宋体" w:hAnsi="宋体" w:cs="宋体"/>
          <w:color w:val="auto"/>
          <w:sz w:val="32"/>
          <w:szCs w:val="40"/>
          <w:highlight w:val="none"/>
        </w:rPr>
      </w:pPr>
    </w:p>
    <w:p w14:paraId="410529A8">
      <w:pPr>
        <w:rPr>
          <w:rFonts w:hint="eastAsia" w:ascii="宋体" w:hAnsi="宋体" w:cs="宋体"/>
          <w:color w:val="auto"/>
          <w:sz w:val="32"/>
          <w:szCs w:val="40"/>
          <w:highlight w:val="none"/>
        </w:rPr>
      </w:pPr>
    </w:p>
    <w:p w14:paraId="5CC39CEC">
      <w:pPr>
        <w:rPr>
          <w:rFonts w:hint="eastAsia" w:ascii="宋体" w:hAnsi="宋体" w:cs="宋体"/>
          <w:color w:val="auto"/>
          <w:sz w:val="32"/>
          <w:szCs w:val="40"/>
          <w:highlight w:val="none"/>
        </w:rPr>
      </w:pPr>
    </w:p>
    <w:p w14:paraId="12F52D98">
      <w:pPr>
        <w:rPr>
          <w:rFonts w:hint="eastAsia" w:ascii="宋体" w:hAnsi="宋体" w:cs="宋体"/>
          <w:color w:val="auto"/>
          <w:sz w:val="32"/>
          <w:szCs w:val="40"/>
          <w:highlight w:val="none"/>
        </w:rPr>
      </w:pPr>
    </w:p>
    <w:p w14:paraId="592B1E9E">
      <w:pPr>
        <w:rPr>
          <w:rFonts w:hint="eastAsia" w:ascii="宋体" w:hAnsi="宋体" w:cs="宋体"/>
          <w:color w:val="auto"/>
          <w:sz w:val="32"/>
          <w:szCs w:val="40"/>
          <w:highlight w:val="none"/>
        </w:rPr>
      </w:pPr>
    </w:p>
    <w:p w14:paraId="70522689">
      <w:pPr>
        <w:rPr>
          <w:rFonts w:hint="eastAsia" w:ascii="宋体" w:hAnsi="宋体" w:cs="宋体"/>
          <w:color w:val="auto"/>
          <w:sz w:val="32"/>
          <w:szCs w:val="40"/>
          <w:highlight w:val="none"/>
        </w:rPr>
      </w:pPr>
    </w:p>
    <w:p w14:paraId="432A4A4C">
      <w:pPr>
        <w:spacing w:line="360" w:lineRule="auto"/>
        <w:jc w:val="center"/>
        <w:rPr>
          <w:rFonts w:hint="eastAsia" w:ascii="宋体" w:hAnsi="宋体" w:cs="宋体"/>
          <w:color w:val="auto"/>
          <w:sz w:val="24"/>
          <w:highlight w:val="none"/>
        </w:rPr>
      </w:pPr>
      <w:r>
        <w:rPr>
          <w:rFonts w:hint="eastAsia" w:ascii="宋体" w:hAnsi="宋体" w:cs="宋体"/>
          <w:color w:val="auto"/>
          <w:sz w:val="44"/>
          <w:szCs w:val="44"/>
          <w:highlight w:val="none"/>
        </w:rPr>
        <w:br w:type="page"/>
      </w:r>
      <w:r>
        <w:rPr>
          <w:rFonts w:hint="eastAsia" w:ascii="宋体" w:hAnsi="宋体" w:cs="宋体"/>
          <w:color w:val="auto"/>
          <w:sz w:val="44"/>
          <w:szCs w:val="44"/>
          <w:highlight w:val="none"/>
        </w:rPr>
        <w:t>投诉书</w:t>
      </w:r>
      <w:r>
        <w:rPr>
          <w:rFonts w:hint="eastAsia" w:ascii="宋体" w:hAnsi="宋体" w:cs="宋体"/>
          <w:color w:val="auto"/>
          <w:sz w:val="28"/>
          <w:szCs w:val="28"/>
          <w:highlight w:val="none"/>
        </w:rPr>
        <w:t>（格式）</w:t>
      </w:r>
    </w:p>
    <w:p w14:paraId="4A299503">
      <w:pPr>
        <w:pStyle w:val="20"/>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2005672D">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供应商：</w:t>
      </w:r>
    </w:p>
    <w:p w14:paraId="0D66F670">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地址：邮编：</w:t>
      </w:r>
    </w:p>
    <w:p w14:paraId="149A3A3A">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法定代表人/主要负责人：</w:t>
      </w:r>
    </w:p>
    <w:p w14:paraId="10BAA9DC">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联系电话：</w:t>
      </w:r>
    </w:p>
    <w:p w14:paraId="43F5E65A">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授权代表：联系电话：</w:t>
      </w:r>
    </w:p>
    <w:p w14:paraId="31D830B2">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p>
    <w:p w14:paraId="08175498">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p>
    <w:p w14:paraId="05BB5103">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被投诉人1：</w:t>
      </w:r>
    </w:p>
    <w:p w14:paraId="0D691260">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p>
    <w:p w14:paraId="0655C8FF">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p>
    <w:p w14:paraId="59E79B8F">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联系人：联系电话：</w:t>
      </w:r>
    </w:p>
    <w:p w14:paraId="3AD41AE6">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被投诉人2：</w:t>
      </w:r>
    </w:p>
    <w:p w14:paraId="62E5064A">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w:t>
      </w:r>
    </w:p>
    <w:p w14:paraId="4BC5685E">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相关供应商：</w:t>
      </w:r>
    </w:p>
    <w:p w14:paraId="73F9BFAE">
      <w:pPr>
        <w:pStyle w:val="20"/>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地址：邮编：</w:t>
      </w:r>
    </w:p>
    <w:p w14:paraId="79049031">
      <w:pPr>
        <w:pStyle w:val="20"/>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联系人：联系电话：</w:t>
      </w:r>
    </w:p>
    <w:p w14:paraId="765C1A10">
      <w:pPr>
        <w:pStyle w:val="20"/>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二、投诉项目基本情况：</w:t>
      </w:r>
    </w:p>
    <w:p w14:paraId="22FD5E30">
      <w:pPr>
        <w:pStyle w:val="20"/>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p>
    <w:p w14:paraId="619A1973">
      <w:pPr>
        <w:pStyle w:val="20"/>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p>
    <w:p w14:paraId="0A3E2789">
      <w:pPr>
        <w:pStyle w:val="20"/>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采购人名称：</w:t>
      </w:r>
    </w:p>
    <w:p w14:paraId="35746B9A">
      <w:pPr>
        <w:pStyle w:val="20"/>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代理机构名称：</w:t>
      </w:r>
    </w:p>
    <w:p w14:paraId="3AC04458">
      <w:pPr>
        <w:pStyle w:val="20"/>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bCs/>
          <w:color w:val="auto"/>
          <w:sz w:val="24"/>
          <w:szCs w:val="24"/>
          <w:highlight w:val="none"/>
        </w:rPr>
        <w:t>竞争性磋商文件公告：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p>
    <w:p w14:paraId="7B5CAC24">
      <w:pPr>
        <w:pStyle w:val="20"/>
        <w:spacing w:line="360" w:lineRule="auto"/>
        <w:ind w:left="25" w:leftChars="12" w:firstLine="472" w:firstLineChars="197"/>
        <w:rPr>
          <w:rFonts w:hint="eastAsia"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p>
    <w:p w14:paraId="6AAAA28E">
      <w:pPr>
        <w:pStyle w:val="20"/>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三、质疑基本情况</w:t>
      </w:r>
    </w:p>
    <w:p w14:paraId="068B0BEF">
      <w:pPr>
        <w:pStyle w:val="2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投诉人于年月日，向提出质疑，质疑事项为：</w:t>
      </w:r>
    </w:p>
    <w:p w14:paraId="4E20E4D6">
      <w:pPr>
        <w:pStyle w:val="20"/>
        <w:spacing w:line="360" w:lineRule="auto"/>
        <w:ind w:firstLine="241"/>
        <w:rPr>
          <w:rFonts w:hint="eastAsia" w:hAnsi="宋体" w:cs="宋体"/>
          <w:bCs/>
          <w:color w:val="auto"/>
          <w:sz w:val="24"/>
          <w:szCs w:val="24"/>
          <w:highlight w:val="none"/>
          <w:u w:val="single"/>
        </w:rPr>
      </w:pPr>
    </w:p>
    <w:p w14:paraId="0EEB265C">
      <w:pPr>
        <w:pStyle w:val="20"/>
        <w:spacing w:line="360" w:lineRule="auto"/>
        <w:ind w:firstLine="241"/>
        <w:rPr>
          <w:rFonts w:hint="eastAsia" w:hAnsi="宋体" w:cs="宋体"/>
          <w:bCs/>
          <w:color w:val="auto"/>
          <w:sz w:val="24"/>
          <w:szCs w:val="24"/>
          <w:highlight w:val="none"/>
          <w:u w:val="single"/>
        </w:rPr>
      </w:pPr>
    </w:p>
    <w:p w14:paraId="00224D94">
      <w:pPr>
        <w:pStyle w:val="20"/>
        <w:spacing w:line="360" w:lineRule="auto"/>
        <w:ind w:firstLine="480" w:firstLineChars="200"/>
        <w:rPr>
          <w:rFonts w:hint="eastAsia"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rPr>
        <w:t>年月日，</w:t>
      </w:r>
      <w:r>
        <w:rPr>
          <w:rFonts w:hint="eastAsia" w:hAnsi="宋体" w:cs="宋体"/>
          <w:bCs/>
          <w:color w:val="auto"/>
          <w:sz w:val="24"/>
          <w:szCs w:val="24"/>
          <w:highlight w:val="none"/>
        </w:rPr>
        <w:t xml:space="preserve">就质疑事项作出了答复/没有在法定期限内作出答复。                                                                                             </w:t>
      </w:r>
    </w:p>
    <w:p w14:paraId="25095F98">
      <w:pPr>
        <w:pStyle w:val="20"/>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四、投诉事项具体内容</w:t>
      </w:r>
    </w:p>
    <w:p w14:paraId="136E5CAF">
      <w:pPr>
        <w:pStyle w:val="20"/>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投诉事项1：</w:t>
      </w:r>
    </w:p>
    <w:p w14:paraId="3D9E3CA0">
      <w:pPr>
        <w:pStyle w:val="2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事实依据：</w:t>
      </w:r>
    </w:p>
    <w:p w14:paraId="1C1C38D9">
      <w:pPr>
        <w:pStyle w:val="20"/>
        <w:spacing w:line="360" w:lineRule="auto"/>
        <w:ind w:left="25" w:leftChars="12" w:firstLine="472" w:firstLineChars="197"/>
        <w:rPr>
          <w:rFonts w:hint="eastAsia" w:hAnsi="宋体" w:cs="宋体"/>
          <w:color w:val="auto"/>
          <w:sz w:val="24"/>
          <w:szCs w:val="24"/>
          <w:highlight w:val="none"/>
        </w:rPr>
      </w:pPr>
    </w:p>
    <w:p w14:paraId="6C945B91">
      <w:pPr>
        <w:pStyle w:val="2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法律依据：</w:t>
      </w:r>
    </w:p>
    <w:p w14:paraId="15FE1DAC">
      <w:pPr>
        <w:pStyle w:val="20"/>
        <w:spacing w:line="360" w:lineRule="auto"/>
        <w:ind w:left="25" w:leftChars="12" w:firstLine="352" w:firstLineChars="147"/>
        <w:rPr>
          <w:rFonts w:hint="eastAsia" w:hAnsi="宋体" w:cs="宋体"/>
          <w:bCs/>
          <w:color w:val="auto"/>
          <w:sz w:val="24"/>
          <w:szCs w:val="24"/>
          <w:highlight w:val="none"/>
          <w:u w:val="single"/>
        </w:rPr>
      </w:pPr>
    </w:p>
    <w:p w14:paraId="6B9700BE">
      <w:pPr>
        <w:pStyle w:val="20"/>
        <w:spacing w:line="360" w:lineRule="auto"/>
        <w:ind w:left="25" w:leftChars="12" w:firstLine="472" w:firstLineChars="197"/>
        <w:rPr>
          <w:rFonts w:hint="eastAsia" w:hAnsi="宋体" w:cs="宋体"/>
          <w:bCs/>
          <w:color w:val="auto"/>
          <w:sz w:val="24"/>
          <w:szCs w:val="24"/>
          <w:highlight w:val="none"/>
        </w:rPr>
      </w:pPr>
      <w:r>
        <w:rPr>
          <w:rFonts w:hint="eastAsia" w:hAnsi="宋体" w:cs="宋体"/>
          <w:color w:val="auto"/>
          <w:sz w:val="24"/>
          <w:szCs w:val="24"/>
          <w:highlight w:val="none"/>
        </w:rPr>
        <w:t xml:space="preserve">投诉事项2  </w:t>
      </w:r>
    </w:p>
    <w:p w14:paraId="60DA6583">
      <w:pPr>
        <w:pStyle w:val="20"/>
        <w:spacing w:line="360" w:lineRule="auto"/>
        <w:ind w:left="25" w:leftChars="12" w:firstLine="472" w:firstLineChars="197"/>
        <w:rPr>
          <w:rFonts w:hint="eastAsia" w:hAnsi="宋体" w:cs="宋体"/>
          <w:bCs/>
          <w:color w:val="auto"/>
          <w:sz w:val="24"/>
          <w:szCs w:val="24"/>
          <w:highlight w:val="none"/>
        </w:rPr>
      </w:pPr>
      <w:r>
        <w:rPr>
          <w:rFonts w:hint="eastAsia" w:hAnsi="宋体" w:cs="宋体"/>
          <w:bCs/>
          <w:color w:val="auto"/>
          <w:sz w:val="24"/>
          <w:szCs w:val="24"/>
          <w:highlight w:val="none"/>
        </w:rPr>
        <w:t>……</w:t>
      </w:r>
    </w:p>
    <w:p w14:paraId="70847314">
      <w:pPr>
        <w:pStyle w:val="20"/>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385616D9">
      <w:pPr>
        <w:pStyle w:val="20"/>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请求：</w:t>
      </w:r>
    </w:p>
    <w:p w14:paraId="1F813068">
      <w:pPr>
        <w:pStyle w:val="20"/>
        <w:spacing w:line="360" w:lineRule="auto"/>
        <w:ind w:left="25" w:leftChars="12" w:firstLine="352" w:firstLineChars="147"/>
        <w:rPr>
          <w:rFonts w:hint="eastAsia" w:hAnsi="宋体" w:cs="宋体"/>
          <w:color w:val="auto"/>
          <w:sz w:val="24"/>
          <w:szCs w:val="24"/>
          <w:highlight w:val="none"/>
        </w:rPr>
      </w:pPr>
    </w:p>
    <w:p w14:paraId="586A15DA">
      <w:pPr>
        <w:pStyle w:val="20"/>
        <w:spacing w:line="360" w:lineRule="auto"/>
        <w:ind w:left="25" w:leftChars="12" w:firstLine="2872" w:firstLineChars="1197"/>
        <w:rPr>
          <w:rFonts w:hint="eastAsia" w:hAnsi="宋体" w:cs="宋体"/>
          <w:color w:val="auto"/>
          <w:sz w:val="24"/>
          <w:szCs w:val="24"/>
          <w:highlight w:val="none"/>
        </w:rPr>
      </w:pPr>
      <w:r>
        <w:rPr>
          <w:rFonts w:hint="eastAsia" w:hAnsi="宋体" w:cs="宋体"/>
          <w:color w:val="auto"/>
          <w:sz w:val="24"/>
          <w:szCs w:val="24"/>
          <w:highlight w:val="none"/>
        </w:rPr>
        <w:t xml:space="preserve">签字（签章）：                                       </w:t>
      </w:r>
    </w:p>
    <w:p w14:paraId="6648F00E">
      <w:pPr>
        <w:pStyle w:val="20"/>
        <w:spacing w:line="360" w:lineRule="auto"/>
        <w:ind w:left="25" w:leftChars="12" w:firstLine="2872" w:firstLineChars="1197"/>
        <w:rPr>
          <w:rFonts w:hint="eastAsia" w:hAnsi="宋体" w:cs="宋体"/>
          <w:color w:val="auto"/>
          <w:sz w:val="24"/>
          <w:szCs w:val="24"/>
          <w:highlight w:val="none"/>
        </w:rPr>
      </w:pPr>
      <w:r>
        <w:rPr>
          <w:rFonts w:hint="eastAsia" w:hAnsi="宋体" w:cs="宋体"/>
          <w:color w:val="auto"/>
          <w:sz w:val="24"/>
          <w:szCs w:val="24"/>
          <w:highlight w:val="none"/>
        </w:rPr>
        <w:t>公章：</w:t>
      </w:r>
    </w:p>
    <w:p w14:paraId="64188326">
      <w:pPr>
        <w:pStyle w:val="20"/>
        <w:spacing w:line="360" w:lineRule="auto"/>
        <w:ind w:left="25" w:leftChars="12" w:firstLine="352" w:firstLineChars="147"/>
        <w:rPr>
          <w:rFonts w:hint="eastAsia" w:hAnsi="宋体" w:cs="宋体"/>
          <w:color w:val="auto"/>
          <w:sz w:val="24"/>
          <w:szCs w:val="24"/>
          <w:highlight w:val="none"/>
        </w:rPr>
      </w:pPr>
    </w:p>
    <w:p w14:paraId="14DAB426">
      <w:pPr>
        <w:pStyle w:val="20"/>
        <w:spacing w:line="360" w:lineRule="auto"/>
        <w:ind w:left="25" w:leftChars="12" w:firstLine="2872" w:firstLineChars="1197"/>
        <w:rPr>
          <w:rFonts w:hint="eastAsia" w:hAnsi="宋体" w:cs="宋体"/>
          <w:color w:val="auto"/>
          <w:sz w:val="24"/>
          <w:szCs w:val="24"/>
          <w:highlight w:val="none"/>
        </w:rPr>
      </w:pPr>
      <w:r>
        <w:rPr>
          <w:rFonts w:hint="eastAsia" w:hAnsi="宋体" w:cs="宋体"/>
          <w:color w:val="auto"/>
          <w:sz w:val="24"/>
          <w:szCs w:val="24"/>
          <w:highlight w:val="none"/>
        </w:rPr>
        <w:t>日期： 年 月 日</w:t>
      </w:r>
    </w:p>
    <w:p w14:paraId="3C999EC6">
      <w:pPr>
        <w:pStyle w:val="20"/>
        <w:spacing w:line="360" w:lineRule="auto"/>
        <w:ind w:left="25" w:leftChars="12" w:firstLine="475" w:firstLineChars="197"/>
        <w:rPr>
          <w:rFonts w:hint="eastAsia" w:hAnsi="宋体" w:cs="宋体"/>
          <w:b/>
          <w:color w:val="auto"/>
          <w:sz w:val="24"/>
          <w:szCs w:val="24"/>
          <w:highlight w:val="none"/>
        </w:rPr>
      </w:pPr>
    </w:p>
    <w:p w14:paraId="65D5005B">
      <w:pPr>
        <w:pStyle w:val="20"/>
        <w:snapToGrid w:val="0"/>
        <w:spacing w:line="360" w:lineRule="auto"/>
        <w:rPr>
          <w:rFonts w:hint="eastAsia" w:ascii="楷体" w:hAnsi="楷体" w:eastAsia="楷体" w:cs="宋体"/>
          <w:b/>
          <w:color w:val="auto"/>
          <w:sz w:val="24"/>
          <w:szCs w:val="24"/>
          <w:highlight w:val="none"/>
        </w:rPr>
      </w:pPr>
      <w:r>
        <w:rPr>
          <w:rFonts w:hint="eastAsia" w:ascii="楷体" w:hAnsi="楷体" w:eastAsia="楷体" w:cs="宋体"/>
          <w:b/>
          <w:color w:val="auto"/>
          <w:sz w:val="24"/>
          <w:szCs w:val="24"/>
          <w:highlight w:val="none"/>
        </w:rPr>
        <w:t>说明：</w:t>
      </w:r>
    </w:p>
    <w:p w14:paraId="68FD2BB8">
      <w:pPr>
        <w:pStyle w:val="20"/>
        <w:spacing w:line="360" w:lineRule="auto"/>
        <w:ind w:left="25" w:leftChars="12" w:firstLine="354" w:firstLineChars="147"/>
        <w:rPr>
          <w:rFonts w:hint="eastAsia" w:ascii="楷体" w:hAnsi="楷体" w:eastAsia="楷体" w:cs="宋体"/>
          <w:b/>
          <w:bCs/>
          <w:color w:val="auto"/>
          <w:sz w:val="24"/>
          <w:szCs w:val="24"/>
          <w:highlight w:val="none"/>
        </w:rPr>
      </w:pPr>
      <w:r>
        <w:rPr>
          <w:rFonts w:ascii="楷体" w:hAnsi="楷体" w:eastAsia="楷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楷体" w:hAnsi="楷体" w:eastAsia="楷体" w:cs="宋体"/>
          <w:b/>
          <w:bCs/>
          <w:color w:val="auto"/>
          <w:sz w:val="24"/>
          <w:szCs w:val="24"/>
          <w:highlight w:val="none"/>
        </w:rPr>
        <w:t>。</w:t>
      </w:r>
    </w:p>
    <w:p w14:paraId="62E6DC88">
      <w:pPr>
        <w:pStyle w:val="20"/>
        <w:spacing w:line="360" w:lineRule="auto"/>
        <w:ind w:left="25" w:leftChars="12" w:firstLine="354" w:firstLineChars="147"/>
        <w:rPr>
          <w:rFonts w:hint="eastAsia" w:ascii="楷体" w:hAnsi="楷体" w:eastAsia="楷体" w:cs="宋体"/>
          <w:b/>
          <w:color w:val="auto"/>
          <w:sz w:val="24"/>
          <w:szCs w:val="24"/>
          <w:highlight w:val="none"/>
        </w:rPr>
      </w:pPr>
      <w:r>
        <w:rPr>
          <w:rFonts w:ascii="楷体" w:hAnsi="楷体" w:eastAsia="楷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720F89A">
      <w:pPr>
        <w:pStyle w:val="20"/>
        <w:spacing w:line="360" w:lineRule="auto"/>
        <w:ind w:left="25" w:leftChars="12" w:firstLine="354" w:firstLineChars="147"/>
        <w:rPr>
          <w:rFonts w:hint="eastAsia" w:ascii="楷体" w:hAnsi="楷体" w:eastAsia="楷体" w:cs="宋体"/>
          <w:b/>
          <w:color w:val="auto"/>
          <w:sz w:val="24"/>
          <w:szCs w:val="24"/>
          <w:highlight w:val="none"/>
        </w:rPr>
      </w:pPr>
      <w:r>
        <w:rPr>
          <w:rFonts w:ascii="楷体" w:hAnsi="楷体" w:eastAsia="楷体" w:cs="宋体"/>
          <w:b/>
          <w:color w:val="auto"/>
          <w:sz w:val="24"/>
          <w:szCs w:val="24"/>
          <w:highlight w:val="none"/>
        </w:rPr>
        <w:t>3.投诉书应简要列明质疑事项，质疑函、质疑答复等作为附件材料提供。</w:t>
      </w:r>
    </w:p>
    <w:p w14:paraId="46C873DD">
      <w:pPr>
        <w:pStyle w:val="20"/>
        <w:spacing w:line="360" w:lineRule="auto"/>
        <w:ind w:left="25" w:leftChars="12" w:firstLine="354" w:firstLineChars="147"/>
        <w:rPr>
          <w:rFonts w:hint="eastAsia" w:ascii="楷体" w:hAnsi="楷体" w:eastAsia="楷体" w:cs="宋体"/>
          <w:b/>
          <w:color w:val="auto"/>
          <w:sz w:val="24"/>
          <w:szCs w:val="24"/>
          <w:highlight w:val="none"/>
        </w:rPr>
      </w:pPr>
      <w:r>
        <w:rPr>
          <w:rFonts w:ascii="楷体" w:hAnsi="楷体" w:eastAsia="楷体" w:cs="宋体"/>
          <w:b/>
          <w:color w:val="auto"/>
          <w:sz w:val="24"/>
          <w:szCs w:val="24"/>
          <w:highlight w:val="none"/>
        </w:rPr>
        <w:t>4.投诉书的投诉事项应具体、明确，并有必要的事实依据和法律依据。</w:t>
      </w:r>
    </w:p>
    <w:p w14:paraId="144481EA">
      <w:pPr>
        <w:pStyle w:val="20"/>
        <w:spacing w:line="360" w:lineRule="auto"/>
        <w:ind w:left="25" w:leftChars="12" w:firstLine="354" w:firstLineChars="147"/>
        <w:rPr>
          <w:rFonts w:hint="eastAsia" w:ascii="楷体" w:hAnsi="楷体" w:eastAsia="楷体" w:cs="宋体"/>
          <w:b/>
          <w:color w:val="auto"/>
          <w:sz w:val="24"/>
          <w:szCs w:val="24"/>
          <w:highlight w:val="none"/>
        </w:rPr>
      </w:pPr>
      <w:r>
        <w:rPr>
          <w:rFonts w:ascii="楷体" w:hAnsi="楷体" w:eastAsia="楷体" w:cs="宋体"/>
          <w:b/>
          <w:color w:val="auto"/>
          <w:sz w:val="24"/>
          <w:szCs w:val="24"/>
          <w:highlight w:val="none"/>
        </w:rPr>
        <w:t>5.投诉书的投诉请求应与投诉事项相关。</w:t>
      </w:r>
    </w:p>
    <w:p w14:paraId="15E09AFF">
      <w:pPr>
        <w:pStyle w:val="20"/>
        <w:spacing w:line="360" w:lineRule="auto"/>
        <w:ind w:left="25" w:leftChars="12" w:firstLine="354" w:firstLineChars="147"/>
        <w:rPr>
          <w:rFonts w:hint="eastAsia" w:ascii="楷体" w:hAnsi="楷体" w:eastAsia="楷体" w:cs="宋体"/>
          <w:b/>
          <w:color w:val="auto"/>
          <w:sz w:val="24"/>
          <w:szCs w:val="24"/>
          <w:highlight w:val="none"/>
        </w:rPr>
      </w:pPr>
      <w:r>
        <w:rPr>
          <w:rFonts w:ascii="楷体" w:hAnsi="楷体" w:eastAsia="楷体" w:cs="宋体"/>
          <w:b/>
          <w:color w:val="auto"/>
          <w:sz w:val="24"/>
          <w:szCs w:val="24"/>
          <w:highlight w:val="none"/>
        </w:rPr>
        <w:t>6.投诉人为法人或者其他组织的，投诉书应由法定代表人、主要负责人，或者其授权代表签字或者盖章，并加盖公章。</w:t>
      </w:r>
    </w:p>
    <w:sectPr>
      <w:headerReference r:id="rId14" w:type="first"/>
      <w:footerReference r:id="rId16" w:type="first"/>
      <w:headerReference r:id="rId13" w:type="default"/>
      <w:footerReference r:id="rId15" w:type="default"/>
      <w:pgSz w:w="11906" w:h="16838"/>
      <w:pgMar w:top="1417" w:right="1417" w:bottom="1417" w:left="141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New Roman)">
    <w:altName w:val="微软雅黑"/>
    <w:panose1 w:val="00000000000000000000"/>
    <w:charset w:val="00"/>
    <w:family w:val="auto"/>
    <w:pitch w:val="default"/>
    <w:sig w:usb0="00000000" w:usb1="00000000" w:usb2="00000000" w:usb3="00000000" w:csb0="00040001" w:csb1="00000000"/>
  </w:font>
  <w:font w:name="宋体正文">
    <w:altName w:val="宋体"/>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宋体...骝乧.">
    <w:altName w:val="宋体"/>
    <w:panose1 w:val="00000000000000000000"/>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F568">
    <w:pPr>
      <w:pStyle w:val="22"/>
      <w:tabs>
        <w:tab w:val="center" w:pos="4439"/>
        <w:tab w:val="clear" w:pos="4153"/>
      </w:tabs>
      <w:jc w:val="both"/>
    </w:pPr>
  </w:p>
  <w:p w14:paraId="380FC26C">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262B9">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B0453">
    <w:pPr>
      <w:pStyle w:val="22"/>
      <w:tabs>
        <w:tab w:val="center" w:pos="4439"/>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6D33C4B1"/>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AZMSJcDQIAABAEAAAOAAAAAAAAAAEAIAAAAB8B&#10;AABkcnMvZTJvRG9jLnhtbFBLBQYAAAAABgAGAFkBAACeBQAAAAA=&#10;">
              <v:fill on="f" focussize="0,0"/>
              <v:stroke on="f"/>
              <v:imagedata o:title=""/>
              <o:lock v:ext="edit" aspectratio="f"/>
              <v:textbox inset="0mm,0mm,0mm,0mm" style="mso-fit-shape-to-text:t;">
                <w:txbxContent>
                  <w:p w14:paraId="6D33C4B1"/>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0D280">
    <w:pPr>
      <w:pStyle w:val="22"/>
      <w:tabs>
        <w:tab w:val="center" w:pos="4439"/>
        <w:tab w:val="clear" w:pos="4153"/>
      </w:tabs>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11CC2D">
                          <w:pPr>
                            <w:pStyle w:val="22"/>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0A11CC2D">
                    <w:pPr>
                      <w:pStyle w:val="22"/>
                    </w:pPr>
                    <w:r>
                      <w:fldChar w:fldCharType="begin"/>
                    </w:r>
                    <w:r>
                      <w:instrText xml:space="preserve"> PAGE  \* MERGEFORMAT </w:instrText>
                    </w:r>
                    <w:r>
                      <w:fldChar w:fldCharType="separate"/>
                    </w:r>
                    <w:r>
                      <w:t>0</w:t>
                    </w:r>
                    <w:r>
                      <w:fldChar w:fldCharType="end"/>
                    </w:r>
                  </w:p>
                </w:txbxContent>
              </v:textbox>
            </v:shape>
          </w:pict>
        </mc:Fallback>
      </mc:AlternateContent>
    </w:r>
  </w:p>
  <w:p w14:paraId="0764C0DB">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334D4">
    <w:pPr>
      <w:pStyle w:val="22"/>
      <w:tabs>
        <w:tab w:val="center" w:pos="4439"/>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3CCF9F">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E3CCF9F">
                    <w:pPr>
                      <w:pStyle w:val="2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5303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25533990"/>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60288;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FT5rQAAAAAwEAAA8AAAAAAAAAAQAgAAAAIgAAAGRy&#10;cy9kb3ducmV2LnhtbFBLAQIUABQAAAAIAIdO4kB7zHyyDQIAABAEAAAOAAAAAAAAAAEAIAAAAB8B&#10;AABkcnMvZTJvRG9jLnhtbFBLBQYAAAAABgAGAFkBAACeBQAAAAA=&#10;">
              <v:fill on="f" focussize="0,0"/>
              <v:stroke on="f"/>
              <v:imagedata o:title=""/>
              <o:lock v:ext="edit" aspectratio="f"/>
              <v:textbox inset="0mm,0mm,0mm,0mm" style="mso-fit-shape-to-text:t;">
                <w:txbxContent>
                  <w:p w14:paraId="25533990"/>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D825">
    <w:pPr>
      <w:pStyle w:val="2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C7BFE2">
                          <w:pPr>
                            <w:pStyle w:val="2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2C7BFE2">
                    <w:pPr>
                      <w:pStyle w:val="2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BDFF">
    <w:pPr>
      <w:pStyle w:val="2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561E73">
                          <w:pPr>
                            <w:pStyle w:val="2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4F561E73">
                    <w:pPr>
                      <w:pStyle w:val="22"/>
                    </w:pPr>
                    <w:r>
                      <w:fldChar w:fldCharType="begin"/>
                    </w:r>
                    <w:r>
                      <w:instrText xml:space="preserve"> PAGE  \* MERGEFORMAT </w:instrText>
                    </w:r>
                    <w:r>
                      <w:fldChar w:fldCharType="separate"/>
                    </w:r>
                    <w:r>
                      <w:t>91</w:t>
                    </w:r>
                    <w:r>
                      <w:fldChar w:fldCharType="end"/>
                    </w:r>
                  </w:p>
                </w:txbxContent>
              </v:textbox>
            </v:shape>
          </w:pict>
        </mc:Fallback>
      </mc:AlternateContent>
    </w:r>
  </w:p>
  <w:p w14:paraId="7EF4233C">
    <w:pPr>
      <w:pStyle w:val="2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0FE3D">
    <w:pPr>
      <w:pStyle w:val="22"/>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581F67">
                          <w:pPr>
                            <w:pStyle w:val="2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2A581F67">
                    <w:pPr>
                      <w:pStyle w:val="22"/>
                    </w:pPr>
                    <w:r>
                      <w:fldChar w:fldCharType="begin"/>
                    </w:r>
                    <w:r>
                      <w:instrText xml:space="preserve"> PAGE  \* MERGEFORMAT </w:instrText>
                    </w:r>
                    <w:r>
                      <w:fldChar w:fldCharType="separate"/>
                    </w:r>
                    <w:r>
                      <w:t>90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8D862">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8CC9">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514F8">
    <w:pPr>
      <w:pStyle w:val="2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8DC94">
    <w:pPr>
      <w:pStyle w:val="23"/>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A65E4">
    <w:pPr>
      <w:pStyle w:val="2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2EB2">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E3211"/>
    <w:multiLevelType w:val="singleLevel"/>
    <w:tmpl w:val="052E3211"/>
    <w:lvl w:ilvl="0" w:tentative="0">
      <w:start w:val="1"/>
      <w:numFmt w:val="decimal"/>
      <w:suff w:val="nothing"/>
      <w:lvlText w:val="（%1）"/>
      <w:lvlJc w:val="left"/>
    </w:lvl>
  </w:abstractNum>
  <w:abstractNum w:abstractNumId="1">
    <w:nsid w:val="2E1465B9"/>
    <w:multiLevelType w:val="multilevel"/>
    <w:tmpl w:val="2E1465B9"/>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2">
    <w:nsid w:val="71EF19FA"/>
    <w:multiLevelType w:val="singleLevel"/>
    <w:tmpl w:val="71EF19FA"/>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NmMwNjdmNTFlNTY4MjA0NDViNDI5Zjc0MDNiMGIifQ=="/>
  </w:docVars>
  <w:rsids>
    <w:rsidRoot w:val="00172A27"/>
    <w:rsid w:val="000042F5"/>
    <w:rsid w:val="0003117E"/>
    <w:rsid w:val="0003179F"/>
    <w:rsid w:val="000420F1"/>
    <w:rsid w:val="000442B2"/>
    <w:rsid w:val="00045203"/>
    <w:rsid w:val="000457AC"/>
    <w:rsid w:val="00047D9E"/>
    <w:rsid w:val="00047E41"/>
    <w:rsid w:val="0005229B"/>
    <w:rsid w:val="000578CA"/>
    <w:rsid w:val="00081C9B"/>
    <w:rsid w:val="00094570"/>
    <w:rsid w:val="00094DA1"/>
    <w:rsid w:val="000A3980"/>
    <w:rsid w:val="000B3752"/>
    <w:rsid w:val="000C3FFB"/>
    <w:rsid w:val="000C509F"/>
    <w:rsid w:val="000C5B27"/>
    <w:rsid w:val="000D047C"/>
    <w:rsid w:val="000D0979"/>
    <w:rsid w:val="0010086F"/>
    <w:rsid w:val="00100BAB"/>
    <w:rsid w:val="00103633"/>
    <w:rsid w:val="001129BA"/>
    <w:rsid w:val="00117D7F"/>
    <w:rsid w:val="001205C9"/>
    <w:rsid w:val="0012137C"/>
    <w:rsid w:val="00121A53"/>
    <w:rsid w:val="00134412"/>
    <w:rsid w:val="00142117"/>
    <w:rsid w:val="001429CF"/>
    <w:rsid w:val="001469F3"/>
    <w:rsid w:val="00152D06"/>
    <w:rsid w:val="00153135"/>
    <w:rsid w:val="001539B0"/>
    <w:rsid w:val="00166429"/>
    <w:rsid w:val="00172A27"/>
    <w:rsid w:val="00173BFA"/>
    <w:rsid w:val="00173D29"/>
    <w:rsid w:val="00195EA5"/>
    <w:rsid w:val="001B3836"/>
    <w:rsid w:val="001D0284"/>
    <w:rsid w:val="001D4FF9"/>
    <w:rsid w:val="001F2E23"/>
    <w:rsid w:val="001F6031"/>
    <w:rsid w:val="00202F70"/>
    <w:rsid w:val="002061DC"/>
    <w:rsid w:val="00206586"/>
    <w:rsid w:val="00231BE2"/>
    <w:rsid w:val="00240A40"/>
    <w:rsid w:val="00263E0B"/>
    <w:rsid w:val="00266768"/>
    <w:rsid w:val="00267E08"/>
    <w:rsid w:val="0027471E"/>
    <w:rsid w:val="002801F7"/>
    <w:rsid w:val="00287B89"/>
    <w:rsid w:val="00293C5F"/>
    <w:rsid w:val="00297AB2"/>
    <w:rsid w:val="002A303B"/>
    <w:rsid w:val="002A4F6F"/>
    <w:rsid w:val="002A58F2"/>
    <w:rsid w:val="002C267F"/>
    <w:rsid w:val="002C27BE"/>
    <w:rsid w:val="002E107C"/>
    <w:rsid w:val="002E70B1"/>
    <w:rsid w:val="002F045B"/>
    <w:rsid w:val="002F38FC"/>
    <w:rsid w:val="002F44F7"/>
    <w:rsid w:val="00313ACC"/>
    <w:rsid w:val="00334AF5"/>
    <w:rsid w:val="00345BE0"/>
    <w:rsid w:val="00367FFB"/>
    <w:rsid w:val="00380705"/>
    <w:rsid w:val="00382218"/>
    <w:rsid w:val="00385ADE"/>
    <w:rsid w:val="00391FCC"/>
    <w:rsid w:val="00393306"/>
    <w:rsid w:val="00394C62"/>
    <w:rsid w:val="003A0ED5"/>
    <w:rsid w:val="003A62B3"/>
    <w:rsid w:val="003B459D"/>
    <w:rsid w:val="003B6402"/>
    <w:rsid w:val="003B6F63"/>
    <w:rsid w:val="003B7C96"/>
    <w:rsid w:val="003C2F0F"/>
    <w:rsid w:val="003C39D5"/>
    <w:rsid w:val="003C7126"/>
    <w:rsid w:val="003F18CC"/>
    <w:rsid w:val="00403C65"/>
    <w:rsid w:val="00411D9B"/>
    <w:rsid w:val="004178E4"/>
    <w:rsid w:val="00420F6A"/>
    <w:rsid w:val="00422A3F"/>
    <w:rsid w:val="004339D3"/>
    <w:rsid w:val="00441E5D"/>
    <w:rsid w:val="00443F38"/>
    <w:rsid w:val="004501C2"/>
    <w:rsid w:val="00460B41"/>
    <w:rsid w:val="004621D7"/>
    <w:rsid w:val="00474FE8"/>
    <w:rsid w:val="00477D0E"/>
    <w:rsid w:val="00482293"/>
    <w:rsid w:val="00493A57"/>
    <w:rsid w:val="004A40F1"/>
    <w:rsid w:val="004A47A4"/>
    <w:rsid w:val="004A4DD3"/>
    <w:rsid w:val="004A701A"/>
    <w:rsid w:val="004B1B49"/>
    <w:rsid w:val="004B580B"/>
    <w:rsid w:val="004C2FCF"/>
    <w:rsid w:val="004C53C1"/>
    <w:rsid w:val="004D0060"/>
    <w:rsid w:val="004D37A1"/>
    <w:rsid w:val="004D656E"/>
    <w:rsid w:val="004D7EE2"/>
    <w:rsid w:val="004E21AB"/>
    <w:rsid w:val="004E29A5"/>
    <w:rsid w:val="004F1291"/>
    <w:rsid w:val="004F1F62"/>
    <w:rsid w:val="004F3669"/>
    <w:rsid w:val="004F40EC"/>
    <w:rsid w:val="004F551F"/>
    <w:rsid w:val="004F7C58"/>
    <w:rsid w:val="00507776"/>
    <w:rsid w:val="0051048D"/>
    <w:rsid w:val="00510FE4"/>
    <w:rsid w:val="005176F8"/>
    <w:rsid w:val="005316F1"/>
    <w:rsid w:val="00540C5F"/>
    <w:rsid w:val="00556988"/>
    <w:rsid w:val="005631DB"/>
    <w:rsid w:val="00595C3E"/>
    <w:rsid w:val="005A703B"/>
    <w:rsid w:val="005C4037"/>
    <w:rsid w:val="005C50D8"/>
    <w:rsid w:val="005D793E"/>
    <w:rsid w:val="005F186A"/>
    <w:rsid w:val="00602F64"/>
    <w:rsid w:val="00607ACF"/>
    <w:rsid w:val="006103CF"/>
    <w:rsid w:val="006179E3"/>
    <w:rsid w:val="006216C6"/>
    <w:rsid w:val="00623BC8"/>
    <w:rsid w:val="00631F41"/>
    <w:rsid w:val="00634D55"/>
    <w:rsid w:val="0066690F"/>
    <w:rsid w:val="00686B94"/>
    <w:rsid w:val="00690F7A"/>
    <w:rsid w:val="006966B3"/>
    <w:rsid w:val="006C41D5"/>
    <w:rsid w:val="006C49C6"/>
    <w:rsid w:val="006C5D12"/>
    <w:rsid w:val="006C7F9A"/>
    <w:rsid w:val="006D0252"/>
    <w:rsid w:val="006D684C"/>
    <w:rsid w:val="006F0B25"/>
    <w:rsid w:val="007327F4"/>
    <w:rsid w:val="0073502E"/>
    <w:rsid w:val="00740D49"/>
    <w:rsid w:val="007431D2"/>
    <w:rsid w:val="00747F79"/>
    <w:rsid w:val="0077246C"/>
    <w:rsid w:val="007801C8"/>
    <w:rsid w:val="00781943"/>
    <w:rsid w:val="00794272"/>
    <w:rsid w:val="007A0403"/>
    <w:rsid w:val="007A62A9"/>
    <w:rsid w:val="007B496E"/>
    <w:rsid w:val="007B49F9"/>
    <w:rsid w:val="007B7D09"/>
    <w:rsid w:val="007C079F"/>
    <w:rsid w:val="007C0998"/>
    <w:rsid w:val="007C1337"/>
    <w:rsid w:val="007D3C00"/>
    <w:rsid w:val="007D7DD1"/>
    <w:rsid w:val="007F5E3C"/>
    <w:rsid w:val="0080016A"/>
    <w:rsid w:val="008002FC"/>
    <w:rsid w:val="0082505C"/>
    <w:rsid w:val="00827DAD"/>
    <w:rsid w:val="008422BC"/>
    <w:rsid w:val="00844347"/>
    <w:rsid w:val="008501B1"/>
    <w:rsid w:val="00861C9D"/>
    <w:rsid w:val="0087375F"/>
    <w:rsid w:val="008A3DE0"/>
    <w:rsid w:val="008A4521"/>
    <w:rsid w:val="008D484B"/>
    <w:rsid w:val="008E52ED"/>
    <w:rsid w:val="008E55CC"/>
    <w:rsid w:val="008E7E46"/>
    <w:rsid w:val="008F7ED2"/>
    <w:rsid w:val="009064F3"/>
    <w:rsid w:val="00921002"/>
    <w:rsid w:val="00921552"/>
    <w:rsid w:val="00926C61"/>
    <w:rsid w:val="00927668"/>
    <w:rsid w:val="00931421"/>
    <w:rsid w:val="0094048F"/>
    <w:rsid w:val="00943B3A"/>
    <w:rsid w:val="00953F4B"/>
    <w:rsid w:val="00970EA2"/>
    <w:rsid w:val="00977A1B"/>
    <w:rsid w:val="009818D3"/>
    <w:rsid w:val="00982078"/>
    <w:rsid w:val="00985C0D"/>
    <w:rsid w:val="009908FD"/>
    <w:rsid w:val="00991454"/>
    <w:rsid w:val="009A415F"/>
    <w:rsid w:val="009A5299"/>
    <w:rsid w:val="009A56AB"/>
    <w:rsid w:val="009B2CDD"/>
    <w:rsid w:val="009C0D1E"/>
    <w:rsid w:val="009D38FD"/>
    <w:rsid w:val="009F1528"/>
    <w:rsid w:val="009F1EC5"/>
    <w:rsid w:val="009F7F25"/>
    <w:rsid w:val="00A02FD8"/>
    <w:rsid w:val="00A1043A"/>
    <w:rsid w:val="00A156CE"/>
    <w:rsid w:val="00A35716"/>
    <w:rsid w:val="00A5267B"/>
    <w:rsid w:val="00A60E40"/>
    <w:rsid w:val="00A613B3"/>
    <w:rsid w:val="00A61526"/>
    <w:rsid w:val="00A64ADF"/>
    <w:rsid w:val="00A64C47"/>
    <w:rsid w:val="00A74E39"/>
    <w:rsid w:val="00A754C3"/>
    <w:rsid w:val="00A835EA"/>
    <w:rsid w:val="00A87624"/>
    <w:rsid w:val="00A96DE4"/>
    <w:rsid w:val="00AB0ADF"/>
    <w:rsid w:val="00AB0B65"/>
    <w:rsid w:val="00AB6EDD"/>
    <w:rsid w:val="00AC2DD3"/>
    <w:rsid w:val="00AD157A"/>
    <w:rsid w:val="00AD5ACD"/>
    <w:rsid w:val="00AF0270"/>
    <w:rsid w:val="00AF58FE"/>
    <w:rsid w:val="00B005E9"/>
    <w:rsid w:val="00B0462D"/>
    <w:rsid w:val="00B079C7"/>
    <w:rsid w:val="00B24C49"/>
    <w:rsid w:val="00B26DEC"/>
    <w:rsid w:val="00B36033"/>
    <w:rsid w:val="00B409A4"/>
    <w:rsid w:val="00B44BC1"/>
    <w:rsid w:val="00B64E15"/>
    <w:rsid w:val="00B84A86"/>
    <w:rsid w:val="00B87431"/>
    <w:rsid w:val="00B92192"/>
    <w:rsid w:val="00B975BF"/>
    <w:rsid w:val="00BA4700"/>
    <w:rsid w:val="00BA4D5C"/>
    <w:rsid w:val="00BB2CB9"/>
    <w:rsid w:val="00BB704B"/>
    <w:rsid w:val="00BC01AC"/>
    <w:rsid w:val="00BE0B56"/>
    <w:rsid w:val="00BE3E5C"/>
    <w:rsid w:val="00BF1043"/>
    <w:rsid w:val="00BF2089"/>
    <w:rsid w:val="00C0189B"/>
    <w:rsid w:val="00C05422"/>
    <w:rsid w:val="00C07EA8"/>
    <w:rsid w:val="00C07FBD"/>
    <w:rsid w:val="00C22AB7"/>
    <w:rsid w:val="00C31789"/>
    <w:rsid w:val="00C32BBF"/>
    <w:rsid w:val="00C420F1"/>
    <w:rsid w:val="00C443B0"/>
    <w:rsid w:val="00C54288"/>
    <w:rsid w:val="00C71884"/>
    <w:rsid w:val="00C75246"/>
    <w:rsid w:val="00C75F53"/>
    <w:rsid w:val="00C765AF"/>
    <w:rsid w:val="00C93EB7"/>
    <w:rsid w:val="00C95168"/>
    <w:rsid w:val="00CB1FAB"/>
    <w:rsid w:val="00CB22E9"/>
    <w:rsid w:val="00CD1127"/>
    <w:rsid w:val="00CD4088"/>
    <w:rsid w:val="00CE2C5B"/>
    <w:rsid w:val="00CF2239"/>
    <w:rsid w:val="00D01D04"/>
    <w:rsid w:val="00D0298A"/>
    <w:rsid w:val="00D13EE6"/>
    <w:rsid w:val="00D22E16"/>
    <w:rsid w:val="00D355A7"/>
    <w:rsid w:val="00D4584F"/>
    <w:rsid w:val="00D5541A"/>
    <w:rsid w:val="00D6600A"/>
    <w:rsid w:val="00D72960"/>
    <w:rsid w:val="00D739AB"/>
    <w:rsid w:val="00D744E2"/>
    <w:rsid w:val="00D76C44"/>
    <w:rsid w:val="00D8326F"/>
    <w:rsid w:val="00D861D2"/>
    <w:rsid w:val="00D86669"/>
    <w:rsid w:val="00D97F07"/>
    <w:rsid w:val="00DA0395"/>
    <w:rsid w:val="00DA7057"/>
    <w:rsid w:val="00DB3B9B"/>
    <w:rsid w:val="00DC0480"/>
    <w:rsid w:val="00DD7BED"/>
    <w:rsid w:val="00DE3FFD"/>
    <w:rsid w:val="00DF13CA"/>
    <w:rsid w:val="00E06115"/>
    <w:rsid w:val="00E169C5"/>
    <w:rsid w:val="00E16FE2"/>
    <w:rsid w:val="00E34CE1"/>
    <w:rsid w:val="00E47C86"/>
    <w:rsid w:val="00EA0422"/>
    <w:rsid w:val="00EA4104"/>
    <w:rsid w:val="00EA5DFD"/>
    <w:rsid w:val="00EB4AE1"/>
    <w:rsid w:val="00EB6C34"/>
    <w:rsid w:val="00EC740C"/>
    <w:rsid w:val="00ED6F5F"/>
    <w:rsid w:val="00EE765E"/>
    <w:rsid w:val="00F07501"/>
    <w:rsid w:val="00F1058B"/>
    <w:rsid w:val="00F165A3"/>
    <w:rsid w:val="00F22140"/>
    <w:rsid w:val="00F34120"/>
    <w:rsid w:val="00F34957"/>
    <w:rsid w:val="00F42F1E"/>
    <w:rsid w:val="00F444F4"/>
    <w:rsid w:val="00F521F0"/>
    <w:rsid w:val="00F7304C"/>
    <w:rsid w:val="00F80F29"/>
    <w:rsid w:val="00F9763A"/>
    <w:rsid w:val="00FB2260"/>
    <w:rsid w:val="00FD5DDB"/>
    <w:rsid w:val="00FD6FD5"/>
    <w:rsid w:val="00FE00D4"/>
    <w:rsid w:val="00FE3840"/>
    <w:rsid w:val="00FF3755"/>
    <w:rsid w:val="037E1CE7"/>
    <w:rsid w:val="03C475CF"/>
    <w:rsid w:val="04090D29"/>
    <w:rsid w:val="042C759F"/>
    <w:rsid w:val="049258BB"/>
    <w:rsid w:val="0516342C"/>
    <w:rsid w:val="054D082B"/>
    <w:rsid w:val="066C18F5"/>
    <w:rsid w:val="06D53145"/>
    <w:rsid w:val="071B7485"/>
    <w:rsid w:val="071D159D"/>
    <w:rsid w:val="08622F93"/>
    <w:rsid w:val="096E447F"/>
    <w:rsid w:val="09CD2495"/>
    <w:rsid w:val="0B53254B"/>
    <w:rsid w:val="0BDE2A9B"/>
    <w:rsid w:val="0CE50E55"/>
    <w:rsid w:val="0E3A4E6E"/>
    <w:rsid w:val="0FF336C4"/>
    <w:rsid w:val="11D23448"/>
    <w:rsid w:val="11D6773A"/>
    <w:rsid w:val="147177D2"/>
    <w:rsid w:val="162437A1"/>
    <w:rsid w:val="166654D8"/>
    <w:rsid w:val="16E53463"/>
    <w:rsid w:val="17286D0C"/>
    <w:rsid w:val="17981ECF"/>
    <w:rsid w:val="189A0857"/>
    <w:rsid w:val="197A685A"/>
    <w:rsid w:val="1D977549"/>
    <w:rsid w:val="1E025426"/>
    <w:rsid w:val="20096BD7"/>
    <w:rsid w:val="208676C0"/>
    <w:rsid w:val="220127C1"/>
    <w:rsid w:val="224B38C6"/>
    <w:rsid w:val="23591F09"/>
    <w:rsid w:val="23C42EC5"/>
    <w:rsid w:val="24F84260"/>
    <w:rsid w:val="26045B8E"/>
    <w:rsid w:val="27000917"/>
    <w:rsid w:val="2736659D"/>
    <w:rsid w:val="276C4316"/>
    <w:rsid w:val="296F6939"/>
    <w:rsid w:val="297C731B"/>
    <w:rsid w:val="297F40F7"/>
    <w:rsid w:val="29FE7A87"/>
    <w:rsid w:val="2B5C00AA"/>
    <w:rsid w:val="2D205F22"/>
    <w:rsid w:val="2D656721"/>
    <w:rsid w:val="2E8F2AA8"/>
    <w:rsid w:val="32B83580"/>
    <w:rsid w:val="32FD1D03"/>
    <w:rsid w:val="35446C9F"/>
    <w:rsid w:val="37E62BC9"/>
    <w:rsid w:val="37E74955"/>
    <w:rsid w:val="39472477"/>
    <w:rsid w:val="3A8B41C7"/>
    <w:rsid w:val="3BBE72AB"/>
    <w:rsid w:val="3C6D367A"/>
    <w:rsid w:val="3C745004"/>
    <w:rsid w:val="3D4B0156"/>
    <w:rsid w:val="3DF634DF"/>
    <w:rsid w:val="3ECA7CED"/>
    <w:rsid w:val="41411495"/>
    <w:rsid w:val="415428DD"/>
    <w:rsid w:val="440E7F51"/>
    <w:rsid w:val="44AA5B2A"/>
    <w:rsid w:val="46105070"/>
    <w:rsid w:val="46A63BDA"/>
    <w:rsid w:val="471C1137"/>
    <w:rsid w:val="487859B7"/>
    <w:rsid w:val="48D013E2"/>
    <w:rsid w:val="48D93B2B"/>
    <w:rsid w:val="492E75E3"/>
    <w:rsid w:val="4B211352"/>
    <w:rsid w:val="4B704319"/>
    <w:rsid w:val="4BE3327C"/>
    <w:rsid w:val="4C545E87"/>
    <w:rsid w:val="4E5A7152"/>
    <w:rsid w:val="4F263EF8"/>
    <w:rsid w:val="4FDE2637"/>
    <w:rsid w:val="4FE70DC0"/>
    <w:rsid w:val="51EC11ED"/>
    <w:rsid w:val="520A18B6"/>
    <w:rsid w:val="522F0F63"/>
    <w:rsid w:val="53604944"/>
    <w:rsid w:val="58596708"/>
    <w:rsid w:val="5AE936B9"/>
    <w:rsid w:val="5BC16969"/>
    <w:rsid w:val="601C7286"/>
    <w:rsid w:val="61040260"/>
    <w:rsid w:val="651E57E0"/>
    <w:rsid w:val="6739245D"/>
    <w:rsid w:val="68994EF5"/>
    <w:rsid w:val="694B0097"/>
    <w:rsid w:val="69783D9D"/>
    <w:rsid w:val="69B613DE"/>
    <w:rsid w:val="6A1C5D5F"/>
    <w:rsid w:val="6A6E0B84"/>
    <w:rsid w:val="6AF95442"/>
    <w:rsid w:val="6B9A6C3B"/>
    <w:rsid w:val="6EBE6FCA"/>
    <w:rsid w:val="70480F49"/>
    <w:rsid w:val="704A4D27"/>
    <w:rsid w:val="70DF71F0"/>
    <w:rsid w:val="717668E5"/>
    <w:rsid w:val="71C03FE2"/>
    <w:rsid w:val="72501A5D"/>
    <w:rsid w:val="7343756F"/>
    <w:rsid w:val="7499627D"/>
    <w:rsid w:val="75805C4D"/>
    <w:rsid w:val="78AA553E"/>
    <w:rsid w:val="78BF7A25"/>
    <w:rsid w:val="79243A8C"/>
    <w:rsid w:val="7AFE508C"/>
    <w:rsid w:val="7D117DAC"/>
    <w:rsid w:val="7DAD3EEA"/>
    <w:rsid w:val="7E373A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qFormat="1" w:uiPriority="99"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4"/>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5"/>
    <w:autoRedefine/>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46"/>
    <w:autoRedefine/>
    <w:qFormat/>
    <w:uiPriority w:val="9"/>
    <w:pPr>
      <w:keepNext/>
      <w:keepLines/>
      <w:spacing w:before="280" w:after="290" w:line="376" w:lineRule="auto"/>
      <w:outlineLvl w:val="4"/>
    </w:pPr>
    <w:rPr>
      <w:b/>
      <w:bCs/>
      <w:sz w:val="28"/>
      <w:szCs w:val="28"/>
    </w:rPr>
  </w:style>
  <w:style w:type="paragraph" w:styleId="8">
    <w:name w:val="heading 6"/>
    <w:basedOn w:val="1"/>
    <w:next w:val="1"/>
    <w:autoRedefine/>
    <w:qFormat/>
    <w:uiPriority w:val="0"/>
    <w:pPr>
      <w:keepNext/>
      <w:keepLines/>
      <w:spacing w:before="240" w:after="64" w:line="316" w:lineRule="auto"/>
      <w:outlineLvl w:val="5"/>
    </w:pPr>
    <w:rPr>
      <w:rFonts w:ascii="Arial" w:hAnsi="Arial" w:eastAsia="黑体"/>
      <w:b/>
      <w:bCs/>
      <w:sz w:val="24"/>
    </w:rPr>
  </w:style>
  <w:style w:type="paragraph" w:styleId="9">
    <w:name w:val="heading 7"/>
    <w:basedOn w:val="1"/>
    <w:next w:val="1"/>
    <w:link w:val="47"/>
    <w:autoRedefine/>
    <w:qFormat/>
    <w:uiPriority w:val="0"/>
    <w:pPr>
      <w:keepNext/>
      <w:keepLines/>
      <w:spacing w:before="240" w:after="64" w:line="320" w:lineRule="auto"/>
      <w:outlineLvl w:val="6"/>
    </w:pPr>
    <w:rPr>
      <w:b/>
      <w:bCs/>
      <w:sz w:val="24"/>
    </w:rPr>
  </w:style>
  <w:style w:type="paragraph" w:styleId="10">
    <w:name w:val="heading 8"/>
    <w:basedOn w:val="1"/>
    <w:next w:val="1"/>
    <w:link w:val="48"/>
    <w:autoRedefine/>
    <w:qFormat/>
    <w:uiPriority w:val="9"/>
    <w:pPr>
      <w:keepNext/>
      <w:keepLines/>
      <w:spacing w:before="240" w:after="64" w:line="320" w:lineRule="auto"/>
      <w:outlineLvl w:val="7"/>
    </w:pPr>
    <w:rPr>
      <w:rFonts w:ascii="等线 Light" w:hAnsi="等线 Light" w:eastAsia="等线 Light"/>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1">
    <w:name w:val="index 8"/>
    <w:basedOn w:val="1"/>
    <w:next w:val="1"/>
    <w:autoRedefine/>
    <w:qFormat/>
    <w:uiPriority w:val="0"/>
    <w:pPr>
      <w:ind w:left="2940"/>
    </w:pPr>
  </w:style>
  <w:style w:type="paragraph" w:styleId="12">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3">
    <w:name w:val="annotation text"/>
    <w:basedOn w:val="1"/>
    <w:link w:val="53"/>
    <w:autoRedefine/>
    <w:qFormat/>
    <w:uiPriority w:val="0"/>
    <w:pPr>
      <w:jc w:val="left"/>
    </w:pPr>
  </w:style>
  <w:style w:type="paragraph" w:styleId="14">
    <w:name w:val="Body Text 3"/>
    <w:basedOn w:val="1"/>
    <w:link w:val="54"/>
    <w:autoRedefine/>
    <w:unhideWhenUsed/>
    <w:qFormat/>
    <w:uiPriority w:val="99"/>
    <w:pPr>
      <w:spacing w:after="120"/>
    </w:pPr>
    <w:rPr>
      <w:sz w:val="16"/>
      <w:szCs w:val="16"/>
    </w:rPr>
  </w:style>
  <w:style w:type="paragraph" w:styleId="15">
    <w:name w:val="Body Text"/>
    <w:basedOn w:val="1"/>
    <w:next w:val="16"/>
    <w:link w:val="50"/>
    <w:autoRedefine/>
    <w:unhideWhenUsed/>
    <w:qFormat/>
    <w:uiPriority w:val="99"/>
    <w:pPr>
      <w:spacing w:after="120"/>
    </w:pPr>
  </w:style>
  <w:style w:type="paragraph" w:styleId="16">
    <w:name w:val="Date"/>
    <w:basedOn w:val="1"/>
    <w:next w:val="1"/>
    <w:link w:val="58"/>
    <w:autoRedefine/>
    <w:unhideWhenUsed/>
    <w:qFormat/>
    <w:uiPriority w:val="99"/>
    <w:pPr>
      <w:ind w:left="100" w:leftChars="2500"/>
    </w:pPr>
  </w:style>
  <w:style w:type="paragraph" w:styleId="17">
    <w:name w:val="Body Text Indent"/>
    <w:basedOn w:val="1"/>
    <w:link w:val="55"/>
    <w:autoRedefine/>
    <w:qFormat/>
    <w:uiPriority w:val="0"/>
    <w:pPr>
      <w:ind w:firstLine="830" w:firstLineChars="352"/>
    </w:pPr>
    <w:rPr>
      <w:rFonts w:ascii="仿宋_GB2312" w:eastAsia="仿宋_GB2312"/>
      <w:kern w:val="0"/>
      <w:sz w:val="32"/>
      <w:szCs w:val="20"/>
    </w:rPr>
  </w:style>
  <w:style w:type="paragraph" w:styleId="18">
    <w:name w:val="List 2"/>
    <w:basedOn w:val="1"/>
    <w:autoRedefine/>
    <w:unhideWhenUsed/>
    <w:qFormat/>
    <w:uiPriority w:val="99"/>
    <w:pPr>
      <w:ind w:left="100" w:leftChars="200" w:hanging="200" w:hangingChars="200"/>
      <w:contextualSpacing/>
    </w:pPr>
  </w:style>
  <w:style w:type="paragraph" w:styleId="19">
    <w:name w:val="toc 3"/>
    <w:basedOn w:val="1"/>
    <w:next w:val="1"/>
    <w:semiHidden/>
    <w:unhideWhenUsed/>
    <w:qFormat/>
    <w:uiPriority w:val="39"/>
    <w:pPr>
      <w:ind w:left="840" w:leftChars="400"/>
    </w:pPr>
  </w:style>
  <w:style w:type="paragraph" w:styleId="20">
    <w:name w:val="Plain Text"/>
    <w:basedOn w:val="1"/>
    <w:next w:val="5"/>
    <w:link w:val="57"/>
    <w:autoRedefine/>
    <w:qFormat/>
    <w:uiPriority w:val="99"/>
    <w:rPr>
      <w:rFonts w:ascii="宋体" w:hAnsi="Courier New"/>
      <w:kern w:val="0"/>
      <w:sz w:val="20"/>
      <w:szCs w:val="21"/>
    </w:rPr>
  </w:style>
  <w:style w:type="paragraph" w:styleId="21">
    <w:name w:val="Balloon Text"/>
    <w:basedOn w:val="1"/>
    <w:link w:val="59"/>
    <w:autoRedefine/>
    <w:qFormat/>
    <w:uiPriority w:val="0"/>
    <w:rPr>
      <w:sz w:val="18"/>
      <w:szCs w:val="18"/>
    </w:rPr>
  </w:style>
  <w:style w:type="paragraph" w:styleId="22">
    <w:name w:val="footer"/>
    <w:basedOn w:val="1"/>
    <w:link w:val="42"/>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3">
    <w:name w:val="header"/>
    <w:basedOn w:val="1"/>
    <w:link w:val="4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4">
    <w:name w:val="toc 1"/>
    <w:basedOn w:val="1"/>
    <w:next w:val="1"/>
    <w:autoRedefine/>
    <w:unhideWhenUsed/>
    <w:qFormat/>
    <w:uiPriority w:val="39"/>
  </w:style>
  <w:style w:type="paragraph" w:styleId="25">
    <w:name w:val="footnote text"/>
    <w:basedOn w:val="1"/>
    <w:link w:val="88"/>
    <w:autoRedefine/>
    <w:unhideWhenUsed/>
    <w:qFormat/>
    <w:uiPriority w:val="99"/>
    <w:pPr>
      <w:snapToGrid w:val="0"/>
      <w:jc w:val="left"/>
    </w:pPr>
    <w:rPr>
      <w:sz w:val="18"/>
      <w:szCs w:val="18"/>
    </w:rPr>
  </w:style>
  <w:style w:type="paragraph" w:styleId="26">
    <w:name w:val="table of figures"/>
    <w:basedOn w:val="1"/>
    <w:next w:val="1"/>
    <w:autoRedefine/>
    <w:unhideWhenUsed/>
    <w:qFormat/>
    <w:uiPriority w:val="0"/>
    <w:pPr>
      <w:ind w:left="200" w:leftChars="200" w:hanging="200" w:hangingChars="200"/>
    </w:pPr>
    <w:rPr>
      <w:rFonts w:ascii="Calibri" w:hAnsi="Calibri"/>
      <w:sz w:val="28"/>
    </w:rPr>
  </w:style>
  <w:style w:type="paragraph" w:styleId="27">
    <w:name w:val="toc 2"/>
    <w:basedOn w:val="1"/>
    <w:next w:val="1"/>
    <w:autoRedefine/>
    <w:unhideWhenUsed/>
    <w:qFormat/>
    <w:uiPriority w:val="39"/>
    <w:pPr>
      <w:tabs>
        <w:tab w:val="right" w:leader="dot" w:pos="8296"/>
      </w:tabs>
      <w:ind w:left="420" w:leftChars="200"/>
    </w:pPr>
  </w:style>
  <w:style w:type="paragraph" w:styleId="28">
    <w:name w:val="Normal (Web)"/>
    <w:basedOn w:val="1"/>
    <w:autoRedefine/>
    <w:unhideWhenUsed/>
    <w:qFormat/>
    <w:uiPriority w:val="99"/>
    <w:rPr>
      <w:rFonts w:ascii="Calibri" w:hAnsi="Calibri"/>
      <w:kern w:val="0"/>
      <w:sz w:val="24"/>
    </w:rPr>
  </w:style>
  <w:style w:type="paragraph" w:styleId="29">
    <w:name w:val="Title"/>
    <w:basedOn w:val="1"/>
    <w:next w:val="1"/>
    <w:link w:val="51"/>
    <w:autoRedefine/>
    <w:qFormat/>
    <w:uiPriority w:val="0"/>
    <w:pPr>
      <w:spacing w:before="240" w:after="60"/>
      <w:jc w:val="center"/>
      <w:outlineLvl w:val="0"/>
    </w:pPr>
    <w:rPr>
      <w:rFonts w:ascii="Arial" w:hAnsi="Arial" w:cs="Arial"/>
      <w:b/>
      <w:bCs/>
      <w:sz w:val="32"/>
      <w:szCs w:val="32"/>
    </w:rPr>
  </w:style>
  <w:style w:type="paragraph" w:styleId="30">
    <w:name w:val="annotation subject"/>
    <w:basedOn w:val="13"/>
    <w:next w:val="13"/>
    <w:link w:val="60"/>
    <w:autoRedefine/>
    <w:qFormat/>
    <w:uiPriority w:val="99"/>
    <w:rPr>
      <w:b/>
      <w:bCs/>
    </w:rPr>
  </w:style>
  <w:style w:type="paragraph" w:styleId="31">
    <w:name w:val="Body Text First Indent"/>
    <w:basedOn w:val="15"/>
    <w:next w:val="1"/>
    <w:autoRedefine/>
    <w:qFormat/>
    <w:uiPriority w:val="0"/>
    <w:pPr>
      <w:adjustRightInd w:val="0"/>
      <w:spacing w:after="60" w:line="360" w:lineRule="atLeast"/>
      <w:ind w:left="72" w:leftChars="30" w:right="30" w:rightChars="30" w:firstLine="420"/>
      <w:jc w:val="center"/>
      <w:textAlignment w:val="baseline"/>
    </w:pPr>
    <w:rPr>
      <w:rFonts w:eastAsia="楷体_GB2312"/>
      <w:kern w:val="0"/>
      <w:sz w:val="32"/>
    </w:rPr>
  </w:style>
  <w:style w:type="paragraph" w:styleId="32">
    <w:name w:val="Body Text First Indent 2"/>
    <w:basedOn w:val="15"/>
    <w:next w:val="31"/>
    <w:link w:val="61"/>
    <w:autoRedefine/>
    <w:qFormat/>
    <w:uiPriority w:val="99"/>
    <w:pPr>
      <w:ind w:firstLine="420" w:firstLineChars="200"/>
    </w:pPr>
    <w:rPr>
      <w:rFonts w:ascii="宋体" w:hAnsi="Courier New"/>
      <w:spacing w:val="-4"/>
      <w:sz w:val="18"/>
    </w:rPr>
  </w:style>
  <w:style w:type="table" w:styleId="34">
    <w:name w:val="Table Grid"/>
    <w:basedOn w:val="3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autoRedefine/>
    <w:qFormat/>
    <w:uiPriority w:val="22"/>
    <w:rPr>
      <w:b/>
    </w:rPr>
  </w:style>
  <w:style w:type="character" w:styleId="37">
    <w:name w:val="endnote reference"/>
    <w:autoRedefine/>
    <w:unhideWhenUsed/>
    <w:qFormat/>
    <w:uiPriority w:val="99"/>
    <w:rPr>
      <w:vertAlign w:val="superscript"/>
    </w:rPr>
  </w:style>
  <w:style w:type="character" w:styleId="38">
    <w:name w:val="Hyperlink"/>
    <w:basedOn w:val="35"/>
    <w:autoRedefine/>
    <w:unhideWhenUsed/>
    <w:qFormat/>
    <w:uiPriority w:val="99"/>
    <w:rPr>
      <w:color w:val="0000FF"/>
      <w:u w:val="single"/>
    </w:rPr>
  </w:style>
  <w:style w:type="character" w:styleId="39">
    <w:name w:val="annotation reference"/>
    <w:autoRedefine/>
    <w:qFormat/>
    <w:uiPriority w:val="0"/>
    <w:rPr>
      <w:sz w:val="21"/>
      <w:szCs w:val="21"/>
    </w:rPr>
  </w:style>
  <w:style w:type="character" w:styleId="40">
    <w:name w:val="HTML Sample"/>
    <w:basedOn w:val="35"/>
    <w:autoRedefine/>
    <w:semiHidden/>
    <w:unhideWhenUsed/>
    <w:qFormat/>
    <w:uiPriority w:val="99"/>
    <w:rPr>
      <w:rFonts w:ascii="Courier New" w:hAnsi="Courier New"/>
    </w:rPr>
  </w:style>
  <w:style w:type="character" w:customStyle="1" w:styleId="41">
    <w:name w:val="页眉 字符"/>
    <w:basedOn w:val="35"/>
    <w:link w:val="23"/>
    <w:autoRedefine/>
    <w:qFormat/>
    <w:uiPriority w:val="99"/>
    <w:rPr>
      <w:sz w:val="18"/>
      <w:szCs w:val="18"/>
    </w:rPr>
  </w:style>
  <w:style w:type="character" w:customStyle="1" w:styleId="42">
    <w:name w:val="页脚 字符"/>
    <w:basedOn w:val="35"/>
    <w:link w:val="22"/>
    <w:autoRedefine/>
    <w:qFormat/>
    <w:uiPriority w:val="99"/>
    <w:rPr>
      <w:sz w:val="18"/>
      <w:szCs w:val="18"/>
    </w:rPr>
  </w:style>
  <w:style w:type="character" w:customStyle="1" w:styleId="43">
    <w:name w:val="标题 1 字符"/>
    <w:basedOn w:val="35"/>
    <w:link w:val="2"/>
    <w:autoRedefine/>
    <w:qFormat/>
    <w:uiPriority w:val="9"/>
    <w:rPr>
      <w:rFonts w:ascii="Times New Roman" w:hAnsi="Times New Roman" w:eastAsia="宋体" w:cs="Times New Roman"/>
      <w:b/>
      <w:bCs/>
      <w:kern w:val="44"/>
      <w:sz w:val="44"/>
      <w:szCs w:val="44"/>
    </w:rPr>
  </w:style>
  <w:style w:type="character" w:customStyle="1" w:styleId="44">
    <w:name w:val="标题 2 字符"/>
    <w:basedOn w:val="35"/>
    <w:link w:val="3"/>
    <w:autoRedefine/>
    <w:qFormat/>
    <w:uiPriority w:val="0"/>
    <w:rPr>
      <w:rFonts w:ascii="Cambria" w:hAnsi="Cambria" w:eastAsia="宋体" w:cs="Times New Roman"/>
      <w:b/>
      <w:bCs/>
      <w:sz w:val="32"/>
      <w:szCs w:val="32"/>
    </w:rPr>
  </w:style>
  <w:style w:type="character" w:customStyle="1" w:styleId="45">
    <w:name w:val="标题 4 字符"/>
    <w:basedOn w:val="35"/>
    <w:link w:val="5"/>
    <w:autoRedefine/>
    <w:qFormat/>
    <w:uiPriority w:val="0"/>
    <w:rPr>
      <w:rFonts w:ascii="Arial" w:hAnsi="Times New Roman" w:eastAsia="黑体" w:cs="Times New Roman"/>
      <w:kern w:val="0"/>
      <w:sz w:val="28"/>
      <w:szCs w:val="20"/>
    </w:rPr>
  </w:style>
  <w:style w:type="character" w:customStyle="1" w:styleId="46">
    <w:name w:val="标题 5 字符"/>
    <w:basedOn w:val="35"/>
    <w:link w:val="6"/>
    <w:autoRedefine/>
    <w:qFormat/>
    <w:uiPriority w:val="9"/>
    <w:rPr>
      <w:rFonts w:ascii="Times New Roman" w:hAnsi="Times New Roman" w:eastAsia="宋体" w:cs="Times New Roman"/>
      <w:b/>
      <w:bCs/>
      <w:sz w:val="28"/>
      <w:szCs w:val="28"/>
    </w:rPr>
  </w:style>
  <w:style w:type="character" w:customStyle="1" w:styleId="47">
    <w:name w:val="标题 7 字符"/>
    <w:basedOn w:val="35"/>
    <w:link w:val="9"/>
    <w:autoRedefine/>
    <w:qFormat/>
    <w:uiPriority w:val="0"/>
    <w:rPr>
      <w:rFonts w:ascii="Times New Roman" w:hAnsi="Times New Roman" w:eastAsia="宋体" w:cs="Times New Roman"/>
      <w:b/>
      <w:bCs/>
      <w:sz w:val="24"/>
      <w:szCs w:val="24"/>
    </w:rPr>
  </w:style>
  <w:style w:type="character" w:customStyle="1" w:styleId="48">
    <w:name w:val="标题 8 字符"/>
    <w:basedOn w:val="35"/>
    <w:link w:val="10"/>
    <w:autoRedefine/>
    <w:qFormat/>
    <w:uiPriority w:val="9"/>
    <w:rPr>
      <w:rFonts w:ascii="等线 Light" w:hAnsi="等线 Light" w:eastAsia="等线 Light" w:cs="Times New Roman"/>
      <w:sz w:val="24"/>
      <w:szCs w:val="24"/>
    </w:rPr>
  </w:style>
  <w:style w:type="character" w:customStyle="1" w:styleId="49">
    <w:name w:val="正文文本 字符"/>
    <w:basedOn w:val="35"/>
    <w:autoRedefine/>
    <w:qFormat/>
    <w:uiPriority w:val="99"/>
    <w:rPr>
      <w:rFonts w:ascii="Times New Roman" w:hAnsi="Times New Roman" w:eastAsia="宋体" w:cs="Times New Roman"/>
      <w:szCs w:val="24"/>
    </w:rPr>
  </w:style>
  <w:style w:type="character" w:customStyle="1" w:styleId="50">
    <w:name w:val="正文文本 字符1"/>
    <w:link w:val="15"/>
    <w:autoRedefine/>
    <w:qFormat/>
    <w:uiPriority w:val="0"/>
    <w:rPr>
      <w:rFonts w:ascii="Times New Roman" w:hAnsi="Times New Roman" w:eastAsia="宋体" w:cs="Times New Roman"/>
      <w:szCs w:val="24"/>
    </w:rPr>
  </w:style>
  <w:style w:type="character" w:customStyle="1" w:styleId="51">
    <w:name w:val="标题 字符"/>
    <w:basedOn w:val="35"/>
    <w:link w:val="29"/>
    <w:autoRedefine/>
    <w:qFormat/>
    <w:uiPriority w:val="0"/>
    <w:rPr>
      <w:rFonts w:ascii="Arial" w:hAnsi="Arial" w:eastAsia="宋体" w:cs="Arial"/>
      <w:b/>
      <w:bCs/>
      <w:sz w:val="32"/>
      <w:szCs w:val="32"/>
    </w:rPr>
  </w:style>
  <w:style w:type="character" w:customStyle="1" w:styleId="52">
    <w:name w:val="批注文字 字符"/>
    <w:basedOn w:val="35"/>
    <w:autoRedefine/>
    <w:qFormat/>
    <w:uiPriority w:val="0"/>
    <w:rPr>
      <w:rFonts w:ascii="Times New Roman" w:hAnsi="Times New Roman" w:eastAsia="宋体" w:cs="Times New Roman"/>
      <w:szCs w:val="24"/>
    </w:rPr>
  </w:style>
  <w:style w:type="character" w:customStyle="1" w:styleId="53">
    <w:name w:val="批注文字 字符2"/>
    <w:link w:val="13"/>
    <w:autoRedefine/>
    <w:qFormat/>
    <w:uiPriority w:val="0"/>
    <w:rPr>
      <w:rFonts w:ascii="Times New Roman" w:hAnsi="Times New Roman" w:eastAsia="宋体" w:cs="Times New Roman"/>
      <w:szCs w:val="24"/>
    </w:rPr>
  </w:style>
  <w:style w:type="character" w:customStyle="1" w:styleId="54">
    <w:name w:val="正文文本 3 字符"/>
    <w:basedOn w:val="35"/>
    <w:link w:val="14"/>
    <w:autoRedefine/>
    <w:qFormat/>
    <w:uiPriority w:val="99"/>
    <w:rPr>
      <w:rFonts w:ascii="Times New Roman" w:hAnsi="Times New Roman" w:eastAsia="宋体" w:cs="Times New Roman"/>
      <w:sz w:val="16"/>
      <w:szCs w:val="16"/>
    </w:rPr>
  </w:style>
  <w:style w:type="character" w:customStyle="1" w:styleId="55">
    <w:name w:val="正文文本缩进 字符"/>
    <w:basedOn w:val="35"/>
    <w:link w:val="17"/>
    <w:autoRedefine/>
    <w:qFormat/>
    <w:uiPriority w:val="0"/>
    <w:rPr>
      <w:rFonts w:ascii="仿宋_GB2312" w:hAnsi="Times New Roman" w:eastAsia="仿宋_GB2312" w:cs="Times New Roman"/>
      <w:kern w:val="0"/>
      <w:sz w:val="32"/>
      <w:szCs w:val="20"/>
    </w:rPr>
  </w:style>
  <w:style w:type="character" w:customStyle="1" w:styleId="56">
    <w:name w:val="纯文本 字符"/>
    <w:basedOn w:val="35"/>
    <w:autoRedefine/>
    <w:qFormat/>
    <w:uiPriority w:val="0"/>
    <w:rPr>
      <w:rFonts w:hAnsi="Courier New" w:cs="Courier New" w:asciiTheme="minorEastAsia"/>
      <w:szCs w:val="24"/>
    </w:rPr>
  </w:style>
  <w:style w:type="character" w:customStyle="1" w:styleId="57">
    <w:name w:val="纯文本 字符3"/>
    <w:link w:val="20"/>
    <w:autoRedefine/>
    <w:qFormat/>
    <w:uiPriority w:val="0"/>
    <w:rPr>
      <w:rFonts w:ascii="宋体" w:hAnsi="Courier New" w:eastAsia="宋体" w:cs="Times New Roman"/>
      <w:kern w:val="0"/>
      <w:sz w:val="20"/>
      <w:szCs w:val="21"/>
    </w:rPr>
  </w:style>
  <w:style w:type="character" w:customStyle="1" w:styleId="58">
    <w:name w:val="日期 字符"/>
    <w:basedOn w:val="35"/>
    <w:link w:val="16"/>
    <w:autoRedefine/>
    <w:qFormat/>
    <w:uiPriority w:val="99"/>
    <w:rPr>
      <w:rFonts w:ascii="Times New Roman" w:hAnsi="Times New Roman" w:eastAsia="宋体" w:cs="Times New Roman"/>
      <w:szCs w:val="24"/>
    </w:rPr>
  </w:style>
  <w:style w:type="character" w:customStyle="1" w:styleId="59">
    <w:name w:val="批注框文本 字符"/>
    <w:basedOn w:val="35"/>
    <w:link w:val="21"/>
    <w:autoRedefine/>
    <w:semiHidden/>
    <w:qFormat/>
    <w:uiPriority w:val="0"/>
    <w:rPr>
      <w:rFonts w:ascii="Times New Roman" w:hAnsi="Times New Roman" w:eastAsia="宋体" w:cs="Times New Roman"/>
      <w:sz w:val="18"/>
      <w:szCs w:val="18"/>
    </w:rPr>
  </w:style>
  <w:style w:type="character" w:customStyle="1" w:styleId="60">
    <w:name w:val="批注主题 字符"/>
    <w:basedOn w:val="52"/>
    <w:link w:val="30"/>
    <w:autoRedefine/>
    <w:qFormat/>
    <w:uiPriority w:val="99"/>
    <w:rPr>
      <w:rFonts w:ascii="Times New Roman" w:hAnsi="Times New Roman" w:eastAsia="宋体" w:cs="Times New Roman"/>
      <w:b/>
      <w:bCs/>
      <w:szCs w:val="24"/>
    </w:rPr>
  </w:style>
  <w:style w:type="character" w:customStyle="1" w:styleId="61">
    <w:name w:val="正文文本首行缩进 2 字符"/>
    <w:basedOn w:val="55"/>
    <w:link w:val="32"/>
    <w:autoRedefine/>
    <w:qFormat/>
    <w:uiPriority w:val="99"/>
    <w:rPr>
      <w:rFonts w:ascii="宋体" w:hAnsi="Courier New" w:eastAsia="仿宋_GB2312" w:cs="Times New Roman"/>
      <w:spacing w:val="-4"/>
      <w:kern w:val="0"/>
      <w:sz w:val="18"/>
      <w:szCs w:val="20"/>
    </w:rPr>
  </w:style>
  <w:style w:type="character" w:customStyle="1" w:styleId="62">
    <w:name w:val="纯文本 字符1"/>
    <w:autoRedefine/>
    <w:qFormat/>
    <w:uiPriority w:val="99"/>
    <w:rPr>
      <w:rFonts w:ascii="宋体" w:hAnsi="Courier New"/>
    </w:rPr>
  </w:style>
  <w:style w:type="character" w:customStyle="1" w:styleId="63">
    <w:name w:val="正文文本 Char"/>
    <w:autoRedefine/>
    <w:qFormat/>
    <w:uiPriority w:val="0"/>
    <w:rPr>
      <w:rFonts w:ascii="Times New Roman" w:hAnsi="Times New Roman"/>
      <w:kern w:val="2"/>
      <w:sz w:val="21"/>
      <w:szCs w:val="24"/>
    </w:rPr>
  </w:style>
  <w:style w:type="character" w:customStyle="1" w:styleId="64">
    <w:name w:val="纯文本 字符2"/>
    <w:autoRedefine/>
    <w:qFormat/>
    <w:uiPriority w:val="0"/>
    <w:rPr>
      <w:rFonts w:ascii="宋体" w:hAnsi="Courier New" w:eastAsia="宋体" w:cs="Courier New"/>
      <w:szCs w:val="21"/>
    </w:rPr>
  </w:style>
  <w:style w:type="character" w:customStyle="1" w:styleId="65">
    <w:name w:val="apple-style-span"/>
    <w:autoRedefine/>
    <w:qFormat/>
    <w:uiPriority w:val="0"/>
  </w:style>
  <w:style w:type="character" w:customStyle="1" w:styleId="66">
    <w:name w:val="批注文字 Char"/>
    <w:autoRedefine/>
    <w:qFormat/>
    <w:uiPriority w:val="0"/>
    <w:rPr>
      <w:rFonts w:ascii="Times New Roman" w:hAnsi="Times New Roman"/>
      <w:kern w:val="2"/>
      <w:sz w:val="21"/>
      <w:szCs w:val="24"/>
    </w:rPr>
  </w:style>
  <w:style w:type="character" w:customStyle="1" w:styleId="6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8">
    <w:name w:val="textcontents"/>
    <w:autoRedefine/>
    <w:qFormat/>
    <w:uiPriority w:val="0"/>
  </w:style>
  <w:style w:type="character" w:customStyle="1" w:styleId="69">
    <w:name w:val="标题 1 字符1"/>
    <w:autoRedefine/>
    <w:qFormat/>
    <w:uiPriority w:val="0"/>
    <w:rPr>
      <w:b/>
      <w:bCs/>
      <w:kern w:val="44"/>
      <w:sz w:val="44"/>
      <w:szCs w:val="44"/>
    </w:rPr>
  </w:style>
  <w:style w:type="character" w:customStyle="1" w:styleId="70">
    <w:name w:val="批注文字 Char2"/>
    <w:autoRedefine/>
    <w:qFormat/>
    <w:uiPriority w:val="0"/>
    <w:rPr>
      <w:rFonts w:ascii="Times New Roman" w:hAnsi="Times New Roman"/>
      <w:kern w:val="2"/>
      <w:sz w:val="21"/>
      <w:szCs w:val="24"/>
    </w:rPr>
  </w:style>
  <w:style w:type="character" w:customStyle="1" w:styleId="71">
    <w:name w:val="标题 2 Char"/>
    <w:autoRedefine/>
    <w:qFormat/>
    <w:uiPriority w:val="0"/>
    <w:rPr>
      <w:rFonts w:ascii="Cambria" w:hAnsi="Cambria" w:eastAsia="宋体" w:cs="Times New Roman"/>
      <w:b/>
      <w:bCs/>
      <w:kern w:val="2"/>
      <w:sz w:val="32"/>
      <w:szCs w:val="32"/>
    </w:rPr>
  </w:style>
  <w:style w:type="character" w:customStyle="1" w:styleId="72">
    <w:name w:val="纯文本 Char"/>
    <w:autoRedefine/>
    <w:qFormat/>
    <w:uiPriority w:val="0"/>
    <w:rPr>
      <w:rFonts w:ascii="宋体" w:hAnsi="Courier New" w:eastAsia="宋体" w:cs="Courier New"/>
      <w:szCs w:val="21"/>
    </w:rPr>
  </w:style>
  <w:style w:type="character" w:customStyle="1" w:styleId="73">
    <w:name w:val="标题 8 Char"/>
    <w:autoRedefine/>
    <w:qFormat/>
    <w:uiPriority w:val="0"/>
    <w:rPr>
      <w:rFonts w:ascii="Arial" w:hAnsi="Arial" w:eastAsia="黑体"/>
      <w:kern w:val="2"/>
      <w:sz w:val="24"/>
      <w:szCs w:val="24"/>
    </w:rPr>
  </w:style>
  <w:style w:type="character" w:customStyle="1" w:styleId="74">
    <w:name w:val="font51"/>
    <w:autoRedefine/>
    <w:qFormat/>
    <w:uiPriority w:val="0"/>
    <w:rPr>
      <w:rFonts w:hint="default" w:ascii="Times New Roman" w:hAnsi="Times New Roman" w:cs="Times New Roman"/>
      <w:b/>
      <w:color w:val="000000"/>
      <w:sz w:val="18"/>
      <w:szCs w:val="18"/>
      <w:u w:val="none"/>
    </w:rPr>
  </w:style>
  <w:style w:type="character" w:customStyle="1" w:styleId="75">
    <w:name w:val="批注文字 字符1"/>
    <w:autoRedefine/>
    <w:qFormat/>
    <w:uiPriority w:val="0"/>
    <w:rPr>
      <w:rFonts w:ascii="Times New Roman" w:hAnsi="Times New Roman"/>
      <w:kern w:val="2"/>
      <w:sz w:val="21"/>
      <w:szCs w:val="24"/>
    </w:rPr>
  </w:style>
  <w:style w:type="paragraph" w:customStyle="1" w:styleId="76">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77">
    <w:name w:val="List Paragraph"/>
    <w:basedOn w:val="1"/>
    <w:autoRedefine/>
    <w:qFormat/>
    <w:uiPriority w:val="34"/>
    <w:pPr>
      <w:ind w:firstLine="420" w:firstLineChars="200"/>
    </w:pPr>
  </w:style>
  <w:style w:type="paragraph" w:customStyle="1" w:styleId="78">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9">
    <w:name w:val="Title1"/>
    <w:basedOn w:val="1"/>
    <w:next w:val="1"/>
    <w:autoRedefine/>
    <w:qFormat/>
    <w:uiPriority w:val="0"/>
    <w:pPr>
      <w:jc w:val="center"/>
      <w:outlineLvl w:val="0"/>
    </w:pPr>
    <w:rPr>
      <w:rFonts w:ascii="Calibri Light" w:hAnsi="Calibri Light" w:eastAsia="Arial Unicode MS"/>
      <w:b/>
    </w:rPr>
  </w:style>
  <w:style w:type="paragraph" w:customStyle="1" w:styleId="80">
    <w:name w:val="默认段落字体 Para Char Char Char Char Char Char Char Char Char1 Char Char Char Char"/>
    <w:basedOn w:val="1"/>
    <w:autoRedefine/>
    <w:qFormat/>
    <w:uiPriority w:val="0"/>
    <w:rPr>
      <w:rFonts w:ascii="Tahoma" w:hAnsi="Tahoma"/>
      <w:sz w:val="24"/>
      <w:szCs w:val="20"/>
    </w:rPr>
  </w:style>
  <w:style w:type="paragraph" w:customStyle="1" w:styleId="81">
    <w:name w:val="样式 0正文 + 首行缩进:  2 字符1"/>
    <w:basedOn w:val="1"/>
    <w:autoRedefine/>
    <w:qFormat/>
    <w:uiPriority w:val="99"/>
    <w:pPr>
      <w:spacing w:line="360" w:lineRule="auto"/>
      <w:ind w:firstLine="200" w:firstLineChars="200"/>
    </w:pPr>
    <w:rPr>
      <w:szCs w:val="20"/>
    </w:rPr>
  </w:style>
  <w:style w:type="paragraph" w:customStyle="1" w:styleId="82">
    <w:name w:val="无间隔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3">
    <w:name w:val="Table Paragraph"/>
    <w:basedOn w:val="1"/>
    <w:autoRedefine/>
    <w:qFormat/>
    <w:uiPriority w:val="1"/>
    <w:pPr>
      <w:jc w:val="left"/>
    </w:pPr>
    <w:rPr>
      <w:rFonts w:ascii="Calibri" w:hAnsi="Calibri"/>
      <w:kern w:val="0"/>
      <w:sz w:val="22"/>
      <w:szCs w:val="22"/>
      <w:lang w:eastAsia="en-US"/>
    </w:rPr>
  </w:style>
  <w:style w:type="paragraph" w:customStyle="1" w:styleId="84">
    <w:name w:val="正文-公11"/>
    <w:basedOn w:val="1"/>
    <w:autoRedefine/>
    <w:qFormat/>
    <w:uiPriority w:val="0"/>
    <w:pPr>
      <w:ind w:firstLine="200" w:firstLineChars="200"/>
      <w:jc w:val="left"/>
    </w:pPr>
    <w:rPr>
      <w:rFonts w:eastAsia="仿宋_GB2312"/>
    </w:rPr>
  </w:style>
  <w:style w:type="paragraph" w:customStyle="1" w:styleId="85">
    <w:name w:val="my正文"/>
    <w:basedOn w:val="1"/>
    <w:link w:val="86"/>
    <w:autoRedefine/>
    <w:qFormat/>
    <w:uiPriority w:val="0"/>
    <w:pPr>
      <w:spacing w:line="360" w:lineRule="auto"/>
      <w:ind w:firstLine="480" w:firstLineChars="200"/>
    </w:pPr>
    <w:rPr>
      <w:sz w:val="24"/>
      <w:lang w:val="zh-CN"/>
    </w:rPr>
  </w:style>
  <w:style w:type="character" w:customStyle="1" w:styleId="86">
    <w:name w:val="my正文 Char"/>
    <w:link w:val="85"/>
    <w:autoRedefine/>
    <w:qFormat/>
    <w:uiPriority w:val="0"/>
    <w:rPr>
      <w:rFonts w:ascii="Times New Roman" w:hAnsi="Times New Roman" w:eastAsia="宋体" w:cs="Times New Roman"/>
      <w:sz w:val="24"/>
      <w:szCs w:val="24"/>
      <w:lang w:val="zh-CN"/>
    </w:rPr>
  </w:style>
  <w:style w:type="character" w:customStyle="1" w:styleId="87">
    <w:name w:val="纯文本 Char2"/>
    <w:autoRedefine/>
    <w:qFormat/>
    <w:uiPriority w:val="0"/>
    <w:rPr>
      <w:rFonts w:ascii="宋体" w:hAnsi="Courier New" w:eastAsia="宋体" w:cs="Courier New"/>
      <w:szCs w:val="21"/>
    </w:rPr>
  </w:style>
  <w:style w:type="character" w:customStyle="1" w:styleId="88">
    <w:name w:val="脚注文本 字符"/>
    <w:basedOn w:val="35"/>
    <w:link w:val="25"/>
    <w:autoRedefine/>
    <w:qFormat/>
    <w:uiPriority w:val="99"/>
    <w:rPr>
      <w:rFonts w:ascii="Times New Roman" w:hAnsi="Times New Roman" w:eastAsia="宋体" w:cs="Times New Roman"/>
      <w:sz w:val="18"/>
      <w:szCs w:val="18"/>
    </w:rPr>
  </w:style>
  <w:style w:type="paragraph" w:customStyle="1" w:styleId="89">
    <w:name w:val="p16"/>
    <w:basedOn w:val="1"/>
    <w:autoRedefine/>
    <w:qFormat/>
    <w:uiPriority w:val="99"/>
    <w:pPr>
      <w:widowControl/>
    </w:pPr>
    <w:rPr>
      <w:rFonts w:ascii="宋体" w:hAnsi="宋体" w:cs="宋体"/>
      <w:kern w:val="0"/>
      <w:szCs w:val="21"/>
    </w:rPr>
  </w:style>
  <w:style w:type="character" w:customStyle="1" w:styleId="90">
    <w:name w:val="bookmark-item uuid-1595987425520 code-23021 editdisable multi-line-text-input-box-cls readonly"/>
    <w:autoRedefine/>
    <w:qFormat/>
    <w:uiPriority w:val="0"/>
    <w:rPr>
      <w:rFonts w:ascii="Times New Roman" w:hAnsi="Times New Roman" w:eastAsia="宋体" w:cs="Times New Roman"/>
    </w:rPr>
  </w:style>
  <w:style w:type="character" w:customStyle="1" w:styleId="91">
    <w:name w:val="bookmark-item uuid-1595988095908 code-25009 addword numeric-input-box-cls"/>
    <w:autoRedefine/>
    <w:qFormat/>
    <w:uiPriority w:val="0"/>
    <w:rPr>
      <w:rFonts w:ascii="Times New Roman" w:hAnsi="Times New Roman" w:eastAsia="宋体" w:cs="Times New Roman"/>
    </w:rPr>
  </w:style>
  <w:style w:type="character" w:customStyle="1" w:styleId="92">
    <w:name w:val="bookmark-item uuid-1595988200124 code-25012 editdisable single-line-text-input-box-cls readonly"/>
    <w:autoRedefine/>
    <w:qFormat/>
    <w:uiPriority w:val="0"/>
    <w:rPr>
      <w:rFonts w:ascii="Times New Roman" w:hAnsi="Times New Roman" w:eastAsia="宋体" w:cs="Times New Roman"/>
    </w:rPr>
  </w:style>
  <w:style w:type="character" w:customStyle="1" w:styleId="93">
    <w:name w:val="bookmark-item uuid-1589194982864 code-31006 addword multi-line-text-input-box-cls"/>
    <w:autoRedefine/>
    <w:qFormat/>
    <w:uiPriority w:val="0"/>
    <w:rPr>
      <w:rFonts w:ascii="Times New Roman" w:hAnsi="Times New Roman" w:eastAsia="宋体" w:cs="Times New Roman"/>
    </w:rPr>
  </w:style>
  <w:style w:type="character" w:customStyle="1" w:styleId="94">
    <w:name w:val="bookmark-item uuid-1596004663203 code-00014 editdisable interval-text-box-cls readonly"/>
    <w:autoRedefine/>
    <w:qFormat/>
    <w:uiPriority w:val="0"/>
    <w:rPr>
      <w:rFonts w:ascii="Times New Roman" w:hAnsi="Times New Roman" w:eastAsia="宋体" w:cs="Times New Roman"/>
    </w:rPr>
  </w:style>
  <w:style w:type="character" w:customStyle="1" w:styleId="95">
    <w:name w:val="bookmark-item uuid-1596004721081 code-00009 addword interval-text-box-cls"/>
    <w:autoRedefine/>
    <w:qFormat/>
    <w:uiPriority w:val="0"/>
    <w:rPr>
      <w:rFonts w:ascii="Times New Roman" w:hAnsi="Times New Roman" w:eastAsia="宋体" w:cs="Times New Roman"/>
    </w:rPr>
  </w:style>
  <w:style w:type="character" w:customStyle="1" w:styleId="96">
    <w:name w:val="bookmark-item uuid-1596004745033 code-00010 editdisable single-line-text-input-box-cls readonly"/>
    <w:autoRedefine/>
    <w:qFormat/>
    <w:uiPriority w:val="0"/>
    <w:rPr>
      <w:rFonts w:ascii="Times New Roman" w:hAnsi="Times New Roman" w:eastAsia="宋体" w:cs="Times New Roman"/>
    </w:rPr>
  </w:style>
  <w:style w:type="paragraph" w:customStyle="1" w:styleId="97">
    <w:name w:val="正文1"/>
    <w:basedOn w:val="1"/>
    <w:autoRedefine/>
    <w:qFormat/>
    <w:uiPriority w:val="0"/>
    <w:pPr>
      <w:spacing w:line="360" w:lineRule="auto"/>
      <w:ind w:firstLine="200" w:firstLineChars="200"/>
      <w:jc w:val="left"/>
    </w:pPr>
    <w:rPr>
      <w:rFonts w:ascii="Times New Roman)" w:hAnsi="Times New Roman)" w:eastAsia="宋体正文"/>
      <w:color w:val="000000"/>
      <w:kern w:val="0"/>
      <w:sz w:val="24"/>
      <w:lang w:eastAsia="en-US" w:bidi="en-US"/>
    </w:rPr>
  </w:style>
  <w:style w:type="paragraph" w:customStyle="1" w:styleId="98">
    <w:name w:val="正文2"/>
    <w:basedOn w:val="1"/>
    <w:autoRedefine/>
    <w:qFormat/>
    <w:uiPriority w:val="0"/>
    <w:pPr>
      <w:adjustRightInd w:val="0"/>
      <w:spacing w:before="156" w:line="360" w:lineRule="auto"/>
      <w:ind w:firstLine="510" w:firstLineChars="200"/>
    </w:pPr>
    <w:rPr>
      <w:sz w:val="24"/>
      <w:szCs w:val="20"/>
    </w:rPr>
  </w:style>
  <w:style w:type="character" w:customStyle="1" w:styleId="99">
    <w:name w:val="font21"/>
    <w:basedOn w:val="35"/>
    <w:autoRedefine/>
    <w:qFormat/>
    <w:uiPriority w:val="0"/>
    <w:rPr>
      <w:rFonts w:ascii="Wingdings 2" w:hAnsi="Wingdings 2" w:eastAsia="Wingdings 2" w:cs="Wingdings 2"/>
      <w:color w:val="000000"/>
      <w:sz w:val="22"/>
      <w:szCs w:val="22"/>
      <w:u w:val="none"/>
    </w:rPr>
  </w:style>
  <w:style w:type="character" w:customStyle="1" w:styleId="100">
    <w:name w:val="font11"/>
    <w:basedOn w:val="35"/>
    <w:autoRedefine/>
    <w:qFormat/>
    <w:uiPriority w:val="0"/>
    <w:rPr>
      <w:rFonts w:hint="eastAsia" w:ascii="宋体" w:hAnsi="宋体" w:eastAsia="宋体" w:cs="宋体"/>
      <w:color w:val="000000"/>
      <w:sz w:val="22"/>
      <w:szCs w:val="22"/>
      <w:u w:val="none"/>
    </w:rPr>
  </w:style>
  <w:style w:type="paragraph" w:customStyle="1" w:styleId="101">
    <w:name w:val="p15"/>
    <w:basedOn w:val="1"/>
    <w:autoRedefine/>
    <w:qFormat/>
    <w:uiPriority w:val="0"/>
    <w:pPr>
      <w:widowControl/>
    </w:pPr>
    <w:rPr>
      <w:rFonts w:ascii="宋体" w:hAnsi="宋体" w:cs="宋体"/>
      <w:kern w:val="0"/>
    </w:rPr>
  </w:style>
  <w:style w:type="paragraph" w:customStyle="1" w:styleId="102">
    <w:name w:val="正文-2字符首行缩进"/>
    <w:basedOn w:val="1"/>
    <w:autoRedefine/>
    <w:qFormat/>
    <w:uiPriority w:val="0"/>
    <w:pPr>
      <w:widowControl/>
      <w:spacing w:line="360" w:lineRule="auto"/>
      <w:ind w:firstLine="200" w:firstLineChars="200"/>
    </w:pPr>
    <w:rPr>
      <w:rFonts w:ascii="仿宋_GB2312" w:hAnsi="Calibri" w:eastAsia="仿宋_GB2312"/>
      <w:kern w:val="0"/>
      <w:sz w:val="28"/>
      <w:szCs w:val="22"/>
    </w:rPr>
  </w:style>
  <w:style w:type="paragraph" w:customStyle="1" w:styleId="103">
    <w:name w:val="列出段落1"/>
    <w:basedOn w:val="1"/>
    <w:autoRedefine/>
    <w:qFormat/>
    <w:uiPriority w:val="99"/>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2CD6C-0E05-474F-8358-FFBE3FCC39DB}">
  <ds:schemaRefs/>
</ds:datastoreItem>
</file>

<file path=docProps/app.xml><?xml version="1.0" encoding="utf-8"?>
<Properties xmlns="http://schemas.openxmlformats.org/officeDocument/2006/extended-properties" xmlns:vt="http://schemas.openxmlformats.org/officeDocument/2006/docPropsVTypes">
  <Template>Normal</Template>
  <Pages>142</Pages>
  <Words>106356</Words>
  <Characters>111683</Characters>
  <Lines>834</Lines>
  <Paragraphs>235</Paragraphs>
  <TotalTime>13</TotalTime>
  <ScaleCrop>false</ScaleCrop>
  <LinksUpToDate>false</LinksUpToDate>
  <CharactersWithSpaces>113629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2024-06-12T02:19:00Z</dcterms:created>
  <dc:creator>TSE James</dc:creator>
  <cp:lastModifiedBy>华夏城投</cp:lastModifiedBy>
  <cp:lastPrinted>2024-09-29T14:04:00Z</cp:lastPrinted>
  <dcterms:modified xsi:type="dcterms:W3CDTF">2024-09-29T14:17:43Z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727C9D969DA24C7FA66A304DDFEDA54A_13</vt:lpwstr>
  </property>
</Properties>
</file>