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DEF3A">
      <w:pPr>
        <w:pStyle w:val="23"/>
        <w:rPr>
          <w:rFonts w:hint="eastAsia" w:eastAsia="宋体"/>
          <w:color w:val="auto"/>
          <w:highlight w:val="none"/>
          <w:lang w:eastAsia="zh-CN"/>
        </w:rPr>
        <w:sectPr>
          <w:pgSz w:w="11906" w:h="16838"/>
          <w:pgMar w:top="1134" w:right="1134" w:bottom="1134" w:left="1134" w:header="720" w:footer="720" w:gutter="0"/>
          <w:pgBorders>
            <w:top w:val="none" w:sz="0" w:space="0"/>
            <w:left w:val="none" w:sz="0" w:space="0"/>
            <w:bottom w:val="none" w:sz="0" w:space="0"/>
            <w:right w:val="none" w:sz="0" w:space="0"/>
          </w:pgBorders>
          <w:pgNumType w:fmt="decimal" w:start="1"/>
          <w:cols w:space="720" w:num="1"/>
          <w:docGrid w:type="lines" w:linePitch="331" w:charSpace="0"/>
        </w:sectPr>
      </w:pPr>
      <w:r>
        <w:rPr>
          <w:rFonts w:hint="eastAsia" w:eastAsia="宋体"/>
          <w:color w:val="auto"/>
          <w:highlight w:val="none"/>
          <w:lang w:eastAsia="zh-CN"/>
        </w:rPr>
        <w:drawing>
          <wp:inline distT="0" distB="0" distL="114300" distR="114300">
            <wp:extent cx="6115050" cy="8648065"/>
            <wp:effectExtent l="0" t="0" r="0" b="635"/>
            <wp:docPr id="1" name="图片 1" descr="SKMBT_28325041509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KMBT_28325041509460"/>
                    <pic:cNvPicPr>
                      <a:picLocks noChangeAspect="1"/>
                    </pic:cNvPicPr>
                  </pic:nvPicPr>
                  <pic:blipFill>
                    <a:blip r:embed="rId10"/>
                    <a:stretch>
                      <a:fillRect/>
                    </a:stretch>
                  </pic:blipFill>
                  <pic:spPr>
                    <a:xfrm>
                      <a:off x="0" y="0"/>
                      <a:ext cx="6115050" cy="8648065"/>
                    </a:xfrm>
                    <a:prstGeom prst="rect">
                      <a:avLst/>
                    </a:prstGeom>
                  </pic:spPr>
                </pic:pic>
              </a:graphicData>
            </a:graphic>
          </wp:inline>
        </w:drawing>
      </w:r>
    </w:p>
    <w:p w14:paraId="0DA446F3">
      <w:pPr>
        <w:pStyle w:val="23"/>
        <w:rPr>
          <w:rFonts w:hint="eastAsia"/>
          <w:color w:val="auto"/>
          <w:highlight w:val="none"/>
        </w:rPr>
      </w:pPr>
    </w:p>
    <w:p w14:paraId="1C96673E">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南宁市政府采购</w:t>
      </w:r>
    </w:p>
    <w:p w14:paraId="70923C32">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公开招标文件（服务类）</w:t>
      </w:r>
    </w:p>
    <w:p w14:paraId="497EBA18">
      <w:pPr>
        <w:pageBreakBefore w:val="0"/>
        <w:kinsoku/>
        <w:wordWrap/>
        <w:overflowPunct/>
        <w:topLinePunct w:val="0"/>
        <w:bidi w:val="0"/>
        <w:spacing w:beforeAutospacing="0" w:line="360" w:lineRule="auto"/>
        <w:ind w:left="0" w:leftChars="0" w:right="0"/>
        <w:jc w:val="center"/>
        <w:rPr>
          <w:rFonts w:hint="eastAsia" w:ascii="宋体" w:hAnsi="宋体" w:eastAsia="宋体" w:cs="宋体"/>
          <w:b/>
          <w:color w:val="auto"/>
          <w:sz w:val="48"/>
          <w:szCs w:val="48"/>
          <w:highlight w:val="none"/>
        </w:rPr>
      </w:pPr>
    </w:p>
    <w:p w14:paraId="3895A51C">
      <w:pPr>
        <w:pageBreakBefore w:val="0"/>
        <w:kinsoku/>
        <w:wordWrap/>
        <w:overflowPunct/>
        <w:topLinePunct w:val="0"/>
        <w:bidi w:val="0"/>
        <w:spacing w:beforeAutospacing="0" w:line="360" w:lineRule="auto"/>
        <w:ind w:left="0" w:leftChars="0" w:right="0"/>
        <w:jc w:val="center"/>
        <w:rPr>
          <w:rFonts w:hint="eastAsia" w:ascii="宋体" w:hAnsi="宋体" w:eastAsia="宋体" w:cs="宋体"/>
          <w:b/>
          <w:color w:val="auto"/>
          <w:sz w:val="48"/>
          <w:szCs w:val="48"/>
          <w:highlight w:val="none"/>
        </w:rPr>
      </w:pPr>
    </w:p>
    <w:p w14:paraId="19A505CC">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招 标 文 件</w:t>
      </w:r>
    </w:p>
    <w:p w14:paraId="0B2BBBD6">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 w:val="30"/>
          <w:szCs w:val="72"/>
          <w:highlight w:val="none"/>
        </w:rPr>
      </w:pPr>
    </w:p>
    <w:p w14:paraId="07352018">
      <w:pPr>
        <w:pageBreakBefore w:val="0"/>
        <w:kinsoku/>
        <w:wordWrap/>
        <w:overflowPunct/>
        <w:topLinePunct w:val="0"/>
        <w:bidi w:val="0"/>
        <w:snapToGrid w:val="0"/>
        <w:spacing w:beforeAutospacing="0" w:line="360" w:lineRule="auto"/>
        <w:ind w:left="0" w:leftChars="0" w:right="0" w:firstLine="1193" w:firstLineChars="396"/>
        <w:jc w:val="center"/>
        <w:rPr>
          <w:rFonts w:hint="eastAsia" w:ascii="宋体" w:hAnsi="宋体" w:eastAsia="宋体" w:cs="宋体"/>
          <w:b/>
          <w:bCs/>
          <w:color w:val="auto"/>
          <w:sz w:val="30"/>
          <w:szCs w:val="30"/>
          <w:highlight w:val="none"/>
        </w:rPr>
      </w:pPr>
    </w:p>
    <w:p w14:paraId="48A67D8D">
      <w:pPr>
        <w:pageBreakBefore w:val="0"/>
        <w:kinsoku/>
        <w:wordWrap/>
        <w:overflowPunct/>
        <w:topLinePunct w:val="0"/>
        <w:bidi w:val="0"/>
        <w:snapToGrid w:val="0"/>
        <w:spacing w:beforeAutospacing="0" w:line="360" w:lineRule="auto"/>
        <w:ind w:left="2702" w:leftChars="568" w:right="0" w:hanging="1509" w:hangingChars="501"/>
        <w:jc w:val="left"/>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cs="宋体"/>
          <w:b/>
          <w:bCs/>
          <w:color w:val="auto"/>
          <w:w w:val="95"/>
          <w:sz w:val="30"/>
          <w:szCs w:val="30"/>
          <w:highlight w:val="none"/>
          <w:lang w:eastAsia="zh-CN"/>
        </w:rPr>
        <w:t>：南宁市青秀区教育局实施农村义务教育学生营养改善采购项目</w:t>
      </w:r>
    </w:p>
    <w:p w14:paraId="04DD5113">
      <w:pPr>
        <w:pageBreakBefore w:val="0"/>
        <w:kinsoku/>
        <w:wordWrap/>
        <w:overflowPunct/>
        <w:topLinePunct w:val="0"/>
        <w:bidi w:val="0"/>
        <w:snapToGrid w:val="0"/>
        <w:spacing w:beforeAutospacing="0" w:line="360" w:lineRule="auto"/>
        <w:ind w:left="0" w:leftChars="0" w:right="0" w:firstLine="1145" w:firstLineChars="400"/>
        <w:rPr>
          <w:rFonts w:hint="eastAsia" w:ascii="宋体" w:hAnsi="宋体" w:eastAsia="宋体" w:cs="宋体"/>
          <w:b/>
          <w:bCs/>
          <w:color w:val="auto"/>
          <w:w w:val="95"/>
          <w:sz w:val="30"/>
          <w:szCs w:val="30"/>
          <w:highlight w:val="none"/>
        </w:rPr>
      </w:pPr>
    </w:p>
    <w:p w14:paraId="714AE0C3">
      <w:pPr>
        <w:pageBreakBefore w:val="0"/>
        <w:kinsoku/>
        <w:wordWrap/>
        <w:overflowPunct/>
        <w:topLinePunct w:val="0"/>
        <w:bidi w:val="0"/>
        <w:snapToGrid w:val="0"/>
        <w:spacing w:beforeAutospacing="0" w:line="360" w:lineRule="auto"/>
        <w:ind w:left="0" w:leftChars="0" w:right="0" w:firstLine="1145" w:firstLineChars="400"/>
        <w:rPr>
          <w:rFonts w:hint="eastAsia" w:ascii="宋体" w:hAnsi="宋体" w:eastAsia="宋体" w:cs="宋体"/>
          <w:b/>
          <w:color w:val="auto"/>
          <w:sz w:val="30"/>
          <w:szCs w:val="48"/>
          <w:highlight w:val="none"/>
          <w:lang w:eastAsia="zh-CN"/>
        </w:rPr>
      </w:pPr>
      <w:r>
        <w:rPr>
          <w:rFonts w:hint="eastAsia" w:ascii="宋体" w:hAnsi="宋体" w:eastAsia="宋体" w:cs="宋体"/>
          <w:b/>
          <w:bCs/>
          <w:color w:val="auto"/>
          <w:w w:val="95"/>
          <w:sz w:val="30"/>
          <w:szCs w:val="30"/>
          <w:highlight w:val="none"/>
        </w:rPr>
        <w:t>项目</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w w:val="95"/>
          <w:sz w:val="30"/>
          <w:szCs w:val="30"/>
          <w:highlight w:val="none"/>
        </w:rPr>
        <w:t>：NNZC2025-G3-030040-GXZX</w:t>
      </w:r>
      <w:r>
        <w:rPr>
          <w:rFonts w:hint="eastAsia" w:ascii="宋体" w:hAnsi="宋体" w:eastAsia="宋体" w:cs="宋体"/>
          <w:b/>
          <w:color w:val="auto"/>
          <w:sz w:val="30"/>
          <w:szCs w:val="48"/>
          <w:highlight w:val="none"/>
        </w:rPr>
        <w:t xml:space="preserve"> </w:t>
      </w:r>
    </w:p>
    <w:p w14:paraId="4E9F3679">
      <w:pPr>
        <w:pStyle w:val="4"/>
        <w:rPr>
          <w:rFonts w:hint="eastAsia"/>
          <w:color w:val="auto"/>
          <w:highlight w:val="none"/>
        </w:rPr>
      </w:pPr>
    </w:p>
    <w:p w14:paraId="35BDCA1B">
      <w:pPr>
        <w:pageBreakBefore w:val="0"/>
        <w:kinsoku/>
        <w:wordWrap/>
        <w:overflowPunct/>
        <w:topLinePunct w:val="0"/>
        <w:bidi w:val="0"/>
        <w:snapToGrid w:val="0"/>
        <w:spacing w:beforeAutospacing="0" w:line="360" w:lineRule="auto"/>
        <w:ind w:left="0" w:leftChars="0" w:right="0" w:firstLine="1125" w:firstLineChars="393"/>
        <w:outlineLvl w:val="0"/>
        <w:rPr>
          <w:rFonts w:hint="eastAsia" w:ascii="宋体" w:hAnsi="宋体" w:eastAsia="宋体" w:cs="宋体"/>
          <w:b/>
          <w:bCs/>
          <w:color w:val="auto"/>
          <w:w w:val="95"/>
          <w:sz w:val="30"/>
          <w:szCs w:val="30"/>
          <w:highlight w:val="none"/>
          <w:lang w:eastAsia="zh-CN"/>
        </w:rPr>
      </w:pPr>
      <w:bookmarkStart w:id="0" w:name="_Toc16417"/>
      <w:r>
        <w:rPr>
          <w:rFonts w:hint="eastAsia" w:ascii="宋体" w:hAnsi="宋体" w:eastAsia="宋体" w:cs="宋体"/>
          <w:b/>
          <w:bCs/>
          <w:color w:val="auto"/>
          <w:w w:val="95"/>
          <w:sz w:val="30"/>
          <w:szCs w:val="30"/>
          <w:highlight w:val="none"/>
        </w:rPr>
        <w:t xml:space="preserve">采 购 人： </w:t>
      </w:r>
      <w:bookmarkEnd w:id="0"/>
      <w:r>
        <w:rPr>
          <w:rFonts w:hint="eastAsia" w:ascii="宋体" w:hAnsi="宋体" w:cs="宋体"/>
          <w:b/>
          <w:bCs/>
          <w:color w:val="auto"/>
          <w:w w:val="95"/>
          <w:sz w:val="30"/>
          <w:szCs w:val="30"/>
          <w:highlight w:val="none"/>
          <w:lang w:eastAsia="zh-CN"/>
        </w:rPr>
        <w:t>南宁市青秀区教育局</w:t>
      </w:r>
    </w:p>
    <w:p w14:paraId="37B930EA">
      <w:pPr>
        <w:pageBreakBefore w:val="0"/>
        <w:kinsoku/>
        <w:wordWrap/>
        <w:overflowPunct/>
        <w:topLinePunct w:val="0"/>
        <w:bidi w:val="0"/>
        <w:snapToGrid w:val="0"/>
        <w:spacing w:beforeAutospacing="0" w:line="360" w:lineRule="auto"/>
        <w:ind w:left="0" w:leftChars="0" w:right="0" w:firstLine="1125" w:firstLineChars="393"/>
        <w:rPr>
          <w:rFonts w:hint="eastAsia" w:ascii="宋体" w:hAnsi="宋体" w:eastAsia="宋体" w:cs="宋体"/>
          <w:b/>
          <w:bCs/>
          <w:color w:val="auto"/>
          <w:w w:val="95"/>
          <w:sz w:val="30"/>
          <w:szCs w:val="30"/>
          <w:highlight w:val="none"/>
        </w:rPr>
      </w:pPr>
    </w:p>
    <w:p w14:paraId="2562753B">
      <w:pPr>
        <w:pageBreakBefore w:val="0"/>
        <w:kinsoku/>
        <w:wordWrap/>
        <w:overflowPunct/>
        <w:topLinePunct w:val="0"/>
        <w:bidi w:val="0"/>
        <w:snapToGrid w:val="0"/>
        <w:spacing w:beforeAutospacing="0" w:line="360" w:lineRule="auto"/>
        <w:ind w:left="0" w:leftChars="0" w:right="0" w:firstLine="1125" w:firstLineChars="393"/>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采购代理机构：</w:t>
      </w:r>
      <w:r>
        <w:rPr>
          <w:rFonts w:hint="eastAsia" w:ascii="宋体" w:hAnsi="宋体" w:cs="宋体"/>
          <w:b/>
          <w:bCs/>
          <w:color w:val="auto"/>
          <w:w w:val="95"/>
          <w:sz w:val="30"/>
          <w:szCs w:val="30"/>
          <w:highlight w:val="none"/>
          <w:lang w:eastAsia="zh-CN"/>
        </w:rPr>
        <w:t>广西中信恒泰工程顾问有限公司</w:t>
      </w:r>
    </w:p>
    <w:p w14:paraId="4B9C4089">
      <w:pPr>
        <w:pageBreakBefore w:val="0"/>
        <w:kinsoku/>
        <w:wordWrap/>
        <w:overflowPunct/>
        <w:topLinePunct w:val="0"/>
        <w:bidi w:val="0"/>
        <w:snapToGrid w:val="0"/>
        <w:spacing w:beforeAutospacing="0" w:line="360" w:lineRule="auto"/>
        <w:ind w:left="0" w:leftChars="0" w:right="0" w:firstLine="841" w:firstLineChars="294"/>
        <w:rPr>
          <w:rFonts w:hint="eastAsia" w:ascii="宋体" w:hAnsi="宋体" w:eastAsia="宋体" w:cs="宋体"/>
          <w:b/>
          <w:bCs/>
          <w:color w:val="auto"/>
          <w:w w:val="95"/>
          <w:sz w:val="30"/>
          <w:szCs w:val="30"/>
          <w:highlight w:val="none"/>
        </w:rPr>
      </w:pPr>
      <w:r>
        <w:rPr>
          <w:rFonts w:hint="eastAsia" w:ascii="宋体" w:hAnsi="宋体" w:eastAsia="宋体" w:cs="宋体"/>
          <w:b/>
          <w:bCs/>
          <w:color w:val="auto"/>
          <w:w w:val="95"/>
          <w:sz w:val="30"/>
          <w:szCs w:val="30"/>
          <w:highlight w:val="none"/>
        </w:rPr>
        <w:t xml:space="preserve">                     </w:t>
      </w:r>
    </w:p>
    <w:p w14:paraId="7D9DDE59">
      <w:pPr>
        <w:pageBreakBefore w:val="0"/>
        <w:kinsoku/>
        <w:wordWrap/>
        <w:overflowPunct/>
        <w:topLinePunct w:val="0"/>
        <w:bidi w:val="0"/>
        <w:snapToGrid w:val="0"/>
        <w:spacing w:beforeAutospacing="0" w:line="360" w:lineRule="auto"/>
        <w:ind w:right="0"/>
        <w:jc w:val="center"/>
        <w:rPr>
          <w:rFonts w:hint="default" w:ascii="宋体" w:hAnsi="宋体" w:eastAsia="宋体" w:cs="宋体"/>
          <w:b/>
          <w:bCs/>
          <w:color w:val="auto"/>
          <w:w w:val="95"/>
          <w:sz w:val="30"/>
          <w:szCs w:val="30"/>
          <w:highlight w:val="none"/>
          <w:lang w:val="en-US" w:eastAsia="zh-CN"/>
        </w:rPr>
        <w:sectPr>
          <w:pgSz w:w="11906" w:h="16838"/>
          <w:pgMar w:top="1134" w:right="1134" w:bottom="1134" w:left="1134" w:header="720" w:footer="720" w:gutter="0"/>
          <w:pgBorders>
            <w:top w:val="none" w:sz="0" w:space="0"/>
            <w:left w:val="none" w:sz="0" w:space="0"/>
            <w:bottom w:val="none" w:sz="0" w:space="0"/>
            <w:right w:val="none" w:sz="0" w:space="0"/>
          </w:pgBorders>
          <w:pgNumType w:fmt="decimal" w:start="1"/>
          <w:cols w:space="720" w:num="1"/>
          <w:docGrid w:type="lines" w:linePitch="331" w:charSpace="0"/>
        </w:sectPr>
      </w:pPr>
      <w:r>
        <w:rPr>
          <w:rFonts w:hint="eastAsia" w:ascii="宋体" w:hAnsi="宋体" w:cs="宋体"/>
          <w:b/>
          <w:bCs/>
          <w:color w:val="auto"/>
          <w:w w:val="95"/>
          <w:sz w:val="30"/>
          <w:szCs w:val="30"/>
          <w:highlight w:val="none"/>
          <w:lang w:eastAsia="zh-CN"/>
        </w:rPr>
        <w:t>2025年</w:t>
      </w:r>
      <w:r>
        <w:rPr>
          <w:rFonts w:hint="eastAsia" w:ascii="宋体" w:hAnsi="宋体" w:cs="宋体"/>
          <w:b/>
          <w:bCs/>
          <w:color w:val="auto"/>
          <w:w w:val="95"/>
          <w:sz w:val="30"/>
          <w:szCs w:val="30"/>
          <w:highlight w:val="none"/>
          <w:lang w:val="en-US" w:eastAsia="zh-CN"/>
        </w:rPr>
        <w:t>4</w:t>
      </w:r>
      <w:r>
        <w:rPr>
          <w:rFonts w:hint="eastAsia" w:ascii="宋体" w:hAnsi="宋体" w:eastAsia="宋体" w:cs="宋体"/>
          <w:b/>
          <w:bCs/>
          <w:color w:val="auto"/>
          <w:w w:val="95"/>
          <w:sz w:val="30"/>
          <w:szCs w:val="30"/>
          <w:highlight w:val="none"/>
        </w:rPr>
        <w:t>月</w:t>
      </w:r>
      <w:r>
        <w:rPr>
          <w:rFonts w:hint="eastAsia" w:ascii="宋体" w:hAnsi="宋体" w:cs="宋体"/>
          <w:b/>
          <w:bCs/>
          <w:color w:val="auto"/>
          <w:w w:val="95"/>
          <w:sz w:val="30"/>
          <w:szCs w:val="30"/>
          <w:highlight w:val="none"/>
          <w:lang w:val="en-US" w:eastAsia="zh-CN"/>
        </w:rPr>
        <w:t>15日</w:t>
      </w:r>
    </w:p>
    <w:p w14:paraId="37AA11E7">
      <w:pPr>
        <w:pageBreakBefore w:val="0"/>
        <w:kinsoku/>
        <w:wordWrap/>
        <w:overflowPunct/>
        <w:topLinePunct w:val="0"/>
        <w:bidi w:val="0"/>
        <w:spacing w:beforeAutospacing="0" w:line="360" w:lineRule="auto"/>
        <w:ind w:left="0" w:leftChars="0" w:right="0"/>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66957EB0">
      <w:pPr>
        <w:pStyle w:val="15"/>
        <w:tabs>
          <w:tab w:val="right" w:leader="dot" w:pos="9638"/>
        </w:tabs>
        <w:rPr>
          <w:color w:val="auto"/>
          <w:highlight w:val="none"/>
        </w:rPr>
      </w:pPr>
      <w:r>
        <w:rPr>
          <w:rFonts w:hint="eastAsia" w:ascii="宋体" w:hAnsi="宋体" w:eastAsia="宋体" w:cs="宋体"/>
          <w:color w:val="auto"/>
          <w:sz w:val="28"/>
          <w:szCs w:val="28"/>
          <w:highlight w:val="none"/>
          <w:u w:val="single"/>
        </w:rPr>
        <w:fldChar w:fldCharType="begin"/>
      </w:r>
      <w:r>
        <w:rPr>
          <w:rFonts w:hint="eastAsia" w:ascii="宋体" w:hAnsi="宋体" w:eastAsia="宋体" w:cs="宋体"/>
          <w:color w:val="auto"/>
          <w:sz w:val="28"/>
          <w:szCs w:val="28"/>
          <w:highlight w:val="none"/>
          <w:u w:val="single"/>
        </w:rPr>
        <w:instrText xml:space="preserve"> TOC \o "1-3" \h \z \u </w:instrText>
      </w:r>
      <w:r>
        <w:rPr>
          <w:rFonts w:hint="eastAsia" w:ascii="宋体" w:hAnsi="宋体" w:eastAsia="宋体" w:cs="宋体"/>
          <w:color w:val="auto"/>
          <w:sz w:val="28"/>
          <w:szCs w:val="28"/>
          <w:highlight w:val="none"/>
          <w:u w:val="single"/>
        </w:rPr>
        <w:fldChar w:fldCharType="separate"/>
      </w: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_Toc2535 </w:instrText>
      </w:r>
      <w:r>
        <w:rPr>
          <w:rFonts w:hint="eastAsia" w:ascii="宋体" w:hAnsi="宋体" w:eastAsia="宋体" w:cs="宋体"/>
          <w:bCs/>
          <w:caps/>
          <w:color w:val="auto"/>
          <w:szCs w:val="28"/>
          <w:highlight w:val="none"/>
        </w:rPr>
        <w:fldChar w:fldCharType="separate"/>
      </w:r>
      <w:r>
        <w:rPr>
          <w:rFonts w:hint="eastAsia" w:ascii="宋体" w:hAnsi="宋体" w:eastAsia="宋体" w:cs="宋体"/>
          <w:color w:val="auto"/>
          <w:szCs w:val="20"/>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_Toc2535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bCs/>
          <w:caps/>
          <w:color w:val="auto"/>
          <w:szCs w:val="28"/>
          <w:highlight w:val="none"/>
          <w:u w:val="single"/>
        </w:rPr>
        <w:fldChar w:fldCharType="end"/>
      </w:r>
    </w:p>
    <w:p w14:paraId="4CCCE9D2">
      <w:pPr>
        <w:pStyle w:val="16"/>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_Toc784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highlight w:val="none"/>
        </w:rPr>
        <w:t>一、项目基本情况</w:t>
      </w:r>
      <w:r>
        <w:rPr>
          <w:color w:val="auto"/>
          <w:highlight w:val="none"/>
        </w:rPr>
        <w:tab/>
      </w:r>
      <w:r>
        <w:rPr>
          <w:color w:val="auto"/>
          <w:highlight w:val="none"/>
        </w:rPr>
        <w:fldChar w:fldCharType="begin"/>
      </w:r>
      <w:r>
        <w:rPr>
          <w:color w:val="auto"/>
          <w:highlight w:val="none"/>
        </w:rPr>
        <w:instrText xml:space="preserve"> PAGEREF _Toc784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bCs/>
          <w:caps/>
          <w:color w:val="auto"/>
          <w:szCs w:val="28"/>
          <w:highlight w:val="none"/>
          <w:u w:val="single"/>
        </w:rPr>
        <w:fldChar w:fldCharType="end"/>
      </w:r>
    </w:p>
    <w:p w14:paraId="6AA976E2">
      <w:pPr>
        <w:pStyle w:val="16"/>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_Toc16940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highlight w:val="none"/>
        </w:rPr>
        <w:t>二、投标人的资格要求：</w:t>
      </w:r>
      <w:r>
        <w:rPr>
          <w:color w:val="auto"/>
          <w:highlight w:val="none"/>
        </w:rPr>
        <w:tab/>
      </w:r>
      <w:r>
        <w:rPr>
          <w:color w:val="auto"/>
          <w:highlight w:val="none"/>
        </w:rPr>
        <w:fldChar w:fldCharType="begin"/>
      </w:r>
      <w:r>
        <w:rPr>
          <w:color w:val="auto"/>
          <w:highlight w:val="none"/>
        </w:rPr>
        <w:instrText xml:space="preserve"> PAGEREF _Toc16940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bCs/>
          <w:caps/>
          <w:color w:val="auto"/>
          <w:szCs w:val="28"/>
          <w:highlight w:val="none"/>
          <w:u w:val="single"/>
        </w:rPr>
        <w:fldChar w:fldCharType="end"/>
      </w:r>
    </w:p>
    <w:p w14:paraId="7049926D">
      <w:pPr>
        <w:pStyle w:val="16"/>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_Toc32694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highlight w:val="none"/>
        </w:rPr>
        <w:t>三、获取招标文件</w:t>
      </w:r>
      <w:r>
        <w:rPr>
          <w:color w:val="auto"/>
          <w:highlight w:val="none"/>
        </w:rPr>
        <w:tab/>
      </w:r>
      <w:r>
        <w:rPr>
          <w:color w:val="auto"/>
          <w:highlight w:val="none"/>
        </w:rPr>
        <w:fldChar w:fldCharType="begin"/>
      </w:r>
      <w:r>
        <w:rPr>
          <w:color w:val="auto"/>
          <w:highlight w:val="none"/>
        </w:rPr>
        <w:instrText xml:space="preserve"> PAGEREF _Toc32694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bCs/>
          <w:caps/>
          <w:color w:val="auto"/>
          <w:szCs w:val="28"/>
          <w:highlight w:val="none"/>
          <w:u w:val="single"/>
        </w:rPr>
        <w:fldChar w:fldCharType="end"/>
      </w:r>
    </w:p>
    <w:p w14:paraId="173FB551">
      <w:pPr>
        <w:pStyle w:val="16"/>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_Toc25223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highlight w:val="none"/>
        </w:rPr>
        <w:t>四、提交投标文件截止时间、开标时间和地点</w:t>
      </w:r>
      <w:r>
        <w:rPr>
          <w:color w:val="auto"/>
          <w:highlight w:val="none"/>
        </w:rPr>
        <w:tab/>
      </w:r>
      <w:r>
        <w:rPr>
          <w:color w:val="auto"/>
          <w:highlight w:val="none"/>
        </w:rPr>
        <w:fldChar w:fldCharType="begin"/>
      </w:r>
      <w:r>
        <w:rPr>
          <w:color w:val="auto"/>
          <w:highlight w:val="none"/>
        </w:rPr>
        <w:instrText xml:space="preserve"> PAGEREF _Toc25223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bCs/>
          <w:caps/>
          <w:color w:val="auto"/>
          <w:szCs w:val="28"/>
          <w:highlight w:val="none"/>
          <w:u w:val="single"/>
        </w:rPr>
        <w:fldChar w:fldCharType="end"/>
      </w:r>
    </w:p>
    <w:p w14:paraId="28B1DD3E">
      <w:pPr>
        <w:pStyle w:val="16"/>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_Toc16638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highlight w:val="none"/>
        </w:rPr>
        <w:t>五、公告期限</w:t>
      </w:r>
      <w:r>
        <w:rPr>
          <w:color w:val="auto"/>
          <w:highlight w:val="none"/>
        </w:rPr>
        <w:tab/>
      </w:r>
      <w:r>
        <w:rPr>
          <w:color w:val="auto"/>
          <w:highlight w:val="none"/>
        </w:rPr>
        <w:fldChar w:fldCharType="begin"/>
      </w:r>
      <w:r>
        <w:rPr>
          <w:color w:val="auto"/>
          <w:highlight w:val="none"/>
        </w:rPr>
        <w:instrText xml:space="preserve"> PAGEREF _Toc16638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bCs/>
          <w:caps/>
          <w:color w:val="auto"/>
          <w:szCs w:val="28"/>
          <w:highlight w:val="none"/>
          <w:u w:val="single"/>
        </w:rPr>
        <w:fldChar w:fldCharType="end"/>
      </w:r>
    </w:p>
    <w:p w14:paraId="6EE2A1F0">
      <w:pPr>
        <w:pStyle w:val="16"/>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_Toc7810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highlight w:val="none"/>
        </w:rPr>
        <w:t>六、其他补充事宜</w:t>
      </w:r>
      <w:r>
        <w:rPr>
          <w:color w:val="auto"/>
          <w:highlight w:val="none"/>
        </w:rPr>
        <w:tab/>
      </w:r>
      <w:r>
        <w:rPr>
          <w:color w:val="auto"/>
          <w:highlight w:val="none"/>
        </w:rPr>
        <w:fldChar w:fldCharType="begin"/>
      </w:r>
      <w:r>
        <w:rPr>
          <w:color w:val="auto"/>
          <w:highlight w:val="none"/>
        </w:rPr>
        <w:instrText xml:space="preserve"> PAGEREF _Toc7810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bCs/>
          <w:caps/>
          <w:color w:val="auto"/>
          <w:szCs w:val="28"/>
          <w:highlight w:val="none"/>
          <w:u w:val="single"/>
        </w:rPr>
        <w:fldChar w:fldCharType="end"/>
      </w:r>
    </w:p>
    <w:p w14:paraId="5F3F197F">
      <w:pPr>
        <w:pStyle w:val="16"/>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_Toc24793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highlight w:val="none"/>
        </w:rPr>
        <w:t>七、对本次招标提出询问，请按以下方式联系。</w:t>
      </w:r>
      <w:r>
        <w:rPr>
          <w:color w:val="auto"/>
          <w:highlight w:val="none"/>
        </w:rPr>
        <w:tab/>
      </w:r>
      <w:r>
        <w:rPr>
          <w:color w:val="auto"/>
          <w:highlight w:val="none"/>
        </w:rPr>
        <w:fldChar w:fldCharType="begin"/>
      </w:r>
      <w:r>
        <w:rPr>
          <w:color w:val="auto"/>
          <w:highlight w:val="none"/>
        </w:rPr>
        <w:instrText xml:space="preserve"> PAGEREF _Toc24793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bCs/>
          <w:caps/>
          <w:color w:val="auto"/>
          <w:szCs w:val="28"/>
          <w:highlight w:val="none"/>
          <w:u w:val="single"/>
        </w:rPr>
        <w:fldChar w:fldCharType="end"/>
      </w:r>
    </w:p>
    <w:p w14:paraId="16BFF4A7">
      <w:pPr>
        <w:pStyle w:val="15"/>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_Toc24811 </w:instrText>
      </w:r>
      <w:r>
        <w:rPr>
          <w:rFonts w:hint="eastAsia" w:ascii="宋体" w:hAnsi="宋体" w:eastAsia="宋体" w:cs="宋体"/>
          <w:bCs/>
          <w:caps/>
          <w:color w:val="auto"/>
          <w:szCs w:val="28"/>
          <w:highlight w:val="none"/>
        </w:rPr>
        <w:fldChar w:fldCharType="separate"/>
      </w:r>
      <w:r>
        <w:rPr>
          <w:rFonts w:hint="eastAsia" w:ascii="宋体" w:hAnsi="宋体" w:eastAsia="宋体" w:cs="宋体"/>
          <w:color w:val="auto"/>
          <w:szCs w:val="20"/>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_Toc24811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bCs/>
          <w:caps/>
          <w:color w:val="auto"/>
          <w:szCs w:val="28"/>
          <w:highlight w:val="none"/>
          <w:u w:val="single"/>
        </w:rPr>
        <w:fldChar w:fldCharType="end"/>
      </w:r>
    </w:p>
    <w:p w14:paraId="07534957">
      <w:pPr>
        <w:pStyle w:val="15"/>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_Toc29778 </w:instrText>
      </w:r>
      <w:r>
        <w:rPr>
          <w:rFonts w:hint="eastAsia" w:ascii="宋体" w:hAnsi="宋体" w:eastAsia="宋体" w:cs="宋体"/>
          <w:bCs/>
          <w:caps/>
          <w:color w:val="auto"/>
          <w:szCs w:val="28"/>
          <w:highlight w:val="none"/>
        </w:rPr>
        <w:fldChar w:fldCharType="separate"/>
      </w:r>
      <w:r>
        <w:rPr>
          <w:rFonts w:hint="eastAsia" w:ascii="宋体" w:hAnsi="宋体" w:eastAsia="宋体" w:cs="宋体"/>
          <w:color w:val="auto"/>
          <w:szCs w:val="20"/>
          <w:highlight w:val="none"/>
        </w:rPr>
        <w:t>第三章  投标人须知</w:t>
      </w:r>
      <w:r>
        <w:rPr>
          <w:color w:val="auto"/>
          <w:highlight w:val="none"/>
        </w:rPr>
        <w:tab/>
      </w:r>
      <w:r>
        <w:rPr>
          <w:color w:val="auto"/>
          <w:highlight w:val="none"/>
        </w:rPr>
        <w:fldChar w:fldCharType="begin"/>
      </w:r>
      <w:r>
        <w:rPr>
          <w:color w:val="auto"/>
          <w:highlight w:val="none"/>
        </w:rPr>
        <w:instrText xml:space="preserve"> PAGEREF _Toc29778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eastAsia="宋体" w:cs="宋体"/>
          <w:bCs/>
          <w:caps/>
          <w:color w:val="auto"/>
          <w:szCs w:val="28"/>
          <w:highlight w:val="none"/>
          <w:u w:val="single"/>
        </w:rPr>
        <w:fldChar w:fldCharType="end"/>
      </w:r>
    </w:p>
    <w:p w14:paraId="59341F64">
      <w:pPr>
        <w:pStyle w:val="16"/>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_Toc155 </w:instrText>
      </w:r>
      <w:r>
        <w:rPr>
          <w:rFonts w:hint="eastAsia" w:ascii="宋体" w:hAnsi="宋体" w:eastAsia="宋体" w:cs="宋体"/>
          <w:bCs/>
          <w:caps/>
          <w:color w:val="auto"/>
          <w:szCs w:val="28"/>
          <w:highlight w:val="none"/>
        </w:rPr>
        <w:fldChar w:fldCharType="separate"/>
      </w:r>
      <w:r>
        <w:rPr>
          <w:rFonts w:hint="eastAsia" w:ascii="宋体" w:hAnsi="宋体" w:eastAsia="宋体" w:cs="宋体"/>
          <w:color w:val="auto"/>
          <w:szCs w:val="30"/>
          <w:highlight w:val="none"/>
        </w:rPr>
        <w:t>第一节 投标人须知前附表</w:t>
      </w:r>
      <w:r>
        <w:rPr>
          <w:color w:val="auto"/>
          <w:highlight w:val="none"/>
        </w:rPr>
        <w:tab/>
      </w:r>
      <w:r>
        <w:rPr>
          <w:color w:val="auto"/>
          <w:highlight w:val="none"/>
        </w:rPr>
        <w:fldChar w:fldCharType="begin"/>
      </w:r>
      <w:r>
        <w:rPr>
          <w:color w:val="auto"/>
          <w:highlight w:val="none"/>
        </w:rPr>
        <w:instrText xml:space="preserve"> PAGEREF _Toc155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eastAsia="宋体" w:cs="宋体"/>
          <w:bCs/>
          <w:caps/>
          <w:color w:val="auto"/>
          <w:szCs w:val="28"/>
          <w:highlight w:val="none"/>
          <w:u w:val="single"/>
        </w:rPr>
        <w:fldChar w:fldCharType="end"/>
      </w:r>
    </w:p>
    <w:p w14:paraId="0A643663">
      <w:pPr>
        <w:pStyle w:val="16"/>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_Toc25463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szCs w:val="32"/>
          <w:highlight w:val="none"/>
        </w:rPr>
        <w:t>第二节 投标人须知正文</w:t>
      </w:r>
      <w:r>
        <w:rPr>
          <w:color w:val="auto"/>
          <w:highlight w:val="none"/>
        </w:rPr>
        <w:tab/>
      </w:r>
      <w:r>
        <w:rPr>
          <w:color w:val="auto"/>
          <w:highlight w:val="none"/>
        </w:rPr>
        <w:fldChar w:fldCharType="begin"/>
      </w:r>
      <w:r>
        <w:rPr>
          <w:color w:val="auto"/>
          <w:highlight w:val="none"/>
        </w:rPr>
        <w:instrText xml:space="preserve"> PAGEREF _Toc25463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bCs/>
          <w:caps/>
          <w:color w:val="auto"/>
          <w:szCs w:val="28"/>
          <w:highlight w:val="none"/>
          <w:u w:val="single"/>
        </w:rPr>
        <w:fldChar w:fldCharType="end"/>
      </w:r>
    </w:p>
    <w:p w14:paraId="1D2981DB">
      <w:pPr>
        <w:pStyle w:val="10"/>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_Toc21032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szCs w:val="32"/>
          <w:highlight w:val="none"/>
        </w:rPr>
        <w:t>一、总  则</w:t>
      </w:r>
      <w:r>
        <w:rPr>
          <w:color w:val="auto"/>
          <w:highlight w:val="none"/>
        </w:rPr>
        <w:tab/>
      </w:r>
      <w:r>
        <w:rPr>
          <w:color w:val="auto"/>
          <w:highlight w:val="none"/>
        </w:rPr>
        <w:fldChar w:fldCharType="begin"/>
      </w:r>
      <w:r>
        <w:rPr>
          <w:color w:val="auto"/>
          <w:highlight w:val="none"/>
        </w:rPr>
        <w:instrText xml:space="preserve"> PAGEREF _Toc21032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bCs/>
          <w:caps/>
          <w:color w:val="auto"/>
          <w:szCs w:val="28"/>
          <w:highlight w:val="none"/>
          <w:u w:val="single"/>
        </w:rPr>
        <w:fldChar w:fldCharType="end"/>
      </w:r>
    </w:p>
    <w:p w14:paraId="3EADC290">
      <w:pPr>
        <w:pStyle w:val="10"/>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_Toc29942 </w:instrText>
      </w:r>
      <w:r>
        <w:rPr>
          <w:rFonts w:hint="eastAsia" w:ascii="宋体" w:hAnsi="宋体" w:eastAsia="宋体" w:cs="宋体"/>
          <w:bCs/>
          <w:caps/>
          <w:color w:val="auto"/>
          <w:szCs w:val="28"/>
          <w:highlight w:val="none"/>
        </w:rPr>
        <w:fldChar w:fldCharType="separate"/>
      </w:r>
      <w:r>
        <w:rPr>
          <w:rFonts w:hint="eastAsia" w:ascii="宋体" w:hAnsi="宋体"/>
          <w:color w:val="auto"/>
          <w:highlight w:val="none"/>
        </w:rPr>
        <w:t>二、招标文件</w:t>
      </w:r>
      <w:r>
        <w:rPr>
          <w:color w:val="auto"/>
          <w:highlight w:val="none"/>
        </w:rPr>
        <w:tab/>
      </w:r>
      <w:r>
        <w:rPr>
          <w:color w:val="auto"/>
          <w:highlight w:val="none"/>
        </w:rPr>
        <w:fldChar w:fldCharType="begin"/>
      </w:r>
      <w:r>
        <w:rPr>
          <w:color w:val="auto"/>
          <w:highlight w:val="none"/>
        </w:rPr>
        <w:instrText xml:space="preserve"> PAGEREF _Toc29942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eastAsia="宋体" w:cs="宋体"/>
          <w:bCs/>
          <w:caps/>
          <w:color w:val="auto"/>
          <w:szCs w:val="28"/>
          <w:highlight w:val="none"/>
          <w:u w:val="single"/>
        </w:rPr>
        <w:fldChar w:fldCharType="end"/>
      </w:r>
    </w:p>
    <w:p w14:paraId="5C3E5D42">
      <w:pPr>
        <w:pStyle w:val="10"/>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_Toc25051 </w:instrText>
      </w:r>
      <w:r>
        <w:rPr>
          <w:rFonts w:hint="eastAsia" w:ascii="宋体" w:hAnsi="宋体" w:eastAsia="宋体" w:cs="宋体"/>
          <w:bCs/>
          <w:caps/>
          <w:color w:val="auto"/>
          <w:szCs w:val="28"/>
          <w:highlight w:val="none"/>
        </w:rPr>
        <w:fldChar w:fldCharType="separate"/>
      </w:r>
      <w:r>
        <w:rPr>
          <w:rFonts w:hint="eastAsia" w:ascii="宋体" w:hAnsi="宋体"/>
          <w:color w:val="auto"/>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_Toc25051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eastAsia="宋体" w:cs="宋体"/>
          <w:bCs/>
          <w:caps/>
          <w:color w:val="auto"/>
          <w:szCs w:val="28"/>
          <w:highlight w:val="none"/>
          <w:u w:val="single"/>
        </w:rPr>
        <w:fldChar w:fldCharType="end"/>
      </w:r>
    </w:p>
    <w:p w14:paraId="0C72320B">
      <w:pPr>
        <w:pStyle w:val="10"/>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_Toc30058 </w:instrText>
      </w:r>
      <w:r>
        <w:rPr>
          <w:rFonts w:hint="eastAsia" w:ascii="宋体" w:hAnsi="宋体" w:eastAsia="宋体" w:cs="宋体"/>
          <w:bCs/>
          <w:caps/>
          <w:color w:val="auto"/>
          <w:szCs w:val="28"/>
          <w:highlight w:val="none"/>
        </w:rPr>
        <w:fldChar w:fldCharType="separate"/>
      </w:r>
      <w:r>
        <w:rPr>
          <w:rFonts w:hint="eastAsia" w:ascii="宋体" w:hAnsi="宋体"/>
          <w:color w:val="auto"/>
          <w:highlight w:val="none"/>
        </w:rPr>
        <w:t>四、开</w:t>
      </w:r>
      <w:r>
        <w:rPr>
          <w:color w:val="auto"/>
          <w:highlight w:val="none"/>
        </w:rPr>
        <w:t xml:space="preserve">    </w:t>
      </w:r>
      <w:r>
        <w:rPr>
          <w:rFonts w:hint="eastAsia" w:ascii="宋体" w:hAnsi="宋体"/>
          <w:color w:val="auto"/>
          <w:highlight w:val="none"/>
        </w:rPr>
        <w:t>标</w:t>
      </w:r>
      <w:r>
        <w:rPr>
          <w:color w:val="auto"/>
          <w:highlight w:val="none"/>
        </w:rPr>
        <w:tab/>
      </w:r>
      <w:r>
        <w:rPr>
          <w:color w:val="auto"/>
          <w:highlight w:val="none"/>
        </w:rPr>
        <w:fldChar w:fldCharType="begin"/>
      </w:r>
      <w:r>
        <w:rPr>
          <w:color w:val="auto"/>
          <w:highlight w:val="none"/>
        </w:rPr>
        <w:instrText xml:space="preserve"> PAGEREF _Toc30058 \h </w:instrText>
      </w:r>
      <w:r>
        <w:rPr>
          <w:color w:val="auto"/>
          <w:highlight w:val="none"/>
        </w:rPr>
        <w:fldChar w:fldCharType="separate"/>
      </w:r>
      <w:r>
        <w:rPr>
          <w:color w:val="auto"/>
          <w:highlight w:val="none"/>
        </w:rPr>
        <w:t>44</w:t>
      </w:r>
      <w:r>
        <w:rPr>
          <w:color w:val="auto"/>
          <w:highlight w:val="none"/>
        </w:rPr>
        <w:fldChar w:fldCharType="end"/>
      </w:r>
      <w:r>
        <w:rPr>
          <w:rFonts w:hint="eastAsia" w:ascii="宋体" w:hAnsi="宋体" w:eastAsia="宋体" w:cs="宋体"/>
          <w:bCs/>
          <w:caps/>
          <w:color w:val="auto"/>
          <w:szCs w:val="28"/>
          <w:highlight w:val="none"/>
          <w:u w:val="single"/>
        </w:rPr>
        <w:fldChar w:fldCharType="end"/>
      </w:r>
    </w:p>
    <w:p w14:paraId="57D97795">
      <w:pPr>
        <w:pStyle w:val="10"/>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_Toc23924 </w:instrText>
      </w:r>
      <w:r>
        <w:rPr>
          <w:rFonts w:hint="eastAsia" w:ascii="宋体" w:hAnsi="宋体" w:eastAsia="宋体" w:cs="宋体"/>
          <w:bCs/>
          <w:caps/>
          <w:color w:val="auto"/>
          <w:szCs w:val="28"/>
          <w:highlight w:val="none"/>
        </w:rPr>
        <w:fldChar w:fldCharType="separate"/>
      </w:r>
      <w:r>
        <w:rPr>
          <w:rFonts w:hint="eastAsia" w:ascii="宋体" w:hAnsi="宋体"/>
          <w:color w:val="auto"/>
          <w:highlight w:val="none"/>
        </w:rPr>
        <w:t>五、资格审查</w:t>
      </w:r>
      <w:r>
        <w:rPr>
          <w:color w:val="auto"/>
          <w:highlight w:val="none"/>
        </w:rPr>
        <w:tab/>
      </w:r>
      <w:r>
        <w:rPr>
          <w:color w:val="auto"/>
          <w:highlight w:val="none"/>
        </w:rPr>
        <w:fldChar w:fldCharType="begin"/>
      </w:r>
      <w:r>
        <w:rPr>
          <w:color w:val="auto"/>
          <w:highlight w:val="none"/>
        </w:rPr>
        <w:instrText xml:space="preserve"> PAGEREF _Toc23924 \h </w:instrText>
      </w:r>
      <w:r>
        <w:rPr>
          <w:color w:val="auto"/>
          <w:highlight w:val="none"/>
        </w:rPr>
        <w:fldChar w:fldCharType="separate"/>
      </w:r>
      <w:r>
        <w:rPr>
          <w:color w:val="auto"/>
          <w:highlight w:val="none"/>
        </w:rPr>
        <w:t>45</w:t>
      </w:r>
      <w:r>
        <w:rPr>
          <w:color w:val="auto"/>
          <w:highlight w:val="none"/>
        </w:rPr>
        <w:fldChar w:fldCharType="end"/>
      </w:r>
      <w:r>
        <w:rPr>
          <w:rFonts w:hint="eastAsia" w:ascii="宋体" w:hAnsi="宋体" w:eastAsia="宋体" w:cs="宋体"/>
          <w:bCs/>
          <w:caps/>
          <w:color w:val="auto"/>
          <w:szCs w:val="28"/>
          <w:highlight w:val="none"/>
          <w:u w:val="single"/>
        </w:rPr>
        <w:fldChar w:fldCharType="end"/>
      </w:r>
    </w:p>
    <w:p w14:paraId="280D985C">
      <w:pPr>
        <w:pStyle w:val="10"/>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_Toc26849 </w:instrText>
      </w:r>
      <w:r>
        <w:rPr>
          <w:rFonts w:hint="eastAsia" w:ascii="宋体" w:hAnsi="宋体" w:eastAsia="宋体" w:cs="宋体"/>
          <w:bCs/>
          <w:caps/>
          <w:color w:val="auto"/>
          <w:szCs w:val="28"/>
          <w:highlight w:val="none"/>
        </w:rPr>
        <w:fldChar w:fldCharType="separate"/>
      </w:r>
      <w:r>
        <w:rPr>
          <w:rFonts w:hint="eastAsia" w:ascii="宋体" w:hAnsi="宋体"/>
          <w:color w:val="auto"/>
          <w:highlight w:val="none"/>
        </w:rPr>
        <w:t>六、评</w:t>
      </w:r>
      <w:r>
        <w:rPr>
          <w:color w:val="auto"/>
          <w:highlight w:val="none"/>
        </w:rPr>
        <w:t xml:space="preserve">   </w:t>
      </w:r>
      <w:r>
        <w:rPr>
          <w:rFonts w:hint="eastAsia" w:ascii="宋体" w:hAnsi="宋体"/>
          <w:color w:val="auto"/>
          <w:highlight w:val="none"/>
        </w:rPr>
        <w:t>标</w:t>
      </w:r>
      <w:r>
        <w:rPr>
          <w:color w:val="auto"/>
          <w:highlight w:val="none"/>
        </w:rPr>
        <w:tab/>
      </w:r>
      <w:r>
        <w:rPr>
          <w:color w:val="auto"/>
          <w:highlight w:val="none"/>
        </w:rPr>
        <w:fldChar w:fldCharType="begin"/>
      </w:r>
      <w:r>
        <w:rPr>
          <w:color w:val="auto"/>
          <w:highlight w:val="none"/>
        </w:rPr>
        <w:instrText xml:space="preserve"> PAGEREF _Toc26849 \h </w:instrText>
      </w:r>
      <w:r>
        <w:rPr>
          <w:color w:val="auto"/>
          <w:highlight w:val="none"/>
        </w:rPr>
        <w:fldChar w:fldCharType="separate"/>
      </w:r>
      <w:r>
        <w:rPr>
          <w:color w:val="auto"/>
          <w:highlight w:val="none"/>
        </w:rPr>
        <w:t>46</w:t>
      </w:r>
      <w:r>
        <w:rPr>
          <w:color w:val="auto"/>
          <w:highlight w:val="none"/>
        </w:rPr>
        <w:fldChar w:fldCharType="end"/>
      </w:r>
      <w:r>
        <w:rPr>
          <w:rFonts w:hint="eastAsia" w:ascii="宋体" w:hAnsi="宋体" w:eastAsia="宋体" w:cs="宋体"/>
          <w:bCs/>
          <w:caps/>
          <w:color w:val="auto"/>
          <w:szCs w:val="28"/>
          <w:highlight w:val="none"/>
          <w:u w:val="single"/>
        </w:rPr>
        <w:fldChar w:fldCharType="end"/>
      </w:r>
    </w:p>
    <w:p w14:paraId="4576953E">
      <w:pPr>
        <w:pStyle w:val="10"/>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_Toc14572 </w:instrText>
      </w:r>
      <w:r>
        <w:rPr>
          <w:rFonts w:hint="eastAsia" w:ascii="宋体" w:hAnsi="宋体" w:eastAsia="宋体" w:cs="宋体"/>
          <w:bCs/>
          <w:caps/>
          <w:color w:val="auto"/>
          <w:szCs w:val="28"/>
          <w:highlight w:val="none"/>
        </w:rPr>
        <w:fldChar w:fldCharType="separate"/>
      </w:r>
      <w:r>
        <w:rPr>
          <w:rFonts w:hint="eastAsia" w:ascii="宋体" w:hAnsi="宋体"/>
          <w:color w:val="auto"/>
          <w:highlight w:val="none"/>
        </w:rPr>
        <w:t>七、中标和合同</w:t>
      </w:r>
      <w:r>
        <w:rPr>
          <w:color w:val="auto"/>
          <w:highlight w:val="none"/>
        </w:rPr>
        <w:tab/>
      </w:r>
      <w:r>
        <w:rPr>
          <w:color w:val="auto"/>
          <w:highlight w:val="none"/>
        </w:rPr>
        <w:fldChar w:fldCharType="begin"/>
      </w:r>
      <w:r>
        <w:rPr>
          <w:color w:val="auto"/>
          <w:highlight w:val="none"/>
        </w:rPr>
        <w:instrText xml:space="preserve"> PAGEREF _Toc14572 \h </w:instrText>
      </w:r>
      <w:r>
        <w:rPr>
          <w:color w:val="auto"/>
          <w:highlight w:val="none"/>
        </w:rPr>
        <w:fldChar w:fldCharType="separate"/>
      </w:r>
      <w:r>
        <w:rPr>
          <w:color w:val="auto"/>
          <w:highlight w:val="none"/>
        </w:rPr>
        <w:t>47</w:t>
      </w:r>
      <w:r>
        <w:rPr>
          <w:color w:val="auto"/>
          <w:highlight w:val="none"/>
        </w:rPr>
        <w:fldChar w:fldCharType="end"/>
      </w:r>
      <w:r>
        <w:rPr>
          <w:rFonts w:hint="eastAsia" w:ascii="宋体" w:hAnsi="宋体" w:eastAsia="宋体" w:cs="宋体"/>
          <w:bCs/>
          <w:caps/>
          <w:color w:val="auto"/>
          <w:szCs w:val="28"/>
          <w:highlight w:val="none"/>
          <w:u w:val="single"/>
        </w:rPr>
        <w:fldChar w:fldCharType="end"/>
      </w:r>
    </w:p>
    <w:p w14:paraId="07EE2869">
      <w:pPr>
        <w:pStyle w:val="10"/>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_Toc31496 </w:instrText>
      </w:r>
      <w:r>
        <w:rPr>
          <w:rFonts w:hint="eastAsia" w:ascii="宋体" w:hAnsi="宋体" w:eastAsia="宋体" w:cs="宋体"/>
          <w:bCs/>
          <w:caps/>
          <w:color w:val="auto"/>
          <w:szCs w:val="28"/>
          <w:highlight w:val="none"/>
        </w:rPr>
        <w:fldChar w:fldCharType="separate"/>
      </w:r>
      <w:r>
        <w:rPr>
          <w:rFonts w:hint="eastAsia" w:ascii="宋体" w:hAnsi="宋体"/>
          <w:bCs/>
          <w:color w:val="auto"/>
          <w:szCs w:val="32"/>
          <w:highlight w:val="none"/>
        </w:rPr>
        <w:t>八、验收</w:t>
      </w:r>
      <w:r>
        <w:rPr>
          <w:color w:val="auto"/>
          <w:highlight w:val="none"/>
        </w:rPr>
        <w:tab/>
      </w:r>
      <w:r>
        <w:rPr>
          <w:color w:val="auto"/>
          <w:highlight w:val="none"/>
        </w:rPr>
        <w:fldChar w:fldCharType="begin"/>
      </w:r>
      <w:r>
        <w:rPr>
          <w:color w:val="auto"/>
          <w:highlight w:val="none"/>
        </w:rPr>
        <w:instrText xml:space="preserve"> PAGEREF _Toc31496 \h </w:instrText>
      </w:r>
      <w:r>
        <w:rPr>
          <w:color w:val="auto"/>
          <w:highlight w:val="none"/>
        </w:rPr>
        <w:fldChar w:fldCharType="separate"/>
      </w:r>
      <w:r>
        <w:rPr>
          <w:color w:val="auto"/>
          <w:highlight w:val="none"/>
        </w:rPr>
        <w:t>52</w:t>
      </w:r>
      <w:r>
        <w:rPr>
          <w:color w:val="auto"/>
          <w:highlight w:val="none"/>
        </w:rPr>
        <w:fldChar w:fldCharType="end"/>
      </w:r>
      <w:r>
        <w:rPr>
          <w:rFonts w:hint="eastAsia" w:ascii="宋体" w:hAnsi="宋体" w:eastAsia="宋体" w:cs="宋体"/>
          <w:bCs/>
          <w:caps/>
          <w:color w:val="auto"/>
          <w:szCs w:val="28"/>
          <w:highlight w:val="none"/>
          <w:u w:val="single"/>
        </w:rPr>
        <w:fldChar w:fldCharType="end"/>
      </w:r>
    </w:p>
    <w:p w14:paraId="185F07DE">
      <w:pPr>
        <w:pStyle w:val="10"/>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_Toc17001 </w:instrText>
      </w:r>
      <w:r>
        <w:rPr>
          <w:rFonts w:hint="eastAsia" w:ascii="宋体" w:hAnsi="宋体" w:eastAsia="宋体" w:cs="宋体"/>
          <w:bCs/>
          <w:caps/>
          <w:color w:val="auto"/>
          <w:szCs w:val="28"/>
          <w:highlight w:val="none"/>
        </w:rPr>
        <w:fldChar w:fldCharType="separate"/>
      </w:r>
      <w:r>
        <w:rPr>
          <w:rFonts w:hint="eastAsia" w:ascii="宋体" w:hAnsi="宋体"/>
          <w:color w:val="auto"/>
          <w:highlight w:val="none"/>
        </w:rPr>
        <w:t>九、其他事项</w:t>
      </w:r>
      <w:r>
        <w:rPr>
          <w:color w:val="auto"/>
          <w:highlight w:val="none"/>
        </w:rPr>
        <w:tab/>
      </w:r>
      <w:r>
        <w:rPr>
          <w:color w:val="auto"/>
          <w:highlight w:val="none"/>
        </w:rPr>
        <w:fldChar w:fldCharType="begin"/>
      </w:r>
      <w:r>
        <w:rPr>
          <w:color w:val="auto"/>
          <w:highlight w:val="none"/>
        </w:rPr>
        <w:instrText xml:space="preserve"> PAGEREF _Toc17001 \h </w:instrText>
      </w:r>
      <w:r>
        <w:rPr>
          <w:color w:val="auto"/>
          <w:highlight w:val="none"/>
        </w:rPr>
        <w:fldChar w:fldCharType="separate"/>
      </w:r>
      <w:r>
        <w:rPr>
          <w:color w:val="auto"/>
          <w:highlight w:val="none"/>
        </w:rPr>
        <w:t>54</w:t>
      </w:r>
      <w:r>
        <w:rPr>
          <w:color w:val="auto"/>
          <w:highlight w:val="none"/>
        </w:rPr>
        <w:fldChar w:fldCharType="end"/>
      </w:r>
      <w:r>
        <w:rPr>
          <w:rFonts w:hint="eastAsia" w:ascii="宋体" w:hAnsi="宋体" w:eastAsia="宋体" w:cs="宋体"/>
          <w:bCs/>
          <w:caps/>
          <w:color w:val="auto"/>
          <w:szCs w:val="28"/>
          <w:highlight w:val="none"/>
          <w:u w:val="single"/>
        </w:rPr>
        <w:fldChar w:fldCharType="end"/>
      </w:r>
    </w:p>
    <w:p w14:paraId="3B7C83BF">
      <w:pPr>
        <w:pStyle w:val="15"/>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_Toc5593 </w:instrText>
      </w:r>
      <w:r>
        <w:rPr>
          <w:rFonts w:hint="eastAsia" w:ascii="宋体" w:hAnsi="宋体" w:eastAsia="宋体" w:cs="宋体"/>
          <w:bCs/>
          <w:caps/>
          <w:color w:val="auto"/>
          <w:szCs w:val="28"/>
          <w:highlight w:val="none"/>
        </w:rPr>
        <w:fldChar w:fldCharType="separate"/>
      </w:r>
      <w:r>
        <w:rPr>
          <w:rFonts w:hint="eastAsia" w:ascii="宋体" w:hAnsi="宋体" w:eastAsia="宋体" w:cs="宋体"/>
          <w:color w:val="auto"/>
          <w:szCs w:val="20"/>
          <w:highlight w:val="none"/>
        </w:rPr>
        <w:t>第四章  评标方法及评分标准</w:t>
      </w:r>
      <w:r>
        <w:rPr>
          <w:color w:val="auto"/>
          <w:highlight w:val="none"/>
        </w:rPr>
        <w:tab/>
      </w:r>
      <w:r>
        <w:rPr>
          <w:color w:val="auto"/>
          <w:highlight w:val="none"/>
        </w:rPr>
        <w:fldChar w:fldCharType="begin"/>
      </w:r>
      <w:r>
        <w:rPr>
          <w:color w:val="auto"/>
          <w:highlight w:val="none"/>
        </w:rPr>
        <w:instrText xml:space="preserve"> PAGEREF _Toc5593 \h </w:instrText>
      </w:r>
      <w:r>
        <w:rPr>
          <w:color w:val="auto"/>
          <w:highlight w:val="none"/>
        </w:rPr>
        <w:fldChar w:fldCharType="separate"/>
      </w:r>
      <w:r>
        <w:rPr>
          <w:color w:val="auto"/>
          <w:highlight w:val="none"/>
        </w:rPr>
        <w:t>55</w:t>
      </w:r>
      <w:r>
        <w:rPr>
          <w:color w:val="auto"/>
          <w:highlight w:val="none"/>
        </w:rPr>
        <w:fldChar w:fldCharType="end"/>
      </w:r>
      <w:r>
        <w:rPr>
          <w:rFonts w:hint="eastAsia" w:ascii="宋体" w:hAnsi="宋体" w:eastAsia="宋体" w:cs="宋体"/>
          <w:bCs/>
          <w:caps/>
          <w:color w:val="auto"/>
          <w:szCs w:val="28"/>
          <w:highlight w:val="none"/>
          <w:u w:val="single"/>
        </w:rPr>
        <w:fldChar w:fldCharType="end"/>
      </w:r>
    </w:p>
    <w:p w14:paraId="7A455C1B">
      <w:pPr>
        <w:pStyle w:val="16"/>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_Toc26309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szCs w:val="32"/>
          <w:highlight w:val="none"/>
        </w:rPr>
        <w:t>第一节 评标方法</w:t>
      </w:r>
      <w:r>
        <w:rPr>
          <w:color w:val="auto"/>
          <w:highlight w:val="none"/>
        </w:rPr>
        <w:tab/>
      </w:r>
      <w:r>
        <w:rPr>
          <w:color w:val="auto"/>
          <w:highlight w:val="none"/>
        </w:rPr>
        <w:fldChar w:fldCharType="begin"/>
      </w:r>
      <w:r>
        <w:rPr>
          <w:color w:val="auto"/>
          <w:highlight w:val="none"/>
        </w:rPr>
        <w:instrText xml:space="preserve"> PAGEREF _Toc26309 \h </w:instrText>
      </w:r>
      <w:r>
        <w:rPr>
          <w:color w:val="auto"/>
          <w:highlight w:val="none"/>
        </w:rPr>
        <w:fldChar w:fldCharType="separate"/>
      </w:r>
      <w:r>
        <w:rPr>
          <w:color w:val="auto"/>
          <w:highlight w:val="none"/>
        </w:rPr>
        <w:t>55</w:t>
      </w:r>
      <w:r>
        <w:rPr>
          <w:color w:val="auto"/>
          <w:highlight w:val="none"/>
        </w:rPr>
        <w:fldChar w:fldCharType="end"/>
      </w:r>
      <w:r>
        <w:rPr>
          <w:rFonts w:hint="eastAsia" w:ascii="宋体" w:hAnsi="宋体" w:eastAsia="宋体" w:cs="宋体"/>
          <w:bCs/>
          <w:caps/>
          <w:color w:val="auto"/>
          <w:szCs w:val="28"/>
          <w:highlight w:val="none"/>
          <w:u w:val="single"/>
        </w:rPr>
        <w:fldChar w:fldCharType="end"/>
      </w:r>
    </w:p>
    <w:p w14:paraId="42217E3B">
      <w:pPr>
        <w:pStyle w:val="16"/>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_Toc31356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szCs w:val="32"/>
          <w:highlight w:val="none"/>
        </w:rPr>
        <w:t>第二节 评标程序</w:t>
      </w:r>
      <w:r>
        <w:rPr>
          <w:color w:val="auto"/>
          <w:highlight w:val="none"/>
        </w:rPr>
        <w:tab/>
      </w:r>
      <w:r>
        <w:rPr>
          <w:color w:val="auto"/>
          <w:highlight w:val="none"/>
        </w:rPr>
        <w:fldChar w:fldCharType="begin"/>
      </w:r>
      <w:r>
        <w:rPr>
          <w:color w:val="auto"/>
          <w:highlight w:val="none"/>
        </w:rPr>
        <w:instrText xml:space="preserve"> PAGEREF _Toc31356 \h </w:instrText>
      </w:r>
      <w:r>
        <w:rPr>
          <w:color w:val="auto"/>
          <w:highlight w:val="none"/>
        </w:rPr>
        <w:fldChar w:fldCharType="separate"/>
      </w:r>
      <w:r>
        <w:rPr>
          <w:color w:val="auto"/>
          <w:highlight w:val="none"/>
        </w:rPr>
        <w:t>55</w:t>
      </w:r>
      <w:r>
        <w:rPr>
          <w:color w:val="auto"/>
          <w:highlight w:val="none"/>
        </w:rPr>
        <w:fldChar w:fldCharType="end"/>
      </w:r>
      <w:r>
        <w:rPr>
          <w:rFonts w:hint="eastAsia" w:ascii="宋体" w:hAnsi="宋体" w:eastAsia="宋体" w:cs="宋体"/>
          <w:bCs/>
          <w:caps/>
          <w:color w:val="auto"/>
          <w:szCs w:val="28"/>
          <w:highlight w:val="none"/>
          <w:u w:val="single"/>
        </w:rPr>
        <w:fldChar w:fldCharType="end"/>
      </w:r>
    </w:p>
    <w:p w14:paraId="6835377C">
      <w:pPr>
        <w:pStyle w:val="16"/>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_Toc5699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szCs w:val="30"/>
          <w:highlight w:val="none"/>
        </w:rPr>
        <w:t>第三节 评分标准</w:t>
      </w:r>
      <w:r>
        <w:rPr>
          <w:color w:val="auto"/>
          <w:highlight w:val="none"/>
        </w:rPr>
        <w:tab/>
      </w:r>
      <w:r>
        <w:rPr>
          <w:color w:val="auto"/>
          <w:highlight w:val="none"/>
        </w:rPr>
        <w:fldChar w:fldCharType="begin"/>
      </w:r>
      <w:r>
        <w:rPr>
          <w:color w:val="auto"/>
          <w:highlight w:val="none"/>
        </w:rPr>
        <w:instrText xml:space="preserve"> PAGEREF _Toc5699 \h </w:instrText>
      </w:r>
      <w:r>
        <w:rPr>
          <w:color w:val="auto"/>
          <w:highlight w:val="none"/>
        </w:rPr>
        <w:fldChar w:fldCharType="separate"/>
      </w:r>
      <w:r>
        <w:rPr>
          <w:color w:val="auto"/>
          <w:highlight w:val="none"/>
        </w:rPr>
        <w:t>59</w:t>
      </w:r>
      <w:r>
        <w:rPr>
          <w:color w:val="auto"/>
          <w:highlight w:val="none"/>
        </w:rPr>
        <w:fldChar w:fldCharType="end"/>
      </w:r>
      <w:r>
        <w:rPr>
          <w:rFonts w:hint="eastAsia" w:ascii="宋体" w:hAnsi="宋体" w:eastAsia="宋体" w:cs="宋体"/>
          <w:bCs/>
          <w:caps/>
          <w:color w:val="auto"/>
          <w:szCs w:val="28"/>
          <w:highlight w:val="none"/>
          <w:u w:val="single"/>
        </w:rPr>
        <w:fldChar w:fldCharType="end"/>
      </w:r>
    </w:p>
    <w:p w14:paraId="6F4F6322">
      <w:pPr>
        <w:pStyle w:val="16"/>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_Toc21688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szCs w:val="30"/>
          <w:highlight w:val="none"/>
        </w:rPr>
        <w:t>第四节 中标候选人推荐原则</w:t>
      </w:r>
      <w:r>
        <w:rPr>
          <w:color w:val="auto"/>
          <w:highlight w:val="none"/>
        </w:rPr>
        <w:tab/>
      </w:r>
      <w:r>
        <w:rPr>
          <w:color w:val="auto"/>
          <w:highlight w:val="none"/>
        </w:rPr>
        <w:fldChar w:fldCharType="begin"/>
      </w:r>
      <w:r>
        <w:rPr>
          <w:color w:val="auto"/>
          <w:highlight w:val="none"/>
        </w:rPr>
        <w:instrText xml:space="preserve"> PAGEREF _Toc21688 \h </w:instrText>
      </w:r>
      <w:r>
        <w:rPr>
          <w:color w:val="auto"/>
          <w:highlight w:val="none"/>
        </w:rPr>
        <w:fldChar w:fldCharType="separate"/>
      </w:r>
      <w:r>
        <w:rPr>
          <w:color w:val="auto"/>
          <w:highlight w:val="none"/>
        </w:rPr>
        <w:t>65</w:t>
      </w:r>
      <w:r>
        <w:rPr>
          <w:color w:val="auto"/>
          <w:highlight w:val="none"/>
        </w:rPr>
        <w:fldChar w:fldCharType="end"/>
      </w:r>
      <w:r>
        <w:rPr>
          <w:rFonts w:hint="eastAsia" w:ascii="宋体" w:hAnsi="宋体" w:eastAsia="宋体" w:cs="宋体"/>
          <w:bCs/>
          <w:caps/>
          <w:color w:val="auto"/>
          <w:szCs w:val="28"/>
          <w:highlight w:val="none"/>
          <w:u w:val="single"/>
        </w:rPr>
        <w:fldChar w:fldCharType="end"/>
      </w:r>
    </w:p>
    <w:p w14:paraId="3BAB69C6">
      <w:pPr>
        <w:pStyle w:val="16"/>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_Toc27357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szCs w:val="30"/>
          <w:highlight w:val="none"/>
        </w:rPr>
        <w:t>第五节 评标报告</w:t>
      </w:r>
      <w:r>
        <w:rPr>
          <w:color w:val="auto"/>
          <w:highlight w:val="none"/>
        </w:rPr>
        <w:tab/>
      </w:r>
      <w:r>
        <w:rPr>
          <w:color w:val="auto"/>
          <w:highlight w:val="none"/>
        </w:rPr>
        <w:fldChar w:fldCharType="begin"/>
      </w:r>
      <w:r>
        <w:rPr>
          <w:color w:val="auto"/>
          <w:highlight w:val="none"/>
        </w:rPr>
        <w:instrText xml:space="preserve"> PAGEREF _Toc27357 \h </w:instrText>
      </w:r>
      <w:r>
        <w:rPr>
          <w:color w:val="auto"/>
          <w:highlight w:val="none"/>
        </w:rPr>
        <w:fldChar w:fldCharType="separate"/>
      </w:r>
      <w:r>
        <w:rPr>
          <w:color w:val="auto"/>
          <w:highlight w:val="none"/>
        </w:rPr>
        <w:t>65</w:t>
      </w:r>
      <w:r>
        <w:rPr>
          <w:color w:val="auto"/>
          <w:highlight w:val="none"/>
        </w:rPr>
        <w:fldChar w:fldCharType="end"/>
      </w:r>
      <w:r>
        <w:rPr>
          <w:rFonts w:hint="eastAsia" w:ascii="宋体" w:hAnsi="宋体" w:eastAsia="宋体" w:cs="宋体"/>
          <w:bCs/>
          <w:caps/>
          <w:color w:val="auto"/>
          <w:szCs w:val="28"/>
          <w:highlight w:val="none"/>
          <w:u w:val="single"/>
        </w:rPr>
        <w:fldChar w:fldCharType="end"/>
      </w:r>
    </w:p>
    <w:p w14:paraId="66CE4DA0">
      <w:pPr>
        <w:pStyle w:val="15"/>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_Toc29636 </w:instrText>
      </w:r>
      <w:r>
        <w:rPr>
          <w:rFonts w:hint="eastAsia" w:ascii="宋体" w:hAnsi="宋体" w:eastAsia="宋体" w:cs="宋体"/>
          <w:bCs/>
          <w:caps/>
          <w:color w:val="auto"/>
          <w:szCs w:val="28"/>
          <w:highlight w:val="none"/>
        </w:rPr>
        <w:fldChar w:fldCharType="separate"/>
      </w:r>
      <w:r>
        <w:rPr>
          <w:rFonts w:hint="eastAsia" w:ascii="宋体" w:hAnsi="宋体" w:eastAsia="宋体" w:cs="宋体"/>
          <w:color w:val="auto"/>
          <w:szCs w:val="20"/>
          <w:highlight w:val="none"/>
        </w:rPr>
        <w:t>第五章 拟签订的合同文本</w:t>
      </w:r>
      <w:r>
        <w:rPr>
          <w:color w:val="auto"/>
          <w:highlight w:val="none"/>
        </w:rPr>
        <w:tab/>
      </w:r>
      <w:r>
        <w:rPr>
          <w:color w:val="auto"/>
          <w:highlight w:val="none"/>
        </w:rPr>
        <w:fldChar w:fldCharType="begin"/>
      </w:r>
      <w:r>
        <w:rPr>
          <w:color w:val="auto"/>
          <w:highlight w:val="none"/>
        </w:rPr>
        <w:instrText xml:space="preserve"> PAGEREF _Toc29636 \h </w:instrText>
      </w:r>
      <w:r>
        <w:rPr>
          <w:color w:val="auto"/>
          <w:highlight w:val="none"/>
        </w:rPr>
        <w:fldChar w:fldCharType="separate"/>
      </w:r>
      <w:r>
        <w:rPr>
          <w:color w:val="auto"/>
          <w:highlight w:val="none"/>
        </w:rPr>
        <w:t>66</w:t>
      </w:r>
      <w:r>
        <w:rPr>
          <w:color w:val="auto"/>
          <w:highlight w:val="none"/>
        </w:rPr>
        <w:fldChar w:fldCharType="end"/>
      </w:r>
      <w:r>
        <w:rPr>
          <w:rFonts w:hint="eastAsia" w:ascii="宋体" w:hAnsi="宋体" w:eastAsia="宋体" w:cs="宋体"/>
          <w:bCs/>
          <w:caps/>
          <w:color w:val="auto"/>
          <w:szCs w:val="28"/>
          <w:highlight w:val="none"/>
          <w:u w:val="single"/>
        </w:rPr>
        <w:fldChar w:fldCharType="end"/>
      </w:r>
    </w:p>
    <w:p w14:paraId="0571EB01">
      <w:pPr>
        <w:pStyle w:val="16"/>
        <w:tabs>
          <w:tab w:val="right" w:leader="dot" w:pos="9638"/>
        </w:tabs>
        <w:rPr>
          <w:rFonts w:hint="eastAsia" w:eastAsia="宋体"/>
          <w:color w:val="auto"/>
          <w:highlight w:val="none"/>
          <w:lang w:val="en-US" w:eastAsia="zh-CN"/>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_Toc28341 </w:instrText>
      </w:r>
      <w:r>
        <w:rPr>
          <w:rFonts w:hint="eastAsia" w:ascii="宋体" w:hAnsi="宋体" w:eastAsia="宋体" w:cs="宋体"/>
          <w:bCs/>
          <w:caps/>
          <w:color w:val="auto"/>
          <w:szCs w:val="28"/>
          <w:highlight w:val="none"/>
        </w:rPr>
        <w:fldChar w:fldCharType="separate"/>
      </w:r>
      <w:r>
        <w:rPr>
          <w:rFonts w:hint="eastAsia" w:ascii="宋体" w:hAnsi="宋体" w:eastAsia="宋体" w:cs="宋体"/>
          <w:color w:val="auto"/>
          <w:szCs w:val="28"/>
          <w:highlight w:val="none"/>
        </w:rPr>
        <w:t>第一部分 合同书</w:t>
      </w:r>
      <w:r>
        <w:rPr>
          <w:color w:val="auto"/>
          <w:highlight w:val="none"/>
        </w:rPr>
        <w:tab/>
      </w:r>
      <w:r>
        <w:rPr>
          <w:rFonts w:hint="eastAsia"/>
          <w:color w:val="auto"/>
          <w:highlight w:val="none"/>
          <w:lang w:val="en-US" w:eastAsia="zh-CN"/>
        </w:rPr>
        <w:t>7</w:t>
      </w:r>
      <w:r>
        <w:rPr>
          <w:rFonts w:hint="eastAsia" w:ascii="宋体" w:hAnsi="宋体" w:eastAsia="宋体" w:cs="宋体"/>
          <w:bCs/>
          <w:caps/>
          <w:color w:val="auto"/>
          <w:szCs w:val="28"/>
          <w:highlight w:val="none"/>
          <w:u w:val="single"/>
        </w:rPr>
        <w:fldChar w:fldCharType="end"/>
      </w:r>
      <w:r>
        <w:rPr>
          <w:rFonts w:hint="eastAsia" w:ascii="宋体" w:hAnsi="宋体" w:cs="宋体"/>
          <w:bCs/>
          <w:caps/>
          <w:color w:val="auto"/>
          <w:szCs w:val="28"/>
          <w:highlight w:val="none"/>
          <w:u w:val="single"/>
          <w:lang w:val="en-US" w:eastAsia="zh-CN"/>
        </w:rPr>
        <w:t>0</w:t>
      </w:r>
    </w:p>
    <w:p w14:paraId="4AF5E5BC">
      <w:pPr>
        <w:pStyle w:val="16"/>
        <w:tabs>
          <w:tab w:val="right" w:leader="dot" w:pos="9638"/>
        </w:tabs>
        <w:rPr>
          <w:rFonts w:hint="eastAsia" w:eastAsia="宋体"/>
          <w:color w:val="auto"/>
          <w:highlight w:val="none"/>
          <w:lang w:val="en-US" w:eastAsia="zh-CN"/>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_Toc18697 </w:instrText>
      </w:r>
      <w:r>
        <w:rPr>
          <w:rFonts w:hint="eastAsia" w:ascii="宋体" w:hAnsi="宋体" w:eastAsia="宋体" w:cs="宋体"/>
          <w:bCs/>
          <w:caps/>
          <w:color w:val="auto"/>
          <w:szCs w:val="28"/>
          <w:highlight w:val="none"/>
        </w:rPr>
        <w:fldChar w:fldCharType="separate"/>
      </w:r>
      <w:r>
        <w:rPr>
          <w:rFonts w:hint="eastAsia" w:ascii="宋体" w:hAnsi="宋体" w:eastAsia="宋体" w:cs="宋体"/>
          <w:color w:val="auto"/>
          <w:szCs w:val="28"/>
          <w:highlight w:val="none"/>
        </w:rPr>
        <w:t>第二部分 合同一般条款</w:t>
      </w:r>
      <w:r>
        <w:rPr>
          <w:color w:val="auto"/>
          <w:highlight w:val="none"/>
        </w:rPr>
        <w:tab/>
      </w:r>
      <w:r>
        <w:rPr>
          <w:rFonts w:hint="eastAsia"/>
          <w:color w:val="auto"/>
          <w:highlight w:val="none"/>
          <w:lang w:val="en-US" w:eastAsia="zh-CN"/>
        </w:rPr>
        <w:t>7</w:t>
      </w:r>
      <w:r>
        <w:rPr>
          <w:rFonts w:hint="eastAsia" w:ascii="宋体" w:hAnsi="宋体" w:eastAsia="宋体" w:cs="宋体"/>
          <w:bCs/>
          <w:caps/>
          <w:color w:val="auto"/>
          <w:szCs w:val="28"/>
          <w:highlight w:val="none"/>
          <w:u w:val="single"/>
        </w:rPr>
        <w:fldChar w:fldCharType="end"/>
      </w:r>
      <w:r>
        <w:rPr>
          <w:rFonts w:hint="eastAsia" w:ascii="宋体" w:hAnsi="宋体" w:cs="宋体"/>
          <w:bCs/>
          <w:caps/>
          <w:color w:val="auto"/>
          <w:szCs w:val="28"/>
          <w:highlight w:val="none"/>
          <w:u w:val="single"/>
          <w:lang w:val="en-US" w:eastAsia="zh-CN"/>
        </w:rPr>
        <w:t>4</w:t>
      </w:r>
    </w:p>
    <w:p w14:paraId="3B0964B7">
      <w:pPr>
        <w:pStyle w:val="16"/>
        <w:tabs>
          <w:tab w:val="right" w:leader="dot" w:pos="9638"/>
        </w:tabs>
        <w:rPr>
          <w:rFonts w:hint="eastAsia" w:eastAsia="宋体"/>
          <w:color w:val="auto"/>
          <w:highlight w:val="none"/>
          <w:lang w:val="en-US" w:eastAsia="zh-CN"/>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_Toc10610 </w:instrText>
      </w:r>
      <w:r>
        <w:rPr>
          <w:rFonts w:hint="eastAsia" w:ascii="宋体" w:hAnsi="宋体" w:eastAsia="宋体" w:cs="宋体"/>
          <w:bCs/>
          <w:caps/>
          <w:color w:val="auto"/>
          <w:szCs w:val="28"/>
          <w:highlight w:val="none"/>
        </w:rPr>
        <w:fldChar w:fldCharType="separate"/>
      </w:r>
      <w:r>
        <w:rPr>
          <w:rFonts w:hint="eastAsia" w:ascii="宋体" w:hAnsi="宋体" w:eastAsia="宋体" w:cs="宋体"/>
          <w:color w:val="auto"/>
          <w:szCs w:val="28"/>
          <w:highlight w:val="none"/>
        </w:rPr>
        <w:t>第三部分  合同专用条款</w:t>
      </w:r>
      <w:r>
        <w:rPr>
          <w:color w:val="auto"/>
          <w:highlight w:val="none"/>
        </w:rPr>
        <w:tab/>
      </w:r>
      <w:r>
        <w:rPr>
          <w:rFonts w:hint="eastAsia"/>
          <w:color w:val="auto"/>
          <w:highlight w:val="none"/>
          <w:lang w:val="en-US" w:eastAsia="zh-CN"/>
        </w:rPr>
        <w:t>7</w:t>
      </w:r>
      <w:r>
        <w:rPr>
          <w:rFonts w:hint="eastAsia" w:ascii="宋体" w:hAnsi="宋体" w:eastAsia="宋体" w:cs="宋体"/>
          <w:bCs/>
          <w:caps/>
          <w:color w:val="auto"/>
          <w:szCs w:val="28"/>
          <w:highlight w:val="none"/>
          <w:u w:val="single"/>
        </w:rPr>
        <w:fldChar w:fldCharType="end"/>
      </w:r>
      <w:r>
        <w:rPr>
          <w:rFonts w:hint="eastAsia" w:ascii="宋体" w:hAnsi="宋体" w:cs="宋体"/>
          <w:bCs/>
          <w:caps/>
          <w:color w:val="auto"/>
          <w:szCs w:val="28"/>
          <w:highlight w:val="none"/>
          <w:u w:val="single"/>
          <w:lang w:val="en-US" w:eastAsia="zh-CN"/>
        </w:rPr>
        <w:t>9</w:t>
      </w:r>
    </w:p>
    <w:p w14:paraId="5744BCF9">
      <w:pPr>
        <w:pStyle w:val="15"/>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_Toc24741 </w:instrText>
      </w:r>
      <w:r>
        <w:rPr>
          <w:rFonts w:hint="eastAsia" w:ascii="宋体" w:hAnsi="宋体" w:eastAsia="宋体" w:cs="宋体"/>
          <w:bCs/>
          <w:caps/>
          <w:color w:val="auto"/>
          <w:szCs w:val="28"/>
          <w:highlight w:val="none"/>
        </w:rPr>
        <w:fldChar w:fldCharType="separate"/>
      </w:r>
      <w:r>
        <w:rPr>
          <w:rFonts w:hint="eastAsia" w:ascii="宋体" w:hAnsi="宋体" w:eastAsia="宋体" w:cs="宋体"/>
          <w:color w:val="auto"/>
          <w:szCs w:val="20"/>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_Toc24741 \h </w:instrText>
      </w:r>
      <w:r>
        <w:rPr>
          <w:color w:val="auto"/>
          <w:highlight w:val="none"/>
        </w:rPr>
        <w:fldChar w:fldCharType="separate"/>
      </w:r>
      <w:r>
        <w:rPr>
          <w:color w:val="auto"/>
          <w:highlight w:val="none"/>
        </w:rPr>
        <w:t>81</w:t>
      </w:r>
      <w:r>
        <w:rPr>
          <w:color w:val="auto"/>
          <w:highlight w:val="none"/>
        </w:rPr>
        <w:fldChar w:fldCharType="end"/>
      </w:r>
      <w:r>
        <w:rPr>
          <w:rFonts w:hint="eastAsia" w:ascii="宋体" w:hAnsi="宋体" w:eastAsia="宋体" w:cs="宋体"/>
          <w:bCs/>
          <w:caps/>
          <w:color w:val="auto"/>
          <w:szCs w:val="28"/>
          <w:highlight w:val="none"/>
          <w:u w:val="single"/>
        </w:rPr>
        <w:fldChar w:fldCharType="end"/>
      </w:r>
    </w:p>
    <w:p w14:paraId="7778C23C">
      <w:pPr>
        <w:pStyle w:val="16"/>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_Toc16172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szCs w:val="28"/>
          <w:highlight w:val="none"/>
        </w:rPr>
        <w:t>第一节 投标文件外层包装封面</w:t>
      </w:r>
      <w:r>
        <w:rPr>
          <w:color w:val="auto"/>
          <w:highlight w:val="none"/>
        </w:rPr>
        <w:tab/>
      </w:r>
      <w:r>
        <w:rPr>
          <w:color w:val="auto"/>
          <w:highlight w:val="none"/>
        </w:rPr>
        <w:fldChar w:fldCharType="begin"/>
      </w:r>
      <w:r>
        <w:rPr>
          <w:color w:val="auto"/>
          <w:highlight w:val="none"/>
        </w:rPr>
        <w:instrText xml:space="preserve"> PAGEREF _Toc16172 \h </w:instrText>
      </w:r>
      <w:r>
        <w:rPr>
          <w:color w:val="auto"/>
          <w:highlight w:val="none"/>
        </w:rPr>
        <w:fldChar w:fldCharType="separate"/>
      </w:r>
      <w:r>
        <w:rPr>
          <w:color w:val="auto"/>
          <w:highlight w:val="none"/>
        </w:rPr>
        <w:t>82</w:t>
      </w:r>
      <w:r>
        <w:rPr>
          <w:color w:val="auto"/>
          <w:highlight w:val="none"/>
        </w:rPr>
        <w:fldChar w:fldCharType="end"/>
      </w:r>
      <w:r>
        <w:rPr>
          <w:rFonts w:hint="eastAsia" w:ascii="宋体" w:hAnsi="宋体" w:eastAsia="宋体" w:cs="宋体"/>
          <w:bCs/>
          <w:caps/>
          <w:color w:val="auto"/>
          <w:szCs w:val="28"/>
          <w:highlight w:val="none"/>
          <w:u w:val="single"/>
        </w:rPr>
        <w:fldChar w:fldCharType="end"/>
      </w:r>
    </w:p>
    <w:p w14:paraId="50D3C62B">
      <w:pPr>
        <w:pStyle w:val="16"/>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_Toc13543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szCs w:val="28"/>
          <w:highlight w:val="none"/>
        </w:rPr>
        <w:t>第二节 资格证明文件格式</w:t>
      </w:r>
      <w:r>
        <w:rPr>
          <w:color w:val="auto"/>
          <w:highlight w:val="none"/>
        </w:rPr>
        <w:tab/>
      </w:r>
      <w:r>
        <w:rPr>
          <w:color w:val="auto"/>
          <w:highlight w:val="none"/>
        </w:rPr>
        <w:fldChar w:fldCharType="begin"/>
      </w:r>
      <w:r>
        <w:rPr>
          <w:color w:val="auto"/>
          <w:highlight w:val="none"/>
        </w:rPr>
        <w:instrText xml:space="preserve"> PAGEREF _Toc13543 \h </w:instrText>
      </w:r>
      <w:r>
        <w:rPr>
          <w:color w:val="auto"/>
          <w:highlight w:val="none"/>
        </w:rPr>
        <w:fldChar w:fldCharType="separate"/>
      </w:r>
      <w:r>
        <w:rPr>
          <w:color w:val="auto"/>
          <w:highlight w:val="none"/>
        </w:rPr>
        <w:t>83</w:t>
      </w:r>
      <w:r>
        <w:rPr>
          <w:color w:val="auto"/>
          <w:highlight w:val="none"/>
        </w:rPr>
        <w:fldChar w:fldCharType="end"/>
      </w:r>
      <w:r>
        <w:rPr>
          <w:rFonts w:hint="eastAsia" w:ascii="宋体" w:hAnsi="宋体" w:eastAsia="宋体" w:cs="宋体"/>
          <w:bCs/>
          <w:caps/>
          <w:color w:val="auto"/>
          <w:szCs w:val="28"/>
          <w:highlight w:val="none"/>
          <w:u w:val="single"/>
        </w:rPr>
        <w:fldChar w:fldCharType="end"/>
      </w:r>
    </w:p>
    <w:p w14:paraId="7756EE14">
      <w:pPr>
        <w:pStyle w:val="16"/>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_Toc29199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szCs w:val="28"/>
          <w:highlight w:val="none"/>
        </w:rPr>
        <w:t>第三节 商务文件格式</w:t>
      </w:r>
      <w:r>
        <w:rPr>
          <w:color w:val="auto"/>
          <w:highlight w:val="none"/>
        </w:rPr>
        <w:tab/>
      </w:r>
      <w:r>
        <w:rPr>
          <w:color w:val="auto"/>
          <w:highlight w:val="none"/>
        </w:rPr>
        <w:fldChar w:fldCharType="begin"/>
      </w:r>
      <w:r>
        <w:rPr>
          <w:color w:val="auto"/>
          <w:highlight w:val="none"/>
        </w:rPr>
        <w:instrText xml:space="preserve"> PAGEREF _Toc29199 \h </w:instrText>
      </w:r>
      <w:r>
        <w:rPr>
          <w:color w:val="auto"/>
          <w:highlight w:val="none"/>
        </w:rPr>
        <w:fldChar w:fldCharType="separate"/>
      </w:r>
      <w:r>
        <w:rPr>
          <w:color w:val="auto"/>
          <w:highlight w:val="none"/>
        </w:rPr>
        <w:t>92</w:t>
      </w:r>
      <w:r>
        <w:rPr>
          <w:color w:val="auto"/>
          <w:highlight w:val="none"/>
        </w:rPr>
        <w:fldChar w:fldCharType="end"/>
      </w:r>
      <w:r>
        <w:rPr>
          <w:rFonts w:hint="eastAsia" w:ascii="宋体" w:hAnsi="宋体" w:eastAsia="宋体" w:cs="宋体"/>
          <w:bCs/>
          <w:caps/>
          <w:color w:val="auto"/>
          <w:szCs w:val="28"/>
          <w:highlight w:val="none"/>
          <w:u w:val="single"/>
        </w:rPr>
        <w:fldChar w:fldCharType="end"/>
      </w:r>
    </w:p>
    <w:p w14:paraId="660A435F">
      <w:pPr>
        <w:pStyle w:val="16"/>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_Toc9303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szCs w:val="28"/>
          <w:highlight w:val="none"/>
        </w:rPr>
        <w:t>第四节 技术文件格式</w:t>
      </w:r>
      <w:r>
        <w:rPr>
          <w:color w:val="auto"/>
          <w:highlight w:val="none"/>
        </w:rPr>
        <w:tab/>
      </w:r>
      <w:r>
        <w:rPr>
          <w:color w:val="auto"/>
          <w:highlight w:val="none"/>
        </w:rPr>
        <w:fldChar w:fldCharType="begin"/>
      </w:r>
      <w:r>
        <w:rPr>
          <w:color w:val="auto"/>
          <w:highlight w:val="none"/>
        </w:rPr>
        <w:instrText xml:space="preserve"> PAGEREF _Toc9303 \h </w:instrText>
      </w:r>
      <w:r>
        <w:rPr>
          <w:color w:val="auto"/>
          <w:highlight w:val="none"/>
        </w:rPr>
        <w:fldChar w:fldCharType="separate"/>
      </w:r>
      <w:r>
        <w:rPr>
          <w:color w:val="auto"/>
          <w:highlight w:val="none"/>
        </w:rPr>
        <w:t>105</w:t>
      </w:r>
      <w:r>
        <w:rPr>
          <w:color w:val="auto"/>
          <w:highlight w:val="none"/>
        </w:rPr>
        <w:fldChar w:fldCharType="end"/>
      </w:r>
      <w:r>
        <w:rPr>
          <w:rFonts w:hint="eastAsia" w:ascii="宋体" w:hAnsi="宋体" w:eastAsia="宋体" w:cs="宋体"/>
          <w:bCs/>
          <w:caps/>
          <w:color w:val="auto"/>
          <w:szCs w:val="28"/>
          <w:highlight w:val="none"/>
          <w:u w:val="single"/>
        </w:rPr>
        <w:fldChar w:fldCharType="end"/>
      </w:r>
    </w:p>
    <w:p w14:paraId="43B49516">
      <w:pPr>
        <w:pStyle w:val="16"/>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_Toc19124 </w:instrText>
      </w:r>
      <w:r>
        <w:rPr>
          <w:rFonts w:hint="eastAsia" w:ascii="宋体" w:hAnsi="宋体" w:eastAsia="宋体" w:cs="宋体"/>
          <w:bCs/>
          <w:caps/>
          <w:color w:val="auto"/>
          <w:szCs w:val="28"/>
          <w:highlight w:val="none"/>
        </w:rPr>
        <w:fldChar w:fldCharType="separate"/>
      </w:r>
      <w:r>
        <w:rPr>
          <w:rFonts w:hint="eastAsia" w:ascii="宋体" w:hAnsi="宋体" w:eastAsia="宋体" w:cs="宋体"/>
          <w:bCs/>
          <w:color w:val="auto"/>
          <w:szCs w:val="28"/>
          <w:highlight w:val="none"/>
        </w:rPr>
        <w:t>第五节 报价文件格式</w:t>
      </w:r>
      <w:r>
        <w:rPr>
          <w:color w:val="auto"/>
          <w:highlight w:val="none"/>
        </w:rPr>
        <w:tab/>
      </w:r>
      <w:r>
        <w:rPr>
          <w:color w:val="auto"/>
          <w:highlight w:val="none"/>
        </w:rPr>
        <w:fldChar w:fldCharType="begin"/>
      </w:r>
      <w:r>
        <w:rPr>
          <w:color w:val="auto"/>
          <w:highlight w:val="none"/>
        </w:rPr>
        <w:instrText xml:space="preserve"> PAGEREF _Toc19124 \h </w:instrText>
      </w:r>
      <w:r>
        <w:rPr>
          <w:color w:val="auto"/>
          <w:highlight w:val="none"/>
        </w:rPr>
        <w:fldChar w:fldCharType="separate"/>
      </w:r>
      <w:r>
        <w:rPr>
          <w:color w:val="auto"/>
          <w:highlight w:val="none"/>
        </w:rPr>
        <w:t>113</w:t>
      </w:r>
      <w:r>
        <w:rPr>
          <w:color w:val="auto"/>
          <w:highlight w:val="none"/>
        </w:rPr>
        <w:fldChar w:fldCharType="end"/>
      </w:r>
      <w:r>
        <w:rPr>
          <w:rFonts w:hint="eastAsia" w:ascii="宋体" w:hAnsi="宋体" w:eastAsia="宋体" w:cs="宋体"/>
          <w:bCs/>
          <w:caps/>
          <w:color w:val="auto"/>
          <w:szCs w:val="28"/>
          <w:highlight w:val="none"/>
          <w:u w:val="single"/>
        </w:rPr>
        <w:fldChar w:fldCharType="end"/>
      </w:r>
    </w:p>
    <w:p w14:paraId="7E79A731">
      <w:pPr>
        <w:pStyle w:val="15"/>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_Toc30383 </w:instrText>
      </w:r>
      <w:r>
        <w:rPr>
          <w:rFonts w:hint="eastAsia" w:ascii="宋体" w:hAnsi="宋体" w:eastAsia="宋体" w:cs="宋体"/>
          <w:bCs/>
          <w:caps/>
          <w:color w:val="auto"/>
          <w:szCs w:val="28"/>
          <w:highlight w:val="none"/>
        </w:rPr>
        <w:fldChar w:fldCharType="separate"/>
      </w:r>
      <w:r>
        <w:rPr>
          <w:rFonts w:hint="eastAsia" w:ascii="宋体" w:hAnsi="宋体" w:eastAsia="宋体" w:cs="宋体"/>
          <w:color w:val="auto"/>
          <w:szCs w:val="20"/>
          <w:highlight w:val="none"/>
        </w:rPr>
        <w:t>第七章 质疑、投诉证明材料格式</w:t>
      </w:r>
      <w:r>
        <w:rPr>
          <w:color w:val="auto"/>
          <w:highlight w:val="none"/>
        </w:rPr>
        <w:tab/>
      </w:r>
      <w:r>
        <w:rPr>
          <w:color w:val="auto"/>
          <w:highlight w:val="none"/>
        </w:rPr>
        <w:fldChar w:fldCharType="begin"/>
      </w:r>
      <w:r>
        <w:rPr>
          <w:color w:val="auto"/>
          <w:highlight w:val="none"/>
        </w:rPr>
        <w:instrText xml:space="preserve"> PAGEREF _Toc30383 \h </w:instrText>
      </w:r>
      <w:r>
        <w:rPr>
          <w:color w:val="auto"/>
          <w:highlight w:val="none"/>
        </w:rPr>
        <w:fldChar w:fldCharType="separate"/>
      </w:r>
      <w:r>
        <w:rPr>
          <w:color w:val="auto"/>
          <w:highlight w:val="none"/>
        </w:rPr>
        <w:t>121</w:t>
      </w:r>
      <w:r>
        <w:rPr>
          <w:color w:val="auto"/>
          <w:highlight w:val="none"/>
        </w:rPr>
        <w:fldChar w:fldCharType="end"/>
      </w:r>
      <w:r>
        <w:rPr>
          <w:rFonts w:hint="eastAsia" w:ascii="宋体" w:hAnsi="宋体" w:eastAsia="宋体" w:cs="宋体"/>
          <w:bCs/>
          <w:caps/>
          <w:color w:val="auto"/>
          <w:szCs w:val="28"/>
          <w:highlight w:val="none"/>
          <w:u w:val="single"/>
        </w:rPr>
        <w:fldChar w:fldCharType="end"/>
      </w:r>
    </w:p>
    <w:p w14:paraId="6215BB5C">
      <w:pPr>
        <w:pStyle w:val="16"/>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_Toc14147 </w:instrText>
      </w:r>
      <w:r>
        <w:rPr>
          <w:rFonts w:hint="eastAsia" w:ascii="宋体" w:hAnsi="宋体" w:eastAsia="宋体" w:cs="宋体"/>
          <w:bCs/>
          <w:caps/>
          <w:color w:val="auto"/>
          <w:szCs w:val="28"/>
          <w:highlight w:val="none"/>
        </w:rPr>
        <w:fldChar w:fldCharType="separate"/>
      </w:r>
      <w:r>
        <w:rPr>
          <w:rFonts w:hint="eastAsia" w:ascii="宋体" w:hAnsi="宋体" w:eastAsia="宋体" w:cs="宋体"/>
          <w:color w:val="auto"/>
          <w:szCs w:val="32"/>
          <w:highlight w:val="none"/>
        </w:rPr>
        <w:t>第一节 质疑函（格式）</w:t>
      </w:r>
      <w:r>
        <w:rPr>
          <w:color w:val="auto"/>
          <w:highlight w:val="none"/>
        </w:rPr>
        <w:tab/>
      </w:r>
      <w:r>
        <w:rPr>
          <w:color w:val="auto"/>
          <w:highlight w:val="none"/>
        </w:rPr>
        <w:fldChar w:fldCharType="begin"/>
      </w:r>
      <w:r>
        <w:rPr>
          <w:color w:val="auto"/>
          <w:highlight w:val="none"/>
        </w:rPr>
        <w:instrText xml:space="preserve"> PAGEREF _Toc14147 \h </w:instrText>
      </w:r>
      <w:r>
        <w:rPr>
          <w:color w:val="auto"/>
          <w:highlight w:val="none"/>
        </w:rPr>
        <w:fldChar w:fldCharType="separate"/>
      </w:r>
      <w:r>
        <w:rPr>
          <w:color w:val="auto"/>
          <w:highlight w:val="none"/>
        </w:rPr>
        <w:t>122</w:t>
      </w:r>
      <w:r>
        <w:rPr>
          <w:color w:val="auto"/>
          <w:highlight w:val="none"/>
        </w:rPr>
        <w:fldChar w:fldCharType="end"/>
      </w:r>
      <w:r>
        <w:rPr>
          <w:rFonts w:hint="eastAsia" w:ascii="宋体" w:hAnsi="宋体" w:eastAsia="宋体" w:cs="宋体"/>
          <w:bCs/>
          <w:caps/>
          <w:color w:val="auto"/>
          <w:szCs w:val="28"/>
          <w:highlight w:val="none"/>
          <w:u w:val="single"/>
        </w:rPr>
        <w:fldChar w:fldCharType="end"/>
      </w:r>
    </w:p>
    <w:p w14:paraId="40BBF047">
      <w:pPr>
        <w:pStyle w:val="16"/>
        <w:tabs>
          <w:tab w:val="right" w:leader="dot" w:pos="9638"/>
        </w:tabs>
        <w:rPr>
          <w:color w:val="auto"/>
          <w:highlight w:val="none"/>
        </w:rPr>
      </w:pPr>
      <w:r>
        <w:rPr>
          <w:rFonts w:hint="eastAsia" w:ascii="宋体" w:hAnsi="宋体" w:eastAsia="宋体" w:cs="宋体"/>
          <w:bCs/>
          <w:caps/>
          <w:color w:val="auto"/>
          <w:szCs w:val="28"/>
          <w:highlight w:val="none"/>
          <w:u w:val="single"/>
        </w:rPr>
        <w:fldChar w:fldCharType="begin"/>
      </w:r>
      <w:r>
        <w:rPr>
          <w:rFonts w:hint="eastAsia" w:ascii="宋体" w:hAnsi="宋体" w:eastAsia="宋体" w:cs="宋体"/>
          <w:bCs/>
          <w:caps/>
          <w:color w:val="auto"/>
          <w:szCs w:val="28"/>
          <w:highlight w:val="none"/>
        </w:rPr>
        <w:instrText xml:space="preserve"> HYPERLINK \l _Toc430 </w:instrText>
      </w:r>
      <w:r>
        <w:rPr>
          <w:rFonts w:hint="eastAsia" w:ascii="宋体" w:hAnsi="宋体" w:eastAsia="宋体" w:cs="宋体"/>
          <w:bCs/>
          <w:caps/>
          <w:color w:val="auto"/>
          <w:szCs w:val="28"/>
          <w:highlight w:val="none"/>
        </w:rPr>
        <w:fldChar w:fldCharType="separate"/>
      </w:r>
      <w:r>
        <w:rPr>
          <w:rFonts w:hint="eastAsia" w:ascii="宋体" w:hAnsi="宋体" w:eastAsia="宋体" w:cs="宋体"/>
          <w:color w:val="auto"/>
          <w:szCs w:val="32"/>
          <w:highlight w:val="none"/>
        </w:rPr>
        <w:t>第二节 投诉书（格式）</w:t>
      </w:r>
      <w:r>
        <w:rPr>
          <w:color w:val="auto"/>
          <w:highlight w:val="none"/>
        </w:rPr>
        <w:tab/>
      </w:r>
      <w:r>
        <w:rPr>
          <w:color w:val="auto"/>
          <w:highlight w:val="none"/>
        </w:rPr>
        <w:fldChar w:fldCharType="begin"/>
      </w:r>
      <w:r>
        <w:rPr>
          <w:color w:val="auto"/>
          <w:highlight w:val="none"/>
        </w:rPr>
        <w:instrText xml:space="preserve"> PAGEREF _Toc430 \h </w:instrText>
      </w:r>
      <w:r>
        <w:rPr>
          <w:color w:val="auto"/>
          <w:highlight w:val="none"/>
        </w:rPr>
        <w:fldChar w:fldCharType="separate"/>
      </w:r>
      <w:r>
        <w:rPr>
          <w:color w:val="auto"/>
          <w:highlight w:val="none"/>
        </w:rPr>
        <w:t>125</w:t>
      </w:r>
      <w:r>
        <w:rPr>
          <w:color w:val="auto"/>
          <w:highlight w:val="none"/>
        </w:rPr>
        <w:fldChar w:fldCharType="end"/>
      </w:r>
      <w:r>
        <w:rPr>
          <w:rFonts w:hint="eastAsia" w:ascii="宋体" w:hAnsi="宋体" w:eastAsia="宋体" w:cs="宋体"/>
          <w:bCs/>
          <w:caps/>
          <w:color w:val="auto"/>
          <w:szCs w:val="28"/>
          <w:highlight w:val="none"/>
          <w:u w:val="single"/>
        </w:rPr>
        <w:fldChar w:fldCharType="end"/>
      </w:r>
    </w:p>
    <w:p w14:paraId="7466D273">
      <w:pPr>
        <w:pStyle w:val="10"/>
        <w:tabs>
          <w:tab w:val="right" w:leader="dot" w:pos="9638"/>
        </w:tabs>
        <w:rPr>
          <w:color w:val="auto"/>
          <w:highlight w:val="none"/>
        </w:rPr>
      </w:pPr>
    </w:p>
    <w:p w14:paraId="7F6D1B63">
      <w:pPr>
        <w:pageBreakBefore w:val="0"/>
        <w:kinsoku/>
        <w:wordWrap/>
        <w:overflowPunct/>
        <w:topLinePunct w:val="0"/>
        <w:bidi w:val="0"/>
        <w:spacing w:beforeAutospacing="0" w:line="240" w:lineRule="auto"/>
        <w:ind w:left="0" w:leftChars="0" w:right="0"/>
        <w:jc w:val="center"/>
        <w:rPr>
          <w:rFonts w:hint="eastAsia" w:ascii="宋体" w:hAnsi="宋体" w:eastAsia="宋体" w:cs="宋体"/>
          <w:color w:val="auto"/>
          <w:szCs w:val="20"/>
          <w:highlight w:val="none"/>
        </w:rPr>
      </w:pPr>
      <w:r>
        <w:rPr>
          <w:rFonts w:hint="eastAsia" w:ascii="宋体" w:hAnsi="宋体" w:eastAsia="宋体" w:cs="宋体"/>
          <w:bCs/>
          <w:caps/>
          <w:color w:val="auto"/>
          <w:szCs w:val="28"/>
          <w:highlight w:val="none"/>
          <w:u w:val="single"/>
        </w:rPr>
        <w:fldChar w:fldCharType="end"/>
      </w:r>
      <w:r>
        <w:rPr>
          <w:rFonts w:hint="eastAsia" w:ascii="宋体" w:hAnsi="宋体" w:eastAsia="宋体" w:cs="宋体"/>
          <w:color w:val="auto"/>
          <w:szCs w:val="20"/>
          <w:highlight w:val="none"/>
        </w:rPr>
        <w:tab/>
      </w:r>
      <w:bookmarkStart w:id="1" w:name="_Toc532545041"/>
    </w:p>
    <w:p w14:paraId="6525818C">
      <w:pPr>
        <w:rPr>
          <w:rFonts w:hint="eastAsia" w:ascii="宋体" w:hAnsi="宋体" w:eastAsia="宋体" w:cs="宋体"/>
          <w:color w:val="auto"/>
          <w:szCs w:val="20"/>
          <w:highlight w:val="none"/>
        </w:rPr>
      </w:pPr>
      <w:r>
        <w:rPr>
          <w:rFonts w:hint="eastAsia" w:ascii="宋体" w:hAnsi="宋体" w:eastAsia="宋体" w:cs="宋体"/>
          <w:color w:val="auto"/>
          <w:szCs w:val="20"/>
          <w:highlight w:val="none"/>
        </w:rPr>
        <w:br w:type="page"/>
      </w:r>
    </w:p>
    <w:p w14:paraId="3C20364C">
      <w:pPr>
        <w:pageBreakBefore w:val="0"/>
        <w:kinsoku/>
        <w:wordWrap/>
        <w:overflowPunct/>
        <w:topLinePunct w:val="0"/>
        <w:bidi w:val="0"/>
        <w:spacing w:beforeAutospacing="0" w:line="240" w:lineRule="auto"/>
        <w:ind w:left="0" w:leftChars="0" w:right="0"/>
        <w:jc w:val="center"/>
        <w:outlineLvl w:val="0"/>
        <w:rPr>
          <w:rFonts w:hint="eastAsia" w:ascii="宋体" w:hAnsi="宋体" w:eastAsia="宋体" w:cs="宋体"/>
          <w:b/>
          <w:color w:val="auto"/>
          <w:sz w:val="36"/>
          <w:szCs w:val="36"/>
          <w:highlight w:val="none"/>
        </w:rPr>
      </w:pPr>
      <w:bookmarkStart w:id="2" w:name="_Toc2535"/>
      <w:r>
        <w:rPr>
          <w:rFonts w:hint="eastAsia" w:ascii="宋体" w:hAnsi="宋体" w:eastAsia="宋体" w:cs="宋体"/>
          <w:b/>
          <w:color w:val="auto"/>
          <w:sz w:val="36"/>
          <w:szCs w:val="20"/>
          <w:highlight w:val="none"/>
        </w:rPr>
        <w:t>第一章  招标公告</w:t>
      </w:r>
      <w:bookmarkEnd w:id="1"/>
      <w:bookmarkEnd w:id="2"/>
    </w:p>
    <w:p w14:paraId="638AB607">
      <w:pPr>
        <w:pageBreakBefore w:val="0"/>
        <w:kinsoku/>
        <w:wordWrap/>
        <w:overflowPunct/>
        <w:topLinePunct w:val="0"/>
        <w:bidi w:val="0"/>
        <w:spacing w:beforeAutospacing="0" w:line="360" w:lineRule="auto"/>
        <w:ind w:left="0" w:leftChars="0" w:right="0"/>
        <w:jc w:val="center"/>
        <w:outlineLvl w:val="1"/>
        <w:rPr>
          <w:rFonts w:hint="eastAsia" w:ascii="宋体" w:hAnsi="宋体" w:eastAsia="宋体" w:cs="宋体"/>
          <w:b/>
          <w:color w:val="auto"/>
          <w:sz w:val="30"/>
          <w:szCs w:val="30"/>
          <w:highlight w:val="none"/>
        </w:rPr>
      </w:pPr>
      <w:bookmarkStart w:id="3" w:name="_Toc16965"/>
      <w:r>
        <w:rPr>
          <w:rFonts w:hint="eastAsia" w:ascii="宋体" w:hAnsi="宋体" w:eastAsia="宋体" w:cs="宋体"/>
          <w:b/>
          <w:color w:val="auto"/>
          <w:sz w:val="30"/>
          <w:szCs w:val="30"/>
          <w:highlight w:val="none"/>
        </w:rPr>
        <w:t>公开招标公告</w:t>
      </w:r>
      <w:bookmarkEnd w:id="3"/>
    </w:p>
    <w:p w14:paraId="00ED91A6">
      <w:pPr>
        <w:pageBreakBefore w:val="0"/>
        <w:pBdr>
          <w:top w:val="single" w:color="auto" w:sz="4" w:space="1"/>
          <w:left w:val="single" w:color="auto" w:sz="4" w:space="4"/>
          <w:bottom w:val="single" w:color="auto" w:sz="4" w:space="1"/>
          <w:right w:val="single" w:color="auto" w:sz="4" w:space="4"/>
        </w:pBdr>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6F340924">
      <w:pPr>
        <w:pageBreakBefore w:val="0"/>
        <w:pBdr>
          <w:top w:val="single" w:color="auto" w:sz="4" w:space="1"/>
          <w:left w:val="single" w:color="auto" w:sz="4" w:space="4"/>
          <w:bottom w:val="single" w:color="auto" w:sz="4" w:space="1"/>
          <w:right w:val="single" w:color="auto" w:sz="4" w:space="4"/>
        </w:pBdr>
        <w:kinsoku/>
        <w:wordWrap/>
        <w:overflowPunct/>
        <w:topLinePunct w:val="0"/>
        <w:bidi w:val="0"/>
        <w:spacing w:beforeAutospacing="0" w:line="360" w:lineRule="auto"/>
        <w:ind w:left="0" w:leftChars="0" w:right="0" w:firstLine="525" w:firstLineChars="250"/>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南宁市青秀区教育局实施农村义务教育学生营养改善采购项目</w:t>
      </w:r>
      <w:r>
        <w:rPr>
          <w:rFonts w:hint="eastAsia" w:ascii="宋体" w:hAnsi="宋体" w:eastAsia="宋体" w:cs="宋体"/>
          <w:color w:val="auto"/>
          <w:sz w:val="21"/>
          <w:szCs w:val="21"/>
          <w:highlight w:val="none"/>
        </w:rPr>
        <w:t>招标项目的潜在投标人应在</w:t>
      </w:r>
      <w:r>
        <w:rPr>
          <w:rFonts w:hint="eastAsia" w:ascii="宋体" w:hAnsi="宋体" w:cs="宋体"/>
          <w:color w:val="auto"/>
          <w:sz w:val="21"/>
          <w:szCs w:val="21"/>
          <w:highlight w:val="none"/>
          <w:lang w:eastAsia="zh-CN"/>
        </w:rPr>
        <w:t>“广西政府采购云”平台（https://www.gcy.zfcg.gxzf.gov.cn/）</w:t>
      </w:r>
      <w:r>
        <w:rPr>
          <w:rFonts w:hint="eastAsia" w:ascii="宋体" w:hAnsi="宋体" w:eastAsia="宋体" w:cs="宋体"/>
          <w:color w:val="auto"/>
          <w:sz w:val="21"/>
          <w:szCs w:val="21"/>
          <w:highlight w:val="none"/>
        </w:rPr>
        <w:t>获取（下载）招标文件，并于</w:t>
      </w:r>
      <w:r>
        <w:rPr>
          <w:rFonts w:hint="eastAsia" w:ascii="宋体" w:hAnsi="宋体"/>
          <w:bCs/>
          <w:color w:val="auto"/>
          <w:highlight w:val="none"/>
          <w:u w:val="single"/>
        </w:rPr>
        <w:t>202</w:t>
      </w:r>
      <w:r>
        <w:rPr>
          <w:rFonts w:hint="eastAsia" w:ascii="宋体" w:hAnsi="宋体"/>
          <w:bCs/>
          <w:color w:val="auto"/>
          <w:highlight w:val="none"/>
          <w:u w:val="single"/>
          <w:lang w:val="en-US" w:eastAsia="zh-CN"/>
        </w:rPr>
        <w:t>5</w:t>
      </w:r>
      <w:r>
        <w:rPr>
          <w:rFonts w:hint="eastAsia" w:ascii="宋体" w:hAnsi="宋体"/>
          <w:bCs/>
          <w:color w:val="auto"/>
          <w:highlight w:val="none"/>
          <w:u w:val="single"/>
        </w:rPr>
        <w:t>年</w:t>
      </w:r>
      <w:r>
        <w:rPr>
          <w:rFonts w:hint="eastAsia" w:ascii="宋体" w:hAnsi="宋体"/>
          <w:bCs/>
          <w:color w:val="auto"/>
          <w:highlight w:val="none"/>
          <w:u w:val="single"/>
          <w:lang w:val="en-US" w:eastAsia="zh-CN"/>
        </w:rPr>
        <w:t>5月6</w:t>
      </w:r>
      <w:r>
        <w:rPr>
          <w:rFonts w:hint="eastAsia" w:ascii="宋体" w:hAnsi="宋体"/>
          <w:bCs/>
          <w:color w:val="auto"/>
          <w:highlight w:val="none"/>
          <w:u w:val="single"/>
        </w:rPr>
        <w:t>日09时30分00秒</w:t>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递交（上传）投标文件。</w:t>
      </w:r>
    </w:p>
    <w:p w14:paraId="35FD8837">
      <w:pPr>
        <w:pageBreakBefore w:val="0"/>
        <w:kinsoku/>
        <w:wordWrap/>
        <w:overflowPunct/>
        <w:topLinePunct w:val="0"/>
        <w:bidi w:val="0"/>
        <w:spacing w:beforeAutospacing="0" w:line="360" w:lineRule="auto"/>
        <w:ind w:left="0" w:leftChars="0" w:right="0"/>
        <w:outlineLvl w:val="1"/>
        <w:rPr>
          <w:rFonts w:hint="eastAsia" w:ascii="宋体" w:hAnsi="宋体" w:eastAsia="宋体" w:cs="宋体"/>
          <w:b/>
          <w:bCs/>
          <w:color w:val="auto"/>
          <w:sz w:val="24"/>
          <w:highlight w:val="none"/>
        </w:rPr>
      </w:pPr>
      <w:bookmarkStart w:id="4" w:name="_Toc784"/>
      <w:bookmarkStart w:id="5" w:name="_Toc28359079"/>
      <w:bookmarkStart w:id="6" w:name="_Toc28359002"/>
      <w:bookmarkStart w:id="7" w:name="_Toc35393790"/>
      <w:bookmarkStart w:id="8" w:name="_Toc35393621"/>
      <w:bookmarkStart w:id="9" w:name="_Hlk24379207"/>
      <w:r>
        <w:rPr>
          <w:rFonts w:hint="eastAsia" w:ascii="宋体" w:hAnsi="宋体" w:eastAsia="宋体" w:cs="宋体"/>
          <w:b/>
          <w:bCs/>
          <w:color w:val="auto"/>
          <w:sz w:val="24"/>
          <w:highlight w:val="none"/>
        </w:rPr>
        <w:t>一、项目基本情况</w:t>
      </w:r>
      <w:bookmarkEnd w:id="4"/>
      <w:bookmarkEnd w:id="5"/>
      <w:bookmarkEnd w:id="6"/>
      <w:bookmarkEnd w:id="7"/>
      <w:bookmarkEnd w:id="8"/>
    </w:p>
    <w:p w14:paraId="23AC8F60">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项目编号：NNZC2025-G3-030040-GXZX </w:t>
      </w:r>
    </w:p>
    <w:p w14:paraId="41294706">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：南宁市青秀区教育局实施农村义务教育学生营养改善采购项目</w:t>
      </w:r>
    </w:p>
    <w:bookmarkEnd w:id="9"/>
    <w:p w14:paraId="0A129FC9">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预算金额</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人民币</w:t>
      </w:r>
      <w:r>
        <w:rPr>
          <w:rFonts w:hint="eastAsia" w:ascii="宋体" w:hAnsi="宋体" w:eastAsia="宋体" w:cs="宋体"/>
          <w:b w:val="0"/>
          <w:bCs w:val="0"/>
          <w:color w:val="auto"/>
          <w:kern w:val="2"/>
          <w:sz w:val="21"/>
          <w:szCs w:val="21"/>
          <w:highlight w:val="none"/>
          <w:lang w:val="en-US" w:eastAsia="zh-CN" w:bidi="ar-SA"/>
        </w:rPr>
        <w:t>（大写）</w:t>
      </w:r>
      <w:r>
        <w:rPr>
          <w:rFonts w:hint="eastAsia" w:ascii="宋体" w:hAnsi="宋体" w:cs="宋体"/>
          <w:b w:val="0"/>
          <w:bCs w:val="0"/>
          <w:color w:val="auto"/>
          <w:kern w:val="2"/>
          <w:sz w:val="21"/>
          <w:szCs w:val="21"/>
          <w:highlight w:val="none"/>
          <w:lang w:val="en-US" w:eastAsia="zh-CN" w:bidi="ar-SA"/>
        </w:rPr>
        <w:t>贰仟伍佰捌拾万零伍仟玖佰壹拾肆元整</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color w:val="auto"/>
          <w:sz w:val="21"/>
          <w:szCs w:val="21"/>
          <w:highlight w:val="none"/>
        </w:rPr>
        <w:t>25805914</w:t>
      </w:r>
      <w:r>
        <w:rPr>
          <w:rFonts w:hint="eastAsia" w:ascii="宋体" w:hAnsi="宋体" w:eastAsia="宋体" w:cs="宋体"/>
          <w:b w:val="0"/>
          <w:bCs w:val="0"/>
          <w:color w:val="auto"/>
          <w:kern w:val="2"/>
          <w:sz w:val="21"/>
          <w:szCs w:val="21"/>
          <w:highlight w:val="none"/>
          <w:lang w:val="en-US" w:eastAsia="zh-CN" w:bidi="ar-SA"/>
        </w:rPr>
        <w:t>.00）</w:t>
      </w:r>
    </w:p>
    <w:p w14:paraId="15AA84F8">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bookmarkStart w:id="10" w:name="PO_3000001866_PM004"/>
      <w:r>
        <w:rPr>
          <w:rFonts w:hint="eastAsia" w:ascii="宋体" w:hAnsi="宋体" w:eastAsia="宋体" w:cs="宋体"/>
          <w:color w:val="auto"/>
          <w:sz w:val="21"/>
          <w:szCs w:val="21"/>
          <w:highlight w:val="none"/>
        </w:rPr>
        <w:t xml:space="preserve"> </w:t>
      </w:r>
    </w:p>
    <w:p w14:paraId="2973441D">
      <w:pPr>
        <w:pageBreakBefore w:val="0"/>
        <w:kinsoku/>
        <w:wordWrap/>
        <w:overflowPunct/>
        <w:topLinePunct w:val="0"/>
        <w:bidi w:val="0"/>
        <w:spacing w:beforeAutospacing="0" w:line="360" w:lineRule="auto"/>
        <w:ind w:left="0" w:leftChars="0" w:right="0" w:firstLine="422" w:firstLineChars="200"/>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A</w:t>
      </w:r>
      <w:r>
        <w:rPr>
          <w:rFonts w:hint="eastAsia" w:ascii="宋体" w:hAnsi="宋体" w:eastAsia="宋体" w:cs="宋体"/>
          <w:b/>
          <w:bCs/>
          <w:color w:val="auto"/>
          <w:sz w:val="21"/>
          <w:szCs w:val="21"/>
          <w:highlight w:val="none"/>
          <w:lang w:val="en-US" w:eastAsia="zh-CN"/>
        </w:rPr>
        <w:t>分标：</w:t>
      </w:r>
    </w:p>
    <w:tbl>
      <w:tblPr>
        <w:tblStyle w:val="17"/>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2264"/>
        <w:gridCol w:w="666"/>
        <w:gridCol w:w="696"/>
        <w:gridCol w:w="1521"/>
        <w:gridCol w:w="4036"/>
      </w:tblGrid>
      <w:tr w14:paraId="6C9F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24" w:type="pct"/>
            <w:noWrap w:val="0"/>
            <w:vAlign w:val="top"/>
          </w:tcPr>
          <w:p w14:paraId="75040637">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152" w:type="pct"/>
            <w:noWrap w:val="0"/>
            <w:vAlign w:val="top"/>
          </w:tcPr>
          <w:p w14:paraId="344CBF1F">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名称</w:t>
            </w:r>
          </w:p>
        </w:tc>
        <w:tc>
          <w:tcPr>
            <w:tcW w:w="339" w:type="pct"/>
            <w:noWrap w:val="0"/>
            <w:vAlign w:val="top"/>
          </w:tcPr>
          <w:p w14:paraId="63C0AADC">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354" w:type="pct"/>
            <w:noWrap w:val="0"/>
            <w:vAlign w:val="top"/>
          </w:tcPr>
          <w:p w14:paraId="4F5721EC">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774" w:type="pct"/>
            <w:noWrap w:val="0"/>
            <w:vAlign w:val="top"/>
          </w:tcPr>
          <w:p w14:paraId="525F1329">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预算金额(元)</w:t>
            </w:r>
          </w:p>
        </w:tc>
        <w:tc>
          <w:tcPr>
            <w:tcW w:w="2054" w:type="pct"/>
            <w:noWrap w:val="0"/>
            <w:vAlign w:val="top"/>
          </w:tcPr>
          <w:p w14:paraId="580617F0">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简要规格描述或基本概况介绍</w:t>
            </w:r>
          </w:p>
        </w:tc>
      </w:tr>
      <w:tr w14:paraId="24BD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324" w:type="pct"/>
            <w:noWrap w:val="0"/>
            <w:vAlign w:val="center"/>
          </w:tcPr>
          <w:p w14:paraId="3E00D04A">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52" w:type="pct"/>
            <w:noWrap w:val="0"/>
            <w:vAlign w:val="top"/>
          </w:tcPr>
          <w:p w14:paraId="21AAC7DF">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default" w:ascii="宋体" w:hAnsi="宋体" w:eastAsia="宋体" w:cs="宋体"/>
                <w:color w:val="auto"/>
                <w:kern w:val="0"/>
                <w:sz w:val="21"/>
                <w:szCs w:val="21"/>
                <w:highlight w:val="none"/>
                <w:lang w:val="en-US" w:eastAsia="zh-CN"/>
              </w:rPr>
            </w:pPr>
            <w:r>
              <w:rPr>
                <w:rFonts w:hint="eastAsia"/>
                <w:color w:val="auto"/>
                <w:highlight w:val="none"/>
                <w:lang w:eastAsia="zh-CN"/>
              </w:rPr>
              <w:t>南宁市青秀区教育局实施农村义务教育学生营养改善采购项目</w:t>
            </w:r>
            <w:r>
              <w:rPr>
                <w:rFonts w:hint="eastAsia" w:ascii="宋体" w:hAnsi="宋体" w:cs="宋体"/>
                <w:color w:val="auto"/>
                <w:kern w:val="0"/>
                <w:sz w:val="21"/>
                <w:szCs w:val="21"/>
                <w:highlight w:val="none"/>
                <w:lang w:eastAsia="zh-CN"/>
              </w:rPr>
              <w:t>（供货区</w:t>
            </w:r>
            <w:r>
              <w:rPr>
                <w:rFonts w:hint="eastAsia" w:ascii="宋体" w:hAnsi="宋体" w:cs="宋体"/>
                <w:color w:val="auto"/>
                <w:kern w:val="0"/>
                <w:sz w:val="21"/>
                <w:szCs w:val="21"/>
                <w:highlight w:val="none"/>
                <w:lang w:val="en-US" w:eastAsia="zh-CN"/>
              </w:rPr>
              <w:t>A)</w:t>
            </w:r>
          </w:p>
        </w:tc>
        <w:tc>
          <w:tcPr>
            <w:tcW w:w="339" w:type="pct"/>
            <w:noWrap w:val="0"/>
            <w:vAlign w:val="center"/>
          </w:tcPr>
          <w:p w14:paraId="3844577F">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54" w:type="pct"/>
            <w:noWrap w:val="0"/>
            <w:vAlign w:val="center"/>
          </w:tcPr>
          <w:p w14:paraId="49571E24">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项</w:t>
            </w:r>
          </w:p>
        </w:tc>
        <w:tc>
          <w:tcPr>
            <w:tcW w:w="774" w:type="pct"/>
            <w:noWrap w:val="0"/>
            <w:vAlign w:val="center"/>
          </w:tcPr>
          <w:p w14:paraId="7443553C">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13622278</w:t>
            </w:r>
          </w:p>
        </w:tc>
        <w:tc>
          <w:tcPr>
            <w:tcW w:w="2054" w:type="pct"/>
            <w:noWrap w:val="0"/>
            <w:vAlign w:val="center"/>
          </w:tcPr>
          <w:p w14:paraId="3604CF65">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营养餐食品食材集中采购和配送</w:t>
            </w:r>
            <w:r>
              <w:rPr>
                <w:rFonts w:hint="eastAsia" w:ascii="宋体" w:hAnsi="宋体" w:eastAsia="宋体" w:cs="宋体"/>
                <w:color w:val="auto"/>
                <w:kern w:val="0"/>
                <w:sz w:val="21"/>
                <w:szCs w:val="21"/>
                <w:highlight w:val="none"/>
                <w:lang w:eastAsia="zh-CN"/>
              </w:rPr>
              <w:t>；</w:t>
            </w:r>
            <w:r>
              <w:rPr>
                <w:rFonts w:hint="eastAsia"/>
                <w:color w:val="auto"/>
                <w:highlight w:val="none"/>
                <w:lang w:eastAsia="zh-CN"/>
              </w:rPr>
              <w:t>农村义务教育学生营养改善计划的学校</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eastAsia="zh-CN"/>
              </w:rPr>
              <w:t>详见附件</w:t>
            </w:r>
            <w:r>
              <w:rPr>
                <w:rFonts w:hint="eastAsia" w:ascii="宋体" w:hAnsi="宋体" w:cs="宋体"/>
                <w:color w:val="auto"/>
                <w:kern w:val="0"/>
                <w:sz w:val="21"/>
                <w:szCs w:val="21"/>
                <w:highlight w:val="none"/>
                <w:lang w:val="en-US" w:eastAsia="zh-CN"/>
              </w:rPr>
              <w:t>1：供货区A学校名单</w:t>
            </w:r>
            <w:r>
              <w:rPr>
                <w:rFonts w:hint="eastAsia" w:ascii="宋体" w:hAnsi="宋体" w:eastAsia="宋体" w:cs="宋体"/>
                <w:color w:val="auto"/>
                <w:kern w:val="0"/>
                <w:sz w:val="21"/>
                <w:szCs w:val="21"/>
                <w:highlight w:val="none"/>
              </w:rPr>
              <w:t>）集中采购食品食材</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 w:val="21"/>
                <w:szCs w:val="21"/>
                <w:highlight w:val="none"/>
                <w:lang w:eastAsia="zh-CN"/>
              </w:rPr>
              <w:t>如需进一步了解详细内容，详见招标文件。</w:t>
            </w:r>
          </w:p>
        </w:tc>
      </w:tr>
      <w:bookmarkEnd w:id="10"/>
    </w:tbl>
    <w:p w14:paraId="70909D06">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firstLine="422" w:firstLineChars="200"/>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B分标：</w:t>
      </w:r>
    </w:p>
    <w:tbl>
      <w:tblPr>
        <w:tblStyle w:val="17"/>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2114"/>
        <w:gridCol w:w="668"/>
        <w:gridCol w:w="640"/>
        <w:gridCol w:w="1568"/>
        <w:gridCol w:w="4043"/>
      </w:tblGrid>
      <w:tr w14:paraId="6CFA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00" w:type="pct"/>
            <w:noWrap w:val="0"/>
            <w:vAlign w:val="top"/>
          </w:tcPr>
          <w:p w14:paraId="7EA748C2">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076" w:type="pct"/>
            <w:noWrap w:val="0"/>
            <w:vAlign w:val="top"/>
          </w:tcPr>
          <w:p w14:paraId="57EFF07A">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名称</w:t>
            </w:r>
          </w:p>
        </w:tc>
        <w:tc>
          <w:tcPr>
            <w:tcW w:w="340" w:type="pct"/>
            <w:noWrap w:val="0"/>
            <w:vAlign w:val="top"/>
          </w:tcPr>
          <w:p w14:paraId="7D7B7834">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326" w:type="pct"/>
            <w:noWrap w:val="0"/>
            <w:vAlign w:val="top"/>
          </w:tcPr>
          <w:p w14:paraId="674E7FC5">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c>
          <w:tcPr>
            <w:tcW w:w="798" w:type="pct"/>
            <w:noWrap w:val="0"/>
            <w:vAlign w:val="top"/>
          </w:tcPr>
          <w:p w14:paraId="7C027084">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预算金额(元)</w:t>
            </w:r>
          </w:p>
        </w:tc>
        <w:tc>
          <w:tcPr>
            <w:tcW w:w="2058" w:type="pct"/>
            <w:noWrap w:val="0"/>
            <w:vAlign w:val="top"/>
          </w:tcPr>
          <w:p w14:paraId="3E14CAB7">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简要规格描述或基本概况介绍</w:t>
            </w:r>
          </w:p>
        </w:tc>
      </w:tr>
      <w:tr w14:paraId="454E8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00" w:type="pct"/>
            <w:noWrap w:val="0"/>
            <w:vAlign w:val="center"/>
          </w:tcPr>
          <w:p w14:paraId="31D5F2A7">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076" w:type="pct"/>
            <w:noWrap w:val="0"/>
            <w:vAlign w:val="top"/>
          </w:tcPr>
          <w:p w14:paraId="29368CD1">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南宁市青秀区教育局实施农村义务教育学生营养改善采购项目</w:t>
            </w:r>
            <w:r>
              <w:rPr>
                <w:rFonts w:hint="eastAsia" w:ascii="宋体" w:hAnsi="宋体" w:eastAsia="宋体" w:cs="宋体"/>
                <w:color w:val="auto"/>
                <w:kern w:val="0"/>
                <w:sz w:val="21"/>
                <w:szCs w:val="21"/>
                <w:highlight w:val="none"/>
                <w:lang w:eastAsia="zh-CN"/>
              </w:rPr>
              <w:t>（供货区B）</w:t>
            </w:r>
          </w:p>
        </w:tc>
        <w:tc>
          <w:tcPr>
            <w:tcW w:w="340" w:type="pct"/>
            <w:noWrap w:val="0"/>
            <w:vAlign w:val="center"/>
          </w:tcPr>
          <w:p w14:paraId="3831296A">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26" w:type="pct"/>
            <w:noWrap w:val="0"/>
            <w:vAlign w:val="center"/>
          </w:tcPr>
          <w:p w14:paraId="1F8E66EB">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项</w:t>
            </w:r>
          </w:p>
        </w:tc>
        <w:tc>
          <w:tcPr>
            <w:tcW w:w="798" w:type="pct"/>
            <w:noWrap w:val="0"/>
            <w:vAlign w:val="center"/>
          </w:tcPr>
          <w:p w14:paraId="3431C10F">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12183636</w:t>
            </w:r>
          </w:p>
        </w:tc>
        <w:tc>
          <w:tcPr>
            <w:tcW w:w="2058" w:type="pct"/>
            <w:noWrap w:val="0"/>
            <w:vAlign w:val="center"/>
          </w:tcPr>
          <w:p w14:paraId="38CA80EF">
            <w:pPr>
              <w:keepNext w:val="0"/>
              <w:keepLines w:val="0"/>
              <w:pageBreakBefore w:val="0"/>
              <w:widowControl w:val="0"/>
              <w:kinsoku/>
              <w:wordWrap/>
              <w:overflowPunct/>
              <w:topLinePunct w:val="0"/>
              <w:autoSpaceDE/>
              <w:autoSpaceDN/>
              <w:bidi w:val="0"/>
              <w:adjustRightInd/>
              <w:snapToGrid/>
              <w:spacing w:beforeAutospacing="0" w:line="336" w:lineRule="auto"/>
              <w:ind w:left="0" w:leftChars="0" w:right="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营养餐食品食材集中采购和配送</w:t>
            </w:r>
            <w:r>
              <w:rPr>
                <w:rFonts w:hint="eastAsia" w:ascii="宋体" w:hAnsi="宋体" w:eastAsia="宋体" w:cs="宋体"/>
                <w:color w:val="auto"/>
                <w:kern w:val="0"/>
                <w:sz w:val="21"/>
                <w:szCs w:val="21"/>
                <w:highlight w:val="none"/>
                <w:lang w:eastAsia="zh-CN"/>
              </w:rPr>
              <w:t>；</w:t>
            </w:r>
            <w:r>
              <w:rPr>
                <w:rFonts w:hint="eastAsia"/>
                <w:color w:val="auto"/>
                <w:highlight w:val="none"/>
                <w:lang w:eastAsia="zh-CN"/>
              </w:rPr>
              <w:t>农村义务教育学生营养改善计划的学校</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eastAsia="zh-CN"/>
              </w:rPr>
              <w:t>详见附件</w:t>
            </w:r>
            <w:r>
              <w:rPr>
                <w:rFonts w:hint="eastAsia" w:ascii="宋体" w:hAnsi="宋体" w:cs="宋体"/>
                <w:color w:val="auto"/>
                <w:kern w:val="0"/>
                <w:sz w:val="21"/>
                <w:szCs w:val="21"/>
                <w:highlight w:val="none"/>
                <w:lang w:val="en-US" w:eastAsia="zh-CN"/>
              </w:rPr>
              <w:t>2：供货区B学校名单</w:t>
            </w:r>
            <w:r>
              <w:rPr>
                <w:rFonts w:hint="eastAsia" w:ascii="宋体" w:hAnsi="宋体" w:eastAsia="宋体" w:cs="宋体"/>
                <w:color w:val="auto"/>
                <w:kern w:val="0"/>
                <w:sz w:val="21"/>
                <w:szCs w:val="21"/>
                <w:highlight w:val="none"/>
              </w:rPr>
              <w:t>）集中采购食品食材</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 w:val="21"/>
                <w:szCs w:val="21"/>
                <w:highlight w:val="none"/>
                <w:lang w:eastAsia="zh-CN"/>
              </w:rPr>
              <w:t>如需进一步了解详细内容，详见招标文件。</w:t>
            </w:r>
          </w:p>
        </w:tc>
      </w:tr>
    </w:tbl>
    <w:p w14:paraId="75336E3E">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本项目是否接受联合体投标：否</w:t>
      </w:r>
    </w:p>
    <w:p w14:paraId="2FC61959">
      <w:pPr>
        <w:pageBreakBefore w:val="0"/>
        <w:kinsoku/>
        <w:wordWrap/>
        <w:overflowPunct/>
        <w:topLinePunct w:val="0"/>
        <w:bidi w:val="0"/>
        <w:spacing w:beforeAutospacing="0" w:line="360" w:lineRule="auto"/>
        <w:ind w:left="0" w:leftChars="0" w:right="0"/>
        <w:outlineLvl w:val="1"/>
        <w:rPr>
          <w:rFonts w:hint="eastAsia" w:ascii="宋体" w:hAnsi="宋体" w:eastAsia="宋体" w:cs="宋体"/>
          <w:b/>
          <w:bCs/>
          <w:color w:val="auto"/>
          <w:sz w:val="24"/>
          <w:highlight w:val="none"/>
        </w:rPr>
      </w:pPr>
      <w:bookmarkStart w:id="11" w:name="_Toc35393622"/>
      <w:bookmarkStart w:id="12" w:name="_Toc35393791"/>
      <w:bookmarkStart w:id="13" w:name="_Toc28359003"/>
      <w:bookmarkStart w:id="14" w:name="_Toc16940"/>
      <w:bookmarkStart w:id="15" w:name="_Toc28359080"/>
      <w:r>
        <w:rPr>
          <w:rFonts w:hint="eastAsia" w:ascii="宋体" w:hAnsi="宋体" w:eastAsia="宋体" w:cs="宋体"/>
          <w:b/>
          <w:bCs/>
          <w:color w:val="auto"/>
          <w:sz w:val="24"/>
          <w:highlight w:val="none"/>
        </w:rPr>
        <w:t>二、投标人的资格要求：</w:t>
      </w:r>
      <w:bookmarkEnd w:id="11"/>
      <w:bookmarkEnd w:id="12"/>
      <w:bookmarkEnd w:id="13"/>
      <w:bookmarkEnd w:id="14"/>
      <w:bookmarkEnd w:id="15"/>
    </w:p>
    <w:p w14:paraId="663DA844">
      <w:pPr>
        <w:pageBreakBefore w:val="0"/>
        <w:kinsoku/>
        <w:wordWrap/>
        <w:overflowPunct/>
        <w:topLinePunct w:val="0"/>
        <w:bidi w:val="0"/>
        <w:snapToGrid w:val="0"/>
        <w:spacing w:beforeAutospacing="0" w:line="360" w:lineRule="auto"/>
        <w:ind w:left="0" w:leftChars="0" w:right="0" w:firstLine="472" w:firstLineChars="225"/>
        <w:rPr>
          <w:rFonts w:hint="eastAsia" w:ascii="宋体" w:hAnsi="宋体" w:eastAsia="宋体" w:cs="宋体"/>
          <w:color w:val="auto"/>
          <w:szCs w:val="21"/>
          <w:highlight w:val="none"/>
        </w:rPr>
      </w:pPr>
      <w:bookmarkStart w:id="16" w:name="_Toc28359081"/>
      <w:bookmarkStart w:id="17" w:name="_Toc28359004"/>
      <w:bookmarkStart w:id="18" w:name="_Toc35393623"/>
      <w:bookmarkStart w:id="19" w:name="_Toc35393792"/>
      <w:r>
        <w:rPr>
          <w:rFonts w:hint="eastAsia" w:ascii="宋体" w:hAnsi="宋体" w:eastAsia="宋体" w:cs="宋体"/>
          <w:color w:val="auto"/>
          <w:szCs w:val="21"/>
          <w:highlight w:val="none"/>
        </w:rPr>
        <w:t>1.满足《中华人民共和国政府采购法》第二十二条规定；</w:t>
      </w:r>
    </w:p>
    <w:p w14:paraId="14FF4372">
      <w:pPr>
        <w:pageBreakBefore w:val="0"/>
        <w:kinsoku/>
        <w:wordWrap/>
        <w:overflowPunct/>
        <w:topLinePunct w:val="0"/>
        <w:bidi w:val="0"/>
        <w:snapToGrid w:val="0"/>
        <w:spacing w:beforeAutospacing="0" w:line="360" w:lineRule="auto"/>
        <w:ind w:left="0" w:leftChars="0" w:right="0" w:firstLine="472" w:firstLineChars="225"/>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w:t>
      </w:r>
    </w:p>
    <w:p w14:paraId="7958CC81">
      <w:pPr>
        <w:pageBreakBefore w:val="0"/>
        <w:kinsoku/>
        <w:wordWrap/>
        <w:overflowPunct/>
        <w:topLinePunct w:val="0"/>
        <w:bidi w:val="0"/>
        <w:snapToGrid w:val="0"/>
        <w:spacing w:beforeAutospacing="0" w:line="360" w:lineRule="auto"/>
        <w:ind w:left="0" w:leftChars="0" w:right="0" w:firstLine="472" w:firstLineChars="225"/>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A分标：☑专门面向中小企业采购的项目（供应商应为中小微企业、监狱企业、残疾人福利性单位)</w:t>
      </w:r>
    </w:p>
    <w:p w14:paraId="5B093953">
      <w:pPr>
        <w:pageBreakBefore w:val="0"/>
        <w:kinsoku/>
        <w:wordWrap/>
        <w:overflowPunct/>
        <w:topLinePunct w:val="0"/>
        <w:bidi w:val="0"/>
        <w:snapToGrid w:val="0"/>
        <w:spacing w:beforeAutospacing="0" w:line="360" w:lineRule="auto"/>
        <w:ind w:left="0" w:leftChars="0" w:right="0" w:firstLine="472" w:firstLineChars="225"/>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B分标：：☑专门面向中小企业采购的项目（供应商应为中小微企业、监狱企业、残疾人福利性单位)</w:t>
      </w:r>
    </w:p>
    <w:p w14:paraId="10E68208">
      <w:pPr>
        <w:pageBreakBefore w:val="0"/>
        <w:kinsoku/>
        <w:wordWrap/>
        <w:overflowPunct/>
        <w:topLinePunct w:val="0"/>
        <w:bidi w:val="0"/>
        <w:snapToGrid w:val="0"/>
        <w:spacing w:beforeAutospacing="0" w:line="360" w:lineRule="auto"/>
        <w:ind w:left="0" w:leftChars="0" w:right="0" w:firstLine="472" w:firstLineChars="225"/>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3.本项目的特定资格要求：投标人应具有行政主管部门颁发的有效的《食品生产许可证》</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《食品经营许可证》。</w:t>
      </w:r>
    </w:p>
    <w:p w14:paraId="230DC34B">
      <w:pPr>
        <w:pageBreakBefore w:val="0"/>
        <w:kinsoku/>
        <w:wordWrap/>
        <w:overflowPunct/>
        <w:topLinePunct w:val="0"/>
        <w:bidi w:val="0"/>
        <w:snapToGrid w:val="0"/>
        <w:spacing w:beforeAutospacing="0" w:line="360" w:lineRule="auto"/>
        <w:ind w:left="0" w:leftChars="0" w:right="0" w:firstLine="472" w:firstLineChars="225"/>
        <w:outlineLvl w:val="2"/>
        <w:rPr>
          <w:rFonts w:hint="eastAsia" w:ascii="宋体" w:hAnsi="宋体" w:eastAsia="宋体" w:cs="宋体"/>
          <w:color w:val="auto"/>
          <w:szCs w:val="21"/>
          <w:highlight w:val="none"/>
        </w:rPr>
      </w:pPr>
      <w:bookmarkStart w:id="20" w:name="_Toc718"/>
      <w:r>
        <w:rPr>
          <w:rFonts w:hint="eastAsia" w:ascii="宋体" w:hAnsi="宋体" w:eastAsia="宋体" w:cs="宋体"/>
          <w:color w:val="auto"/>
          <w:szCs w:val="21"/>
          <w:highlight w:val="none"/>
        </w:rPr>
        <w:t>4. 本项目的特定条件：无</w:t>
      </w:r>
      <w:bookmarkEnd w:id="20"/>
    </w:p>
    <w:p w14:paraId="5E6E3E90">
      <w:pPr>
        <w:pageBreakBefore w:val="0"/>
        <w:kinsoku/>
        <w:wordWrap/>
        <w:overflowPunct/>
        <w:topLinePunct w:val="0"/>
        <w:bidi w:val="0"/>
        <w:snapToGrid w:val="0"/>
        <w:spacing w:beforeAutospacing="0" w:line="360" w:lineRule="auto"/>
        <w:ind w:left="0" w:leftChars="0" w:right="0" w:firstLine="472" w:firstLineChars="225"/>
        <w:rPr>
          <w:rFonts w:hint="eastAsia" w:ascii="宋体" w:hAnsi="宋体" w:eastAsia="宋体" w:cs="宋体"/>
          <w:color w:val="auto"/>
          <w:szCs w:val="21"/>
          <w:highlight w:val="none"/>
        </w:rPr>
      </w:pPr>
      <w:r>
        <w:rPr>
          <w:rFonts w:hint="eastAsia" w:ascii="宋体" w:hAnsi="宋体" w:eastAsia="宋体" w:cs="宋体"/>
          <w:color w:val="auto"/>
          <w:szCs w:val="21"/>
          <w:highlight w:val="none"/>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9A2352C">
      <w:pPr>
        <w:pageBreakBefore w:val="0"/>
        <w:kinsoku/>
        <w:wordWrap/>
        <w:overflowPunct/>
        <w:topLinePunct w:val="0"/>
        <w:bidi w:val="0"/>
        <w:snapToGrid w:val="0"/>
        <w:spacing w:beforeAutospacing="0" w:line="360" w:lineRule="auto"/>
        <w:ind w:left="0" w:leftChars="0" w:right="0" w:firstLine="472" w:firstLineChars="225"/>
        <w:rPr>
          <w:rFonts w:hint="eastAsia" w:ascii="宋体" w:hAnsi="宋体" w:eastAsia="宋体" w:cs="宋体"/>
          <w:color w:val="auto"/>
          <w:szCs w:val="21"/>
          <w:highlight w:val="none"/>
        </w:rPr>
      </w:pPr>
      <w:r>
        <w:rPr>
          <w:rFonts w:hint="eastAsia" w:ascii="宋体" w:hAnsi="宋体" w:eastAsia="宋体" w:cs="宋体"/>
          <w:color w:val="auto"/>
          <w:szCs w:val="21"/>
          <w:highlight w:val="none"/>
        </w:rPr>
        <w:t>6. 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、政府采购严重违法失信行为记录名单及其他不符合《中华人民共和国政府采购法》第二十二条规定条件的供应商，不得参与政府采购活动。</w:t>
      </w:r>
    </w:p>
    <w:p w14:paraId="537C7234">
      <w:pPr>
        <w:pageBreakBefore w:val="0"/>
        <w:kinsoku/>
        <w:wordWrap/>
        <w:overflowPunct/>
        <w:topLinePunct w:val="0"/>
        <w:bidi w:val="0"/>
        <w:spacing w:beforeAutospacing="0" w:line="360" w:lineRule="auto"/>
        <w:ind w:left="0" w:leftChars="0" w:right="0"/>
        <w:outlineLvl w:val="1"/>
        <w:rPr>
          <w:rFonts w:hint="eastAsia" w:ascii="宋体" w:hAnsi="宋体" w:eastAsia="宋体" w:cs="宋体"/>
          <w:b/>
          <w:bCs/>
          <w:color w:val="auto"/>
          <w:sz w:val="24"/>
          <w:highlight w:val="none"/>
        </w:rPr>
      </w:pPr>
      <w:bookmarkStart w:id="21" w:name="_Toc32694"/>
      <w:r>
        <w:rPr>
          <w:rFonts w:hint="eastAsia" w:ascii="宋体" w:hAnsi="宋体" w:eastAsia="宋体" w:cs="宋体"/>
          <w:b/>
          <w:bCs/>
          <w:color w:val="auto"/>
          <w:sz w:val="24"/>
          <w:highlight w:val="none"/>
        </w:rPr>
        <w:t>三、获取招标文件</w:t>
      </w:r>
      <w:bookmarkEnd w:id="16"/>
      <w:bookmarkEnd w:id="17"/>
      <w:bookmarkEnd w:id="18"/>
      <w:bookmarkEnd w:id="19"/>
      <w:bookmarkEnd w:id="21"/>
    </w:p>
    <w:p w14:paraId="3F40A71F">
      <w:pPr>
        <w:pageBreakBefore w:val="0"/>
        <w:kinsoku/>
        <w:wordWrap/>
        <w:overflowPunct/>
        <w:topLinePunct w:val="0"/>
        <w:bidi w:val="0"/>
        <w:snapToGrid w:val="0"/>
        <w:spacing w:beforeAutospacing="0" w:line="360" w:lineRule="auto"/>
        <w:ind w:left="0" w:leftChars="0" w:right="0" w:firstLine="472" w:firstLineChars="225"/>
        <w:rPr>
          <w:rFonts w:hint="eastAsia" w:ascii="宋体" w:hAnsi="宋体" w:eastAsia="宋体" w:cs="宋体"/>
          <w:color w:val="auto"/>
          <w:szCs w:val="21"/>
          <w:highlight w:val="none"/>
        </w:rPr>
      </w:pPr>
      <w:bookmarkStart w:id="22" w:name="_Toc28359005"/>
      <w:bookmarkStart w:id="23" w:name="_Toc28359082"/>
      <w:bookmarkStart w:id="24" w:name="_Toc35393624"/>
      <w:bookmarkStart w:id="25" w:name="_Toc35393793"/>
      <w:r>
        <w:rPr>
          <w:rFonts w:hint="eastAsia" w:ascii="宋体" w:hAnsi="宋体" w:eastAsia="宋体" w:cs="宋体"/>
          <w:color w:val="auto"/>
          <w:szCs w:val="21"/>
          <w:highlight w:val="none"/>
        </w:rPr>
        <w:t>时间：自公告发布之日起。</w:t>
      </w:r>
    </w:p>
    <w:p w14:paraId="11C7A1CE">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获取方式:网上下载。本项目不发放纸质文件，供应商可自行在</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fldChar w:fldCharType="end"/>
      </w:r>
      <w:r>
        <w:rPr>
          <w:rFonts w:hint="eastAsia" w:ascii="宋体" w:hAnsi="宋体" w:cs="宋体"/>
          <w:color w:val="auto"/>
          <w:szCs w:val="21"/>
          <w:highlight w:val="none"/>
          <w:lang w:eastAsia="zh-CN"/>
        </w:rPr>
        <w:t>“广西政府采购云”平台（https://www.gcy.zfcg.gxzf.gov.cn/）</w:t>
      </w:r>
      <w:r>
        <w:rPr>
          <w:rFonts w:hint="eastAsia" w:ascii="宋体" w:hAnsi="宋体" w:eastAsia="宋体" w:cs="宋体"/>
          <w:color w:val="auto"/>
          <w:szCs w:val="21"/>
          <w:highlight w:val="none"/>
        </w:rPr>
        <w:t>下载招标文件（操作路径：登录“</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”平台-项目采购-获取采购文件-找到本项目-点击“申请获取采购文件”），电子投标文件制作需要基于“</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”平台获取的招标文件编制。</w:t>
      </w:r>
    </w:p>
    <w:p w14:paraId="67DAC325">
      <w:pPr>
        <w:pageBreakBefore w:val="0"/>
        <w:kinsoku/>
        <w:wordWrap/>
        <w:overflowPunct/>
        <w:topLinePunct w:val="0"/>
        <w:bidi w:val="0"/>
        <w:snapToGrid w:val="0"/>
        <w:spacing w:beforeAutospacing="0" w:line="360" w:lineRule="auto"/>
        <w:ind w:left="0" w:leftChars="0" w:right="0" w:firstLine="472" w:firstLineChars="225"/>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7EC06078">
      <w:pPr>
        <w:pageBreakBefore w:val="0"/>
        <w:kinsoku/>
        <w:wordWrap/>
        <w:overflowPunct/>
        <w:topLinePunct w:val="0"/>
        <w:bidi w:val="0"/>
        <w:spacing w:beforeAutospacing="0" w:line="360" w:lineRule="auto"/>
        <w:ind w:left="0" w:leftChars="0" w:right="0"/>
        <w:outlineLvl w:val="1"/>
        <w:rPr>
          <w:rFonts w:hint="eastAsia" w:ascii="宋体" w:hAnsi="宋体" w:eastAsia="宋体" w:cs="宋体"/>
          <w:b/>
          <w:bCs/>
          <w:color w:val="auto"/>
          <w:sz w:val="24"/>
          <w:highlight w:val="none"/>
        </w:rPr>
      </w:pPr>
      <w:bookmarkStart w:id="26" w:name="_Toc25223"/>
      <w:r>
        <w:rPr>
          <w:rFonts w:hint="eastAsia" w:ascii="宋体" w:hAnsi="宋体" w:eastAsia="宋体" w:cs="宋体"/>
          <w:b/>
          <w:bCs/>
          <w:color w:val="auto"/>
          <w:sz w:val="24"/>
          <w:highlight w:val="none"/>
        </w:rPr>
        <w:t>四、提交投标文件</w:t>
      </w:r>
      <w:bookmarkEnd w:id="22"/>
      <w:bookmarkEnd w:id="23"/>
      <w:r>
        <w:rPr>
          <w:rFonts w:hint="eastAsia" w:ascii="宋体" w:hAnsi="宋体" w:eastAsia="宋体" w:cs="宋体"/>
          <w:b/>
          <w:bCs/>
          <w:color w:val="auto"/>
          <w:sz w:val="24"/>
          <w:highlight w:val="none"/>
        </w:rPr>
        <w:t>截止时间、开标时间和地点</w:t>
      </w:r>
      <w:bookmarkEnd w:id="24"/>
      <w:bookmarkEnd w:id="25"/>
      <w:bookmarkEnd w:id="26"/>
    </w:p>
    <w:p w14:paraId="650BBFAC">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1、提交投标文件截止时间和开标时间：</w:t>
      </w:r>
      <w:r>
        <w:rPr>
          <w:rFonts w:hint="eastAsia" w:ascii="宋体" w:hAnsi="宋体"/>
          <w:bCs/>
          <w:color w:val="auto"/>
          <w:highlight w:val="none"/>
          <w:u w:val="single"/>
          <w:lang w:eastAsia="zh-CN"/>
        </w:rPr>
        <w:t>2025年</w:t>
      </w:r>
      <w:r>
        <w:rPr>
          <w:rFonts w:hint="eastAsia" w:ascii="宋体" w:hAnsi="宋体"/>
          <w:bCs/>
          <w:color w:val="auto"/>
          <w:highlight w:val="none"/>
          <w:u w:val="single"/>
          <w:lang w:val="en-US" w:eastAsia="zh-CN"/>
        </w:rPr>
        <w:t>5</w:t>
      </w:r>
      <w:r>
        <w:rPr>
          <w:rFonts w:hint="eastAsia" w:ascii="宋体" w:hAnsi="宋体"/>
          <w:bCs/>
          <w:color w:val="auto"/>
          <w:highlight w:val="none"/>
          <w:u w:val="single"/>
        </w:rPr>
        <w:t>月</w:t>
      </w:r>
      <w:r>
        <w:rPr>
          <w:rFonts w:hint="eastAsia" w:ascii="宋体" w:hAnsi="宋体"/>
          <w:bCs/>
          <w:color w:val="auto"/>
          <w:highlight w:val="none"/>
          <w:u w:val="single"/>
          <w:lang w:val="en-US" w:eastAsia="zh-CN"/>
        </w:rPr>
        <w:t>6</w:t>
      </w:r>
      <w:r>
        <w:rPr>
          <w:rFonts w:hint="eastAsia" w:ascii="宋体" w:hAnsi="宋体"/>
          <w:bCs/>
          <w:color w:val="auto"/>
          <w:highlight w:val="none"/>
          <w:u w:val="single"/>
        </w:rPr>
        <w:t>日09时30分00秒</w:t>
      </w:r>
      <w:r>
        <w:rPr>
          <w:rFonts w:hint="eastAsia" w:ascii="宋体" w:hAnsi="宋体" w:eastAsia="宋体" w:cs="宋体"/>
          <w:bCs/>
          <w:color w:val="auto"/>
          <w:szCs w:val="21"/>
          <w:highlight w:val="none"/>
        </w:rPr>
        <w:t>（北京时间）</w:t>
      </w:r>
    </w:p>
    <w:p w14:paraId="238F17BC">
      <w:pPr>
        <w:pageBreakBefore w:val="0"/>
        <w:kinsoku/>
        <w:wordWrap/>
        <w:overflowPunct/>
        <w:topLinePunct w:val="0"/>
        <w:bidi w:val="0"/>
        <w:spacing w:beforeAutospacing="0" w:line="360" w:lineRule="auto"/>
        <w:ind w:left="0" w:leftChars="0" w:right="0" w:firstLine="420" w:firstLineChars="200"/>
        <w:outlineLvl w:val="2"/>
        <w:rPr>
          <w:rFonts w:hint="eastAsia" w:ascii="宋体" w:hAnsi="宋体" w:eastAsia="宋体" w:cs="宋体"/>
          <w:color w:val="auto"/>
          <w:szCs w:val="21"/>
          <w:highlight w:val="none"/>
        </w:rPr>
      </w:pPr>
      <w:bookmarkStart w:id="27" w:name="_Toc11175"/>
      <w:r>
        <w:rPr>
          <w:rFonts w:hint="eastAsia" w:ascii="宋体" w:hAnsi="宋体" w:eastAsia="宋体" w:cs="宋体"/>
          <w:color w:val="auto"/>
          <w:szCs w:val="21"/>
          <w:highlight w:val="none"/>
        </w:rPr>
        <w:t>2、投标和开标地点：</w:t>
      </w:r>
      <w:bookmarkEnd w:id="27"/>
    </w:p>
    <w:p w14:paraId="0CD40DAF">
      <w:pPr>
        <w:pageBreakBefore w:val="0"/>
        <w:kinsoku/>
        <w:wordWrap/>
        <w:overflowPunct/>
        <w:topLinePunct w:val="0"/>
        <w:bidi w:val="0"/>
        <w:snapToGrid w:val="0"/>
        <w:spacing w:beforeAutospacing="0" w:line="360" w:lineRule="auto"/>
        <w:ind w:left="0" w:leftChars="0" w:right="0" w:firstLine="472" w:firstLineChars="225"/>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（1）投标文件提交方式：本项目为南宁市全流程电子化项目，通过“</w:t>
      </w:r>
      <w:r>
        <w:rPr>
          <w:rFonts w:hint="eastAsia" w:ascii="宋体" w:hAnsi="宋体" w:eastAsia="宋体" w:cs="宋体"/>
          <w:color w:val="auto"/>
          <w:szCs w:val="21"/>
          <w:highlight w:val="none"/>
          <w:lang w:eastAsia="zh-CN"/>
        </w:rPr>
        <w:t>广西政府采购云</w:t>
      </w:r>
      <w:r>
        <w:rPr>
          <w:rFonts w:hint="eastAsia" w:ascii="宋体" w:hAnsi="宋体" w:eastAsia="宋体" w:cs="宋体"/>
          <w:color w:val="auto"/>
          <w:szCs w:val="21"/>
          <w:highlight w:val="none"/>
        </w:rPr>
        <w:t>”平台（</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）实行在线电子响应，供应商应先安装“</w:t>
      </w:r>
      <w:r>
        <w:rPr>
          <w:rFonts w:hint="eastAsia" w:ascii="宋体" w:hAnsi="宋体" w:eastAsia="宋体" w:cs="宋体"/>
          <w:color w:val="auto"/>
          <w:szCs w:val="21"/>
          <w:highlight w:val="none"/>
          <w:lang w:eastAsia="zh-CN"/>
        </w:rPr>
        <w:t>广西政府采购云</w:t>
      </w:r>
      <w:r>
        <w:rPr>
          <w:rFonts w:hint="eastAsia" w:ascii="宋体" w:hAnsi="宋体" w:eastAsia="宋体" w:cs="宋体"/>
          <w:color w:val="auto"/>
          <w:szCs w:val="21"/>
          <w:highlight w:val="none"/>
        </w:rPr>
        <w:t>电子交易客户端”（请自行前往“</w:t>
      </w:r>
      <w:r>
        <w:rPr>
          <w:rFonts w:hint="eastAsia" w:ascii="宋体" w:hAnsi="宋体" w:eastAsia="宋体" w:cs="宋体"/>
          <w:color w:val="auto"/>
          <w:szCs w:val="21"/>
          <w:highlight w:val="none"/>
          <w:lang w:eastAsia="zh-CN"/>
        </w:rPr>
        <w:t>广西政府采购云</w:t>
      </w:r>
      <w:r>
        <w:rPr>
          <w:rFonts w:hint="eastAsia" w:ascii="宋体" w:hAnsi="宋体" w:eastAsia="宋体" w:cs="宋体"/>
          <w:color w:val="auto"/>
          <w:szCs w:val="21"/>
          <w:highlight w:val="none"/>
        </w:rPr>
        <w:t>”平台进行下载），并按照本项目采购文件和“</w:t>
      </w:r>
      <w:r>
        <w:rPr>
          <w:rFonts w:hint="eastAsia" w:ascii="宋体" w:hAnsi="宋体" w:eastAsia="宋体" w:cs="宋体"/>
          <w:color w:val="auto"/>
          <w:szCs w:val="21"/>
          <w:highlight w:val="none"/>
          <w:lang w:eastAsia="zh-CN"/>
        </w:rPr>
        <w:t>广西政府采购云</w:t>
      </w:r>
      <w:r>
        <w:rPr>
          <w:rFonts w:hint="eastAsia" w:ascii="宋体" w:hAnsi="宋体" w:eastAsia="宋体" w:cs="宋体"/>
          <w:color w:val="auto"/>
          <w:szCs w:val="21"/>
          <w:highlight w:val="none"/>
        </w:rPr>
        <w:t>”平台的要求编制、加密后在竞标截止时间前通过网络上传至“</w:t>
      </w:r>
      <w:r>
        <w:rPr>
          <w:rFonts w:hint="eastAsia" w:ascii="宋体" w:hAnsi="宋体" w:eastAsia="宋体" w:cs="宋体"/>
          <w:color w:val="auto"/>
          <w:szCs w:val="21"/>
          <w:highlight w:val="none"/>
          <w:lang w:eastAsia="zh-CN"/>
        </w:rPr>
        <w:t>广西政府采购云</w:t>
      </w:r>
      <w:r>
        <w:rPr>
          <w:rFonts w:hint="eastAsia" w:ascii="宋体" w:hAnsi="宋体" w:eastAsia="宋体" w:cs="宋体"/>
          <w:color w:val="auto"/>
          <w:szCs w:val="21"/>
          <w:highlight w:val="none"/>
        </w:rPr>
        <w:t>”平台，供应商在“</w:t>
      </w:r>
      <w:r>
        <w:rPr>
          <w:rFonts w:hint="eastAsia" w:ascii="宋体" w:hAnsi="宋体" w:eastAsia="宋体" w:cs="宋体"/>
          <w:color w:val="auto"/>
          <w:szCs w:val="21"/>
          <w:highlight w:val="none"/>
          <w:lang w:eastAsia="zh-CN"/>
        </w:rPr>
        <w:t>广西政府采购云</w:t>
      </w:r>
      <w:r>
        <w:rPr>
          <w:rFonts w:hint="eastAsia" w:ascii="宋体" w:hAnsi="宋体" w:eastAsia="宋体" w:cs="宋体"/>
          <w:color w:val="auto"/>
          <w:szCs w:val="21"/>
          <w:highlight w:val="none"/>
        </w:rPr>
        <w:t>”平台提交电子版响应文件时，请填写参加远程采购活动经办人联系方式，电子响应文件具体操作流程详见本公告附件。</w:t>
      </w:r>
    </w:p>
    <w:p w14:paraId="2474F62E">
      <w:pPr>
        <w:pageBreakBefore w:val="0"/>
        <w:kinsoku/>
        <w:wordWrap/>
        <w:overflowPunct/>
        <w:topLinePunct w:val="0"/>
        <w:bidi w:val="0"/>
        <w:snapToGrid w:val="0"/>
        <w:spacing w:beforeAutospacing="0" w:line="360" w:lineRule="auto"/>
        <w:ind w:left="0" w:leftChars="0" w:right="0" w:firstLine="472" w:firstLineChars="225"/>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及投标文件的提交。完成CA数字证书办理预计7日左右，投标人只需办理其中一家CA数字证书及签章，建议各投标人抓紧时间办理。</w:t>
      </w:r>
    </w:p>
    <w:p w14:paraId="5F454ED4">
      <w:pPr>
        <w:pageBreakBefore w:val="0"/>
        <w:kinsoku/>
        <w:wordWrap/>
        <w:overflowPunct/>
        <w:topLinePunct w:val="0"/>
        <w:bidi w:val="0"/>
        <w:snapToGrid w:val="0"/>
        <w:spacing w:beforeAutospacing="0" w:line="360" w:lineRule="auto"/>
        <w:ind w:left="0" w:leftChars="0" w:right="0" w:firstLine="472" w:firstLineChars="225"/>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（3）为确保网上操作合法、有效和安全，请投标供应商确保在电子投标过程中能够对相关数据电文进行加密和使用电子签章，妥善保管CA数字证书并使用有效的CA数字证书参与整个招标活动。</w:t>
      </w:r>
    </w:p>
    <w:p w14:paraId="12855E24">
      <w:pPr>
        <w:pageBreakBefore w:val="0"/>
        <w:kinsoku/>
        <w:wordWrap/>
        <w:overflowPunct/>
        <w:topLinePunct w:val="0"/>
        <w:bidi w:val="0"/>
        <w:snapToGrid w:val="0"/>
        <w:spacing w:beforeAutospacing="0" w:line="360" w:lineRule="auto"/>
        <w:ind w:left="0" w:leftChars="0" w:right="0" w:firstLine="472" w:firstLineChars="225"/>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eastAsia="宋体" w:cs="宋体"/>
          <w:color w:val="auto"/>
          <w:szCs w:val="21"/>
          <w:highlight w:val="none"/>
          <w:u w:val="single"/>
          <w:lang w:eastAsia="zh-CN"/>
        </w:rPr>
        <w:t>广西政府采购云</w:t>
      </w:r>
      <w:r>
        <w:rPr>
          <w:rFonts w:hint="eastAsia" w:ascii="宋体" w:hAnsi="宋体" w:eastAsia="宋体" w:cs="宋体"/>
          <w:color w:val="auto"/>
          <w:szCs w:val="21"/>
          <w:highlight w:val="none"/>
          <w:u w:val="single"/>
        </w:rPr>
        <w:t>”平台将予以拒收。</w:t>
      </w:r>
    </w:p>
    <w:p w14:paraId="76E1EEFA">
      <w:pPr>
        <w:pageBreakBefore w:val="0"/>
        <w:kinsoku/>
        <w:wordWrap/>
        <w:overflowPunct/>
        <w:topLinePunct w:val="0"/>
        <w:bidi w:val="0"/>
        <w:snapToGrid w:val="0"/>
        <w:spacing w:beforeAutospacing="0" w:line="360" w:lineRule="auto"/>
        <w:ind w:left="0" w:leftChars="0" w:right="0" w:firstLine="472" w:firstLineChars="225"/>
        <w:rPr>
          <w:rFonts w:hint="eastAsia" w:ascii="宋体" w:hAnsi="宋体" w:eastAsia="宋体" w:cs="宋体"/>
          <w:color w:val="auto"/>
          <w:szCs w:val="21"/>
          <w:highlight w:val="none"/>
        </w:rPr>
      </w:pPr>
      <w:r>
        <w:rPr>
          <w:rFonts w:hint="eastAsia" w:ascii="宋体" w:hAnsi="宋体" w:eastAsia="宋体" w:cs="宋体"/>
          <w:color w:val="auto"/>
          <w:szCs w:val="21"/>
          <w:highlight w:val="none"/>
        </w:rPr>
        <w:t>（4）开标地点：本次招标在“</w:t>
      </w:r>
      <w:r>
        <w:rPr>
          <w:rFonts w:hint="eastAsia" w:ascii="宋体" w:hAnsi="宋体" w:eastAsia="宋体" w:cs="宋体"/>
          <w:color w:val="auto"/>
          <w:szCs w:val="21"/>
          <w:highlight w:val="none"/>
          <w:lang w:eastAsia="zh-CN"/>
        </w:rPr>
        <w:t>广西政府采购云</w:t>
      </w:r>
      <w:r>
        <w:rPr>
          <w:rFonts w:hint="eastAsia" w:ascii="宋体" w:hAnsi="宋体" w:eastAsia="宋体" w:cs="宋体"/>
          <w:color w:val="auto"/>
          <w:szCs w:val="21"/>
          <w:highlight w:val="none"/>
        </w:rPr>
        <w:t>”平台电子开标大厅开标。</w:t>
      </w:r>
    </w:p>
    <w:p w14:paraId="22F5DFF1">
      <w:pPr>
        <w:pageBreakBefore w:val="0"/>
        <w:kinsoku/>
        <w:wordWrap/>
        <w:overflowPunct/>
        <w:topLinePunct w:val="0"/>
        <w:bidi w:val="0"/>
        <w:snapToGrid w:val="0"/>
        <w:spacing w:beforeAutospacing="0" w:line="360" w:lineRule="auto"/>
        <w:ind w:left="0" w:leftChars="0" w:right="0" w:firstLine="472" w:firstLineChars="225"/>
        <w:rPr>
          <w:rFonts w:hint="eastAsia" w:ascii="宋体" w:hAnsi="宋体" w:eastAsia="宋体" w:cs="宋体"/>
          <w:color w:val="auto"/>
          <w:szCs w:val="21"/>
          <w:highlight w:val="none"/>
        </w:rPr>
      </w:pPr>
      <w:r>
        <w:rPr>
          <w:rFonts w:hint="eastAsia" w:ascii="宋体" w:hAnsi="宋体" w:eastAsia="宋体" w:cs="宋体"/>
          <w:color w:val="auto"/>
          <w:szCs w:val="21"/>
          <w:highlight w:val="none"/>
        </w:rPr>
        <w:t>（5）CA证书在线解密：供应商投标时，需携带制作投标文件时用来加密的有效数字证书（CA认证）登录“</w:t>
      </w:r>
      <w:r>
        <w:rPr>
          <w:rFonts w:hint="eastAsia" w:ascii="宋体" w:hAnsi="宋体" w:eastAsia="宋体" w:cs="宋体"/>
          <w:color w:val="auto"/>
          <w:szCs w:val="21"/>
          <w:highlight w:val="none"/>
          <w:lang w:eastAsia="zh-CN"/>
        </w:rPr>
        <w:t>广西政府采购云</w:t>
      </w:r>
      <w:r>
        <w:rPr>
          <w:rFonts w:hint="eastAsia" w:ascii="宋体" w:hAnsi="宋体" w:eastAsia="宋体" w:cs="宋体"/>
          <w:color w:val="auto"/>
          <w:szCs w:val="21"/>
          <w:highlight w:val="none"/>
        </w:rPr>
        <w:t>”平台电子开标大厅现场按规定时间对加密的投标文件进行解密，否则后果自负。</w:t>
      </w:r>
    </w:p>
    <w:p w14:paraId="5B37EAD8">
      <w:pPr>
        <w:pageBreakBefore w:val="0"/>
        <w:kinsoku/>
        <w:wordWrap/>
        <w:overflowPunct/>
        <w:topLinePunct w:val="0"/>
        <w:bidi w:val="0"/>
        <w:spacing w:beforeAutospacing="0" w:line="360" w:lineRule="auto"/>
        <w:ind w:left="0" w:leftChars="0" w:right="0"/>
        <w:outlineLvl w:val="1"/>
        <w:rPr>
          <w:rFonts w:hint="eastAsia" w:ascii="宋体" w:hAnsi="宋体" w:eastAsia="宋体" w:cs="宋体"/>
          <w:b/>
          <w:bCs/>
          <w:color w:val="auto"/>
          <w:sz w:val="24"/>
          <w:highlight w:val="none"/>
        </w:rPr>
      </w:pPr>
      <w:bookmarkStart w:id="28" w:name="_Toc35393625"/>
      <w:bookmarkStart w:id="29" w:name="_Toc28359084"/>
      <w:bookmarkStart w:id="30" w:name="_Toc35393794"/>
      <w:bookmarkStart w:id="31" w:name="_Toc16638"/>
      <w:bookmarkStart w:id="32" w:name="_Toc28359007"/>
      <w:r>
        <w:rPr>
          <w:rFonts w:hint="eastAsia" w:ascii="宋体" w:hAnsi="宋体" w:eastAsia="宋体" w:cs="宋体"/>
          <w:b/>
          <w:bCs/>
          <w:color w:val="auto"/>
          <w:sz w:val="24"/>
          <w:highlight w:val="none"/>
        </w:rPr>
        <w:t>五、公告期限</w:t>
      </w:r>
      <w:bookmarkEnd w:id="28"/>
      <w:bookmarkEnd w:id="29"/>
      <w:bookmarkEnd w:id="30"/>
      <w:bookmarkEnd w:id="31"/>
      <w:bookmarkEnd w:id="32"/>
    </w:p>
    <w:p w14:paraId="144809AB">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6D90C98A">
      <w:pPr>
        <w:pageBreakBefore w:val="0"/>
        <w:kinsoku/>
        <w:wordWrap/>
        <w:overflowPunct/>
        <w:topLinePunct w:val="0"/>
        <w:bidi w:val="0"/>
        <w:spacing w:beforeAutospacing="0" w:line="360" w:lineRule="auto"/>
        <w:ind w:left="0" w:leftChars="0" w:right="0"/>
        <w:outlineLvl w:val="1"/>
        <w:rPr>
          <w:rFonts w:hint="eastAsia" w:ascii="宋体" w:hAnsi="宋体" w:eastAsia="宋体" w:cs="宋体"/>
          <w:b/>
          <w:bCs/>
          <w:color w:val="auto"/>
          <w:sz w:val="24"/>
          <w:highlight w:val="none"/>
        </w:rPr>
      </w:pPr>
      <w:bookmarkStart w:id="33" w:name="_Toc35393626"/>
      <w:bookmarkStart w:id="34" w:name="_Toc7810"/>
      <w:bookmarkStart w:id="35" w:name="_Toc35393795"/>
      <w:r>
        <w:rPr>
          <w:rFonts w:hint="eastAsia" w:ascii="宋体" w:hAnsi="宋体" w:eastAsia="宋体" w:cs="宋体"/>
          <w:b/>
          <w:bCs/>
          <w:color w:val="auto"/>
          <w:sz w:val="24"/>
          <w:highlight w:val="none"/>
        </w:rPr>
        <w:t>六、其他补充事宜</w:t>
      </w:r>
      <w:bookmarkEnd w:id="33"/>
      <w:bookmarkEnd w:id="34"/>
      <w:bookmarkEnd w:id="35"/>
    </w:p>
    <w:p w14:paraId="62622F86">
      <w:pPr>
        <w:spacing w:line="360" w:lineRule="auto"/>
        <w:ind w:firstLine="315" w:firstLineChars="150"/>
        <w:outlineLvl w:val="2"/>
        <w:rPr>
          <w:rFonts w:hint="eastAsia" w:ascii="宋体" w:hAnsi="宋体"/>
          <w:color w:val="auto"/>
          <w:kern w:val="0"/>
          <w:szCs w:val="21"/>
          <w:highlight w:val="none"/>
        </w:rPr>
      </w:pPr>
      <w:bookmarkStart w:id="36" w:name="_Toc7759"/>
      <w:bookmarkStart w:id="37" w:name="_Toc35393796"/>
      <w:bookmarkStart w:id="38" w:name="_Toc28359085"/>
      <w:bookmarkStart w:id="39" w:name="_Toc35393627"/>
      <w:bookmarkStart w:id="40" w:name="_Toc28359008"/>
      <w:r>
        <w:rPr>
          <w:rFonts w:hint="eastAsia" w:ascii="宋体" w:hAnsi="宋体"/>
          <w:color w:val="auto"/>
          <w:kern w:val="0"/>
          <w:highlight w:val="none"/>
        </w:rPr>
        <w:t>1.投标保证金：本项目不收取投标保证金。</w:t>
      </w:r>
      <w:bookmarkEnd w:id="36"/>
    </w:p>
    <w:p w14:paraId="2A22E06C">
      <w:pPr>
        <w:wordWrap w:val="0"/>
        <w:spacing w:line="360" w:lineRule="auto"/>
        <w:ind w:firstLine="315" w:firstLineChars="150"/>
        <w:jc w:val="left"/>
        <w:rPr>
          <w:rFonts w:hint="eastAsia" w:ascii="宋体" w:hAnsi="宋体"/>
          <w:color w:val="auto"/>
          <w:kern w:val="0"/>
          <w:highlight w:val="none"/>
        </w:rPr>
      </w:pPr>
      <w:r>
        <w:rPr>
          <w:rFonts w:hint="eastAsia" w:ascii="宋体" w:hAnsi="宋体"/>
          <w:color w:val="auto"/>
          <w:kern w:val="0"/>
          <w:highlight w:val="none"/>
        </w:rPr>
        <w:t>2.采购意向公开链接：</w:t>
      </w:r>
      <w:bookmarkStart w:id="41" w:name="PO_3000001867_PM100"/>
      <w:bookmarkEnd w:id="41"/>
      <w:r>
        <w:rPr>
          <w:rFonts w:hint="eastAsia" w:ascii="宋体" w:hAnsi="宋体"/>
          <w:color w:val="auto"/>
          <w:kern w:val="0"/>
          <w:highlight w:val="none"/>
        </w:rPr>
        <w:t>http://www.ccgp-guangxi.gov.cn/site/detail?categoryCode=reformColumn&amp;parentId=66601&amp;articleId=0fDtXwUVfnvOlwxZFOQ2DQ==</w:t>
      </w:r>
    </w:p>
    <w:p w14:paraId="4F67D937">
      <w:pPr>
        <w:spacing w:line="360" w:lineRule="auto"/>
        <w:ind w:firstLine="315" w:firstLineChars="150"/>
        <w:rPr>
          <w:rFonts w:hint="eastAsia" w:ascii="宋体" w:hAnsi="宋体"/>
          <w:color w:val="auto"/>
          <w:kern w:val="0"/>
          <w:highlight w:val="none"/>
        </w:rPr>
      </w:pPr>
      <w:bookmarkStart w:id="42" w:name="_Hlk37429595"/>
      <w:bookmarkEnd w:id="42"/>
      <w:bookmarkStart w:id="43" w:name="_Hlk37429585"/>
      <w:r>
        <w:rPr>
          <w:rFonts w:hint="eastAsia" w:ascii="宋体" w:hAnsi="宋体"/>
          <w:color w:val="auto"/>
          <w:kern w:val="0"/>
          <w:highlight w:val="none"/>
        </w:rPr>
        <w:t>3.网上查询地址</w:t>
      </w:r>
      <w:bookmarkEnd w:id="43"/>
      <w:bookmarkStart w:id="44" w:name="_Hlk37429674"/>
      <w:bookmarkEnd w:id="44"/>
      <w:r>
        <w:rPr>
          <w:rFonts w:hint="eastAsia" w:ascii="宋体" w:hAnsi="宋体"/>
          <w:color w:val="auto"/>
          <w:kern w:val="0"/>
          <w:highlight w:val="none"/>
        </w:rPr>
        <w:t>：http：//www.ccgp.gov.cn (中国政府采购网)，http：//zfcg.gxzf.gov.cn (广西政府采购网)，http：//ggzy.jgswj.gxzf.gov.cn/nnggzy/ （全国公共资源交易平台（广西.南宁））。</w:t>
      </w:r>
    </w:p>
    <w:p w14:paraId="707A7D8A">
      <w:pPr>
        <w:spacing w:line="360" w:lineRule="auto"/>
        <w:ind w:firstLine="315" w:firstLineChars="150"/>
        <w:outlineLvl w:val="2"/>
        <w:rPr>
          <w:rFonts w:hint="eastAsia" w:ascii="宋体" w:hAnsi="宋体"/>
          <w:color w:val="auto"/>
          <w:kern w:val="0"/>
          <w:highlight w:val="none"/>
        </w:rPr>
      </w:pPr>
      <w:bookmarkStart w:id="45" w:name="_Toc17164"/>
      <w:r>
        <w:rPr>
          <w:rFonts w:hint="eastAsia" w:ascii="宋体" w:hAnsi="宋体"/>
          <w:color w:val="auto"/>
          <w:highlight w:val="none"/>
        </w:rPr>
        <w:t>4.</w:t>
      </w:r>
      <w:r>
        <w:rPr>
          <w:rFonts w:hint="eastAsia" w:ascii="宋体" w:hAnsi="宋体"/>
          <w:color w:val="auto"/>
          <w:kern w:val="0"/>
          <w:highlight w:val="none"/>
        </w:rPr>
        <w:t>本项目需要落实的政府采购政策：</w:t>
      </w:r>
      <w:bookmarkEnd w:id="45"/>
      <w:bookmarkStart w:id="46" w:name="PO_3000001867_PM023"/>
      <w:r>
        <w:rPr>
          <w:rFonts w:hint="eastAsia" w:ascii="宋体" w:hAnsi="宋体"/>
          <w:color w:val="auto"/>
          <w:kern w:val="0"/>
          <w:highlight w:val="none"/>
        </w:rPr>
        <w:t xml:space="preserve"> </w:t>
      </w:r>
      <w:bookmarkEnd w:id="46"/>
    </w:p>
    <w:p w14:paraId="164CACFA">
      <w:pPr>
        <w:spacing w:line="360" w:lineRule="auto"/>
        <w:ind w:firstLine="315" w:firstLineChars="150"/>
        <w:rPr>
          <w:rFonts w:hint="eastAsia" w:ascii="宋体" w:hAnsi="宋体"/>
          <w:color w:val="auto"/>
          <w:kern w:val="0"/>
          <w:highlight w:val="none"/>
        </w:rPr>
      </w:pPr>
      <w:r>
        <w:rPr>
          <w:rFonts w:hint="eastAsia" w:ascii="宋体" w:hAnsi="宋体"/>
          <w:color w:val="auto"/>
          <w:kern w:val="0"/>
          <w:highlight w:val="none"/>
        </w:rPr>
        <w:t>（1）政府采购促进中小企业发展。</w:t>
      </w:r>
    </w:p>
    <w:p w14:paraId="743BCCB7">
      <w:pPr>
        <w:spacing w:line="360" w:lineRule="auto"/>
        <w:ind w:firstLine="315" w:firstLineChars="150"/>
        <w:rPr>
          <w:rFonts w:hint="eastAsia" w:ascii="宋体" w:hAnsi="宋体"/>
          <w:color w:val="auto"/>
          <w:kern w:val="0"/>
          <w:highlight w:val="none"/>
        </w:rPr>
      </w:pPr>
      <w:r>
        <w:rPr>
          <w:rFonts w:hint="eastAsia" w:ascii="宋体" w:hAnsi="宋体"/>
          <w:color w:val="auto"/>
          <w:kern w:val="0"/>
          <w:highlight w:val="none"/>
        </w:rPr>
        <w:t>（2）政府采购支持采用本国产品的政策。</w:t>
      </w:r>
    </w:p>
    <w:p w14:paraId="722C7263">
      <w:pPr>
        <w:spacing w:line="360" w:lineRule="auto"/>
        <w:ind w:firstLine="315" w:firstLineChars="150"/>
        <w:rPr>
          <w:rFonts w:hint="eastAsia" w:ascii="宋体" w:hAnsi="宋体"/>
          <w:color w:val="auto"/>
          <w:kern w:val="0"/>
          <w:highlight w:val="none"/>
        </w:rPr>
      </w:pPr>
      <w:r>
        <w:rPr>
          <w:rFonts w:hint="eastAsia" w:ascii="宋体" w:hAnsi="宋体"/>
          <w:color w:val="auto"/>
          <w:kern w:val="0"/>
          <w:highlight w:val="none"/>
        </w:rPr>
        <w:t>（3）强制采购节能产品；优先采购节能产品、环境标志产品。</w:t>
      </w:r>
    </w:p>
    <w:p w14:paraId="399B9B94">
      <w:pPr>
        <w:spacing w:line="360" w:lineRule="auto"/>
        <w:ind w:firstLine="315" w:firstLineChars="150"/>
        <w:rPr>
          <w:rFonts w:hint="eastAsia" w:ascii="宋体" w:hAnsi="宋体"/>
          <w:color w:val="auto"/>
          <w:kern w:val="0"/>
          <w:highlight w:val="none"/>
        </w:rPr>
      </w:pPr>
      <w:r>
        <w:rPr>
          <w:rFonts w:hint="eastAsia" w:ascii="宋体" w:hAnsi="宋体"/>
          <w:color w:val="auto"/>
          <w:kern w:val="0"/>
          <w:highlight w:val="none"/>
        </w:rPr>
        <w:t>（4）政府采购促进残疾人就业政策。</w:t>
      </w:r>
    </w:p>
    <w:p w14:paraId="39FC19A3">
      <w:pPr>
        <w:spacing w:line="360" w:lineRule="auto"/>
        <w:ind w:firstLine="315" w:firstLineChars="150"/>
        <w:rPr>
          <w:rFonts w:hint="eastAsia" w:ascii="宋体" w:hAnsi="宋体"/>
          <w:color w:val="auto"/>
          <w:kern w:val="0"/>
          <w:highlight w:val="none"/>
        </w:rPr>
      </w:pPr>
      <w:r>
        <w:rPr>
          <w:rFonts w:hint="eastAsia" w:ascii="宋体" w:hAnsi="宋体"/>
          <w:color w:val="auto"/>
          <w:kern w:val="0"/>
          <w:highlight w:val="none"/>
        </w:rPr>
        <w:t>（5）政府采购支持监狱企业发展。</w:t>
      </w:r>
    </w:p>
    <w:p w14:paraId="31542A8D">
      <w:pPr>
        <w:spacing w:line="360" w:lineRule="auto"/>
        <w:ind w:firstLine="315" w:firstLineChars="150"/>
        <w:rPr>
          <w:rFonts w:hint="eastAsia" w:ascii="宋体" w:hAnsi="宋体"/>
          <w:color w:val="auto"/>
          <w:kern w:val="0"/>
          <w:highlight w:val="none"/>
        </w:rPr>
      </w:pPr>
      <w:r>
        <w:rPr>
          <w:rFonts w:hint="eastAsia" w:ascii="宋体" w:hAnsi="宋体"/>
          <w:color w:val="auto"/>
          <w:kern w:val="0"/>
          <w:highlight w:val="none"/>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28C4CC3D">
      <w:pPr>
        <w:spacing w:line="360" w:lineRule="auto"/>
        <w:ind w:firstLine="315" w:firstLineChars="150"/>
        <w:rPr>
          <w:rFonts w:hint="eastAsia" w:ascii="宋体" w:hAnsi="宋体"/>
          <w:color w:val="auto"/>
          <w:kern w:val="0"/>
          <w:highlight w:val="none"/>
        </w:rPr>
      </w:pPr>
      <w:r>
        <w:rPr>
          <w:rFonts w:hint="eastAsia" w:ascii="宋体" w:hAnsi="宋体"/>
          <w:color w:val="auto"/>
          <w:kern w:val="0"/>
          <w:highlight w:val="none"/>
        </w:rPr>
        <w:t>6.若对项目采购电子交易系统操作有疑问，可登录</w:t>
      </w:r>
      <w:r>
        <w:rPr>
          <w:rFonts w:hint="eastAsia" w:ascii="宋体" w:hAnsi="宋体"/>
          <w:color w:val="auto"/>
          <w:kern w:val="0"/>
          <w:highlight w:val="none"/>
          <w:lang w:eastAsia="zh-CN"/>
        </w:rPr>
        <w:t>“广西政府采购云”平台（https://www.gcy.zfcg.gxzf.gov.cn/）</w:t>
      </w:r>
      <w:r>
        <w:rPr>
          <w:rFonts w:hint="eastAsia" w:ascii="宋体" w:hAnsi="宋体"/>
          <w:color w:val="auto"/>
          <w:kern w:val="0"/>
          <w:highlight w:val="none"/>
        </w:rPr>
        <w:t>，点击右侧咨询小采，获取采小蜜智能服务管家帮助，或拨打</w:t>
      </w:r>
      <w:r>
        <w:rPr>
          <w:rFonts w:hint="eastAsia" w:ascii="宋体" w:hAnsi="宋体"/>
          <w:color w:val="auto"/>
          <w:kern w:val="0"/>
          <w:highlight w:val="none"/>
          <w:lang w:eastAsia="zh-CN"/>
        </w:rPr>
        <w:t>广西政府采购云</w:t>
      </w:r>
      <w:r>
        <w:rPr>
          <w:rFonts w:hint="eastAsia" w:ascii="宋体" w:hAnsi="宋体"/>
          <w:color w:val="auto"/>
          <w:kern w:val="0"/>
          <w:highlight w:val="none"/>
        </w:rPr>
        <w:t>服务热线95763获取热线服务帮助。</w:t>
      </w:r>
    </w:p>
    <w:p w14:paraId="3440C01D">
      <w:pPr>
        <w:pStyle w:val="21"/>
        <w:spacing w:line="360" w:lineRule="auto"/>
        <w:ind w:firstLine="420" w:firstLineChars="200"/>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pPr>
      <w:r>
        <w:rPr>
          <w:rFonts w:hint="eastAsia" w:hAnsi="宋体" w:cs="Times New Roman"/>
          <w:color w:val="000000" w:themeColor="text1"/>
          <w:kern w:val="0"/>
          <w:sz w:val="21"/>
          <w:szCs w:val="24"/>
          <w:highlight w:val="none"/>
          <w:lang w:val="en-US" w:eastAsia="zh-CN" w:bidi="ar-SA"/>
          <w14:textFill>
            <w14:solidFill>
              <w14:schemeClr w14:val="tx1"/>
            </w14:solidFill>
          </w14:textFill>
        </w:rPr>
        <w:t>7.</w:t>
      </w:r>
      <w:r>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t>本项目为远程异地全流程电子评标，评标主会场地址：</w:t>
      </w:r>
      <w:r>
        <w:rPr>
          <w:rFonts w:hint="eastAsia" w:hAnsi="宋体" w:cs="Times New Roman"/>
          <w:color w:val="000000" w:themeColor="text1"/>
          <w:kern w:val="0"/>
          <w:sz w:val="21"/>
          <w:szCs w:val="24"/>
          <w:highlight w:val="none"/>
          <w:lang w:val="en-US" w:eastAsia="zh-CN" w:bidi="ar-SA"/>
          <w14:textFill>
            <w14:solidFill>
              <w14:schemeClr w14:val="tx1"/>
            </w14:solidFill>
          </w14:textFill>
        </w:rPr>
        <w:t>南宁</w:t>
      </w:r>
      <w:r>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t>市公共资源交易中心；评标分会场地址：</w:t>
      </w:r>
      <w:r>
        <w:rPr>
          <w:rFonts w:hint="eastAsia" w:ascii="宋体" w:hAnsi="宋体" w:eastAsia="宋体" w:cs="Times New Roman"/>
          <w:color w:val="000000" w:themeColor="text1"/>
          <w:kern w:val="0"/>
          <w:sz w:val="21"/>
          <w:szCs w:val="24"/>
          <w:highlight w:val="none"/>
          <w:u w:val="single"/>
          <w:lang w:val="en-US" w:eastAsia="zh-CN" w:bidi="ar-SA"/>
          <w14:textFill>
            <w14:solidFill>
              <w14:schemeClr w14:val="tx1"/>
            </w14:solidFill>
          </w14:textFill>
        </w:rPr>
        <w:t>【河池市公共资源交易中心】宜州市河池市宜州区庆远镇高家堡西路1号-河池市政务服务中心二楼东面交易大厅</w:t>
      </w:r>
      <w:r>
        <w:rPr>
          <w:rFonts w:hint="eastAsia" w:ascii="宋体" w:hAnsi="宋体" w:eastAsia="宋体" w:cs="Times New Roman"/>
          <w:color w:val="000000" w:themeColor="text1"/>
          <w:kern w:val="0"/>
          <w:sz w:val="21"/>
          <w:szCs w:val="24"/>
          <w:highlight w:val="none"/>
          <w:lang w:val="en-US" w:eastAsia="zh-CN" w:bidi="ar-SA"/>
          <w14:textFill>
            <w14:solidFill>
              <w14:schemeClr w14:val="tx1"/>
            </w14:solidFill>
          </w14:textFill>
        </w:rPr>
        <w:t>。</w:t>
      </w:r>
    </w:p>
    <w:p w14:paraId="267C8F2B">
      <w:pPr>
        <w:pageBreakBefore w:val="0"/>
        <w:kinsoku/>
        <w:wordWrap/>
        <w:overflowPunct/>
        <w:topLinePunct w:val="0"/>
        <w:bidi w:val="0"/>
        <w:spacing w:beforeAutospacing="0" w:line="360" w:lineRule="auto"/>
        <w:ind w:left="0" w:leftChars="0" w:right="0"/>
        <w:outlineLvl w:val="1"/>
        <w:rPr>
          <w:rFonts w:hint="eastAsia" w:ascii="宋体" w:hAnsi="宋体" w:eastAsia="宋体" w:cs="宋体"/>
          <w:b/>
          <w:bCs/>
          <w:color w:val="auto"/>
          <w:sz w:val="24"/>
          <w:highlight w:val="none"/>
        </w:rPr>
      </w:pPr>
      <w:bookmarkStart w:id="47" w:name="_Toc24793"/>
      <w:r>
        <w:rPr>
          <w:rFonts w:hint="eastAsia" w:ascii="宋体" w:hAnsi="宋体" w:eastAsia="宋体" w:cs="宋体"/>
          <w:b/>
          <w:bCs/>
          <w:color w:val="auto"/>
          <w:sz w:val="24"/>
          <w:highlight w:val="none"/>
        </w:rPr>
        <w:t>七、对本次招标提出询问，请按以下方式联系。</w:t>
      </w:r>
      <w:bookmarkEnd w:id="37"/>
      <w:bookmarkEnd w:id="38"/>
      <w:bookmarkEnd w:id="39"/>
      <w:bookmarkEnd w:id="40"/>
      <w:bookmarkEnd w:id="47"/>
    </w:p>
    <w:p w14:paraId="7EB0E977">
      <w:pPr>
        <w:pageBreakBefore w:val="0"/>
        <w:kinsoku/>
        <w:wordWrap/>
        <w:overflowPunct/>
        <w:topLinePunct w:val="0"/>
        <w:bidi w:val="0"/>
        <w:spacing w:beforeAutospacing="0" w:line="360" w:lineRule="auto"/>
        <w:ind w:left="0" w:leftChars="0" w:right="0"/>
        <w:jc w:val="left"/>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bookmarkStart w:id="48" w:name="_Toc14864"/>
      <w:r>
        <w:rPr>
          <w:rFonts w:hint="eastAsia" w:ascii="宋体" w:hAnsi="宋体" w:eastAsia="宋体" w:cs="宋体"/>
          <w:color w:val="auto"/>
          <w:szCs w:val="21"/>
          <w:highlight w:val="none"/>
        </w:rPr>
        <w:t>1.采购人信息</w:t>
      </w:r>
      <w:bookmarkEnd w:id="48"/>
    </w:p>
    <w:p w14:paraId="53696408">
      <w:pPr>
        <w:spacing w:line="360" w:lineRule="auto"/>
        <w:ind w:firstLine="420" w:firstLineChars="200"/>
        <w:jc w:val="left"/>
        <w:rPr>
          <w:rFonts w:hint="eastAsia" w:ascii="宋体" w:hAnsi="宋体" w:eastAsia="宋体"/>
          <w:color w:val="auto"/>
          <w:highlight w:val="none"/>
          <w:u w:val="none"/>
          <w:lang w:eastAsia="zh-CN"/>
        </w:rPr>
      </w:pPr>
      <w:r>
        <w:rPr>
          <w:rFonts w:hint="eastAsia" w:ascii="宋体" w:hAnsi="宋体"/>
          <w:color w:val="auto"/>
          <w:highlight w:val="none"/>
          <w:u w:val="none"/>
        </w:rPr>
        <w:t>名 称：</w:t>
      </w:r>
      <w:r>
        <w:rPr>
          <w:rFonts w:hint="eastAsia" w:ascii="宋体" w:hAnsi="宋体"/>
          <w:color w:val="auto"/>
          <w:highlight w:val="none"/>
          <w:u w:val="none"/>
          <w:lang w:eastAsia="zh-CN"/>
        </w:rPr>
        <w:t>南宁市青秀区教育局</w:t>
      </w:r>
    </w:p>
    <w:p w14:paraId="45719876">
      <w:pPr>
        <w:spacing w:line="360" w:lineRule="auto"/>
        <w:ind w:firstLine="420" w:firstLineChars="200"/>
        <w:jc w:val="left"/>
        <w:rPr>
          <w:rFonts w:hint="eastAsia" w:ascii="宋体" w:hAnsi="宋体" w:eastAsia="宋体"/>
          <w:color w:val="auto"/>
          <w:highlight w:val="none"/>
          <w:u w:val="none"/>
          <w:lang w:eastAsia="zh-CN"/>
        </w:rPr>
      </w:pPr>
      <w:r>
        <w:rPr>
          <w:rFonts w:hint="eastAsia" w:ascii="宋体" w:hAnsi="宋体"/>
          <w:color w:val="auto"/>
          <w:highlight w:val="none"/>
          <w:u w:val="none"/>
        </w:rPr>
        <w:t>地址：</w:t>
      </w:r>
      <w:r>
        <w:rPr>
          <w:rFonts w:hint="eastAsia" w:ascii="宋体" w:hAnsi="宋体"/>
          <w:color w:val="auto"/>
          <w:highlight w:val="none"/>
          <w:u w:val="none"/>
          <w:lang w:eastAsia="zh-CN"/>
        </w:rPr>
        <w:t>南宁市</w:t>
      </w:r>
      <w:r>
        <w:rPr>
          <w:rFonts w:hint="eastAsia" w:ascii="宋体" w:hAnsi="宋体"/>
          <w:color w:val="auto"/>
          <w:highlight w:val="none"/>
          <w:u w:val="none"/>
          <w:lang w:val="en-US" w:eastAsia="zh-CN"/>
        </w:rPr>
        <w:t>悦宾路1</w:t>
      </w:r>
      <w:r>
        <w:rPr>
          <w:rFonts w:hint="eastAsia" w:ascii="宋体" w:hAnsi="宋体"/>
          <w:color w:val="auto"/>
          <w:highlight w:val="none"/>
          <w:u w:val="none"/>
          <w:lang w:eastAsia="zh-CN"/>
        </w:rPr>
        <w:t>号</w:t>
      </w:r>
    </w:p>
    <w:p w14:paraId="7C3B27F2">
      <w:pPr>
        <w:spacing w:line="360" w:lineRule="auto"/>
        <w:ind w:firstLine="420" w:firstLineChars="200"/>
        <w:jc w:val="left"/>
        <w:rPr>
          <w:rFonts w:hint="default" w:ascii="宋体" w:hAnsi="宋体" w:eastAsia="宋体"/>
          <w:color w:val="auto"/>
          <w:highlight w:val="none"/>
          <w:u w:val="none"/>
          <w:lang w:val="en-US" w:eastAsia="zh-CN"/>
        </w:rPr>
      </w:pPr>
      <w:r>
        <w:rPr>
          <w:rFonts w:hint="eastAsia" w:ascii="宋体" w:hAnsi="宋体"/>
          <w:color w:val="auto"/>
          <w:highlight w:val="none"/>
          <w:u w:val="none"/>
        </w:rPr>
        <w:t>项目联系人</w:t>
      </w:r>
      <w:r>
        <w:rPr>
          <w:rFonts w:hint="eastAsia" w:ascii="宋体" w:hAnsi="宋体"/>
          <w:color w:val="auto"/>
          <w:highlight w:val="none"/>
          <w:u w:val="none"/>
          <w:lang w:eastAsia="zh-CN"/>
        </w:rPr>
        <w:t>：</w:t>
      </w:r>
      <w:r>
        <w:rPr>
          <w:rFonts w:hint="eastAsia" w:ascii="宋体" w:hAnsi="宋体" w:cs="宋体"/>
          <w:color w:val="auto"/>
          <w:szCs w:val="21"/>
          <w:highlight w:val="none"/>
          <w:u w:val="none"/>
        </w:rPr>
        <w:t>蓝老师</w:t>
      </w:r>
    </w:p>
    <w:p w14:paraId="4C770222">
      <w:pPr>
        <w:spacing w:line="360" w:lineRule="auto"/>
        <w:ind w:firstLine="420" w:firstLineChars="200"/>
        <w:jc w:val="left"/>
        <w:rPr>
          <w:rFonts w:hint="eastAsia" w:ascii="宋体" w:hAnsi="宋体" w:eastAsia="宋体"/>
          <w:color w:val="auto"/>
          <w:highlight w:val="none"/>
          <w:u w:val="none"/>
          <w:lang w:val="en-US" w:eastAsia="zh-CN"/>
        </w:rPr>
      </w:pPr>
      <w:r>
        <w:rPr>
          <w:rFonts w:hint="eastAsia" w:ascii="宋体" w:hAnsi="宋体" w:eastAsia="宋体"/>
          <w:color w:val="auto"/>
          <w:highlight w:val="none"/>
          <w:u w:val="none"/>
        </w:rPr>
        <w:t>联系电话：</w:t>
      </w:r>
      <w:r>
        <w:rPr>
          <w:rFonts w:hint="eastAsia" w:ascii="宋体" w:hAnsi="宋体" w:cs="宋体"/>
          <w:color w:val="auto"/>
          <w:szCs w:val="21"/>
          <w:highlight w:val="none"/>
          <w:u w:val="none"/>
          <w:lang w:eastAsia="zh-CN"/>
        </w:rPr>
        <w:t>0771-5856972</w:t>
      </w:r>
    </w:p>
    <w:p w14:paraId="76AC39DF">
      <w:pPr>
        <w:spacing w:line="360" w:lineRule="auto"/>
        <w:ind w:firstLine="420" w:firstLineChars="200"/>
        <w:jc w:val="left"/>
        <w:outlineLvl w:val="2"/>
        <w:rPr>
          <w:rFonts w:hint="eastAsia" w:ascii="宋体" w:hAnsi="宋体"/>
          <w:color w:val="auto"/>
          <w:highlight w:val="none"/>
          <w:u w:val="none"/>
        </w:rPr>
      </w:pPr>
      <w:bookmarkStart w:id="49" w:name="_Toc21122"/>
      <w:r>
        <w:rPr>
          <w:rFonts w:hint="eastAsia" w:ascii="宋体" w:hAnsi="宋体"/>
          <w:color w:val="auto"/>
          <w:highlight w:val="none"/>
          <w:u w:val="none"/>
        </w:rPr>
        <w:t>2.采购代理机构信息</w:t>
      </w:r>
      <w:bookmarkEnd w:id="49"/>
    </w:p>
    <w:p w14:paraId="781D383B">
      <w:pPr>
        <w:spacing w:line="360" w:lineRule="auto"/>
        <w:ind w:firstLine="420" w:firstLineChars="200"/>
        <w:jc w:val="left"/>
        <w:rPr>
          <w:rFonts w:hint="eastAsia" w:ascii="宋体" w:hAnsi="宋体" w:eastAsia="宋体"/>
          <w:color w:val="auto"/>
          <w:highlight w:val="none"/>
          <w:u w:val="none"/>
          <w:lang w:eastAsia="zh-CN"/>
        </w:rPr>
      </w:pPr>
      <w:r>
        <w:rPr>
          <w:rFonts w:hint="eastAsia" w:ascii="宋体" w:hAnsi="宋体"/>
          <w:color w:val="auto"/>
          <w:highlight w:val="none"/>
          <w:u w:val="none"/>
        </w:rPr>
        <w:t>名 称：</w:t>
      </w:r>
      <w:bookmarkStart w:id="50" w:name="PO_3000001867_PM031_1"/>
      <w:bookmarkEnd w:id="50"/>
      <w:r>
        <w:rPr>
          <w:rFonts w:hint="eastAsia" w:ascii="宋体" w:hAnsi="宋体"/>
          <w:color w:val="auto"/>
          <w:highlight w:val="none"/>
          <w:u w:val="none"/>
          <w:lang w:eastAsia="zh-CN"/>
        </w:rPr>
        <w:t>广西中信恒泰工程顾问有限公司</w:t>
      </w:r>
    </w:p>
    <w:p w14:paraId="7FCE6683">
      <w:pPr>
        <w:spacing w:line="360" w:lineRule="auto"/>
        <w:ind w:firstLine="420" w:firstLineChars="200"/>
        <w:jc w:val="left"/>
        <w:rPr>
          <w:rFonts w:hint="eastAsia" w:ascii="宋体" w:hAnsi="宋体"/>
          <w:color w:val="auto"/>
          <w:highlight w:val="none"/>
          <w:u w:val="none"/>
        </w:rPr>
      </w:pPr>
      <w:r>
        <w:rPr>
          <w:rFonts w:hint="eastAsia" w:ascii="宋体" w:hAnsi="宋体"/>
          <w:color w:val="auto"/>
          <w:highlight w:val="none"/>
          <w:u w:val="none"/>
        </w:rPr>
        <w:t>地 址：</w:t>
      </w:r>
      <w:bookmarkStart w:id="51" w:name="PO_3000001867_PM035"/>
      <w:bookmarkEnd w:id="51"/>
      <w:r>
        <w:rPr>
          <w:rFonts w:hint="eastAsia" w:ascii="宋体" w:hAnsi="宋体"/>
          <w:color w:val="auto"/>
          <w:highlight w:val="none"/>
          <w:u w:val="none"/>
        </w:rPr>
        <w:t>广西南宁市青秀区云景路69号南宁轨道大厦B楼15层</w:t>
      </w:r>
    </w:p>
    <w:p w14:paraId="29AFD34F">
      <w:pPr>
        <w:spacing w:line="360" w:lineRule="auto"/>
        <w:ind w:firstLine="420" w:firstLineChars="200"/>
        <w:jc w:val="left"/>
        <w:rPr>
          <w:rFonts w:hint="default" w:ascii="宋体" w:hAnsi="宋体" w:eastAsia="宋体"/>
          <w:color w:val="auto"/>
          <w:highlight w:val="none"/>
          <w:u w:val="none"/>
          <w:lang w:val="en-US" w:eastAsia="zh-CN"/>
        </w:rPr>
      </w:pPr>
      <w:r>
        <w:rPr>
          <w:rFonts w:hint="eastAsia" w:ascii="宋体" w:hAnsi="宋体"/>
          <w:color w:val="auto"/>
          <w:highlight w:val="none"/>
          <w:u w:val="none"/>
        </w:rPr>
        <w:t>联系电话：0771-</w:t>
      </w:r>
      <w:r>
        <w:rPr>
          <w:rFonts w:hint="eastAsia" w:ascii="宋体" w:hAnsi="宋体"/>
          <w:color w:val="auto"/>
          <w:highlight w:val="none"/>
          <w:u w:val="none"/>
          <w:lang w:val="en-US" w:eastAsia="zh-CN"/>
        </w:rPr>
        <w:t>5775087</w:t>
      </w:r>
    </w:p>
    <w:p w14:paraId="7AD6FD6A">
      <w:pPr>
        <w:spacing w:line="360" w:lineRule="auto"/>
        <w:ind w:firstLine="420" w:firstLineChars="200"/>
        <w:jc w:val="left"/>
        <w:outlineLvl w:val="2"/>
        <w:rPr>
          <w:rFonts w:hint="eastAsia" w:ascii="宋体" w:hAnsi="宋体"/>
          <w:color w:val="auto"/>
          <w:highlight w:val="none"/>
          <w:u w:val="none"/>
        </w:rPr>
      </w:pPr>
      <w:bookmarkStart w:id="52" w:name="_Toc10525"/>
      <w:r>
        <w:rPr>
          <w:rFonts w:hint="eastAsia" w:ascii="宋体" w:hAnsi="宋体"/>
          <w:color w:val="auto"/>
          <w:highlight w:val="none"/>
          <w:u w:val="none"/>
        </w:rPr>
        <w:t>3.项目联系方式</w:t>
      </w:r>
      <w:bookmarkEnd w:id="52"/>
    </w:p>
    <w:p w14:paraId="11F85621">
      <w:pPr>
        <w:spacing w:line="360" w:lineRule="auto"/>
        <w:ind w:firstLine="420" w:firstLineChars="200"/>
        <w:jc w:val="left"/>
        <w:rPr>
          <w:rFonts w:hint="default" w:ascii="宋体" w:hAnsi="宋体"/>
          <w:color w:val="auto"/>
          <w:highlight w:val="none"/>
          <w:u w:val="none"/>
          <w:lang w:val="en-US"/>
        </w:rPr>
      </w:pPr>
      <w:r>
        <w:rPr>
          <w:rFonts w:hint="eastAsia" w:ascii="宋体" w:hAnsi="宋体"/>
          <w:color w:val="auto"/>
          <w:highlight w:val="none"/>
          <w:u w:val="none"/>
        </w:rPr>
        <w:t>项目联系人：</w:t>
      </w:r>
      <w:r>
        <w:rPr>
          <w:rFonts w:hint="eastAsia" w:ascii="宋体" w:hAnsi="宋体"/>
          <w:color w:val="auto"/>
          <w:highlight w:val="none"/>
          <w:u w:val="none"/>
          <w:lang w:val="en-US" w:eastAsia="zh-CN"/>
        </w:rPr>
        <w:t>李佩袁</w:t>
      </w:r>
    </w:p>
    <w:p w14:paraId="7BB00F51">
      <w:pPr>
        <w:spacing w:line="360" w:lineRule="auto"/>
        <w:ind w:firstLine="420" w:firstLineChars="200"/>
        <w:jc w:val="left"/>
        <w:rPr>
          <w:rFonts w:hint="default" w:ascii="宋体" w:hAnsi="宋体" w:eastAsia="宋体"/>
          <w:color w:val="auto"/>
          <w:highlight w:val="none"/>
          <w:u w:val="none"/>
          <w:lang w:val="en-US" w:eastAsia="zh-CN"/>
        </w:rPr>
      </w:pPr>
      <w:r>
        <w:rPr>
          <w:rFonts w:hint="eastAsia" w:ascii="宋体" w:hAnsi="宋体"/>
          <w:color w:val="auto"/>
          <w:highlight w:val="none"/>
          <w:u w:val="none"/>
        </w:rPr>
        <w:t>电    话：0771-</w:t>
      </w:r>
      <w:r>
        <w:rPr>
          <w:rFonts w:hint="eastAsia" w:ascii="宋体" w:hAnsi="宋体"/>
          <w:color w:val="auto"/>
          <w:highlight w:val="none"/>
          <w:u w:val="none"/>
          <w:lang w:val="en-US" w:eastAsia="zh-CN"/>
        </w:rPr>
        <w:t>5775087</w:t>
      </w:r>
    </w:p>
    <w:p w14:paraId="0B27FB35">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 xml:space="preserve">　 </w:t>
      </w:r>
    </w:p>
    <w:p w14:paraId="77BDB9C7">
      <w:pPr>
        <w:pStyle w:val="7"/>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w:t>
      </w:r>
    </w:p>
    <w:p w14:paraId="65121324">
      <w:pPr>
        <w:pStyle w:val="7"/>
        <w:spacing w:line="360" w:lineRule="auto"/>
        <w:ind w:firstLine="420" w:firstLineChars="200"/>
        <w:rPr>
          <w:rFonts w:hint="eastAsia" w:ascii="宋体" w:hAnsi="宋体"/>
          <w:color w:val="auto"/>
          <w:highlight w:val="none"/>
        </w:rPr>
      </w:pPr>
      <w:r>
        <w:rPr>
          <w:rFonts w:hint="eastAsia" w:ascii="宋体" w:hAnsi="宋体"/>
          <w:color w:val="auto"/>
          <w:highlight w:val="none"/>
        </w:rPr>
        <w:t>1.CA证书申请方式及操作指南下载地址（登陆http://nncz.nanning.gov.cn/（南宁市财政局官网）-业务专题-政府采购监督管理-资料下载-“广西政采云西部CA办理方式”或“南宁市政采云CA证书办理操作指南”）。</w:t>
      </w:r>
    </w:p>
    <w:p w14:paraId="6F54F97B">
      <w:pPr>
        <w:pStyle w:val="7"/>
        <w:spacing w:line="360" w:lineRule="auto"/>
        <w:ind w:firstLine="420" w:firstLineChars="200"/>
        <w:rPr>
          <w:rFonts w:hint="eastAsia" w:ascii="宋体" w:hAnsi="宋体"/>
          <w:color w:val="auto"/>
          <w:highlight w:val="none"/>
        </w:rPr>
      </w:pPr>
      <w:r>
        <w:rPr>
          <w:rFonts w:hint="eastAsia" w:ascii="宋体" w:hAnsi="宋体"/>
          <w:color w:val="auto"/>
          <w:highlight w:val="none"/>
        </w:rPr>
        <w:t>2.电子投标文件制作与投送教程（在此网址下载：http://nncz.nanning.gov.cn/（南宁市财政局官网）-业务专题-政府采购监督管理-资料下载-南宁市政府采购项目全流程电子化交易操作指南)。</w:t>
      </w:r>
    </w:p>
    <w:p w14:paraId="14F440D9">
      <w:pPr>
        <w:pageBreakBefore w:val="0"/>
        <w:kinsoku/>
        <w:wordWrap/>
        <w:overflowPunct/>
        <w:topLinePunct w:val="0"/>
        <w:bidi w:val="0"/>
        <w:spacing w:beforeAutospacing="0" w:line="360" w:lineRule="auto"/>
        <w:ind w:left="0" w:leftChars="0" w:right="0" w:firstLine="420" w:firstLineChars="200"/>
        <w:jc w:val="left"/>
        <w:rPr>
          <w:rFonts w:hint="eastAsia" w:ascii="宋体" w:hAnsi="宋体" w:eastAsia="宋体" w:cs="宋体"/>
          <w:color w:val="auto"/>
          <w:szCs w:val="21"/>
          <w:highlight w:val="none"/>
        </w:rPr>
      </w:pPr>
    </w:p>
    <w:p w14:paraId="428AA49E">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p>
    <w:p w14:paraId="6133F2BE">
      <w:pPr>
        <w:pageBreakBefore w:val="0"/>
        <w:kinsoku/>
        <w:wordWrap/>
        <w:overflowPunct/>
        <w:topLinePunct w:val="0"/>
        <w:bidi w:val="0"/>
        <w:spacing w:beforeAutospacing="0" w:line="360" w:lineRule="auto"/>
        <w:ind w:left="0" w:leftChars="0" w:right="0"/>
        <w:jc w:val="right"/>
        <w:rPr>
          <w:rFonts w:hint="eastAsia" w:ascii="宋体" w:hAnsi="宋体" w:eastAsia="宋体" w:cs="宋体"/>
          <w:color w:val="auto"/>
          <w:szCs w:val="21"/>
          <w:highlight w:val="none"/>
          <w:u w:val="none"/>
          <w:lang w:eastAsia="zh-CN"/>
        </w:rPr>
      </w:pPr>
      <w:r>
        <w:rPr>
          <w:rFonts w:hint="eastAsia" w:ascii="宋体" w:hAnsi="宋体" w:cs="宋体"/>
          <w:color w:val="auto"/>
          <w:szCs w:val="21"/>
          <w:highlight w:val="none"/>
          <w:u w:val="none"/>
          <w:lang w:eastAsia="zh-CN"/>
        </w:rPr>
        <w:t>广西中信恒泰工程顾问有限公司</w:t>
      </w:r>
    </w:p>
    <w:p w14:paraId="232927A5">
      <w:pPr>
        <w:pageBreakBefore w:val="0"/>
        <w:kinsoku/>
        <w:wordWrap/>
        <w:overflowPunct/>
        <w:topLinePunct w:val="0"/>
        <w:bidi w:val="0"/>
        <w:spacing w:beforeAutospacing="0" w:line="360" w:lineRule="auto"/>
        <w:ind w:left="0" w:leftChars="0" w:right="0" w:firstLine="210" w:firstLineChars="100"/>
        <w:jc w:val="right"/>
        <w:rPr>
          <w:rFonts w:hint="eastAsia" w:ascii="宋体" w:hAnsi="宋体" w:eastAsia="宋体" w:cs="宋体"/>
          <w:color w:val="auto"/>
          <w:highlight w:val="none"/>
          <w:u w:val="none"/>
        </w:rPr>
      </w:pPr>
      <w:r>
        <w:rPr>
          <w:rFonts w:hint="eastAsia" w:ascii="宋体" w:hAnsi="宋体" w:cs="宋体"/>
          <w:color w:val="auto"/>
          <w:szCs w:val="21"/>
          <w:highlight w:val="none"/>
          <w:u w:val="none"/>
          <w:lang w:eastAsia="zh-CN"/>
        </w:rPr>
        <w:t>2025年</w:t>
      </w:r>
      <w:r>
        <w:rPr>
          <w:rFonts w:hint="eastAsia" w:ascii="宋体" w:hAnsi="宋体" w:cs="宋体"/>
          <w:color w:val="auto"/>
          <w:szCs w:val="21"/>
          <w:highlight w:val="none"/>
          <w:u w:val="none"/>
          <w:lang w:val="en-US" w:eastAsia="zh-CN"/>
        </w:rPr>
        <w:t>4</w:t>
      </w:r>
      <w:r>
        <w:rPr>
          <w:rFonts w:hint="eastAsia" w:ascii="宋体" w:hAnsi="宋体" w:eastAsia="宋体" w:cs="宋体"/>
          <w:color w:val="auto"/>
          <w:szCs w:val="21"/>
          <w:highlight w:val="none"/>
          <w:u w:val="none"/>
        </w:rPr>
        <w:t>月</w:t>
      </w:r>
      <w:r>
        <w:rPr>
          <w:rFonts w:hint="eastAsia" w:ascii="宋体" w:hAnsi="宋体" w:cs="宋体"/>
          <w:color w:val="auto"/>
          <w:szCs w:val="21"/>
          <w:highlight w:val="none"/>
          <w:u w:val="none"/>
          <w:lang w:val="en-US" w:eastAsia="zh-CN"/>
        </w:rPr>
        <w:t>15</w:t>
      </w:r>
      <w:r>
        <w:rPr>
          <w:rFonts w:hint="eastAsia" w:ascii="宋体" w:hAnsi="宋体" w:eastAsia="宋体" w:cs="宋体"/>
          <w:color w:val="auto"/>
          <w:szCs w:val="21"/>
          <w:highlight w:val="none"/>
          <w:u w:val="none"/>
        </w:rPr>
        <w:t>日</w:t>
      </w:r>
    </w:p>
    <w:p w14:paraId="194052CD">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4"/>
          <w:highlight w:val="none"/>
          <w:u w:val="none"/>
          <w:lang w:val="zh-CN"/>
        </w:rPr>
        <w:sectPr>
          <w:footerReference r:id="rId3" w:type="default"/>
          <w:pgSz w:w="11906" w:h="16838"/>
          <w:pgMar w:top="1134" w:right="1134" w:bottom="1134" w:left="1134" w:header="720" w:footer="720" w:gutter="0"/>
          <w:pgBorders>
            <w:top w:val="none" w:sz="0" w:space="0"/>
            <w:left w:val="none" w:sz="0" w:space="0"/>
            <w:bottom w:val="none" w:sz="0" w:space="0"/>
            <w:right w:val="none" w:sz="0" w:space="0"/>
          </w:pgBorders>
          <w:pgNumType w:fmt="decimal" w:start="1"/>
          <w:cols w:space="720" w:num="1"/>
          <w:docGrid w:type="lines" w:linePitch="331" w:charSpace="0"/>
        </w:sectPr>
      </w:pPr>
    </w:p>
    <w:p w14:paraId="3CFD8B86">
      <w:pPr>
        <w:pageBreakBefore w:val="0"/>
        <w:kinsoku/>
        <w:wordWrap/>
        <w:overflowPunct/>
        <w:topLinePunct w:val="0"/>
        <w:bidi w:val="0"/>
        <w:spacing w:beforeAutospacing="0" w:line="360" w:lineRule="auto"/>
        <w:ind w:left="0" w:leftChars="0" w:right="0"/>
        <w:jc w:val="center"/>
        <w:outlineLvl w:val="0"/>
        <w:rPr>
          <w:rFonts w:hint="eastAsia" w:ascii="宋体" w:hAnsi="宋体" w:eastAsia="宋体" w:cs="宋体"/>
          <w:b/>
          <w:color w:val="auto"/>
          <w:sz w:val="36"/>
          <w:szCs w:val="20"/>
          <w:highlight w:val="none"/>
        </w:rPr>
      </w:pPr>
      <w:bookmarkStart w:id="53" w:name="_Toc532545042"/>
      <w:r>
        <w:rPr>
          <w:rFonts w:hint="eastAsia" w:ascii="宋体" w:hAnsi="宋体" w:cs="宋体"/>
          <w:b/>
          <w:color w:val="auto"/>
          <w:sz w:val="36"/>
          <w:szCs w:val="20"/>
          <w:highlight w:val="none"/>
          <w:lang w:val="en-US" w:eastAsia="zh-CN"/>
        </w:rPr>
        <w:t xml:space="preserve"> </w:t>
      </w:r>
      <w:bookmarkStart w:id="54" w:name="_Toc24811"/>
      <w:r>
        <w:rPr>
          <w:rFonts w:hint="eastAsia" w:ascii="宋体" w:hAnsi="宋体" w:eastAsia="宋体" w:cs="宋体"/>
          <w:b/>
          <w:color w:val="auto"/>
          <w:sz w:val="36"/>
          <w:szCs w:val="20"/>
          <w:highlight w:val="none"/>
        </w:rPr>
        <w:t xml:space="preserve">第二章  </w:t>
      </w:r>
      <w:bookmarkEnd w:id="53"/>
      <w:r>
        <w:rPr>
          <w:rFonts w:hint="eastAsia" w:ascii="宋体" w:hAnsi="宋体" w:eastAsia="宋体" w:cs="宋体"/>
          <w:b/>
          <w:color w:val="auto"/>
          <w:sz w:val="36"/>
          <w:szCs w:val="20"/>
          <w:highlight w:val="none"/>
        </w:rPr>
        <w:t>采购需求</w:t>
      </w:r>
      <w:bookmarkEnd w:id="54"/>
    </w:p>
    <w:p w14:paraId="25653CAB">
      <w:pPr>
        <w:pageBreakBefore w:val="0"/>
        <w:kinsoku/>
        <w:wordWrap/>
        <w:overflowPunct/>
        <w:topLinePunct w:val="0"/>
        <w:bidi w:val="0"/>
        <w:adjustRightInd w:val="0"/>
        <w:spacing w:beforeAutospacing="0" w:line="360" w:lineRule="auto"/>
        <w:ind w:left="0" w:leftChars="0" w:right="0"/>
        <w:rPr>
          <w:rFonts w:hint="eastAsia" w:ascii="宋体" w:hAnsi="宋体" w:eastAsia="宋体" w:cs="宋体"/>
          <w:b/>
          <w:color w:val="auto"/>
          <w:szCs w:val="21"/>
          <w:highlight w:val="none"/>
        </w:rPr>
      </w:pPr>
    </w:p>
    <w:p w14:paraId="75380428">
      <w:pPr>
        <w:pageBreakBefore w:val="0"/>
        <w:kinsoku/>
        <w:wordWrap/>
        <w:overflowPunct/>
        <w:topLinePunct w:val="0"/>
        <w:bidi w:val="0"/>
        <w:adjustRightInd w:val="0"/>
        <w:spacing w:beforeAutospacing="0" w:line="360" w:lineRule="auto"/>
        <w:ind w:left="0" w:leftChars="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w:t>
      </w:r>
    </w:p>
    <w:p w14:paraId="20437A94">
      <w:pPr>
        <w:pageBreakBefore w:val="0"/>
        <w:kinsoku/>
        <w:wordWrap/>
        <w:overflowPunct/>
        <w:topLinePunct w:val="0"/>
        <w:bidi w:val="0"/>
        <w:spacing w:beforeAutospacing="0" w:line="360" w:lineRule="auto"/>
        <w:ind w:left="0" w:leftChars="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 为落实政府采购政策需满足的要求（根据项目实际情况填写内容）</w:t>
      </w:r>
    </w:p>
    <w:p w14:paraId="2DCE1355">
      <w:pPr>
        <w:pageBreakBefore w:val="0"/>
        <w:kinsoku/>
        <w:wordWrap/>
        <w:overflowPunct/>
        <w:topLinePunct w:val="0"/>
        <w:bidi w:val="0"/>
        <w:spacing w:beforeAutospacing="0" w:line="360" w:lineRule="auto"/>
        <w:ind w:left="0" w:leftChars="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（1）本招标文件所称中小企业必须符合《政府采购促进中小企业发展管理办法》（财库〔2020〕46号）的规定。</w:t>
      </w:r>
    </w:p>
    <w:p w14:paraId="5A66DA5C">
      <w:pPr>
        <w:pageBreakBefore w:val="0"/>
        <w:kinsoku/>
        <w:wordWrap/>
        <w:overflowPunct/>
        <w:topLinePunct w:val="0"/>
        <w:bidi w:val="0"/>
        <w:spacing w:beforeAutospacing="0" w:line="360" w:lineRule="auto"/>
        <w:ind w:left="0" w:leftChars="0" w:right="0"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项目中伴随货物的，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原件扫描件（加盖投标人电子公章），否则投标文件作无效处理。如本项目包含的货物属于品目清单内非标注“★”的产品时，应优先采购，具体详见“第四章 评标方法和评标标准”。</w:t>
      </w:r>
    </w:p>
    <w:p w14:paraId="6B2DBD02">
      <w:pPr>
        <w:pageBreakBefore w:val="0"/>
        <w:kinsoku/>
        <w:wordWrap w:val="0"/>
        <w:overflowPunct/>
        <w:topLinePunct w:val="0"/>
        <w:bidi w:val="0"/>
        <w:spacing w:beforeAutospacing="0" w:line="360" w:lineRule="auto"/>
        <w:ind w:left="0" w:leftChars="0" w:right="0" w:firstLine="424" w:firstLineChars="202"/>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 w:val="0"/>
          <w:bCs w:val="0"/>
          <w:color w:val="auto"/>
          <w:kern w:val="2"/>
          <w:sz w:val="21"/>
          <w:szCs w:val="21"/>
          <w:highlight w:val="none"/>
          <w:lang w:val="en-US" w:eastAsia="zh-CN" w:bidi="ar-SA"/>
        </w:rPr>
        <w:t>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按无效投标处理。如属于《网络关键设备和网络安全专用产品目录》中“二、网络安全专用产品”内“产品类别”中的所描述的产品，但不属于所列“产品描述”情形的，应提供相应的说明及证明材料。</w:t>
      </w:r>
    </w:p>
    <w:p w14:paraId="67BE6651">
      <w:pPr>
        <w:pageBreakBefore w:val="0"/>
        <w:numPr>
          <w:ilvl w:val="0"/>
          <w:numId w:val="0"/>
        </w:numPr>
        <w:kinsoku/>
        <w:wordWrap/>
        <w:overflowPunct/>
        <w:topLinePunct w:val="0"/>
        <w:bidi w:val="0"/>
        <w:spacing w:beforeAutospacing="0" w:line="360" w:lineRule="auto"/>
        <w:ind w:leftChars="202" w:right="0" w:rightChars="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“实质性要求”是指招标文件中已经指明不满足则投标无效的条款，或者不能负偏离的条款，或者采购需求中带“▲”的条款。</w:t>
      </w:r>
    </w:p>
    <w:p w14:paraId="0ACEACA8">
      <w:pPr>
        <w:pageBreakBefore w:val="0"/>
        <w:numPr>
          <w:ilvl w:val="0"/>
          <w:numId w:val="0"/>
        </w:numPr>
        <w:kinsoku/>
        <w:wordWrap/>
        <w:overflowPunct/>
        <w:topLinePunct w:val="0"/>
        <w:bidi w:val="0"/>
        <w:spacing w:beforeAutospacing="0" w:line="360" w:lineRule="auto"/>
        <w:ind w:leftChars="202" w:right="0" w:rightChars="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不需要投标人对采购需求响应为具体数值的，此采购需求的数值后将以◆号标注。</w:t>
      </w:r>
    </w:p>
    <w:p w14:paraId="5CAB55E6">
      <w:pPr>
        <w:pageBreakBefore w:val="0"/>
        <w:numPr>
          <w:ilvl w:val="0"/>
          <w:numId w:val="0"/>
        </w:numPr>
        <w:kinsoku/>
        <w:wordWrap/>
        <w:overflowPunct/>
        <w:topLinePunct w:val="0"/>
        <w:bidi w:val="0"/>
        <w:spacing w:beforeAutospacing="0" w:line="360" w:lineRule="auto"/>
        <w:ind w:leftChars="202" w:right="0" w:rightChars="0"/>
        <w:jc w:val="left"/>
        <w:rPr>
          <w:rFonts w:hint="eastAsia" w:ascii="宋体" w:hAnsi="宋体" w:eastAsia="宋体" w:cs="宋体"/>
          <w:color w:val="auto"/>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rPr>
        <w:t>如投标人投标产品存在侵犯他人的知识产权或者专利成果行为的，应承担相应法律责任。</w:t>
      </w:r>
    </w:p>
    <w:p w14:paraId="285851C5">
      <w:pPr>
        <w:pageBreakBefore w:val="0"/>
        <w:kinsoku/>
        <w:wordWrap w:val="0"/>
        <w:overflowPunct/>
        <w:topLinePunct w:val="0"/>
        <w:bidi w:val="0"/>
        <w:spacing w:beforeAutospacing="0" w:line="360" w:lineRule="auto"/>
        <w:ind w:left="0" w:leftChars="0" w:right="0" w:firstLine="424" w:firstLineChars="202"/>
        <w:jc w:val="left"/>
        <w:rPr>
          <w:rFonts w:hint="eastAsia" w:ascii="宋体" w:hAnsi="宋体" w:eastAsia="宋体" w:cs="宋体"/>
          <w:b w:val="0"/>
          <w:bCs w:val="0"/>
          <w:color w:val="auto"/>
          <w:kern w:val="2"/>
          <w:sz w:val="21"/>
          <w:szCs w:val="21"/>
          <w:highlight w:val="none"/>
          <w:lang w:val="en-US" w:eastAsia="zh-CN" w:bidi="ar-SA"/>
        </w:rPr>
      </w:pPr>
      <w:bookmarkStart w:id="55" w:name="PO_TDCUS_ITEM_PB_REQ_FILE_1_1"/>
      <w:r>
        <w:rPr>
          <w:rFonts w:hint="eastAsia" w:ascii="宋体" w:hAnsi="宋体" w:eastAsia="宋体" w:cs="宋体"/>
          <w:b w:val="0"/>
          <w:bCs w:val="0"/>
          <w:color w:val="auto"/>
          <w:kern w:val="2"/>
          <w:sz w:val="21"/>
          <w:szCs w:val="21"/>
          <w:highlight w:val="none"/>
          <w:lang w:val="en-US" w:eastAsia="zh-CN" w:bidi="ar-SA"/>
        </w:rPr>
        <w:t>5.采购预算：人民币（大写）</w:t>
      </w:r>
      <w:r>
        <w:rPr>
          <w:rFonts w:hint="eastAsia" w:ascii="宋体" w:hAnsi="宋体" w:cs="宋体"/>
          <w:b w:val="0"/>
          <w:bCs w:val="0"/>
          <w:color w:val="auto"/>
          <w:kern w:val="2"/>
          <w:sz w:val="21"/>
          <w:szCs w:val="21"/>
          <w:highlight w:val="none"/>
          <w:lang w:val="en-US" w:eastAsia="zh-CN" w:bidi="ar-SA"/>
        </w:rPr>
        <w:t>贰仟伍佰捌拾万零伍仟玖佰壹拾肆元整</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color w:val="auto"/>
          <w:sz w:val="21"/>
          <w:szCs w:val="21"/>
          <w:highlight w:val="none"/>
        </w:rPr>
        <w:t>25805914</w:t>
      </w:r>
      <w:r>
        <w:rPr>
          <w:rFonts w:hint="eastAsia" w:ascii="宋体" w:hAnsi="宋体" w:eastAsia="宋体" w:cs="宋体"/>
          <w:b w:val="0"/>
          <w:bCs w:val="0"/>
          <w:color w:val="auto"/>
          <w:kern w:val="2"/>
          <w:sz w:val="21"/>
          <w:szCs w:val="21"/>
          <w:highlight w:val="none"/>
          <w:lang w:val="en-US" w:eastAsia="zh-CN" w:bidi="ar-SA"/>
        </w:rPr>
        <w:t>.00）</w:t>
      </w:r>
    </w:p>
    <w:p w14:paraId="45491CB9">
      <w:pPr>
        <w:pageBreakBefore w:val="0"/>
        <w:kinsoku/>
        <w:wordWrap w:val="0"/>
        <w:overflowPunct/>
        <w:topLinePunct w:val="0"/>
        <w:bidi w:val="0"/>
        <w:spacing w:beforeAutospacing="0" w:line="360" w:lineRule="auto"/>
        <w:ind w:left="0" w:leftChars="0" w:right="0" w:firstLine="424" w:firstLineChars="202"/>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其中：</w:t>
      </w:r>
      <w:r>
        <w:rPr>
          <w:rFonts w:hint="eastAsia" w:ascii="宋体" w:hAnsi="宋体" w:cs="宋体"/>
          <w:b w:val="0"/>
          <w:bCs w:val="0"/>
          <w:color w:val="auto"/>
          <w:kern w:val="2"/>
          <w:sz w:val="21"/>
          <w:szCs w:val="21"/>
          <w:highlight w:val="none"/>
          <w:lang w:val="en-US" w:eastAsia="zh-CN" w:bidi="ar-SA"/>
        </w:rPr>
        <w:t>A</w:t>
      </w:r>
      <w:r>
        <w:rPr>
          <w:rFonts w:hint="eastAsia" w:ascii="宋体" w:hAnsi="宋体" w:eastAsia="宋体" w:cs="宋体"/>
          <w:b w:val="0"/>
          <w:bCs w:val="0"/>
          <w:color w:val="auto"/>
          <w:kern w:val="2"/>
          <w:sz w:val="21"/>
          <w:szCs w:val="21"/>
          <w:highlight w:val="none"/>
          <w:lang w:val="en-US" w:eastAsia="zh-CN" w:bidi="ar-SA"/>
        </w:rPr>
        <w:t>分标预算金额为：人民币（大写）</w:t>
      </w:r>
      <w:r>
        <w:rPr>
          <w:rFonts w:hint="eastAsia" w:ascii="宋体" w:hAnsi="宋体" w:cs="宋体"/>
          <w:b w:val="0"/>
          <w:bCs w:val="0"/>
          <w:color w:val="auto"/>
          <w:kern w:val="2"/>
          <w:sz w:val="21"/>
          <w:szCs w:val="21"/>
          <w:highlight w:val="none"/>
          <w:lang w:val="en-US" w:eastAsia="zh-CN" w:bidi="ar-SA"/>
        </w:rPr>
        <w:t>壹仟叁佰陆拾贰万贰仟贰佰柒拾捌元整</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cs="宋体"/>
          <w:b w:val="0"/>
          <w:bCs w:val="0"/>
          <w:color w:val="auto"/>
          <w:kern w:val="2"/>
          <w:sz w:val="21"/>
          <w:szCs w:val="21"/>
          <w:highlight w:val="none"/>
          <w:lang w:val="en-US" w:eastAsia="zh-CN" w:bidi="ar-SA"/>
        </w:rPr>
        <w:t>13622278.00</w:t>
      </w:r>
      <w:r>
        <w:rPr>
          <w:rFonts w:hint="eastAsia" w:ascii="宋体" w:hAnsi="宋体" w:eastAsia="宋体" w:cs="宋体"/>
          <w:b w:val="0"/>
          <w:bCs w:val="0"/>
          <w:color w:val="auto"/>
          <w:kern w:val="2"/>
          <w:sz w:val="21"/>
          <w:szCs w:val="21"/>
          <w:highlight w:val="none"/>
          <w:lang w:val="en-US" w:eastAsia="zh-CN" w:bidi="ar-SA"/>
        </w:rPr>
        <w:t>）；</w:t>
      </w:r>
    </w:p>
    <w:p w14:paraId="74A0028F">
      <w:pPr>
        <w:pageBreakBefore w:val="0"/>
        <w:kinsoku/>
        <w:wordWrap w:val="0"/>
        <w:overflowPunct/>
        <w:topLinePunct w:val="0"/>
        <w:bidi w:val="0"/>
        <w:spacing w:beforeAutospacing="0" w:line="360" w:lineRule="auto"/>
        <w:ind w:left="0" w:leftChars="0" w:right="0" w:firstLine="424" w:firstLineChars="202"/>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B</w:t>
      </w:r>
      <w:r>
        <w:rPr>
          <w:rFonts w:hint="eastAsia" w:ascii="宋体" w:hAnsi="宋体" w:eastAsia="宋体" w:cs="宋体"/>
          <w:b w:val="0"/>
          <w:bCs w:val="0"/>
          <w:color w:val="auto"/>
          <w:kern w:val="2"/>
          <w:sz w:val="21"/>
          <w:szCs w:val="21"/>
          <w:highlight w:val="none"/>
          <w:lang w:val="en-US" w:eastAsia="zh-CN" w:bidi="ar-SA"/>
        </w:rPr>
        <w:t>分标预算金额为：人民币（大写）</w:t>
      </w:r>
      <w:r>
        <w:rPr>
          <w:rFonts w:hint="eastAsia" w:ascii="宋体" w:hAnsi="宋体" w:cs="宋体"/>
          <w:b w:val="0"/>
          <w:bCs w:val="0"/>
          <w:color w:val="auto"/>
          <w:kern w:val="2"/>
          <w:sz w:val="21"/>
          <w:szCs w:val="21"/>
          <w:highlight w:val="none"/>
          <w:lang w:val="en-US" w:eastAsia="zh-CN" w:bidi="ar-SA"/>
        </w:rPr>
        <w:t>壹仟贰佰壹拾捌万叁仟陆佰叁拾陆元整</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cs="宋体"/>
          <w:b w:val="0"/>
          <w:bCs w:val="0"/>
          <w:color w:val="auto"/>
          <w:kern w:val="2"/>
          <w:sz w:val="21"/>
          <w:szCs w:val="21"/>
          <w:highlight w:val="none"/>
          <w:lang w:val="en-US" w:eastAsia="zh-CN" w:bidi="ar-SA"/>
        </w:rPr>
        <w:t>12183636.00</w:t>
      </w:r>
      <w:r>
        <w:rPr>
          <w:rFonts w:hint="eastAsia" w:ascii="宋体" w:hAnsi="宋体" w:eastAsia="宋体" w:cs="宋体"/>
          <w:b w:val="0"/>
          <w:bCs w:val="0"/>
          <w:color w:val="auto"/>
          <w:kern w:val="2"/>
          <w:sz w:val="21"/>
          <w:szCs w:val="21"/>
          <w:highlight w:val="none"/>
          <w:lang w:val="en-US" w:eastAsia="zh-CN" w:bidi="ar-SA"/>
        </w:rPr>
        <w:t>）；</w:t>
      </w:r>
    </w:p>
    <w:p w14:paraId="46A5FC73">
      <w:pPr>
        <w:spacing w:line="528" w:lineRule="exact"/>
        <w:ind w:left="1871"/>
        <w:rPr>
          <w:rFonts w:hint="eastAsia" w:ascii="宋体" w:hAnsi="宋体" w:eastAsia="宋体" w:cs="宋体"/>
          <w:color w:val="auto"/>
          <w:sz w:val="40"/>
          <w:szCs w:val="40"/>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type="lines" w:linePitch="331" w:charSpace="0"/>
        </w:sectPr>
      </w:pPr>
    </w:p>
    <w:bookmarkEnd w:id="55"/>
    <w:tbl>
      <w:tblPr>
        <w:tblStyle w:val="17"/>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1"/>
        <w:gridCol w:w="679"/>
        <w:gridCol w:w="544"/>
        <w:gridCol w:w="6418"/>
        <w:gridCol w:w="780"/>
        <w:gridCol w:w="960"/>
      </w:tblGrid>
      <w:tr w14:paraId="0488F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9942" w:type="dxa"/>
            <w:gridSpan w:val="6"/>
            <w:noWrap w:val="0"/>
            <w:vAlign w:val="center"/>
          </w:tcPr>
          <w:p w14:paraId="0E3A29B9">
            <w:pPr>
              <w:pageBreakBefore w:val="0"/>
              <w:widowControl/>
              <w:tabs>
                <w:tab w:val="left" w:pos="1440"/>
              </w:tabs>
              <w:kinsoku/>
              <w:wordWrap/>
              <w:overflowPunct/>
              <w:topLinePunct w:val="0"/>
              <w:bidi w:val="0"/>
              <w:spacing w:beforeAutospacing="0" w:line="360" w:lineRule="auto"/>
              <w:ind w:right="0" w:firstLine="3855" w:firstLineChars="1200"/>
              <w:jc w:val="both"/>
              <w:rPr>
                <w:rFonts w:hint="eastAsia" w:ascii="宋体" w:hAnsi="宋体" w:eastAsia="宋体" w:cs="宋体"/>
                <w:b/>
                <w:color w:val="auto"/>
                <w:sz w:val="21"/>
                <w:szCs w:val="21"/>
                <w:highlight w:val="none"/>
              </w:rPr>
            </w:pPr>
            <w:r>
              <w:rPr>
                <w:rFonts w:hint="eastAsia" w:ascii="仿宋_GB2312" w:hAnsi="宋体" w:eastAsia="仿宋_GB2312" w:cs="Arial"/>
                <w:b/>
                <w:color w:val="auto"/>
                <w:sz w:val="32"/>
                <w:szCs w:val="32"/>
                <w:highlight w:val="none"/>
              </w:rPr>
              <w:t>服务需求一览表</w:t>
            </w:r>
          </w:p>
        </w:tc>
      </w:tr>
      <w:tr w14:paraId="00FE4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1784" w:type="dxa"/>
            <w:gridSpan w:val="3"/>
            <w:noWrap w:val="0"/>
            <w:vAlign w:val="center"/>
          </w:tcPr>
          <w:p w14:paraId="149631EF">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标段</w:t>
            </w:r>
          </w:p>
        </w:tc>
        <w:tc>
          <w:tcPr>
            <w:tcW w:w="6418" w:type="dxa"/>
            <w:noWrap w:val="0"/>
            <w:tcMar>
              <w:top w:w="0" w:type="dxa"/>
              <w:left w:w="108" w:type="dxa"/>
              <w:bottom w:w="0" w:type="dxa"/>
              <w:right w:w="108" w:type="dxa"/>
            </w:tcMar>
            <w:vAlign w:val="center"/>
          </w:tcPr>
          <w:p w14:paraId="410C3225">
            <w:pPr>
              <w:pageBreakBefore w:val="0"/>
              <w:widowControl/>
              <w:tabs>
                <w:tab w:val="left" w:pos="1440"/>
              </w:tabs>
              <w:kinsoku/>
              <w:wordWrap/>
              <w:overflowPunct/>
              <w:topLinePunct w:val="0"/>
              <w:bidi w:val="0"/>
              <w:spacing w:beforeAutospacing="0" w:line="360" w:lineRule="auto"/>
              <w:ind w:left="0" w:leftChars="0" w:right="0"/>
              <w:jc w:val="left"/>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分标1</w:t>
            </w:r>
          </w:p>
        </w:tc>
        <w:tc>
          <w:tcPr>
            <w:tcW w:w="780" w:type="dxa"/>
            <w:noWrap w:val="0"/>
            <w:tcMar>
              <w:top w:w="0" w:type="dxa"/>
              <w:left w:w="108" w:type="dxa"/>
              <w:bottom w:w="0" w:type="dxa"/>
              <w:right w:w="108" w:type="dxa"/>
            </w:tcMar>
            <w:vAlign w:val="center"/>
          </w:tcPr>
          <w:p w14:paraId="36EE9FCE">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p>
        </w:tc>
        <w:tc>
          <w:tcPr>
            <w:tcW w:w="960" w:type="dxa"/>
            <w:noWrap w:val="0"/>
            <w:vAlign w:val="top"/>
          </w:tcPr>
          <w:p w14:paraId="43E6003E">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b/>
                <w:color w:val="auto"/>
                <w:sz w:val="21"/>
                <w:szCs w:val="21"/>
                <w:highlight w:val="none"/>
              </w:rPr>
            </w:pPr>
          </w:p>
        </w:tc>
      </w:tr>
      <w:tr w14:paraId="19B75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561" w:type="dxa"/>
            <w:noWrap w:val="0"/>
            <w:vAlign w:val="center"/>
          </w:tcPr>
          <w:p w14:paraId="229C6938">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项号</w:t>
            </w:r>
          </w:p>
        </w:tc>
        <w:tc>
          <w:tcPr>
            <w:tcW w:w="679" w:type="dxa"/>
            <w:noWrap w:val="0"/>
            <w:tcMar>
              <w:top w:w="0" w:type="dxa"/>
              <w:left w:w="108" w:type="dxa"/>
              <w:bottom w:w="0" w:type="dxa"/>
              <w:right w:w="108" w:type="dxa"/>
            </w:tcMar>
            <w:vAlign w:val="center"/>
          </w:tcPr>
          <w:p w14:paraId="4EF2E078">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服务名称</w:t>
            </w:r>
          </w:p>
        </w:tc>
        <w:tc>
          <w:tcPr>
            <w:tcW w:w="544" w:type="dxa"/>
            <w:noWrap w:val="0"/>
            <w:tcMar>
              <w:top w:w="0" w:type="dxa"/>
              <w:left w:w="108" w:type="dxa"/>
              <w:bottom w:w="0" w:type="dxa"/>
              <w:right w:w="108" w:type="dxa"/>
            </w:tcMar>
            <w:vAlign w:val="center"/>
          </w:tcPr>
          <w:p w14:paraId="2A8D13C6">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6418" w:type="dxa"/>
            <w:noWrap w:val="0"/>
            <w:tcMar>
              <w:top w:w="0" w:type="dxa"/>
              <w:left w:w="108" w:type="dxa"/>
              <w:bottom w:w="0" w:type="dxa"/>
              <w:right w:w="108" w:type="dxa"/>
            </w:tcMar>
            <w:vAlign w:val="center"/>
          </w:tcPr>
          <w:p w14:paraId="28E6871A">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服务内容及要求</w:t>
            </w:r>
          </w:p>
        </w:tc>
        <w:tc>
          <w:tcPr>
            <w:tcW w:w="780" w:type="dxa"/>
            <w:noWrap w:val="0"/>
            <w:tcMar>
              <w:top w:w="0" w:type="dxa"/>
              <w:left w:w="108" w:type="dxa"/>
              <w:bottom w:w="0" w:type="dxa"/>
              <w:right w:w="108" w:type="dxa"/>
            </w:tcMar>
            <w:vAlign w:val="center"/>
          </w:tcPr>
          <w:p w14:paraId="52E68433">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分项预算合价（</w:t>
            </w:r>
            <w:r>
              <w:rPr>
                <w:rFonts w:hint="eastAsia" w:ascii="宋体" w:hAnsi="宋体" w:cs="宋体"/>
                <w:color w:val="auto"/>
                <w:kern w:val="0"/>
                <w:sz w:val="21"/>
                <w:szCs w:val="21"/>
                <w:highlight w:val="none"/>
                <w:lang w:val="en-US" w:eastAsia="zh-CN"/>
              </w:rPr>
              <w:t>万</w:t>
            </w:r>
            <w:r>
              <w:rPr>
                <w:rFonts w:hint="eastAsia" w:ascii="宋体" w:hAnsi="宋体" w:eastAsia="宋体" w:cs="宋体"/>
                <w:color w:val="auto"/>
                <w:kern w:val="0"/>
                <w:sz w:val="21"/>
                <w:szCs w:val="21"/>
                <w:highlight w:val="none"/>
              </w:rPr>
              <w:t>元）</w:t>
            </w:r>
          </w:p>
        </w:tc>
        <w:tc>
          <w:tcPr>
            <w:tcW w:w="960" w:type="dxa"/>
            <w:noWrap w:val="0"/>
            <w:vAlign w:val="top"/>
          </w:tcPr>
          <w:p w14:paraId="42B73296">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中小企业划分标准所属行业名称（行业名称及划分见本章附件</w:t>
            </w: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rPr>
              <w:t>）</w:t>
            </w:r>
          </w:p>
        </w:tc>
      </w:tr>
      <w:tr w14:paraId="5EC81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61" w:type="dxa"/>
            <w:vMerge w:val="restart"/>
            <w:noWrap w:val="0"/>
            <w:tcMar>
              <w:top w:w="0" w:type="dxa"/>
              <w:left w:w="108" w:type="dxa"/>
              <w:bottom w:w="0" w:type="dxa"/>
              <w:right w:w="108" w:type="dxa"/>
            </w:tcMar>
            <w:vAlign w:val="center"/>
          </w:tcPr>
          <w:p w14:paraId="58CF328E">
            <w:pPr>
              <w:pageBreakBefore w:val="0"/>
              <w:widowControl/>
              <w:tabs>
                <w:tab w:val="left" w:pos="1440"/>
              </w:tabs>
              <w:kinsoku/>
              <w:wordWrap/>
              <w:overflowPunct/>
              <w:topLinePunct w:val="0"/>
              <w:bidi w:val="0"/>
              <w:spacing w:beforeAutospacing="0" w:line="360" w:lineRule="auto"/>
              <w:ind w:left="0" w:leftChars="0" w:right="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w:t>
            </w:r>
          </w:p>
        </w:tc>
        <w:tc>
          <w:tcPr>
            <w:tcW w:w="679" w:type="dxa"/>
            <w:vMerge w:val="restart"/>
            <w:noWrap w:val="0"/>
            <w:tcMar>
              <w:top w:w="0" w:type="dxa"/>
              <w:left w:w="108" w:type="dxa"/>
              <w:bottom w:w="0" w:type="dxa"/>
              <w:right w:w="108" w:type="dxa"/>
            </w:tcMar>
            <w:vAlign w:val="center"/>
          </w:tcPr>
          <w:p w14:paraId="34DCE180">
            <w:pPr>
              <w:pageBreakBefore w:val="0"/>
              <w:kinsoku/>
              <w:wordWrap/>
              <w:overflowPunct/>
              <w:topLinePunct w:val="0"/>
              <w:bidi w:val="0"/>
              <w:snapToGrid w:val="0"/>
              <w:spacing w:beforeAutospacing="0" w:line="360" w:lineRule="auto"/>
              <w:ind w:left="0" w:leftChars="0" w:right="0" w:firstLine="831" w:firstLineChars="396"/>
              <w:jc w:val="center"/>
              <w:rPr>
                <w:rFonts w:hint="eastAsia"/>
                <w:color w:val="auto"/>
                <w:highlight w:val="none"/>
                <w:lang w:eastAsia="zh-CN"/>
              </w:rPr>
            </w:pPr>
            <w:r>
              <w:rPr>
                <w:rFonts w:hint="eastAsia"/>
                <w:color w:val="auto"/>
                <w:highlight w:val="none"/>
                <w:lang w:eastAsia="zh-CN"/>
              </w:rPr>
              <w:t>南南宁市青秀区教育局实施农村义务教育学生营养改善采购项目</w:t>
            </w:r>
            <w:r>
              <w:rPr>
                <w:rFonts w:hint="eastAsia" w:ascii="宋体" w:hAnsi="宋体" w:cs="宋体"/>
                <w:color w:val="auto"/>
                <w:kern w:val="0"/>
                <w:sz w:val="21"/>
                <w:szCs w:val="21"/>
                <w:highlight w:val="none"/>
                <w:lang w:eastAsia="zh-CN"/>
              </w:rPr>
              <w:t>（供货区</w:t>
            </w:r>
            <w:r>
              <w:rPr>
                <w:rFonts w:hint="eastAsia" w:ascii="宋体" w:hAnsi="宋体" w:cs="宋体"/>
                <w:color w:val="auto"/>
                <w:kern w:val="0"/>
                <w:sz w:val="21"/>
                <w:szCs w:val="21"/>
                <w:highlight w:val="none"/>
                <w:lang w:val="en-US" w:eastAsia="zh-CN"/>
              </w:rPr>
              <w:t>A</w:t>
            </w:r>
            <w:r>
              <w:rPr>
                <w:rFonts w:hint="eastAsia" w:ascii="宋体" w:hAnsi="宋体" w:cs="宋体"/>
                <w:color w:val="auto"/>
                <w:kern w:val="0"/>
                <w:sz w:val="21"/>
                <w:szCs w:val="21"/>
                <w:highlight w:val="none"/>
                <w:lang w:eastAsia="zh-CN"/>
              </w:rPr>
              <w:t>）</w:t>
            </w:r>
          </w:p>
          <w:p w14:paraId="7C739FED">
            <w:pPr>
              <w:pageBreakBefore w:val="0"/>
              <w:kinsoku/>
              <w:wordWrap/>
              <w:overflowPunct/>
              <w:topLinePunct w:val="0"/>
              <w:bidi w:val="0"/>
              <w:spacing w:beforeAutospacing="0" w:line="360" w:lineRule="auto"/>
              <w:ind w:left="0" w:leftChars="0" w:right="0"/>
              <w:rPr>
                <w:rFonts w:hint="eastAsia" w:ascii="宋体" w:hAnsi="宋体" w:eastAsia="宋体" w:cs="宋体"/>
                <w:bCs/>
                <w:color w:val="auto"/>
                <w:sz w:val="21"/>
                <w:szCs w:val="21"/>
                <w:highlight w:val="none"/>
              </w:rPr>
            </w:pPr>
          </w:p>
        </w:tc>
        <w:tc>
          <w:tcPr>
            <w:tcW w:w="544" w:type="dxa"/>
            <w:vMerge w:val="restart"/>
            <w:noWrap w:val="0"/>
            <w:tcMar>
              <w:top w:w="0" w:type="dxa"/>
              <w:left w:w="108" w:type="dxa"/>
              <w:bottom w:w="0" w:type="dxa"/>
              <w:right w:w="108" w:type="dxa"/>
            </w:tcMar>
            <w:vAlign w:val="center"/>
          </w:tcPr>
          <w:p w14:paraId="144BDE39">
            <w:pPr>
              <w:pageBreakBefore w:val="0"/>
              <w:widowControl/>
              <w:tabs>
                <w:tab w:val="left" w:pos="1440"/>
              </w:tabs>
              <w:kinsoku/>
              <w:wordWrap/>
              <w:overflowPunct/>
              <w:topLinePunct w:val="0"/>
              <w:bidi w:val="0"/>
              <w:spacing w:beforeAutospacing="0" w:line="360" w:lineRule="auto"/>
              <w:ind w:left="0" w:leftChars="0" w:right="0"/>
              <w:jc w:val="left"/>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1项</w:t>
            </w:r>
          </w:p>
        </w:tc>
        <w:tc>
          <w:tcPr>
            <w:tcW w:w="6418" w:type="dxa"/>
            <w:noWrap w:val="0"/>
            <w:tcMar>
              <w:top w:w="0" w:type="dxa"/>
              <w:left w:w="108" w:type="dxa"/>
              <w:bottom w:w="0" w:type="dxa"/>
              <w:right w:w="108" w:type="dxa"/>
            </w:tcMar>
            <w:vAlign w:val="top"/>
          </w:tcPr>
          <w:p w14:paraId="2F047920">
            <w:pPr>
              <w:keepNext w:val="0"/>
              <w:keepLines w:val="0"/>
              <w:pageBreakBefore w:val="0"/>
              <w:numPr>
                <w:ilvl w:val="0"/>
                <w:numId w:val="0"/>
              </w:numPr>
              <w:kinsoku/>
              <w:wordWrap/>
              <w:overflowPunct/>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kern w:val="2"/>
                <w:sz w:val="21"/>
                <w:szCs w:val="21"/>
                <w:highlight w:val="none"/>
                <w:vertAlign w:val="baseline"/>
                <w:lang w:val="en-US" w:eastAsia="zh-CN" w:bidi="ar-SA"/>
              </w:rPr>
              <w:t>一、</w:t>
            </w:r>
            <w:r>
              <w:rPr>
                <w:rFonts w:hint="eastAsia" w:ascii="宋体" w:hAnsi="宋体" w:eastAsia="宋体" w:cs="宋体"/>
                <w:b/>
                <w:bCs/>
                <w:color w:val="auto"/>
                <w:sz w:val="21"/>
                <w:szCs w:val="21"/>
                <w:highlight w:val="none"/>
                <w:vertAlign w:val="baseline"/>
                <w:lang w:val="en-US" w:eastAsia="zh-CN"/>
              </w:rPr>
              <w:t>以下是本次供应服务所包含的内容</w:t>
            </w:r>
          </w:p>
          <w:p w14:paraId="03C9D405">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营养餐食品食材集中采购和配送：</w:t>
            </w:r>
            <w:r>
              <w:rPr>
                <w:rFonts w:hint="eastAsia"/>
                <w:color w:val="auto"/>
                <w:highlight w:val="none"/>
                <w:lang w:eastAsia="zh-CN"/>
              </w:rPr>
              <w:t>农村义务教育学生营养改善计划的学校</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eastAsia="zh-CN"/>
              </w:rPr>
              <w:t>详见附件</w:t>
            </w:r>
            <w:r>
              <w:rPr>
                <w:rFonts w:hint="eastAsia" w:ascii="宋体" w:hAnsi="宋体" w:cs="宋体"/>
                <w:color w:val="auto"/>
                <w:kern w:val="0"/>
                <w:sz w:val="21"/>
                <w:szCs w:val="21"/>
                <w:highlight w:val="none"/>
                <w:lang w:val="en-US" w:eastAsia="zh-CN"/>
              </w:rPr>
              <w:t>1：供货区A学校名单</w:t>
            </w:r>
            <w:r>
              <w:rPr>
                <w:rFonts w:hint="eastAsia" w:ascii="宋体" w:hAnsi="宋体" w:eastAsia="宋体" w:cs="宋体"/>
                <w:color w:val="auto"/>
                <w:kern w:val="0"/>
                <w:sz w:val="21"/>
                <w:szCs w:val="21"/>
                <w:highlight w:val="none"/>
              </w:rPr>
              <w:t>）集中采购食品食材，其中：</w:t>
            </w:r>
          </w:p>
          <w:p w14:paraId="2B02563F">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（1）采购食品原材料类别</w:t>
            </w:r>
            <w:r>
              <w:rPr>
                <w:rFonts w:hint="eastAsia" w:ascii="宋体" w:hAnsi="宋体" w:cs="宋体"/>
                <w:color w:val="auto"/>
                <w:kern w:val="0"/>
                <w:sz w:val="21"/>
                <w:szCs w:val="21"/>
                <w:highlight w:val="none"/>
                <w:lang w:eastAsia="zh-CN"/>
              </w:rPr>
              <w:t>：大米及其他粮食类、湿米粉、肉类、禽蛋类、水产品、蔬菜类、豆类及豆制品、食用油、调味品类等食品原材料。凡列入学校食堂采购的食品原材料均纳入统一采购。</w:t>
            </w:r>
          </w:p>
          <w:p w14:paraId="79231E9B">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（2）集中采购原料的品种与标准</w:t>
            </w:r>
            <w:r>
              <w:rPr>
                <w:rFonts w:hint="eastAsia" w:ascii="宋体" w:hAnsi="宋体" w:cs="宋体"/>
                <w:color w:val="auto"/>
                <w:kern w:val="0"/>
                <w:sz w:val="21"/>
                <w:szCs w:val="21"/>
                <w:highlight w:val="none"/>
                <w:lang w:eastAsia="zh-CN"/>
              </w:rPr>
              <w:t>：</w:t>
            </w:r>
          </w:p>
          <w:p w14:paraId="3C045767">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（一）品种（共</w:t>
            </w:r>
            <w:r>
              <w:rPr>
                <w:rFonts w:hint="eastAsia" w:ascii="宋体" w:hAnsi="宋体" w:cs="宋体"/>
                <w:color w:val="auto"/>
                <w:kern w:val="0"/>
                <w:sz w:val="21"/>
                <w:szCs w:val="21"/>
                <w:highlight w:val="none"/>
                <w:lang w:val="en-US" w:eastAsia="zh-CN"/>
              </w:rPr>
              <w:t>8</w:t>
            </w:r>
            <w:r>
              <w:rPr>
                <w:rFonts w:hint="eastAsia" w:ascii="宋体" w:hAnsi="宋体" w:cs="宋体"/>
                <w:color w:val="auto"/>
                <w:kern w:val="0"/>
                <w:sz w:val="21"/>
                <w:szCs w:val="21"/>
                <w:highlight w:val="none"/>
                <w:lang w:eastAsia="zh-CN"/>
              </w:rPr>
              <w:t>种）1.大米、面粉、杂粮；2.肉类（纯瘦猪肉、半肥猪肉、五花肉、排骨、牛肉、羊肉等）；3.鸡、鸭肉，蛋类；</w:t>
            </w:r>
          </w:p>
          <w:p w14:paraId="2E29496F">
            <w:pPr>
              <w:keepNext w:val="0"/>
              <w:keepLines w:val="0"/>
              <w:pageBreakBefore w:val="0"/>
              <w:numPr>
                <w:ilvl w:val="0"/>
                <w:numId w:val="0"/>
              </w:numPr>
              <w:kinsoku/>
              <w:wordWrap/>
              <w:overflowPunct/>
              <w:topLinePunct w:val="0"/>
              <w:autoSpaceDE/>
              <w:autoSpaceDN/>
              <w:bidi w:val="0"/>
              <w:adjustRightInd/>
              <w:snapToGrid/>
              <w:spacing w:line="336" w:lineRule="auto"/>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eastAsia="zh-CN"/>
              </w:rPr>
              <w:t>4.水产品；5.湿米粉；6.食用油（花生油、调和油）；7.蔬菜、瓜果；8.调味品</w:t>
            </w:r>
            <w:r>
              <w:rPr>
                <w:rFonts w:hint="eastAsia" w:ascii="宋体" w:hAnsi="宋体" w:cs="宋体"/>
                <w:color w:val="auto"/>
                <w:kern w:val="0"/>
                <w:sz w:val="21"/>
                <w:szCs w:val="21"/>
                <w:highlight w:val="none"/>
                <w:lang w:val="en-US" w:eastAsia="zh-CN"/>
              </w:rPr>
              <w:t>。</w:t>
            </w:r>
          </w:p>
          <w:p w14:paraId="7EBBC5C4">
            <w:pPr>
              <w:keepNext w:val="0"/>
              <w:keepLines w:val="0"/>
              <w:pageBreakBefore w:val="0"/>
              <w:numPr>
                <w:ilvl w:val="0"/>
                <w:numId w:val="0"/>
              </w:numPr>
              <w:kinsoku/>
              <w:wordWrap/>
              <w:overflowPunct/>
              <w:topLinePunct w:val="0"/>
              <w:autoSpaceDE/>
              <w:autoSpaceDN/>
              <w:bidi w:val="0"/>
              <w:adjustRightInd/>
              <w:snapToGrid/>
              <w:spacing w:line="336" w:lineRule="auto"/>
              <w:ind w:firstLine="422" w:firstLineChars="200"/>
              <w:textAlignment w:val="auto"/>
              <w:rPr>
                <w:rFonts w:hint="eastAsia" w:ascii="宋体" w:hAnsi="宋体" w:cs="宋体"/>
                <w:color w:val="auto"/>
                <w:kern w:val="0"/>
                <w:sz w:val="21"/>
                <w:szCs w:val="21"/>
                <w:highlight w:val="none"/>
                <w:lang w:eastAsia="zh-CN"/>
              </w:rPr>
            </w:pPr>
            <w:r>
              <w:rPr>
                <w:rFonts w:hint="eastAsia" w:ascii="宋体" w:hAnsi="宋体" w:eastAsia="宋体" w:cs="宋体"/>
                <w:b/>
                <w:color w:val="auto"/>
                <w:sz w:val="21"/>
                <w:szCs w:val="21"/>
                <w:highlight w:val="none"/>
                <w:lang w:eastAsia="zh-CN"/>
              </w:rPr>
              <w:t>▲</w:t>
            </w:r>
            <w:r>
              <w:rPr>
                <w:rFonts w:hint="eastAsia" w:ascii="宋体" w:hAnsi="宋体" w:cs="宋体"/>
                <w:color w:val="auto"/>
                <w:kern w:val="0"/>
                <w:sz w:val="21"/>
                <w:szCs w:val="21"/>
                <w:highlight w:val="none"/>
                <w:lang w:val="en-US" w:eastAsia="zh-CN"/>
              </w:rPr>
              <w:t xml:space="preserve">（二）标准 </w:t>
            </w:r>
          </w:p>
          <w:p w14:paraId="5CA7CE90">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 xml:space="preserve">1．大米、米粉、食用油配送的标准 </w:t>
            </w:r>
          </w:p>
          <w:p w14:paraId="3D0B54BC">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（1）大米必须符合 GB/T 1354-2018 标准，符合《中华人民共和国食品安全法》要求，拥有“SC”食品生产许可认证；必须为 12 个月内优质稻碾出的大米（非转基因），不能采购陈米；</w:t>
            </w:r>
          </w:p>
          <w:p w14:paraId="4033F7A3">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（2）湿米粉必须符合 DBS45/ 020-2015《鲜湿米粉》要求，符合《中华人民共和国食品安全法》要求，拥有“SC”食品生产许可认证；必须具有生产许可证的企业生产，必须当天生产当天配送当天使用；</w:t>
            </w:r>
          </w:p>
          <w:p w14:paraId="351A1A02">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 xml:space="preserve">（3）食用油必须符合GB 2716-2018标准，符合《中华人民共和国食品安全法》要求，拥有“SC”食品生产许可认证；产品原料必须为非转基因原料； </w:t>
            </w:r>
          </w:p>
          <w:p w14:paraId="660EAFE2">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 xml:space="preserve">（4）肉类配送的标准 </w:t>
            </w:r>
          </w:p>
          <w:p w14:paraId="4AE0C268">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 xml:space="preserve">符合国家新的食品安全法的标准和要求，为保证优质、安全可靠，肉类须按各中小学校需求量包装，猪肉出具相应的肉品品质检验证和动物检疫合格证明，牛羊鸡鸭等肉类出具动物检疫合格证明，全部肉类必须为新鲜屠宰的鲜肉； </w:t>
            </w:r>
          </w:p>
          <w:p w14:paraId="53F4C10B">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 xml:space="preserve">3.水产品配送标准 </w:t>
            </w:r>
          </w:p>
          <w:p w14:paraId="5B6BD02E">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 xml:space="preserve">必须符合国家相关食品安全标准，应保持较好的外观，达到相应的等级，必须是在保质期内，出具供应商资质证明； </w:t>
            </w:r>
          </w:p>
          <w:p w14:paraId="48895349">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4.蔬菜类配送的标准。蔬菜必须保证新鲜蔬菜，保持较好色泽及新鲜度，每批次蔬菜必须经过农药残留检测并出具农药等残留指标检验合格证明；</w:t>
            </w:r>
          </w:p>
          <w:p w14:paraId="71A07319">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5.糖、味精、酱油、醋、生粉等干货调味品（含面粉）必须符合国家相关食品安全卫生标准和要求，必须具有“SC”食品生产许可认证标志，出具供应商资质证明及检验合格证明；</w:t>
            </w:r>
          </w:p>
          <w:p w14:paraId="6CE25699">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6.其他食品的配送标准</w:t>
            </w:r>
          </w:p>
          <w:p w14:paraId="3E7FCF7E">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必须符合国家相关食品安全标准和要求，经过“SC”食品生产许可认证，包装完整，注明有生产厂家、生产地址、联系电话、生产日期、保质期等；</w:t>
            </w:r>
          </w:p>
          <w:p w14:paraId="577351DC">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禁止性规定：凡是《食品安全法》禁止经营的食品一律不得采购和使用，严禁配送“三无”食品、有毒、有害、过期、变质、假冒伪劣等不合格食品。学校食堂不得采购、贮存、使用亚硝酸盐(包括亚硝酸钠、亚硝酸钾)。中小学、幼儿园食堂不得制售冷荤类食品、生食类食品、裱花蛋糕，不得加工制作四季豆、鲜黄花菜、野生蘑菇、发芽土豆等高风险食品；</w:t>
            </w:r>
          </w:p>
          <w:p w14:paraId="62552446">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中标单位应严格遵守相关规定，一经发现供应以下食品，除全部退货外，将取消供货单位的供货资格，由供货单位承担由此造成的经济责任和法律责任：</w:t>
            </w:r>
          </w:p>
          <w:p w14:paraId="073E7CE9">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（1）腐败变质、油脂酸败、霉变、生虫、污秽不洁、混有异物或者其他感官性状异常。</w:t>
            </w:r>
          </w:p>
          <w:p w14:paraId="5012DCD1">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（2）含有毒、有害物质或者被有害物质污染，对人体健康有害的。</w:t>
            </w:r>
          </w:p>
          <w:p w14:paraId="7AB8C624">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（3）含有致病性寄生虫、微生物或者微生物含量超过国家限定标准的。</w:t>
            </w:r>
          </w:p>
          <w:p w14:paraId="33925D47">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（4）未经动物检疫部门检疫、查验或者检疫、检验不合格的肉类及其制品。</w:t>
            </w:r>
          </w:p>
          <w:p w14:paraId="17F30C99">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（5）病死、毒死或者死因不明的禽、畜、兽动物等及其制。</w:t>
            </w:r>
          </w:p>
          <w:p w14:paraId="1B271754">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（6）掺假、掺杂，影响营养、卫生和安全的。</w:t>
            </w:r>
          </w:p>
          <w:p w14:paraId="33150E6A">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（7）用非食品原料加工的，加入非食品用化学物质或者将非食品当作食品的；添加剂超标的。</w:t>
            </w:r>
          </w:p>
          <w:p w14:paraId="670239B3">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（8）超过保质期限的。</w:t>
            </w:r>
          </w:p>
          <w:p w14:paraId="20A8B349">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color w:val="auto"/>
                <w:highlight w:val="none"/>
              </w:rPr>
            </w:pPr>
            <w:r>
              <w:rPr>
                <w:rFonts w:hint="eastAsia" w:ascii="宋体" w:hAnsi="宋体" w:cs="宋体"/>
                <w:color w:val="auto"/>
                <w:kern w:val="0"/>
                <w:sz w:val="21"/>
                <w:szCs w:val="21"/>
                <w:highlight w:val="none"/>
                <w:lang w:val="en-US" w:eastAsia="zh-CN"/>
              </w:rPr>
              <w:t>（9）中标单位、入围供货商按招标文件中货物清单提供商品，不得私自增加、替换货物，否则取消供货资格。</w:t>
            </w:r>
          </w:p>
        </w:tc>
        <w:tc>
          <w:tcPr>
            <w:tcW w:w="780" w:type="dxa"/>
            <w:vMerge w:val="restart"/>
            <w:noWrap w:val="0"/>
            <w:tcMar>
              <w:top w:w="0" w:type="dxa"/>
              <w:left w:w="108" w:type="dxa"/>
              <w:bottom w:w="0" w:type="dxa"/>
              <w:right w:w="108" w:type="dxa"/>
            </w:tcMar>
            <w:vAlign w:val="center"/>
          </w:tcPr>
          <w:p w14:paraId="604498C5">
            <w:pPr>
              <w:pageBreakBefore w:val="0"/>
              <w:kinsoku/>
              <w:wordWrap/>
              <w:overflowPunct/>
              <w:topLinePunct w:val="0"/>
              <w:bidi w:val="0"/>
              <w:spacing w:beforeAutospacing="0" w:line="360" w:lineRule="auto"/>
              <w:ind w:left="0" w:leftChars="0" w:right="0"/>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1362</w:t>
            </w:r>
            <w:r>
              <w:rPr>
                <w:rFonts w:hint="eastAsia" w:ascii="宋体" w:hAnsi="宋体" w:cs="宋体"/>
                <w:color w:val="auto"/>
                <w:kern w:val="0"/>
                <w:sz w:val="21"/>
                <w:szCs w:val="21"/>
                <w:highlight w:val="none"/>
                <w:lang w:val="en-US" w:eastAsia="zh-CN"/>
              </w:rPr>
              <w:t>.</w:t>
            </w:r>
            <w:r>
              <w:rPr>
                <w:rFonts w:hint="default" w:ascii="宋体" w:hAnsi="宋体" w:eastAsia="宋体" w:cs="宋体"/>
                <w:color w:val="auto"/>
                <w:kern w:val="0"/>
                <w:sz w:val="21"/>
                <w:szCs w:val="21"/>
                <w:highlight w:val="none"/>
                <w:lang w:val="en-US" w:eastAsia="zh-CN"/>
              </w:rPr>
              <w:t>2278</w:t>
            </w:r>
          </w:p>
        </w:tc>
        <w:tc>
          <w:tcPr>
            <w:tcW w:w="960" w:type="dxa"/>
            <w:vMerge w:val="restart"/>
            <w:noWrap w:val="0"/>
            <w:vAlign w:val="top"/>
          </w:tcPr>
          <w:p w14:paraId="58EB10B8">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2233A44B">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3B35DC4F">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2C1C1198">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1F5E0B19">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0CE839D0">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1F821F59">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23FA60FD">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39C90893">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51665445">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1C88C4DA">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sz w:val="21"/>
                <w:szCs w:val="21"/>
                <w:highlight w:val="none"/>
                <w:lang w:val="en-US" w:eastAsia="zh-CN"/>
              </w:rPr>
              <w:t>批发业</w:t>
            </w:r>
          </w:p>
        </w:tc>
      </w:tr>
      <w:tr w14:paraId="5CEAA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61" w:type="dxa"/>
            <w:vMerge w:val="continue"/>
            <w:noWrap w:val="0"/>
            <w:tcMar>
              <w:top w:w="0" w:type="dxa"/>
              <w:left w:w="108" w:type="dxa"/>
              <w:bottom w:w="0" w:type="dxa"/>
              <w:right w:w="108" w:type="dxa"/>
            </w:tcMar>
            <w:vAlign w:val="center"/>
          </w:tcPr>
          <w:p w14:paraId="7EB03DDE">
            <w:pPr>
              <w:pageBreakBefore w:val="0"/>
              <w:widowControl/>
              <w:tabs>
                <w:tab w:val="left" w:pos="1440"/>
              </w:tabs>
              <w:kinsoku/>
              <w:wordWrap/>
              <w:overflowPunct/>
              <w:topLinePunct w:val="0"/>
              <w:bidi w:val="0"/>
              <w:spacing w:beforeAutospacing="0" w:line="360" w:lineRule="auto"/>
              <w:ind w:left="0" w:leftChars="0" w:right="0"/>
              <w:jc w:val="left"/>
              <w:rPr>
                <w:rFonts w:hint="eastAsia" w:ascii="宋体" w:hAnsi="宋体" w:eastAsia="宋体" w:cs="宋体"/>
                <w:bCs/>
                <w:color w:val="auto"/>
                <w:kern w:val="0"/>
                <w:sz w:val="21"/>
                <w:szCs w:val="21"/>
                <w:highlight w:val="none"/>
              </w:rPr>
            </w:pPr>
          </w:p>
        </w:tc>
        <w:tc>
          <w:tcPr>
            <w:tcW w:w="679" w:type="dxa"/>
            <w:vMerge w:val="continue"/>
            <w:noWrap w:val="0"/>
            <w:tcMar>
              <w:top w:w="0" w:type="dxa"/>
              <w:left w:w="108" w:type="dxa"/>
              <w:bottom w:w="0" w:type="dxa"/>
              <w:right w:w="108" w:type="dxa"/>
            </w:tcMar>
            <w:vAlign w:val="center"/>
          </w:tcPr>
          <w:p w14:paraId="6C0099C8">
            <w:pPr>
              <w:pageBreakBefore w:val="0"/>
              <w:kinsoku/>
              <w:wordWrap/>
              <w:overflowPunct/>
              <w:topLinePunct w:val="0"/>
              <w:bidi w:val="0"/>
              <w:spacing w:beforeAutospacing="0" w:line="360" w:lineRule="auto"/>
              <w:ind w:left="0" w:leftChars="0" w:right="0"/>
              <w:rPr>
                <w:rFonts w:hint="eastAsia" w:ascii="宋体" w:hAnsi="宋体" w:eastAsia="宋体" w:cs="宋体"/>
                <w:bCs/>
                <w:color w:val="auto"/>
                <w:sz w:val="21"/>
                <w:szCs w:val="21"/>
                <w:highlight w:val="none"/>
              </w:rPr>
            </w:pPr>
          </w:p>
        </w:tc>
        <w:tc>
          <w:tcPr>
            <w:tcW w:w="544" w:type="dxa"/>
            <w:vMerge w:val="continue"/>
            <w:noWrap w:val="0"/>
            <w:tcMar>
              <w:top w:w="0" w:type="dxa"/>
              <w:left w:w="108" w:type="dxa"/>
              <w:bottom w:w="0" w:type="dxa"/>
              <w:right w:w="108" w:type="dxa"/>
            </w:tcMar>
            <w:vAlign w:val="center"/>
          </w:tcPr>
          <w:p w14:paraId="5D2F03C8">
            <w:pPr>
              <w:pageBreakBefore w:val="0"/>
              <w:widowControl/>
              <w:tabs>
                <w:tab w:val="left" w:pos="1440"/>
              </w:tabs>
              <w:kinsoku/>
              <w:wordWrap/>
              <w:overflowPunct/>
              <w:topLinePunct w:val="0"/>
              <w:bidi w:val="0"/>
              <w:spacing w:beforeAutospacing="0" w:line="360" w:lineRule="auto"/>
              <w:ind w:left="0" w:leftChars="0" w:right="0"/>
              <w:jc w:val="left"/>
              <w:rPr>
                <w:rFonts w:hint="eastAsia" w:ascii="宋体" w:hAnsi="宋体" w:cs="宋体"/>
                <w:bCs/>
                <w:color w:val="auto"/>
                <w:kern w:val="0"/>
                <w:sz w:val="21"/>
                <w:szCs w:val="21"/>
                <w:highlight w:val="none"/>
                <w:lang w:val="en-US" w:eastAsia="zh-CN"/>
              </w:rPr>
            </w:pPr>
          </w:p>
        </w:tc>
        <w:tc>
          <w:tcPr>
            <w:tcW w:w="6418" w:type="dxa"/>
            <w:noWrap w:val="0"/>
            <w:tcMar>
              <w:top w:w="0" w:type="dxa"/>
              <w:left w:w="108" w:type="dxa"/>
              <w:bottom w:w="0" w:type="dxa"/>
              <w:right w:w="108" w:type="dxa"/>
            </w:tcMar>
            <w:vAlign w:val="top"/>
          </w:tcPr>
          <w:p w14:paraId="67496A2B">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rPr>
              <w:t>二、送货要求：</w:t>
            </w:r>
          </w:p>
          <w:p w14:paraId="4DFC6E99">
            <w:pPr>
              <w:keepNext w:val="0"/>
              <w:keepLines w:val="0"/>
              <w:pageBreakBefore w:val="0"/>
              <w:kinsoku/>
              <w:wordWrap/>
              <w:overflowPunct/>
              <w:topLinePunct w:val="0"/>
              <w:autoSpaceDE/>
              <w:autoSpaceDN/>
              <w:bidi w:val="0"/>
              <w:adjustRightInd/>
              <w:snapToGrid/>
              <w:spacing w:line="336" w:lineRule="auto"/>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rPr>
              <w:t>1</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配送范围和具体地点：</w:t>
            </w:r>
            <w:r>
              <w:rPr>
                <w:rFonts w:hint="eastAsia" w:ascii="宋体" w:hAnsi="宋体" w:cs="宋体"/>
                <w:color w:val="auto"/>
                <w:sz w:val="21"/>
                <w:szCs w:val="21"/>
                <w:highlight w:val="none"/>
                <w:vertAlign w:val="baseline"/>
                <w:lang w:val="en-US" w:eastAsia="zh-CN"/>
              </w:rPr>
              <w:t>南宁市青秀区南阳镇、刘圩镇各公办中小学及完小、教学点、幼儿园</w:t>
            </w:r>
          </w:p>
          <w:p w14:paraId="3FFAA3C7">
            <w:pPr>
              <w:keepNext w:val="0"/>
              <w:keepLines w:val="0"/>
              <w:pageBreakBefore w:val="0"/>
              <w:kinsoku/>
              <w:wordWrap/>
              <w:overflowPunct/>
              <w:topLinePunct w:val="0"/>
              <w:autoSpaceDE/>
              <w:autoSpaceDN/>
              <w:bidi w:val="0"/>
              <w:adjustRightInd/>
              <w:snapToGrid/>
              <w:spacing w:line="404" w:lineRule="auto"/>
              <w:textAlignment w:val="auto"/>
              <w:rPr>
                <w:rFonts w:hint="eastAsia" w:ascii="宋体" w:hAnsi="宋体" w:cs="宋体"/>
                <w:color w:val="auto"/>
                <w:sz w:val="21"/>
                <w:szCs w:val="21"/>
                <w:highlight w:val="none"/>
                <w:vertAlign w:val="baseline"/>
                <w:lang w:eastAsia="zh-CN"/>
              </w:rPr>
            </w:pPr>
            <w:r>
              <w:rPr>
                <w:rFonts w:hint="eastAsia" w:ascii="宋体" w:hAnsi="宋体" w:eastAsia="宋体" w:cs="宋体"/>
                <w:b/>
                <w:color w:val="auto"/>
                <w:sz w:val="21"/>
                <w:szCs w:val="21"/>
                <w:highlight w:val="none"/>
                <w:lang w:eastAsia="zh-CN"/>
              </w:rPr>
              <w:t>▲</w:t>
            </w:r>
            <w:r>
              <w:rPr>
                <w:rFonts w:hint="eastAsia" w:ascii="宋体" w:hAnsi="宋体" w:eastAsia="宋体" w:cs="宋体"/>
                <w:color w:val="auto"/>
                <w:sz w:val="21"/>
                <w:szCs w:val="21"/>
                <w:highlight w:val="none"/>
                <w:vertAlign w:val="baseline"/>
              </w:rPr>
              <w:t>2</w:t>
            </w:r>
            <w:r>
              <w:rPr>
                <w:rFonts w:hint="eastAsia" w:ascii="宋体" w:hAnsi="宋体" w:eastAsia="宋体" w:cs="宋体"/>
                <w:color w:val="auto"/>
                <w:sz w:val="21"/>
                <w:szCs w:val="21"/>
                <w:highlight w:val="none"/>
                <w:vertAlign w:val="baseline"/>
                <w:lang w:eastAsia="zh-CN"/>
              </w:rPr>
              <w:t>.</w:t>
            </w:r>
            <w:r>
              <w:rPr>
                <w:rFonts w:hint="eastAsia" w:ascii="宋体" w:hAnsi="宋体" w:cs="宋体"/>
                <w:color w:val="auto"/>
                <w:sz w:val="21"/>
                <w:szCs w:val="21"/>
                <w:highlight w:val="none"/>
                <w:vertAlign w:val="baseline"/>
                <w:lang w:eastAsia="zh-CN"/>
              </w:rPr>
              <w:t>潜在投标人投标时应提供以下资格证明材料或承诺：</w:t>
            </w:r>
          </w:p>
          <w:p w14:paraId="32FBEAE5">
            <w:pPr>
              <w:keepNext w:val="0"/>
              <w:keepLines w:val="0"/>
              <w:pageBreakBefore w:val="0"/>
              <w:numPr>
                <w:ilvl w:val="0"/>
                <w:numId w:val="1"/>
              </w:numPr>
              <w:kinsoku/>
              <w:wordWrap/>
              <w:overflowPunct/>
              <w:topLinePunct w:val="0"/>
              <w:autoSpaceDE/>
              <w:autoSpaceDN/>
              <w:bidi w:val="0"/>
              <w:adjustRightInd/>
              <w:snapToGrid/>
              <w:spacing w:line="404" w:lineRule="auto"/>
              <w:textAlignment w:val="auto"/>
              <w:rPr>
                <w:rFonts w:hint="eastAsia" w:ascii="宋体" w:hAnsi="宋体" w:cs="宋体"/>
                <w:color w:val="auto"/>
                <w:sz w:val="21"/>
                <w:szCs w:val="21"/>
                <w:highlight w:val="none"/>
                <w:vertAlign w:val="baseline"/>
                <w:lang w:eastAsia="zh-CN"/>
              </w:rPr>
            </w:pPr>
            <w:r>
              <w:rPr>
                <w:rFonts w:hint="eastAsia" w:ascii="宋体" w:hAnsi="宋体" w:cs="宋体"/>
                <w:color w:val="auto"/>
                <w:sz w:val="21"/>
                <w:szCs w:val="21"/>
                <w:highlight w:val="none"/>
                <w:vertAlign w:val="baseline"/>
                <w:lang w:eastAsia="zh-CN"/>
              </w:rPr>
              <w:t>企业法人营业执照、组织机构代码证、税务登记证、投标供货商员工健康合格证以及从事相应食品供应业务的资质许可证。</w:t>
            </w:r>
          </w:p>
          <w:p w14:paraId="5EF3207E">
            <w:pPr>
              <w:keepNext w:val="0"/>
              <w:keepLines w:val="0"/>
              <w:pageBreakBefore w:val="0"/>
              <w:numPr>
                <w:ilvl w:val="0"/>
                <w:numId w:val="1"/>
              </w:numPr>
              <w:kinsoku/>
              <w:wordWrap/>
              <w:overflowPunct/>
              <w:topLinePunct w:val="0"/>
              <w:autoSpaceDE/>
              <w:autoSpaceDN/>
              <w:bidi w:val="0"/>
              <w:adjustRightInd/>
              <w:snapToGrid/>
              <w:spacing w:line="404" w:lineRule="auto"/>
              <w:ind w:left="0" w:leftChars="0" w:firstLine="0" w:firstLineChars="0"/>
              <w:textAlignment w:val="auto"/>
              <w:rPr>
                <w:rFonts w:hint="eastAsia" w:ascii="宋体" w:hAnsi="宋体" w:cs="宋体"/>
                <w:color w:val="auto"/>
                <w:sz w:val="21"/>
                <w:szCs w:val="21"/>
                <w:highlight w:val="none"/>
                <w:vertAlign w:val="baseline"/>
                <w:lang w:eastAsia="zh-CN"/>
              </w:rPr>
            </w:pPr>
            <w:r>
              <w:rPr>
                <w:rFonts w:hint="eastAsia" w:ascii="宋体" w:hAnsi="宋体" w:cs="宋体"/>
                <w:color w:val="auto"/>
                <w:sz w:val="21"/>
                <w:szCs w:val="21"/>
                <w:highlight w:val="none"/>
                <w:vertAlign w:val="baseline"/>
                <w:lang w:eastAsia="zh-CN"/>
              </w:rPr>
              <w:t>必须保证所供应食品可追溯；有能力满足本次采购食材服务的分拣中心、专门配送车辆及配送人员，食品检测员和食品安全管理员须为投标企业在职员工，投标时出具劳动合同、投标截止前三个月的社保缴费记录或个税代缴记录；</w:t>
            </w:r>
          </w:p>
          <w:p w14:paraId="5ED4112D">
            <w:pPr>
              <w:keepNext w:val="0"/>
              <w:keepLines w:val="0"/>
              <w:pageBreakBefore w:val="0"/>
              <w:numPr>
                <w:ilvl w:val="0"/>
                <w:numId w:val="1"/>
              </w:numPr>
              <w:kinsoku/>
              <w:wordWrap/>
              <w:overflowPunct/>
              <w:topLinePunct w:val="0"/>
              <w:autoSpaceDE/>
              <w:autoSpaceDN/>
              <w:bidi w:val="0"/>
              <w:adjustRightInd/>
              <w:snapToGrid/>
              <w:spacing w:line="404" w:lineRule="auto"/>
              <w:ind w:left="0" w:leftChars="0" w:firstLine="0" w:firstLineChars="0"/>
              <w:textAlignment w:val="auto"/>
              <w:rPr>
                <w:rFonts w:hint="eastAsia" w:ascii="宋体" w:hAnsi="宋体" w:cs="宋体"/>
                <w:color w:val="auto"/>
                <w:sz w:val="21"/>
                <w:szCs w:val="21"/>
                <w:highlight w:val="none"/>
                <w:vertAlign w:val="baseline"/>
                <w:lang w:eastAsia="zh-CN"/>
              </w:rPr>
            </w:pPr>
            <w:r>
              <w:rPr>
                <w:rFonts w:hint="eastAsia" w:ascii="宋体" w:hAnsi="宋体" w:cs="宋体"/>
                <w:color w:val="auto"/>
                <w:sz w:val="21"/>
                <w:szCs w:val="21"/>
                <w:highlight w:val="none"/>
                <w:vertAlign w:val="baseline"/>
                <w:lang w:eastAsia="zh-CN"/>
              </w:rPr>
              <w:t>有完整的配送方案，管理架构、岗位人员配置合理，食材安全措施得当，应急预案完整。根据食品特点选择适宜的运输工具,必要时应配备保温、冷藏、冷冻、保鲜、保湿等设施。食品与食品用洗涤剂、消毒剂等非食品同车运输, 或者食品原料、半成品、成品同车运输时，应进行分隔。</w:t>
            </w:r>
          </w:p>
          <w:p w14:paraId="59455185">
            <w:pPr>
              <w:keepNext w:val="0"/>
              <w:keepLines w:val="0"/>
              <w:pageBreakBefore w:val="0"/>
              <w:numPr>
                <w:ilvl w:val="0"/>
                <w:numId w:val="0"/>
              </w:numPr>
              <w:kinsoku/>
              <w:wordWrap/>
              <w:overflowPunct/>
              <w:topLinePunct w:val="0"/>
              <w:autoSpaceDE/>
              <w:autoSpaceDN/>
              <w:bidi w:val="0"/>
              <w:adjustRightInd/>
              <w:snapToGrid/>
              <w:spacing w:line="404" w:lineRule="auto"/>
              <w:ind w:leftChars="0"/>
              <w:textAlignment w:val="auto"/>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vertAlign w:val="baseline"/>
                <w:lang w:eastAsia="zh-CN"/>
              </w:rPr>
              <w:t>（四）合同签订后中标人须购买食品安全责任险，保额不低于1000万，且保险有效期须要涵盖项目整个服务期。如现有保额不低于1000万食品安全责任险的，但保险有效期限未涵盖项目整个服务期，需提供书面承诺函，承诺合同签订后将保险有效期延续至满足项目整个服务期</w:t>
            </w:r>
            <w:r>
              <w:rPr>
                <w:rFonts w:hint="eastAsia" w:ascii="宋体" w:hAnsi="宋体" w:eastAsia="宋体" w:cs="宋体"/>
                <w:color w:val="auto"/>
                <w:szCs w:val="21"/>
                <w:highlight w:val="none"/>
                <w:lang w:val="en-US" w:eastAsia="zh-CN"/>
              </w:rPr>
              <w:t>。</w:t>
            </w:r>
          </w:p>
        </w:tc>
        <w:tc>
          <w:tcPr>
            <w:tcW w:w="780" w:type="dxa"/>
            <w:vMerge w:val="continue"/>
            <w:noWrap w:val="0"/>
            <w:tcMar>
              <w:top w:w="0" w:type="dxa"/>
              <w:left w:w="108" w:type="dxa"/>
              <w:bottom w:w="0" w:type="dxa"/>
              <w:right w:w="108" w:type="dxa"/>
            </w:tcMar>
            <w:vAlign w:val="center"/>
          </w:tcPr>
          <w:p w14:paraId="71BEF7FC">
            <w:pPr>
              <w:pageBreakBefore w:val="0"/>
              <w:kinsoku/>
              <w:wordWrap/>
              <w:overflowPunct/>
              <w:topLinePunct w:val="0"/>
              <w:bidi w:val="0"/>
              <w:spacing w:beforeAutospacing="0" w:line="360" w:lineRule="auto"/>
              <w:ind w:left="0" w:leftChars="0" w:right="0"/>
              <w:rPr>
                <w:rFonts w:hint="eastAsia"/>
                <w:color w:val="auto"/>
                <w:highlight w:val="none"/>
                <w:lang w:val="en-US" w:eastAsia="zh-CN"/>
              </w:rPr>
            </w:pPr>
          </w:p>
        </w:tc>
        <w:tc>
          <w:tcPr>
            <w:tcW w:w="960" w:type="dxa"/>
            <w:vMerge w:val="continue"/>
            <w:noWrap w:val="0"/>
            <w:vAlign w:val="top"/>
          </w:tcPr>
          <w:p w14:paraId="766494F0">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tc>
      </w:tr>
      <w:tr w14:paraId="185C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9942" w:type="dxa"/>
            <w:gridSpan w:val="6"/>
            <w:noWrap w:val="0"/>
            <w:tcMar>
              <w:top w:w="0" w:type="dxa"/>
              <w:left w:w="108" w:type="dxa"/>
              <w:bottom w:w="0" w:type="dxa"/>
              <w:right w:w="108" w:type="dxa"/>
            </w:tcMar>
            <w:vAlign w:val="center"/>
          </w:tcPr>
          <w:p w14:paraId="14F2CA64">
            <w:pPr>
              <w:spacing w:line="360" w:lineRule="auto"/>
              <w:jc w:val="left"/>
              <w:rPr>
                <w:rFonts w:hint="eastAsia" w:ascii="宋体" w:hAnsi="宋体" w:eastAsia="宋体" w:cs="宋体"/>
                <w:color w:val="auto"/>
                <w:highlight w:val="none"/>
              </w:rPr>
            </w:pPr>
            <w:r>
              <w:rPr>
                <w:rFonts w:hint="eastAsia" w:ascii="宋体" w:hAnsi="宋体" w:eastAsia="宋体" w:cs="宋体"/>
                <w:b/>
                <w:bCs w:val="0"/>
                <w:color w:val="auto"/>
                <w:kern w:val="0"/>
                <w:sz w:val="21"/>
                <w:szCs w:val="21"/>
                <w:highlight w:val="none"/>
              </w:rPr>
              <w:t>商务条款</w:t>
            </w:r>
          </w:p>
        </w:tc>
      </w:tr>
      <w:tr w14:paraId="72BFA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jc w:val="center"/>
        </w:trPr>
        <w:tc>
          <w:tcPr>
            <w:tcW w:w="1784" w:type="dxa"/>
            <w:gridSpan w:val="3"/>
            <w:noWrap w:val="0"/>
            <w:tcMar>
              <w:top w:w="0" w:type="dxa"/>
              <w:left w:w="108" w:type="dxa"/>
              <w:bottom w:w="0" w:type="dxa"/>
              <w:right w:w="108" w:type="dxa"/>
            </w:tcMar>
            <w:vAlign w:val="center"/>
          </w:tcPr>
          <w:p w14:paraId="31FA4D68">
            <w:pPr>
              <w:spacing w:line="360" w:lineRule="auto"/>
              <w:jc w:val="center"/>
              <w:rPr>
                <w:rFonts w:hint="eastAsia" w:ascii="宋体" w:hAnsi="宋体" w:eastAsia="宋体" w:cs="宋体"/>
                <w:b/>
                <w:bCs/>
                <w:color w:val="auto"/>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spacing w:val="8"/>
                <w:highlight w:val="none"/>
                <w:lang w:val="en-US" w:eastAsia="zh-CN"/>
              </w:rPr>
              <w:t>一、</w:t>
            </w:r>
            <w:r>
              <w:rPr>
                <w:rFonts w:hint="eastAsia" w:ascii="宋体" w:hAnsi="宋体" w:eastAsia="宋体" w:cs="宋体"/>
                <w:b/>
                <w:bCs/>
                <w:color w:val="auto"/>
                <w:spacing w:val="8"/>
                <w:highlight w:val="none"/>
              </w:rPr>
              <w:t>合同签订时间</w:t>
            </w:r>
          </w:p>
        </w:tc>
        <w:tc>
          <w:tcPr>
            <w:tcW w:w="8158" w:type="dxa"/>
            <w:gridSpan w:val="3"/>
            <w:noWrap w:val="0"/>
            <w:tcMar>
              <w:top w:w="0" w:type="dxa"/>
              <w:left w:w="108" w:type="dxa"/>
              <w:bottom w:w="0" w:type="dxa"/>
              <w:right w:w="108" w:type="dxa"/>
            </w:tcMar>
            <w:vAlign w:val="top"/>
          </w:tcPr>
          <w:p w14:paraId="6D52153B">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vertAlign w:val="baseline"/>
              </w:rPr>
              <w:t>自中标通知书发出之日起</w:t>
            </w:r>
            <w:r>
              <w:rPr>
                <w:rFonts w:hint="eastAsia" w:ascii="宋体" w:hAnsi="宋体" w:cs="宋体"/>
                <w:color w:val="auto"/>
                <w:highlight w:val="none"/>
                <w:vertAlign w:val="baseline"/>
                <w:lang w:val="en-US" w:eastAsia="zh-CN"/>
              </w:rPr>
              <w:t>25</w:t>
            </w:r>
            <w:r>
              <w:rPr>
                <w:rFonts w:hint="eastAsia" w:ascii="宋体" w:hAnsi="宋体" w:eastAsia="宋体" w:cs="宋体"/>
                <w:color w:val="auto"/>
                <w:highlight w:val="none"/>
                <w:vertAlign w:val="baseline"/>
              </w:rPr>
              <w:t>日内</w:t>
            </w:r>
            <w:r>
              <w:rPr>
                <w:rFonts w:hint="eastAsia" w:ascii="宋体" w:hAnsi="宋体" w:eastAsia="宋体" w:cs="宋体"/>
                <w:color w:val="auto"/>
                <w:highlight w:val="none"/>
                <w:vertAlign w:val="baseline"/>
                <w:lang w:eastAsia="zh-CN"/>
              </w:rPr>
              <w:t>。</w:t>
            </w:r>
          </w:p>
        </w:tc>
      </w:tr>
      <w:tr w14:paraId="710A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2D6649BD">
            <w:pPr>
              <w:spacing w:line="360" w:lineRule="auto"/>
              <w:jc w:val="center"/>
              <w:rPr>
                <w:rFonts w:hint="eastAsia" w:ascii="宋体" w:hAnsi="宋体" w:eastAsia="宋体" w:cs="宋体"/>
                <w:b/>
                <w:bCs/>
                <w:color w:val="auto"/>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spacing w:val="8"/>
                <w:highlight w:val="none"/>
                <w:lang w:val="en-US" w:eastAsia="zh-CN"/>
              </w:rPr>
              <w:t>二、</w:t>
            </w:r>
            <w:r>
              <w:rPr>
                <w:rFonts w:hint="eastAsia" w:ascii="宋体" w:hAnsi="宋体" w:eastAsia="宋体" w:cs="宋体"/>
                <w:b/>
                <w:bCs/>
                <w:color w:val="auto"/>
                <w:spacing w:val="8"/>
                <w:highlight w:val="none"/>
              </w:rPr>
              <w:t>服务期限和地点</w:t>
            </w:r>
          </w:p>
        </w:tc>
        <w:tc>
          <w:tcPr>
            <w:tcW w:w="8158" w:type="dxa"/>
            <w:gridSpan w:val="3"/>
            <w:noWrap w:val="0"/>
            <w:tcMar>
              <w:top w:w="0" w:type="dxa"/>
              <w:left w:w="108" w:type="dxa"/>
              <w:bottom w:w="0" w:type="dxa"/>
              <w:right w:w="108" w:type="dxa"/>
            </w:tcMar>
            <w:vAlign w:val="top"/>
          </w:tcPr>
          <w:p w14:paraId="4076CFE2">
            <w:pPr>
              <w:spacing w:line="360" w:lineRule="auto"/>
              <w:rPr>
                <w:rFonts w:hint="eastAsia" w:ascii="宋体" w:hAnsi="宋体" w:eastAsia="宋体" w:cs="宋体"/>
                <w:color w:val="auto"/>
                <w:highlight w:val="none"/>
                <w:vertAlign w:val="baseline"/>
                <w:lang w:eastAsia="zh-CN"/>
              </w:rPr>
            </w:pPr>
            <w:r>
              <w:rPr>
                <w:rFonts w:hint="eastAsia" w:ascii="宋体" w:hAnsi="宋体" w:eastAsia="宋体" w:cs="宋体"/>
                <w:color w:val="auto"/>
                <w:highlight w:val="none"/>
                <w:vertAlign w:val="baseline"/>
              </w:rPr>
              <w:t>1.服务期限：</w:t>
            </w:r>
            <w:r>
              <w:rPr>
                <w:rFonts w:hint="eastAsia" w:ascii="宋体" w:hAnsi="宋体" w:eastAsia="宋体" w:cs="宋体"/>
                <w:bCs/>
                <w:color w:val="auto"/>
                <w:kern w:val="0"/>
                <w:szCs w:val="21"/>
                <w:highlight w:val="none"/>
                <w:u w:val="none"/>
                <w:lang w:bidi="ar"/>
              </w:rPr>
              <w:t>自签订合同之日起至2026年秋季学期结束。</w:t>
            </w:r>
          </w:p>
          <w:p w14:paraId="76530BB5">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2.服务地点：采购人指定地点。</w:t>
            </w:r>
          </w:p>
          <w:p w14:paraId="494946CA">
            <w:pPr>
              <w:spacing w:line="360" w:lineRule="auto"/>
              <w:rPr>
                <w:rFonts w:hint="default"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3.</w:t>
            </w:r>
            <w:r>
              <w:rPr>
                <w:rFonts w:hint="eastAsia" w:ascii="宋体" w:hAnsi="宋体" w:cs="Arial"/>
                <w:bCs/>
                <w:color w:val="auto"/>
                <w:kern w:val="0"/>
                <w:sz w:val="21"/>
                <w:szCs w:val="21"/>
                <w:highlight w:val="none"/>
                <w:lang w:val="en-US" w:eastAsia="zh-CN"/>
              </w:rPr>
              <w:t>提交服务成果时间：按采购人需求提交。</w:t>
            </w:r>
          </w:p>
        </w:tc>
      </w:tr>
      <w:tr w14:paraId="0E54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4CDB3AA9">
            <w:pPr>
              <w:spacing w:line="360" w:lineRule="auto"/>
              <w:jc w:val="center"/>
              <w:rPr>
                <w:rFonts w:hint="eastAsia" w:ascii="宋体" w:hAnsi="宋体" w:eastAsia="宋体" w:cs="宋体"/>
                <w:b/>
                <w:bCs/>
                <w:color w:val="auto"/>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spacing w:val="7"/>
                <w:highlight w:val="none"/>
                <w:lang w:val="en-US" w:eastAsia="zh-CN"/>
              </w:rPr>
              <w:t>三、</w:t>
            </w:r>
            <w:r>
              <w:rPr>
                <w:rFonts w:hint="eastAsia" w:ascii="宋体" w:hAnsi="宋体" w:eastAsia="宋体" w:cs="宋体"/>
                <w:b/>
                <w:bCs/>
                <w:color w:val="auto"/>
                <w:spacing w:val="7"/>
                <w:highlight w:val="none"/>
              </w:rPr>
              <w:t>投标报价要求</w:t>
            </w:r>
          </w:p>
        </w:tc>
        <w:tc>
          <w:tcPr>
            <w:tcW w:w="8158" w:type="dxa"/>
            <w:gridSpan w:val="3"/>
            <w:noWrap w:val="0"/>
            <w:tcMar>
              <w:top w:w="0" w:type="dxa"/>
              <w:left w:w="108" w:type="dxa"/>
              <w:bottom w:w="0" w:type="dxa"/>
              <w:right w:w="108" w:type="dxa"/>
            </w:tcMar>
            <w:vAlign w:val="top"/>
          </w:tcPr>
          <w:p w14:paraId="77EEBBBE">
            <w:pPr>
              <w:pageBreakBefore w:val="0"/>
              <w:tabs>
                <w:tab w:val="left" w:pos="611"/>
              </w:tabs>
              <w:kinsoku/>
              <w:wordWrap/>
              <w:overflowPunct/>
              <w:topLinePunct w:val="0"/>
              <w:bidi w:val="0"/>
              <w:spacing w:beforeAutospacing="0" w:line="360" w:lineRule="auto"/>
              <w:ind w:right="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color w:val="auto"/>
                <w:highlight w:val="none"/>
              </w:rPr>
              <w:t>投标</w:t>
            </w:r>
            <w:r>
              <w:rPr>
                <w:color w:val="auto"/>
                <w:highlight w:val="none"/>
              </w:rPr>
              <w:t>人</w:t>
            </w:r>
            <w:r>
              <w:rPr>
                <w:rFonts w:hint="eastAsia"/>
                <w:color w:val="auto"/>
                <w:highlight w:val="none"/>
              </w:rPr>
              <w:t>根据市场价格、成本及自身条件、市场风险考虑，以下浮系数进行报价，有效</w:t>
            </w:r>
            <w:r>
              <w:rPr>
                <w:rFonts w:hint="eastAsia"/>
                <w:color w:val="auto"/>
                <w:highlight w:val="none"/>
                <w:lang w:eastAsia="zh-CN"/>
              </w:rPr>
              <w:t>报价</w:t>
            </w:r>
            <w:r>
              <w:rPr>
                <w:rFonts w:hint="eastAsia"/>
                <w:color w:val="auto"/>
                <w:highlight w:val="none"/>
              </w:rPr>
              <w:t>范围为：</w:t>
            </w:r>
            <w:r>
              <w:rPr>
                <w:color w:val="auto"/>
                <w:highlight w:val="none"/>
              </w:rPr>
              <w:t>0</w:t>
            </w:r>
            <w:r>
              <w:rPr>
                <w:rFonts w:hint="eastAsia"/>
                <w:color w:val="auto"/>
                <w:highlight w:val="none"/>
              </w:rPr>
              <w:t>～</w:t>
            </w:r>
            <w:r>
              <w:rPr>
                <w:color w:val="auto"/>
                <w:highlight w:val="none"/>
              </w:rPr>
              <w:t>100%</w:t>
            </w:r>
            <w:r>
              <w:rPr>
                <w:rFonts w:hint="eastAsia" w:ascii="宋体" w:hAnsi="宋体" w:cs="宋体"/>
                <w:color w:val="auto"/>
                <w:kern w:val="0"/>
                <w:sz w:val="21"/>
                <w:szCs w:val="21"/>
                <w:highlight w:val="none"/>
                <w:lang w:eastAsia="zh-CN"/>
              </w:rPr>
              <w:t>。</w:t>
            </w:r>
          </w:p>
          <w:p w14:paraId="6C7736C8">
            <w:pPr>
              <w:pageBreakBefore w:val="0"/>
              <w:tabs>
                <w:tab w:val="left" w:pos="611"/>
              </w:tabs>
              <w:kinsoku/>
              <w:wordWrap/>
              <w:overflowPunct/>
              <w:topLinePunct w:val="0"/>
              <w:bidi w:val="0"/>
              <w:spacing w:beforeAutospacing="0" w:line="360" w:lineRule="auto"/>
              <w:ind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（2）报价必须含以下部分，投标报价为南宁市行政区内采购人指定地点的现场交货价以及合同履约包含的所有风险、责任等各项应有费用，包括：</w:t>
            </w:r>
          </w:p>
          <w:p w14:paraId="0FB78A36">
            <w:pPr>
              <w:pageBreakBefore w:val="0"/>
              <w:kinsoku/>
              <w:wordWrap/>
              <w:overflowPunct/>
              <w:topLinePunct w:val="0"/>
              <w:bidi w:val="0"/>
              <w:spacing w:beforeAutospacing="0" w:line="360" w:lineRule="auto"/>
              <w:ind w:left="0" w:leftChars="0" w:right="0"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①产品及标准附件、专用工具、包装、保鲜、加工、保质期内服务价格；</w:t>
            </w:r>
          </w:p>
          <w:p w14:paraId="7D320894">
            <w:pPr>
              <w:pageBreakBefore w:val="0"/>
              <w:kinsoku/>
              <w:wordWrap/>
              <w:overflowPunct/>
              <w:topLinePunct w:val="0"/>
              <w:bidi w:val="0"/>
              <w:spacing w:beforeAutospacing="0" w:line="360" w:lineRule="auto"/>
              <w:ind w:left="0" w:leftChars="0" w:right="0"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②仓储、包装、运输、搬运、深加工、检验检测、售后服务等相关费用；</w:t>
            </w:r>
          </w:p>
          <w:p w14:paraId="1DBB6D83">
            <w:pPr>
              <w:pageBreakBefore w:val="0"/>
              <w:kinsoku/>
              <w:wordWrap/>
              <w:overflowPunct/>
              <w:topLinePunct w:val="0"/>
              <w:bidi w:val="0"/>
              <w:spacing w:beforeAutospacing="0" w:line="360" w:lineRule="auto"/>
              <w:ind w:left="0" w:leftChars="0" w:right="0"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③人员的工资、加班费及必要的保险费用和各种税费；</w:t>
            </w:r>
          </w:p>
          <w:p w14:paraId="01EC87FB">
            <w:pPr>
              <w:pageBreakBefore w:val="0"/>
              <w:kinsoku/>
              <w:wordWrap/>
              <w:overflowPunct/>
              <w:topLinePunct w:val="0"/>
              <w:bidi w:val="0"/>
              <w:spacing w:beforeAutospacing="0" w:line="360" w:lineRule="auto"/>
              <w:ind w:left="0" w:leftChars="0" w:right="0"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④验收过程当中所产生的一切费用均由</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承担，有检测资质的机构出具检测报告的费用；</w:t>
            </w:r>
          </w:p>
          <w:p w14:paraId="5265588C">
            <w:pPr>
              <w:pageBreakBefore w:val="0"/>
              <w:kinsoku/>
              <w:wordWrap/>
              <w:overflowPunct/>
              <w:topLinePunct w:val="0"/>
              <w:bidi w:val="0"/>
              <w:spacing w:beforeAutospacing="0" w:line="360" w:lineRule="auto"/>
              <w:ind w:left="0" w:leftChars="0" w:right="0" w:firstLine="315" w:firstLineChars="150"/>
              <w:rPr>
                <w:rFonts w:hint="eastAsia" w:ascii="宋体" w:hAnsi="宋体" w:eastAsia="宋体" w:cs="宋体"/>
                <w:color w:val="auto"/>
                <w:highlight w:val="none"/>
              </w:rPr>
            </w:pPr>
            <w:r>
              <w:rPr>
                <w:rFonts w:hint="eastAsia" w:ascii="宋体" w:hAnsi="宋体" w:eastAsia="宋体" w:cs="宋体"/>
                <w:color w:val="auto"/>
                <w:sz w:val="21"/>
                <w:szCs w:val="21"/>
                <w:highlight w:val="none"/>
              </w:rPr>
              <w:t>⑤货物、服务的价格</w:t>
            </w:r>
            <w:r>
              <w:rPr>
                <w:rFonts w:hint="eastAsia" w:ascii="宋体" w:hAnsi="宋体" w:eastAsia="宋体" w:cs="宋体"/>
                <w:color w:val="auto"/>
                <w:sz w:val="21"/>
                <w:szCs w:val="21"/>
                <w:highlight w:val="none"/>
                <w:lang w:eastAsia="zh-CN"/>
              </w:rPr>
              <w:t>。</w:t>
            </w:r>
          </w:p>
        </w:tc>
      </w:tr>
      <w:tr w14:paraId="2EC09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18F6F007">
            <w:pPr>
              <w:spacing w:line="360" w:lineRule="auto"/>
              <w:jc w:val="center"/>
              <w:rPr>
                <w:rFonts w:hint="eastAsia" w:ascii="宋体" w:hAnsi="宋体" w:eastAsia="宋体" w:cs="宋体"/>
                <w:b/>
                <w:bCs/>
                <w:color w:val="auto"/>
                <w:spacing w:val="7"/>
                <w:highlight w:val="none"/>
              </w:rPr>
            </w:pPr>
            <w:r>
              <w:rPr>
                <w:rFonts w:hint="eastAsia" w:ascii="宋体" w:hAnsi="宋体" w:eastAsia="宋体" w:cs="宋体"/>
                <w:b/>
                <w:color w:val="auto"/>
                <w:sz w:val="21"/>
                <w:szCs w:val="21"/>
                <w:highlight w:val="none"/>
                <w:lang w:eastAsia="zh-CN"/>
              </w:rPr>
              <w:t>▲</w:t>
            </w:r>
            <w:r>
              <w:rPr>
                <w:rFonts w:hint="eastAsia" w:ascii="宋体" w:hAnsi="宋体" w:cs="宋体"/>
                <w:b/>
                <w:bCs/>
                <w:color w:val="auto"/>
                <w:spacing w:val="7"/>
                <w:highlight w:val="none"/>
                <w:lang w:val="en-US" w:eastAsia="zh-CN"/>
              </w:rPr>
              <w:t>四、</w:t>
            </w:r>
            <w:r>
              <w:rPr>
                <w:rFonts w:hint="eastAsia" w:ascii="宋体" w:hAnsi="宋体" w:eastAsia="宋体" w:cs="宋体"/>
                <w:b/>
                <w:bCs/>
                <w:color w:val="auto"/>
                <w:spacing w:val="7"/>
                <w:highlight w:val="none"/>
              </w:rPr>
              <w:t>投标</w:t>
            </w:r>
            <w:r>
              <w:rPr>
                <w:rFonts w:hint="eastAsia" w:ascii="宋体" w:hAnsi="宋体" w:cs="宋体"/>
                <w:b/>
                <w:bCs/>
                <w:color w:val="auto"/>
                <w:spacing w:val="7"/>
                <w:highlight w:val="none"/>
                <w:lang w:val="en-US" w:eastAsia="zh-CN"/>
              </w:rPr>
              <w:t>定价</w:t>
            </w:r>
            <w:r>
              <w:rPr>
                <w:rFonts w:hint="eastAsia" w:ascii="宋体" w:hAnsi="宋体" w:eastAsia="宋体" w:cs="宋体"/>
                <w:b/>
                <w:bCs/>
                <w:color w:val="auto"/>
                <w:spacing w:val="7"/>
                <w:highlight w:val="none"/>
              </w:rPr>
              <w:t>要求</w:t>
            </w:r>
          </w:p>
        </w:tc>
        <w:tc>
          <w:tcPr>
            <w:tcW w:w="8158" w:type="dxa"/>
            <w:gridSpan w:val="3"/>
            <w:noWrap w:val="0"/>
            <w:tcMar>
              <w:top w:w="0" w:type="dxa"/>
              <w:left w:w="108" w:type="dxa"/>
              <w:bottom w:w="0" w:type="dxa"/>
              <w:right w:w="108" w:type="dxa"/>
            </w:tcMar>
            <w:vAlign w:val="top"/>
          </w:tcPr>
          <w:p w14:paraId="7B1DA278">
            <w:pPr>
              <w:spacing w:line="360" w:lineRule="auto"/>
              <w:rPr>
                <w:rFonts w:hint="eastAsia" w:ascii="宋体" w:hAnsi="宋体" w:eastAsia="宋体" w:cs="宋体"/>
                <w:color w:val="auto"/>
                <w:highlight w:val="none"/>
                <w:vertAlign w:val="baseline"/>
              </w:rPr>
            </w:pPr>
            <w:r>
              <w:rPr>
                <w:rFonts w:hint="eastAsia" w:ascii="宋体" w:hAnsi="宋体" w:cs="宋体"/>
                <w:color w:val="auto"/>
                <w:highlight w:val="none"/>
                <w:vertAlign w:val="baseline"/>
                <w:lang w:eastAsia="zh-CN"/>
              </w:rPr>
              <w:t>本项目完成采购</w:t>
            </w:r>
            <w:r>
              <w:rPr>
                <w:rFonts w:hint="eastAsia" w:ascii="宋体" w:hAnsi="宋体" w:eastAsia="宋体" w:cs="宋体"/>
                <w:color w:val="auto"/>
                <w:highlight w:val="none"/>
                <w:vertAlign w:val="baseline"/>
              </w:rPr>
              <w:t>后，由</w:t>
            </w:r>
            <w:r>
              <w:rPr>
                <w:rFonts w:hint="eastAsia" w:ascii="宋体" w:hAnsi="宋体" w:cs="宋体"/>
                <w:color w:val="auto"/>
                <w:highlight w:val="none"/>
                <w:vertAlign w:val="baseline"/>
                <w:lang w:eastAsia="zh-CN"/>
              </w:rPr>
              <w:t>中标</w:t>
            </w:r>
            <w:r>
              <w:rPr>
                <w:rFonts w:hint="eastAsia" w:ascii="宋体" w:hAnsi="宋体" w:eastAsia="宋体" w:cs="宋体"/>
                <w:color w:val="auto"/>
                <w:highlight w:val="none"/>
                <w:vertAlign w:val="baseline"/>
              </w:rPr>
              <w:t>供应商依据学校一周食谱进行报价，列清完成一周食谱所需原材料的价格。各原材料的价格由各学校与供应商根据南宁市发展改革委公布的《南宁市农贸市场采价日报表》当期价格确定，但所有价格不能高于《南宁市农贸市场采价日报表》的当期价格，《南宁市农贸市场采价日报表》中无报价的食材或应学校要求提供的额外服务工作，由双方根据市场价格商定（但不能高于市场价格）。报价需包含食材价格、运费、税费等其他费用。最终结算按总报价*（1</w:t>
            </w:r>
            <w:r>
              <w:rPr>
                <w:rFonts w:hint="eastAsia" w:ascii="宋体" w:hAnsi="宋体" w:cs="宋体"/>
                <w:color w:val="auto"/>
                <w:highlight w:val="none"/>
                <w:vertAlign w:val="baseline"/>
                <w:lang w:val="en-US" w:eastAsia="zh-CN"/>
              </w:rPr>
              <w:t>-</w:t>
            </w:r>
            <w:r>
              <w:rPr>
                <w:rFonts w:hint="eastAsia" w:ascii="宋体" w:hAnsi="宋体" w:eastAsia="宋体" w:cs="宋体"/>
                <w:color w:val="auto"/>
                <w:highlight w:val="none"/>
                <w:vertAlign w:val="baseline"/>
              </w:rPr>
              <w:t>下浮系数）进行结算。</w:t>
            </w:r>
          </w:p>
        </w:tc>
      </w:tr>
      <w:tr w14:paraId="50CF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77E9EAC1">
            <w:pPr>
              <w:spacing w:line="360" w:lineRule="auto"/>
              <w:jc w:val="center"/>
              <w:rPr>
                <w:rFonts w:hint="eastAsia" w:ascii="宋体" w:hAnsi="宋体" w:eastAsia="宋体" w:cs="宋体"/>
                <w:b/>
                <w:bCs/>
                <w:color w:val="auto"/>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spacing w:val="8"/>
                <w:highlight w:val="none"/>
                <w:lang w:val="en-US" w:eastAsia="zh-CN"/>
              </w:rPr>
              <w:t>五、</w:t>
            </w:r>
            <w:r>
              <w:rPr>
                <w:rFonts w:hint="eastAsia" w:ascii="宋体" w:hAnsi="宋体" w:eastAsia="宋体" w:cs="宋体"/>
                <w:b/>
                <w:bCs/>
                <w:color w:val="auto"/>
                <w:spacing w:val="8"/>
                <w:highlight w:val="none"/>
              </w:rPr>
              <w:t>付款条件（进度和方式）</w:t>
            </w:r>
          </w:p>
        </w:tc>
        <w:tc>
          <w:tcPr>
            <w:tcW w:w="8158" w:type="dxa"/>
            <w:gridSpan w:val="3"/>
            <w:noWrap w:val="0"/>
            <w:tcMar>
              <w:top w:w="0" w:type="dxa"/>
              <w:left w:w="108" w:type="dxa"/>
              <w:bottom w:w="0" w:type="dxa"/>
              <w:right w:w="108" w:type="dxa"/>
            </w:tcMar>
            <w:vAlign w:val="top"/>
          </w:tcPr>
          <w:p w14:paraId="3D18CD86">
            <w:pPr>
              <w:spacing w:line="360" w:lineRule="auto"/>
              <w:rPr>
                <w:rFonts w:hint="eastAsia" w:ascii="宋体" w:hAnsi="宋体" w:eastAsia="宋体" w:cs="宋体"/>
                <w:color w:val="auto"/>
                <w:highlight w:val="none"/>
              </w:rPr>
            </w:pPr>
            <w:r>
              <w:rPr>
                <w:rFonts w:hint="eastAsia" w:ascii="宋体" w:hAnsi="宋体" w:cs="宋体"/>
                <w:color w:val="auto"/>
                <w:highlight w:val="none"/>
                <w:vertAlign w:val="baseline"/>
                <w:lang w:eastAsia="zh-CN"/>
              </w:rPr>
              <w:t>本项目</w:t>
            </w:r>
            <w:r>
              <w:rPr>
                <w:rFonts w:hint="eastAsia" w:ascii="宋体" w:hAnsi="宋体" w:eastAsia="宋体" w:cs="宋体"/>
                <w:color w:val="auto"/>
                <w:highlight w:val="none"/>
                <w:vertAlign w:val="baseline"/>
              </w:rPr>
              <w:t>学校食材采购无预付款，财政资金部分由学校按半年度与供应商结算，非财政资金部分由学校按月度与供应商结算。供应商每月至少报账1次，原则上按顺序报账，不能积压。学校支付时间为次月25日之前，每笔款项必须以转账方式支付，严禁现金支付。供应商与学校结算时应提供材料：供应商开具的合法正规发票；双方签字确认的入库单（入库单上有品名、数量、单价和金额）；每周的价格报表及当期《南宁市农贸市场采价日报表》网页页面打印件。</w:t>
            </w:r>
          </w:p>
        </w:tc>
      </w:tr>
      <w:tr w14:paraId="38BA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4D70D673">
            <w:pPr>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spacing w:val="8"/>
                <w:highlight w:val="none"/>
                <w:lang w:val="en-US" w:eastAsia="zh-CN"/>
              </w:rPr>
              <w:t>六、</w:t>
            </w:r>
            <w:r>
              <w:rPr>
                <w:rFonts w:hint="eastAsia" w:ascii="宋体" w:hAnsi="宋体" w:eastAsia="宋体" w:cs="宋体"/>
                <w:b/>
                <w:bCs/>
                <w:color w:val="auto"/>
                <w:spacing w:val="8"/>
                <w:highlight w:val="none"/>
              </w:rPr>
              <w:t>车辆配送标准</w:t>
            </w:r>
          </w:p>
        </w:tc>
        <w:tc>
          <w:tcPr>
            <w:tcW w:w="8158" w:type="dxa"/>
            <w:gridSpan w:val="3"/>
            <w:noWrap w:val="0"/>
            <w:tcMar>
              <w:top w:w="0" w:type="dxa"/>
              <w:left w:w="108" w:type="dxa"/>
              <w:bottom w:w="0" w:type="dxa"/>
              <w:right w:w="108" w:type="dxa"/>
            </w:tcMar>
            <w:vAlign w:val="top"/>
          </w:tcPr>
          <w:p w14:paraId="2C8BB5CD">
            <w:pPr>
              <w:spacing w:line="360" w:lineRule="auto"/>
              <w:rPr>
                <w:rFonts w:hint="eastAsia" w:ascii="宋体" w:hAnsi="宋体" w:eastAsia="宋体" w:cs="宋体"/>
                <w:color w:val="auto"/>
                <w:highlight w:val="none"/>
              </w:rPr>
            </w:pPr>
            <w:r>
              <w:rPr>
                <w:rFonts w:hint="eastAsia" w:ascii="宋体" w:hAnsi="宋体" w:cs="宋体"/>
                <w:color w:val="auto"/>
                <w:highlight w:val="none"/>
              </w:rPr>
              <w:t>投标人需配备有足够的冷藏或冷冻设施等封闭式专用运输车辆，冷冻食材在运输时温度要求保持在-18℃以下，冷藏食品在运输时温度保持在10℃以下。需配备至少3辆冷藏车辆。</w:t>
            </w:r>
          </w:p>
        </w:tc>
      </w:tr>
      <w:tr w14:paraId="4831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3A31EBE9">
            <w:pPr>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spacing w:val="8"/>
                <w:highlight w:val="none"/>
                <w:lang w:val="en-US" w:eastAsia="zh-CN"/>
              </w:rPr>
              <w:t>七、人员</w:t>
            </w:r>
            <w:r>
              <w:rPr>
                <w:rFonts w:hint="eastAsia" w:ascii="宋体" w:hAnsi="宋体" w:eastAsia="宋体" w:cs="宋体"/>
                <w:b/>
                <w:bCs/>
                <w:color w:val="auto"/>
                <w:spacing w:val="8"/>
                <w:highlight w:val="none"/>
              </w:rPr>
              <w:t>配送标准</w:t>
            </w:r>
          </w:p>
        </w:tc>
        <w:tc>
          <w:tcPr>
            <w:tcW w:w="8158" w:type="dxa"/>
            <w:gridSpan w:val="3"/>
            <w:noWrap w:val="0"/>
            <w:tcMar>
              <w:top w:w="0" w:type="dxa"/>
              <w:left w:w="108" w:type="dxa"/>
              <w:bottom w:w="0" w:type="dxa"/>
              <w:right w:w="108" w:type="dxa"/>
            </w:tcMar>
            <w:vAlign w:val="top"/>
          </w:tcPr>
          <w:p w14:paraId="4516031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eastAsia="zh-CN"/>
              </w:rPr>
              <w:t>▲</w:t>
            </w:r>
            <w:r>
              <w:rPr>
                <w:rFonts w:hint="eastAsia" w:ascii="宋体" w:hAnsi="宋体" w:eastAsia="宋体" w:cs="宋体"/>
                <w:color w:val="auto"/>
                <w:highlight w:val="none"/>
                <w:vertAlign w:val="baseline"/>
              </w:rPr>
              <w:t>（1）</w:t>
            </w:r>
            <w:r>
              <w:rPr>
                <w:rFonts w:hint="eastAsia" w:ascii="宋体" w:hAnsi="宋体" w:eastAsia="宋体" w:cs="宋体"/>
                <w:color w:val="auto"/>
                <w:sz w:val="21"/>
                <w:szCs w:val="21"/>
                <w:highlight w:val="none"/>
              </w:rPr>
              <w:t>投标人必须有固定的食材原材料配送点，必须提供相关证明资料（产权证或房屋租赁合同）。</w:t>
            </w:r>
          </w:p>
          <w:p w14:paraId="3F2F48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rFonts w:hint="eastAsia" w:ascii="宋体" w:hAnsi="宋体" w:eastAsia="宋体" w:cs="宋体"/>
                <w:color w:val="auto"/>
                <w:highlight w:val="none"/>
                <w:vertAlign w:val="baseline"/>
              </w:rPr>
              <w:t>（2）</w:t>
            </w:r>
            <w:r>
              <w:rPr>
                <w:rFonts w:hint="eastAsia" w:ascii="宋体" w:hAnsi="宋体" w:eastAsia="宋体" w:cs="宋体"/>
                <w:color w:val="auto"/>
                <w:highlight w:val="none"/>
                <w:vertAlign w:val="baseline"/>
                <w:lang w:eastAsia="zh-CN"/>
              </w:rPr>
              <w:t>有专业的</w:t>
            </w:r>
            <w:r>
              <w:rPr>
                <w:rFonts w:hint="eastAsia" w:ascii="宋体" w:hAnsi="宋体" w:cs="宋体"/>
                <w:color w:val="auto"/>
                <w:highlight w:val="none"/>
                <w:vertAlign w:val="baseline"/>
                <w:lang w:eastAsia="zh-CN"/>
              </w:rPr>
              <w:t>食品检测员</w:t>
            </w:r>
            <w:r>
              <w:rPr>
                <w:rFonts w:hint="eastAsia" w:ascii="宋体" w:hAnsi="宋体" w:cs="宋体"/>
                <w:color w:val="auto"/>
                <w:highlight w:val="none"/>
                <w:vertAlign w:val="baseline"/>
                <w:lang w:val="en-US" w:eastAsia="zh-CN"/>
              </w:rPr>
              <w:t>1</w:t>
            </w:r>
            <w:r>
              <w:rPr>
                <w:rFonts w:hint="eastAsia" w:ascii="宋体" w:hAnsi="宋体" w:eastAsia="宋体" w:cs="宋体"/>
                <w:color w:val="auto"/>
                <w:highlight w:val="none"/>
                <w:vertAlign w:val="baseline"/>
                <w:lang w:eastAsia="zh-CN"/>
              </w:rPr>
              <w:t>名和</w:t>
            </w:r>
            <w:r>
              <w:rPr>
                <w:rFonts w:hint="eastAsia" w:ascii="宋体" w:hAnsi="宋体" w:cs="宋体"/>
                <w:color w:val="auto"/>
                <w:highlight w:val="none"/>
                <w:vertAlign w:val="baseline"/>
                <w:lang w:eastAsia="zh-CN"/>
              </w:rPr>
              <w:t>食品安全管理员</w:t>
            </w:r>
            <w:r>
              <w:rPr>
                <w:rFonts w:hint="eastAsia" w:ascii="宋体" w:hAnsi="宋体" w:eastAsia="宋体" w:cs="宋体"/>
                <w:color w:val="auto"/>
                <w:highlight w:val="none"/>
                <w:vertAlign w:val="baseline"/>
                <w:lang w:eastAsia="zh-CN"/>
              </w:rPr>
              <w:t>1名。</w:t>
            </w:r>
            <w:r>
              <w:rPr>
                <w:rFonts w:hint="eastAsia" w:ascii="宋体" w:hAnsi="宋体" w:eastAsia="宋体" w:cs="宋体"/>
                <w:b w:val="0"/>
                <w:bCs w:val="0"/>
                <w:color w:val="auto"/>
                <w:sz w:val="21"/>
                <w:szCs w:val="21"/>
                <w:highlight w:val="none"/>
                <w:vertAlign w:val="baseline"/>
                <w:lang w:eastAsia="zh-CN"/>
              </w:rPr>
              <w:t>（</w:t>
            </w:r>
            <w:r>
              <w:rPr>
                <w:rFonts w:hint="eastAsia" w:ascii="宋体" w:hAnsi="宋体" w:cs="宋体"/>
                <w:b w:val="0"/>
                <w:bCs w:val="0"/>
                <w:color w:val="auto"/>
                <w:sz w:val="21"/>
                <w:szCs w:val="21"/>
                <w:highlight w:val="none"/>
                <w:vertAlign w:val="baseline"/>
                <w:lang w:val="en-US" w:eastAsia="zh-CN"/>
              </w:rPr>
              <w:t>在</w:t>
            </w:r>
            <w:r>
              <w:rPr>
                <w:rFonts w:hint="eastAsia" w:ascii="宋体" w:hAnsi="宋体" w:eastAsia="宋体" w:cs="宋体"/>
                <w:b w:val="0"/>
                <w:bCs w:val="0"/>
                <w:color w:val="auto"/>
                <w:sz w:val="21"/>
                <w:szCs w:val="21"/>
                <w:highlight w:val="none"/>
                <w:vertAlign w:val="baseline"/>
                <w:lang w:val="en-US" w:eastAsia="zh-CN"/>
              </w:rPr>
              <w:t>供货时，中标人须提供相关证件</w:t>
            </w:r>
            <w:r>
              <w:rPr>
                <w:rFonts w:hint="eastAsia" w:ascii="宋体" w:hAnsi="宋体" w:cs="宋体"/>
                <w:b w:val="0"/>
                <w:bCs w:val="0"/>
                <w:color w:val="auto"/>
                <w:sz w:val="21"/>
                <w:szCs w:val="21"/>
                <w:highlight w:val="none"/>
                <w:vertAlign w:val="baseline"/>
                <w:lang w:val="en-US" w:eastAsia="zh-CN"/>
              </w:rPr>
              <w:t>的</w:t>
            </w:r>
            <w:r>
              <w:rPr>
                <w:rFonts w:hint="eastAsia" w:ascii="宋体" w:hAnsi="宋体" w:eastAsia="宋体" w:cs="宋体"/>
                <w:b w:val="0"/>
                <w:bCs w:val="0"/>
                <w:color w:val="auto"/>
                <w:sz w:val="21"/>
                <w:szCs w:val="21"/>
                <w:highlight w:val="none"/>
                <w:vertAlign w:val="baseline"/>
                <w:lang w:val="en-US" w:eastAsia="zh-CN"/>
              </w:rPr>
              <w:t>证明材料，采购人需对证件进行现场核验。</w:t>
            </w:r>
            <w:r>
              <w:rPr>
                <w:rFonts w:hint="eastAsia" w:ascii="宋体" w:hAnsi="宋体" w:eastAsia="宋体" w:cs="宋体"/>
                <w:b w:val="0"/>
                <w:bCs w:val="0"/>
                <w:color w:val="auto"/>
                <w:sz w:val="21"/>
                <w:szCs w:val="21"/>
                <w:highlight w:val="none"/>
                <w:vertAlign w:val="baseline"/>
                <w:lang w:eastAsia="zh-CN"/>
              </w:rPr>
              <w:t>）</w:t>
            </w:r>
          </w:p>
          <w:p w14:paraId="4CD438A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color w:val="auto"/>
                <w:highlight w:val="none"/>
              </w:rPr>
              <w:t>投入本</w:t>
            </w:r>
            <w:r>
              <w:rPr>
                <w:rFonts w:hint="eastAsia"/>
                <w:color w:val="auto"/>
                <w:highlight w:val="none"/>
                <w:lang w:val="en-US" w:eastAsia="zh-CN"/>
              </w:rPr>
              <w:t>项目</w:t>
            </w:r>
            <w:r>
              <w:rPr>
                <w:rFonts w:hint="eastAsia"/>
                <w:color w:val="auto"/>
                <w:highlight w:val="none"/>
              </w:rPr>
              <w:t>的配送人员≥</w:t>
            </w:r>
            <w:r>
              <w:rPr>
                <w:color w:val="auto"/>
                <w:highlight w:val="none"/>
              </w:rPr>
              <w:t>8</w:t>
            </w:r>
            <w:r>
              <w:rPr>
                <w:rFonts w:hint="eastAsia"/>
                <w:color w:val="auto"/>
                <w:highlight w:val="none"/>
              </w:rPr>
              <w:t>人，必须办理健康证明，投标文件中必须提供有效的身份证、驾驶证、健康证明原件扫描件。</w:t>
            </w:r>
          </w:p>
        </w:tc>
      </w:tr>
      <w:tr w14:paraId="07C3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4A8B85B9">
            <w:pPr>
              <w:spacing w:line="360" w:lineRule="auto"/>
              <w:jc w:val="center"/>
              <w:rPr>
                <w:rFonts w:hint="eastAsia" w:ascii="宋体" w:hAnsi="宋体" w:eastAsia="宋体" w:cs="宋体"/>
                <w:b/>
                <w:bCs/>
                <w:color w:val="auto"/>
                <w:spacing w:val="7"/>
                <w:highlight w:val="none"/>
              </w:rPr>
            </w:pPr>
            <w:r>
              <w:rPr>
                <w:rFonts w:hint="eastAsia" w:ascii="宋体" w:hAnsi="宋体" w:eastAsia="宋体" w:cs="宋体"/>
                <w:b/>
                <w:color w:val="auto"/>
                <w:sz w:val="21"/>
                <w:szCs w:val="21"/>
                <w:highlight w:val="none"/>
                <w:lang w:eastAsia="zh-CN"/>
              </w:rPr>
              <w:t>▲</w:t>
            </w:r>
            <w:r>
              <w:rPr>
                <w:rFonts w:hint="eastAsia" w:ascii="宋体" w:hAnsi="宋体" w:cs="宋体"/>
                <w:b/>
                <w:bCs/>
                <w:color w:val="auto"/>
                <w:spacing w:val="7"/>
                <w:highlight w:val="none"/>
                <w:lang w:val="en-US" w:eastAsia="zh-CN"/>
              </w:rPr>
              <w:t>八、违约责任及处罚</w:t>
            </w:r>
          </w:p>
        </w:tc>
        <w:tc>
          <w:tcPr>
            <w:tcW w:w="8158" w:type="dxa"/>
            <w:gridSpan w:val="3"/>
            <w:noWrap w:val="0"/>
            <w:tcMar>
              <w:top w:w="0" w:type="dxa"/>
              <w:left w:w="108" w:type="dxa"/>
              <w:bottom w:w="0" w:type="dxa"/>
              <w:right w:w="108" w:type="dxa"/>
            </w:tcMar>
            <w:vAlign w:val="top"/>
          </w:tcPr>
          <w:p w14:paraId="013A5C0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供货商如有以下情形之一的，由城区教育局书面通知供货商，取消供货资格，并且三年内不得参与青秀区学校食堂食品原材料采购和配送。</w:t>
            </w:r>
          </w:p>
          <w:p w14:paraId="4EF9A2C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（一）有违法违规行为，被食品安全监管部门或其他部门处罚的；</w:t>
            </w:r>
          </w:p>
          <w:p w14:paraId="2700839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（二）虚开发票，套取资金，被纪委监委、审计、财政、物价、教育等有关部门查实的；</w:t>
            </w:r>
          </w:p>
          <w:p w14:paraId="6E85989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（三）因食品原材料问题而发生学校食品安全事故，造成不良后果的；</w:t>
            </w:r>
          </w:p>
          <w:p w14:paraId="46837F9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（四）被市场监督管理局、农业农村局抽检食品原材料发现存在严重质量问题的；</w:t>
            </w:r>
          </w:p>
          <w:p w14:paraId="1015B6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（五）被吊销或注销食品生产许可证或者食品经营（或食品流通）许可证的，</w:t>
            </w:r>
          </w:p>
          <w:p w14:paraId="78F6865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（六）经查实，存在严重短斤缺两行为的；</w:t>
            </w:r>
          </w:p>
          <w:p w14:paraId="5EDF76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（七）存在转包发包行为的；</w:t>
            </w:r>
          </w:p>
          <w:p w14:paraId="7C772F4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（八）违反学校食堂食品原材料采购配送规定，上级主管部门认定应退出的；</w:t>
            </w:r>
          </w:p>
        </w:tc>
      </w:tr>
      <w:tr w14:paraId="32DB3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0F6A7FF4">
            <w:pPr>
              <w:spacing w:line="36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w:t>
            </w:r>
            <w:r>
              <w:rPr>
                <w:rFonts w:hint="eastAsia" w:ascii="宋体" w:hAnsi="宋体" w:cs="宋体"/>
                <w:b/>
                <w:bCs/>
                <w:color w:val="auto"/>
                <w:spacing w:val="7"/>
                <w:highlight w:val="none"/>
                <w:lang w:val="en-US" w:eastAsia="zh-CN"/>
              </w:rPr>
              <w:t>九</w:t>
            </w:r>
            <w:r>
              <w:rPr>
                <w:rFonts w:hint="eastAsia" w:ascii="宋体" w:hAnsi="宋体" w:eastAsia="宋体" w:cs="宋体"/>
                <w:b/>
                <w:bCs/>
                <w:color w:val="auto"/>
                <w:spacing w:val="7"/>
                <w:highlight w:val="none"/>
                <w:lang w:val="en-US" w:eastAsia="zh-CN"/>
              </w:rPr>
              <w:t>、</w:t>
            </w:r>
            <w:r>
              <w:rPr>
                <w:rFonts w:hint="eastAsia" w:ascii="宋体" w:hAnsi="宋体" w:eastAsia="宋体" w:cs="宋体"/>
                <w:b/>
                <w:bCs/>
                <w:color w:val="auto"/>
                <w:spacing w:val="7"/>
                <w:highlight w:val="none"/>
              </w:rPr>
              <w:t>验收标准</w:t>
            </w:r>
          </w:p>
        </w:tc>
        <w:tc>
          <w:tcPr>
            <w:tcW w:w="8158" w:type="dxa"/>
            <w:gridSpan w:val="3"/>
            <w:noWrap w:val="0"/>
            <w:tcMar>
              <w:top w:w="0" w:type="dxa"/>
              <w:left w:w="108" w:type="dxa"/>
              <w:bottom w:w="0" w:type="dxa"/>
              <w:right w:w="108" w:type="dxa"/>
            </w:tcMar>
            <w:vAlign w:val="top"/>
          </w:tcPr>
          <w:p w14:paraId="10B33D3C">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物料的验收工作由采购人和</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共同进行。</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提供的产品须经过采购人指定人的感官检验、外观检验和试用检验，若产品外观、包装、形式不符合要求、感官检验不能达到食品卫生要求，当即拒收；</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不能满足食品的质、量及售后服务要求时，采购人有权进行处罚。</w:t>
            </w:r>
          </w:p>
          <w:p w14:paraId="487A934E">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p w14:paraId="411341C4">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来货量大于订货量时按订货量验收，来货量小于订货量85%，则告知</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必须在1小时内补齐，若无法补齐数量，则</w:t>
            </w:r>
            <w:r>
              <w:rPr>
                <w:rFonts w:hint="eastAsia" w:ascii="宋体" w:hAnsi="宋体" w:eastAsia="宋体" w:cs="宋体"/>
                <w:color w:val="auto"/>
                <w:highlight w:val="none"/>
                <w:vertAlign w:val="baseline"/>
                <w:lang w:val="en-US" w:eastAsia="zh-CN"/>
              </w:rPr>
              <w:t>在当月货款扣减缺货金额，并</w:t>
            </w:r>
            <w:r>
              <w:rPr>
                <w:rFonts w:hint="eastAsia" w:ascii="宋体" w:hAnsi="宋体" w:eastAsia="宋体" w:cs="宋体"/>
                <w:color w:val="auto"/>
                <w:highlight w:val="none"/>
                <w:vertAlign w:val="baseline"/>
              </w:rPr>
              <w:t>按缺货金额的10%在当月货款中进行扣罚。</w:t>
            </w:r>
          </w:p>
          <w:p w14:paraId="6C353941">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（一）肉类及副食品主要商品</w:t>
            </w:r>
            <w:r>
              <w:rPr>
                <w:rFonts w:hint="eastAsia" w:ascii="宋体" w:hAnsi="宋体" w:eastAsia="宋体" w:cs="宋体"/>
                <w:color w:val="auto"/>
                <w:highlight w:val="none"/>
                <w:vertAlign w:val="baseline"/>
                <w:lang w:val="en-US" w:eastAsia="zh-CN"/>
              </w:rPr>
              <w:t>验收</w:t>
            </w:r>
            <w:r>
              <w:rPr>
                <w:rFonts w:hint="eastAsia" w:ascii="宋体" w:hAnsi="宋体" w:eastAsia="宋体" w:cs="宋体"/>
                <w:color w:val="auto"/>
                <w:highlight w:val="none"/>
                <w:vertAlign w:val="baseline"/>
              </w:rPr>
              <w:t>要求（包括但不限于以下内容）：</w:t>
            </w:r>
          </w:p>
          <w:p w14:paraId="6CDA97D9">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①所有肉类必须符合国家有关标准，保证无异味、无霉烂变质。肉类供货时需提供当批次有效的动物产品检疫合格证。</w:t>
            </w:r>
          </w:p>
          <w:p w14:paraId="0E7B34DC">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②肉类生产企业的资质证明（首次供应时提供）：《企业法人营业执照》、《动物防疫合格证》、《食品经营许可证》。</w:t>
            </w:r>
          </w:p>
          <w:p w14:paraId="512D8D0C">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③色泽：肌肉有光泽,红色均匀，脂肪乳白色，肌肉有光泽，红色或稍暗，脂肪白色。</w:t>
            </w:r>
          </w:p>
          <w:p w14:paraId="21419BF1">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④组织状态：纤维清晰，有坚韧性，指压后凹陷立即恢复，肉质紧密，有坚韧性。</w:t>
            </w:r>
          </w:p>
          <w:p w14:paraId="0427B582">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⑤粘度：外表湿润，不粘手，外表湿润，切面有渗出液，不粘手。</w:t>
            </w:r>
          </w:p>
          <w:p w14:paraId="491C991B">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⑥气味：具有鲜肉固有的气味，无异味，煮沸后肉汤，澄清透明，脂肪团聚于表面，澄清透明或稍有浑浊，脂肪团聚于表面。</w:t>
            </w:r>
          </w:p>
          <w:p w14:paraId="764600E0">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⑦鲜肉类需是</w:t>
            </w:r>
            <w:r>
              <w:rPr>
                <w:rFonts w:hint="eastAsia" w:ascii="宋体" w:hAnsi="宋体" w:cs="宋体"/>
                <w:color w:val="auto"/>
                <w:highlight w:val="none"/>
                <w:vertAlign w:val="baseline"/>
                <w:lang w:eastAsia="zh-CN"/>
              </w:rPr>
              <w:t>当日（24小时内）</w:t>
            </w:r>
            <w:r>
              <w:rPr>
                <w:rFonts w:hint="eastAsia" w:ascii="宋体" w:hAnsi="宋体" w:eastAsia="宋体" w:cs="宋体"/>
                <w:color w:val="auto"/>
                <w:highlight w:val="none"/>
                <w:vertAlign w:val="baseline"/>
              </w:rPr>
              <w:t>屠宰。</w:t>
            </w:r>
          </w:p>
          <w:p w14:paraId="0F915FFA">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（二）</w:t>
            </w:r>
            <w:r>
              <w:rPr>
                <w:rFonts w:hint="eastAsia" w:ascii="宋体" w:hAnsi="宋体" w:cs="宋体"/>
                <w:color w:val="auto"/>
                <w:highlight w:val="none"/>
                <w:vertAlign w:val="baseline"/>
                <w:lang w:val="en-US" w:eastAsia="zh-CN"/>
              </w:rPr>
              <w:t>食用油</w:t>
            </w:r>
            <w:r>
              <w:rPr>
                <w:rFonts w:hint="eastAsia" w:ascii="宋体" w:hAnsi="宋体" w:eastAsia="宋体" w:cs="宋体"/>
                <w:color w:val="auto"/>
                <w:highlight w:val="none"/>
                <w:vertAlign w:val="baseline"/>
              </w:rPr>
              <w:t>品质要求：</w:t>
            </w:r>
          </w:p>
          <w:p w14:paraId="7780D893">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①基本要求：外包装完好，标明品名、厂名、重量、生产日期、保质期或保存期、执行标准，剩余保质期</w:t>
            </w:r>
            <w:r>
              <w:rPr>
                <w:rFonts w:hint="eastAsia" w:ascii="宋体" w:hAnsi="宋体" w:cs="宋体"/>
                <w:color w:val="auto"/>
                <w:highlight w:val="none"/>
                <w:vertAlign w:val="baseline"/>
                <w:lang w:eastAsia="zh-CN"/>
              </w:rPr>
              <w:t>不少于70%</w:t>
            </w:r>
            <w:r>
              <w:rPr>
                <w:rFonts w:hint="eastAsia" w:ascii="宋体" w:hAnsi="宋体" w:eastAsia="宋体" w:cs="宋体"/>
                <w:color w:val="auto"/>
                <w:highlight w:val="none"/>
                <w:vertAlign w:val="baseline"/>
              </w:rPr>
              <w:t>，具有产品合格证。具有正常植物油的色泽、透明度、气味和滋味，无焦臭、酸败及其他异味。</w:t>
            </w:r>
          </w:p>
          <w:p w14:paraId="686CDA05">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②</w:t>
            </w:r>
            <w:r>
              <w:rPr>
                <w:rFonts w:hint="eastAsia" w:ascii="宋体" w:hAnsi="宋体" w:cs="宋体"/>
                <w:color w:val="auto"/>
                <w:highlight w:val="none"/>
                <w:vertAlign w:val="baseline"/>
                <w:lang w:val="en-US" w:eastAsia="zh-CN"/>
              </w:rPr>
              <w:t>食用</w:t>
            </w:r>
            <w:r>
              <w:rPr>
                <w:rFonts w:hint="eastAsia" w:ascii="宋体" w:hAnsi="宋体" w:eastAsia="宋体" w:cs="宋体"/>
                <w:color w:val="auto"/>
                <w:highlight w:val="none"/>
                <w:vertAlign w:val="baseline"/>
              </w:rPr>
              <w:t>油生产企业的资质证明（首次供应时提供）：《企业法人营业执照》。</w:t>
            </w:r>
          </w:p>
          <w:p w14:paraId="30167968">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③气味、滋味：具有固有的气味和滋味，无异味。</w:t>
            </w:r>
          </w:p>
          <w:p w14:paraId="7C1D4689">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④加热试验（280℃)油色不得变深，无析出物。</w:t>
            </w:r>
          </w:p>
          <w:p w14:paraId="7435B8D1">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⑤不得混有其他食用油或非食用油。</w:t>
            </w:r>
          </w:p>
          <w:p w14:paraId="3487EBB1">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⑥卫生标准和动植物检疫项目，按照国家有关规定执行。</w:t>
            </w:r>
          </w:p>
          <w:p w14:paraId="37905E81">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（三）大米质量标准和要求的：</w:t>
            </w:r>
          </w:p>
          <w:p w14:paraId="78DED59C">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①标明加工厂名称、品名、生产日期、保持期或保存期，供货时的剩余保质期</w:t>
            </w:r>
            <w:r>
              <w:rPr>
                <w:rFonts w:hint="eastAsia" w:ascii="宋体" w:hAnsi="宋体" w:cs="宋体"/>
                <w:color w:val="auto"/>
                <w:highlight w:val="none"/>
                <w:vertAlign w:val="baseline"/>
                <w:lang w:eastAsia="zh-CN"/>
              </w:rPr>
              <w:t>不少于70%</w:t>
            </w:r>
            <w:r>
              <w:rPr>
                <w:rFonts w:hint="eastAsia" w:ascii="宋体" w:hAnsi="宋体" w:eastAsia="宋体" w:cs="宋体"/>
                <w:color w:val="auto"/>
                <w:highlight w:val="none"/>
                <w:vertAlign w:val="baseline"/>
              </w:rPr>
              <w:t>，质量等级、产品标准号、产品合格证，质量符合大米国家标准（GB1354）与粮食卫生标准的分析方法（GB/T5009.36）。</w:t>
            </w:r>
          </w:p>
          <w:p w14:paraId="284E8665">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②具有固有色泽和香味，无污染、无虫害，色泽、气味、口味正常，无异味或霉味（霉变），无虫蛀结块挂丝或杂质异物等，符合国家粮食卫生标准。</w:t>
            </w:r>
          </w:p>
          <w:p w14:paraId="52F9A93F">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（四）蔬果商品</w:t>
            </w:r>
            <w:r>
              <w:rPr>
                <w:rFonts w:hint="eastAsia" w:ascii="宋体" w:hAnsi="宋体" w:eastAsia="宋体" w:cs="宋体"/>
                <w:color w:val="auto"/>
                <w:highlight w:val="none"/>
                <w:vertAlign w:val="baseline"/>
                <w:lang w:val="en-US" w:eastAsia="zh-CN"/>
              </w:rPr>
              <w:t>验收</w:t>
            </w:r>
            <w:r>
              <w:rPr>
                <w:rFonts w:hint="eastAsia" w:ascii="宋体" w:hAnsi="宋体" w:eastAsia="宋体" w:cs="宋体"/>
                <w:color w:val="auto"/>
                <w:highlight w:val="none"/>
                <w:vertAlign w:val="baseline"/>
              </w:rPr>
              <w:t>要求（包括但不限于以下内容）：</w:t>
            </w:r>
          </w:p>
          <w:p w14:paraId="41B69B15">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①所有蔬果必须符合国家有关标准，保证新鲜、无异味、无霉烂变质。</w:t>
            </w:r>
          </w:p>
          <w:p w14:paraId="2E5523FB">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②所有蔬果必须保证食用安全，绝无农药等有害物质的留存。</w:t>
            </w:r>
          </w:p>
          <w:p w14:paraId="0DBF5560">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③所有蔬果在交付采购人指定人前须经过前期处理，交付蔬果的使用率达到95%以上。</w:t>
            </w:r>
          </w:p>
          <w:p w14:paraId="1DFA4946">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（五）牛奶、果汁等</w:t>
            </w:r>
            <w:r>
              <w:rPr>
                <w:rFonts w:hint="eastAsia" w:ascii="宋体" w:hAnsi="宋体" w:eastAsia="宋体" w:cs="宋体"/>
                <w:color w:val="auto"/>
                <w:highlight w:val="none"/>
                <w:vertAlign w:val="baseline"/>
                <w:lang w:val="en-US" w:eastAsia="zh-CN"/>
              </w:rPr>
              <w:t>验收</w:t>
            </w:r>
            <w:r>
              <w:rPr>
                <w:rFonts w:hint="eastAsia" w:ascii="宋体" w:hAnsi="宋体" w:eastAsia="宋体" w:cs="宋体"/>
                <w:color w:val="auto"/>
                <w:highlight w:val="none"/>
                <w:vertAlign w:val="baseline"/>
              </w:rPr>
              <w:t>要求（包括但不限于以下内容）：</w:t>
            </w:r>
          </w:p>
          <w:p w14:paraId="57ABF58E">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①所有牛奶、果汁必须符合国家有关标准，保证外包装完好，标明营养成分、配料、产品标准号、保质期、生产日期，剩余保质期</w:t>
            </w:r>
            <w:r>
              <w:rPr>
                <w:rFonts w:hint="eastAsia" w:ascii="宋体" w:hAnsi="宋体" w:cs="宋体"/>
                <w:color w:val="auto"/>
                <w:highlight w:val="none"/>
                <w:vertAlign w:val="baseline"/>
                <w:lang w:eastAsia="zh-CN"/>
              </w:rPr>
              <w:t>不少于70%</w:t>
            </w:r>
            <w:r>
              <w:rPr>
                <w:rFonts w:hint="eastAsia" w:ascii="宋体" w:hAnsi="宋体" w:eastAsia="宋体" w:cs="宋体"/>
                <w:color w:val="auto"/>
                <w:highlight w:val="none"/>
                <w:vertAlign w:val="baseline"/>
              </w:rPr>
              <w:t>。</w:t>
            </w:r>
          </w:p>
          <w:p w14:paraId="4863A39A">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②所有牛奶质量符合食品安全国家标准灭菌乳（GB25190），果汁质量符合食品安全国家标准饮料（GB7101）。</w:t>
            </w:r>
          </w:p>
          <w:p w14:paraId="1543DAA9">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（六）蛋类</w:t>
            </w:r>
            <w:r>
              <w:rPr>
                <w:rFonts w:hint="eastAsia" w:ascii="宋体" w:hAnsi="宋体" w:eastAsia="宋体" w:cs="宋体"/>
                <w:color w:val="auto"/>
                <w:highlight w:val="none"/>
                <w:vertAlign w:val="baseline"/>
                <w:lang w:val="en-US" w:eastAsia="zh-CN"/>
              </w:rPr>
              <w:t>验收</w:t>
            </w:r>
            <w:r>
              <w:rPr>
                <w:rFonts w:hint="eastAsia" w:ascii="宋体" w:hAnsi="宋体" w:eastAsia="宋体" w:cs="宋体"/>
                <w:color w:val="auto"/>
                <w:highlight w:val="none"/>
                <w:vertAlign w:val="baseline"/>
              </w:rPr>
              <w:t>要求：</w:t>
            </w:r>
          </w:p>
          <w:p w14:paraId="65910106">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蛋壳颜色清爽，清洁干净，不得有过量粪便和毛。质量符合《GB/T34262》蛋与蛋制品术语和分类》《GB2749》食品安全国家标准蛋与蛋制品》《GB23200.115》食品安全国家标准鸡蛋中氟虫腈及其代谢物残留量的测定液相色谱-质谱联用法》《GB217106》食品安全国家标准蛋与蛋制品生产卫生规范》等国家标准。</w:t>
            </w:r>
          </w:p>
          <w:p w14:paraId="71F8A10A">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（七）其他类（香菇、木耳、蘑菇、红枣等）</w:t>
            </w:r>
            <w:r>
              <w:rPr>
                <w:rFonts w:hint="eastAsia" w:ascii="宋体" w:hAnsi="宋体" w:eastAsia="宋体" w:cs="宋体"/>
                <w:color w:val="auto"/>
                <w:highlight w:val="none"/>
                <w:vertAlign w:val="baseline"/>
                <w:lang w:val="en-US" w:eastAsia="zh-CN"/>
              </w:rPr>
              <w:t>验收</w:t>
            </w:r>
            <w:r>
              <w:rPr>
                <w:rFonts w:hint="eastAsia" w:ascii="宋体" w:hAnsi="宋体" w:eastAsia="宋体" w:cs="宋体"/>
                <w:color w:val="auto"/>
                <w:highlight w:val="none"/>
                <w:vertAlign w:val="baseline"/>
              </w:rPr>
              <w:t>要求：</w:t>
            </w:r>
          </w:p>
          <w:p w14:paraId="65F2FD72">
            <w:pPr>
              <w:spacing w:line="360" w:lineRule="auto"/>
              <w:rPr>
                <w:rFonts w:hint="eastAsia" w:ascii="宋体" w:hAnsi="宋体" w:eastAsia="宋体" w:cs="宋体"/>
                <w:color w:val="auto"/>
                <w:highlight w:val="none"/>
                <w:vertAlign w:val="baseline"/>
                <w:lang w:eastAsia="zh-CN"/>
              </w:rPr>
            </w:pPr>
            <w:r>
              <w:rPr>
                <w:rFonts w:hint="eastAsia" w:ascii="宋体" w:hAnsi="宋体" w:eastAsia="宋体" w:cs="宋体"/>
                <w:color w:val="auto"/>
                <w:highlight w:val="none"/>
                <w:vertAlign w:val="baseline"/>
              </w:rPr>
              <w:t>所有其他类必须符合国家有关标准，保证外包装完好，标明营养成分、配料、产品标准号、保质期、生产日期，剩余保质期</w:t>
            </w:r>
            <w:r>
              <w:rPr>
                <w:rFonts w:hint="eastAsia" w:ascii="宋体" w:hAnsi="宋体" w:cs="宋体"/>
                <w:color w:val="auto"/>
                <w:highlight w:val="none"/>
                <w:vertAlign w:val="baseline"/>
                <w:lang w:eastAsia="zh-CN"/>
              </w:rPr>
              <w:t>不少于70%</w:t>
            </w:r>
            <w:r>
              <w:rPr>
                <w:rFonts w:hint="eastAsia" w:ascii="宋体" w:hAnsi="宋体" w:eastAsia="宋体" w:cs="宋体"/>
                <w:color w:val="auto"/>
                <w:highlight w:val="none"/>
                <w:vertAlign w:val="baseline"/>
                <w:lang w:eastAsia="zh-CN"/>
              </w:rPr>
              <w:t>。</w:t>
            </w:r>
          </w:p>
          <w:p w14:paraId="71AC7F50">
            <w:pPr>
              <w:numPr>
                <w:ilvl w:val="0"/>
                <w:numId w:val="0"/>
              </w:num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kern w:val="2"/>
                <w:sz w:val="21"/>
                <w:szCs w:val="24"/>
                <w:highlight w:val="none"/>
                <w:vertAlign w:val="baseline"/>
                <w:lang w:val="en-US" w:eastAsia="zh-CN" w:bidi="ar-SA"/>
              </w:rPr>
              <w:t>（八）</w:t>
            </w:r>
            <w:r>
              <w:rPr>
                <w:rFonts w:hint="eastAsia" w:ascii="宋体" w:hAnsi="宋体" w:eastAsia="宋体" w:cs="宋体"/>
                <w:color w:val="auto"/>
                <w:highlight w:val="none"/>
                <w:vertAlign w:val="baseline"/>
              </w:rPr>
              <w:t>上述健康指标及要求需符合国卫办食品函〔2021〕316号文，《营养与健康学校建设指南》的要求。</w:t>
            </w:r>
          </w:p>
          <w:p w14:paraId="2F2CE872">
            <w:pPr>
              <w:numPr>
                <w:ilvl w:val="0"/>
                <w:numId w:val="0"/>
              </w:numPr>
              <w:spacing w:line="360" w:lineRule="auto"/>
              <w:ind w:left="0" w:leftChars="0" w:firstLine="0" w:firstLineChars="0"/>
              <w:rPr>
                <w:rFonts w:hint="eastAsia" w:ascii="宋体" w:hAnsi="宋体" w:eastAsia="宋体" w:cs="宋体"/>
                <w:color w:val="auto"/>
                <w:highlight w:val="none"/>
                <w:vertAlign w:val="baseline"/>
                <w:lang w:val="en-US" w:eastAsia="zh-CN"/>
              </w:rPr>
            </w:pPr>
            <w:r>
              <w:rPr>
                <w:rFonts w:hint="eastAsia" w:ascii="宋体" w:hAnsi="宋体" w:eastAsia="宋体" w:cs="宋体"/>
                <w:color w:val="auto"/>
                <w:kern w:val="2"/>
                <w:sz w:val="21"/>
                <w:szCs w:val="24"/>
                <w:highlight w:val="none"/>
                <w:vertAlign w:val="baseline"/>
                <w:lang w:val="en-US" w:eastAsia="zh-CN" w:bidi="ar-SA"/>
              </w:rPr>
              <w:t>（九）</w:t>
            </w:r>
            <w:r>
              <w:rPr>
                <w:rFonts w:hint="eastAsia" w:ascii="宋体" w:hAnsi="宋体" w:cs="宋体"/>
                <w:color w:val="auto"/>
                <w:highlight w:val="none"/>
                <w:vertAlign w:val="baseline"/>
                <w:lang w:val="en-US" w:eastAsia="zh-CN"/>
              </w:rPr>
              <w:t>采购文件中</w:t>
            </w:r>
            <w:r>
              <w:rPr>
                <w:rFonts w:hint="eastAsia" w:ascii="宋体" w:hAnsi="宋体" w:eastAsia="宋体" w:cs="宋体"/>
                <w:b w:val="0"/>
                <w:bCs w:val="0"/>
                <w:color w:val="auto"/>
                <w:sz w:val="21"/>
                <w:szCs w:val="21"/>
                <w:highlight w:val="none"/>
                <w:vertAlign w:val="baseline"/>
                <w:lang w:val="en-US" w:eastAsia="zh-CN"/>
              </w:rPr>
              <w:t>所涉及</w:t>
            </w:r>
            <w:r>
              <w:rPr>
                <w:rFonts w:hint="eastAsia" w:ascii="宋体" w:hAnsi="宋体" w:cs="宋体"/>
                <w:b w:val="0"/>
                <w:bCs w:val="0"/>
                <w:color w:val="auto"/>
                <w:sz w:val="21"/>
                <w:szCs w:val="21"/>
                <w:highlight w:val="none"/>
                <w:vertAlign w:val="baseline"/>
                <w:lang w:val="en-US" w:eastAsia="zh-CN"/>
              </w:rPr>
              <w:t>国标</w:t>
            </w:r>
            <w:r>
              <w:rPr>
                <w:rFonts w:hint="eastAsia" w:ascii="宋体" w:hAnsi="宋体" w:eastAsia="宋体" w:cs="宋体"/>
                <w:b w:val="0"/>
                <w:bCs w:val="0"/>
                <w:color w:val="auto"/>
                <w:sz w:val="21"/>
                <w:szCs w:val="21"/>
                <w:highlight w:val="none"/>
                <w:vertAlign w:val="baseline"/>
                <w:lang w:val="en-US" w:eastAsia="zh-CN"/>
              </w:rPr>
              <w:t>标准代号</w:t>
            </w:r>
            <w:r>
              <w:rPr>
                <w:rFonts w:hint="eastAsia" w:ascii="宋体" w:hAnsi="宋体" w:cs="宋体"/>
                <w:b w:val="0"/>
                <w:bCs w:val="0"/>
                <w:color w:val="auto"/>
                <w:sz w:val="21"/>
                <w:szCs w:val="21"/>
                <w:highlight w:val="none"/>
                <w:vertAlign w:val="baseline"/>
                <w:lang w:val="en-US" w:eastAsia="zh-CN"/>
              </w:rPr>
              <w:t>的以最新的国标文件的标准为准。</w:t>
            </w:r>
          </w:p>
        </w:tc>
      </w:tr>
      <w:tr w14:paraId="72BE2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638B783C">
            <w:pPr>
              <w:spacing w:line="360" w:lineRule="auto"/>
              <w:jc w:val="center"/>
              <w:rPr>
                <w:rFonts w:hint="eastAsia" w:ascii="宋体" w:hAnsi="宋体" w:eastAsia="宋体" w:cs="宋体"/>
                <w:b/>
                <w:bCs/>
                <w:color w:val="auto"/>
                <w:spacing w:val="7"/>
                <w:highlight w:val="none"/>
                <w:lang w:val="en-US" w:eastAsia="zh-CN"/>
              </w:rPr>
            </w:pPr>
            <w:r>
              <w:rPr>
                <w:rFonts w:hint="eastAsia" w:ascii="宋体" w:hAnsi="宋体" w:eastAsia="宋体" w:cs="宋体"/>
                <w:b/>
                <w:color w:val="auto"/>
                <w:sz w:val="21"/>
                <w:szCs w:val="21"/>
                <w:highlight w:val="none"/>
                <w:lang w:eastAsia="zh-CN"/>
              </w:rPr>
              <w:t>▲</w:t>
            </w:r>
            <w:r>
              <w:rPr>
                <w:rFonts w:hint="eastAsia" w:ascii="宋体" w:hAnsi="宋体" w:cs="宋体"/>
                <w:b/>
                <w:bCs/>
                <w:color w:val="auto"/>
                <w:spacing w:val="7"/>
                <w:highlight w:val="none"/>
                <w:lang w:val="en-US" w:eastAsia="zh-CN"/>
              </w:rPr>
              <w:t>十</w:t>
            </w:r>
            <w:r>
              <w:rPr>
                <w:rFonts w:hint="eastAsia" w:ascii="宋体" w:hAnsi="宋体" w:eastAsia="宋体" w:cs="宋体"/>
                <w:b/>
                <w:bCs/>
                <w:color w:val="auto"/>
                <w:spacing w:val="7"/>
                <w:highlight w:val="none"/>
                <w:lang w:val="en-US" w:eastAsia="zh-CN"/>
              </w:rPr>
              <w:t>、</w:t>
            </w:r>
            <w:r>
              <w:rPr>
                <w:rFonts w:hint="eastAsia" w:ascii="宋体" w:hAnsi="宋体" w:eastAsia="宋体" w:cs="宋体"/>
                <w:b/>
                <w:bCs/>
                <w:color w:val="auto"/>
                <w:spacing w:val="7"/>
                <w:highlight w:val="none"/>
              </w:rPr>
              <w:t>其他要求</w:t>
            </w:r>
          </w:p>
        </w:tc>
        <w:tc>
          <w:tcPr>
            <w:tcW w:w="8158" w:type="dxa"/>
            <w:gridSpan w:val="3"/>
            <w:noWrap w:val="0"/>
            <w:tcMar>
              <w:top w:w="0" w:type="dxa"/>
              <w:left w:w="108" w:type="dxa"/>
              <w:bottom w:w="0" w:type="dxa"/>
              <w:right w:w="108" w:type="dxa"/>
            </w:tcMar>
            <w:vAlign w:val="top"/>
          </w:tcPr>
          <w:p w14:paraId="74734436">
            <w:pPr>
              <w:spacing w:line="360" w:lineRule="auto"/>
              <w:rPr>
                <w:rFonts w:hint="eastAsia" w:ascii="宋体" w:hAnsi="宋体" w:eastAsia="宋体" w:cs="宋体"/>
                <w:color w:val="auto"/>
                <w:highlight w:val="none"/>
                <w:vertAlign w:val="baseline"/>
              </w:rPr>
            </w:pPr>
            <w:r>
              <w:rPr>
                <w:rFonts w:hint="eastAsia" w:ascii="宋体" w:hAnsi="宋体" w:cs="宋体"/>
                <w:color w:val="auto"/>
                <w:highlight w:val="none"/>
                <w:vertAlign w:val="baseline"/>
                <w:lang w:val="en-US" w:eastAsia="zh-CN"/>
              </w:rPr>
              <w:t>1</w:t>
            </w:r>
            <w:r>
              <w:rPr>
                <w:rFonts w:hint="eastAsia" w:ascii="宋体" w:hAnsi="宋体" w:eastAsia="宋体" w:cs="宋体"/>
                <w:color w:val="auto"/>
                <w:highlight w:val="none"/>
                <w:vertAlign w:val="baseline"/>
              </w:rPr>
              <w:t>、采购人指定人与</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在响应及履行合同过程中，必须遵守《中华人民共和国食品安全法》《中华人民共和国反不正当竞争法》《中华人民共和国消费者权益保障法》、《中华人民共和国民法典》及相关的国家法律、法规。</w:t>
            </w:r>
          </w:p>
          <w:p w14:paraId="23BB80EF">
            <w:pPr>
              <w:spacing w:line="360" w:lineRule="auto"/>
              <w:rPr>
                <w:rFonts w:hint="eastAsia" w:ascii="宋体" w:hAnsi="宋体" w:eastAsia="宋体" w:cs="宋体"/>
                <w:color w:val="auto"/>
                <w:highlight w:val="none"/>
                <w:vertAlign w:val="baseline"/>
                <w:lang w:val="en-US" w:eastAsia="en-US"/>
              </w:rPr>
            </w:pPr>
            <w:r>
              <w:rPr>
                <w:rFonts w:hint="eastAsia" w:ascii="宋体" w:hAnsi="宋体" w:eastAsia="宋体" w:cs="宋体"/>
                <w:color w:val="auto"/>
                <w:highlight w:val="none"/>
                <w:vertAlign w:val="baseline"/>
                <w:lang w:val="en-US" w:eastAsia="en-US"/>
              </w:rPr>
              <w:t>3、本项目所指的货物及服务提及适用标准，应符合中华人民共和国国家</w:t>
            </w:r>
            <w:r>
              <w:rPr>
                <w:rFonts w:hint="eastAsia" w:ascii="宋体" w:hAnsi="宋体" w:eastAsia="宋体" w:cs="宋体"/>
                <w:color w:val="auto"/>
                <w:highlight w:val="none"/>
                <w:vertAlign w:val="baseline"/>
                <w:lang w:val="en-US" w:eastAsia="zh-CN"/>
              </w:rPr>
              <w:t>最新</w:t>
            </w:r>
            <w:r>
              <w:rPr>
                <w:rFonts w:hint="eastAsia" w:ascii="宋体" w:hAnsi="宋体" w:eastAsia="宋体" w:cs="宋体"/>
                <w:color w:val="auto"/>
                <w:highlight w:val="none"/>
                <w:vertAlign w:val="baseline"/>
                <w:lang w:val="en-US" w:eastAsia="en-US"/>
              </w:rPr>
              <w:t>标准或行业</w:t>
            </w:r>
            <w:r>
              <w:rPr>
                <w:rFonts w:hint="eastAsia" w:ascii="宋体" w:hAnsi="宋体" w:eastAsia="宋体" w:cs="宋体"/>
                <w:color w:val="auto"/>
                <w:highlight w:val="none"/>
                <w:vertAlign w:val="baseline"/>
                <w:lang w:val="en-US" w:eastAsia="zh-CN"/>
              </w:rPr>
              <w:t>最新</w:t>
            </w:r>
            <w:r>
              <w:rPr>
                <w:rFonts w:hint="eastAsia" w:ascii="宋体" w:hAnsi="宋体" w:eastAsia="宋体" w:cs="宋体"/>
                <w:color w:val="auto"/>
                <w:highlight w:val="none"/>
                <w:vertAlign w:val="baseline"/>
                <w:lang w:val="en-US" w:eastAsia="en-US"/>
              </w:rPr>
              <w:t>标准。</w:t>
            </w:r>
          </w:p>
          <w:p w14:paraId="5F55BB3C">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4、</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应充分理解并认真遵循本招标文件的要求，所提供的</w:t>
            </w:r>
            <w:r>
              <w:rPr>
                <w:rFonts w:hint="eastAsia" w:ascii="宋体" w:hAnsi="宋体" w:eastAsia="宋体" w:cs="宋体"/>
                <w:color w:val="auto"/>
                <w:highlight w:val="none"/>
                <w:vertAlign w:val="baseline"/>
                <w:lang w:val="en-US" w:eastAsia="zh-CN"/>
              </w:rPr>
              <w:t>服务</w:t>
            </w:r>
            <w:r>
              <w:rPr>
                <w:rFonts w:hint="eastAsia" w:ascii="宋体" w:hAnsi="宋体" w:eastAsia="宋体" w:cs="宋体"/>
                <w:color w:val="auto"/>
                <w:highlight w:val="none"/>
                <w:vertAlign w:val="baseline"/>
              </w:rPr>
              <w:t>必须是满足招标文件要求。保证合同货品均为正规生产的新鲜（冰鲜除外）检验合格、无毒、无辐射、无侵权货品，符合国家有关卫生、质量、包装和保质标准，要使用有效期的货品，其剩余有效期不得少于标注有效期的80%。</w:t>
            </w:r>
          </w:p>
          <w:p w14:paraId="2C7FCF2C">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5、货物有包装的，货物的包装必须完整清洁（无损、无污、无皱），采购人指定人有权拒收包装不整齐、已拆封的商品。</w:t>
            </w:r>
          </w:p>
          <w:p w14:paraId="6CD27791">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lang w:val="en-US" w:eastAsia="zh-CN"/>
              </w:rPr>
              <w:t>6</w:t>
            </w:r>
            <w:r>
              <w:rPr>
                <w:rFonts w:hint="eastAsia" w:ascii="宋体" w:hAnsi="宋体" w:eastAsia="宋体" w:cs="宋体"/>
                <w:color w:val="auto"/>
                <w:highlight w:val="none"/>
                <w:vertAlign w:val="baseline"/>
              </w:rPr>
              <w:t>、采购人指定人发现商品出现损坏（包括表面损坏），或出现水渍、串味、受潮等导致货物性质改变的，</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必须无条件退货或更换商品。</w:t>
            </w:r>
          </w:p>
          <w:p w14:paraId="16A2409E">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lang w:val="en-US" w:eastAsia="zh-CN"/>
              </w:rPr>
              <w:t>7</w:t>
            </w:r>
            <w:r>
              <w:rPr>
                <w:rFonts w:hint="eastAsia" w:ascii="宋体" w:hAnsi="宋体" w:eastAsia="宋体" w:cs="宋体"/>
                <w:color w:val="auto"/>
                <w:highlight w:val="none"/>
                <w:vertAlign w:val="baseline"/>
              </w:rPr>
              <w:t>、</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保证所提供的鲜肉类、生禽、鲜水产的多样性和季节性，以保证新鲜感，并在响应文件中列出相关品目。</w:t>
            </w:r>
          </w:p>
          <w:p w14:paraId="128DC097">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lang w:val="en-US" w:eastAsia="zh-CN"/>
              </w:rPr>
              <w:t>8</w:t>
            </w:r>
            <w:r>
              <w:rPr>
                <w:rFonts w:hint="eastAsia" w:ascii="宋体" w:hAnsi="宋体" w:eastAsia="宋体" w:cs="宋体"/>
                <w:color w:val="auto"/>
                <w:highlight w:val="none"/>
                <w:vertAlign w:val="baseline"/>
              </w:rPr>
              <w:t>、</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保证提供的肉均为定点屠宰厂（场）经检疫和肉品品质检验合格的产品。</w:t>
            </w:r>
          </w:p>
          <w:p w14:paraId="18B5E223">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lang w:val="en-US" w:eastAsia="zh-CN"/>
              </w:rPr>
              <w:t>9</w:t>
            </w:r>
            <w:r>
              <w:rPr>
                <w:rFonts w:hint="eastAsia" w:ascii="宋体" w:hAnsi="宋体" w:eastAsia="宋体" w:cs="宋体"/>
                <w:color w:val="auto"/>
                <w:highlight w:val="none"/>
                <w:vertAlign w:val="baseline"/>
              </w:rPr>
              <w:t>、具有由定点屠宰厂（场）加盖验讫印章并出具《畜产品检验证明》或《动物检疫合格证明》。</w:t>
            </w:r>
          </w:p>
          <w:p w14:paraId="6B133F02">
            <w:pPr>
              <w:spacing w:line="360" w:lineRule="auto"/>
              <w:rPr>
                <w:rFonts w:hint="eastAsia" w:ascii="宋体" w:hAnsi="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10</w:t>
            </w:r>
            <w:r>
              <w:rPr>
                <w:rFonts w:hint="eastAsia" w:ascii="宋体" w:hAnsi="宋体" w:eastAsia="宋体" w:cs="宋体"/>
                <w:color w:val="auto"/>
                <w:highlight w:val="none"/>
                <w:vertAlign w:val="baseline"/>
              </w:rPr>
              <w:t>、</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应配合采购人及时更新所提供的符合卫监部门的有效证明材料。</w:t>
            </w:r>
          </w:p>
        </w:tc>
      </w:tr>
      <w:tr w14:paraId="6EEA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9942" w:type="dxa"/>
            <w:gridSpan w:val="6"/>
            <w:noWrap w:val="0"/>
            <w:vAlign w:val="center"/>
          </w:tcPr>
          <w:p w14:paraId="5A904700">
            <w:pPr>
              <w:pageBreakBefore w:val="0"/>
              <w:widowControl/>
              <w:tabs>
                <w:tab w:val="left" w:pos="1440"/>
              </w:tabs>
              <w:kinsoku/>
              <w:wordWrap/>
              <w:overflowPunct/>
              <w:topLinePunct w:val="0"/>
              <w:bidi w:val="0"/>
              <w:spacing w:beforeAutospacing="0" w:line="360" w:lineRule="auto"/>
              <w:ind w:right="0" w:firstLine="3855" w:firstLineChars="1200"/>
              <w:jc w:val="both"/>
              <w:rPr>
                <w:rFonts w:hint="eastAsia" w:ascii="宋体" w:hAnsi="宋体" w:eastAsia="宋体" w:cs="宋体"/>
                <w:b/>
                <w:color w:val="auto"/>
                <w:sz w:val="21"/>
                <w:szCs w:val="21"/>
                <w:highlight w:val="none"/>
              </w:rPr>
            </w:pPr>
            <w:r>
              <w:rPr>
                <w:rFonts w:hint="eastAsia" w:ascii="仿宋_GB2312" w:hAnsi="宋体" w:eastAsia="仿宋_GB2312" w:cs="Arial"/>
                <w:b/>
                <w:color w:val="auto"/>
                <w:sz w:val="32"/>
                <w:szCs w:val="32"/>
                <w:highlight w:val="none"/>
              </w:rPr>
              <w:t>服务需求一览表</w:t>
            </w:r>
          </w:p>
        </w:tc>
      </w:tr>
      <w:tr w14:paraId="1578B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1784" w:type="dxa"/>
            <w:gridSpan w:val="3"/>
            <w:noWrap w:val="0"/>
            <w:vAlign w:val="center"/>
          </w:tcPr>
          <w:p w14:paraId="4EDC9E8B">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标段</w:t>
            </w:r>
          </w:p>
        </w:tc>
        <w:tc>
          <w:tcPr>
            <w:tcW w:w="6418" w:type="dxa"/>
            <w:noWrap w:val="0"/>
            <w:tcMar>
              <w:top w:w="0" w:type="dxa"/>
              <w:left w:w="108" w:type="dxa"/>
              <w:bottom w:w="0" w:type="dxa"/>
              <w:right w:w="108" w:type="dxa"/>
            </w:tcMar>
            <w:vAlign w:val="center"/>
          </w:tcPr>
          <w:p w14:paraId="54679033">
            <w:pPr>
              <w:pageBreakBefore w:val="0"/>
              <w:widowControl/>
              <w:tabs>
                <w:tab w:val="left" w:pos="1440"/>
              </w:tabs>
              <w:kinsoku/>
              <w:wordWrap/>
              <w:overflowPunct/>
              <w:topLinePunct w:val="0"/>
              <w:bidi w:val="0"/>
              <w:spacing w:beforeAutospacing="0" w:line="360" w:lineRule="auto"/>
              <w:ind w:left="0" w:leftChars="0" w:right="0"/>
              <w:jc w:val="left"/>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分标2</w:t>
            </w:r>
          </w:p>
        </w:tc>
        <w:tc>
          <w:tcPr>
            <w:tcW w:w="780" w:type="dxa"/>
            <w:noWrap w:val="0"/>
            <w:tcMar>
              <w:top w:w="0" w:type="dxa"/>
              <w:left w:w="108" w:type="dxa"/>
              <w:bottom w:w="0" w:type="dxa"/>
              <w:right w:w="108" w:type="dxa"/>
            </w:tcMar>
            <w:vAlign w:val="center"/>
          </w:tcPr>
          <w:p w14:paraId="3DBEF613">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p>
        </w:tc>
        <w:tc>
          <w:tcPr>
            <w:tcW w:w="960" w:type="dxa"/>
            <w:noWrap w:val="0"/>
            <w:vAlign w:val="top"/>
          </w:tcPr>
          <w:p w14:paraId="495D7F16">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b/>
                <w:color w:val="auto"/>
                <w:sz w:val="21"/>
                <w:szCs w:val="21"/>
                <w:highlight w:val="none"/>
              </w:rPr>
            </w:pPr>
          </w:p>
        </w:tc>
      </w:tr>
      <w:tr w14:paraId="05A2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561" w:type="dxa"/>
            <w:noWrap w:val="0"/>
            <w:vAlign w:val="center"/>
          </w:tcPr>
          <w:p w14:paraId="381DD90F">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项号</w:t>
            </w:r>
          </w:p>
        </w:tc>
        <w:tc>
          <w:tcPr>
            <w:tcW w:w="679" w:type="dxa"/>
            <w:noWrap w:val="0"/>
            <w:tcMar>
              <w:top w:w="0" w:type="dxa"/>
              <w:left w:w="108" w:type="dxa"/>
              <w:bottom w:w="0" w:type="dxa"/>
              <w:right w:w="108" w:type="dxa"/>
            </w:tcMar>
            <w:vAlign w:val="center"/>
          </w:tcPr>
          <w:p w14:paraId="03C1A9C2">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服务名称</w:t>
            </w:r>
          </w:p>
        </w:tc>
        <w:tc>
          <w:tcPr>
            <w:tcW w:w="544" w:type="dxa"/>
            <w:noWrap w:val="0"/>
            <w:tcMar>
              <w:top w:w="0" w:type="dxa"/>
              <w:left w:w="108" w:type="dxa"/>
              <w:bottom w:w="0" w:type="dxa"/>
              <w:right w:w="108" w:type="dxa"/>
            </w:tcMar>
            <w:vAlign w:val="center"/>
          </w:tcPr>
          <w:p w14:paraId="39F1988A">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6418" w:type="dxa"/>
            <w:noWrap w:val="0"/>
            <w:tcMar>
              <w:top w:w="0" w:type="dxa"/>
              <w:left w:w="108" w:type="dxa"/>
              <w:bottom w:w="0" w:type="dxa"/>
              <w:right w:w="108" w:type="dxa"/>
            </w:tcMar>
            <w:vAlign w:val="center"/>
          </w:tcPr>
          <w:p w14:paraId="775AF45A">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服务内容及要求</w:t>
            </w:r>
          </w:p>
        </w:tc>
        <w:tc>
          <w:tcPr>
            <w:tcW w:w="780" w:type="dxa"/>
            <w:noWrap w:val="0"/>
            <w:tcMar>
              <w:top w:w="0" w:type="dxa"/>
              <w:left w:w="108" w:type="dxa"/>
              <w:bottom w:w="0" w:type="dxa"/>
              <w:right w:w="108" w:type="dxa"/>
            </w:tcMar>
            <w:vAlign w:val="center"/>
          </w:tcPr>
          <w:p w14:paraId="1F54C58E">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分项预算合价（</w:t>
            </w:r>
            <w:r>
              <w:rPr>
                <w:rFonts w:hint="eastAsia" w:ascii="宋体" w:hAnsi="宋体" w:cs="宋体"/>
                <w:color w:val="auto"/>
                <w:kern w:val="0"/>
                <w:sz w:val="21"/>
                <w:szCs w:val="21"/>
                <w:highlight w:val="none"/>
                <w:lang w:val="en-US" w:eastAsia="zh-CN"/>
              </w:rPr>
              <w:t>万</w:t>
            </w:r>
            <w:r>
              <w:rPr>
                <w:rFonts w:hint="eastAsia" w:ascii="宋体" w:hAnsi="宋体" w:eastAsia="宋体" w:cs="宋体"/>
                <w:color w:val="auto"/>
                <w:kern w:val="0"/>
                <w:sz w:val="21"/>
                <w:szCs w:val="21"/>
                <w:highlight w:val="none"/>
              </w:rPr>
              <w:t>元）</w:t>
            </w:r>
          </w:p>
        </w:tc>
        <w:tc>
          <w:tcPr>
            <w:tcW w:w="960" w:type="dxa"/>
            <w:noWrap w:val="0"/>
            <w:vAlign w:val="top"/>
          </w:tcPr>
          <w:p w14:paraId="3DD4EE1D">
            <w:pPr>
              <w:pageBreakBefore w:val="0"/>
              <w:widowControl/>
              <w:tabs>
                <w:tab w:val="left" w:pos="1440"/>
              </w:tabs>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中小企业划分标准所属行业名称（行业名称及划分见本章附件</w:t>
            </w: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rPr>
              <w:t>）</w:t>
            </w:r>
          </w:p>
        </w:tc>
      </w:tr>
      <w:tr w14:paraId="26E6E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61" w:type="dxa"/>
            <w:vMerge w:val="restart"/>
            <w:noWrap w:val="0"/>
            <w:tcMar>
              <w:top w:w="0" w:type="dxa"/>
              <w:left w:w="108" w:type="dxa"/>
              <w:bottom w:w="0" w:type="dxa"/>
              <w:right w:w="108" w:type="dxa"/>
            </w:tcMar>
            <w:vAlign w:val="center"/>
          </w:tcPr>
          <w:p w14:paraId="1822975B">
            <w:pPr>
              <w:pageBreakBefore w:val="0"/>
              <w:widowControl/>
              <w:tabs>
                <w:tab w:val="left" w:pos="1440"/>
              </w:tabs>
              <w:kinsoku/>
              <w:wordWrap/>
              <w:overflowPunct/>
              <w:topLinePunct w:val="0"/>
              <w:bidi w:val="0"/>
              <w:spacing w:beforeAutospacing="0" w:line="360" w:lineRule="auto"/>
              <w:ind w:left="0" w:leftChars="0" w:right="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w:t>
            </w:r>
          </w:p>
        </w:tc>
        <w:tc>
          <w:tcPr>
            <w:tcW w:w="679" w:type="dxa"/>
            <w:vMerge w:val="restart"/>
            <w:noWrap w:val="0"/>
            <w:tcMar>
              <w:top w:w="0" w:type="dxa"/>
              <w:left w:w="108" w:type="dxa"/>
              <w:bottom w:w="0" w:type="dxa"/>
              <w:right w:w="108" w:type="dxa"/>
            </w:tcMar>
            <w:vAlign w:val="center"/>
          </w:tcPr>
          <w:p w14:paraId="2FE435AF">
            <w:pPr>
              <w:pageBreakBefore w:val="0"/>
              <w:kinsoku/>
              <w:wordWrap/>
              <w:overflowPunct/>
              <w:topLinePunct w:val="0"/>
              <w:bidi w:val="0"/>
              <w:snapToGrid w:val="0"/>
              <w:spacing w:beforeAutospacing="0" w:line="360" w:lineRule="auto"/>
              <w:ind w:left="0" w:leftChars="0" w:right="0" w:firstLine="831" w:firstLineChars="396"/>
              <w:jc w:val="center"/>
              <w:rPr>
                <w:rFonts w:hint="eastAsia"/>
                <w:color w:val="auto"/>
                <w:highlight w:val="none"/>
                <w:lang w:eastAsia="zh-CN"/>
              </w:rPr>
            </w:pPr>
            <w:r>
              <w:rPr>
                <w:rFonts w:hint="eastAsia"/>
                <w:color w:val="auto"/>
                <w:highlight w:val="none"/>
                <w:lang w:eastAsia="zh-CN"/>
              </w:rPr>
              <w:t>南南宁市青秀区教育局实施农村义务教育学生营养改善采购项目</w:t>
            </w:r>
            <w:r>
              <w:rPr>
                <w:rFonts w:hint="eastAsia" w:ascii="宋体" w:hAnsi="宋体" w:cs="宋体"/>
                <w:color w:val="auto"/>
                <w:kern w:val="0"/>
                <w:sz w:val="21"/>
                <w:szCs w:val="21"/>
                <w:highlight w:val="none"/>
                <w:lang w:eastAsia="zh-CN"/>
              </w:rPr>
              <w:t>（供货区</w:t>
            </w:r>
            <w:r>
              <w:rPr>
                <w:rFonts w:hint="eastAsia" w:ascii="宋体" w:hAnsi="宋体" w:cs="宋体"/>
                <w:color w:val="auto"/>
                <w:kern w:val="0"/>
                <w:sz w:val="21"/>
                <w:szCs w:val="21"/>
                <w:highlight w:val="none"/>
                <w:lang w:val="en-US" w:eastAsia="zh-CN"/>
              </w:rPr>
              <w:t>B</w:t>
            </w:r>
            <w:r>
              <w:rPr>
                <w:rFonts w:hint="eastAsia" w:ascii="宋体" w:hAnsi="宋体" w:cs="宋体"/>
                <w:color w:val="auto"/>
                <w:kern w:val="0"/>
                <w:sz w:val="21"/>
                <w:szCs w:val="21"/>
                <w:highlight w:val="none"/>
                <w:lang w:eastAsia="zh-CN"/>
              </w:rPr>
              <w:t>）</w:t>
            </w:r>
          </w:p>
          <w:p w14:paraId="54E5DC6E">
            <w:pPr>
              <w:pageBreakBefore w:val="0"/>
              <w:kinsoku/>
              <w:wordWrap/>
              <w:overflowPunct/>
              <w:topLinePunct w:val="0"/>
              <w:bidi w:val="0"/>
              <w:spacing w:beforeAutospacing="0" w:line="360" w:lineRule="auto"/>
              <w:ind w:left="0" w:leftChars="0" w:right="0"/>
              <w:rPr>
                <w:rFonts w:hint="eastAsia" w:ascii="宋体" w:hAnsi="宋体" w:eastAsia="宋体" w:cs="宋体"/>
                <w:bCs/>
                <w:color w:val="auto"/>
                <w:sz w:val="21"/>
                <w:szCs w:val="21"/>
                <w:highlight w:val="none"/>
              </w:rPr>
            </w:pPr>
          </w:p>
        </w:tc>
        <w:tc>
          <w:tcPr>
            <w:tcW w:w="544" w:type="dxa"/>
            <w:vMerge w:val="restart"/>
            <w:noWrap w:val="0"/>
            <w:tcMar>
              <w:top w:w="0" w:type="dxa"/>
              <w:left w:w="108" w:type="dxa"/>
              <w:bottom w:w="0" w:type="dxa"/>
              <w:right w:w="108" w:type="dxa"/>
            </w:tcMar>
            <w:vAlign w:val="center"/>
          </w:tcPr>
          <w:p w14:paraId="7C0631F5">
            <w:pPr>
              <w:pageBreakBefore w:val="0"/>
              <w:widowControl/>
              <w:tabs>
                <w:tab w:val="left" w:pos="1440"/>
              </w:tabs>
              <w:kinsoku/>
              <w:wordWrap/>
              <w:overflowPunct/>
              <w:topLinePunct w:val="0"/>
              <w:bidi w:val="0"/>
              <w:spacing w:beforeAutospacing="0" w:line="360" w:lineRule="auto"/>
              <w:ind w:left="0" w:leftChars="0" w:right="0"/>
              <w:jc w:val="left"/>
              <w:rPr>
                <w:rFonts w:hint="default" w:ascii="宋体" w:hAnsi="宋体" w:eastAsia="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1项</w:t>
            </w:r>
          </w:p>
        </w:tc>
        <w:tc>
          <w:tcPr>
            <w:tcW w:w="6418" w:type="dxa"/>
            <w:noWrap w:val="0"/>
            <w:tcMar>
              <w:top w:w="0" w:type="dxa"/>
              <w:left w:w="108" w:type="dxa"/>
              <w:bottom w:w="0" w:type="dxa"/>
              <w:right w:w="108" w:type="dxa"/>
            </w:tcMar>
            <w:vAlign w:val="top"/>
          </w:tcPr>
          <w:p w14:paraId="3ED858DE">
            <w:pPr>
              <w:keepNext w:val="0"/>
              <w:keepLines w:val="0"/>
              <w:pageBreakBefore w:val="0"/>
              <w:numPr>
                <w:ilvl w:val="0"/>
                <w:numId w:val="0"/>
              </w:numPr>
              <w:kinsoku/>
              <w:wordWrap/>
              <w:overflowPunct/>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kern w:val="2"/>
                <w:sz w:val="21"/>
                <w:szCs w:val="21"/>
                <w:highlight w:val="none"/>
                <w:vertAlign w:val="baseline"/>
                <w:lang w:val="en-US" w:eastAsia="zh-CN" w:bidi="ar-SA"/>
              </w:rPr>
              <w:t>一、</w:t>
            </w:r>
            <w:r>
              <w:rPr>
                <w:rFonts w:hint="eastAsia" w:ascii="宋体" w:hAnsi="宋体" w:eastAsia="宋体" w:cs="宋体"/>
                <w:b/>
                <w:bCs/>
                <w:color w:val="auto"/>
                <w:sz w:val="21"/>
                <w:szCs w:val="21"/>
                <w:highlight w:val="none"/>
                <w:vertAlign w:val="baseline"/>
                <w:lang w:val="en-US" w:eastAsia="zh-CN"/>
              </w:rPr>
              <w:t>以下是本次供应服务所包含的内容</w:t>
            </w:r>
          </w:p>
          <w:p w14:paraId="7DCE9ADF">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营养餐食品食材集中采购和配送：</w:t>
            </w:r>
            <w:r>
              <w:rPr>
                <w:rFonts w:hint="eastAsia"/>
                <w:color w:val="auto"/>
                <w:highlight w:val="none"/>
                <w:lang w:eastAsia="zh-CN"/>
              </w:rPr>
              <w:t>农村义务教育学生营养改善计划的学校</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eastAsia="zh-CN"/>
              </w:rPr>
              <w:t>详见附件</w:t>
            </w:r>
            <w:r>
              <w:rPr>
                <w:rFonts w:hint="eastAsia" w:ascii="宋体" w:hAnsi="宋体" w:cs="宋体"/>
                <w:color w:val="auto"/>
                <w:kern w:val="0"/>
                <w:sz w:val="21"/>
                <w:szCs w:val="21"/>
                <w:highlight w:val="none"/>
                <w:lang w:val="en-US" w:eastAsia="zh-CN"/>
              </w:rPr>
              <w:t>2：供货区B学校名单</w:t>
            </w:r>
            <w:r>
              <w:rPr>
                <w:rFonts w:hint="eastAsia" w:ascii="宋体" w:hAnsi="宋体" w:eastAsia="宋体" w:cs="宋体"/>
                <w:color w:val="auto"/>
                <w:kern w:val="0"/>
                <w:sz w:val="21"/>
                <w:szCs w:val="21"/>
                <w:highlight w:val="none"/>
              </w:rPr>
              <w:t>）集中采购食品食材，其中：</w:t>
            </w:r>
          </w:p>
          <w:p w14:paraId="77A48E8E">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（1）采购食品原材料类别</w:t>
            </w:r>
            <w:r>
              <w:rPr>
                <w:rFonts w:hint="eastAsia" w:ascii="宋体" w:hAnsi="宋体" w:cs="宋体"/>
                <w:color w:val="auto"/>
                <w:kern w:val="0"/>
                <w:sz w:val="21"/>
                <w:szCs w:val="21"/>
                <w:highlight w:val="none"/>
                <w:lang w:eastAsia="zh-CN"/>
              </w:rPr>
              <w:t>：大米及其他粮食类、湿米粉、肉类、禽蛋类、水产品、蔬菜类、豆类及豆制品、食用油、调味品类等食品原材料。凡列入学校食堂采购的食品原材料均纳入统一采购。</w:t>
            </w:r>
          </w:p>
          <w:p w14:paraId="32ECEFB9">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（2）集中采购原料的品种与标准</w:t>
            </w:r>
            <w:r>
              <w:rPr>
                <w:rFonts w:hint="eastAsia" w:ascii="宋体" w:hAnsi="宋体" w:cs="宋体"/>
                <w:color w:val="auto"/>
                <w:kern w:val="0"/>
                <w:sz w:val="21"/>
                <w:szCs w:val="21"/>
                <w:highlight w:val="none"/>
                <w:lang w:eastAsia="zh-CN"/>
              </w:rPr>
              <w:t>：</w:t>
            </w:r>
          </w:p>
          <w:p w14:paraId="4598A657">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 xml:space="preserve">（一）品种（共 </w:t>
            </w:r>
            <w:r>
              <w:rPr>
                <w:rFonts w:hint="eastAsia" w:ascii="宋体" w:hAnsi="宋体" w:cs="宋体"/>
                <w:color w:val="auto"/>
                <w:kern w:val="0"/>
                <w:sz w:val="21"/>
                <w:szCs w:val="21"/>
                <w:highlight w:val="none"/>
                <w:lang w:val="en-US" w:eastAsia="zh-CN"/>
              </w:rPr>
              <w:t>8</w:t>
            </w:r>
            <w:r>
              <w:rPr>
                <w:rFonts w:hint="eastAsia" w:ascii="宋体" w:hAnsi="宋体" w:cs="宋体"/>
                <w:color w:val="auto"/>
                <w:kern w:val="0"/>
                <w:sz w:val="21"/>
                <w:szCs w:val="21"/>
                <w:highlight w:val="none"/>
                <w:lang w:eastAsia="zh-CN"/>
              </w:rPr>
              <w:t>种）1.大米、面粉、杂粮；2.肉类（纯瘦猪肉、半肥猪肉、五花肉、排骨、牛肉、羊肉等）；3.鸡、鸭肉，蛋类；</w:t>
            </w:r>
          </w:p>
          <w:p w14:paraId="16081D5B">
            <w:pPr>
              <w:keepNext w:val="0"/>
              <w:keepLines w:val="0"/>
              <w:pageBreakBefore w:val="0"/>
              <w:numPr>
                <w:ilvl w:val="0"/>
                <w:numId w:val="0"/>
              </w:numPr>
              <w:kinsoku/>
              <w:wordWrap/>
              <w:overflowPunct/>
              <w:topLinePunct w:val="0"/>
              <w:autoSpaceDE/>
              <w:autoSpaceDN/>
              <w:bidi w:val="0"/>
              <w:adjustRightInd/>
              <w:snapToGrid/>
              <w:spacing w:line="336" w:lineRule="auto"/>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eastAsia="zh-CN"/>
              </w:rPr>
              <w:t>4.水产品；5.湿米粉；6.食用油（花生油、调和油）；7.蔬菜、瓜果；8.调味品</w:t>
            </w:r>
            <w:r>
              <w:rPr>
                <w:rFonts w:hint="eastAsia" w:ascii="宋体" w:hAnsi="宋体" w:cs="宋体"/>
                <w:color w:val="auto"/>
                <w:kern w:val="0"/>
                <w:sz w:val="21"/>
                <w:szCs w:val="21"/>
                <w:highlight w:val="none"/>
                <w:lang w:val="en-US" w:eastAsia="zh-CN"/>
              </w:rPr>
              <w:t>。</w:t>
            </w:r>
          </w:p>
          <w:p w14:paraId="7960BC8E">
            <w:pPr>
              <w:keepNext w:val="0"/>
              <w:keepLines w:val="0"/>
              <w:pageBreakBefore w:val="0"/>
              <w:numPr>
                <w:ilvl w:val="0"/>
                <w:numId w:val="0"/>
              </w:numPr>
              <w:kinsoku/>
              <w:wordWrap/>
              <w:overflowPunct/>
              <w:topLinePunct w:val="0"/>
              <w:autoSpaceDE/>
              <w:autoSpaceDN/>
              <w:bidi w:val="0"/>
              <w:adjustRightInd/>
              <w:snapToGrid/>
              <w:spacing w:line="336" w:lineRule="auto"/>
              <w:ind w:firstLine="422" w:firstLineChars="200"/>
              <w:textAlignment w:val="auto"/>
              <w:rPr>
                <w:rFonts w:hint="eastAsia" w:ascii="宋体" w:hAnsi="宋体" w:cs="宋体"/>
                <w:color w:val="auto"/>
                <w:kern w:val="0"/>
                <w:sz w:val="21"/>
                <w:szCs w:val="21"/>
                <w:highlight w:val="none"/>
                <w:lang w:eastAsia="zh-CN"/>
              </w:rPr>
            </w:pPr>
            <w:r>
              <w:rPr>
                <w:rFonts w:hint="eastAsia" w:ascii="宋体" w:hAnsi="宋体" w:eastAsia="宋体" w:cs="宋体"/>
                <w:b/>
                <w:color w:val="auto"/>
                <w:sz w:val="21"/>
                <w:szCs w:val="21"/>
                <w:highlight w:val="none"/>
                <w:lang w:eastAsia="zh-CN"/>
              </w:rPr>
              <w:t>▲</w:t>
            </w:r>
            <w:r>
              <w:rPr>
                <w:rFonts w:hint="eastAsia" w:ascii="宋体" w:hAnsi="宋体" w:cs="宋体"/>
                <w:color w:val="auto"/>
                <w:kern w:val="0"/>
                <w:sz w:val="21"/>
                <w:szCs w:val="21"/>
                <w:highlight w:val="none"/>
                <w:lang w:val="en-US" w:eastAsia="zh-CN"/>
              </w:rPr>
              <w:t xml:space="preserve">（二）标准 </w:t>
            </w:r>
          </w:p>
          <w:p w14:paraId="340872BA">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 xml:space="preserve">1．大米、米粉、食用油配送的标准 </w:t>
            </w:r>
          </w:p>
          <w:p w14:paraId="3BE2E868">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（1）大米必须符合 GB/T 1354-2018 标准，符合《中华人民共和国食品安全法》要求，拥有“SC”食品生产许可认证；必须为 12 个月内优质稻碾出的大米（非转基因），不能采购陈米；</w:t>
            </w:r>
          </w:p>
          <w:p w14:paraId="29994721">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（2）湿米粉必须符合 DBS45/ 020-2015《鲜湿米粉》要求，符合《中华人民共和国食品安全法》要求，拥有“SC”食品生产许可认证；必须具有生产许可证的企业生产，必须当天生产当天配送当天使用；</w:t>
            </w:r>
          </w:p>
          <w:p w14:paraId="01C39A54">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 xml:space="preserve">（3）食用油必须符合GB 2716-2018标准，符合《中华人民共和国食品安全法》要求，拥有“SC”食品生产许可认证；产品原料必须为非转基因原料； </w:t>
            </w:r>
          </w:p>
          <w:p w14:paraId="1598D1D0">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 xml:space="preserve">（4）肉类配送的标准 </w:t>
            </w:r>
          </w:p>
          <w:p w14:paraId="5C838AB7">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 xml:space="preserve">符合国家新的食品安全法的标准和要求，为保证优质、安全可靠，肉类须按各中小学校需求量包装，猪肉出具相应的肉品品质检验证和动物检疫合格证明，牛羊鸡鸭等肉类出具动物检疫合格证明，全部肉类必须为新鲜屠宰的鲜肉； </w:t>
            </w:r>
          </w:p>
          <w:p w14:paraId="5B671105">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 xml:space="preserve">3.水产品配送标准 </w:t>
            </w:r>
          </w:p>
          <w:p w14:paraId="1581F8EB">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 xml:space="preserve">必须符合国家相关食品安全标准，应保持较好的外观，达到相应的等级，必须是在保质期内，出具供应商资质证明； </w:t>
            </w:r>
          </w:p>
          <w:p w14:paraId="17564608">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4.蔬菜类配送的标准。蔬菜必须保证新鲜蔬菜，保持较好色泽及新鲜度，每批次蔬菜必须经过农药残留检测并出具农药等残留指标检验合格证明；</w:t>
            </w:r>
          </w:p>
          <w:p w14:paraId="688293C9">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5.糖、味精、酱油、醋、生粉等干货调味品（含面粉）必须符合国家相关食品安全卫生标准和要求，必须具有“SC”食品生产许可认证标志，出具供应商资质证明及检验合格证明；</w:t>
            </w:r>
          </w:p>
          <w:p w14:paraId="7F6B2D9C">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6.其他食品的配送标准</w:t>
            </w:r>
          </w:p>
          <w:p w14:paraId="330DBCE2">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必须符合国家相关食品安全标准和要求，经过“SC”食品生产许可认证，包装完整，注明有生产厂家、生产地址、联系电话、生产日期、保质期等；</w:t>
            </w:r>
          </w:p>
          <w:p w14:paraId="1C7EAE23">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禁止性规定：凡是《食品安全法》禁止经营的食品一律不得采购和使用，严禁配送“三无”食品、有毒、有害、过期、变质、假冒伪劣等不合格食品。学校食堂不得采购、贮存、使用亚硝酸盐(包括亚硝酸钠、亚硝酸钾)。中小学、幼儿园食堂不得制售冷荤类食品、生食类食品、裱花蛋糕，不得加工制作四季豆、鲜黄花菜、野生蘑菇、发芽土豆等高风险食品；</w:t>
            </w:r>
          </w:p>
          <w:p w14:paraId="3BEB4192">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中标单位应严格遵守相关规定，一经发现供应以下食品，除全部退货外，将取消供货单位的供货资格，由供货单位承担由此造成的经济责任和法律责任：</w:t>
            </w:r>
          </w:p>
          <w:p w14:paraId="5C652269">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（1）腐败变质、油脂酸败、霉变、生虫、污秽不洁、混有异物或者其他感官性状异常。</w:t>
            </w:r>
          </w:p>
          <w:p w14:paraId="0AF45014">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（2）含有毒、有害物质或者被有害物质污染，对人体健康有害的。</w:t>
            </w:r>
          </w:p>
          <w:p w14:paraId="68C577A5">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（3）含有致病性寄生虫、微生物或者微生物含量超过国家限定标准的。</w:t>
            </w:r>
          </w:p>
          <w:p w14:paraId="20B1A20B">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（4）未经动物检疫部门检疫、查验或者检疫、检验不合格的肉类及其制品。</w:t>
            </w:r>
          </w:p>
          <w:p w14:paraId="2509D4F7">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（5）病死、毒死或者死因不明的禽、畜、兽动物等及其制。</w:t>
            </w:r>
          </w:p>
          <w:p w14:paraId="61262EE7">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（6）掺假、掺杂，影响营养、卫生和安全的。</w:t>
            </w:r>
          </w:p>
          <w:p w14:paraId="01EF4E94">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（7）用非食品原料加工的，加入非食品用化学物质或者将非食品当作食品的；添加剂超标的。</w:t>
            </w:r>
          </w:p>
          <w:p w14:paraId="622BBCB6">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（8）超过保质期限的。</w:t>
            </w:r>
          </w:p>
          <w:p w14:paraId="630EE780">
            <w:pPr>
              <w:keepNext w:val="0"/>
              <w:keepLines w:val="0"/>
              <w:pageBreakBefore w:val="0"/>
              <w:numPr>
                <w:ilvl w:val="0"/>
                <w:numId w:val="0"/>
              </w:numPr>
              <w:kinsoku/>
              <w:wordWrap/>
              <w:overflowPunct/>
              <w:topLinePunct w:val="0"/>
              <w:autoSpaceDE/>
              <w:autoSpaceDN/>
              <w:bidi w:val="0"/>
              <w:adjustRightInd/>
              <w:snapToGrid/>
              <w:spacing w:line="336" w:lineRule="auto"/>
              <w:ind w:firstLine="420" w:firstLineChars="200"/>
              <w:textAlignment w:val="auto"/>
              <w:rPr>
                <w:rFonts w:hint="eastAsia"/>
                <w:color w:val="auto"/>
                <w:highlight w:val="none"/>
              </w:rPr>
            </w:pPr>
            <w:r>
              <w:rPr>
                <w:rFonts w:hint="eastAsia" w:ascii="宋体" w:hAnsi="宋体" w:cs="宋体"/>
                <w:color w:val="auto"/>
                <w:kern w:val="0"/>
                <w:sz w:val="21"/>
                <w:szCs w:val="21"/>
                <w:highlight w:val="none"/>
                <w:lang w:val="en-US" w:eastAsia="zh-CN"/>
              </w:rPr>
              <w:t>（9）中标单位、入围供货商按招标文件中货物清单提供商品，不得私自增加、替换货物，否则取消供货资格。</w:t>
            </w:r>
          </w:p>
        </w:tc>
        <w:tc>
          <w:tcPr>
            <w:tcW w:w="780" w:type="dxa"/>
            <w:vMerge w:val="restart"/>
            <w:noWrap w:val="0"/>
            <w:tcMar>
              <w:top w:w="0" w:type="dxa"/>
              <w:left w:w="108" w:type="dxa"/>
              <w:bottom w:w="0" w:type="dxa"/>
              <w:right w:w="108" w:type="dxa"/>
            </w:tcMar>
            <w:vAlign w:val="center"/>
          </w:tcPr>
          <w:p w14:paraId="58F81B56">
            <w:pPr>
              <w:pageBreakBefore w:val="0"/>
              <w:kinsoku/>
              <w:wordWrap/>
              <w:overflowPunct/>
              <w:topLinePunct w:val="0"/>
              <w:bidi w:val="0"/>
              <w:spacing w:beforeAutospacing="0" w:line="360" w:lineRule="auto"/>
              <w:ind w:left="0" w:leftChars="0" w:right="0"/>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1218</w:t>
            </w:r>
            <w:r>
              <w:rPr>
                <w:rFonts w:hint="eastAsia" w:ascii="宋体" w:hAnsi="宋体" w:cs="宋体"/>
                <w:color w:val="auto"/>
                <w:kern w:val="0"/>
                <w:sz w:val="21"/>
                <w:szCs w:val="21"/>
                <w:highlight w:val="none"/>
                <w:lang w:val="en-US" w:eastAsia="zh-CN"/>
              </w:rPr>
              <w:t>.</w:t>
            </w:r>
            <w:r>
              <w:rPr>
                <w:rFonts w:hint="default" w:ascii="宋体" w:hAnsi="宋体" w:eastAsia="宋体" w:cs="宋体"/>
                <w:color w:val="auto"/>
                <w:kern w:val="0"/>
                <w:sz w:val="21"/>
                <w:szCs w:val="21"/>
                <w:highlight w:val="none"/>
                <w:lang w:val="en-US" w:eastAsia="zh-CN"/>
              </w:rPr>
              <w:t>3636</w:t>
            </w:r>
          </w:p>
        </w:tc>
        <w:tc>
          <w:tcPr>
            <w:tcW w:w="960" w:type="dxa"/>
            <w:vMerge w:val="restart"/>
            <w:noWrap w:val="0"/>
            <w:vAlign w:val="top"/>
          </w:tcPr>
          <w:p w14:paraId="201E172F">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3B47A503">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5CFEBB66">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00EBEE53">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0247ACE2">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78CC5067">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2D762F9B">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45093886">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632DEEC2">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1F1A762D">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p w14:paraId="42C975B0">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sz w:val="21"/>
                <w:szCs w:val="21"/>
                <w:highlight w:val="none"/>
                <w:lang w:val="en-US" w:eastAsia="zh-CN"/>
              </w:rPr>
              <w:t>批发业</w:t>
            </w:r>
          </w:p>
        </w:tc>
      </w:tr>
      <w:tr w14:paraId="012C5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61" w:type="dxa"/>
            <w:vMerge w:val="continue"/>
            <w:noWrap w:val="0"/>
            <w:tcMar>
              <w:top w:w="0" w:type="dxa"/>
              <w:left w:w="108" w:type="dxa"/>
              <w:bottom w:w="0" w:type="dxa"/>
              <w:right w:w="108" w:type="dxa"/>
            </w:tcMar>
            <w:vAlign w:val="center"/>
          </w:tcPr>
          <w:p w14:paraId="58BC8CAF">
            <w:pPr>
              <w:pageBreakBefore w:val="0"/>
              <w:widowControl/>
              <w:tabs>
                <w:tab w:val="left" w:pos="1440"/>
              </w:tabs>
              <w:kinsoku/>
              <w:wordWrap/>
              <w:overflowPunct/>
              <w:topLinePunct w:val="0"/>
              <w:bidi w:val="0"/>
              <w:spacing w:beforeAutospacing="0" w:line="360" w:lineRule="auto"/>
              <w:ind w:left="0" w:leftChars="0" w:right="0"/>
              <w:jc w:val="left"/>
              <w:rPr>
                <w:rFonts w:hint="eastAsia" w:ascii="宋体" w:hAnsi="宋体" w:eastAsia="宋体" w:cs="宋体"/>
                <w:bCs/>
                <w:color w:val="auto"/>
                <w:kern w:val="0"/>
                <w:sz w:val="21"/>
                <w:szCs w:val="21"/>
                <w:highlight w:val="none"/>
              </w:rPr>
            </w:pPr>
          </w:p>
        </w:tc>
        <w:tc>
          <w:tcPr>
            <w:tcW w:w="679" w:type="dxa"/>
            <w:vMerge w:val="continue"/>
            <w:noWrap w:val="0"/>
            <w:tcMar>
              <w:top w:w="0" w:type="dxa"/>
              <w:left w:w="108" w:type="dxa"/>
              <w:bottom w:w="0" w:type="dxa"/>
              <w:right w:w="108" w:type="dxa"/>
            </w:tcMar>
            <w:vAlign w:val="center"/>
          </w:tcPr>
          <w:p w14:paraId="0C628BE0">
            <w:pPr>
              <w:pageBreakBefore w:val="0"/>
              <w:kinsoku/>
              <w:wordWrap/>
              <w:overflowPunct/>
              <w:topLinePunct w:val="0"/>
              <w:bidi w:val="0"/>
              <w:spacing w:beforeAutospacing="0" w:line="360" w:lineRule="auto"/>
              <w:ind w:left="0" w:leftChars="0" w:right="0"/>
              <w:rPr>
                <w:rFonts w:hint="eastAsia" w:ascii="宋体" w:hAnsi="宋体" w:eastAsia="宋体" w:cs="宋体"/>
                <w:bCs/>
                <w:color w:val="auto"/>
                <w:sz w:val="21"/>
                <w:szCs w:val="21"/>
                <w:highlight w:val="none"/>
              </w:rPr>
            </w:pPr>
          </w:p>
        </w:tc>
        <w:tc>
          <w:tcPr>
            <w:tcW w:w="544" w:type="dxa"/>
            <w:vMerge w:val="continue"/>
            <w:noWrap w:val="0"/>
            <w:tcMar>
              <w:top w:w="0" w:type="dxa"/>
              <w:left w:w="108" w:type="dxa"/>
              <w:bottom w:w="0" w:type="dxa"/>
              <w:right w:w="108" w:type="dxa"/>
            </w:tcMar>
            <w:vAlign w:val="center"/>
          </w:tcPr>
          <w:p w14:paraId="321EAA11">
            <w:pPr>
              <w:pageBreakBefore w:val="0"/>
              <w:widowControl/>
              <w:tabs>
                <w:tab w:val="left" w:pos="1440"/>
              </w:tabs>
              <w:kinsoku/>
              <w:wordWrap/>
              <w:overflowPunct/>
              <w:topLinePunct w:val="0"/>
              <w:bidi w:val="0"/>
              <w:spacing w:beforeAutospacing="0" w:line="360" w:lineRule="auto"/>
              <w:ind w:left="0" w:leftChars="0" w:right="0"/>
              <w:jc w:val="left"/>
              <w:rPr>
                <w:rFonts w:hint="eastAsia" w:ascii="宋体" w:hAnsi="宋体" w:cs="宋体"/>
                <w:bCs/>
                <w:color w:val="auto"/>
                <w:kern w:val="0"/>
                <w:sz w:val="21"/>
                <w:szCs w:val="21"/>
                <w:highlight w:val="none"/>
                <w:lang w:val="en-US" w:eastAsia="zh-CN"/>
              </w:rPr>
            </w:pPr>
          </w:p>
        </w:tc>
        <w:tc>
          <w:tcPr>
            <w:tcW w:w="6418" w:type="dxa"/>
            <w:noWrap w:val="0"/>
            <w:tcMar>
              <w:top w:w="0" w:type="dxa"/>
              <w:left w:w="108" w:type="dxa"/>
              <w:bottom w:w="0" w:type="dxa"/>
              <w:right w:w="108" w:type="dxa"/>
            </w:tcMar>
            <w:vAlign w:val="top"/>
          </w:tcPr>
          <w:p w14:paraId="2C5928B5">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rPr>
              <w:t>二、送货要求：</w:t>
            </w:r>
          </w:p>
          <w:p w14:paraId="527D99C0">
            <w:pPr>
              <w:keepNext w:val="0"/>
              <w:keepLines w:val="0"/>
              <w:pageBreakBefore w:val="0"/>
              <w:kinsoku/>
              <w:wordWrap/>
              <w:overflowPunct/>
              <w:topLinePunct w:val="0"/>
              <w:autoSpaceDE/>
              <w:autoSpaceDN/>
              <w:bidi w:val="0"/>
              <w:adjustRightInd/>
              <w:snapToGrid/>
              <w:spacing w:line="336" w:lineRule="auto"/>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rPr>
              <w:t>1</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配送范围和具体地点：</w:t>
            </w:r>
            <w:r>
              <w:rPr>
                <w:rFonts w:hint="eastAsia" w:ascii="宋体" w:hAnsi="宋体" w:cs="宋体"/>
                <w:color w:val="auto"/>
                <w:sz w:val="21"/>
                <w:szCs w:val="21"/>
                <w:highlight w:val="none"/>
                <w:vertAlign w:val="baseline"/>
                <w:lang w:val="en-US" w:eastAsia="zh-CN"/>
              </w:rPr>
              <w:t>南宁市青秀区长塘镇、伶俐镇公办中小学校及完小、教学点、幼儿园。</w:t>
            </w:r>
          </w:p>
          <w:p w14:paraId="2C09BE37">
            <w:pPr>
              <w:keepNext w:val="0"/>
              <w:keepLines w:val="0"/>
              <w:pageBreakBefore w:val="0"/>
              <w:kinsoku/>
              <w:wordWrap/>
              <w:overflowPunct/>
              <w:topLinePunct w:val="0"/>
              <w:autoSpaceDE/>
              <w:autoSpaceDN/>
              <w:bidi w:val="0"/>
              <w:adjustRightInd/>
              <w:snapToGrid/>
              <w:spacing w:line="404" w:lineRule="auto"/>
              <w:textAlignment w:val="auto"/>
              <w:rPr>
                <w:rFonts w:hint="eastAsia" w:ascii="宋体" w:hAnsi="宋体" w:cs="宋体"/>
                <w:color w:val="auto"/>
                <w:sz w:val="21"/>
                <w:szCs w:val="21"/>
                <w:highlight w:val="none"/>
                <w:vertAlign w:val="baseline"/>
                <w:lang w:eastAsia="zh-CN"/>
              </w:rPr>
            </w:pPr>
            <w:r>
              <w:rPr>
                <w:rFonts w:hint="eastAsia" w:ascii="宋体" w:hAnsi="宋体" w:eastAsia="宋体" w:cs="宋体"/>
                <w:b/>
                <w:color w:val="auto"/>
                <w:sz w:val="21"/>
                <w:szCs w:val="21"/>
                <w:highlight w:val="none"/>
                <w:lang w:eastAsia="zh-CN"/>
              </w:rPr>
              <w:t>▲</w:t>
            </w:r>
            <w:r>
              <w:rPr>
                <w:rFonts w:hint="eastAsia" w:ascii="宋体" w:hAnsi="宋体" w:eastAsia="宋体" w:cs="宋体"/>
                <w:color w:val="auto"/>
                <w:sz w:val="21"/>
                <w:szCs w:val="21"/>
                <w:highlight w:val="none"/>
                <w:vertAlign w:val="baseline"/>
              </w:rPr>
              <w:t>2</w:t>
            </w:r>
            <w:r>
              <w:rPr>
                <w:rFonts w:hint="eastAsia" w:ascii="宋体" w:hAnsi="宋体" w:eastAsia="宋体" w:cs="宋体"/>
                <w:color w:val="auto"/>
                <w:sz w:val="21"/>
                <w:szCs w:val="21"/>
                <w:highlight w:val="none"/>
                <w:vertAlign w:val="baseline"/>
                <w:lang w:eastAsia="zh-CN"/>
              </w:rPr>
              <w:t>.</w:t>
            </w:r>
            <w:r>
              <w:rPr>
                <w:rFonts w:hint="eastAsia" w:ascii="宋体" w:hAnsi="宋体" w:cs="宋体"/>
                <w:color w:val="auto"/>
                <w:sz w:val="21"/>
                <w:szCs w:val="21"/>
                <w:highlight w:val="none"/>
                <w:vertAlign w:val="baseline"/>
                <w:lang w:eastAsia="zh-CN"/>
              </w:rPr>
              <w:t>潜在投标人投标时应提供以下资格证明材料或承诺：</w:t>
            </w:r>
          </w:p>
          <w:p w14:paraId="77103AE6">
            <w:pPr>
              <w:keepNext w:val="0"/>
              <w:keepLines w:val="0"/>
              <w:pageBreakBefore w:val="0"/>
              <w:numPr>
                <w:ilvl w:val="0"/>
                <w:numId w:val="1"/>
              </w:numPr>
              <w:kinsoku/>
              <w:wordWrap/>
              <w:overflowPunct/>
              <w:topLinePunct w:val="0"/>
              <w:autoSpaceDE/>
              <w:autoSpaceDN/>
              <w:bidi w:val="0"/>
              <w:adjustRightInd/>
              <w:snapToGrid/>
              <w:spacing w:line="404" w:lineRule="auto"/>
              <w:textAlignment w:val="auto"/>
              <w:rPr>
                <w:rFonts w:hint="eastAsia" w:ascii="宋体" w:hAnsi="宋体" w:cs="宋体"/>
                <w:color w:val="auto"/>
                <w:sz w:val="21"/>
                <w:szCs w:val="21"/>
                <w:highlight w:val="none"/>
                <w:vertAlign w:val="baseline"/>
                <w:lang w:eastAsia="zh-CN"/>
              </w:rPr>
            </w:pPr>
            <w:r>
              <w:rPr>
                <w:rFonts w:hint="eastAsia" w:ascii="宋体" w:hAnsi="宋体" w:cs="宋体"/>
                <w:color w:val="auto"/>
                <w:sz w:val="21"/>
                <w:szCs w:val="21"/>
                <w:highlight w:val="none"/>
                <w:vertAlign w:val="baseline"/>
                <w:lang w:eastAsia="zh-CN"/>
              </w:rPr>
              <w:t>企业法人营业执照、组织机构代码证、税务登记证、投标供货商员工健康合格证以及从事相应食品供应业务的资质许可证。</w:t>
            </w:r>
          </w:p>
          <w:p w14:paraId="33DB5C94">
            <w:pPr>
              <w:keepNext w:val="0"/>
              <w:keepLines w:val="0"/>
              <w:pageBreakBefore w:val="0"/>
              <w:numPr>
                <w:ilvl w:val="0"/>
                <w:numId w:val="1"/>
              </w:numPr>
              <w:kinsoku/>
              <w:wordWrap/>
              <w:overflowPunct/>
              <w:topLinePunct w:val="0"/>
              <w:autoSpaceDE/>
              <w:autoSpaceDN/>
              <w:bidi w:val="0"/>
              <w:adjustRightInd/>
              <w:snapToGrid/>
              <w:spacing w:line="404" w:lineRule="auto"/>
              <w:ind w:left="0" w:leftChars="0" w:firstLine="0" w:firstLineChars="0"/>
              <w:textAlignment w:val="auto"/>
              <w:rPr>
                <w:rFonts w:hint="eastAsia" w:ascii="宋体" w:hAnsi="宋体" w:cs="宋体"/>
                <w:color w:val="auto"/>
                <w:sz w:val="21"/>
                <w:szCs w:val="21"/>
                <w:highlight w:val="none"/>
                <w:vertAlign w:val="baseline"/>
                <w:lang w:eastAsia="zh-CN"/>
              </w:rPr>
            </w:pPr>
            <w:r>
              <w:rPr>
                <w:rFonts w:hint="eastAsia" w:ascii="宋体" w:hAnsi="宋体" w:cs="宋体"/>
                <w:color w:val="auto"/>
                <w:sz w:val="21"/>
                <w:szCs w:val="21"/>
                <w:highlight w:val="none"/>
                <w:vertAlign w:val="baseline"/>
                <w:lang w:eastAsia="zh-CN"/>
              </w:rPr>
              <w:t>必须保证所供应食品可追溯；有能力满足本次采购食材服务的分拣中心、专门配送车辆及配送人员，食品检测员和食品安全管理员须为投标企业在职员工，投标时出具劳动合同、投标截止前三个月的社保缴费记录或个税代缴记录；</w:t>
            </w:r>
          </w:p>
          <w:p w14:paraId="533CA688">
            <w:pPr>
              <w:keepNext w:val="0"/>
              <w:keepLines w:val="0"/>
              <w:pageBreakBefore w:val="0"/>
              <w:numPr>
                <w:ilvl w:val="0"/>
                <w:numId w:val="1"/>
              </w:numPr>
              <w:kinsoku/>
              <w:wordWrap/>
              <w:overflowPunct/>
              <w:topLinePunct w:val="0"/>
              <w:autoSpaceDE/>
              <w:autoSpaceDN/>
              <w:bidi w:val="0"/>
              <w:adjustRightInd/>
              <w:snapToGrid/>
              <w:spacing w:line="404" w:lineRule="auto"/>
              <w:ind w:left="0" w:leftChars="0" w:firstLine="0" w:firstLineChars="0"/>
              <w:textAlignment w:val="auto"/>
              <w:rPr>
                <w:rFonts w:hint="eastAsia" w:ascii="宋体" w:hAnsi="宋体" w:cs="宋体"/>
                <w:color w:val="auto"/>
                <w:sz w:val="21"/>
                <w:szCs w:val="21"/>
                <w:highlight w:val="none"/>
                <w:vertAlign w:val="baseline"/>
                <w:lang w:eastAsia="zh-CN"/>
              </w:rPr>
            </w:pPr>
            <w:r>
              <w:rPr>
                <w:rFonts w:hint="eastAsia" w:ascii="宋体" w:hAnsi="宋体" w:cs="宋体"/>
                <w:color w:val="auto"/>
                <w:sz w:val="21"/>
                <w:szCs w:val="21"/>
                <w:highlight w:val="none"/>
                <w:vertAlign w:val="baseline"/>
                <w:lang w:eastAsia="zh-CN"/>
              </w:rPr>
              <w:t>有完整的配送方案，管理架构、岗位人员配置合理，食材安全措施得当，应急预案完整。根据食品特点选择适宜的运输工具,必要时应配备保温、冷藏、冷冻、保鲜、保湿等设施。食品与食品用洗涤剂、消毒剂等非食品同车运输, 或者食品原料、半成品、成品同车运输时，应进行分隔。</w:t>
            </w:r>
          </w:p>
          <w:p w14:paraId="2F7CDA28">
            <w:pPr>
              <w:keepNext w:val="0"/>
              <w:keepLines w:val="0"/>
              <w:pageBreakBefore w:val="0"/>
              <w:numPr>
                <w:ilvl w:val="0"/>
                <w:numId w:val="0"/>
              </w:numPr>
              <w:kinsoku/>
              <w:wordWrap/>
              <w:overflowPunct/>
              <w:topLinePunct w:val="0"/>
              <w:autoSpaceDE/>
              <w:autoSpaceDN/>
              <w:bidi w:val="0"/>
              <w:adjustRightInd/>
              <w:snapToGrid/>
              <w:spacing w:line="404" w:lineRule="auto"/>
              <w:ind w:leftChars="0"/>
              <w:textAlignment w:val="auto"/>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vertAlign w:val="baseline"/>
                <w:lang w:eastAsia="zh-CN"/>
              </w:rPr>
              <w:t>（四）合同签订后中标人须购买食品安全责任险，保额不低于1000万，且保险有效期须要涵盖项目整个服务期。如现有保额不低于1000万食品安全责任险的，但保险有效期限未涵盖项目整个服务期，需提供书面承诺函，承诺合同签订后将保险有效期延续至满足项目整个服务期</w:t>
            </w:r>
            <w:r>
              <w:rPr>
                <w:rFonts w:hint="eastAsia" w:ascii="宋体" w:hAnsi="宋体" w:eastAsia="宋体" w:cs="宋体"/>
                <w:color w:val="auto"/>
                <w:szCs w:val="21"/>
                <w:highlight w:val="none"/>
                <w:lang w:val="en-US" w:eastAsia="zh-CN"/>
              </w:rPr>
              <w:t>。</w:t>
            </w:r>
          </w:p>
        </w:tc>
        <w:tc>
          <w:tcPr>
            <w:tcW w:w="780" w:type="dxa"/>
            <w:vMerge w:val="continue"/>
            <w:noWrap w:val="0"/>
            <w:tcMar>
              <w:top w:w="0" w:type="dxa"/>
              <w:left w:w="108" w:type="dxa"/>
              <w:bottom w:w="0" w:type="dxa"/>
              <w:right w:w="108" w:type="dxa"/>
            </w:tcMar>
            <w:vAlign w:val="center"/>
          </w:tcPr>
          <w:p w14:paraId="596F6331">
            <w:pPr>
              <w:pageBreakBefore w:val="0"/>
              <w:kinsoku/>
              <w:wordWrap/>
              <w:overflowPunct/>
              <w:topLinePunct w:val="0"/>
              <w:bidi w:val="0"/>
              <w:spacing w:beforeAutospacing="0" w:line="360" w:lineRule="auto"/>
              <w:ind w:left="0" w:leftChars="0" w:right="0"/>
              <w:rPr>
                <w:rFonts w:hint="eastAsia"/>
                <w:color w:val="auto"/>
                <w:highlight w:val="none"/>
                <w:lang w:val="en-US" w:eastAsia="zh-CN"/>
              </w:rPr>
            </w:pPr>
          </w:p>
        </w:tc>
        <w:tc>
          <w:tcPr>
            <w:tcW w:w="960" w:type="dxa"/>
            <w:vMerge w:val="continue"/>
            <w:noWrap w:val="0"/>
            <w:vAlign w:val="top"/>
          </w:tcPr>
          <w:p w14:paraId="3C819C3F">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1"/>
                <w:szCs w:val="21"/>
                <w:highlight w:val="none"/>
              </w:rPr>
            </w:pPr>
          </w:p>
        </w:tc>
      </w:tr>
      <w:tr w14:paraId="26F9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9942" w:type="dxa"/>
            <w:gridSpan w:val="6"/>
            <w:shd w:val="clear" w:color="auto" w:fill="auto"/>
            <w:noWrap w:val="0"/>
            <w:tcMar>
              <w:top w:w="0" w:type="dxa"/>
              <w:left w:w="108" w:type="dxa"/>
              <w:bottom w:w="0" w:type="dxa"/>
              <w:right w:w="108" w:type="dxa"/>
            </w:tcMar>
            <w:vAlign w:val="center"/>
          </w:tcPr>
          <w:p w14:paraId="1F3E431E">
            <w:pPr>
              <w:spacing w:line="360" w:lineRule="auto"/>
              <w:jc w:val="left"/>
              <w:rPr>
                <w:rFonts w:hint="eastAsia" w:ascii="宋体" w:hAnsi="宋体" w:eastAsia="宋体" w:cs="宋体"/>
                <w:color w:val="auto"/>
                <w:highlight w:val="none"/>
              </w:rPr>
            </w:pPr>
            <w:r>
              <w:rPr>
                <w:rFonts w:hint="eastAsia" w:ascii="宋体" w:hAnsi="宋体" w:eastAsia="宋体" w:cs="宋体"/>
                <w:b/>
                <w:bCs w:val="0"/>
                <w:color w:val="auto"/>
                <w:kern w:val="0"/>
                <w:sz w:val="21"/>
                <w:szCs w:val="21"/>
                <w:highlight w:val="none"/>
              </w:rPr>
              <w:t>商务条款</w:t>
            </w:r>
          </w:p>
        </w:tc>
      </w:tr>
      <w:tr w14:paraId="0342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jc w:val="center"/>
        </w:trPr>
        <w:tc>
          <w:tcPr>
            <w:tcW w:w="1784" w:type="dxa"/>
            <w:gridSpan w:val="3"/>
            <w:shd w:val="clear" w:color="auto" w:fill="auto"/>
            <w:noWrap w:val="0"/>
            <w:tcMar>
              <w:top w:w="0" w:type="dxa"/>
              <w:left w:w="108" w:type="dxa"/>
              <w:bottom w:w="0" w:type="dxa"/>
              <w:right w:w="108" w:type="dxa"/>
            </w:tcMar>
            <w:vAlign w:val="center"/>
          </w:tcPr>
          <w:p w14:paraId="22A9F251">
            <w:pPr>
              <w:spacing w:line="360" w:lineRule="auto"/>
              <w:jc w:val="center"/>
              <w:rPr>
                <w:rFonts w:hint="eastAsia" w:ascii="宋体" w:hAnsi="宋体" w:eastAsia="宋体" w:cs="宋体"/>
                <w:b/>
                <w:bCs/>
                <w:color w:val="auto"/>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spacing w:val="8"/>
                <w:highlight w:val="none"/>
                <w:lang w:val="en-US" w:eastAsia="zh-CN"/>
              </w:rPr>
              <w:t>一、</w:t>
            </w:r>
            <w:r>
              <w:rPr>
                <w:rFonts w:hint="eastAsia" w:ascii="宋体" w:hAnsi="宋体" w:eastAsia="宋体" w:cs="宋体"/>
                <w:b/>
                <w:bCs/>
                <w:color w:val="auto"/>
                <w:spacing w:val="8"/>
                <w:highlight w:val="none"/>
              </w:rPr>
              <w:t>合同签订时间</w:t>
            </w:r>
          </w:p>
        </w:tc>
        <w:tc>
          <w:tcPr>
            <w:tcW w:w="8158" w:type="dxa"/>
            <w:gridSpan w:val="3"/>
            <w:shd w:val="clear" w:color="auto" w:fill="auto"/>
            <w:noWrap w:val="0"/>
            <w:tcMar>
              <w:top w:w="0" w:type="dxa"/>
              <w:left w:w="108" w:type="dxa"/>
              <w:bottom w:w="0" w:type="dxa"/>
              <w:right w:w="108" w:type="dxa"/>
            </w:tcMar>
            <w:vAlign w:val="top"/>
          </w:tcPr>
          <w:p w14:paraId="2FF57E14">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vertAlign w:val="baseline"/>
              </w:rPr>
              <w:t>自中标通知书发出之日起</w:t>
            </w:r>
            <w:r>
              <w:rPr>
                <w:rFonts w:hint="eastAsia" w:ascii="宋体" w:hAnsi="宋体" w:cs="宋体"/>
                <w:color w:val="auto"/>
                <w:highlight w:val="none"/>
                <w:vertAlign w:val="baseline"/>
                <w:lang w:val="en-US" w:eastAsia="zh-CN"/>
              </w:rPr>
              <w:t>25</w:t>
            </w:r>
            <w:r>
              <w:rPr>
                <w:rFonts w:hint="eastAsia" w:ascii="宋体" w:hAnsi="宋体" w:eastAsia="宋体" w:cs="宋体"/>
                <w:color w:val="auto"/>
                <w:highlight w:val="none"/>
                <w:vertAlign w:val="baseline"/>
              </w:rPr>
              <w:t>日内</w:t>
            </w:r>
            <w:r>
              <w:rPr>
                <w:rFonts w:hint="eastAsia" w:ascii="宋体" w:hAnsi="宋体" w:eastAsia="宋体" w:cs="宋体"/>
                <w:color w:val="auto"/>
                <w:highlight w:val="none"/>
                <w:vertAlign w:val="baseline"/>
                <w:lang w:eastAsia="zh-CN"/>
              </w:rPr>
              <w:t>。</w:t>
            </w:r>
          </w:p>
        </w:tc>
      </w:tr>
      <w:tr w14:paraId="09551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shd w:val="clear" w:color="auto" w:fill="auto"/>
            <w:noWrap w:val="0"/>
            <w:tcMar>
              <w:top w:w="0" w:type="dxa"/>
              <w:left w:w="108" w:type="dxa"/>
              <w:bottom w:w="0" w:type="dxa"/>
              <w:right w:w="108" w:type="dxa"/>
            </w:tcMar>
            <w:vAlign w:val="center"/>
          </w:tcPr>
          <w:p w14:paraId="31E5F2D5">
            <w:pPr>
              <w:spacing w:line="360" w:lineRule="auto"/>
              <w:jc w:val="center"/>
              <w:rPr>
                <w:rFonts w:hint="eastAsia" w:ascii="宋体" w:hAnsi="宋体" w:eastAsia="宋体" w:cs="宋体"/>
                <w:b/>
                <w:bCs/>
                <w:color w:val="auto"/>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spacing w:val="8"/>
                <w:highlight w:val="none"/>
                <w:lang w:val="en-US" w:eastAsia="zh-CN"/>
              </w:rPr>
              <w:t>二、</w:t>
            </w:r>
            <w:r>
              <w:rPr>
                <w:rFonts w:hint="eastAsia" w:ascii="宋体" w:hAnsi="宋体" w:eastAsia="宋体" w:cs="宋体"/>
                <w:b/>
                <w:bCs/>
                <w:color w:val="auto"/>
                <w:spacing w:val="8"/>
                <w:highlight w:val="none"/>
              </w:rPr>
              <w:t>服务期限和地点</w:t>
            </w:r>
          </w:p>
        </w:tc>
        <w:tc>
          <w:tcPr>
            <w:tcW w:w="8158" w:type="dxa"/>
            <w:gridSpan w:val="3"/>
            <w:shd w:val="clear" w:color="auto" w:fill="auto"/>
            <w:noWrap w:val="0"/>
            <w:tcMar>
              <w:top w:w="0" w:type="dxa"/>
              <w:left w:w="108" w:type="dxa"/>
              <w:bottom w:w="0" w:type="dxa"/>
              <w:right w:w="108" w:type="dxa"/>
            </w:tcMar>
            <w:vAlign w:val="top"/>
          </w:tcPr>
          <w:p w14:paraId="490CDE7F">
            <w:pPr>
              <w:spacing w:line="360" w:lineRule="auto"/>
              <w:rPr>
                <w:rFonts w:hint="eastAsia" w:ascii="宋体" w:hAnsi="宋体" w:eastAsia="宋体" w:cs="宋体"/>
                <w:color w:val="auto"/>
                <w:highlight w:val="none"/>
                <w:vertAlign w:val="baseline"/>
                <w:lang w:eastAsia="zh-CN"/>
              </w:rPr>
            </w:pPr>
            <w:r>
              <w:rPr>
                <w:rFonts w:hint="eastAsia" w:ascii="宋体" w:hAnsi="宋体" w:eastAsia="宋体" w:cs="宋体"/>
                <w:color w:val="auto"/>
                <w:highlight w:val="none"/>
                <w:vertAlign w:val="baseline"/>
              </w:rPr>
              <w:t>1.服务期限：</w:t>
            </w:r>
            <w:r>
              <w:rPr>
                <w:rFonts w:hint="eastAsia" w:ascii="宋体" w:hAnsi="宋体" w:eastAsia="宋体" w:cs="宋体"/>
                <w:bCs/>
                <w:color w:val="auto"/>
                <w:kern w:val="0"/>
                <w:szCs w:val="21"/>
                <w:highlight w:val="none"/>
                <w:u w:val="none"/>
                <w:lang w:bidi="ar"/>
              </w:rPr>
              <w:t>自签订合同之日起至2026年秋季学期结束。</w:t>
            </w:r>
          </w:p>
          <w:p w14:paraId="188F138E">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2.服务地点：采购人指定地点。</w:t>
            </w:r>
          </w:p>
          <w:p w14:paraId="27954B29">
            <w:pPr>
              <w:spacing w:line="360" w:lineRule="auto"/>
              <w:rPr>
                <w:rFonts w:hint="default"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3.</w:t>
            </w:r>
            <w:r>
              <w:rPr>
                <w:rFonts w:hint="eastAsia" w:ascii="宋体" w:hAnsi="宋体" w:cs="Arial"/>
                <w:bCs/>
                <w:color w:val="auto"/>
                <w:kern w:val="0"/>
                <w:sz w:val="21"/>
                <w:szCs w:val="21"/>
                <w:highlight w:val="none"/>
                <w:lang w:val="en-US" w:eastAsia="zh-CN"/>
              </w:rPr>
              <w:t>提交服务成果时间：按采购人需求提交。</w:t>
            </w:r>
          </w:p>
        </w:tc>
      </w:tr>
      <w:tr w14:paraId="06AA8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44D956A3">
            <w:pPr>
              <w:spacing w:line="360" w:lineRule="auto"/>
              <w:jc w:val="center"/>
              <w:rPr>
                <w:rFonts w:hint="eastAsia" w:ascii="宋体" w:hAnsi="宋体" w:eastAsia="宋体" w:cs="宋体"/>
                <w:b/>
                <w:bCs/>
                <w:color w:val="auto"/>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spacing w:val="7"/>
                <w:highlight w:val="none"/>
                <w:lang w:val="en-US" w:eastAsia="zh-CN"/>
              </w:rPr>
              <w:t>三、</w:t>
            </w:r>
            <w:r>
              <w:rPr>
                <w:rFonts w:hint="eastAsia" w:ascii="宋体" w:hAnsi="宋体" w:eastAsia="宋体" w:cs="宋体"/>
                <w:b/>
                <w:bCs/>
                <w:color w:val="auto"/>
                <w:spacing w:val="7"/>
                <w:highlight w:val="none"/>
              </w:rPr>
              <w:t>投标报价要求</w:t>
            </w:r>
          </w:p>
        </w:tc>
        <w:tc>
          <w:tcPr>
            <w:tcW w:w="8158" w:type="dxa"/>
            <w:gridSpan w:val="3"/>
            <w:noWrap w:val="0"/>
            <w:tcMar>
              <w:top w:w="0" w:type="dxa"/>
              <w:left w:w="108" w:type="dxa"/>
              <w:bottom w:w="0" w:type="dxa"/>
              <w:right w:w="108" w:type="dxa"/>
            </w:tcMar>
            <w:vAlign w:val="top"/>
          </w:tcPr>
          <w:p w14:paraId="25370E7A">
            <w:pPr>
              <w:pageBreakBefore w:val="0"/>
              <w:tabs>
                <w:tab w:val="left" w:pos="611"/>
              </w:tabs>
              <w:kinsoku/>
              <w:wordWrap/>
              <w:overflowPunct/>
              <w:topLinePunct w:val="0"/>
              <w:bidi w:val="0"/>
              <w:spacing w:beforeAutospacing="0" w:line="360" w:lineRule="auto"/>
              <w:ind w:right="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w:t>
            </w:r>
            <w:r>
              <w:rPr>
                <w:rFonts w:hint="eastAsia"/>
                <w:color w:val="auto"/>
                <w:highlight w:val="none"/>
              </w:rPr>
              <w:t>投标</w:t>
            </w:r>
            <w:r>
              <w:rPr>
                <w:color w:val="auto"/>
                <w:highlight w:val="none"/>
              </w:rPr>
              <w:t>人</w:t>
            </w:r>
            <w:r>
              <w:rPr>
                <w:rFonts w:hint="eastAsia"/>
                <w:color w:val="auto"/>
                <w:highlight w:val="none"/>
              </w:rPr>
              <w:t>根据市场价格、成本及自身条件、市场风险考虑，以下浮系数进行报价，有效</w:t>
            </w:r>
            <w:r>
              <w:rPr>
                <w:rFonts w:hint="eastAsia"/>
                <w:color w:val="auto"/>
                <w:highlight w:val="none"/>
                <w:lang w:eastAsia="zh-CN"/>
              </w:rPr>
              <w:t>报价</w:t>
            </w:r>
            <w:r>
              <w:rPr>
                <w:rFonts w:hint="eastAsia"/>
                <w:color w:val="auto"/>
                <w:highlight w:val="none"/>
              </w:rPr>
              <w:t>范围为：</w:t>
            </w:r>
            <w:r>
              <w:rPr>
                <w:color w:val="auto"/>
                <w:highlight w:val="none"/>
              </w:rPr>
              <w:t>0</w:t>
            </w:r>
            <w:r>
              <w:rPr>
                <w:rFonts w:hint="eastAsia"/>
                <w:color w:val="auto"/>
                <w:highlight w:val="none"/>
              </w:rPr>
              <w:t>～</w:t>
            </w:r>
            <w:r>
              <w:rPr>
                <w:color w:val="auto"/>
                <w:highlight w:val="none"/>
              </w:rPr>
              <w:t>100%</w:t>
            </w:r>
            <w:r>
              <w:rPr>
                <w:rFonts w:hint="eastAsia" w:ascii="宋体" w:hAnsi="宋体" w:cs="宋体"/>
                <w:color w:val="auto"/>
                <w:kern w:val="0"/>
                <w:sz w:val="21"/>
                <w:szCs w:val="21"/>
                <w:highlight w:val="none"/>
                <w:lang w:eastAsia="zh-CN"/>
              </w:rPr>
              <w:t>。</w:t>
            </w:r>
          </w:p>
          <w:p w14:paraId="734CC43A">
            <w:pPr>
              <w:pageBreakBefore w:val="0"/>
              <w:tabs>
                <w:tab w:val="left" w:pos="611"/>
              </w:tabs>
              <w:kinsoku/>
              <w:wordWrap/>
              <w:overflowPunct/>
              <w:topLinePunct w:val="0"/>
              <w:bidi w:val="0"/>
              <w:spacing w:beforeAutospacing="0" w:line="360" w:lineRule="auto"/>
              <w:ind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（2）报价必须含以下部分，投标报价为南宁市行政区内采购人指定地点的现场交货价以及合同履约包含的所有风险、责任等各项应有费用，包括：</w:t>
            </w:r>
          </w:p>
          <w:p w14:paraId="4FD8487A">
            <w:pPr>
              <w:pageBreakBefore w:val="0"/>
              <w:kinsoku/>
              <w:wordWrap/>
              <w:overflowPunct/>
              <w:topLinePunct w:val="0"/>
              <w:bidi w:val="0"/>
              <w:spacing w:beforeAutospacing="0" w:line="360" w:lineRule="auto"/>
              <w:ind w:left="0" w:leftChars="0" w:right="0"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①产品及标准附件、专用工具、包装、保鲜、加工、保质期内服务价格；</w:t>
            </w:r>
          </w:p>
          <w:p w14:paraId="025ADB93">
            <w:pPr>
              <w:pageBreakBefore w:val="0"/>
              <w:kinsoku/>
              <w:wordWrap/>
              <w:overflowPunct/>
              <w:topLinePunct w:val="0"/>
              <w:bidi w:val="0"/>
              <w:spacing w:beforeAutospacing="0" w:line="360" w:lineRule="auto"/>
              <w:ind w:left="0" w:leftChars="0" w:right="0"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②仓储、包装、运输、搬运、深加工、检验检测、售后服务等相关费用；</w:t>
            </w:r>
          </w:p>
          <w:p w14:paraId="38D12704">
            <w:pPr>
              <w:pageBreakBefore w:val="0"/>
              <w:kinsoku/>
              <w:wordWrap/>
              <w:overflowPunct/>
              <w:topLinePunct w:val="0"/>
              <w:bidi w:val="0"/>
              <w:spacing w:beforeAutospacing="0" w:line="360" w:lineRule="auto"/>
              <w:ind w:left="0" w:leftChars="0" w:right="0"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③人员的工资、加班费及必要的保险费用和各种税费；</w:t>
            </w:r>
          </w:p>
          <w:p w14:paraId="3B70A724">
            <w:pPr>
              <w:pageBreakBefore w:val="0"/>
              <w:kinsoku/>
              <w:wordWrap/>
              <w:overflowPunct/>
              <w:topLinePunct w:val="0"/>
              <w:bidi w:val="0"/>
              <w:spacing w:beforeAutospacing="0" w:line="360" w:lineRule="auto"/>
              <w:ind w:left="0" w:leftChars="0" w:right="0"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④验收过程当中所产生的一切费用均由</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rPr>
              <w:t>承担，有检测资质的机构出具检测报告的费用；</w:t>
            </w:r>
          </w:p>
          <w:p w14:paraId="4C76462D">
            <w:pPr>
              <w:pageBreakBefore w:val="0"/>
              <w:kinsoku/>
              <w:wordWrap/>
              <w:overflowPunct/>
              <w:topLinePunct w:val="0"/>
              <w:bidi w:val="0"/>
              <w:spacing w:beforeAutospacing="0" w:line="360" w:lineRule="auto"/>
              <w:ind w:left="0" w:leftChars="0" w:right="0" w:firstLine="315" w:firstLineChars="150"/>
              <w:rPr>
                <w:rFonts w:hint="eastAsia" w:ascii="宋体" w:hAnsi="宋体" w:eastAsia="宋体" w:cs="宋体"/>
                <w:color w:val="auto"/>
                <w:highlight w:val="none"/>
              </w:rPr>
            </w:pPr>
            <w:r>
              <w:rPr>
                <w:rFonts w:hint="eastAsia" w:ascii="宋体" w:hAnsi="宋体" w:eastAsia="宋体" w:cs="宋体"/>
                <w:color w:val="auto"/>
                <w:sz w:val="21"/>
                <w:szCs w:val="21"/>
                <w:highlight w:val="none"/>
              </w:rPr>
              <w:t>⑤货物、服务的价格</w:t>
            </w:r>
            <w:r>
              <w:rPr>
                <w:rFonts w:hint="eastAsia" w:ascii="宋体" w:hAnsi="宋体" w:eastAsia="宋体" w:cs="宋体"/>
                <w:color w:val="auto"/>
                <w:sz w:val="21"/>
                <w:szCs w:val="21"/>
                <w:highlight w:val="none"/>
                <w:lang w:eastAsia="zh-CN"/>
              </w:rPr>
              <w:t>。</w:t>
            </w:r>
          </w:p>
        </w:tc>
      </w:tr>
      <w:tr w14:paraId="120CD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3B7DEDAC">
            <w:pPr>
              <w:spacing w:line="360" w:lineRule="auto"/>
              <w:jc w:val="center"/>
              <w:rPr>
                <w:rFonts w:hint="eastAsia" w:ascii="宋体" w:hAnsi="宋体" w:eastAsia="宋体" w:cs="宋体"/>
                <w:b/>
                <w:bCs/>
                <w:color w:val="auto"/>
                <w:spacing w:val="7"/>
                <w:highlight w:val="none"/>
              </w:rPr>
            </w:pPr>
            <w:r>
              <w:rPr>
                <w:rFonts w:hint="eastAsia" w:ascii="宋体" w:hAnsi="宋体" w:eastAsia="宋体" w:cs="宋体"/>
                <w:b/>
                <w:color w:val="auto"/>
                <w:sz w:val="21"/>
                <w:szCs w:val="21"/>
                <w:highlight w:val="none"/>
                <w:lang w:eastAsia="zh-CN"/>
              </w:rPr>
              <w:t>▲</w:t>
            </w:r>
            <w:r>
              <w:rPr>
                <w:rFonts w:hint="eastAsia" w:ascii="宋体" w:hAnsi="宋体" w:cs="宋体"/>
                <w:b/>
                <w:bCs/>
                <w:color w:val="auto"/>
                <w:spacing w:val="7"/>
                <w:highlight w:val="none"/>
                <w:lang w:val="en-US" w:eastAsia="zh-CN"/>
              </w:rPr>
              <w:t>四、</w:t>
            </w:r>
            <w:r>
              <w:rPr>
                <w:rFonts w:hint="eastAsia" w:ascii="宋体" w:hAnsi="宋体" w:eastAsia="宋体" w:cs="宋体"/>
                <w:b/>
                <w:bCs/>
                <w:color w:val="auto"/>
                <w:spacing w:val="7"/>
                <w:highlight w:val="none"/>
              </w:rPr>
              <w:t>投标</w:t>
            </w:r>
            <w:r>
              <w:rPr>
                <w:rFonts w:hint="eastAsia" w:ascii="宋体" w:hAnsi="宋体" w:cs="宋体"/>
                <w:b/>
                <w:bCs/>
                <w:color w:val="auto"/>
                <w:spacing w:val="7"/>
                <w:highlight w:val="none"/>
                <w:lang w:val="en-US" w:eastAsia="zh-CN"/>
              </w:rPr>
              <w:t>定价</w:t>
            </w:r>
            <w:r>
              <w:rPr>
                <w:rFonts w:hint="eastAsia" w:ascii="宋体" w:hAnsi="宋体" w:eastAsia="宋体" w:cs="宋体"/>
                <w:b/>
                <w:bCs/>
                <w:color w:val="auto"/>
                <w:spacing w:val="7"/>
                <w:highlight w:val="none"/>
              </w:rPr>
              <w:t>要求</w:t>
            </w:r>
          </w:p>
        </w:tc>
        <w:tc>
          <w:tcPr>
            <w:tcW w:w="8158" w:type="dxa"/>
            <w:gridSpan w:val="3"/>
            <w:noWrap w:val="0"/>
            <w:tcMar>
              <w:top w:w="0" w:type="dxa"/>
              <w:left w:w="108" w:type="dxa"/>
              <w:bottom w:w="0" w:type="dxa"/>
              <w:right w:w="108" w:type="dxa"/>
            </w:tcMar>
            <w:vAlign w:val="top"/>
          </w:tcPr>
          <w:p w14:paraId="5401C487">
            <w:pPr>
              <w:spacing w:line="360" w:lineRule="auto"/>
              <w:rPr>
                <w:rFonts w:hint="eastAsia" w:ascii="宋体" w:hAnsi="宋体" w:eastAsia="宋体" w:cs="宋体"/>
                <w:color w:val="auto"/>
                <w:highlight w:val="none"/>
                <w:vertAlign w:val="baseline"/>
              </w:rPr>
            </w:pPr>
            <w:r>
              <w:rPr>
                <w:rFonts w:hint="eastAsia" w:ascii="宋体" w:hAnsi="宋体" w:cs="宋体"/>
                <w:color w:val="auto"/>
                <w:highlight w:val="none"/>
                <w:vertAlign w:val="baseline"/>
                <w:lang w:eastAsia="zh-CN"/>
              </w:rPr>
              <w:t>本项目完成采购</w:t>
            </w:r>
            <w:r>
              <w:rPr>
                <w:rFonts w:hint="eastAsia" w:ascii="宋体" w:hAnsi="宋体" w:eastAsia="宋体" w:cs="宋体"/>
                <w:color w:val="auto"/>
                <w:highlight w:val="none"/>
                <w:vertAlign w:val="baseline"/>
              </w:rPr>
              <w:t>后，由</w:t>
            </w:r>
            <w:r>
              <w:rPr>
                <w:rFonts w:hint="eastAsia" w:ascii="宋体" w:hAnsi="宋体" w:cs="宋体"/>
                <w:color w:val="auto"/>
                <w:highlight w:val="none"/>
                <w:vertAlign w:val="baseline"/>
                <w:lang w:eastAsia="zh-CN"/>
              </w:rPr>
              <w:t>中标</w:t>
            </w:r>
            <w:r>
              <w:rPr>
                <w:rFonts w:hint="eastAsia" w:ascii="宋体" w:hAnsi="宋体" w:eastAsia="宋体" w:cs="宋体"/>
                <w:color w:val="auto"/>
                <w:highlight w:val="none"/>
                <w:vertAlign w:val="baseline"/>
              </w:rPr>
              <w:t>供应商依据学校一周食谱进行报价，列清完成一周食谱所需原材料的价格。各原材料的价格由各学校与供应商根据南宁市发展改革委公布的《南宁市农贸市场采价日报表》当期价格确定，但所有价格不能高于《南宁市农贸市场采价日报表》的当期价格，《南宁市农贸市场采价日报表》中无报价的食材或应学校要求提供的额外服务工作，由双方根据市场价格商定（但不能高于市场价格）。报价需包含食材价格、运费、税费等其他费用。最终结算按总报价*（1</w:t>
            </w:r>
            <w:r>
              <w:rPr>
                <w:rFonts w:hint="eastAsia" w:ascii="宋体" w:hAnsi="宋体" w:cs="宋体"/>
                <w:color w:val="auto"/>
                <w:highlight w:val="none"/>
                <w:vertAlign w:val="baseline"/>
                <w:lang w:val="en-US" w:eastAsia="zh-CN"/>
              </w:rPr>
              <w:t>-</w:t>
            </w:r>
            <w:r>
              <w:rPr>
                <w:rFonts w:hint="eastAsia" w:ascii="宋体" w:hAnsi="宋体" w:eastAsia="宋体" w:cs="宋体"/>
                <w:color w:val="auto"/>
                <w:highlight w:val="none"/>
                <w:vertAlign w:val="baseline"/>
              </w:rPr>
              <w:t>下浮系数）进行结算。</w:t>
            </w:r>
          </w:p>
        </w:tc>
      </w:tr>
      <w:tr w14:paraId="14D6E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6FC1D1C2">
            <w:pPr>
              <w:spacing w:line="360" w:lineRule="auto"/>
              <w:jc w:val="center"/>
              <w:rPr>
                <w:rFonts w:hint="eastAsia" w:ascii="宋体" w:hAnsi="宋体" w:eastAsia="宋体" w:cs="宋体"/>
                <w:b/>
                <w:bCs/>
                <w:color w:val="auto"/>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bCs/>
                <w:color w:val="auto"/>
                <w:spacing w:val="8"/>
                <w:highlight w:val="none"/>
                <w:lang w:val="en-US" w:eastAsia="zh-CN"/>
              </w:rPr>
              <w:t>五、</w:t>
            </w:r>
            <w:r>
              <w:rPr>
                <w:rFonts w:hint="eastAsia" w:ascii="宋体" w:hAnsi="宋体" w:eastAsia="宋体" w:cs="宋体"/>
                <w:b/>
                <w:bCs/>
                <w:color w:val="auto"/>
                <w:spacing w:val="8"/>
                <w:highlight w:val="none"/>
              </w:rPr>
              <w:t>付款条件（进度和方式）</w:t>
            </w:r>
          </w:p>
        </w:tc>
        <w:tc>
          <w:tcPr>
            <w:tcW w:w="8158" w:type="dxa"/>
            <w:gridSpan w:val="3"/>
            <w:noWrap w:val="0"/>
            <w:tcMar>
              <w:top w:w="0" w:type="dxa"/>
              <w:left w:w="108" w:type="dxa"/>
              <w:bottom w:w="0" w:type="dxa"/>
              <w:right w:w="108" w:type="dxa"/>
            </w:tcMar>
            <w:vAlign w:val="top"/>
          </w:tcPr>
          <w:p w14:paraId="402BD819">
            <w:pPr>
              <w:spacing w:line="360" w:lineRule="auto"/>
              <w:rPr>
                <w:rFonts w:hint="eastAsia" w:ascii="宋体" w:hAnsi="宋体" w:eastAsia="宋体" w:cs="宋体"/>
                <w:color w:val="auto"/>
                <w:highlight w:val="none"/>
              </w:rPr>
            </w:pPr>
            <w:r>
              <w:rPr>
                <w:rFonts w:hint="eastAsia" w:ascii="宋体" w:hAnsi="宋体" w:cs="宋体"/>
                <w:color w:val="auto"/>
                <w:highlight w:val="none"/>
                <w:vertAlign w:val="baseline"/>
                <w:lang w:eastAsia="zh-CN"/>
              </w:rPr>
              <w:t>本项目</w:t>
            </w:r>
            <w:r>
              <w:rPr>
                <w:rFonts w:hint="eastAsia" w:ascii="宋体" w:hAnsi="宋体" w:eastAsia="宋体" w:cs="宋体"/>
                <w:color w:val="auto"/>
                <w:highlight w:val="none"/>
                <w:vertAlign w:val="baseline"/>
              </w:rPr>
              <w:t>学校食材采购无预付款，财政资金部分由学校按半年度与供应商结算，非财政资金部分由学校按月度与供应商结算。供应商每月至少报账1次，原则上按顺序报账，不能积压。学校支付时间为次月25日之前，每笔款项必须以转账方式支付，严禁现金支付。供应商与学校结算时应提供材料：供应商开具的合法正规发票；双方签字确认的入库单（入库单上有品名、数量、单价和金额）；每周的价格报表及当期《南宁市农贸市场采价日报表》网页页面打印件。</w:t>
            </w:r>
          </w:p>
        </w:tc>
      </w:tr>
      <w:tr w14:paraId="31F43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7CB517CB">
            <w:pPr>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spacing w:val="8"/>
                <w:highlight w:val="none"/>
                <w:lang w:val="en-US" w:eastAsia="zh-CN"/>
              </w:rPr>
              <w:t>六、</w:t>
            </w:r>
            <w:r>
              <w:rPr>
                <w:rFonts w:hint="eastAsia" w:ascii="宋体" w:hAnsi="宋体" w:eastAsia="宋体" w:cs="宋体"/>
                <w:b/>
                <w:bCs/>
                <w:color w:val="auto"/>
                <w:spacing w:val="8"/>
                <w:highlight w:val="none"/>
              </w:rPr>
              <w:t>车辆配送标准</w:t>
            </w:r>
          </w:p>
        </w:tc>
        <w:tc>
          <w:tcPr>
            <w:tcW w:w="8158" w:type="dxa"/>
            <w:gridSpan w:val="3"/>
            <w:noWrap w:val="0"/>
            <w:tcMar>
              <w:top w:w="0" w:type="dxa"/>
              <w:left w:w="108" w:type="dxa"/>
              <w:bottom w:w="0" w:type="dxa"/>
              <w:right w:w="108" w:type="dxa"/>
            </w:tcMar>
            <w:vAlign w:val="top"/>
          </w:tcPr>
          <w:p w14:paraId="7BC17037">
            <w:pPr>
              <w:spacing w:line="360" w:lineRule="auto"/>
              <w:rPr>
                <w:rFonts w:hint="eastAsia" w:ascii="宋体" w:hAnsi="宋体" w:eastAsia="宋体" w:cs="宋体"/>
                <w:color w:val="auto"/>
                <w:highlight w:val="none"/>
              </w:rPr>
            </w:pPr>
            <w:r>
              <w:rPr>
                <w:rFonts w:hint="eastAsia" w:ascii="宋体" w:hAnsi="宋体" w:cs="宋体"/>
                <w:color w:val="auto"/>
                <w:highlight w:val="none"/>
              </w:rPr>
              <w:t>投标人需配备有足够的冷藏或冷冻设施等封闭式专用运输车辆，冷冻食材在运输时温度要求保持在-18℃以下，冷藏食品在运输时温度保持在10℃以下。需配备至少3辆冷藏车辆。</w:t>
            </w:r>
          </w:p>
        </w:tc>
      </w:tr>
      <w:tr w14:paraId="5433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5D5F9385">
            <w:pPr>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spacing w:val="8"/>
                <w:highlight w:val="none"/>
                <w:lang w:val="en-US" w:eastAsia="zh-CN"/>
              </w:rPr>
              <w:t>七、人员</w:t>
            </w:r>
            <w:r>
              <w:rPr>
                <w:rFonts w:hint="eastAsia" w:ascii="宋体" w:hAnsi="宋体" w:eastAsia="宋体" w:cs="宋体"/>
                <w:b/>
                <w:bCs/>
                <w:color w:val="auto"/>
                <w:spacing w:val="8"/>
                <w:highlight w:val="none"/>
              </w:rPr>
              <w:t>配送标准</w:t>
            </w:r>
          </w:p>
        </w:tc>
        <w:tc>
          <w:tcPr>
            <w:tcW w:w="8158" w:type="dxa"/>
            <w:gridSpan w:val="3"/>
            <w:noWrap w:val="0"/>
            <w:tcMar>
              <w:top w:w="0" w:type="dxa"/>
              <w:left w:w="108" w:type="dxa"/>
              <w:bottom w:w="0" w:type="dxa"/>
              <w:right w:w="108" w:type="dxa"/>
            </w:tcMar>
            <w:vAlign w:val="top"/>
          </w:tcPr>
          <w:p w14:paraId="437AE3A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eastAsia="zh-CN"/>
              </w:rPr>
              <w:t>▲</w:t>
            </w:r>
            <w:r>
              <w:rPr>
                <w:rFonts w:hint="eastAsia" w:ascii="宋体" w:hAnsi="宋体" w:eastAsia="宋体" w:cs="宋体"/>
                <w:color w:val="auto"/>
                <w:highlight w:val="none"/>
                <w:vertAlign w:val="baseline"/>
              </w:rPr>
              <w:t>（1）</w:t>
            </w:r>
            <w:r>
              <w:rPr>
                <w:rFonts w:hint="eastAsia" w:ascii="宋体" w:hAnsi="宋体" w:eastAsia="宋体" w:cs="宋体"/>
                <w:color w:val="auto"/>
                <w:sz w:val="21"/>
                <w:szCs w:val="21"/>
                <w:highlight w:val="none"/>
              </w:rPr>
              <w:t>投标人必须有固定的食材原材料配送点，必须提供相关证明资料（产权证或房屋租赁合同）。</w:t>
            </w:r>
          </w:p>
          <w:p w14:paraId="30DDB8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rFonts w:hint="eastAsia" w:ascii="宋体" w:hAnsi="宋体" w:eastAsia="宋体" w:cs="宋体"/>
                <w:color w:val="auto"/>
                <w:highlight w:val="none"/>
                <w:vertAlign w:val="baseline"/>
              </w:rPr>
              <w:t>（2）</w:t>
            </w:r>
            <w:r>
              <w:rPr>
                <w:rFonts w:hint="eastAsia" w:ascii="宋体" w:hAnsi="宋体" w:eastAsia="宋体" w:cs="宋体"/>
                <w:color w:val="auto"/>
                <w:highlight w:val="none"/>
                <w:vertAlign w:val="baseline"/>
                <w:lang w:eastAsia="zh-CN"/>
              </w:rPr>
              <w:t>有专业的</w:t>
            </w:r>
            <w:r>
              <w:rPr>
                <w:rFonts w:hint="eastAsia" w:ascii="宋体" w:hAnsi="宋体" w:cs="宋体"/>
                <w:color w:val="auto"/>
                <w:highlight w:val="none"/>
                <w:vertAlign w:val="baseline"/>
                <w:lang w:eastAsia="zh-CN"/>
              </w:rPr>
              <w:t>食品检测员</w:t>
            </w:r>
            <w:r>
              <w:rPr>
                <w:rFonts w:hint="eastAsia" w:ascii="宋体" w:hAnsi="宋体" w:cs="宋体"/>
                <w:color w:val="auto"/>
                <w:highlight w:val="none"/>
                <w:vertAlign w:val="baseline"/>
                <w:lang w:val="en-US" w:eastAsia="zh-CN"/>
              </w:rPr>
              <w:t>1</w:t>
            </w:r>
            <w:r>
              <w:rPr>
                <w:rFonts w:hint="eastAsia" w:ascii="宋体" w:hAnsi="宋体" w:eastAsia="宋体" w:cs="宋体"/>
                <w:color w:val="auto"/>
                <w:highlight w:val="none"/>
                <w:vertAlign w:val="baseline"/>
                <w:lang w:eastAsia="zh-CN"/>
              </w:rPr>
              <w:t>名和</w:t>
            </w:r>
            <w:r>
              <w:rPr>
                <w:rFonts w:hint="eastAsia" w:ascii="宋体" w:hAnsi="宋体" w:cs="宋体"/>
                <w:color w:val="auto"/>
                <w:highlight w:val="none"/>
                <w:vertAlign w:val="baseline"/>
                <w:lang w:eastAsia="zh-CN"/>
              </w:rPr>
              <w:t>食品安全管理员</w:t>
            </w:r>
            <w:r>
              <w:rPr>
                <w:rFonts w:hint="eastAsia" w:ascii="宋体" w:hAnsi="宋体" w:eastAsia="宋体" w:cs="宋体"/>
                <w:color w:val="auto"/>
                <w:highlight w:val="none"/>
                <w:vertAlign w:val="baseline"/>
                <w:lang w:eastAsia="zh-CN"/>
              </w:rPr>
              <w:t>1名。</w:t>
            </w:r>
            <w:r>
              <w:rPr>
                <w:rFonts w:hint="eastAsia" w:ascii="宋体" w:hAnsi="宋体" w:eastAsia="宋体" w:cs="宋体"/>
                <w:b w:val="0"/>
                <w:bCs w:val="0"/>
                <w:color w:val="auto"/>
                <w:sz w:val="21"/>
                <w:szCs w:val="21"/>
                <w:highlight w:val="none"/>
                <w:vertAlign w:val="baseline"/>
                <w:lang w:eastAsia="zh-CN"/>
              </w:rPr>
              <w:t>（</w:t>
            </w:r>
            <w:r>
              <w:rPr>
                <w:rFonts w:hint="eastAsia" w:ascii="宋体" w:hAnsi="宋体" w:cs="宋体"/>
                <w:b w:val="0"/>
                <w:bCs w:val="0"/>
                <w:color w:val="auto"/>
                <w:sz w:val="21"/>
                <w:szCs w:val="21"/>
                <w:highlight w:val="none"/>
                <w:vertAlign w:val="baseline"/>
                <w:lang w:val="en-US" w:eastAsia="zh-CN"/>
              </w:rPr>
              <w:t>在</w:t>
            </w:r>
            <w:r>
              <w:rPr>
                <w:rFonts w:hint="eastAsia" w:ascii="宋体" w:hAnsi="宋体" w:eastAsia="宋体" w:cs="宋体"/>
                <w:b w:val="0"/>
                <w:bCs w:val="0"/>
                <w:color w:val="auto"/>
                <w:sz w:val="21"/>
                <w:szCs w:val="21"/>
                <w:highlight w:val="none"/>
                <w:vertAlign w:val="baseline"/>
                <w:lang w:val="en-US" w:eastAsia="zh-CN"/>
              </w:rPr>
              <w:t>供货时，中标人须提供相关证件</w:t>
            </w:r>
            <w:r>
              <w:rPr>
                <w:rFonts w:hint="eastAsia" w:ascii="宋体" w:hAnsi="宋体" w:cs="宋体"/>
                <w:b w:val="0"/>
                <w:bCs w:val="0"/>
                <w:color w:val="auto"/>
                <w:sz w:val="21"/>
                <w:szCs w:val="21"/>
                <w:highlight w:val="none"/>
                <w:vertAlign w:val="baseline"/>
                <w:lang w:val="en-US" w:eastAsia="zh-CN"/>
              </w:rPr>
              <w:t>的</w:t>
            </w:r>
            <w:r>
              <w:rPr>
                <w:rFonts w:hint="eastAsia" w:ascii="宋体" w:hAnsi="宋体" w:eastAsia="宋体" w:cs="宋体"/>
                <w:b w:val="0"/>
                <w:bCs w:val="0"/>
                <w:color w:val="auto"/>
                <w:sz w:val="21"/>
                <w:szCs w:val="21"/>
                <w:highlight w:val="none"/>
                <w:vertAlign w:val="baseline"/>
                <w:lang w:val="en-US" w:eastAsia="zh-CN"/>
              </w:rPr>
              <w:t>证明材料，采购人需对证件进行现场核验。</w:t>
            </w:r>
            <w:r>
              <w:rPr>
                <w:rFonts w:hint="eastAsia" w:ascii="宋体" w:hAnsi="宋体" w:eastAsia="宋体" w:cs="宋体"/>
                <w:b w:val="0"/>
                <w:bCs w:val="0"/>
                <w:color w:val="auto"/>
                <w:sz w:val="21"/>
                <w:szCs w:val="21"/>
                <w:highlight w:val="none"/>
                <w:vertAlign w:val="baseline"/>
                <w:lang w:eastAsia="zh-CN"/>
              </w:rPr>
              <w:t>）</w:t>
            </w:r>
          </w:p>
          <w:p w14:paraId="4595275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color w:val="auto"/>
                <w:highlight w:val="none"/>
              </w:rPr>
              <w:t>投入本</w:t>
            </w:r>
            <w:r>
              <w:rPr>
                <w:rFonts w:hint="eastAsia"/>
                <w:color w:val="auto"/>
                <w:highlight w:val="none"/>
                <w:lang w:val="en-US" w:eastAsia="zh-CN"/>
              </w:rPr>
              <w:t>项目</w:t>
            </w:r>
            <w:r>
              <w:rPr>
                <w:rFonts w:hint="eastAsia"/>
                <w:color w:val="auto"/>
                <w:highlight w:val="none"/>
              </w:rPr>
              <w:t>的配送人员≥</w:t>
            </w:r>
            <w:r>
              <w:rPr>
                <w:color w:val="auto"/>
                <w:highlight w:val="none"/>
              </w:rPr>
              <w:t>8</w:t>
            </w:r>
            <w:r>
              <w:rPr>
                <w:rFonts w:hint="eastAsia"/>
                <w:color w:val="auto"/>
                <w:highlight w:val="none"/>
              </w:rPr>
              <w:t>人，必须办理健康证明，投标文件中必须提供有效的身份证、驾驶证、健康证明原件扫描件。</w:t>
            </w:r>
          </w:p>
        </w:tc>
      </w:tr>
      <w:tr w14:paraId="0179A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3D57270A">
            <w:pPr>
              <w:spacing w:line="360" w:lineRule="auto"/>
              <w:jc w:val="center"/>
              <w:rPr>
                <w:rFonts w:hint="eastAsia" w:ascii="宋体" w:hAnsi="宋体" w:eastAsia="宋体" w:cs="宋体"/>
                <w:b/>
                <w:bCs/>
                <w:color w:val="auto"/>
                <w:spacing w:val="7"/>
                <w:highlight w:val="none"/>
              </w:rPr>
            </w:pPr>
            <w:r>
              <w:rPr>
                <w:rFonts w:hint="eastAsia" w:ascii="宋体" w:hAnsi="宋体" w:eastAsia="宋体" w:cs="宋体"/>
                <w:b/>
                <w:color w:val="auto"/>
                <w:sz w:val="21"/>
                <w:szCs w:val="21"/>
                <w:highlight w:val="none"/>
                <w:lang w:eastAsia="zh-CN"/>
              </w:rPr>
              <w:t>▲</w:t>
            </w:r>
            <w:r>
              <w:rPr>
                <w:rFonts w:hint="eastAsia" w:ascii="宋体" w:hAnsi="宋体" w:cs="宋体"/>
                <w:b/>
                <w:bCs/>
                <w:color w:val="auto"/>
                <w:spacing w:val="7"/>
                <w:highlight w:val="none"/>
                <w:lang w:val="en-US" w:eastAsia="zh-CN"/>
              </w:rPr>
              <w:t>八、违约责任及处罚</w:t>
            </w:r>
          </w:p>
        </w:tc>
        <w:tc>
          <w:tcPr>
            <w:tcW w:w="8158" w:type="dxa"/>
            <w:gridSpan w:val="3"/>
            <w:noWrap w:val="0"/>
            <w:tcMar>
              <w:top w:w="0" w:type="dxa"/>
              <w:left w:w="108" w:type="dxa"/>
              <w:bottom w:w="0" w:type="dxa"/>
              <w:right w:w="108" w:type="dxa"/>
            </w:tcMar>
            <w:vAlign w:val="top"/>
          </w:tcPr>
          <w:p w14:paraId="53AB5C9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供货商如有以下情形之一的，由城区教育局书面通知供货商，取消供货资格，并且三年内不得参与青秀区学校食堂食品原材料采购和配送。</w:t>
            </w:r>
          </w:p>
          <w:p w14:paraId="327AED2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（一）有违法违规行为，被食品安全监管部门或其他部门处罚的；</w:t>
            </w:r>
          </w:p>
          <w:p w14:paraId="74F374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（二）虚开发票，套取资金，被纪委监委、审计、财政、物价、教育等有关部门查实的；</w:t>
            </w:r>
          </w:p>
          <w:p w14:paraId="7DE911A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（三）因食品原材料问题而发生学校食品安全事故，造成不良后果的；</w:t>
            </w:r>
          </w:p>
          <w:p w14:paraId="3FA27E8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（四）被市场监督管理局、农业农村局抽检食品原材料发现存在严重质量问题的；</w:t>
            </w:r>
          </w:p>
          <w:p w14:paraId="5D0EAF2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（五）被吊销或注销食品生产许可证或者食品经营（或食品流通）许可证的，</w:t>
            </w:r>
          </w:p>
          <w:p w14:paraId="038B20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（六）经查实，存在严重短斤缺两行为的；</w:t>
            </w:r>
          </w:p>
          <w:p w14:paraId="003B6E2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（七）存在转包发包行为的；</w:t>
            </w:r>
          </w:p>
          <w:p w14:paraId="14DF086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（八）违反学校食堂食品原材料采购配送规定，上级主管部门认定应退出的；</w:t>
            </w:r>
          </w:p>
        </w:tc>
      </w:tr>
      <w:tr w14:paraId="0974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1831FACA">
            <w:pPr>
              <w:spacing w:line="36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w:t>
            </w:r>
            <w:r>
              <w:rPr>
                <w:rFonts w:hint="eastAsia" w:ascii="宋体" w:hAnsi="宋体" w:cs="宋体"/>
                <w:b/>
                <w:bCs/>
                <w:color w:val="auto"/>
                <w:spacing w:val="7"/>
                <w:highlight w:val="none"/>
                <w:lang w:val="en-US" w:eastAsia="zh-CN"/>
              </w:rPr>
              <w:t>九</w:t>
            </w:r>
            <w:r>
              <w:rPr>
                <w:rFonts w:hint="eastAsia" w:ascii="宋体" w:hAnsi="宋体" w:eastAsia="宋体" w:cs="宋体"/>
                <w:b/>
                <w:bCs/>
                <w:color w:val="auto"/>
                <w:spacing w:val="7"/>
                <w:highlight w:val="none"/>
                <w:lang w:val="en-US" w:eastAsia="zh-CN"/>
              </w:rPr>
              <w:t>、</w:t>
            </w:r>
            <w:r>
              <w:rPr>
                <w:rFonts w:hint="eastAsia" w:ascii="宋体" w:hAnsi="宋体" w:eastAsia="宋体" w:cs="宋体"/>
                <w:b/>
                <w:bCs/>
                <w:color w:val="auto"/>
                <w:spacing w:val="7"/>
                <w:highlight w:val="none"/>
              </w:rPr>
              <w:t>验收标准</w:t>
            </w:r>
          </w:p>
        </w:tc>
        <w:tc>
          <w:tcPr>
            <w:tcW w:w="8158" w:type="dxa"/>
            <w:gridSpan w:val="3"/>
            <w:noWrap w:val="0"/>
            <w:tcMar>
              <w:top w:w="0" w:type="dxa"/>
              <w:left w:w="108" w:type="dxa"/>
              <w:bottom w:w="0" w:type="dxa"/>
              <w:right w:w="108" w:type="dxa"/>
            </w:tcMar>
            <w:vAlign w:val="top"/>
          </w:tcPr>
          <w:p w14:paraId="72384EAF">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物料的验收工作由采购人和</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共同进行。</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提供的产品须经过采购人指定人的感官检验、外观检验和试用检验，若产品外观、包装、形式不符合要求、感官检验不能达到食品卫生要求，当即拒收；</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不能满足食品的质、量及售后服务要求时，采购人有权进行处罚。</w:t>
            </w:r>
          </w:p>
          <w:p w14:paraId="483F51EB">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p w14:paraId="06E01BEC">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来货量大于订货量时按订货量验收，来货量小于订货量85%，则告知</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必须在1小时内补齐，若无法补齐数量，则</w:t>
            </w:r>
            <w:r>
              <w:rPr>
                <w:rFonts w:hint="eastAsia" w:ascii="宋体" w:hAnsi="宋体" w:eastAsia="宋体" w:cs="宋体"/>
                <w:color w:val="auto"/>
                <w:highlight w:val="none"/>
                <w:vertAlign w:val="baseline"/>
                <w:lang w:val="en-US" w:eastAsia="zh-CN"/>
              </w:rPr>
              <w:t>在当月货款扣减缺货金额，并</w:t>
            </w:r>
            <w:r>
              <w:rPr>
                <w:rFonts w:hint="eastAsia" w:ascii="宋体" w:hAnsi="宋体" w:eastAsia="宋体" w:cs="宋体"/>
                <w:color w:val="auto"/>
                <w:highlight w:val="none"/>
                <w:vertAlign w:val="baseline"/>
              </w:rPr>
              <w:t>按缺货金额的10%在当月货款中进行扣罚。</w:t>
            </w:r>
          </w:p>
          <w:p w14:paraId="2F0D8E78">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（一）肉类及副食品主要商品</w:t>
            </w:r>
            <w:r>
              <w:rPr>
                <w:rFonts w:hint="eastAsia" w:ascii="宋体" w:hAnsi="宋体" w:eastAsia="宋体" w:cs="宋体"/>
                <w:color w:val="auto"/>
                <w:highlight w:val="none"/>
                <w:vertAlign w:val="baseline"/>
                <w:lang w:val="en-US" w:eastAsia="zh-CN"/>
              </w:rPr>
              <w:t>验收</w:t>
            </w:r>
            <w:r>
              <w:rPr>
                <w:rFonts w:hint="eastAsia" w:ascii="宋体" w:hAnsi="宋体" w:eastAsia="宋体" w:cs="宋体"/>
                <w:color w:val="auto"/>
                <w:highlight w:val="none"/>
                <w:vertAlign w:val="baseline"/>
              </w:rPr>
              <w:t>要求（包括但不限于以下内容）：</w:t>
            </w:r>
          </w:p>
          <w:p w14:paraId="34AAEFA4">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①所有肉类必须符合国家有关标准，保证无异味、无霉烂变质。肉类供货时需提供当批次有效的动物产品检疫合格证。</w:t>
            </w:r>
          </w:p>
          <w:p w14:paraId="4DDB62FA">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②肉类生产企业的资质证明（首次供应时提供）：《企业法人营业执照》、《动物防疫合格证》、《食品经营许可证》。</w:t>
            </w:r>
          </w:p>
          <w:p w14:paraId="69E8ACE7">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③色泽：肌肉有光泽,红色均匀，脂肪乳白色，肌肉有光泽，红色或稍暗，脂肪白色。</w:t>
            </w:r>
          </w:p>
          <w:p w14:paraId="70E62829">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④组织状态：纤维清晰，有坚韧性，指压后凹陷立即恢复，肉质紧密，有坚韧性。</w:t>
            </w:r>
          </w:p>
          <w:p w14:paraId="29B9BB1A">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⑤粘度：外表湿润，不粘手，外表湿润，切面有渗出液，不粘手。</w:t>
            </w:r>
          </w:p>
          <w:p w14:paraId="39BFC4B5">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⑥气味：具有鲜肉固有的气味，无异味，煮沸后肉汤，澄清透明，脂肪团聚于表面，澄清透明或稍有浑浊，脂肪团聚于表面。</w:t>
            </w:r>
          </w:p>
          <w:p w14:paraId="0EC107C2">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⑦鲜肉类需是</w:t>
            </w:r>
            <w:r>
              <w:rPr>
                <w:rFonts w:hint="eastAsia" w:ascii="宋体" w:hAnsi="宋体" w:cs="宋体"/>
                <w:color w:val="auto"/>
                <w:highlight w:val="none"/>
                <w:vertAlign w:val="baseline"/>
                <w:lang w:eastAsia="zh-CN"/>
              </w:rPr>
              <w:t>当日（24小时内）</w:t>
            </w:r>
            <w:r>
              <w:rPr>
                <w:rFonts w:hint="eastAsia" w:ascii="宋体" w:hAnsi="宋体" w:eastAsia="宋体" w:cs="宋体"/>
                <w:color w:val="auto"/>
                <w:highlight w:val="none"/>
                <w:vertAlign w:val="baseline"/>
              </w:rPr>
              <w:t>屠宰。</w:t>
            </w:r>
          </w:p>
          <w:p w14:paraId="180E3D20">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（二）</w:t>
            </w:r>
            <w:r>
              <w:rPr>
                <w:rFonts w:hint="eastAsia" w:ascii="宋体" w:hAnsi="宋体" w:cs="宋体"/>
                <w:color w:val="auto"/>
                <w:highlight w:val="none"/>
                <w:vertAlign w:val="baseline"/>
                <w:lang w:val="en-US" w:eastAsia="zh-CN"/>
              </w:rPr>
              <w:t>食用油</w:t>
            </w:r>
            <w:r>
              <w:rPr>
                <w:rFonts w:hint="eastAsia" w:ascii="宋体" w:hAnsi="宋体" w:eastAsia="宋体" w:cs="宋体"/>
                <w:color w:val="auto"/>
                <w:highlight w:val="none"/>
                <w:vertAlign w:val="baseline"/>
              </w:rPr>
              <w:t>品质要求：</w:t>
            </w:r>
          </w:p>
          <w:p w14:paraId="4AF447FB">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①基本要求：外包装完好，标明品名、厂名、重量、生产日期、保质期或保存期、执行标准，剩余保质期</w:t>
            </w:r>
            <w:r>
              <w:rPr>
                <w:rFonts w:hint="eastAsia" w:ascii="宋体" w:hAnsi="宋体" w:cs="宋体"/>
                <w:color w:val="auto"/>
                <w:highlight w:val="none"/>
                <w:vertAlign w:val="baseline"/>
                <w:lang w:eastAsia="zh-CN"/>
              </w:rPr>
              <w:t>不少于70%</w:t>
            </w:r>
            <w:r>
              <w:rPr>
                <w:rFonts w:hint="eastAsia" w:ascii="宋体" w:hAnsi="宋体" w:eastAsia="宋体" w:cs="宋体"/>
                <w:color w:val="auto"/>
                <w:highlight w:val="none"/>
                <w:vertAlign w:val="baseline"/>
              </w:rPr>
              <w:t>，具有产品合格证。具有正常植物油的色泽、透明度、气味和滋味，无焦臭、酸败及其他异味。</w:t>
            </w:r>
          </w:p>
          <w:p w14:paraId="6A5B03D8">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②</w:t>
            </w:r>
            <w:r>
              <w:rPr>
                <w:rFonts w:hint="eastAsia" w:ascii="宋体" w:hAnsi="宋体" w:cs="宋体"/>
                <w:color w:val="auto"/>
                <w:highlight w:val="none"/>
                <w:vertAlign w:val="baseline"/>
                <w:lang w:val="en-US" w:eastAsia="zh-CN"/>
              </w:rPr>
              <w:t>食用</w:t>
            </w:r>
            <w:r>
              <w:rPr>
                <w:rFonts w:hint="eastAsia" w:ascii="宋体" w:hAnsi="宋体" w:eastAsia="宋体" w:cs="宋体"/>
                <w:color w:val="auto"/>
                <w:highlight w:val="none"/>
                <w:vertAlign w:val="baseline"/>
              </w:rPr>
              <w:t>油生产企业的资质证明（首次供应时提供）：《企业法人营业执照》。</w:t>
            </w:r>
          </w:p>
          <w:p w14:paraId="79808225">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③气味、滋味：具有固有的气味和滋味，无异味。</w:t>
            </w:r>
          </w:p>
          <w:p w14:paraId="1A75E148">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④加热试验（280℃)油色不得变深，无析出物。</w:t>
            </w:r>
          </w:p>
          <w:p w14:paraId="3CF20465">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⑤不得混有其他食用油或非食用油。</w:t>
            </w:r>
          </w:p>
          <w:p w14:paraId="4998F2F1">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⑥卫生标准和动植物检疫项目，按照国家有关规定执行。</w:t>
            </w:r>
          </w:p>
          <w:p w14:paraId="44A148AE">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（三）大米质量标准和要求的：</w:t>
            </w:r>
          </w:p>
          <w:p w14:paraId="72FAF3DD">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①标明加工厂名称、品名、生产日期、保持期或保存期，供货时的剩余保质期</w:t>
            </w:r>
            <w:r>
              <w:rPr>
                <w:rFonts w:hint="eastAsia" w:ascii="宋体" w:hAnsi="宋体" w:cs="宋体"/>
                <w:color w:val="auto"/>
                <w:highlight w:val="none"/>
                <w:vertAlign w:val="baseline"/>
                <w:lang w:eastAsia="zh-CN"/>
              </w:rPr>
              <w:t>不少于70%</w:t>
            </w:r>
            <w:r>
              <w:rPr>
                <w:rFonts w:hint="eastAsia" w:ascii="宋体" w:hAnsi="宋体" w:eastAsia="宋体" w:cs="宋体"/>
                <w:color w:val="auto"/>
                <w:highlight w:val="none"/>
                <w:vertAlign w:val="baseline"/>
              </w:rPr>
              <w:t>，质量等级、产品标准号、产品合格证，质量符合大米国家标准（GB1354）与粮食卫生标准的分析方法（GB/T5009.36）。</w:t>
            </w:r>
          </w:p>
          <w:p w14:paraId="55D8A7BF">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②具有固有色泽和香味，无污染、无虫害，色泽、气味、口味正常，无异味或霉味（霉变），无虫蛀结块挂丝或杂质异物等，符合国家粮食卫生标准。</w:t>
            </w:r>
          </w:p>
          <w:p w14:paraId="304A12B5">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（四）蔬果商品</w:t>
            </w:r>
            <w:r>
              <w:rPr>
                <w:rFonts w:hint="eastAsia" w:ascii="宋体" w:hAnsi="宋体" w:eastAsia="宋体" w:cs="宋体"/>
                <w:color w:val="auto"/>
                <w:highlight w:val="none"/>
                <w:vertAlign w:val="baseline"/>
                <w:lang w:val="en-US" w:eastAsia="zh-CN"/>
              </w:rPr>
              <w:t>验收</w:t>
            </w:r>
            <w:r>
              <w:rPr>
                <w:rFonts w:hint="eastAsia" w:ascii="宋体" w:hAnsi="宋体" w:eastAsia="宋体" w:cs="宋体"/>
                <w:color w:val="auto"/>
                <w:highlight w:val="none"/>
                <w:vertAlign w:val="baseline"/>
              </w:rPr>
              <w:t>要求（包括但不限于以下内容）：</w:t>
            </w:r>
          </w:p>
          <w:p w14:paraId="2396F935">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①所有蔬果必须符合国家有关标准，保证新鲜、无异味、无霉烂变质。</w:t>
            </w:r>
          </w:p>
          <w:p w14:paraId="793BA181">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②所有蔬果必须保证食用安全，绝无农药等有害物质的留存。</w:t>
            </w:r>
          </w:p>
          <w:p w14:paraId="0C7AEE4F">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③所有蔬果在交付采购人指定人前须经过前期处理，交付蔬果的使用率达到95%以上。</w:t>
            </w:r>
          </w:p>
          <w:p w14:paraId="04566D94">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（五）牛奶、果汁等</w:t>
            </w:r>
            <w:r>
              <w:rPr>
                <w:rFonts w:hint="eastAsia" w:ascii="宋体" w:hAnsi="宋体" w:eastAsia="宋体" w:cs="宋体"/>
                <w:color w:val="auto"/>
                <w:highlight w:val="none"/>
                <w:vertAlign w:val="baseline"/>
                <w:lang w:val="en-US" w:eastAsia="zh-CN"/>
              </w:rPr>
              <w:t>验收</w:t>
            </w:r>
            <w:r>
              <w:rPr>
                <w:rFonts w:hint="eastAsia" w:ascii="宋体" w:hAnsi="宋体" w:eastAsia="宋体" w:cs="宋体"/>
                <w:color w:val="auto"/>
                <w:highlight w:val="none"/>
                <w:vertAlign w:val="baseline"/>
              </w:rPr>
              <w:t>要求（包括但不限于以下内容）：</w:t>
            </w:r>
          </w:p>
          <w:p w14:paraId="62989F33">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①所有牛奶、果汁必须符合国家有关标准，保证外包装完好，标明营养成分、配料、产品标准号、保质期、生产日期，剩余保质期</w:t>
            </w:r>
            <w:r>
              <w:rPr>
                <w:rFonts w:hint="eastAsia" w:ascii="宋体" w:hAnsi="宋体" w:cs="宋体"/>
                <w:color w:val="auto"/>
                <w:highlight w:val="none"/>
                <w:vertAlign w:val="baseline"/>
                <w:lang w:eastAsia="zh-CN"/>
              </w:rPr>
              <w:t>不少于70%</w:t>
            </w:r>
            <w:r>
              <w:rPr>
                <w:rFonts w:hint="eastAsia" w:ascii="宋体" w:hAnsi="宋体" w:eastAsia="宋体" w:cs="宋体"/>
                <w:color w:val="auto"/>
                <w:highlight w:val="none"/>
                <w:vertAlign w:val="baseline"/>
              </w:rPr>
              <w:t>。</w:t>
            </w:r>
          </w:p>
          <w:p w14:paraId="6CE4E511">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②所有牛奶质量符合食品安全国家标准灭菌乳（GB25190），果汁质量符合食品安全国家标准饮料（GB7101）。</w:t>
            </w:r>
          </w:p>
          <w:p w14:paraId="4840E74E">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（六）蛋类</w:t>
            </w:r>
            <w:r>
              <w:rPr>
                <w:rFonts w:hint="eastAsia" w:ascii="宋体" w:hAnsi="宋体" w:eastAsia="宋体" w:cs="宋体"/>
                <w:color w:val="auto"/>
                <w:highlight w:val="none"/>
                <w:vertAlign w:val="baseline"/>
                <w:lang w:val="en-US" w:eastAsia="zh-CN"/>
              </w:rPr>
              <w:t>验收</w:t>
            </w:r>
            <w:r>
              <w:rPr>
                <w:rFonts w:hint="eastAsia" w:ascii="宋体" w:hAnsi="宋体" w:eastAsia="宋体" w:cs="宋体"/>
                <w:color w:val="auto"/>
                <w:highlight w:val="none"/>
                <w:vertAlign w:val="baseline"/>
              </w:rPr>
              <w:t>要求：</w:t>
            </w:r>
          </w:p>
          <w:p w14:paraId="4774397D">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蛋壳颜色清爽，清洁干净，不得有过量粪便和毛。质量符合《GB/T34262》蛋与蛋制品术语和分类》《GB2749》食品安全国家标准蛋与蛋制品》《GB23200.115》食品安全国家标准鸡蛋中氟虫腈及其代谢物残留量的测定液相色谱-质谱联用法》《GB217106》食品安全国家标准蛋与蛋制品生产卫生规范》等国家标准。</w:t>
            </w:r>
          </w:p>
          <w:p w14:paraId="5F234A59">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（七）其他类（香菇、木耳、蘑菇、红枣等）</w:t>
            </w:r>
            <w:r>
              <w:rPr>
                <w:rFonts w:hint="eastAsia" w:ascii="宋体" w:hAnsi="宋体" w:eastAsia="宋体" w:cs="宋体"/>
                <w:color w:val="auto"/>
                <w:highlight w:val="none"/>
                <w:vertAlign w:val="baseline"/>
                <w:lang w:val="en-US" w:eastAsia="zh-CN"/>
              </w:rPr>
              <w:t>验收</w:t>
            </w:r>
            <w:r>
              <w:rPr>
                <w:rFonts w:hint="eastAsia" w:ascii="宋体" w:hAnsi="宋体" w:eastAsia="宋体" w:cs="宋体"/>
                <w:color w:val="auto"/>
                <w:highlight w:val="none"/>
                <w:vertAlign w:val="baseline"/>
              </w:rPr>
              <w:t>要求：</w:t>
            </w:r>
          </w:p>
          <w:p w14:paraId="2A647D18">
            <w:pPr>
              <w:spacing w:line="360" w:lineRule="auto"/>
              <w:rPr>
                <w:rFonts w:hint="eastAsia" w:ascii="宋体" w:hAnsi="宋体" w:eastAsia="宋体" w:cs="宋体"/>
                <w:color w:val="auto"/>
                <w:highlight w:val="none"/>
                <w:vertAlign w:val="baseline"/>
                <w:lang w:eastAsia="zh-CN"/>
              </w:rPr>
            </w:pPr>
            <w:r>
              <w:rPr>
                <w:rFonts w:hint="eastAsia" w:ascii="宋体" w:hAnsi="宋体" w:eastAsia="宋体" w:cs="宋体"/>
                <w:color w:val="auto"/>
                <w:highlight w:val="none"/>
                <w:vertAlign w:val="baseline"/>
              </w:rPr>
              <w:t>所有其他类必须符合国家有关标准，保证外包装完好，标明营养成分、配料、产品标准号、保质期、生产日期，剩余保质期</w:t>
            </w:r>
            <w:r>
              <w:rPr>
                <w:rFonts w:hint="eastAsia" w:ascii="宋体" w:hAnsi="宋体" w:cs="宋体"/>
                <w:color w:val="auto"/>
                <w:highlight w:val="none"/>
                <w:vertAlign w:val="baseline"/>
                <w:lang w:eastAsia="zh-CN"/>
              </w:rPr>
              <w:t>不少于70%</w:t>
            </w:r>
            <w:r>
              <w:rPr>
                <w:rFonts w:hint="eastAsia" w:ascii="宋体" w:hAnsi="宋体" w:eastAsia="宋体" w:cs="宋体"/>
                <w:color w:val="auto"/>
                <w:highlight w:val="none"/>
                <w:vertAlign w:val="baseline"/>
                <w:lang w:eastAsia="zh-CN"/>
              </w:rPr>
              <w:t>。</w:t>
            </w:r>
          </w:p>
          <w:p w14:paraId="2E32F4C7">
            <w:pPr>
              <w:numPr>
                <w:ilvl w:val="0"/>
                <w:numId w:val="0"/>
              </w:num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kern w:val="2"/>
                <w:sz w:val="21"/>
                <w:szCs w:val="24"/>
                <w:highlight w:val="none"/>
                <w:vertAlign w:val="baseline"/>
                <w:lang w:val="en-US" w:eastAsia="zh-CN" w:bidi="ar-SA"/>
              </w:rPr>
              <w:t>（八）</w:t>
            </w:r>
            <w:r>
              <w:rPr>
                <w:rFonts w:hint="eastAsia" w:ascii="宋体" w:hAnsi="宋体" w:eastAsia="宋体" w:cs="宋体"/>
                <w:color w:val="auto"/>
                <w:highlight w:val="none"/>
                <w:vertAlign w:val="baseline"/>
              </w:rPr>
              <w:t>上述健康指标及要求需符合国卫办食品函〔2021〕316号文，《营养与健康学校建设指南》的要求。</w:t>
            </w:r>
          </w:p>
          <w:p w14:paraId="1AD42F93">
            <w:pPr>
              <w:numPr>
                <w:ilvl w:val="0"/>
                <w:numId w:val="0"/>
              </w:numPr>
              <w:spacing w:line="360" w:lineRule="auto"/>
              <w:ind w:left="0" w:leftChars="0" w:firstLine="0" w:firstLineChars="0"/>
              <w:rPr>
                <w:rFonts w:hint="eastAsia" w:ascii="宋体" w:hAnsi="宋体" w:eastAsia="宋体" w:cs="宋体"/>
                <w:color w:val="auto"/>
                <w:highlight w:val="none"/>
                <w:vertAlign w:val="baseline"/>
                <w:lang w:val="en-US" w:eastAsia="zh-CN"/>
              </w:rPr>
            </w:pPr>
            <w:r>
              <w:rPr>
                <w:rFonts w:hint="eastAsia" w:ascii="宋体" w:hAnsi="宋体" w:eastAsia="宋体" w:cs="宋体"/>
                <w:color w:val="auto"/>
                <w:kern w:val="2"/>
                <w:sz w:val="21"/>
                <w:szCs w:val="24"/>
                <w:highlight w:val="none"/>
                <w:vertAlign w:val="baseline"/>
                <w:lang w:val="en-US" w:eastAsia="zh-CN" w:bidi="ar-SA"/>
              </w:rPr>
              <w:t>（九）</w:t>
            </w:r>
            <w:r>
              <w:rPr>
                <w:rFonts w:hint="eastAsia" w:ascii="宋体" w:hAnsi="宋体" w:cs="宋体"/>
                <w:color w:val="auto"/>
                <w:highlight w:val="none"/>
                <w:vertAlign w:val="baseline"/>
                <w:lang w:val="en-US" w:eastAsia="zh-CN"/>
              </w:rPr>
              <w:t>采购文件中</w:t>
            </w:r>
            <w:r>
              <w:rPr>
                <w:rFonts w:hint="eastAsia" w:ascii="宋体" w:hAnsi="宋体" w:eastAsia="宋体" w:cs="宋体"/>
                <w:b w:val="0"/>
                <w:bCs w:val="0"/>
                <w:color w:val="auto"/>
                <w:sz w:val="21"/>
                <w:szCs w:val="21"/>
                <w:highlight w:val="none"/>
                <w:vertAlign w:val="baseline"/>
                <w:lang w:val="en-US" w:eastAsia="zh-CN"/>
              </w:rPr>
              <w:t>所涉及</w:t>
            </w:r>
            <w:r>
              <w:rPr>
                <w:rFonts w:hint="eastAsia" w:ascii="宋体" w:hAnsi="宋体" w:cs="宋体"/>
                <w:b w:val="0"/>
                <w:bCs w:val="0"/>
                <w:color w:val="auto"/>
                <w:sz w:val="21"/>
                <w:szCs w:val="21"/>
                <w:highlight w:val="none"/>
                <w:vertAlign w:val="baseline"/>
                <w:lang w:val="en-US" w:eastAsia="zh-CN"/>
              </w:rPr>
              <w:t>国标</w:t>
            </w:r>
            <w:r>
              <w:rPr>
                <w:rFonts w:hint="eastAsia" w:ascii="宋体" w:hAnsi="宋体" w:eastAsia="宋体" w:cs="宋体"/>
                <w:b w:val="0"/>
                <w:bCs w:val="0"/>
                <w:color w:val="auto"/>
                <w:sz w:val="21"/>
                <w:szCs w:val="21"/>
                <w:highlight w:val="none"/>
                <w:vertAlign w:val="baseline"/>
                <w:lang w:val="en-US" w:eastAsia="zh-CN"/>
              </w:rPr>
              <w:t>标准代号</w:t>
            </w:r>
            <w:r>
              <w:rPr>
                <w:rFonts w:hint="eastAsia" w:ascii="宋体" w:hAnsi="宋体" w:cs="宋体"/>
                <w:b w:val="0"/>
                <w:bCs w:val="0"/>
                <w:color w:val="auto"/>
                <w:sz w:val="21"/>
                <w:szCs w:val="21"/>
                <w:highlight w:val="none"/>
                <w:vertAlign w:val="baseline"/>
                <w:lang w:val="en-US" w:eastAsia="zh-CN"/>
              </w:rPr>
              <w:t>的以最新的国标文件的标准为准。</w:t>
            </w:r>
          </w:p>
        </w:tc>
      </w:tr>
      <w:tr w14:paraId="76C68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1784" w:type="dxa"/>
            <w:gridSpan w:val="3"/>
            <w:noWrap w:val="0"/>
            <w:tcMar>
              <w:top w:w="0" w:type="dxa"/>
              <w:left w:w="108" w:type="dxa"/>
              <w:bottom w:w="0" w:type="dxa"/>
              <w:right w:w="108" w:type="dxa"/>
            </w:tcMar>
            <w:vAlign w:val="center"/>
          </w:tcPr>
          <w:p w14:paraId="5F8D7029">
            <w:pPr>
              <w:spacing w:line="360" w:lineRule="auto"/>
              <w:jc w:val="center"/>
              <w:rPr>
                <w:rFonts w:hint="eastAsia" w:ascii="宋体" w:hAnsi="宋体" w:eastAsia="宋体" w:cs="宋体"/>
                <w:b/>
                <w:bCs/>
                <w:color w:val="auto"/>
                <w:spacing w:val="7"/>
                <w:highlight w:val="none"/>
                <w:lang w:val="en-US" w:eastAsia="zh-CN"/>
              </w:rPr>
            </w:pPr>
            <w:r>
              <w:rPr>
                <w:rFonts w:hint="eastAsia" w:ascii="宋体" w:hAnsi="宋体" w:eastAsia="宋体" w:cs="宋体"/>
                <w:b/>
                <w:color w:val="auto"/>
                <w:sz w:val="21"/>
                <w:szCs w:val="21"/>
                <w:highlight w:val="none"/>
                <w:lang w:eastAsia="zh-CN"/>
              </w:rPr>
              <w:t>▲</w:t>
            </w:r>
            <w:r>
              <w:rPr>
                <w:rFonts w:hint="eastAsia" w:ascii="宋体" w:hAnsi="宋体" w:cs="宋体"/>
                <w:b/>
                <w:bCs/>
                <w:color w:val="auto"/>
                <w:spacing w:val="7"/>
                <w:highlight w:val="none"/>
                <w:lang w:val="en-US" w:eastAsia="zh-CN"/>
              </w:rPr>
              <w:t>十</w:t>
            </w:r>
            <w:r>
              <w:rPr>
                <w:rFonts w:hint="eastAsia" w:ascii="宋体" w:hAnsi="宋体" w:eastAsia="宋体" w:cs="宋体"/>
                <w:b/>
                <w:bCs/>
                <w:color w:val="auto"/>
                <w:spacing w:val="7"/>
                <w:highlight w:val="none"/>
                <w:lang w:val="en-US" w:eastAsia="zh-CN"/>
              </w:rPr>
              <w:t>、</w:t>
            </w:r>
            <w:r>
              <w:rPr>
                <w:rFonts w:hint="eastAsia" w:ascii="宋体" w:hAnsi="宋体" w:eastAsia="宋体" w:cs="宋体"/>
                <w:b/>
                <w:bCs/>
                <w:color w:val="auto"/>
                <w:spacing w:val="7"/>
                <w:highlight w:val="none"/>
              </w:rPr>
              <w:t>其他要求</w:t>
            </w:r>
          </w:p>
        </w:tc>
        <w:tc>
          <w:tcPr>
            <w:tcW w:w="8158" w:type="dxa"/>
            <w:gridSpan w:val="3"/>
            <w:noWrap w:val="0"/>
            <w:tcMar>
              <w:top w:w="0" w:type="dxa"/>
              <w:left w:w="108" w:type="dxa"/>
              <w:bottom w:w="0" w:type="dxa"/>
              <w:right w:w="108" w:type="dxa"/>
            </w:tcMar>
            <w:vAlign w:val="top"/>
          </w:tcPr>
          <w:p w14:paraId="609C4A31">
            <w:pPr>
              <w:spacing w:line="360" w:lineRule="auto"/>
              <w:rPr>
                <w:rFonts w:hint="eastAsia" w:ascii="宋体" w:hAnsi="宋体" w:eastAsia="宋体" w:cs="宋体"/>
                <w:color w:val="auto"/>
                <w:highlight w:val="none"/>
                <w:vertAlign w:val="baseline"/>
              </w:rPr>
            </w:pPr>
            <w:r>
              <w:rPr>
                <w:rFonts w:hint="eastAsia" w:ascii="宋体" w:hAnsi="宋体" w:cs="宋体"/>
                <w:color w:val="auto"/>
                <w:highlight w:val="none"/>
                <w:vertAlign w:val="baseline"/>
                <w:lang w:val="en-US" w:eastAsia="zh-CN"/>
              </w:rPr>
              <w:t>1</w:t>
            </w:r>
            <w:r>
              <w:rPr>
                <w:rFonts w:hint="eastAsia" w:ascii="宋体" w:hAnsi="宋体" w:eastAsia="宋体" w:cs="宋体"/>
                <w:color w:val="auto"/>
                <w:highlight w:val="none"/>
                <w:vertAlign w:val="baseline"/>
              </w:rPr>
              <w:t>、采购人指定人与</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在响应及履行合同过程中，必须遵守《中华人民共和国食品安全法》《中华人民共和国反不正当竞争法》《中华人民共和国消费者权益保障法》、《中华人民共和国民法典》及相关的国家法律、法规。</w:t>
            </w:r>
          </w:p>
          <w:p w14:paraId="7CBA26AB">
            <w:pPr>
              <w:spacing w:line="360" w:lineRule="auto"/>
              <w:rPr>
                <w:rFonts w:hint="eastAsia" w:ascii="宋体" w:hAnsi="宋体" w:eastAsia="宋体" w:cs="宋体"/>
                <w:color w:val="auto"/>
                <w:highlight w:val="none"/>
                <w:vertAlign w:val="baseline"/>
                <w:lang w:val="en-US" w:eastAsia="en-US"/>
              </w:rPr>
            </w:pPr>
            <w:r>
              <w:rPr>
                <w:rFonts w:hint="eastAsia" w:ascii="宋体" w:hAnsi="宋体" w:eastAsia="宋体" w:cs="宋体"/>
                <w:color w:val="auto"/>
                <w:highlight w:val="none"/>
                <w:vertAlign w:val="baseline"/>
                <w:lang w:val="en-US" w:eastAsia="en-US"/>
              </w:rPr>
              <w:t>3、本项目所指的货物及服务提及适用标准，应符合中华人民共和国国家</w:t>
            </w:r>
            <w:r>
              <w:rPr>
                <w:rFonts w:hint="eastAsia" w:ascii="宋体" w:hAnsi="宋体" w:eastAsia="宋体" w:cs="宋体"/>
                <w:color w:val="auto"/>
                <w:highlight w:val="none"/>
                <w:vertAlign w:val="baseline"/>
                <w:lang w:val="en-US" w:eastAsia="zh-CN"/>
              </w:rPr>
              <w:t>最新</w:t>
            </w:r>
            <w:r>
              <w:rPr>
                <w:rFonts w:hint="eastAsia" w:ascii="宋体" w:hAnsi="宋体" w:eastAsia="宋体" w:cs="宋体"/>
                <w:color w:val="auto"/>
                <w:highlight w:val="none"/>
                <w:vertAlign w:val="baseline"/>
                <w:lang w:val="en-US" w:eastAsia="en-US"/>
              </w:rPr>
              <w:t>标准或行业</w:t>
            </w:r>
            <w:r>
              <w:rPr>
                <w:rFonts w:hint="eastAsia" w:ascii="宋体" w:hAnsi="宋体" w:eastAsia="宋体" w:cs="宋体"/>
                <w:color w:val="auto"/>
                <w:highlight w:val="none"/>
                <w:vertAlign w:val="baseline"/>
                <w:lang w:val="en-US" w:eastAsia="zh-CN"/>
              </w:rPr>
              <w:t>最新</w:t>
            </w:r>
            <w:r>
              <w:rPr>
                <w:rFonts w:hint="eastAsia" w:ascii="宋体" w:hAnsi="宋体" w:eastAsia="宋体" w:cs="宋体"/>
                <w:color w:val="auto"/>
                <w:highlight w:val="none"/>
                <w:vertAlign w:val="baseline"/>
                <w:lang w:val="en-US" w:eastAsia="en-US"/>
              </w:rPr>
              <w:t>标准。</w:t>
            </w:r>
          </w:p>
          <w:p w14:paraId="3EA61C22">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4、</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应充分理解并认真遵循本招标文件的要求，所提供的</w:t>
            </w:r>
            <w:r>
              <w:rPr>
                <w:rFonts w:hint="eastAsia" w:ascii="宋体" w:hAnsi="宋体" w:eastAsia="宋体" w:cs="宋体"/>
                <w:color w:val="auto"/>
                <w:highlight w:val="none"/>
                <w:vertAlign w:val="baseline"/>
                <w:lang w:val="en-US" w:eastAsia="zh-CN"/>
              </w:rPr>
              <w:t>服务</w:t>
            </w:r>
            <w:r>
              <w:rPr>
                <w:rFonts w:hint="eastAsia" w:ascii="宋体" w:hAnsi="宋体" w:eastAsia="宋体" w:cs="宋体"/>
                <w:color w:val="auto"/>
                <w:highlight w:val="none"/>
                <w:vertAlign w:val="baseline"/>
              </w:rPr>
              <w:t>必须是满足招标文件要求。保证合同货品均为正规生产的新鲜（冰鲜除外）检验合格、无毒、无辐射、无侵权货品，符合国家有关卫生、质量、包装和保质标准，要使用有效期的货品，其剩余有效期不得少于标注有效期的80%。</w:t>
            </w:r>
          </w:p>
          <w:p w14:paraId="194BA7DA">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5、货物有包装的，货物的包装必须完整清洁（无损、无污、无皱），采购人指定人有权拒收包装不整齐、已拆封的商品。</w:t>
            </w:r>
          </w:p>
          <w:p w14:paraId="4B449407">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lang w:val="en-US" w:eastAsia="zh-CN"/>
              </w:rPr>
              <w:t>6</w:t>
            </w:r>
            <w:r>
              <w:rPr>
                <w:rFonts w:hint="eastAsia" w:ascii="宋体" w:hAnsi="宋体" w:eastAsia="宋体" w:cs="宋体"/>
                <w:color w:val="auto"/>
                <w:highlight w:val="none"/>
                <w:vertAlign w:val="baseline"/>
              </w:rPr>
              <w:t>、采购人指定人发现商品出现损坏（包括表面损坏），或出现水渍、串味、受潮等导致货物性质改变的，</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必须无条件退货或更换商品。</w:t>
            </w:r>
          </w:p>
          <w:p w14:paraId="7D88AED7">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lang w:val="en-US" w:eastAsia="zh-CN"/>
              </w:rPr>
              <w:t>7</w:t>
            </w:r>
            <w:r>
              <w:rPr>
                <w:rFonts w:hint="eastAsia" w:ascii="宋体" w:hAnsi="宋体" w:eastAsia="宋体" w:cs="宋体"/>
                <w:color w:val="auto"/>
                <w:highlight w:val="none"/>
                <w:vertAlign w:val="baseline"/>
              </w:rPr>
              <w:t>、</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保证所提供的鲜肉类、生禽、鲜水产的多样性和季节性，以保证新鲜感，并在响应文件中列出相关品目。</w:t>
            </w:r>
          </w:p>
          <w:p w14:paraId="68AC598E">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lang w:val="en-US" w:eastAsia="zh-CN"/>
              </w:rPr>
              <w:t>8</w:t>
            </w:r>
            <w:r>
              <w:rPr>
                <w:rFonts w:hint="eastAsia" w:ascii="宋体" w:hAnsi="宋体" w:eastAsia="宋体" w:cs="宋体"/>
                <w:color w:val="auto"/>
                <w:highlight w:val="none"/>
                <w:vertAlign w:val="baseline"/>
              </w:rPr>
              <w:t>、</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保证提供的肉均为定点屠宰厂（场）经检疫和肉品品质检验合格的产品。</w:t>
            </w:r>
          </w:p>
          <w:p w14:paraId="54E5A90A">
            <w:pPr>
              <w:spacing w:line="360" w:lineRule="auto"/>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lang w:val="en-US" w:eastAsia="zh-CN"/>
              </w:rPr>
              <w:t>9</w:t>
            </w:r>
            <w:r>
              <w:rPr>
                <w:rFonts w:hint="eastAsia" w:ascii="宋体" w:hAnsi="宋体" w:eastAsia="宋体" w:cs="宋体"/>
                <w:color w:val="auto"/>
                <w:highlight w:val="none"/>
                <w:vertAlign w:val="baseline"/>
              </w:rPr>
              <w:t>、具有由定点屠宰厂（场）加盖验讫印章并出具《畜产品检验证明》或《动物检疫合格证明》。</w:t>
            </w:r>
          </w:p>
          <w:p w14:paraId="310C5A27">
            <w:pPr>
              <w:spacing w:line="360" w:lineRule="auto"/>
              <w:rPr>
                <w:rFonts w:hint="eastAsia" w:ascii="宋体" w:hAnsi="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10</w:t>
            </w:r>
            <w:r>
              <w:rPr>
                <w:rFonts w:hint="eastAsia" w:ascii="宋体" w:hAnsi="宋体" w:eastAsia="宋体" w:cs="宋体"/>
                <w:color w:val="auto"/>
                <w:highlight w:val="none"/>
                <w:vertAlign w:val="baseline"/>
              </w:rPr>
              <w:t>、</w:t>
            </w:r>
            <w:r>
              <w:rPr>
                <w:rFonts w:hint="eastAsia" w:ascii="宋体" w:hAnsi="宋体" w:eastAsia="宋体" w:cs="宋体"/>
                <w:color w:val="auto"/>
                <w:highlight w:val="none"/>
                <w:vertAlign w:val="baseline"/>
                <w:lang w:eastAsia="zh-CN"/>
              </w:rPr>
              <w:t>中标人</w:t>
            </w:r>
            <w:r>
              <w:rPr>
                <w:rFonts w:hint="eastAsia" w:ascii="宋体" w:hAnsi="宋体" w:eastAsia="宋体" w:cs="宋体"/>
                <w:color w:val="auto"/>
                <w:highlight w:val="none"/>
                <w:vertAlign w:val="baseline"/>
              </w:rPr>
              <w:t>应配合采购人及时更新所提供的符合卫监部门的有效证明材料。</w:t>
            </w:r>
          </w:p>
        </w:tc>
      </w:tr>
    </w:tbl>
    <w:p w14:paraId="2B2C7307">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40"/>
          <w:szCs w:val="40"/>
          <w:highlight w:val="none"/>
        </w:rPr>
      </w:pPr>
    </w:p>
    <w:p w14:paraId="341E94C6">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40"/>
          <w:szCs w:val="40"/>
          <w:highlight w:val="none"/>
        </w:rPr>
      </w:pPr>
    </w:p>
    <w:p w14:paraId="5A7AE570">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40"/>
          <w:szCs w:val="40"/>
          <w:highlight w:val="none"/>
        </w:rPr>
      </w:pPr>
    </w:p>
    <w:p w14:paraId="22C82A48">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40"/>
          <w:szCs w:val="40"/>
          <w:highlight w:val="none"/>
        </w:rPr>
      </w:pPr>
    </w:p>
    <w:p w14:paraId="209E6A96">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40"/>
          <w:szCs w:val="40"/>
          <w:highlight w:val="none"/>
        </w:rPr>
      </w:pPr>
    </w:p>
    <w:p w14:paraId="7A3E838B">
      <w:pPr>
        <w:pageBreakBefore w:val="0"/>
        <w:kinsoku/>
        <w:wordWrap/>
        <w:overflowPunct/>
        <w:topLinePunct w:val="0"/>
        <w:bidi w:val="0"/>
        <w:spacing w:beforeAutospacing="0" w:line="360" w:lineRule="auto"/>
        <w:ind w:left="0" w:leftChars="0" w:right="0"/>
        <w:jc w:val="center"/>
        <w:rPr>
          <w:rFonts w:hint="default" w:ascii="宋体" w:hAnsi="宋体" w:eastAsia="宋体" w:cs="宋体"/>
          <w:color w:val="auto"/>
          <w:sz w:val="40"/>
          <w:szCs w:val="40"/>
          <w:highlight w:val="none"/>
          <w:lang w:val="en-US" w:eastAsia="zh-CN"/>
        </w:rPr>
      </w:pPr>
      <w:r>
        <w:rPr>
          <w:rFonts w:hint="eastAsia" w:ascii="宋体" w:hAnsi="宋体" w:eastAsia="宋体" w:cs="宋体"/>
          <w:color w:val="auto"/>
          <w:sz w:val="40"/>
          <w:szCs w:val="40"/>
          <w:highlight w:val="none"/>
        </w:rPr>
        <w:t>附件</w:t>
      </w:r>
      <w:r>
        <w:rPr>
          <w:rFonts w:hint="eastAsia" w:ascii="宋体" w:hAnsi="宋体" w:eastAsia="宋体" w:cs="宋体"/>
          <w:color w:val="auto"/>
          <w:sz w:val="40"/>
          <w:szCs w:val="40"/>
          <w:highlight w:val="none"/>
          <w:lang w:val="en-US" w:eastAsia="zh-CN"/>
        </w:rPr>
        <w:t>1</w:t>
      </w:r>
      <w:r>
        <w:rPr>
          <w:rFonts w:hint="eastAsia" w:ascii="宋体" w:hAnsi="宋体" w:eastAsia="宋体" w:cs="宋体"/>
          <w:color w:val="auto"/>
          <w:sz w:val="40"/>
          <w:szCs w:val="40"/>
          <w:highlight w:val="none"/>
        </w:rPr>
        <w:t>：</w:t>
      </w:r>
      <w:r>
        <w:rPr>
          <w:rFonts w:hint="eastAsia" w:ascii="宋体" w:hAnsi="宋体" w:eastAsia="宋体" w:cs="宋体"/>
          <w:color w:val="auto"/>
          <w:sz w:val="40"/>
          <w:szCs w:val="40"/>
          <w:highlight w:val="none"/>
          <w:lang w:val="en-US" w:eastAsia="zh-CN"/>
        </w:rPr>
        <w:t>配送地点</w:t>
      </w:r>
    </w:p>
    <w:p w14:paraId="6021F70C">
      <w:pPr>
        <w:pStyle w:val="3"/>
        <w:rPr>
          <w:rFonts w:hint="eastAsia"/>
          <w:color w:val="auto"/>
          <w:highlight w:val="none"/>
          <w:lang w:val="en-US" w:eastAsia="zh-CN"/>
        </w:rPr>
      </w:pPr>
    </w:p>
    <w:tbl>
      <w:tblPr>
        <w:tblStyle w:val="18"/>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3930"/>
        <w:gridCol w:w="4653"/>
      </w:tblGrid>
      <w:tr w14:paraId="4721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16" w:type="dxa"/>
            <w:vAlign w:val="center"/>
          </w:tcPr>
          <w:p w14:paraId="4C0CA275">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snapToGrid w:val="0"/>
                <w:color w:val="auto"/>
                <w:spacing w:val="6"/>
                <w:kern w:val="0"/>
                <w:sz w:val="21"/>
                <w:szCs w:val="21"/>
                <w:highlight w:val="none"/>
                <w:lang w:val="en-US" w:eastAsia="zh-CN" w:bidi="ar-SA"/>
              </w:rPr>
              <w:t>标段号</w:t>
            </w:r>
          </w:p>
        </w:tc>
        <w:tc>
          <w:tcPr>
            <w:tcW w:w="3930" w:type="dxa"/>
            <w:vAlign w:val="center"/>
          </w:tcPr>
          <w:p w14:paraId="64B0F033">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snapToGrid w:val="0"/>
                <w:color w:val="auto"/>
                <w:spacing w:val="6"/>
                <w:kern w:val="0"/>
                <w:sz w:val="21"/>
                <w:szCs w:val="21"/>
                <w:highlight w:val="none"/>
                <w:lang w:val="en-US" w:eastAsia="zh-CN" w:bidi="ar-SA"/>
              </w:rPr>
              <w:t>学校名称</w:t>
            </w:r>
          </w:p>
        </w:tc>
        <w:tc>
          <w:tcPr>
            <w:tcW w:w="4653" w:type="dxa"/>
            <w:vAlign w:val="center"/>
          </w:tcPr>
          <w:p w14:paraId="683B4BD7">
            <w:pPr>
              <w:keepNext w:val="0"/>
              <w:keepLines w:val="0"/>
              <w:widowControl/>
              <w:suppressLineNumbers w:val="0"/>
              <w:spacing w:line="360" w:lineRule="auto"/>
              <w:jc w:val="center"/>
              <w:textAlignment w:val="center"/>
              <w:rPr>
                <w:rFonts w:hint="eastAsia" w:ascii="宋体" w:hAnsi="宋体" w:eastAsia="宋体" w:cs="宋体"/>
                <w:snapToGrid w:val="0"/>
                <w:color w:val="auto"/>
                <w:spacing w:val="6"/>
                <w:kern w:val="0"/>
                <w:sz w:val="21"/>
                <w:szCs w:val="21"/>
                <w:highlight w:val="none"/>
                <w:lang w:val="en-US" w:eastAsia="zh-CN" w:bidi="ar-SA"/>
              </w:rPr>
            </w:pPr>
            <w:r>
              <w:rPr>
                <w:rFonts w:hint="eastAsia" w:ascii="宋体" w:hAnsi="宋体" w:eastAsia="宋体" w:cs="宋体"/>
                <w:snapToGrid w:val="0"/>
                <w:color w:val="auto"/>
                <w:spacing w:val="6"/>
                <w:kern w:val="0"/>
                <w:sz w:val="21"/>
                <w:szCs w:val="21"/>
                <w:highlight w:val="none"/>
                <w:lang w:val="en-US" w:eastAsia="zh-CN" w:bidi="ar-SA"/>
              </w:rPr>
              <w:t>地点</w:t>
            </w:r>
          </w:p>
        </w:tc>
      </w:tr>
      <w:tr w14:paraId="71208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16" w:type="dxa"/>
            <w:vAlign w:val="center"/>
          </w:tcPr>
          <w:p w14:paraId="04607EFE">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c>
          <w:tcPr>
            <w:tcW w:w="3930" w:type="dxa"/>
            <w:shd w:val="clear" w:color="auto" w:fill="auto"/>
            <w:vAlign w:val="center"/>
          </w:tcPr>
          <w:p w14:paraId="3ECA988F">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vertAlign w:val="baseline"/>
              </w:rPr>
              <w:t>刘圩镇</w:t>
            </w:r>
          </w:p>
        </w:tc>
        <w:tc>
          <w:tcPr>
            <w:tcW w:w="4653" w:type="dxa"/>
            <w:vAlign w:val="center"/>
          </w:tcPr>
          <w:p w14:paraId="7929006C">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A7E0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16" w:type="dxa"/>
            <w:vAlign w:val="center"/>
          </w:tcPr>
          <w:p w14:paraId="1A9BCF17">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3930" w:type="dxa"/>
            <w:shd w:val="clear" w:color="auto" w:fill="auto"/>
            <w:vAlign w:val="center"/>
          </w:tcPr>
          <w:p w14:paraId="5E930769">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刘圩中学</w:t>
            </w:r>
          </w:p>
        </w:tc>
        <w:tc>
          <w:tcPr>
            <w:tcW w:w="4653" w:type="dxa"/>
            <w:vAlign w:val="center"/>
          </w:tcPr>
          <w:p w14:paraId="3D858217">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南宁市青秀区刘圩镇中学街3号</w:t>
            </w:r>
          </w:p>
        </w:tc>
      </w:tr>
      <w:tr w14:paraId="0772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16" w:type="dxa"/>
            <w:vAlign w:val="center"/>
          </w:tcPr>
          <w:p w14:paraId="1C1F12DB">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c>
          <w:tcPr>
            <w:tcW w:w="3930" w:type="dxa"/>
            <w:shd w:val="clear" w:color="auto" w:fill="auto"/>
            <w:vAlign w:val="center"/>
          </w:tcPr>
          <w:p w14:paraId="1875F4E9">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刘圩镇中心学校</w:t>
            </w:r>
            <w:r>
              <w:rPr>
                <w:rFonts w:hint="eastAsia" w:ascii="宋体" w:hAnsi="宋体" w:cs="宋体"/>
                <w:color w:val="auto"/>
                <w:sz w:val="21"/>
                <w:szCs w:val="21"/>
                <w:highlight w:val="none"/>
                <w:vertAlign w:val="baseline"/>
                <w:lang w:eastAsia="zh-CN"/>
              </w:rPr>
              <w:t>（</w:t>
            </w:r>
            <w:r>
              <w:rPr>
                <w:rFonts w:hint="eastAsia" w:ascii="宋体" w:hAnsi="宋体" w:cs="宋体"/>
                <w:color w:val="auto"/>
                <w:sz w:val="21"/>
                <w:szCs w:val="21"/>
                <w:highlight w:val="none"/>
                <w:vertAlign w:val="baseline"/>
                <w:lang w:val="en-US" w:eastAsia="zh-CN"/>
              </w:rPr>
              <w:t>一、二校区</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auto"/>
                <w:kern w:val="0"/>
                <w:sz w:val="24"/>
                <w:szCs w:val="24"/>
                <w:highlight w:val="none"/>
                <w:u w:val="none"/>
                <w:lang w:val="en-US" w:eastAsia="zh-CN" w:bidi="ar"/>
              </w:rPr>
              <w:t>刘圩镇中心幼儿园</w:t>
            </w:r>
          </w:p>
        </w:tc>
        <w:tc>
          <w:tcPr>
            <w:tcW w:w="4653" w:type="dxa"/>
            <w:vAlign w:val="center"/>
          </w:tcPr>
          <w:p w14:paraId="0FA00A6F">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南宁市青秀区刘圩镇新兴街38号</w:t>
            </w:r>
          </w:p>
        </w:tc>
      </w:tr>
      <w:tr w14:paraId="29DE0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16" w:type="dxa"/>
            <w:vAlign w:val="center"/>
          </w:tcPr>
          <w:p w14:paraId="0CE5FF16">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w:t>
            </w:r>
          </w:p>
        </w:tc>
        <w:tc>
          <w:tcPr>
            <w:tcW w:w="3930" w:type="dxa"/>
            <w:shd w:val="clear" w:color="auto" w:fill="auto"/>
            <w:vAlign w:val="center"/>
          </w:tcPr>
          <w:p w14:paraId="4FF2878D">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刘圩镇良合小学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auto"/>
                <w:kern w:val="0"/>
                <w:sz w:val="24"/>
                <w:szCs w:val="24"/>
                <w:highlight w:val="none"/>
                <w:u w:val="none"/>
                <w:lang w:val="en-US" w:eastAsia="zh-CN" w:bidi="ar"/>
              </w:rPr>
              <w:t>刘圩镇中心幼儿园良合分园</w:t>
            </w:r>
          </w:p>
        </w:tc>
        <w:tc>
          <w:tcPr>
            <w:tcW w:w="4653" w:type="dxa"/>
            <w:vAlign w:val="center"/>
          </w:tcPr>
          <w:p w14:paraId="167B318D">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南宁市青秀区刘圩镇良合村良住坡152号</w:t>
            </w:r>
          </w:p>
        </w:tc>
      </w:tr>
      <w:tr w14:paraId="3EF3C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16" w:type="dxa"/>
            <w:vAlign w:val="center"/>
          </w:tcPr>
          <w:p w14:paraId="1D610AE3">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4</w:t>
            </w:r>
          </w:p>
        </w:tc>
        <w:tc>
          <w:tcPr>
            <w:tcW w:w="3930" w:type="dxa"/>
            <w:shd w:val="clear" w:color="auto" w:fill="auto"/>
            <w:vAlign w:val="center"/>
          </w:tcPr>
          <w:p w14:paraId="598037F8">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良合小学良珍教学点</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auto"/>
                <w:kern w:val="0"/>
                <w:sz w:val="24"/>
                <w:szCs w:val="24"/>
                <w:highlight w:val="none"/>
                <w:u w:val="none"/>
                <w:lang w:val="en-US" w:eastAsia="zh-CN" w:bidi="ar"/>
              </w:rPr>
              <w:t>刘圩镇中心幼儿园良合分园良珍教学点</w:t>
            </w:r>
          </w:p>
        </w:tc>
        <w:tc>
          <w:tcPr>
            <w:tcW w:w="4653" w:type="dxa"/>
            <w:vAlign w:val="center"/>
          </w:tcPr>
          <w:p w14:paraId="0973F73E">
            <w:pPr>
              <w:keepNext w:val="0"/>
              <w:keepLines w:val="0"/>
              <w:widowControl/>
              <w:suppressLineNumbers w:val="0"/>
              <w:spacing w:line="360" w:lineRule="auto"/>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南宁市青秀区刘圩镇良合村</w:t>
            </w:r>
            <w:r>
              <w:rPr>
                <w:rFonts w:hint="eastAsia" w:ascii="宋体" w:hAnsi="宋体" w:cs="宋体"/>
                <w:i w:val="0"/>
                <w:iCs w:val="0"/>
                <w:color w:val="auto"/>
                <w:kern w:val="0"/>
                <w:sz w:val="21"/>
                <w:szCs w:val="21"/>
                <w:highlight w:val="none"/>
                <w:u w:val="none"/>
                <w:lang w:val="en-US" w:eastAsia="zh-CN" w:bidi="ar"/>
              </w:rPr>
              <w:t>良珍坡</w:t>
            </w:r>
          </w:p>
        </w:tc>
      </w:tr>
      <w:tr w14:paraId="4A0E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16" w:type="dxa"/>
            <w:vAlign w:val="center"/>
          </w:tcPr>
          <w:p w14:paraId="7D4F11FA">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5</w:t>
            </w:r>
          </w:p>
        </w:tc>
        <w:tc>
          <w:tcPr>
            <w:tcW w:w="3930" w:type="dxa"/>
            <w:shd w:val="clear" w:color="auto" w:fill="auto"/>
            <w:vAlign w:val="center"/>
          </w:tcPr>
          <w:p w14:paraId="2C18AD55">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刘圩镇团黄小学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auto"/>
                <w:kern w:val="0"/>
                <w:sz w:val="24"/>
                <w:szCs w:val="24"/>
                <w:highlight w:val="none"/>
                <w:u w:val="none"/>
                <w:lang w:val="en-US" w:eastAsia="zh-CN" w:bidi="ar"/>
              </w:rPr>
              <w:t>刘圩镇中心幼儿园团黄分园</w:t>
            </w:r>
          </w:p>
        </w:tc>
        <w:tc>
          <w:tcPr>
            <w:tcW w:w="4653" w:type="dxa"/>
            <w:vAlign w:val="center"/>
          </w:tcPr>
          <w:p w14:paraId="43A323D8">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南宁市青秀区刘圩镇团黄村团黄坡352号</w:t>
            </w:r>
          </w:p>
        </w:tc>
      </w:tr>
      <w:tr w14:paraId="109C2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16" w:type="dxa"/>
            <w:vAlign w:val="center"/>
          </w:tcPr>
          <w:p w14:paraId="4525E846">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6</w:t>
            </w:r>
          </w:p>
        </w:tc>
        <w:tc>
          <w:tcPr>
            <w:tcW w:w="3930" w:type="dxa"/>
            <w:shd w:val="clear" w:color="auto" w:fill="auto"/>
            <w:vAlign w:val="center"/>
          </w:tcPr>
          <w:p w14:paraId="6C67C4C8">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刘圩镇槐里小学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auto"/>
                <w:kern w:val="0"/>
                <w:sz w:val="24"/>
                <w:szCs w:val="24"/>
                <w:highlight w:val="none"/>
                <w:u w:val="none"/>
                <w:lang w:val="en-US" w:eastAsia="zh-CN" w:bidi="ar"/>
              </w:rPr>
              <w:t>刘圩镇中心幼儿园槐里分园</w:t>
            </w:r>
          </w:p>
        </w:tc>
        <w:tc>
          <w:tcPr>
            <w:tcW w:w="4653" w:type="dxa"/>
            <w:vAlign w:val="center"/>
          </w:tcPr>
          <w:p w14:paraId="6915E3A3">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南宁市青秀区刘圩镇槐里村和里坡241号</w:t>
            </w:r>
          </w:p>
        </w:tc>
      </w:tr>
      <w:tr w14:paraId="5921D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016" w:type="dxa"/>
            <w:vAlign w:val="center"/>
          </w:tcPr>
          <w:p w14:paraId="3127A9B7">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7</w:t>
            </w:r>
          </w:p>
        </w:tc>
        <w:tc>
          <w:tcPr>
            <w:tcW w:w="3930" w:type="dxa"/>
            <w:shd w:val="clear" w:color="auto" w:fill="auto"/>
            <w:vAlign w:val="center"/>
          </w:tcPr>
          <w:p w14:paraId="36C2C8A8">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刘圩镇谭村小学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auto"/>
                <w:kern w:val="0"/>
                <w:sz w:val="24"/>
                <w:szCs w:val="24"/>
                <w:highlight w:val="none"/>
                <w:u w:val="none"/>
                <w:lang w:val="en-US" w:eastAsia="zh-CN" w:bidi="ar"/>
              </w:rPr>
              <w:t>刘圩镇中心幼儿园谭村分园</w:t>
            </w:r>
          </w:p>
        </w:tc>
        <w:tc>
          <w:tcPr>
            <w:tcW w:w="4653" w:type="dxa"/>
            <w:vAlign w:val="center"/>
          </w:tcPr>
          <w:p w14:paraId="2F253D04">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南宁市青秀区刘圩镇谭村那学坡106号</w:t>
            </w:r>
          </w:p>
        </w:tc>
      </w:tr>
      <w:tr w14:paraId="0371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016" w:type="dxa"/>
            <w:vAlign w:val="center"/>
          </w:tcPr>
          <w:p w14:paraId="28DAD73E">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8</w:t>
            </w:r>
          </w:p>
        </w:tc>
        <w:tc>
          <w:tcPr>
            <w:tcW w:w="3930" w:type="dxa"/>
            <w:shd w:val="clear" w:color="auto" w:fill="auto"/>
            <w:vAlign w:val="center"/>
          </w:tcPr>
          <w:p w14:paraId="3D6C7924">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刘圩镇麓阳小学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auto"/>
                <w:kern w:val="0"/>
                <w:sz w:val="24"/>
                <w:szCs w:val="24"/>
                <w:highlight w:val="none"/>
                <w:u w:val="none"/>
                <w:lang w:val="en-US" w:eastAsia="zh-CN" w:bidi="ar"/>
              </w:rPr>
              <w:t>刘圩镇中心幼儿园麓阳分园</w:t>
            </w:r>
          </w:p>
        </w:tc>
        <w:tc>
          <w:tcPr>
            <w:tcW w:w="4653" w:type="dxa"/>
            <w:vAlign w:val="center"/>
          </w:tcPr>
          <w:p w14:paraId="2E999992">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南宁市青秀区刘圩镇麓阳村甲首坡184号</w:t>
            </w:r>
          </w:p>
        </w:tc>
      </w:tr>
      <w:tr w14:paraId="159BF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016" w:type="dxa"/>
            <w:vAlign w:val="center"/>
          </w:tcPr>
          <w:p w14:paraId="2740A67F">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9</w:t>
            </w:r>
          </w:p>
        </w:tc>
        <w:tc>
          <w:tcPr>
            <w:tcW w:w="3930" w:type="dxa"/>
            <w:shd w:val="clear" w:color="auto" w:fill="auto"/>
            <w:vAlign w:val="center"/>
          </w:tcPr>
          <w:p w14:paraId="5FBFE189">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刘圩镇那烈小学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auto"/>
                <w:kern w:val="0"/>
                <w:sz w:val="24"/>
                <w:szCs w:val="24"/>
                <w:highlight w:val="none"/>
                <w:u w:val="none"/>
                <w:lang w:val="en-US" w:eastAsia="zh-CN" w:bidi="ar"/>
              </w:rPr>
              <w:t>刘圩镇中心幼儿园那烈分园</w:t>
            </w:r>
          </w:p>
        </w:tc>
        <w:tc>
          <w:tcPr>
            <w:tcW w:w="4653" w:type="dxa"/>
            <w:vAlign w:val="center"/>
          </w:tcPr>
          <w:p w14:paraId="145C1075">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南宁市青秀区刘圩镇那烈村那烈坡11－3号</w:t>
            </w:r>
          </w:p>
        </w:tc>
      </w:tr>
      <w:tr w14:paraId="50506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016" w:type="dxa"/>
            <w:vAlign w:val="center"/>
          </w:tcPr>
          <w:p w14:paraId="7C21807A">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10</w:t>
            </w:r>
          </w:p>
        </w:tc>
        <w:tc>
          <w:tcPr>
            <w:tcW w:w="3930" w:type="dxa"/>
            <w:shd w:val="clear" w:color="auto" w:fill="auto"/>
            <w:vAlign w:val="center"/>
          </w:tcPr>
          <w:p w14:paraId="17AE8816">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刘圩镇那里小学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auto"/>
                <w:kern w:val="0"/>
                <w:sz w:val="24"/>
                <w:szCs w:val="24"/>
                <w:highlight w:val="none"/>
                <w:u w:val="none"/>
                <w:lang w:val="en-US" w:eastAsia="zh-CN" w:bidi="ar"/>
              </w:rPr>
              <w:t>刘圩镇中心幼儿园那里分园</w:t>
            </w:r>
          </w:p>
        </w:tc>
        <w:tc>
          <w:tcPr>
            <w:tcW w:w="4653" w:type="dxa"/>
            <w:vAlign w:val="center"/>
          </w:tcPr>
          <w:p w14:paraId="517C5F49">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南宁市青秀区刘圩镇那里村那里坡44号</w:t>
            </w:r>
          </w:p>
        </w:tc>
      </w:tr>
      <w:tr w14:paraId="41972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16" w:type="dxa"/>
            <w:vAlign w:val="center"/>
          </w:tcPr>
          <w:p w14:paraId="278CE784">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11</w:t>
            </w:r>
          </w:p>
        </w:tc>
        <w:tc>
          <w:tcPr>
            <w:tcW w:w="3930" w:type="dxa"/>
            <w:shd w:val="clear" w:color="auto" w:fill="auto"/>
            <w:vAlign w:val="center"/>
          </w:tcPr>
          <w:p w14:paraId="142C160F">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刘圩镇禄强小学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auto"/>
                <w:kern w:val="0"/>
                <w:sz w:val="24"/>
                <w:szCs w:val="24"/>
                <w:highlight w:val="none"/>
                <w:u w:val="none"/>
                <w:lang w:val="en-US" w:eastAsia="zh-CN" w:bidi="ar"/>
              </w:rPr>
              <w:t>刘圩镇中心幼儿园禄强分园</w:t>
            </w:r>
          </w:p>
        </w:tc>
        <w:tc>
          <w:tcPr>
            <w:tcW w:w="4653" w:type="dxa"/>
            <w:vAlign w:val="center"/>
          </w:tcPr>
          <w:p w14:paraId="6B288796">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南宁市青秀区刘圩镇禄强村禄强坡339-1号</w:t>
            </w:r>
          </w:p>
        </w:tc>
      </w:tr>
      <w:tr w14:paraId="364AD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16" w:type="dxa"/>
            <w:vAlign w:val="center"/>
          </w:tcPr>
          <w:p w14:paraId="07162B14">
            <w:pPr>
              <w:keepNext w:val="0"/>
              <w:keepLines w:val="0"/>
              <w:widowControl/>
              <w:suppressLineNumbers w:val="0"/>
              <w:spacing w:line="360" w:lineRule="auto"/>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12</w:t>
            </w:r>
          </w:p>
        </w:tc>
        <w:tc>
          <w:tcPr>
            <w:tcW w:w="3930" w:type="dxa"/>
            <w:shd w:val="clear" w:color="auto" w:fill="auto"/>
            <w:vAlign w:val="center"/>
          </w:tcPr>
          <w:p w14:paraId="37BDC7D3">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刘圩镇那床小学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auto"/>
                <w:kern w:val="0"/>
                <w:sz w:val="24"/>
                <w:szCs w:val="24"/>
                <w:highlight w:val="none"/>
                <w:u w:val="none"/>
                <w:lang w:val="en-US" w:eastAsia="zh-CN" w:bidi="ar"/>
              </w:rPr>
              <w:t>刘圩镇中心幼儿园那床分园</w:t>
            </w:r>
          </w:p>
        </w:tc>
        <w:tc>
          <w:tcPr>
            <w:tcW w:w="4653" w:type="dxa"/>
            <w:vAlign w:val="center"/>
          </w:tcPr>
          <w:p w14:paraId="7EE2E41E">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南宁市青秀区刘圩镇那床村那床坡651号</w:t>
            </w:r>
          </w:p>
        </w:tc>
      </w:tr>
      <w:tr w14:paraId="43355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16" w:type="dxa"/>
            <w:vAlign w:val="center"/>
          </w:tcPr>
          <w:p w14:paraId="1BFC33D8">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13</w:t>
            </w:r>
          </w:p>
        </w:tc>
        <w:tc>
          <w:tcPr>
            <w:tcW w:w="3930" w:type="dxa"/>
            <w:shd w:val="clear" w:color="auto" w:fill="auto"/>
            <w:vAlign w:val="center"/>
          </w:tcPr>
          <w:p w14:paraId="34C3EFBF">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刘圩镇那救小学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auto"/>
                <w:kern w:val="0"/>
                <w:sz w:val="24"/>
                <w:szCs w:val="24"/>
                <w:highlight w:val="none"/>
                <w:u w:val="none"/>
                <w:lang w:val="en-US" w:eastAsia="zh-CN" w:bidi="ar"/>
              </w:rPr>
              <w:t>刘圩镇中心幼儿园那救分园</w:t>
            </w:r>
          </w:p>
        </w:tc>
        <w:tc>
          <w:tcPr>
            <w:tcW w:w="4653" w:type="dxa"/>
            <w:vAlign w:val="center"/>
          </w:tcPr>
          <w:p w14:paraId="7EECDCAD">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南宁市青秀区刘圩镇那救村那救坡247号</w:t>
            </w:r>
          </w:p>
        </w:tc>
      </w:tr>
      <w:tr w14:paraId="0A338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16" w:type="dxa"/>
            <w:vAlign w:val="center"/>
          </w:tcPr>
          <w:p w14:paraId="3DB93F89">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14</w:t>
            </w:r>
          </w:p>
        </w:tc>
        <w:tc>
          <w:tcPr>
            <w:tcW w:w="3930" w:type="dxa"/>
            <w:shd w:val="clear" w:color="auto" w:fill="auto"/>
            <w:vAlign w:val="center"/>
          </w:tcPr>
          <w:p w14:paraId="188F9DC9">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刘圩镇大里小学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auto"/>
                <w:kern w:val="0"/>
                <w:sz w:val="24"/>
                <w:szCs w:val="24"/>
                <w:highlight w:val="none"/>
                <w:u w:val="none"/>
                <w:lang w:val="en-US" w:eastAsia="zh-CN" w:bidi="ar"/>
              </w:rPr>
              <w:t>刘圩镇中心幼儿园大里分园</w:t>
            </w:r>
          </w:p>
        </w:tc>
        <w:tc>
          <w:tcPr>
            <w:tcW w:w="4653" w:type="dxa"/>
            <w:vAlign w:val="center"/>
          </w:tcPr>
          <w:p w14:paraId="03D9D109">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南宁市青秀区刘圩镇大里村大里坡486号</w:t>
            </w:r>
          </w:p>
        </w:tc>
      </w:tr>
      <w:tr w14:paraId="312D3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16" w:type="dxa"/>
            <w:vAlign w:val="center"/>
          </w:tcPr>
          <w:p w14:paraId="075472EB">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15</w:t>
            </w:r>
          </w:p>
        </w:tc>
        <w:tc>
          <w:tcPr>
            <w:tcW w:w="3930" w:type="dxa"/>
            <w:shd w:val="clear" w:color="auto" w:fill="auto"/>
            <w:vAlign w:val="center"/>
          </w:tcPr>
          <w:p w14:paraId="3B58BD0B">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大里小学那稔教学点</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auto"/>
                <w:kern w:val="0"/>
                <w:sz w:val="24"/>
                <w:szCs w:val="24"/>
                <w:highlight w:val="none"/>
                <w:u w:val="none"/>
                <w:lang w:val="en-US" w:eastAsia="zh-CN" w:bidi="ar"/>
              </w:rPr>
              <w:t>刘圩镇中心幼儿园大里分园那稔教学点</w:t>
            </w:r>
          </w:p>
        </w:tc>
        <w:tc>
          <w:tcPr>
            <w:tcW w:w="4653" w:type="dxa"/>
            <w:vAlign w:val="center"/>
          </w:tcPr>
          <w:p w14:paraId="714553F3">
            <w:pPr>
              <w:keepNext w:val="0"/>
              <w:keepLines w:val="0"/>
              <w:widowControl/>
              <w:suppressLineNumbers w:val="0"/>
              <w:spacing w:line="360" w:lineRule="auto"/>
              <w:jc w:val="left"/>
              <w:textAlignment w:val="center"/>
              <w:rPr>
                <w:rFonts w:hint="eastAsia"/>
                <w:color w:val="auto"/>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南宁市青秀区刘圩镇大里村</w:t>
            </w:r>
            <w:r>
              <w:rPr>
                <w:rFonts w:hint="eastAsia" w:ascii="宋体" w:hAnsi="宋体" w:eastAsia="宋体" w:cs="宋体"/>
                <w:color w:val="auto"/>
                <w:sz w:val="21"/>
                <w:szCs w:val="21"/>
                <w:highlight w:val="none"/>
                <w:vertAlign w:val="baseline"/>
              </w:rPr>
              <w:t>那稔</w:t>
            </w:r>
            <w:r>
              <w:rPr>
                <w:rFonts w:hint="eastAsia" w:ascii="宋体" w:hAnsi="宋体" w:cs="宋体"/>
                <w:color w:val="auto"/>
                <w:sz w:val="21"/>
                <w:szCs w:val="21"/>
                <w:highlight w:val="none"/>
                <w:vertAlign w:val="baseline"/>
                <w:lang w:val="en-US" w:eastAsia="zh-CN"/>
              </w:rPr>
              <w:t>坡</w:t>
            </w:r>
          </w:p>
        </w:tc>
      </w:tr>
      <w:tr w14:paraId="579A4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16" w:type="dxa"/>
            <w:vAlign w:val="center"/>
          </w:tcPr>
          <w:p w14:paraId="6B0AA923">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16</w:t>
            </w:r>
          </w:p>
        </w:tc>
        <w:tc>
          <w:tcPr>
            <w:tcW w:w="3930" w:type="dxa"/>
            <w:shd w:val="clear" w:color="auto" w:fill="auto"/>
            <w:vAlign w:val="center"/>
          </w:tcPr>
          <w:p w14:paraId="165A2222">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大里小学那崛教学点</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auto"/>
                <w:kern w:val="0"/>
                <w:sz w:val="24"/>
                <w:szCs w:val="24"/>
                <w:highlight w:val="none"/>
                <w:u w:val="none"/>
                <w:lang w:val="en-US" w:eastAsia="zh-CN" w:bidi="ar"/>
              </w:rPr>
              <w:t>刘圩镇中心幼儿园大里分园那崛教学点</w:t>
            </w:r>
          </w:p>
        </w:tc>
        <w:tc>
          <w:tcPr>
            <w:tcW w:w="4653" w:type="dxa"/>
            <w:vAlign w:val="center"/>
          </w:tcPr>
          <w:p w14:paraId="6DFD8915">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南宁市青秀区刘圩镇大里村</w:t>
            </w:r>
            <w:r>
              <w:rPr>
                <w:rFonts w:hint="eastAsia" w:ascii="宋体" w:hAnsi="宋体" w:eastAsia="宋体" w:cs="宋体"/>
                <w:color w:val="auto"/>
                <w:sz w:val="21"/>
                <w:szCs w:val="21"/>
                <w:highlight w:val="none"/>
                <w:vertAlign w:val="baseline"/>
              </w:rPr>
              <w:t>那崛</w:t>
            </w:r>
            <w:r>
              <w:rPr>
                <w:rFonts w:hint="eastAsia" w:ascii="宋体" w:hAnsi="宋体" w:cs="宋体"/>
                <w:color w:val="auto"/>
                <w:sz w:val="21"/>
                <w:szCs w:val="21"/>
                <w:highlight w:val="none"/>
                <w:vertAlign w:val="baseline"/>
                <w:lang w:val="en-US" w:eastAsia="zh-CN"/>
              </w:rPr>
              <w:t>坡</w:t>
            </w:r>
          </w:p>
        </w:tc>
      </w:tr>
      <w:tr w14:paraId="20FE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16" w:type="dxa"/>
            <w:vAlign w:val="center"/>
          </w:tcPr>
          <w:p w14:paraId="7217746D">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17</w:t>
            </w:r>
          </w:p>
        </w:tc>
        <w:tc>
          <w:tcPr>
            <w:tcW w:w="3930" w:type="dxa"/>
            <w:shd w:val="clear" w:color="auto" w:fill="auto"/>
            <w:vAlign w:val="center"/>
          </w:tcPr>
          <w:p w14:paraId="15DBBBE1">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大里小学苏坡教学点</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auto"/>
                <w:kern w:val="0"/>
                <w:sz w:val="24"/>
                <w:szCs w:val="24"/>
                <w:highlight w:val="none"/>
                <w:u w:val="none"/>
                <w:lang w:val="en-US" w:eastAsia="zh-CN" w:bidi="ar"/>
              </w:rPr>
              <w:t>刘圩镇中心幼儿园大里分园苏坡教学点</w:t>
            </w:r>
          </w:p>
        </w:tc>
        <w:tc>
          <w:tcPr>
            <w:tcW w:w="4653" w:type="dxa"/>
            <w:vAlign w:val="center"/>
          </w:tcPr>
          <w:p w14:paraId="36654A0A">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南宁市青秀区刘圩镇大里村</w:t>
            </w:r>
            <w:r>
              <w:rPr>
                <w:rFonts w:hint="eastAsia" w:ascii="宋体" w:hAnsi="宋体" w:eastAsia="宋体" w:cs="宋体"/>
                <w:color w:val="auto"/>
                <w:sz w:val="21"/>
                <w:szCs w:val="21"/>
                <w:highlight w:val="none"/>
                <w:vertAlign w:val="baseline"/>
              </w:rPr>
              <w:t>苏坡</w:t>
            </w:r>
          </w:p>
        </w:tc>
      </w:tr>
      <w:tr w14:paraId="48824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6" w:type="dxa"/>
            <w:vAlign w:val="center"/>
          </w:tcPr>
          <w:p w14:paraId="7F952C33">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18</w:t>
            </w:r>
          </w:p>
        </w:tc>
        <w:tc>
          <w:tcPr>
            <w:tcW w:w="3930" w:type="dxa"/>
            <w:shd w:val="clear" w:color="auto" w:fill="auto"/>
            <w:vAlign w:val="center"/>
          </w:tcPr>
          <w:p w14:paraId="666A9906">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刘圩镇那度小学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auto"/>
                <w:kern w:val="0"/>
                <w:sz w:val="24"/>
                <w:szCs w:val="24"/>
                <w:highlight w:val="none"/>
                <w:u w:val="none"/>
                <w:lang w:val="en-US" w:eastAsia="zh-CN" w:bidi="ar"/>
              </w:rPr>
              <w:t>刘圩镇中心幼儿园那度分园</w:t>
            </w:r>
          </w:p>
        </w:tc>
        <w:tc>
          <w:tcPr>
            <w:tcW w:w="4653" w:type="dxa"/>
            <w:vAlign w:val="center"/>
          </w:tcPr>
          <w:p w14:paraId="142D5B67">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南宁市青秀区刘圩镇那度村那度坡111-1号</w:t>
            </w:r>
          </w:p>
        </w:tc>
      </w:tr>
      <w:tr w14:paraId="2300B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16" w:type="dxa"/>
            <w:vAlign w:val="center"/>
          </w:tcPr>
          <w:p w14:paraId="15CA6E08">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19</w:t>
            </w:r>
          </w:p>
        </w:tc>
        <w:tc>
          <w:tcPr>
            <w:tcW w:w="3930" w:type="dxa"/>
            <w:shd w:val="clear" w:color="auto" w:fill="auto"/>
            <w:vAlign w:val="center"/>
          </w:tcPr>
          <w:p w14:paraId="248787C4">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刘圩镇三籁小学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auto"/>
                <w:kern w:val="0"/>
                <w:sz w:val="24"/>
                <w:szCs w:val="24"/>
                <w:highlight w:val="none"/>
                <w:u w:val="none"/>
                <w:lang w:val="en-US" w:eastAsia="zh-CN" w:bidi="ar"/>
              </w:rPr>
              <w:t>刘圩镇中心幼儿园三籁分园</w:t>
            </w:r>
          </w:p>
        </w:tc>
        <w:tc>
          <w:tcPr>
            <w:tcW w:w="4653" w:type="dxa"/>
            <w:vAlign w:val="center"/>
          </w:tcPr>
          <w:p w14:paraId="42187118">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南宁市青秀区刘圩镇三籁村三籁坡211号</w:t>
            </w:r>
          </w:p>
        </w:tc>
      </w:tr>
      <w:tr w14:paraId="4A76B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16" w:type="dxa"/>
            <w:vAlign w:val="center"/>
          </w:tcPr>
          <w:p w14:paraId="5CBA83F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930" w:type="dxa"/>
            <w:shd w:val="clear" w:color="auto" w:fill="auto"/>
            <w:vAlign w:val="center"/>
          </w:tcPr>
          <w:p w14:paraId="507789E4">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b/>
                <w:bCs/>
                <w:color w:val="auto"/>
                <w:sz w:val="21"/>
                <w:szCs w:val="21"/>
                <w:highlight w:val="none"/>
                <w:vertAlign w:val="baseline"/>
              </w:rPr>
            </w:pPr>
          </w:p>
        </w:tc>
        <w:tc>
          <w:tcPr>
            <w:tcW w:w="4653" w:type="dxa"/>
            <w:vAlign w:val="center"/>
          </w:tcPr>
          <w:p w14:paraId="5CC4B3CF">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490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16" w:type="dxa"/>
            <w:vAlign w:val="center"/>
          </w:tcPr>
          <w:p w14:paraId="16658E11">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3930" w:type="dxa"/>
            <w:shd w:val="clear" w:color="auto" w:fill="auto"/>
            <w:vAlign w:val="center"/>
          </w:tcPr>
          <w:p w14:paraId="068B1221">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b/>
                <w:bCs/>
                <w:color w:val="auto"/>
                <w:sz w:val="21"/>
                <w:szCs w:val="21"/>
                <w:highlight w:val="none"/>
                <w:vertAlign w:val="baseline"/>
              </w:rPr>
              <w:t>南阳镇</w:t>
            </w:r>
          </w:p>
        </w:tc>
        <w:tc>
          <w:tcPr>
            <w:tcW w:w="4653" w:type="dxa"/>
            <w:vAlign w:val="center"/>
          </w:tcPr>
          <w:p w14:paraId="074BDDFE">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1FC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16" w:type="dxa"/>
            <w:vAlign w:val="center"/>
          </w:tcPr>
          <w:p w14:paraId="5E2330DA">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20</w:t>
            </w:r>
          </w:p>
        </w:tc>
        <w:tc>
          <w:tcPr>
            <w:tcW w:w="3930" w:type="dxa"/>
            <w:shd w:val="clear" w:color="auto" w:fill="auto"/>
            <w:vAlign w:val="center"/>
          </w:tcPr>
          <w:p w14:paraId="31A27672">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南阳中学</w:t>
            </w:r>
          </w:p>
        </w:tc>
        <w:tc>
          <w:tcPr>
            <w:tcW w:w="4653" w:type="dxa"/>
            <w:vAlign w:val="center"/>
          </w:tcPr>
          <w:p w14:paraId="4E39D379">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南宁市青秀区南阳镇凤阳路2号</w:t>
            </w:r>
          </w:p>
        </w:tc>
      </w:tr>
      <w:tr w14:paraId="25D98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16" w:type="dxa"/>
            <w:vAlign w:val="center"/>
          </w:tcPr>
          <w:p w14:paraId="6700ABD7">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21</w:t>
            </w:r>
          </w:p>
        </w:tc>
        <w:tc>
          <w:tcPr>
            <w:tcW w:w="3930" w:type="dxa"/>
            <w:shd w:val="clear" w:color="auto" w:fill="auto"/>
            <w:vAlign w:val="center"/>
          </w:tcPr>
          <w:p w14:paraId="51AC724A">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南阳镇中心学校</w:t>
            </w:r>
            <w:r>
              <w:rPr>
                <w:rFonts w:hint="eastAsia" w:ascii="宋体" w:hAnsi="宋体" w:cs="宋体"/>
                <w:color w:val="auto"/>
                <w:sz w:val="21"/>
                <w:szCs w:val="21"/>
                <w:highlight w:val="none"/>
                <w:vertAlign w:val="baseline"/>
                <w:lang w:eastAsia="zh-CN"/>
              </w:rPr>
              <w:t>（</w:t>
            </w:r>
            <w:r>
              <w:rPr>
                <w:rFonts w:hint="eastAsia" w:ascii="宋体" w:hAnsi="宋体" w:cs="宋体"/>
                <w:color w:val="auto"/>
                <w:sz w:val="21"/>
                <w:szCs w:val="21"/>
                <w:highlight w:val="none"/>
                <w:vertAlign w:val="baseline"/>
                <w:lang w:val="en-US" w:eastAsia="zh-CN"/>
              </w:rPr>
              <w:t>南北校区</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auto"/>
                <w:kern w:val="0"/>
                <w:sz w:val="24"/>
                <w:szCs w:val="24"/>
                <w:highlight w:val="none"/>
                <w:u w:val="none"/>
                <w:lang w:val="en-US" w:eastAsia="zh-CN" w:bidi="ar"/>
              </w:rPr>
              <w:t>南阳镇中心幼儿园</w:t>
            </w:r>
          </w:p>
        </w:tc>
        <w:tc>
          <w:tcPr>
            <w:tcW w:w="4653" w:type="dxa"/>
            <w:vAlign w:val="center"/>
          </w:tcPr>
          <w:p w14:paraId="6D57E86E">
            <w:pPr>
              <w:keepNext w:val="0"/>
              <w:keepLines w:val="0"/>
              <w:widowControl/>
              <w:suppressLineNumbers w:val="0"/>
              <w:spacing w:line="360" w:lineRule="auto"/>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南：</w:t>
            </w:r>
            <w:r>
              <w:rPr>
                <w:rFonts w:hint="eastAsia" w:ascii="宋体" w:hAnsi="宋体" w:eastAsia="宋体" w:cs="宋体"/>
                <w:i w:val="0"/>
                <w:iCs w:val="0"/>
                <w:color w:val="auto"/>
                <w:kern w:val="0"/>
                <w:sz w:val="21"/>
                <w:szCs w:val="21"/>
                <w:highlight w:val="none"/>
                <w:u w:val="none"/>
                <w:lang w:val="en-US" w:eastAsia="zh-CN" w:bidi="ar"/>
              </w:rPr>
              <w:t>青秀区 南阳镇凤阳路1号</w:t>
            </w:r>
            <w:r>
              <w:rPr>
                <w:rFonts w:hint="eastAsia" w:ascii="宋体" w:hAnsi="宋体" w:cs="宋体"/>
                <w:i w:val="0"/>
                <w:iCs w:val="0"/>
                <w:color w:val="auto"/>
                <w:kern w:val="0"/>
                <w:sz w:val="21"/>
                <w:szCs w:val="21"/>
                <w:highlight w:val="none"/>
                <w:u w:val="none"/>
                <w:lang w:val="en-US" w:eastAsia="zh-CN" w:bidi="ar"/>
              </w:rPr>
              <w:t>；北：南阳镇昌隆街57号</w:t>
            </w:r>
          </w:p>
        </w:tc>
      </w:tr>
      <w:tr w14:paraId="21DA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16" w:type="dxa"/>
            <w:vAlign w:val="center"/>
          </w:tcPr>
          <w:p w14:paraId="0CE56856">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22</w:t>
            </w:r>
          </w:p>
        </w:tc>
        <w:tc>
          <w:tcPr>
            <w:tcW w:w="3930" w:type="dxa"/>
            <w:shd w:val="clear" w:color="auto" w:fill="auto"/>
            <w:vAlign w:val="center"/>
          </w:tcPr>
          <w:p w14:paraId="17A9E2CE">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南阳镇新楼小学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auto"/>
                <w:kern w:val="0"/>
                <w:sz w:val="24"/>
                <w:szCs w:val="24"/>
                <w:highlight w:val="none"/>
                <w:u w:val="none"/>
                <w:lang w:val="en-US" w:eastAsia="zh-CN" w:bidi="ar"/>
              </w:rPr>
              <w:t>南阳镇中心幼儿园新楼分园</w:t>
            </w:r>
          </w:p>
        </w:tc>
        <w:tc>
          <w:tcPr>
            <w:tcW w:w="4653" w:type="dxa"/>
            <w:vAlign w:val="center"/>
          </w:tcPr>
          <w:p w14:paraId="001831FA">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南宁市青秀区南阳镇新楼村1-1号</w:t>
            </w:r>
          </w:p>
        </w:tc>
      </w:tr>
      <w:tr w14:paraId="73846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16" w:type="dxa"/>
            <w:vAlign w:val="center"/>
          </w:tcPr>
          <w:p w14:paraId="0D2E2F78">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23</w:t>
            </w:r>
          </w:p>
        </w:tc>
        <w:tc>
          <w:tcPr>
            <w:tcW w:w="3930" w:type="dxa"/>
            <w:shd w:val="clear" w:color="auto" w:fill="auto"/>
            <w:vAlign w:val="center"/>
          </w:tcPr>
          <w:p w14:paraId="309F6EDF">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南阳镇新光小学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auto"/>
                <w:kern w:val="0"/>
                <w:sz w:val="24"/>
                <w:szCs w:val="24"/>
                <w:highlight w:val="none"/>
                <w:u w:val="none"/>
                <w:lang w:val="en-US" w:eastAsia="zh-CN" w:bidi="ar"/>
              </w:rPr>
              <w:t>南阳镇中心幼儿园新光分园</w:t>
            </w:r>
          </w:p>
        </w:tc>
        <w:tc>
          <w:tcPr>
            <w:tcW w:w="4653" w:type="dxa"/>
            <w:vAlign w:val="center"/>
          </w:tcPr>
          <w:p w14:paraId="7F24FF55">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南宁市青秀区南阳镇新光村1-1号</w:t>
            </w:r>
          </w:p>
        </w:tc>
      </w:tr>
      <w:tr w14:paraId="00176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16" w:type="dxa"/>
            <w:vAlign w:val="center"/>
          </w:tcPr>
          <w:p w14:paraId="56D444D4">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24</w:t>
            </w:r>
          </w:p>
        </w:tc>
        <w:tc>
          <w:tcPr>
            <w:tcW w:w="3930" w:type="dxa"/>
            <w:shd w:val="clear" w:color="auto" w:fill="auto"/>
            <w:vAlign w:val="center"/>
          </w:tcPr>
          <w:p w14:paraId="7CB57751">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南阳镇留凤小学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auto"/>
                <w:kern w:val="0"/>
                <w:sz w:val="24"/>
                <w:szCs w:val="24"/>
                <w:highlight w:val="none"/>
                <w:u w:val="none"/>
                <w:lang w:val="en-US" w:eastAsia="zh-CN" w:bidi="ar"/>
              </w:rPr>
              <w:t>南阳镇中心幼儿园留凤分园</w:t>
            </w:r>
          </w:p>
        </w:tc>
        <w:tc>
          <w:tcPr>
            <w:tcW w:w="4653" w:type="dxa"/>
            <w:vAlign w:val="center"/>
          </w:tcPr>
          <w:p w14:paraId="3E76AE92">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南宁市青秀区南阳镇留凤村1-1号</w:t>
            </w:r>
          </w:p>
        </w:tc>
      </w:tr>
      <w:tr w14:paraId="4BF9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16" w:type="dxa"/>
            <w:vAlign w:val="center"/>
          </w:tcPr>
          <w:p w14:paraId="15F94B16">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25</w:t>
            </w:r>
          </w:p>
        </w:tc>
        <w:tc>
          <w:tcPr>
            <w:tcW w:w="3930" w:type="dxa"/>
            <w:shd w:val="clear" w:color="auto" w:fill="auto"/>
            <w:vAlign w:val="center"/>
          </w:tcPr>
          <w:p w14:paraId="095F5E2C">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南阳镇雄会小学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auto"/>
                <w:kern w:val="0"/>
                <w:sz w:val="24"/>
                <w:szCs w:val="24"/>
                <w:highlight w:val="none"/>
                <w:u w:val="none"/>
                <w:lang w:val="en-US" w:eastAsia="zh-CN" w:bidi="ar"/>
              </w:rPr>
              <w:t>南阳镇中心幼儿园雄会分园</w:t>
            </w:r>
          </w:p>
        </w:tc>
        <w:tc>
          <w:tcPr>
            <w:tcW w:w="4653" w:type="dxa"/>
            <w:vAlign w:val="center"/>
          </w:tcPr>
          <w:p w14:paraId="06A461BC">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南宁市青秀区南阳镇雄会村1-1号</w:t>
            </w:r>
          </w:p>
        </w:tc>
      </w:tr>
      <w:tr w14:paraId="51335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16" w:type="dxa"/>
            <w:vAlign w:val="center"/>
          </w:tcPr>
          <w:p w14:paraId="4E16C16B">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26</w:t>
            </w:r>
          </w:p>
        </w:tc>
        <w:tc>
          <w:tcPr>
            <w:tcW w:w="3930" w:type="dxa"/>
            <w:shd w:val="clear" w:color="auto" w:fill="auto"/>
            <w:vAlign w:val="center"/>
          </w:tcPr>
          <w:p w14:paraId="421ECDAE">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南阳镇雄会小学南雄教学点</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auto"/>
                <w:kern w:val="0"/>
                <w:sz w:val="24"/>
                <w:szCs w:val="24"/>
                <w:highlight w:val="none"/>
                <w:u w:val="none"/>
                <w:lang w:val="en-US" w:eastAsia="zh-CN" w:bidi="ar"/>
              </w:rPr>
              <w:t>南阳镇中心幼儿园雄会分园南雄教学点</w:t>
            </w:r>
          </w:p>
        </w:tc>
        <w:tc>
          <w:tcPr>
            <w:tcW w:w="4653" w:type="dxa"/>
            <w:vAlign w:val="center"/>
          </w:tcPr>
          <w:p w14:paraId="483CBB78">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南宁市青秀区南阳镇雄会村南雄坡1-1号</w:t>
            </w:r>
          </w:p>
        </w:tc>
      </w:tr>
      <w:tr w14:paraId="359FD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16" w:type="dxa"/>
            <w:vAlign w:val="center"/>
          </w:tcPr>
          <w:p w14:paraId="395916FA">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27</w:t>
            </w:r>
          </w:p>
        </w:tc>
        <w:tc>
          <w:tcPr>
            <w:tcW w:w="3930" w:type="dxa"/>
            <w:shd w:val="clear" w:color="auto" w:fill="auto"/>
            <w:vAlign w:val="center"/>
          </w:tcPr>
          <w:p w14:paraId="41B08F50">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南宁市青秀区南阳镇施厚小学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auto"/>
                <w:kern w:val="0"/>
                <w:sz w:val="24"/>
                <w:szCs w:val="24"/>
                <w:highlight w:val="none"/>
                <w:u w:val="none"/>
                <w:lang w:val="en-US" w:eastAsia="zh-CN" w:bidi="ar"/>
              </w:rPr>
              <w:t>南阳镇中心幼儿园施厚分园</w:t>
            </w:r>
          </w:p>
        </w:tc>
        <w:tc>
          <w:tcPr>
            <w:tcW w:w="4653" w:type="dxa"/>
            <w:vAlign w:val="center"/>
          </w:tcPr>
          <w:p w14:paraId="56B0F54B">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青秀区 南阳镇街道 施厚村1-1号</w:t>
            </w:r>
          </w:p>
        </w:tc>
      </w:tr>
      <w:tr w14:paraId="5BE7A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16" w:type="dxa"/>
            <w:vAlign w:val="center"/>
          </w:tcPr>
          <w:p w14:paraId="5F934624">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28</w:t>
            </w:r>
          </w:p>
        </w:tc>
        <w:tc>
          <w:tcPr>
            <w:tcW w:w="3930" w:type="dxa"/>
            <w:shd w:val="clear" w:color="auto" w:fill="auto"/>
            <w:vAlign w:val="center"/>
          </w:tcPr>
          <w:p w14:paraId="6C6431EB">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南宁市青秀区南阳镇二田小学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auto"/>
                <w:kern w:val="0"/>
                <w:sz w:val="24"/>
                <w:szCs w:val="24"/>
                <w:highlight w:val="none"/>
                <w:u w:val="none"/>
                <w:lang w:val="en-US" w:eastAsia="zh-CN" w:bidi="ar"/>
              </w:rPr>
              <w:t>南阳镇中心幼儿园二田分园</w:t>
            </w:r>
          </w:p>
        </w:tc>
        <w:tc>
          <w:tcPr>
            <w:tcW w:w="4653" w:type="dxa"/>
            <w:vAlign w:val="center"/>
          </w:tcPr>
          <w:p w14:paraId="43EDAA0C">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南宁市青秀区南阳镇二田村1-1号</w:t>
            </w:r>
          </w:p>
        </w:tc>
      </w:tr>
    </w:tbl>
    <w:p w14:paraId="60D316E9">
      <w:pPr>
        <w:spacing w:line="528" w:lineRule="exact"/>
        <w:ind w:left="1871"/>
        <w:rPr>
          <w:rFonts w:hint="eastAsia" w:ascii="宋体" w:hAnsi="宋体" w:eastAsia="宋体" w:cs="宋体"/>
          <w:color w:val="auto"/>
          <w:sz w:val="40"/>
          <w:szCs w:val="40"/>
          <w:highlight w:val="none"/>
        </w:rPr>
      </w:pPr>
    </w:p>
    <w:p w14:paraId="3C54F6AF">
      <w:pPr>
        <w:spacing w:line="528" w:lineRule="exact"/>
        <w:ind w:left="1871"/>
        <w:rPr>
          <w:rFonts w:hint="eastAsia" w:ascii="宋体" w:hAnsi="宋体" w:eastAsia="宋体" w:cs="宋体"/>
          <w:color w:val="auto"/>
          <w:sz w:val="40"/>
          <w:szCs w:val="40"/>
          <w:highlight w:val="none"/>
        </w:rPr>
      </w:pPr>
    </w:p>
    <w:p w14:paraId="1900D431">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40"/>
          <w:szCs w:val="40"/>
          <w:highlight w:val="none"/>
          <w:lang w:val="en-US" w:eastAsia="zh-CN"/>
        </w:rPr>
      </w:pPr>
      <w:r>
        <w:rPr>
          <w:rFonts w:hint="eastAsia" w:ascii="宋体" w:hAnsi="宋体" w:eastAsia="宋体" w:cs="宋体"/>
          <w:color w:val="auto"/>
          <w:sz w:val="40"/>
          <w:szCs w:val="40"/>
          <w:highlight w:val="none"/>
          <w:lang w:val="en-US" w:eastAsia="zh-CN"/>
        </w:rPr>
        <w:t>附件</w:t>
      </w:r>
      <w:r>
        <w:rPr>
          <w:rFonts w:hint="eastAsia" w:ascii="宋体" w:hAnsi="宋体" w:cs="宋体"/>
          <w:color w:val="auto"/>
          <w:sz w:val="40"/>
          <w:szCs w:val="40"/>
          <w:highlight w:val="none"/>
          <w:lang w:val="en-US" w:eastAsia="zh-CN"/>
        </w:rPr>
        <w:t>2</w:t>
      </w:r>
      <w:r>
        <w:rPr>
          <w:rFonts w:hint="eastAsia" w:ascii="宋体" w:hAnsi="宋体" w:eastAsia="宋体" w:cs="宋体"/>
          <w:color w:val="auto"/>
          <w:sz w:val="40"/>
          <w:szCs w:val="40"/>
          <w:highlight w:val="none"/>
          <w:lang w:val="en-US" w:eastAsia="zh-CN"/>
        </w:rPr>
        <w:t>：配送地点</w:t>
      </w:r>
    </w:p>
    <w:tbl>
      <w:tblPr>
        <w:tblStyle w:val="17"/>
        <w:tblW w:w="9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1"/>
        <w:gridCol w:w="4878"/>
        <w:gridCol w:w="3450"/>
      </w:tblGrid>
      <w:tr w14:paraId="2E058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DA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48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F81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学校名称</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2BC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snapToGrid w:val="0"/>
                <w:color w:val="auto"/>
                <w:spacing w:val="6"/>
                <w:kern w:val="0"/>
                <w:sz w:val="21"/>
                <w:szCs w:val="21"/>
                <w:highlight w:val="none"/>
                <w:lang w:val="en-US" w:eastAsia="zh-CN" w:bidi="ar-SA"/>
              </w:rPr>
              <w:t>地点</w:t>
            </w:r>
          </w:p>
        </w:tc>
      </w:tr>
      <w:tr w14:paraId="493E8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BAAFA">
            <w:pPr>
              <w:jc w:val="center"/>
              <w:rPr>
                <w:rFonts w:hint="eastAsia" w:ascii="宋体" w:hAnsi="宋体" w:eastAsia="宋体" w:cs="宋体"/>
                <w:i w:val="0"/>
                <w:iCs w:val="0"/>
                <w:color w:val="auto"/>
                <w:sz w:val="22"/>
                <w:szCs w:val="22"/>
                <w:highlight w:val="none"/>
                <w:u w:val="none"/>
              </w:rPr>
            </w:pPr>
          </w:p>
        </w:tc>
        <w:tc>
          <w:tcPr>
            <w:tcW w:w="48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97E5">
            <w:pPr>
              <w:jc w:val="center"/>
              <w:rPr>
                <w:rFonts w:hint="eastAsia" w:ascii="宋体" w:hAnsi="宋体" w:eastAsia="宋体" w:cs="宋体"/>
                <w:i w:val="0"/>
                <w:iCs w:val="0"/>
                <w:color w:val="auto"/>
                <w:sz w:val="22"/>
                <w:szCs w:val="22"/>
                <w:highlight w:val="none"/>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56142">
            <w:pPr>
              <w:jc w:val="center"/>
              <w:rPr>
                <w:rFonts w:hint="eastAsia" w:ascii="宋体" w:hAnsi="宋体" w:eastAsia="宋体" w:cs="宋体"/>
                <w:i w:val="0"/>
                <w:iCs w:val="0"/>
                <w:color w:val="auto"/>
                <w:sz w:val="22"/>
                <w:szCs w:val="22"/>
                <w:highlight w:val="none"/>
                <w:u w:val="none"/>
              </w:rPr>
            </w:pPr>
          </w:p>
        </w:tc>
      </w:tr>
      <w:tr w14:paraId="34EF2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09534">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kern w:val="2"/>
                <w:sz w:val="21"/>
                <w:szCs w:val="21"/>
                <w:highlight w:val="none"/>
                <w:vertAlign w:val="baseline"/>
                <w:lang w:val="en-US" w:eastAsia="zh-CN" w:bidi="ar-SA"/>
              </w:rPr>
            </w:pP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7C2C">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b/>
                <w:bCs/>
                <w:color w:val="auto"/>
                <w:sz w:val="21"/>
                <w:szCs w:val="21"/>
                <w:highlight w:val="none"/>
                <w:vertAlign w:val="baseline"/>
              </w:rPr>
              <w:t>长塘镇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EA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14:paraId="01E0E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121E">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D910">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长塘镇镇初级中学</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4CE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南</w:t>
            </w:r>
            <w:r>
              <w:rPr>
                <w:rFonts w:hint="eastAsia" w:ascii="宋体" w:hAnsi="宋体" w:eastAsia="宋体" w:cs="宋体"/>
                <w:i w:val="0"/>
                <w:iCs w:val="0"/>
                <w:color w:val="auto"/>
                <w:sz w:val="22"/>
                <w:szCs w:val="22"/>
                <w:highlight w:val="none"/>
                <w:u w:val="none"/>
              </w:rPr>
              <w:t>宁市青秀区长塘镇长兴路80号</w:t>
            </w:r>
          </w:p>
        </w:tc>
      </w:tr>
      <w:tr w14:paraId="2AEA5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6D23E">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A9611">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长塘镇中心学校</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auto"/>
                <w:kern w:val="0"/>
                <w:sz w:val="24"/>
                <w:szCs w:val="24"/>
                <w:highlight w:val="none"/>
                <w:u w:val="none"/>
                <w:lang w:val="en-US" w:eastAsia="zh-CN" w:bidi="ar"/>
              </w:rPr>
              <w:t>长塘镇中心幼儿园</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7F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南宁市青秀区长塘镇长塘街长安路166号</w:t>
            </w:r>
          </w:p>
        </w:tc>
      </w:tr>
      <w:tr w14:paraId="7CE29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B0DA8">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w:t>
            </w: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2DFE7">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青秀区长塘镇德福小学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auto"/>
                <w:kern w:val="0"/>
                <w:sz w:val="24"/>
                <w:szCs w:val="24"/>
                <w:highlight w:val="none"/>
                <w:u w:val="none"/>
                <w:lang w:val="en-US" w:eastAsia="zh-CN" w:bidi="ar"/>
              </w:rPr>
              <w:t>长塘镇中心幼儿园德福分园</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8A5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南宁市青秀区仙葫开发区德福村新村坡B区6号</w:t>
            </w:r>
          </w:p>
        </w:tc>
      </w:tr>
      <w:tr w14:paraId="498AB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1B4AF">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w:t>
            </w: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846FB">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青秀区长塘镇定西小学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auto"/>
                <w:kern w:val="0"/>
                <w:sz w:val="24"/>
                <w:szCs w:val="24"/>
                <w:highlight w:val="none"/>
                <w:u w:val="none"/>
                <w:lang w:val="en-US" w:eastAsia="zh-CN" w:bidi="ar"/>
              </w:rPr>
              <w:t>长塘镇中心幼儿园定西分园</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CFF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南宁市青秀区长塘镇定西村团岩坡66号</w:t>
            </w:r>
          </w:p>
        </w:tc>
      </w:tr>
      <w:tr w14:paraId="67CA2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3A4D">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w:t>
            </w:r>
          </w:p>
        </w:tc>
        <w:tc>
          <w:tcPr>
            <w:tcW w:w="4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6D52">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青秀区长塘镇洞江小学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auto"/>
                <w:kern w:val="0"/>
                <w:sz w:val="24"/>
                <w:szCs w:val="24"/>
                <w:highlight w:val="none"/>
                <w:u w:val="none"/>
                <w:lang w:val="en-US" w:eastAsia="zh-CN" w:bidi="ar"/>
              </w:rPr>
              <w:t>长塘镇中心幼儿园洞江分园</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4F0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南宁市青秀区长塘镇洞江村洞江坡288号</w:t>
            </w:r>
          </w:p>
        </w:tc>
      </w:tr>
      <w:tr w14:paraId="113F8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9950">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p>
        </w:tc>
        <w:tc>
          <w:tcPr>
            <w:tcW w:w="4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14C9">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青秀区长塘镇枫木小学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auto"/>
                <w:kern w:val="0"/>
                <w:sz w:val="24"/>
                <w:szCs w:val="24"/>
                <w:highlight w:val="none"/>
                <w:u w:val="none"/>
                <w:lang w:val="en-US" w:eastAsia="zh-CN" w:bidi="ar"/>
              </w:rPr>
              <w:t>长塘镇中心幼儿园枫木分园</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1EF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南宁市青秀区长塘镇枫木村枫木坡26号</w:t>
            </w:r>
          </w:p>
        </w:tc>
      </w:tr>
      <w:tr w14:paraId="38DF5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018B">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w:t>
            </w:r>
          </w:p>
        </w:tc>
        <w:tc>
          <w:tcPr>
            <w:tcW w:w="4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5FCC">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青秀区长塘镇那舅小学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auto"/>
                <w:kern w:val="0"/>
                <w:sz w:val="24"/>
                <w:szCs w:val="24"/>
                <w:highlight w:val="none"/>
                <w:u w:val="none"/>
                <w:lang w:val="en-US" w:eastAsia="zh-CN" w:bidi="ar"/>
              </w:rPr>
              <w:t>长塘镇中心幼儿园那舅分园</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0C5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南宁市青秀区仙葫开发区那舅村大那舅坡12号</w:t>
            </w:r>
          </w:p>
        </w:tc>
      </w:tr>
      <w:tr w14:paraId="4774C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F17D8">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w:t>
            </w: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7DE80">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青秀区长塘镇天堂小</w:t>
            </w:r>
            <w:r>
              <w:rPr>
                <w:rFonts w:hint="eastAsia" w:ascii="宋体" w:hAnsi="宋体" w:cs="宋体"/>
                <w:color w:val="auto"/>
                <w:sz w:val="21"/>
                <w:szCs w:val="21"/>
                <w:highlight w:val="none"/>
                <w:vertAlign w:val="baseline"/>
                <w:lang w:val="en-US" w:eastAsia="zh-CN"/>
              </w:rPr>
              <w:t>学、</w:t>
            </w:r>
            <w:r>
              <w:rPr>
                <w:rFonts w:hint="eastAsia" w:ascii="仿宋_GB2312" w:hAnsi="宋体" w:eastAsia="仿宋_GB2312" w:cs="仿宋_GB2312"/>
                <w:i w:val="0"/>
                <w:iCs w:val="0"/>
                <w:color w:val="auto"/>
                <w:kern w:val="0"/>
                <w:sz w:val="24"/>
                <w:szCs w:val="24"/>
                <w:highlight w:val="none"/>
                <w:u w:val="none"/>
                <w:lang w:val="en-US" w:eastAsia="zh-CN" w:bidi="ar"/>
              </w:rPr>
              <w:t>长塘镇中心幼儿园天堂分园</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5C3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南宁市青秀区长塘镇长塘镇天堂村新天堂坡101号</w:t>
            </w:r>
          </w:p>
        </w:tc>
      </w:tr>
      <w:tr w14:paraId="4E190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10D2">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w:t>
            </w: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6D19">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青秀区长塘镇五合小学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auto"/>
                <w:kern w:val="0"/>
                <w:sz w:val="24"/>
                <w:szCs w:val="24"/>
                <w:highlight w:val="none"/>
                <w:u w:val="none"/>
                <w:lang w:val="en-US" w:eastAsia="zh-CN" w:bidi="ar"/>
              </w:rPr>
              <w:t>长塘镇中心幼儿园五合分园</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E72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南宁市青秀区仙葫开发区五合社区那秀坡119号</w:t>
            </w:r>
          </w:p>
        </w:tc>
      </w:tr>
      <w:tr w14:paraId="49047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67CB">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w:t>
            </w: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856D8">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青秀区长塘镇长大小学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auto"/>
                <w:kern w:val="0"/>
                <w:sz w:val="24"/>
                <w:szCs w:val="24"/>
                <w:highlight w:val="none"/>
                <w:u w:val="none"/>
                <w:lang w:val="en-US" w:eastAsia="zh-CN" w:bidi="ar"/>
              </w:rPr>
              <w:t>长塘镇中心幼儿园长大分园</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D4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南宁市青秀区长塘镇长大村长大下坡79号</w:t>
            </w:r>
          </w:p>
        </w:tc>
      </w:tr>
      <w:tr w14:paraId="0C985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D70D">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kern w:val="2"/>
                <w:sz w:val="21"/>
                <w:szCs w:val="21"/>
                <w:highlight w:val="none"/>
                <w:vertAlign w:val="baseline"/>
                <w:lang w:val="en-US" w:eastAsia="zh-CN" w:bidi="ar-SA"/>
              </w:rPr>
            </w:pP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8BA1">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b/>
                <w:bCs/>
                <w:color w:val="auto"/>
                <w:sz w:val="21"/>
                <w:szCs w:val="21"/>
                <w:highlight w:val="none"/>
                <w:vertAlign w:val="baseline"/>
              </w:rPr>
              <w:t>伶俐镇</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63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r>
      <w:tr w14:paraId="096D6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770E6">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1</w:t>
            </w: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B93BD">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伶俐中学</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D7A2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南宁市青秀区伶俐镇民兴路6号</w:t>
            </w:r>
          </w:p>
        </w:tc>
      </w:tr>
      <w:tr w14:paraId="2D93D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420F">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12</w:t>
            </w: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98ACE">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伶俐镇中心学校</w:t>
            </w:r>
            <w:r>
              <w:rPr>
                <w:rFonts w:hint="eastAsia" w:ascii="宋体" w:hAnsi="宋体" w:cs="宋体"/>
                <w:color w:val="auto"/>
                <w:sz w:val="21"/>
                <w:szCs w:val="21"/>
                <w:highlight w:val="none"/>
                <w:vertAlign w:val="baseline"/>
                <w:lang w:val="en-US" w:eastAsia="zh-CN"/>
              </w:rPr>
              <w:t>(一、二校区)、</w:t>
            </w:r>
            <w:r>
              <w:rPr>
                <w:rFonts w:hint="eastAsia" w:ascii="仿宋_GB2312" w:hAnsi="宋体" w:eastAsia="仿宋_GB2312" w:cs="仿宋_GB2312"/>
                <w:i w:val="0"/>
                <w:iCs w:val="0"/>
                <w:color w:val="auto"/>
                <w:kern w:val="0"/>
                <w:sz w:val="24"/>
                <w:szCs w:val="24"/>
                <w:highlight w:val="none"/>
                <w:u w:val="none"/>
                <w:lang w:val="en-US" w:eastAsia="zh-CN" w:bidi="ar"/>
              </w:rPr>
              <w:t>伶俐镇中心幼儿园</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2C850">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一校区：南宁市青秀区伶俐镇振伶路22号；二校区：南宁市青秀区伶俐镇振伶路</w:t>
            </w:r>
          </w:p>
        </w:tc>
      </w:tr>
      <w:tr w14:paraId="0BFE2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30D71">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13</w:t>
            </w: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AD8B">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伶俐镇王京小学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auto"/>
                <w:kern w:val="0"/>
                <w:sz w:val="24"/>
                <w:szCs w:val="24"/>
                <w:highlight w:val="none"/>
                <w:u w:val="none"/>
                <w:lang w:val="en-US" w:eastAsia="zh-CN" w:bidi="ar"/>
              </w:rPr>
              <w:t>伶俐镇中心幼儿园王京分园</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058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南宁市青秀区伶俐镇王京村王京坡</w:t>
            </w:r>
          </w:p>
        </w:tc>
      </w:tr>
      <w:tr w14:paraId="5A40C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D40AF">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14</w:t>
            </w: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C78A3">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伶俐镇王京小学汶水教学点</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auto"/>
                <w:kern w:val="0"/>
                <w:sz w:val="24"/>
                <w:szCs w:val="24"/>
                <w:highlight w:val="none"/>
                <w:u w:val="none"/>
                <w:lang w:val="en-US" w:eastAsia="zh-CN" w:bidi="ar"/>
              </w:rPr>
              <w:t>伶俐镇中心幼儿园汶水分园</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72DB0">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rPr>
              <w:t>南宁市青秀区伶俐镇王京村</w:t>
            </w:r>
            <w:r>
              <w:rPr>
                <w:rFonts w:hint="eastAsia" w:ascii="宋体" w:hAnsi="宋体" w:cs="宋体"/>
                <w:i w:val="0"/>
                <w:iCs w:val="0"/>
                <w:color w:val="auto"/>
                <w:sz w:val="22"/>
                <w:szCs w:val="22"/>
                <w:highlight w:val="none"/>
                <w:u w:val="none"/>
                <w:lang w:val="en-US" w:eastAsia="zh-CN"/>
              </w:rPr>
              <w:t>汶水坡</w:t>
            </w:r>
          </w:p>
        </w:tc>
      </w:tr>
      <w:tr w14:paraId="1556C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031B4">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15</w:t>
            </w: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F8B1">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伶俐镇独岭小学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auto"/>
                <w:kern w:val="0"/>
                <w:sz w:val="24"/>
                <w:szCs w:val="24"/>
                <w:highlight w:val="none"/>
                <w:u w:val="none"/>
                <w:lang w:val="en-US" w:eastAsia="zh-CN" w:bidi="ar"/>
              </w:rPr>
              <w:t>伶俐镇中心幼儿园独岭分园</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E17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南宁市青秀区伶俐镇独岭村三角街</w:t>
            </w:r>
          </w:p>
        </w:tc>
      </w:tr>
      <w:tr w14:paraId="0BED3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F189">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16</w:t>
            </w: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AEE5">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南宁市青秀区伶俐镇石塘小学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auto"/>
                <w:kern w:val="0"/>
                <w:sz w:val="24"/>
                <w:szCs w:val="24"/>
                <w:highlight w:val="none"/>
                <w:u w:val="none"/>
                <w:lang w:val="en-US" w:eastAsia="zh-CN" w:bidi="ar"/>
              </w:rPr>
              <w:t>伶俐镇中心幼儿园石塘分园</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2D0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南宁市青秀区伶俐镇石塘村</w:t>
            </w:r>
          </w:p>
        </w:tc>
      </w:tr>
      <w:tr w14:paraId="68338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54F9">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17</w:t>
            </w: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C72E">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南宁市青秀区伶俐镇望齐小学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auto"/>
                <w:kern w:val="0"/>
                <w:sz w:val="24"/>
                <w:szCs w:val="24"/>
                <w:highlight w:val="none"/>
                <w:u w:val="none"/>
                <w:lang w:val="en-US" w:eastAsia="zh-CN" w:bidi="ar"/>
              </w:rPr>
              <w:t>伶俐镇中心幼儿园望齐分园</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55D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南宁市青秀区伶俐镇望齐村</w:t>
            </w:r>
          </w:p>
        </w:tc>
      </w:tr>
      <w:tr w14:paraId="709D4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ECC7F">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18</w:t>
            </w: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8547">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南宁市青秀区伶俐镇那樟小学</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auto"/>
                <w:kern w:val="0"/>
                <w:sz w:val="24"/>
                <w:szCs w:val="24"/>
                <w:highlight w:val="none"/>
                <w:u w:val="none"/>
                <w:lang w:val="en-US" w:eastAsia="zh-CN" w:bidi="ar"/>
              </w:rPr>
              <w:t>伶俐镇中心幼儿园那樟分园</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08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南宁市青秀区伶俐镇那樟村</w:t>
            </w:r>
          </w:p>
        </w:tc>
      </w:tr>
      <w:tr w14:paraId="31F84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3A9BC">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19</w:t>
            </w: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2178">
            <w:pPr>
              <w:keepNext w:val="0"/>
              <w:keepLines w:val="0"/>
              <w:pageBreakBefore w:val="0"/>
              <w:widowControl/>
              <w:suppressLineNumbers w:val="0"/>
              <w:kinsoku/>
              <w:wordWrap/>
              <w:overflowPunct/>
              <w:topLinePunct w:val="0"/>
              <w:autoSpaceDE/>
              <w:autoSpaceDN/>
              <w:bidi w:val="0"/>
              <w:adjustRightInd/>
              <w:snapToGrid/>
              <w:spacing w:line="404" w:lineRule="auto"/>
              <w:jc w:val="both"/>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伶俐镇独岭小学蒙桥教学点</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auto"/>
                <w:kern w:val="0"/>
                <w:sz w:val="24"/>
                <w:szCs w:val="24"/>
                <w:highlight w:val="none"/>
                <w:u w:val="none"/>
                <w:lang w:val="en-US" w:eastAsia="zh-CN" w:bidi="ar"/>
              </w:rPr>
              <w:t>伶俐镇中心幼儿园蒙桥分园</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0EE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rPr>
              <w:t>南宁市青秀区伶俐镇</w:t>
            </w:r>
            <w:r>
              <w:rPr>
                <w:rFonts w:hint="eastAsia" w:ascii="宋体" w:hAnsi="宋体" w:cs="宋体"/>
                <w:i w:val="0"/>
                <w:iCs w:val="0"/>
                <w:color w:val="auto"/>
                <w:sz w:val="22"/>
                <w:szCs w:val="22"/>
                <w:highlight w:val="none"/>
                <w:u w:val="none"/>
                <w:lang w:val="en-US" w:eastAsia="zh-CN"/>
              </w:rPr>
              <w:t>独岭</w:t>
            </w:r>
            <w:r>
              <w:rPr>
                <w:rFonts w:hint="eastAsia" w:ascii="宋体" w:hAnsi="宋体" w:eastAsia="宋体" w:cs="宋体"/>
                <w:i w:val="0"/>
                <w:iCs w:val="0"/>
                <w:color w:val="auto"/>
                <w:sz w:val="22"/>
                <w:szCs w:val="22"/>
                <w:highlight w:val="none"/>
                <w:u w:val="none"/>
              </w:rPr>
              <w:t>村</w:t>
            </w:r>
            <w:r>
              <w:rPr>
                <w:rFonts w:hint="eastAsia" w:ascii="宋体" w:hAnsi="宋体" w:cs="宋体"/>
                <w:i w:val="0"/>
                <w:iCs w:val="0"/>
                <w:color w:val="auto"/>
                <w:sz w:val="22"/>
                <w:szCs w:val="22"/>
                <w:highlight w:val="none"/>
                <w:u w:val="none"/>
                <w:lang w:val="en-US" w:eastAsia="zh-CN"/>
              </w:rPr>
              <w:t>蒙桥坡</w:t>
            </w:r>
          </w:p>
        </w:tc>
      </w:tr>
      <w:tr w14:paraId="6E138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2065">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20</w:t>
            </w: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74271">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rPr>
              <w:t>伶俐镇独岭小学玉定教学点</w:t>
            </w:r>
            <w:r>
              <w:rPr>
                <w:rFonts w:hint="eastAsia" w:ascii="宋体" w:hAnsi="宋体" w:cs="宋体"/>
                <w:color w:val="auto"/>
                <w:sz w:val="21"/>
                <w:szCs w:val="21"/>
                <w:highlight w:val="none"/>
                <w:vertAlign w:val="baseline"/>
                <w:lang w:eastAsia="zh-CN"/>
              </w:rPr>
              <w:t>、</w:t>
            </w:r>
            <w:r>
              <w:rPr>
                <w:rFonts w:hint="eastAsia" w:ascii="仿宋_GB2312" w:hAnsi="宋体" w:eastAsia="仿宋_GB2312" w:cs="仿宋_GB2312"/>
                <w:i w:val="0"/>
                <w:iCs w:val="0"/>
                <w:color w:val="auto"/>
                <w:kern w:val="0"/>
                <w:sz w:val="24"/>
                <w:szCs w:val="24"/>
                <w:highlight w:val="none"/>
                <w:u w:val="none"/>
                <w:lang w:val="en-US" w:eastAsia="zh-CN" w:bidi="ar"/>
              </w:rPr>
              <w:t>伶俐镇中心幼儿园玉定分园</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C2F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rPr>
              <w:t>南宁市青秀区伶俐镇</w:t>
            </w:r>
            <w:r>
              <w:rPr>
                <w:rFonts w:hint="eastAsia" w:ascii="宋体" w:hAnsi="宋体" w:cs="宋体"/>
                <w:i w:val="0"/>
                <w:iCs w:val="0"/>
                <w:color w:val="auto"/>
                <w:sz w:val="22"/>
                <w:szCs w:val="22"/>
                <w:highlight w:val="none"/>
                <w:u w:val="none"/>
                <w:lang w:val="en-US" w:eastAsia="zh-CN"/>
              </w:rPr>
              <w:t>独岭</w:t>
            </w:r>
            <w:r>
              <w:rPr>
                <w:rFonts w:hint="eastAsia" w:ascii="宋体" w:hAnsi="宋体" w:eastAsia="宋体" w:cs="宋体"/>
                <w:i w:val="0"/>
                <w:iCs w:val="0"/>
                <w:color w:val="auto"/>
                <w:sz w:val="22"/>
                <w:szCs w:val="22"/>
                <w:highlight w:val="none"/>
                <w:u w:val="none"/>
              </w:rPr>
              <w:t>村</w:t>
            </w:r>
            <w:r>
              <w:rPr>
                <w:rFonts w:hint="eastAsia" w:ascii="宋体" w:hAnsi="宋体" w:cs="宋体"/>
                <w:i w:val="0"/>
                <w:iCs w:val="0"/>
                <w:color w:val="auto"/>
                <w:sz w:val="22"/>
                <w:szCs w:val="22"/>
                <w:highlight w:val="none"/>
                <w:u w:val="none"/>
                <w:lang w:val="en-US" w:eastAsia="zh-CN"/>
              </w:rPr>
              <w:t>玉定坡</w:t>
            </w:r>
          </w:p>
        </w:tc>
      </w:tr>
      <w:tr w14:paraId="02908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FEAB9">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21</w:t>
            </w: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543F">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宋体" w:hAnsi="宋体" w:eastAsia="宋体" w:cs="宋体"/>
                <w:color w:val="auto"/>
                <w:sz w:val="21"/>
                <w:szCs w:val="21"/>
                <w:highlight w:val="none"/>
                <w:vertAlign w:val="baseline"/>
              </w:rPr>
            </w:pPr>
            <w:r>
              <w:rPr>
                <w:rFonts w:hint="eastAsia" w:ascii="仿宋_GB2312" w:hAnsi="宋体" w:eastAsia="仿宋_GB2312" w:cs="仿宋_GB2312"/>
                <w:i w:val="0"/>
                <w:iCs w:val="0"/>
                <w:color w:val="auto"/>
                <w:kern w:val="0"/>
                <w:sz w:val="24"/>
                <w:szCs w:val="24"/>
                <w:highlight w:val="none"/>
                <w:u w:val="none"/>
                <w:lang w:val="en-US" w:eastAsia="zh-CN" w:bidi="ar"/>
              </w:rPr>
              <w:t>伶俐镇中心幼儿园田里分园</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8ABEF">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南宁市青秀区伶俐镇田里村</w:t>
            </w:r>
          </w:p>
        </w:tc>
      </w:tr>
      <w:tr w14:paraId="3DAFF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968C3">
            <w:pPr>
              <w:keepNext w:val="0"/>
              <w:keepLines w:val="0"/>
              <w:pageBreakBefore w:val="0"/>
              <w:widowControl/>
              <w:suppressLineNumbers w:val="0"/>
              <w:kinsoku/>
              <w:wordWrap/>
              <w:overflowPunct/>
              <w:topLinePunct w:val="0"/>
              <w:autoSpaceDE/>
              <w:autoSpaceDN/>
              <w:bidi w:val="0"/>
              <w:adjustRightInd/>
              <w:snapToGrid/>
              <w:spacing w:line="404" w:lineRule="auto"/>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22</w:t>
            </w:r>
          </w:p>
        </w:tc>
        <w:tc>
          <w:tcPr>
            <w:tcW w:w="4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CFDBA">
            <w:pPr>
              <w:keepNext w:val="0"/>
              <w:keepLines w:val="0"/>
              <w:pageBreakBefore w:val="0"/>
              <w:widowControl/>
              <w:suppressLineNumbers w:val="0"/>
              <w:kinsoku/>
              <w:wordWrap/>
              <w:overflowPunct/>
              <w:topLinePunct w:val="0"/>
              <w:autoSpaceDE/>
              <w:autoSpaceDN/>
              <w:bidi w:val="0"/>
              <w:adjustRightInd/>
              <w:snapToGrid/>
              <w:spacing w:line="404" w:lineRule="auto"/>
              <w:jc w:val="left"/>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伶俐镇中心幼儿园巴田分园</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6215D">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sz w:val="22"/>
                <w:szCs w:val="22"/>
                <w:highlight w:val="none"/>
                <w:u w:val="none"/>
                <w:lang w:val="en-US" w:eastAsia="zh-CN"/>
              </w:rPr>
              <w:t>南宁市青秀区伶俐镇巴田村</w:t>
            </w:r>
          </w:p>
        </w:tc>
      </w:tr>
    </w:tbl>
    <w:p w14:paraId="41008E30">
      <w:pPr>
        <w:pageBreakBefore w:val="0"/>
        <w:kinsoku/>
        <w:wordWrap/>
        <w:overflowPunct/>
        <w:topLinePunct w:val="0"/>
        <w:bidi w:val="0"/>
        <w:spacing w:beforeAutospacing="0" w:line="360" w:lineRule="auto"/>
        <w:ind w:left="0" w:leftChars="0" w:right="0"/>
        <w:jc w:val="both"/>
        <w:rPr>
          <w:rFonts w:hint="eastAsia"/>
          <w:color w:val="auto"/>
          <w:highlight w:val="none"/>
          <w:lang w:val="en-US" w:eastAsia="zh-CN"/>
        </w:rPr>
      </w:pPr>
      <w:r>
        <w:rPr>
          <w:rFonts w:hint="eastAsia" w:ascii="宋体" w:hAnsi="宋体" w:cs="宋体"/>
          <w:color w:val="auto"/>
          <w:sz w:val="22"/>
          <w:szCs w:val="22"/>
          <w:highlight w:val="none"/>
          <w:lang w:val="en-US" w:eastAsia="zh-CN"/>
        </w:rPr>
        <w:t>注：幼儿园不属于营养餐改善计划内容，所涉及资金为非财政资金</w:t>
      </w:r>
    </w:p>
    <w:p w14:paraId="4DC9BFDE">
      <w:pPr>
        <w:spacing w:line="528" w:lineRule="exact"/>
        <w:rPr>
          <w:rFonts w:hint="eastAsia" w:ascii="宋体" w:hAnsi="宋体" w:eastAsia="宋体" w:cs="宋体"/>
          <w:color w:val="auto"/>
          <w:sz w:val="40"/>
          <w:szCs w:val="40"/>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type="lines" w:linePitch="331" w:charSpace="0"/>
        </w:sectPr>
      </w:pPr>
    </w:p>
    <w:p w14:paraId="4164C901">
      <w:pPr>
        <w:spacing w:line="528" w:lineRule="exact"/>
        <w:ind w:left="1871"/>
        <w:rPr>
          <w:rFonts w:hint="eastAsia" w:ascii="宋体" w:hAnsi="宋体" w:eastAsia="宋体" w:cs="宋体"/>
          <w:color w:val="auto"/>
          <w:sz w:val="40"/>
          <w:szCs w:val="40"/>
          <w:highlight w:val="none"/>
        </w:rPr>
      </w:pPr>
      <w:r>
        <w:rPr>
          <w:rFonts w:hint="eastAsia" w:ascii="宋体" w:hAnsi="宋体" w:cs="宋体"/>
          <w:color w:val="auto"/>
          <w:sz w:val="40"/>
          <w:szCs w:val="40"/>
          <w:highlight w:val="none"/>
          <w:lang w:val="en-US" w:eastAsia="zh-CN"/>
        </w:rPr>
        <w:t>附件4：</w:t>
      </w:r>
      <w:r>
        <w:rPr>
          <w:rFonts w:hint="eastAsia" w:ascii="宋体" w:hAnsi="宋体" w:eastAsia="宋体" w:cs="宋体"/>
          <w:color w:val="auto"/>
          <w:sz w:val="40"/>
          <w:szCs w:val="40"/>
          <w:highlight w:val="none"/>
        </w:rPr>
        <w:t>节能产品政府采购品目清单</w:t>
      </w:r>
    </w:p>
    <w:tbl>
      <w:tblPr>
        <w:tblStyle w:val="17"/>
        <w:tblW w:w="92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116"/>
        <w:gridCol w:w="1516"/>
        <w:gridCol w:w="1612"/>
        <w:gridCol w:w="4335"/>
      </w:tblGrid>
      <w:tr w14:paraId="7260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0" w:type="dxa"/>
            <w:noWrap w:val="0"/>
            <w:vAlign w:val="top"/>
          </w:tcPr>
          <w:p w14:paraId="7C4AE810">
            <w:pPr>
              <w:widowControl/>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品目序号</w:t>
            </w:r>
          </w:p>
        </w:tc>
        <w:tc>
          <w:tcPr>
            <w:tcW w:w="4020" w:type="dxa"/>
            <w:gridSpan w:val="3"/>
            <w:noWrap w:val="0"/>
            <w:vAlign w:val="center"/>
          </w:tcPr>
          <w:p w14:paraId="06C9E116">
            <w:pPr>
              <w:widowControl/>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名称</w:t>
            </w:r>
          </w:p>
        </w:tc>
        <w:tc>
          <w:tcPr>
            <w:tcW w:w="4540" w:type="dxa"/>
            <w:noWrap w:val="0"/>
            <w:vAlign w:val="center"/>
          </w:tcPr>
          <w:p w14:paraId="5EAF0470">
            <w:pPr>
              <w:widowControl/>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依据的标准</w:t>
            </w:r>
          </w:p>
        </w:tc>
      </w:tr>
      <w:tr w14:paraId="54034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restart"/>
            <w:noWrap w:val="0"/>
            <w:vAlign w:val="center"/>
          </w:tcPr>
          <w:p w14:paraId="10520D5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w:t>
            </w:r>
          </w:p>
        </w:tc>
        <w:tc>
          <w:tcPr>
            <w:tcW w:w="1080" w:type="dxa"/>
            <w:vMerge w:val="restart"/>
            <w:noWrap w:val="0"/>
            <w:vAlign w:val="center"/>
          </w:tcPr>
          <w:p w14:paraId="110BAC0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A020101计算机设备</w:t>
            </w:r>
          </w:p>
        </w:tc>
        <w:tc>
          <w:tcPr>
            <w:tcW w:w="1320" w:type="dxa"/>
            <w:noWrap w:val="0"/>
            <w:vAlign w:val="center"/>
          </w:tcPr>
          <w:p w14:paraId="56748C6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★A02010104台式计算机</w:t>
            </w:r>
          </w:p>
        </w:tc>
        <w:tc>
          <w:tcPr>
            <w:tcW w:w="1620" w:type="dxa"/>
            <w:noWrap w:val="0"/>
            <w:vAlign w:val="center"/>
          </w:tcPr>
          <w:p w14:paraId="5335844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noWrap w:val="0"/>
            <w:vAlign w:val="center"/>
          </w:tcPr>
          <w:p w14:paraId="2269BF3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《微型计算机能效限定值及能效等级》（GB28380）</w:t>
            </w:r>
          </w:p>
        </w:tc>
      </w:tr>
      <w:tr w14:paraId="7ABA0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noWrap w:val="0"/>
            <w:vAlign w:val="center"/>
          </w:tcPr>
          <w:p w14:paraId="2FDDF105">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2BCEB392">
            <w:pPr>
              <w:widowControl/>
              <w:jc w:val="left"/>
              <w:rPr>
                <w:rFonts w:hint="eastAsia" w:ascii="宋体" w:hAnsi="宋体" w:eastAsia="宋体" w:cs="宋体"/>
                <w:color w:val="auto"/>
                <w:kern w:val="0"/>
                <w:sz w:val="20"/>
                <w:szCs w:val="20"/>
                <w:highlight w:val="none"/>
              </w:rPr>
            </w:pPr>
          </w:p>
        </w:tc>
        <w:tc>
          <w:tcPr>
            <w:tcW w:w="1320" w:type="dxa"/>
            <w:noWrap w:val="0"/>
            <w:vAlign w:val="center"/>
          </w:tcPr>
          <w:p w14:paraId="192381F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★A02010105便携式计算机</w:t>
            </w:r>
          </w:p>
        </w:tc>
        <w:tc>
          <w:tcPr>
            <w:tcW w:w="1620" w:type="dxa"/>
            <w:noWrap w:val="0"/>
            <w:vAlign w:val="center"/>
          </w:tcPr>
          <w:p w14:paraId="02F69E6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noWrap w:val="0"/>
            <w:vAlign w:val="center"/>
          </w:tcPr>
          <w:p w14:paraId="6C0E33A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《微型计算机能效限定值及能效等级》（GB28380）</w:t>
            </w:r>
          </w:p>
        </w:tc>
      </w:tr>
      <w:tr w14:paraId="0769A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60" w:type="dxa"/>
            <w:vMerge w:val="continue"/>
            <w:noWrap w:val="0"/>
            <w:vAlign w:val="center"/>
          </w:tcPr>
          <w:p w14:paraId="5E44896F">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3D967143">
            <w:pPr>
              <w:widowControl/>
              <w:jc w:val="left"/>
              <w:rPr>
                <w:rFonts w:hint="eastAsia" w:ascii="宋体" w:hAnsi="宋体" w:eastAsia="宋体" w:cs="宋体"/>
                <w:color w:val="auto"/>
                <w:kern w:val="0"/>
                <w:sz w:val="20"/>
                <w:szCs w:val="20"/>
                <w:highlight w:val="none"/>
              </w:rPr>
            </w:pPr>
          </w:p>
        </w:tc>
        <w:tc>
          <w:tcPr>
            <w:tcW w:w="1320" w:type="dxa"/>
            <w:noWrap w:val="0"/>
            <w:vAlign w:val="center"/>
          </w:tcPr>
          <w:p w14:paraId="3F44F09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★A02010107平板式微型计算机</w:t>
            </w:r>
          </w:p>
        </w:tc>
        <w:tc>
          <w:tcPr>
            <w:tcW w:w="1620" w:type="dxa"/>
            <w:noWrap w:val="0"/>
            <w:vAlign w:val="center"/>
          </w:tcPr>
          <w:p w14:paraId="1D35817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noWrap w:val="0"/>
            <w:vAlign w:val="center"/>
          </w:tcPr>
          <w:p w14:paraId="69F89D3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《微型计算机能效限定值及能效等级》（GB28380）</w:t>
            </w:r>
          </w:p>
        </w:tc>
      </w:tr>
      <w:tr w14:paraId="3A1C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restart"/>
            <w:noWrap w:val="0"/>
            <w:vAlign w:val="center"/>
          </w:tcPr>
          <w:p w14:paraId="2129005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1080" w:type="dxa"/>
            <w:vMerge w:val="restart"/>
            <w:noWrap w:val="0"/>
            <w:vAlign w:val="center"/>
          </w:tcPr>
          <w:p w14:paraId="2000289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A020106输入输出设备</w:t>
            </w:r>
          </w:p>
        </w:tc>
        <w:tc>
          <w:tcPr>
            <w:tcW w:w="1320" w:type="dxa"/>
            <w:vMerge w:val="restart"/>
            <w:noWrap w:val="0"/>
            <w:vAlign w:val="center"/>
          </w:tcPr>
          <w:p w14:paraId="1989596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A02010601打印设备</w:t>
            </w:r>
          </w:p>
        </w:tc>
        <w:tc>
          <w:tcPr>
            <w:tcW w:w="1620" w:type="dxa"/>
            <w:noWrap w:val="0"/>
            <w:vAlign w:val="center"/>
          </w:tcPr>
          <w:p w14:paraId="011F560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A0201060101喷墨打印机</w:t>
            </w:r>
          </w:p>
        </w:tc>
        <w:tc>
          <w:tcPr>
            <w:tcW w:w="4540" w:type="dxa"/>
            <w:noWrap w:val="0"/>
            <w:vAlign w:val="center"/>
          </w:tcPr>
          <w:p w14:paraId="69A380A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4DAFC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noWrap w:val="0"/>
            <w:vAlign w:val="center"/>
          </w:tcPr>
          <w:p w14:paraId="359B519F">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4A686F40">
            <w:pPr>
              <w:widowControl/>
              <w:jc w:val="left"/>
              <w:rPr>
                <w:rFonts w:hint="eastAsia" w:ascii="宋体" w:hAnsi="宋体" w:eastAsia="宋体" w:cs="宋体"/>
                <w:color w:val="auto"/>
                <w:kern w:val="0"/>
                <w:sz w:val="20"/>
                <w:szCs w:val="20"/>
                <w:highlight w:val="none"/>
              </w:rPr>
            </w:pPr>
          </w:p>
        </w:tc>
        <w:tc>
          <w:tcPr>
            <w:tcW w:w="1320" w:type="dxa"/>
            <w:vMerge w:val="continue"/>
            <w:noWrap w:val="0"/>
            <w:vAlign w:val="center"/>
          </w:tcPr>
          <w:p w14:paraId="04DFE03E">
            <w:pPr>
              <w:widowControl/>
              <w:jc w:val="left"/>
              <w:rPr>
                <w:rFonts w:hint="eastAsia" w:ascii="宋体" w:hAnsi="宋体" w:eastAsia="宋体" w:cs="宋体"/>
                <w:color w:val="auto"/>
                <w:kern w:val="0"/>
                <w:sz w:val="20"/>
                <w:szCs w:val="20"/>
                <w:highlight w:val="none"/>
              </w:rPr>
            </w:pPr>
          </w:p>
        </w:tc>
        <w:tc>
          <w:tcPr>
            <w:tcW w:w="1620" w:type="dxa"/>
            <w:noWrap w:val="0"/>
            <w:vAlign w:val="center"/>
          </w:tcPr>
          <w:p w14:paraId="40F4565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★A0201060102激光打印机</w:t>
            </w:r>
          </w:p>
        </w:tc>
        <w:tc>
          <w:tcPr>
            <w:tcW w:w="4540" w:type="dxa"/>
            <w:noWrap w:val="0"/>
            <w:vAlign w:val="center"/>
          </w:tcPr>
          <w:p w14:paraId="2DA15B8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2471E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noWrap w:val="0"/>
            <w:vAlign w:val="center"/>
          </w:tcPr>
          <w:p w14:paraId="1AC2257E">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15B45777">
            <w:pPr>
              <w:widowControl/>
              <w:jc w:val="left"/>
              <w:rPr>
                <w:rFonts w:hint="eastAsia" w:ascii="宋体" w:hAnsi="宋体" w:eastAsia="宋体" w:cs="宋体"/>
                <w:color w:val="auto"/>
                <w:kern w:val="0"/>
                <w:sz w:val="20"/>
                <w:szCs w:val="20"/>
                <w:highlight w:val="none"/>
              </w:rPr>
            </w:pPr>
          </w:p>
        </w:tc>
        <w:tc>
          <w:tcPr>
            <w:tcW w:w="1320" w:type="dxa"/>
            <w:vMerge w:val="continue"/>
            <w:noWrap w:val="0"/>
            <w:vAlign w:val="center"/>
          </w:tcPr>
          <w:p w14:paraId="486A807F">
            <w:pPr>
              <w:widowControl/>
              <w:jc w:val="left"/>
              <w:rPr>
                <w:rFonts w:hint="eastAsia" w:ascii="宋体" w:hAnsi="宋体" w:eastAsia="宋体" w:cs="宋体"/>
                <w:color w:val="auto"/>
                <w:kern w:val="0"/>
                <w:sz w:val="20"/>
                <w:szCs w:val="20"/>
                <w:highlight w:val="none"/>
              </w:rPr>
            </w:pPr>
          </w:p>
        </w:tc>
        <w:tc>
          <w:tcPr>
            <w:tcW w:w="1620" w:type="dxa"/>
            <w:noWrap w:val="0"/>
            <w:vAlign w:val="center"/>
          </w:tcPr>
          <w:p w14:paraId="008FB81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★A0201060104针式打印机</w:t>
            </w:r>
          </w:p>
        </w:tc>
        <w:tc>
          <w:tcPr>
            <w:tcW w:w="4540" w:type="dxa"/>
            <w:noWrap w:val="0"/>
            <w:vAlign w:val="center"/>
          </w:tcPr>
          <w:p w14:paraId="2A099A6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0000A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noWrap w:val="0"/>
            <w:vAlign w:val="center"/>
          </w:tcPr>
          <w:p w14:paraId="1C40A1E5">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69E01EBB">
            <w:pPr>
              <w:widowControl/>
              <w:jc w:val="left"/>
              <w:rPr>
                <w:rFonts w:hint="eastAsia" w:ascii="宋体" w:hAnsi="宋体" w:eastAsia="宋体" w:cs="宋体"/>
                <w:color w:val="auto"/>
                <w:kern w:val="0"/>
                <w:sz w:val="20"/>
                <w:szCs w:val="20"/>
                <w:highlight w:val="none"/>
              </w:rPr>
            </w:pPr>
          </w:p>
        </w:tc>
        <w:tc>
          <w:tcPr>
            <w:tcW w:w="1320" w:type="dxa"/>
            <w:noWrap w:val="0"/>
            <w:vAlign w:val="center"/>
          </w:tcPr>
          <w:p w14:paraId="4891AFF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A02010604显示设备</w:t>
            </w:r>
          </w:p>
        </w:tc>
        <w:tc>
          <w:tcPr>
            <w:tcW w:w="1620" w:type="dxa"/>
            <w:noWrap w:val="0"/>
            <w:vAlign w:val="center"/>
          </w:tcPr>
          <w:p w14:paraId="2ACCBE9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★A0201060401液晶显示器</w:t>
            </w:r>
          </w:p>
        </w:tc>
        <w:tc>
          <w:tcPr>
            <w:tcW w:w="4540" w:type="dxa"/>
            <w:noWrap w:val="0"/>
            <w:vAlign w:val="center"/>
          </w:tcPr>
          <w:p w14:paraId="2883DD1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《计算机显示器能效限定值及能效等级》（GB21520）</w:t>
            </w:r>
          </w:p>
        </w:tc>
      </w:tr>
      <w:tr w14:paraId="53B3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60" w:type="dxa"/>
            <w:vMerge w:val="continue"/>
            <w:noWrap w:val="0"/>
            <w:vAlign w:val="center"/>
          </w:tcPr>
          <w:p w14:paraId="24DEBCEC">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2E71F779">
            <w:pPr>
              <w:widowControl/>
              <w:jc w:val="left"/>
              <w:rPr>
                <w:rFonts w:hint="eastAsia" w:ascii="宋体" w:hAnsi="宋体" w:eastAsia="宋体" w:cs="宋体"/>
                <w:color w:val="auto"/>
                <w:kern w:val="0"/>
                <w:sz w:val="20"/>
                <w:szCs w:val="20"/>
                <w:highlight w:val="none"/>
              </w:rPr>
            </w:pPr>
          </w:p>
        </w:tc>
        <w:tc>
          <w:tcPr>
            <w:tcW w:w="1320" w:type="dxa"/>
            <w:noWrap w:val="0"/>
            <w:vAlign w:val="center"/>
          </w:tcPr>
          <w:p w14:paraId="00AB534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A02010609图形图像输入设备</w:t>
            </w:r>
          </w:p>
        </w:tc>
        <w:tc>
          <w:tcPr>
            <w:tcW w:w="1620" w:type="dxa"/>
            <w:noWrap w:val="0"/>
            <w:vAlign w:val="center"/>
          </w:tcPr>
          <w:p w14:paraId="062E314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A0201060901扫描仪</w:t>
            </w:r>
          </w:p>
        </w:tc>
        <w:tc>
          <w:tcPr>
            <w:tcW w:w="4540" w:type="dxa"/>
            <w:noWrap w:val="0"/>
            <w:vAlign w:val="center"/>
          </w:tcPr>
          <w:p w14:paraId="712EAA4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61D7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noWrap w:val="0"/>
            <w:vAlign w:val="center"/>
          </w:tcPr>
          <w:p w14:paraId="1A3CD2A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1080" w:type="dxa"/>
            <w:noWrap w:val="0"/>
            <w:vAlign w:val="center"/>
          </w:tcPr>
          <w:p w14:paraId="5EA25B7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A020202投影仪</w:t>
            </w:r>
          </w:p>
        </w:tc>
        <w:tc>
          <w:tcPr>
            <w:tcW w:w="1320" w:type="dxa"/>
            <w:noWrap w:val="0"/>
            <w:vAlign w:val="center"/>
          </w:tcPr>
          <w:p w14:paraId="602BAE7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620" w:type="dxa"/>
            <w:noWrap w:val="0"/>
            <w:vAlign w:val="center"/>
          </w:tcPr>
          <w:p w14:paraId="536F7DC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noWrap w:val="0"/>
            <w:vAlign w:val="center"/>
          </w:tcPr>
          <w:p w14:paraId="7091A3F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《投影机能效限定值及能效等级》（GB32028）</w:t>
            </w:r>
          </w:p>
        </w:tc>
      </w:tr>
      <w:tr w14:paraId="7BBCF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noWrap w:val="0"/>
            <w:vAlign w:val="center"/>
          </w:tcPr>
          <w:p w14:paraId="2434BEB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w:t>
            </w:r>
          </w:p>
        </w:tc>
        <w:tc>
          <w:tcPr>
            <w:tcW w:w="1080" w:type="dxa"/>
            <w:noWrap w:val="0"/>
            <w:vAlign w:val="center"/>
          </w:tcPr>
          <w:p w14:paraId="64A169F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A020204多功能一体机</w:t>
            </w:r>
          </w:p>
        </w:tc>
        <w:tc>
          <w:tcPr>
            <w:tcW w:w="1320" w:type="dxa"/>
            <w:noWrap w:val="0"/>
            <w:vAlign w:val="center"/>
          </w:tcPr>
          <w:p w14:paraId="0FB064F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620" w:type="dxa"/>
            <w:noWrap w:val="0"/>
            <w:vAlign w:val="center"/>
          </w:tcPr>
          <w:p w14:paraId="550D433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noWrap w:val="0"/>
            <w:vAlign w:val="center"/>
          </w:tcPr>
          <w:p w14:paraId="399B46A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《复印机、打印机和传真机能效限定值及能效等级》（GB21521）</w:t>
            </w:r>
          </w:p>
        </w:tc>
      </w:tr>
      <w:tr w14:paraId="6DC5C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noWrap w:val="0"/>
            <w:vAlign w:val="center"/>
          </w:tcPr>
          <w:p w14:paraId="4E28EE5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5</w:t>
            </w:r>
          </w:p>
        </w:tc>
        <w:tc>
          <w:tcPr>
            <w:tcW w:w="1080" w:type="dxa"/>
            <w:noWrap w:val="0"/>
            <w:vAlign w:val="center"/>
          </w:tcPr>
          <w:p w14:paraId="5026F09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A020519泵</w:t>
            </w:r>
          </w:p>
        </w:tc>
        <w:tc>
          <w:tcPr>
            <w:tcW w:w="1320" w:type="dxa"/>
            <w:noWrap w:val="0"/>
            <w:vAlign w:val="center"/>
          </w:tcPr>
          <w:p w14:paraId="7E090E8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A02051901离心泵</w:t>
            </w:r>
          </w:p>
        </w:tc>
        <w:tc>
          <w:tcPr>
            <w:tcW w:w="1620" w:type="dxa"/>
            <w:noWrap w:val="0"/>
            <w:vAlign w:val="center"/>
          </w:tcPr>
          <w:p w14:paraId="03CD027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noWrap w:val="0"/>
            <w:vAlign w:val="center"/>
          </w:tcPr>
          <w:p w14:paraId="5A27F2E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《清水离心泵能效限定值及节能评价值》（GB19762）</w:t>
            </w:r>
          </w:p>
        </w:tc>
      </w:tr>
      <w:tr w14:paraId="32F7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60" w:type="dxa"/>
            <w:vMerge w:val="restart"/>
            <w:noWrap w:val="0"/>
            <w:vAlign w:val="center"/>
          </w:tcPr>
          <w:p w14:paraId="36CDD58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6</w:t>
            </w:r>
          </w:p>
        </w:tc>
        <w:tc>
          <w:tcPr>
            <w:tcW w:w="1080" w:type="dxa"/>
            <w:vMerge w:val="restart"/>
            <w:noWrap w:val="0"/>
            <w:vAlign w:val="center"/>
          </w:tcPr>
          <w:p w14:paraId="35D644C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A020523制冷空调设备</w:t>
            </w:r>
          </w:p>
        </w:tc>
        <w:tc>
          <w:tcPr>
            <w:tcW w:w="1320" w:type="dxa"/>
            <w:vMerge w:val="restart"/>
            <w:noWrap w:val="0"/>
            <w:vAlign w:val="center"/>
          </w:tcPr>
          <w:p w14:paraId="0BF3733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★A02052301制冷压缩机</w:t>
            </w:r>
          </w:p>
        </w:tc>
        <w:tc>
          <w:tcPr>
            <w:tcW w:w="1620" w:type="dxa"/>
            <w:noWrap w:val="0"/>
            <w:vAlign w:val="center"/>
          </w:tcPr>
          <w:p w14:paraId="6D9551C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冷水机组</w:t>
            </w:r>
          </w:p>
        </w:tc>
        <w:tc>
          <w:tcPr>
            <w:tcW w:w="4540" w:type="dxa"/>
            <w:noWrap w:val="0"/>
            <w:vAlign w:val="center"/>
          </w:tcPr>
          <w:p w14:paraId="492134D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《冷水机组能效限定值及能效等级》（GB19577），《低环境温度空气源热泵（冷水）机组能效限定值及能效等级》（GB37480）</w:t>
            </w:r>
          </w:p>
        </w:tc>
      </w:tr>
      <w:tr w14:paraId="6281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noWrap w:val="0"/>
            <w:vAlign w:val="center"/>
          </w:tcPr>
          <w:p w14:paraId="5F5488D0">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7676AD5A">
            <w:pPr>
              <w:widowControl/>
              <w:jc w:val="left"/>
              <w:rPr>
                <w:rFonts w:hint="eastAsia" w:ascii="宋体" w:hAnsi="宋体" w:eastAsia="宋体" w:cs="宋体"/>
                <w:color w:val="auto"/>
                <w:kern w:val="0"/>
                <w:sz w:val="20"/>
                <w:szCs w:val="20"/>
                <w:highlight w:val="none"/>
              </w:rPr>
            </w:pPr>
          </w:p>
        </w:tc>
        <w:tc>
          <w:tcPr>
            <w:tcW w:w="1320" w:type="dxa"/>
            <w:vMerge w:val="continue"/>
            <w:noWrap w:val="0"/>
            <w:vAlign w:val="center"/>
          </w:tcPr>
          <w:p w14:paraId="4D2DF1B8">
            <w:pPr>
              <w:widowControl/>
              <w:jc w:val="left"/>
              <w:rPr>
                <w:rFonts w:hint="eastAsia" w:ascii="宋体" w:hAnsi="宋体" w:eastAsia="宋体" w:cs="宋体"/>
                <w:color w:val="auto"/>
                <w:kern w:val="0"/>
                <w:sz w:val="20"/>
                <w:szCs w:val="20"/>
                <w:highlight w:val="none"/>
              </w:rPr>
            </w:pPr>
          </w:p>
        </w:tc>
        <w:tc>
          <w:tcPr>
            <w:tcW w:w="1620" w:type="dxa"/>
            <w:noWrap w:val="0"/>
            <w:vAlign w:val="center"/>
          </w:tcPr>
          <w:p w14:paraId="3D0BC4D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水源热泵机组</w:t>
            </w:r>
          </w:p>
        </w:tc>
        <w:tc>
          <w:tcPr>
            <w:tcW w:w="4540" w:type="dxa"/>
            <w:noWrap w:val="0"/>
            <w:vAlign w:val="center"/>
          </w:tcPr>
          <w:p w14:paraId="73C6F03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《水（地）源热泵机组能效限定值及能效等级》（GB30721）</w:t>
            </w:r>
          </w:p>
        </w:tc>
      </w:tr>
      <w:tr w14:paraId="5D58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noWrap w:val="0"/>
            <w:vAlign w:val="center"/>
          </w:tcPr>
          <w:p w14:paraId="4931CA03">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04013DF1">
            <w:pPr>
              <w:widowControl/>
              <w:jc w:val="left"/>
              <w:rPr>
                <w:rFonts w:hint="eastAsia" w:ascii="宋体" w:hAnsi="宋体" w:eastAsia="宋体" w:cs="宋体"/>
                <w:color w:val="auto"/>
                <w:kern w:val="0"/>
                <w:sz w:val="20"/>
                <w:szCs w:val="20"/>
                <w:highlight w:val="none"/>
              </w:rPr>
            </w:pPr>
          </w:p>
        </w:tc>
        <w:tc>
          <w:tcPr>
            <w:tcW w:w="1320" w:type="dxa"/>
            <w:vMerge w:val="continue"/>
            <w:noWrap w:val="0"/>
            <w:vAlign w:val="center"/>
          </w:tcPr>
          <w:p w14:paraId="34BC3278">
            <w:pPr>
              <w:widowControl/>
              <w:jc w:val="left"/>
              <w:rPr>
                <w:rFonts w:hint="eastAsia" w:ascii="宋体" w:hAnsi="宋体" w:eastAsia="宋体" w:cs="宋体"/>
                <w:color w:val="auto"/>
                <w:kern w:val="0"/>
                <w:sz w:val="20"/>
                <w:szCs w:val="20"/>
                <w:highlight w:val="none"/>
              </w:rPr>
            </w:pPr>
          </w:p>
        </w:tc>
        <w:tc>
          <w:tcPr>
            <w:tcW w:w="1620" w:type="dxa"/>
            <w:noWrap w:val="0"/>
            <w:vAlign w:val="center"/>
          </w:tcPr>
          <w:p w14:paraId="19C14C7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溴化锂吸收式冷水机组</w:t>
            </w:r>
          </w:p>
        </w:tc>
        <w:tc>
          <w:tcPr>
            <w:tcW w:w="4540" w:type="dxa"/>
            <w:noWrap w:val="0"/>
            <w:vAlign w:val="center"/>
          </w:tcPr>
          <w:p w14:paraId="5635F61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《溴化锂吸收式冷水机组能效限定值及能效等级》（GB29540）</w:t>
            </w:r>
          </w:p>
        </w:tc>
      </w:tr>
      <w:tr w14:paraId="19AB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60" w:type="dxa"/>
            <w:vMerge w:val="continue"/>
            <w:noWrap w:val="0"/>
            <w:vAlign w:val="center"/>
          </w:tcPr>
          <w:p w14:paraId="158AC44D">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01E8691C">
            <w:pPr>
              <w:widowControl/>
              <w:jc w:val="left"/>
              <w:rPr>
                <w:rFonts w:hint="eastAsia" w:ascii="宋体" w:hAnsi="宋体" w:eastAsia="宋体" w:cs="宋体"/>
                <w:color w:val="auto"/>
                <w:kern w:val="0"/>
                <w:sz w:val="20"/>
                <w:szCs w:val="20"/>
                <w:highlight w:val="none"/>
              </w:rPr>
            </w:pPr>
          </w:p>
        </w:tc>
        <w:tc>
          <w:tcPr>
            <w:tcW w:w="1320" w:type="dxa"/>
            <w:vMerge w:val="restart"/>
            <w:noWrap w:val="0"/>
            <w:vAlign w:val="center"/>
          </w:tcPr>
          <w:p w14:paraId="54F0A79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★A02052305空调机组</w:t>
            </w:r>
          </w:p>
        </w:tc>
        <w:tc>
          <w:tcPr>
            <w:tcW w:w="1620" w:type="dxa"/>
            <w:noWrap w:val="0"/>
            <w:vAlign w:val="center"/>
          </w:tcPr>
          <w:p w14:paraId="202C44E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多联式空调（热泵）机组(制冷量&gt;14000W)</w:t>
            </w:r>
          </w:p>
        </w:tc>
        <w:tc>
          <w:tcPr>
            <w:tcW w:w="4540" w:type="dxa"/>
            <w:noWrap w:val="0"/>
            <w:vAlign w:val="center"/>
          </w:tcPr>
          <w:p w14:paraId="48F98EF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《多联式空调（热泵）机组能效限定值及能源效率等级》（GB21454）</w:t>
            </w:r>
          </w:p>
        </w:tc>
      </w:tr>
      <w:tr w14:paraId="2801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60" w:type="dxa"/>
            <w:vMerge w:val="continue"/>
            <w:noWrap w:val="0"/>
            <w:vAlign w:val="center"/>
          </w:tcPr>
          <w:p w14:paraId="7F280F29">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6D8510AC">
            <w:pPr>
              <w:widowControl/>
              <w:jc w:val="left"/>
              <w:rPr>
                <w:rFonts w:hint="eastAsia" w:ascii="宋体" w:hAnsi="宋体" w:eastAsia="宋体" w:cs="宋体"/>
                <w:color w:val="auto"/>
                <w:kern w:val="0"/>
                <w:sz w:val="20"/>
                <w:szCs w:val="20"/>
                <w:highlight w:val="none"/>
              </w:rPr>
            </w:pPr>
          </w:p>
        </w:tc>
        <w:tc>
          <w:tcPr>
            <w:tcW w:w="1320" w:type="dxa"/>
            <w:vMerge w:val="continue"/>
            <w:noWrap w:val="0"/>
            <w:vAlign w:val="center"/>
          </w:tcPr>
          <w:p w14:paraId="4070FF97">
            <w:pPr>
              <w:widowControl/>
              <w:jc w:val="left"/>
              <w:rPr>
                <w:rFonts w:hint="eastAsia" w:ascii="宋体" w:hAnsi="宋体" w:eastAsia="宋体" w:cs="宋体"/>
                <w:color w:val="auto"/>
                <w:kern w:val="0"/>
                <w:sz w:val="20"/>
                <w:szCs w:val="20"/>
                <w:highlight w:val="none"/>
              </w:rPr>
            </w:pPr>
          </w:p>
        </w:tc>
        <w:tc>
          <w:tcPr>
            <w:tcW w:w="1620" w:type="dxa"/>
            <w:noWrap w:val="0"/>
            <w:vAlign w:val="center"/>
          </w:tcPr>
          <w:p w14:paraId="117B45C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单元式空气调节机(制冷量&gt;14000W</w:t>
            </w:r>
          </w:p>
        </w:tc>
        <w:tc>
          <w:tcPr>
            <w:tcW w:w="4540" w:type="dxa"/>
            <w:noWrap w:val="0"/>
            <w:vAlign w:val="center"/>
          </w:tcPr>
          <w:p w14:paraId="3022256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《单元式空气调节机能效限定值及能效等级》（GB19576）《风管送风式空调机组能效限定值及能效等级》（GB37479）</w:t>
            </w:r>
          </w:p>
        </w:tc>
      </w:tr>
      <w:tr w14:paraId="7BF9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60" w:type="dxa"/>
            <w:vMerge w:val="continue"/>
            <w:noWrap w:val="0"/>
            <w:vAlign w:val="center"/>
          </w:tcPr>
          <w:p w14:paraId="508BFE62">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214D65E2">
            <w:pPr>
              <w:widowControl/>
              <w:jc w:val="left"/>
              <w:rPr>
                <w:rFonts w:hint="eastAsia" w:ascii="宋体" w:hAnsi="宋体" w:eastAsia="宋体" w:cs="宋体"/>
                <w:color w:val="auto"/>
                <w:kern w:val="0"/>
                <w:sz w:val="20"/>
                <w:szCs w:val="20"/>
                <w:highlight w:val="none"/>
              </w:rPr>
            </w:pPr>
          </w:p>
        </w:tc>
        <w:tc>
          <w:tcPr>
            <w:tcW w:w="1320" w:type="dxa"/>
            <w:noWrap w:val="0"/>
            <w:vAlign w:val="center"/>
          </w:tcPr>
          <w:p w14:paraId="1BEFE39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★A02052309专用制冷、空调设备</w:t>
            </w:r>
          </w:p>
        </w:tc>
        <w:tc>
          <w:tcPr>
            <w:tcW w:w="1620" w:type="dxa"/>
            <w:noWrap w:val="0"/>
            <w:vAlign w:val="center"/>
          </w:tcPr>
          <w:p w14:paraId="2935882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机房空调</w:t>
            </w:r>
          </w:p>
        </w:tc>
        <w:tc>
          <w:tcPr>
            <w:tcW w:w="4540" w:type="dxa"/>
            <w:noWrap w:val="0"/>
            <w:vAlign w:val="center"/>
          </w:tcPr>
          <w:p w14:paraId="20A5E5A6">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《单元式空气调节机能效限定值及能效等级》（GB19576）</w:t>
            </w:r>
          </w:p>
        </w:tc>
      </w:tr>
      <w:tr w14:paraId="2AE99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60" w:type="dxa"/>
            <w:vMerge w:val="continue"/>
            <w:noWrap w:val="0"/>
            <w:vAlign w:val="center"/>
          </w:tcPr>
          <w:p w14:paraId="5A5D0684">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22433EBD">
            <w:pPr>
              <w:widowControl/>
              <w:jc w:val="left"/>
              <w:rPr>
                <w:rFonts w:hint="eastAsia" w:ascii="宋体" w:hAnsi="宋体" w:eastAsia="宋体" w:cs="宋体"/>
                <w:color w:val="auto"/>
                <w:kern w:val="0"/>
                <w:sz w:val="20"/>
                <w:szCs w:val="20"/>
                <w:highlight w:val="none"/>
              </w:rPr>
            </w:pPr>
          </w:p>
        </w:tc>
        <w:tc>
          <w:tcPr>
            <w:tcW w:w="1320" w:type="dxa"/>
            <w:noWrap w:val="0"/>
            <w:vAlign w:val="center"/>
          </w:tcPr>
          <w:p w14:paraId="0668E19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A02052399其他制冷空调设备</w:t>
            </w:r>
          </w:p>
        </w:tc>
        <w:tc>
          <w:tcPr>
            <w:tcW w:w="1620" w:type="dxa"/>
            <w:noWrap w:val="0"/>
            <w:vAlign w:val="center"/>
          </w:tcPr>
          <w:p w14:paraId="4F2A495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冷却塔</w:t>
            </w:r>
          </w:p>
        </w:tc>
        <w:tc>
          <w:tcPr>
            <w:tcW w:w="4540" w:type="dxa"/>
            <w:noWrap w:val="0"/>
            <w:vAlign w:val="center"/>
          </w:tcPr>
          <w:p w14:paraId="07C119F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《机械通风冷却塔第1部分：中小型开式冷却塔》（GB/T7190.1）；《机械通风冷却塔第2部分：大型开式冷却塔》（GB/T7190.2）</w:t>
            </w:r>
          </w:p>
        </w:tc>
      </w:tr>
      <w:tr w14:paraId="423C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noWrap w:val="0"/>
            <w:vAlign w:val="center"/>
          </w:tcPr>
          <w:p w14:paraId="5EDC8FA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7</w:t>
            </w:r>
          </w:p>
        </w:tc>
        <w:tc>
          <w:tcPr>
            <w:tcW w:w="1080" w:type="dxa"/>
            <w:noWrap w:val="0"/>
            <w:vAlign w:val="center"/>
          </w:tcPr>
          <w:p w14:paraId="64812E2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A020601电机</w:t>
            </w:r>
          </w:p>
        </w:tc>
        <w:tc>
          <w:tcPr>
            <w:tcW w:w="1320" w:type="dxa"/>
            <w:noWrap w:val="0"/>
            <w:vAlign w:val="center"/>
          </w:tcPr>
          <w:p w14:paraId="46CE7EE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620" w:type="dxa"/>
            <w:noWrap w:val="0"/>
            <w:vAlign w:val="center"/>
          </w:tcPr>
          <w:p w14:paraId="4D69783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noWrap w:val="0"/>
            <w:vAlign w:val="center"/>
          </w:tcPr>
          <w:p w14:paraId="45A555B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《中小型三相异步电动机能效限定值及能效等级》（GB18613）</w:t>
            </w:r>
          </w:p>
        </w:tc>
      </w:tr>
      <w:tr w14:paraId="6BDE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noWrap w:val="0"/>
            <w:vAlign w:val="center"/>
          </w:tcPr>
          <w:p w14:paraId="1C84CF7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8</w:t>
            </w:r>
          </w:p>
        </w:tc>
        <w:tc>
          <w:tcPr>
            <w:tcW w:w="1080" w:type="dxa"/>
            <w:noWrap w:val="0"/>
            <w:vAlign w:val="center"/>
          </w:tcPr>
          <w:p w14:paraId="0F46EFE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A020602变压器</w:t>
            </w:r>
          </w:p>
        </w:tc>
        <w:tc>
          <w:tcPr>
            <w:tcW w:w="1320" w:type="dxa"/>
            <w:noWrap w:val="0"/>
            <w:vAlign w:val="center"/>
          </w:tcPr>
          <w:p w14:paraId="6E914D9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配电变压器</w:t>
            </w:r>
          </w:p>
        </w:tc>
        <w:tc>
          <w:tcPr>
            <w:tcW w:w="1620" w:type="dxa"/>
            <w:noWrap w:val="0"/>
            <w:vAlign w:val="center"/>
          </w:tcPr>
          <w:p w14:paraId="2745C94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noWrap w:val="0"/>
            <w:vAlign w:val="center"/>
          </w:tcPr>
          <w:p w14:paraId="305FF7C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《三相配电变压器能效限定值及能效等级》（GB20052）</w:t>
            </w:r>
          </w:p>
        </w:tc>
      </w:tr>
      <w:tr w14:paraId="5D5A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noWrap w:val="0"/>
            <w:vAlign w:val="center"/>
          </w:tcPr>
          <w:p w14:paraId="5C0BB38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9</w:t>
            </w:r>
          </w:p>
        </w:tc>
        <w:tc>
          <w:tcPr>
            <w:tcW w:w="1080" w:type="dxa"/>
            <w:noWrap w:val="0"/>
            <w:vAlign w:val="center"/>
          </w:tcPr>
          <w:p w14:paraId="50E5FD6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★A020609镇流器</w:t>
            </w:r>
          </w:p>
        </w:tc>
        <w:tc>
          <w:tcPr>
            <w:tcW w:w="1320" w:type="dxa"/>
            <w:noWrap w:val="0"/>
            <w:vAlign w:val="center"/>
          </w:tcPr>
          <w:p w14:paraId="1BA7FE1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管型荧光灯镇流器</w:t>
            </w:r>
          </w:p>
        </w:tc>
        <w:tc>
          <w:tcPr>
            <w:tcW w:w="1620" w:type="dxa"/>
            <w:noWrap w:val="0"/>
            <w:vAlign w:val="center"/>
          </w:tcPr>
          <w:p w14:paraId="669A296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noWrap w:val="0"/>
            <w:vAlign w:val="center"/>
          </w:tcPr>
          <w:p w14:paraId="424D5F0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《管形荧光灯镇流器能效限定值及能效等级》（GB17896）</w:t>
            </w:r>
          </w:p>
        </w:tc>
      </w:tr>
      <w:tr w14:paraId="3AA4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restart"/>
            <w:noWrap w:val="0"/>
            <w:vAlign w:val="center"/>
          </w:tcPr>
          <w:p w14:paraId="026CC43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10</w:t>
            </w:r>
          </w:p>
        </w:tc>
        <w:tc>
          <w:tcPr>
            <w:tcW w:w="1080" w:type="dxa"/>
            <w:vMerge w:val="restart"/>
            <w:noWrap w:val="0"/>
            <w:vAlign w:val="center"/>
          </w:tcPr>
          <w:p w14:paraId="56EBD89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A020618生活用电器</w:t>
            </w:r>
          </w:p>
        </w:tc>
        <w:tc>
          <w:tcPr>
            <w:tcW w:w="1320" w:type="dxa"/>
            <w:noWrap w:val="0"/>
            <w:vAlign w:val="center"/>
          </w:tcPr>
          <w:p w14:paraId="26E9CC5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A0206180101电冰箱</w:t>
            </w:r>
          </w:p>
        </w:tc>
        <w:tc>
          <w:tcPr>
            <w:tcW w:w="1620" w:type="dxa"/>
            <w:noWrap w:val="0"/>
            <w:vAlign w:val="center"/>
          </w:tcPr>
          <w:p w14:paraId="5916847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noWrap w:val="0"/>
            <w:vAlign w:val="center"/>
          </w:tcPr>
          <w:p w14:paraId="250FD09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《家用电冰箱耗电量限定值及能效等级》（GB 12021.2）</w:t>
            </w:r>
          </w:p>
        </w:tc>
      </w:tr>
      <w:tr w14:paraId="7690B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60" w:type="dxa"/>
            <w:vMerge w:val="continue"/>
            <w:noWrap w:val="0"/>
            <w:vAlign w:val="center"/>
          </w:tcPr>
          <w:p w14:paraId="265AC3BF">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1B8226F0">
            <w:pPr>
              <w:widowControl/>
              <w:jc w:val="left"/>
              <w:rPr>
                <w:rFonts w:hint="eastAsia" w:ascii="宋体" w:hAnsi="宋体" w:eastAsia="宋体" w:cs="宋体"/>
                <w:color w:val="auto"/>
                <w:kern w:val="0"/>
                <w:sz w:val="20"/>
                <w:szCs w:val="20"/>
                <w:highlight w:val="none"/>
              </w:rPr>
            </w:pPr>
          </w:p>
        </w:tc>
        <w:tc>
          <w:tcPr>
            <w:tcW w:w="1320" w:type="dxa"/>
            <w:vMerge w:val="restart"/>
            <w:noWrap w:val="0"/>
            <w:vAlign w:val="center"/>
          </w:tcPr>
          <w:p w14:paraId="5E4895A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★A0206180203空调机</w:t>
            </w:r>
          </w:p>
        </w:tc>
        <w:tc>
          <w:tcPr>
            <w:tcW w:w="1620" w:type="dxa"/>
            <w:noWrap w:val="0"/>
            <w:vAlign w:val="center"/>
          </w:tcPr>
          <w:p w14:paraId="78A3001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房间空气调节器</w:t>
            </w:r>
          </w:p>
        </w:tc>
        <w:tc>
          <w:tcPr>
            <w:tcW w:w="4540" w:type="dxa"/>
            <w:noWrap w:val="0"/>
            <w:vAlign w:val="center"/>
          </w:tcPr>
          <w:p w14:paraId="1133CEF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11939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60" w:type="dxa"/>
            <w:vMerge w:val="continue"/>
            <w:noWrap w:val="0"/>
            <w:vAlign w:val="center"/>
          </w:tcPr>
          <w:p w14:paraId="48CE75FC">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1D750240">
            <w:pPr>
              <w:widowControl/>
              <w:jc w:val="left"/>
              <w:rPr>
                <w:rFonts w:hint="eastAsia" w:ascii="宋体" w:hAnsi="宋体" w:eastAsia="宋体" w:cs="宋体"/>
                <w:color w:val="auto"/>
                <w:kern w:val="0"/>
                <w:sz w:val="20"/>
                <w:szCs w:val="20"/>
                <w:highlight w:val="none"/>
              </w:rPr>
            </w:pPr>
          </w:p>
        </w:tc>
        <w:tc>
          <w:tcPr>
            <w:tcW w:w="1320" w:type="dxa"/>
            <w:vMerge w:val="continue"/>
            <w:noWrap w:val="0"/>
            <w:vAlign w:val="center"/>
          </w:tcPr>
          <w:p w14:paraId="09EFC617">
            <w:pPr>
              <w:widowControl/>
              <w:jc w:val="left"/>
              <w:rPr>
                <w:rFonts w:hint="eastAsia" w:ascii="宋体" w:hAnsi="宋体" w:eastAsia="宋体" w:cs="宋体"/>
                <w:color w:val="auto"/>
                <w:kern w:val="0"/>
                <w:sz w:val="20"/>
                <w:szCs w:val="20"/>
                <w:highlight w:val="none"/>
              </w:rPr>
            </w:pPr>
          </w:p>
        </w:tc>
        <w:tc>
          <w:tcPr>
            <w:tcW w:w="1620" w:type="dxa"/>
            <w:noWrap w:val="0"/>
            <w:vAlign w:val="center"/>
          </w:tcPr>
          <w:p w14:paraId="3BACDF7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多联式空调（热泵）机组（制冷量≤ 14000W）</w:t>
            </w:r>
          </w:p>
        </w:tc>
        <w:tc>
          <w:tcPr>
            <w:tcW w:w="4540" w:type="dxa"/>
            <w:noWrap w:val="0"/>
            <w:vAlign w:val="center"/>
          </w:tcPr>
          <w:p w14:paraId="0A53579C">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《多联式空调（热泵）机组能效限定值及能源效率等级》（GB21454）</w:t>
            </w:r>
          </w:p>
        </w:tc>
      </w:tr>
      <w:tr w14:paraId="764DA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60" w:type="dxa"/>
            <w:vMerge w:val="continue"/>
            <w:noWrap w:val="0"/>
            <w:vAlign w:val="center"/>
          </w:tcPr>
          <w:p w14:paraId="2076F878">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78BF30D5">
            <w:pPr>
              <w:widowControl/>
              <w:jc w:val="left"/>
              <w:rPr>
                <w:rFonts w:hint="eastAsia" w:ascii="宋体" w:hAnsi="宋体" w:eastAsia="宋体" w:cs="宋体"/>
                <w:color w:val="auto"/>
                <w:kern w:val="0"/>
                <w:sz w:val="20"/>
                <w:szCs w:val="20"/>
                <w:highlight w:val="none"/>
              </w:rPr>
            </w:pPr>
          </w:p>
        </w:tc>
        <w:tc>
          <w:tcPr>
            <w:tcW w:w="1320" w:type="dxa"/>
            <w:vMerge w:val="continue"/>
            <w:noWrap w:val="0"/>
            <w:vAlign w:val="center"/>
          </w:tcPr>
          <w:p w14:paraId="32E45C51">
            <w:pPr>
              <w:widowControl/>
              <w:jc w:val="left"/>
              <w:rPr>
                <w:rFonts w:hint="eastAsia" w:ascii="宋体" w:hAnsi="宋体" w:eastAsia="宋体" w:cs="宋体"/>
                <w:color w:val="auto"/>
                <w:kern w:val="0"/>
                <w:sz w:val="20"/>
                <w:szCs w:val="20"/>
                <w:highlight w:val="none"/>
              </w:rPr>
            </w:pPr>
          </w:p>
        </w:tc>
        <w:tc>
          <w:tcPr>
            <w:tcW w:w="1620" w:type="dxa"/>
            <w:noWrap w:val="0"/>
            <w:vAlign w:val="center"/>
          </w:tcPr>
          <w:p w14:paraId="64C9AB4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单元式空气调节机(制冷量≤14000W)</w:t>
            </w:r>
          </w:p>
        </w:tc>
        <w:tc>
          <w:tcPr>
            <w:tcW w:w="4540" w:type="dxa"/>
            <w:noWrap w:val="0"/>
            <w:vAlign w:val="center"/>
          </w:tcPr>
          <w:p w14:paraId="0B680C0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《单元式空气调节机能效限定值及能源效率等级》（GB19576）《风管送风式空调机组能效限定值及能效等级》（GB37479）</w:t>
            </w:r>
          </w:p>
        </w:tc>
      </w:tr>
      <w:tr w14:paraId="5CB78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noWrap w:val="0"/>
            <w:vAlign w:val="center"/>
          </w:tcPr>
          <w:p w14:paraId="72A435DC">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3A65A589">
            <w:pPr>
              <w:widowControl/>
              <w:jc w:val="left"/>
              <w:rPr>
                <w:rFonts w:hint="eastAsia" w:ascii="宋体" w:hAnsi="宋体" w:eastAsia="宋体" w:cs="宋体"/>
                <w:color w:val="auto"/>
                <w:kern w:val="0"/>
                <w:sz w:val="20"/>
                <w:szCs w:val="20"/>
                <w:highlight w:val="none"/>
              </w:rPr>
            </w:pPr>
          </w:p>
        </w:tc>
        <w:tc>
          <w:tcPr>
            <w:tcW w:w="1320" w:type="dxa"/>
            <w:noWrap w:val="0"/>
            <w:vAlign w:val="center"/>
          </w:tcPr>
          <w:p w14:paraId="51212678">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A0206180301洗衣机</w:t>
            </w:r>
          </w:p>
        </w:tc>
        <w:tc>
          <w:tcPr>
            <w:tcW w:w="1620" w:type="dxa"/>
            <w:noWrap w:val="0"/>
            <w:vAlign w:val="center"/>
          </w:tcPr>
          <w:p w14:paraId="7660335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noWrap w:val="0"/>
            <w:vAlign w:val="center"/>
          </w:tcPr>
          <w:p w14:paraId="442E1C62">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《电动洗衣机能效水效限定值及等级》（GB12021.4）</w:t>
            </w:r>
          </w:p>
        </w:tc>
      </w:tr>
      <w:tr w14:paraId="4CF6F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noWrap w:val="0"/>
            <w:vAlign w:val="center"/>
          </w:tcPr>
          <w:p w14:paraId="7E2A92BE">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64F600D2">
            <w:pPr>
              <w:widowControl/>
              <w:jc w:val="left"/>
              <w:rPr>
                <w:rFonts w:hint="eastAsia" w:ascii="宋体" w:hAnsi="宋体" w:eastAsia="宋体" w:cs="宋体"/>
                <w:color w:val="auto"/>
                <w:kern w:val="0"/>
                <w:sz w:val="20"/>
                <w:szCs w:val="20"/>
                <w:highlight w:val="none"/>
              </w:rPr>
            </w:pPr>
          </w:p>
        </w:tc>
        <w:tc>
          <w:tcPr>
            <w:tcW w:w="1320" w:type="dxa"/>
            <w:vMerge w:val="restart"/>
            <w:noWrap w:val="0"/>
            <w:vAlign w:val="center"/>
          </w:tcPr>
          <w:p w14:paraId="1A5DA5A9">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A02061808热水器</w:t>
            </w:r>
          </w:p>
        </w:tc>
        <w:tc>
          <w:tcPr>
            <w:tcW w:w="1620" w:type="dxa"/>
            <w:noWrap w:val="0"/>
            <w:vAlign w:val="center"/>
          </w:tcPr>
          <w:p w14:paraId="032161D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★电热水器</w:t>
            </w:r>
          </w:p>
        </w:tc>
        <w:tc>
          <w:tcPr>
            <w:tcW w:w="4540" w:type="dxa"/>
            <w:noWrap w:val="0"/>
            <w:vAlign w:val="center"/>
          </w:tcPr>
          <w:p w14:paraId="1731101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《储水式电热水器能效限定值及能效等级》（GB21519）</w:t>
            </w:r>
          </w:p>
        </w:tc>
      </w:tr>
      <w:tr w14:paraId="66E03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noWrap w:val="0"/>
            <w:vAlign w:val="center"/>
          </w:tcPr>
          <w:p w14:paraId="0999B380">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0E7AF4B2">
            <w:pPr>
              <w:widowControl/>
              <w:jc w:val="left"/>
              <w:rPr>
                <w:rFonts w:hint="eastAsia" w:ascii="宋体" w:hAnsi="宋体" w:eastAsia="宋体" w:cs="宋体"/>
                <w:color w:val="auto"/>
                <w:kern w:val="0"/>
                <w:sz w:val="20"/>
                <w:szCs w:val="20"/>
                <w:highlight w:val="none"/>
              </w:rPr>
            </w:pPr>
          </w:p>
        </w:tc>
        <w:tc>
          <w:tcPr>
            <w:tcW w:w="1320" w:type="dxa"/>
            <w:vMerge w:val="continue"/>
            <w:noWrap w:val="0"/>
            <w:vAlign w:val="center"/>
          </w:tcPr>
          <w:p w14:paraId="7D66D245">
            <w:pPr>
              <w:widowControl/>
              <w:jc w:val="left"/>
              <w:rPr>
                <w:rFonts w:hint="eastAsia" w:ascii="宋体" w:hAnsi="宋体" w:eastAsia="宋体" w:cs="宋体"/>
                <w:color w:val="auto"/>
                <w:kern w:val="0"/>
                <w:sz w:val="20"/>
                <w:szCs w:val="20"/>
                <w:highlight w:val="none"/>
              </w:rPr>
            </w:pPr>
          </w:p>
        </w:tc>
        <w:tc>
          <w:tcPr>
            <w:tcW w:w="1620" w:type="dxa"/>
            <w:noWrap w:val="0"/>
            <w:vAlign w:val="center"/>
          </w:tcPr>
          <w:p w14:paraId="105312A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燃气热水器</w:t>
            </w:r>
          </w:p>
        </w:tc>
        <w:tc>
          <w:tcPr>
            <w:tcW w:w="4540" w:type="dxa"/>
            <w:noWrap w:val="0"/>
            <w:vAlign w:val="center"/>
          </w:tcPr>
          <w:p w14:paraId="70DF259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《家用燃气快速热水器和燃气采暖热水炉能效限定值及能效等级》（GB20665）</w:t>
            </w:r>
          </w:p>
        </w:tc>
      </w:tr>
      <w:tr w14:paraId="4AC66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noWrap w:val="0"/>
            <w:vAlign w:val="center"/>
          </w:tcPr>
          <w:p w14:paraId="2448A630">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04E062C4">
            <w:pPr>
              <w:widowControl/>
              <w:jc w:val="left"/>
              <w:rPr>
                <w:rFonts w:hint="eastAsia" w:ascii="宋体" w:hAnsi="宋体" w:eastAsia="宋体" w:cs="宋体"/>
                <w:color w:val="auto"/>
                <w:kern w:val="0"/>
                <w:sz w:val="20"/>
                <w:szCs w:val="20"/>
                <w:highlight w:val="none"/>
              </w:rPr>
            </w:pPr>
          </w:p>
        </w:tc>
        <w:tc>
          <w:tcPr>
            <w:tcW w:w="1320" w:type="dxa"/>
            <w:vMerge w:val="continue"/>
            <w:noWrap w:val="0"/>
            <w:vAlign w:val="center"/>
          </w:tcPr>
          <w:p w14:paraId="1A6C1323">
            <w:pPr>
              <w:widowControl/>
              <w:jc w:val="left"/>
              <w:rPr>
                <w:rFonts w:hint="eastAsia" w:ascii="宋体" w:hAnsi="宋体" w:eastAsia="宋体" w:cs="宋体"/>
                <w:color w:val="auto"/>
                <w:kern w:val="0"/>
                <w:sz w:val="20"/>
                <w:szCs w:val="20"/>
                <w:highlight w:val="none"/>
              </w:rPr>
            </w:pPr>
          </w:p>
        </w:tc>
        <w:tc>
          <w:tcPr>
            <w:tcW w:w="1620" w:type="dxa"/>
            <w:noWrap w:val="0"/>
            <w:vAlign w:val="center"/>
          </w:tcPr>
          <w:p w14:paraId="72EC143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热泵热水器</w:t>
            </w:r>
          </w:p>
        </w:tc>
        <w:tc>
          <w:tcPr>
            <w:tcW w:w="4540" w:type="dxa"/>
            <w:noWrap w:val="0"/>
            <w:vAlign w:val="center"/>
          </w:tcPr>
          <w:p w14:paraId="50A2248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《热泵热水机（器）能效限定值及能效等级》（GB29541）</w:t>
            </w:r>
          </w:p>
        </w:tc>
      </w:tr>
      <w:tr w14:paraId="4587A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noWrap w:val="0"/>
            <w:vAlign w:val="center"/>
          </w:tcPr>
          <w:p w14:paraId="10B9874B">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19005A10">
            <w:pPr>
              <w:widowControl/>
              <w:jc w:val="left"/>
              <w:rPr>
                <w:rFonts w:hint="eastAsia" w:ascii="宋体" w:hAnsi="宋体" w:eastAsia="宋体" w:cs="宋体"/>
                <w:color w:val="auto"/>
                <w:kern w:val="0"/>
                <w:sz w:val="20"/>
                <w:szCs w:val="20"/>
                <w:highlight w:val="none"/>
              </w:rPr>
            </w:pPr>
          </w:p>
        </w:tc>
        <w:tc>
          <w:tcPr>
            <w:tcW w:w="1320" w:type="dxa"/>
            <w:vMerge w:val="continue"/>
            <w:noWrap w:val="0"/>
            <w:vAlign w:val="center"/>
          </w:tcPr>
          <w:p w14:paraId="5A0C25D5">
            <w:pPr>
              <w:widowControl/>
              <w:jc w:val="left"/>
              <w:rPr>
                <w:rFonts w:hint="eastAsia" w:ascii="宋体" w:hAnsi="宋体" w:eastAsia="宋体" w:cs="宋体"/>
                <w:color w:val="auto"/>
                <w:kern w:val="0"/>
                <w:sz w:val="20"/>
                <w:szCs w:val="20"/>
                <w:highlight w:val="none"/>
              </w:rPr>
            </w:pPr>
          </w:p>
        </w:tc>
        <w:tc>
          <w:tcPr>
            <w:tcW w:w="1620" w:type="dxa"/>
            <w:noWrap w:val="0"/>
            <w:vAlign w:val="center"/>
          </w:tcPr>
          <w:p w14:paraId="7332A24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太阳能热水系统</w:t>
            </w:r>
          </w:p>
        </w:tc>
        <w:tc>
          <w:tcPr>
            <w:tcW w:w="4540" w:type="dxa"/>
            <w:noWrap w:val="0"/>
            <w:vAlign w:val="center"/>
          </w:tcPr>
          <w:p w14:paraId="4C558700">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《家用太阳能热水系统能效限定值及能效等级》（GB26969）</w:t>
            </w:r>
          </w:p>
        </w:tc>
      </w:tr>
      <w:tr w14:paraId="435FA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restart"/>
            <w:noWrap w:val="0"/>
            <w:vAlign w:val="center"/>
          </w:tcPr>
          <w:p w14:paraId="4A64880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11</w:t>
            </w:r>
          </w:p>
        </w:tc>
        <w:tc>
          <w:tcPr>
            <w:tcW w:w="1080" w:type="dxa"/>
            <w:vMerge w:val="restart"/>
            <w:noWrap w:val="0"/>
            <w:vAlign w:val="center"/>
          </w:tcPr>
          <w:p w14:paraId="60ECE4F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A020619照明设备</w:t>
            </w:r>
          </w:p>
        </w:tc>
        <w:tc>
          <w:tcPr>
            <w:tcW w:w="1320" w:type="dxa"/>
            <w:noWrap w:val="0"/>
            <w:vAlign w:val="center"/>
          </w:tcPr>
          <w:p w14:paraId="05835BB0">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★普通照明用双端荧光灯</w:t>
            </w:r>
          </w:p>
        </w:tc>
        <w:tc>
          <w:tcPr>
            <w:tcW w:w="1620" w:type="dxa"/>
            <w:noWrap w:val="0"/>
            <w:vAlign w:val="center"/>
          </w:tcPr>
          <w:p w14:paraId="4F5BF99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noWrap w:val="0"/>
            <w:vAlign w:val="center"/>
          </w:tcPr>
          <w:p w14:paraId="173F9155">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《普通照明用双端荧光灯能效限定值及能效等级》（GB19043）</w:t>
            </w:r>
          </w:p>
        </w:tc>
      </w:tr>
      <w:tr w14:paraId="7F03B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noWrap w:val="0"/>
            <w:vAlign w:val="center"/>
          </w:tcPr>
          <w:p w14:paraId="4227C1B7">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1AB56517">
            <w:pPr>
              <w:widowControl/>
              <w:jc w:val="left"/>
              <w:rPr>
                <w:rFonts w:hint="eastAsia" w:ascii="宋体" w:hAnsi="宋体" w:eastAsia="宋体" w:cs="宋体"/>
                <w:color w:val="auto"/>
                <w:kern w:val="0"/>
                <w:sz w:val="20"/>
                <w:szCs w:val="20"/>
                <w:highlight w:val="none"/>
              </w:rPr>
            </w:pPr>
          </w:p>
        </w:tc>
        <w:tc>
          <w:tcPr>
            <w:tcW w:w="1320" w:type="dxa"/>
            <w:noWrap w:val="0"/>
            <w:vAlign w:val="center"/>
          </w:tcPr>
          <w:p w14:paraId="4B1E0C2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LED道路/隧道照明产品</w:t>
            </w:r>
          </w:p>
        </w:tc>
        <w:tc>
          <w:tcPr>
            <w:tcW w:w="1620" w:type="dxa"/>
            <w:noWrap w:val="0"/>
            <w:vAlign w:val="center"/>
          </w:tcPr>
          <w:p w14:paraId="64B87B1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noWrap w:val="0"/>
            <w:vAlign w:val="center"/>
          </w:tcPr>
          <w:p w14:paraId="0D11C437">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《道路和隧道照明用LED灯具能效限定值及能效等级》（GB37478）</w:t>
            </w:r>
          </w:p>
        </w:tc>
      </w:tr>
      <w:tr w14:paraId="7CC5A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noWrap w:val="0"/>
            <w:vAlign w:val="center"/>
          </w:tcPr>
          <w:p w14:paraId="648A32BE">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58C69349">
            <w:pPr>
              <w:widowControl/>
              <w:jc w:val="left"/>
              <w:rPr>
                <w:rFonts w:hint="eastAsia" w:ascii="宋体" w:hAnsi="宋体" w:eastAsia="宋体" w:cs="宋体"/>
                <w:color w:val="auto"/>
                <w:kern w:val="0"/>
                <w:sz w:val="20"/>
                <w:szCs w:val="20"/>
                <w:highlight w:val="none"/>
              </w:rPr>
            </w:pPr>
          </w:p>
        </w:tc>
        <w:tc>
          <w:tcPr>
            <w:tcW w:w="1320" w:type="dxa"/>
            <w:noWrap w:val="0"/>
            <w:vAlign w:val="center"/>
          </w:tcPr>
          <w:p w14:paraId="2101BBC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LED筒灯</w:t>
            </w:r>
          </w:p>
        </w:tc>
        <w:tc>
          <w:tcPr>
            <w:tcW w:w="1620" w:type="dxa"/>
            <w:noWrap w:val="0"/>
            <w:vAlign w:val="center"/>
          </w:tcPr>
          <w:p w14:paraId="23EEF06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noWrap w:val="0"/>
            <w:vAlign w:val="center"/>
          </w:tcPr>
          <w:p w14:paraId="00F35173">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《室内照明用LED产品能效限定值及能效等级》（GB30255）</w:t>
            </w:r>
          </w:p>
        </w:tc>
      </w:tr>
      <w:tr w14:paraId="09A4F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60" w:type="dxa"/>
            <w:vMerge w:val="continue"/>
            <w:noWrap w:val="0"/>
            <w:vAlign w:val="center"/>
          </w:tcPr>
          <w:p w14:paraId="6C009295">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1BB8C383">
            <w:pPr>
              <w:widowControl/>
              <w:jc w:val="left"/>
              <w:rPr>
                <w:rFonts w:hint="eastAsia" w:ascii="宋体" w:hAnsi="宋体" w:eastAsia="宋体" w:cs="宋体"/>
                <w:color w:val="auto"/>
                <w:kern w:val="0"/>
                <w:sz w:val="20"/>
                <w:szCs w:val="20"/>
                <w:highlight w:val="none"/>
              </w:rPr>
            </w:pPr>
          </w:p>
        </w:tc>
        <w:tc>
          <w:tcPr>
            <w:tcW w:w="1320" w:type="dxa"/>
            <w:noWrap w:val="0"/>
            <w:vAlign w:val="center"/>
          </w:tcPr>
          <w:p w14:paraId="1C3FACE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普通照明用非定向自镇流LED灯</w:t>
            </w:r>
          </w:p>
        </w:tc>
        <w:tc>
          <w:tcPr>
            <w:tcW w:w="1620" w:type="dxa"/>
            <w:noWrap w:val="0"/>
            <w:vAlign w:val="center"/>
          </w:tcPr>
          <w:p w14:paraId="0614CB4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noWrap w:val="0"/>
            <w:vAlign w:val="center"/>
          </w:tcPr>
          <w:p w14:paraId="1CF20C5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《室内照明用LED产品能效限定值及能效等级》（GB30255）</w:t>
            </w:r>
          </w:p>
        </w:tc>
      </w:tr>
      <w:tr w14:paraId="6F4D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60" w:type="dxa"/>
            <w:noWrap w:val="0"/>
            <w:vAlign w:val="center"/>
          </w:tcPr>
          <w:p w14:paraId="495FA25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w:t>
            </w:r>
          </w:p>
        </w:tc>
        <w:tc>
          <w:tcPr>
            <w:tcW w:w="1080" w:type="dxa"/>
            <w:noWrap w:val="0"/>
            <w:vAlign w:val="center"/>
          </w:tcPr>
          <w:p w14:paraId="52958C9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★A020910电视设备</w:t>
            </w:r>
          </w:p>
        </w:tc>
        <w:tc>
          <w:tcPr>
            <w:tcW w:w="1320" w:type="dxa"/>
            <w:noWrap w:val="0"/>
            <w:vAlign w:val="center"/>
          </w:tcPr>
          <w:p w14:paraId="6279940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A02091001普通电视设备（电视机）</w:t>
            </w:r>
          </w:p>
        </w:tc>
        <w:tc>
          <w:tcPr>
            <w:tcW w:w="1620" w:type="dxa"/>
            <w:noWrap w:val="0"/>
            <w:vAlign w:val="center"/>
          </w:tcPr>
          <w:p w14:paraId="2896EE7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noWrap w:val="0"/>
            <w:vAlign w:val="center"/>
          </w:tcPr>
          <w:p w14:paraId="3BB57D18">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《平板电视能效限定值及能效等级》（GB24850）</w:t>
            </w:r>
          </w:p>
        </w:tc>
      </w:tr>
      <w:tr w14:paraId="65537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60" w:type="dxa"/>
            <w:noWrap w:val="0"/>
            <w:vAlign w:val="center"/>
          </w:tcPr>
          <w:p w14:paraId="58455E0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w:t>
            </w:r>
          </w:p>
        </w:tc>
        <w:tc>
          <w:tcPr>
            <w:tcW w:w="1080" w:type="dxa"/>
            <w:noWrap w:val="0"/>
            <w:vAlign w:val="center"/>
          </w:tcPr>
          <w:p w14:paraId="704BFAB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★A020911视频设备</w:t>
            </w:r>
          </w:p>
        </w:tc>
        <w:tc>
          <w:tcPr>
            <w:tcW w:w="1320" w:type="dxa"/>
            <w:noWrap w:val="0"/>
            <w:vAlign w:val="center"/>
          </w:tcPr>
          <w:p w14:paraId="0EA15366">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A02091107视频监控设备</w:t>
            </w:r>
          </w:p>
        </w:tc>
        <w:tc>
          <w:tcPr>
            <w:tcW w:w="1620" w:type="dxa"/>
            <w:noWrap w:val="0"/>
            <w:vAlign w:val="center"/>
          </w:tcPr>
          <w:p w14:paraId="7D2BA94C">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监视器</w:t>
            </w:r>
          </w:p>
        </w:tc>
        <w:tc>
          <w:tcPr>
            <w:tcW w:w="4540" w:type="dxa"/>
            <w:noWrap w:val="0"/>
            <w:vAlign w:val="center"/>
          </w:tcPr>
          <w:p w14:paraId="5667E35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7B6B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noWrap w:val="0"/>
            <w:vAlign w:val="center"/>
          </w:tcPr>
          <w:p w14:paraId="4A4E82E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w:t>
            </w:r>
          </w:p>
        </w:tc>
        <w:tc>
          <w:tcPr>
            <w:tcW w:w="1080" w:type="dxa"/>
            <w:noWrap w:val="0"/>
            <w:vAlign w:val="center"/>
          </w:tcPr>
          <w:p w14:paraId="38766F3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A031210饮食炊事机械</w:t>
            </w:r>
          </w:p>
        </w:tc>
        <w:tc>
          <w:tcPr>
            <w:tcW w:w="1320" w:type="dxa"/>
            <w:noWrap w:val="0"/>
            <w:vAlign w:val="center"/>
          </w:tcPr>
          <w:p w14:paraId="1399C194">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商用燃气灶具</w:t>
            </w:r>
          </w:p>
        </w:tc>
        <w:tc>
          <w:tcPr>
            <w:tcW w:w="1620" w:type="dxa"/>
            <w:noWrap w:val="0"/>
            <w:vAlign w:val="center"/>
          </w:tcPr>
          <w:p w14:paraId="02B1A98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noWrap w:val="0"/>
            <w:vAlign w:val="center"/>
          </w:tcPr>
          <w:p w14:paraId="4FFBA664">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《商用燃气灶具能效限定值及能效等级》（GB30531）</w:t>
            </w:r>
          </w:p>
        </w:tc>
      </w:tr>
      <w:tr w14:paraId="4879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0" w:type="dxa"/>
            <w:vMerge w:val="restart"/>
            <w:noWrap w:val="0"/>
            <w:vAlign w:val="center"/>
          </w:tcPr>
          <w:p w14:paraId="35B45C9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w:t>
            </w:r>
          </w:p>
        </w:tc>
        <w:tc>
          <w:tcPr>
            <w:tcW w:w="1080" w:type="dxa"/>
            <w:vMerge w:val="restart"/>
            <w:noWrap w:val="0"/>
            <w:vAlign w:val="center"/>
          </w:tcPr>
          <w:p w14:paraId="5FD8E54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★A060805便器</w:t>
            </w:r>
          </w:p>
        </w:tc>
        <w:tc>
          <w:tcPr>
            <w:tcW w:w="1320" w:type="dxa"/>
            <w:noWrap w:val="0"/>
            <w:vAlign w:val="center"/>
          </w:tcPr>
          <w:p w14:paraId="6AD69F5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坐便器</w:t>
            </w:r>
          </w:p>
        </w:tc>
        <w:tc>
          <w:tcPr>
            <w:tcW w:w="1620" w:type="dxa"/>
            <w:noWrap w:val="0"/>
            <w:vAlign w:val="center"/>
          </w:tcPr>
          <w:p w14:paraId="734AD742">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noWrap w:val="0"/>
            <w:vAlign w:val="center"/>
          </w:tcPr>
          <w:p w14:paraId="3DD9FC1A">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《坐便器水效限定值及水效等级》（GB25502）</w:t>
            </w:r>
          </w:p>
        </w:tc>
      </w:tr>
      <w:tr w14:paraId="272CD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noWrap w:val="0"/>
            <w:vAlign w:val="center"/>
          </w:tcPr>
          <w:p w14:paraId="3EB62E33">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1BAFA95D">
            <w:pPr>
              <w:widowControl/>
              <w:jc w:val="left"/>
              <w:rPr>
                <w:rFonts w:hint="eastAsia" w:ascii="宋体" w:hAnsi="宋体" w:eastAsia="宋体" w:cs="宋体"/>
                <w:color w:val="auto"/>
                <w:kern w:val="0"/>
                <w:sz w:val="20"/>
                <w:szCs w:val="20"/>
                <w:highlight w:val="none"/>
              </w:rPr>
            </w:pPr>
          </w:p>
        </w:tc>
        <w:tc>
          <w:tcPr>
            <w:tcW w:w="1320" w:type="dxa"/>
            <w:noWrap w:val="0"/>
            <w:vAlign w:val="center"/>
          </w:tcPr>
          <w:p w14:paraId="65D782C1">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蹲便器</w:t>
            </w:r>
          </w:p>
        </w:tc>
        <w:tc>
          <w:tcPr>
            <w:tcW w:w="1620" w:type="dxa"/>
            <w:noWrap w:val="0"/>
            <w:vAlign w:val="center"/>
          </w:tcPr>
          <w:p w14:paraId="3CD3247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noWrap w:val="0"/>
            <w:vAlign w:val="center"/>
          </w:tcPr>
          <w:p w14:paraId="339B90AD">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《蹲便器用水效率限定值及用水效率等级》（GB30717）</w:t>
            </w:r>
          </w:p>
        </w:tc>
      </w:tr>
      <w:tr w14:paraId="58872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vMerge w:val="continue"/>
            <w:noWrap w:val="0"/>
            <w:vAlign w:val="center"/>
          </w:tcPr>
          <w:p w14:paraId="1136E0D8">
            <w:pPr>
              <w:widowControl/>
              <w:jc w:val="left"/>
              <w:rPr>
                <w:rFonts w:hint="eastAsia" w:ascii="宋体" w:hAnsi="宋体" w:eastAsia="宋体" w:cs="宋体"/>
                <w:color w:val="auto"/>
                <w:kern w:val="0"/>
                <w:sz w:val="20"/>
                <w:szCs w:val="20"/>
                <w:highlight w:val="none"/>
              </w:rPr>
            </w:pPr>
          </w:p>
        </w:tc>
        <w:tc>
          <w:tcPr>
            <w:tcW w:w="1080" w:type="dxa"/>
            <w:vMerge w:val="continue"/>
            <w:noWrap w:val="0"/>
            <w:vAlign w:val="center"/>
          </w:tcPr>
          <w:p w14:paraId="01279CFA">
            <w:pPr>
              <w:widowControl/>
              <w:jc w:val="left"/>
              <w:rPr>
                <w:rFonts w:hint="eastAsia" w:ascii="宋体" w:hAnsi="宋体" w:eastAsia="宋体" w:cs="宋体"/>
                <w:color w:val="auto"/>
                <w:kern w:val="0"/>
                <w:sz w:val="20"/>
                <w:szCs w:val="20"/>
                <w:highlight w:val="none"/>
              </w:rPr>
            </w:pPr>
          </w:p>
        </w:tc>
        <w:tc>
          <w:tcPr>
            <w:tcW w:w="1320" w:type="dxa"/>
            <w:noWrap w:val="0"/>
            <w:vAlign w:val="center"/>
          </w:tcPr>
          <w:p w14:paraId="4537225E">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小便器</w:t>
            </w:r>
          </w:p>
        </w:tc>
        <w:tc>
          <w:tcPr>
            <w:tcW w:w="1620" w:type="dxa"/>
            <w:noWrap w:val="0"/>
            <w:vAlign w:val="center"/>
          </w:tcPr>
          <w:p w14:paraId="0005BB9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noWrap w:val="0"/>
            <w:vAlign w:val="center"/>
          </w:tcPr>
          <w:p w14:paraId="79404F9E">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《小便器用水效率限定值及用水效率等级》（GB28377）</w:t>
            </w:r>
          </w:p>
        </w:tc>
      </w:tr>
      <w:tr w14:paraId="3DC89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noWrap w:val="0"/>
            <w:vAlign w:val="center"/>
          </w:tcPr>
          <w:p w14:paraId="2BB0ABD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w:t>
            </w:r>
          </w:p>
        </w:tc>
        <w:tc>
          <w:tcPr>
            <w:tcW w:w="1080" w:type="dxa"/>
            <w:noWrap w:val="0"/>
            <w:vAlign w:val="center"/>
          </w:tcPr>
          <w:p w14:paraId="58D77F4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★A060806水嘴</w:t>
            </w:r>
          </w:p>
        </w:tc>
        <w:tc>
          <w:tcPr>
            <w:tcW w:w="1320" w:type="dxa"/>
            <w:noWrap w:val="0"/>
            <w:vAlign w:val="center"/>
          </w:tcPr>
          <w:p w14:paraId="655233C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620" w:type="dxa"/>
            <w:noWrap w:val="0"/>
            <w:vAlign w:val="center"/>
          </w:tcPr>
          <w:p w14:paraId="3550374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noWrap w:val="0"/>
            <w:vAlign w:val="center"/>
          </w:tcPr>
          <w:p w14:paraId="464FF031">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《水嘴用水效率限定值及用水效率等级》（GB 25501）</w:t>
            </w:r>
          </w:p>
        </w:tc>
      </w:tr>
      <w:tr w14:paraId="73604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noWrap w:val="0"/>
            <w:vAlign w:val="center"/>
          </w:tcPr>
          <w:p w14:paraId="16D0C99F">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w:t>
            </w:r>
          </w:p>
        </w:tc>
        <w:tc>
          <w:tcPr>
            <w:tcW w:w="1080" w:type="dxa"/>
            <w:noWrap w:val="0"/>
            <w:vAlign w:val="center"/>
          </w:tcPr>
          <w:p w14:paraId="515ED6FD">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A060807便器冲洗阀</w:t>
            </w:r>
          </w:p>
        </w:tc>
        <w:tc>
          <w:tcPr>
            <w:tcW w:w="1320" w:type="dxa"/>
            <w:noWrap w:val="0"/>
            <w:vAlign w:val="center"/>
          </w:tcPr>
          <w:p w14:paraId="2EC8DB4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620" w:type="dxa"/>
            <w:noWrap w:val="0"/>
            <w:vAlign w:val="center"/>
          </w:tcPr>
          <w:p w14:paraId="504F46E3">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noWrap w:val="0"/>
            <w:vAlign w:val="center"/>
          </w:tcPr>
          <w:p w14:paraId="1635407F">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《便器冲洗阀用水效率限定值及用水效率等级》（GB28379）</w:t>
            </w:r>
          </w:p>
        </w:tc>
      </w:tr>
      <w:tr w14:paraId="7E164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60" w:type="dxa"/>
            <w:noWrap w:val="0"/>
            <w:vAlign w:val="center"/>
          </w:tcPr>
          <w:p w14:paraId="5E17F93B">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18</w:t>
            </w:r>
          </w:p>
        </w:tc>
        <w:tc>
          <w:tcPr>
            <w:tcW w:w="1080" w:type="dxa"/>
            <w:noWrap w:val="0"/>
            <w:vAlign w:val="center"/>
          </w:tcPr>
          <w:p w14:paraId="33601257">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A060810淋浴器</w:t>
            </w:r>
          </w:p>
        </w:tc>
        <w:tc>
          <w:tcPr>
            <w:tcW w:w="1320" w:type="dxa"/>
            <w:noWrap w:val="0"/>
            <w:vAlign w:val="center"/>
          </w:tcPr>
          <w:p w14:paraId="10FFA26A">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1620" w:type="dxa"/>
            <w:noWrap w:val="0"/>
            <w:vAlign w:val="center"/>
          </w:tcPr>
          <w:p w14:paraId="0B049465">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tc>
        <w:tc>
          <w:tcPr>
            <w:tcW w:w="4540" w:type="dxa"/>
            <w:noWrap w:val="0"/>
            <w:vAlign w:val="center"/>
          </w:tcPr>
          <w:p w14:paraId="232EC45B">
            <w:pPr>
              <w:widowControl/>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《淋浴器用水效率限定值及用水效率等级》（GB28378）</w:t>
            </w:r>
          </w:p>
        </w:tc>
      </w:tr>
    </w:tbl>
    <w:p w14:paraId="21D559AD">
      <w:pPr>
        <w:pStyle w:val="3"/>
        <w:spacing w:line="360" w:lineRule="auto"/>
        <w:rPr>
          <w:rFonts w:hint="eastAsia" w:ascii="宋体" w:hAnsi="宋体" w:eastAsia="宋体" w:cs="宋体"/>
          <w:color w:val="auto"/>
          <w:spacing w:val="-3"/>
          <w:szCs w:val="21"/>
          <w:highlight w:val="none"/>
        </w:rPr>
      </w:pPr>
    </w:p>
    <w:p w14:paraId="162CA7DC">
      <w:pPr>
        <w:pStyle w:val="3"/>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注：1.节能产品认证应依据相关国家标准的最新版本，依据国家标准中二级能效（水效）</w:t>
      </w:r>
      <w:r>
        <w:rPr>
          <w:rFonts w:hint="eastAsia" w:ascii="宋体" w:hAnsi="宋体" w:eastAsia="宋体" w:cs="宋体"/>
          <w:color w:val="auto"/>
          <w:sz w:val="24"/>
          <w:szCs w:val="24"/>
          <w:highlight w:val="none"/>
        </w:rPr>
        <w:t>指标。</w:t>
      </w:r>
    </w:p>
    <w:p w14:paraId="53E9E66F">
      <w:pPr>
        <w:pStyle w:val="3"/>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    2</w:t>
      </w:r>
      <w:r>
        <w:rPr>
          <w:rFonts w:hint="eastAsia" w:ascii="宋体" w:hAnsi="宋体" w:eastAsia="宋体" w:cs="宋体"/>
          <w:b/>
          <w:bCs/>
          <w:color w:val="auto"/>
          <w:sz w:val="24"/>
          <w:szCs w:val="24"/>
          <w:highlight w:val="none"/>
        </w:rPr>
        <w:t>.以“★”标注的为政府强制采购产品。</w:t>
      </w:r>
    </w:p>
    <w:p w14:paraId="05C61878">
      <w:pPr>
        <w:pageBreakBefore w:val="0"/>
        <w:kinsoku/>
        <w:wordWrap/>
        <w:overflowPunct/>
        <w:topLinePunct w:val="0"/>
        <w:bidi w:val="0"/>
        <w:spacing w:beforeAutospacing="0" w:line="360" w:lineRule="auto"/>
        <w:ind w:left="0" w:leftChars="0" w:right="0"/>
        <w:jc w:val="left"/>
        <w:rPr>
          <w:rFonts w:hint="eastAsia" w:ascii="宋体" w:hAnsi="宋体" w:eastAsia="宋体" w:cs="宋体"/>
          <w:b/>
          <w:bCs/>
          <w:color w:val="auto"/>
          <w:sz w:val="32"/>
          <w:szCs w:val="32"/>
          <w:highlight w:val="none"/>
        </w:rPr>
      </w:pPr>
    </w:p>
    <w:p w14:paraId="439DCD97">
      <w:pPr>
        <w:rPr>
          <w:rFonts w:hint="eastAsia" w:ascii="宋体" w:hAnsi="宋体" w:cs="宋体"/>
          <w:color w:val="auto"/>
          <w:sz w:val="40"/>
          <w:szCs w:val="40"/>
          <w:highlight w:val="none"/>
          <w:lang w:val="en-US" w:eastAsia="zh-CN"/>
        </w:rPr>
      </w:pPr>
      <w:r>
        <w:rPr>
          <w:rFonts w:hint="eastAsia" w:ascii="宋体" w:hAnsi="宋体" w:cs="宋体"/>
          <w:color w:val="auto"/>
          <w:sz w:val="40"/>
          <w:szCs w:val="40"/>
          <w:highlight w:val="none"/>
          <w:lang w:val="en-US" w:eastAsia="zh-CN"/>
        </w:rPr>
        <w:br w:type="page"/>
      </w:r>
    </w:p>
    <w:p w14:paraId="4BDACF0C">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40"/>
          <w:szCs w:val="40"/>
          <w:highlight w:val="none"/>
        </w:rPr>
      </w:pPr>
      <w:r>
        <w:rPr>
          <w:rFonts w:hint="eastAsia" w:ascii="宋体" w:hAnsi="宋体" w:cs="宋体"/>
          <w:color w:val="auto"/>
          <w:sz w:val="40"/>
          <w:szCs w:val="40"/>
          <w:highlight w:val="none"/>
          <w:lang w:val="en-US" w:eastAsia="zh-CN"/>
        </w:rPr>
        <w:t>附件5:</w:t>
      </w:r>
      <w:r>
        <w:rPr>
          <w:rFonts w:hint="eastAsia" w:ascii="宋体" w:hAnsi="宋体" w:eastAsia="宋体" w:cs="宋体"/>
          <w:color w:val="auto"/>
          <w:sz w:val="40"/>
          <w:szCs w:val="40"/>
          <w:highlight w:val="none"/>
        </w:rPr>
        <w:t>中小微企业划型标准</w:t>
      </w:r>
    </w:p>
    <w:tbl>
      <w:tblPr>
        <w:tblStyle w:val="17"/>
        <w:tblW w:w="9177" w:type="dxa"/>
        <w:tblInd w:w="250" w:type="dxa"/>
        <w:tblLayout w:type="fixed"/>
        <w:tblCellMar>
          <w:top w:w="0" w:type="dxa"/>
          <w:left w:w="108" w:type="dxa"/>
          <w:bottom w:w="0" w:type="dxa"/>
          <w:right w:w="108" w:type="dxa"/>
        </w:tblCellMar>
      </w:tblPr>
      <w:tblGrid>
        <w:gridCol w:w="1956"/>
        <w:gridCol w:w="1590"/>
        <w:gridCol w:w="1050"/>
        <w:gridCol w:w="1862"/>
        <w:gridCol w:w="1655"/>
        <w:gridCol w:w="1064"/>
      </w:tblGrid>
      <w:tr w14:paraId="6AA50C4F">
        <w:tblPrEx>
          <w:tblCellMar>
            <w:top w:w="0" w:type="dxa"/>
            <w:left w:w="108" w:type="dxa"/>
            <w:bottom w:w="0" w:type="dxa"/>
            <w:right w:w="108" w:type="dxa"/>
          </w:tblCellMar>
        </w:tblPrEx>
        <w:trPr>
          <w:trHeight w:val="994" w:hRule="atLeast"/>
        </w:trPr>
        <w:tc>
          <w:tcPr>
            <w:tcW w:w="1956" w:type="dxa"/>
            <w:tcBorders>
              <w:top w:val="single" w:color="auto" w:sz="4" w:space="0"/>
              <w:left w:val="single" w:color="auto" w:sz="4" w:space="0"/>
              <w:bottom w:val="single" w:color="auto" w:sz="4" w:space="0"/>
              <w:right w:val="single" w:color="auto" w:sz="4" w:space="0"/>
            </w:tcBorders>
            <w:noWrap w:val="0"/>
            <w:vAlign w:val="center"/>
          </w:tcPr>
          <w:p w14:paraId="028D8C15">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590" w:type="dxa"/>
            <w:tcBorders>
              <w:top w:val="single" w:color="auto" w:sz="4" w:space="0"/>
              <w:left w:val="nil"/>
              <w:bottom w:val="single" w:color="auto" w:sz="4" w:space="0"/>
              <w:right w:val="single" w:color="auto" w:sz="4" w:space="0"/>
            </w:tcBorders>
            <w:noWrap w:val="0"/>
            <w:vAlign w:val="center"/>
          </w:tcPr>
          <w:p w14:paraId="22CDAE5D">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1050" w:type="dxa"/>
            <w:tcBorders>
              <w:top w:val="single" w:color="auto" w:sz="4" w:space="0"/>
              <w:left w:val="nil"/>
              <w:bottom w:val="single" w:color="auto" w:sz="4" w:space="0"/>
              <w:right w:val="single" w:color="auto" w:sz="4" w:space="0"/>
            </w:tcBorders>
            <w:noWrap w:val="0"/>
            <w:vAlign w:val="center"/>
          </w:tcPr>
          <w:p w14:paraId="696D48BC">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862" w:type="dxa"/>
            <w:tcBorders>
              <w:top w:val="single" w:color="auto" w:sz="4" w:space="0"/>
              <w:left w:val="nil"/>
              <w:bottom w:val="single" w:color="auto" w:sz="4" w:space="0"/>
              <w:right w:val="single" w:color="auto" w:sz="4" w:space="0"/>
            </w:tcBorders>
            <w:noWrap w:val="0"/>
            <w:vAlign w:val="center"/>
          </w:tcPr>
          <w:p w14:paraId="5BB8DE87">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655" w:type="dxa"/>
            <w:tcBorders>
              <w:top w:val="single" w:color="auto" w:sz="4" w:space="0"/>
              <w:left w:val="nil"/>
              <w:bottom w:val="single" w:color="auto" w:sz="4" w:space="0"/>
              <w:right w:val="single" w:color="auto" w:sz="4" w:space="0"/>
            </w:tcBorders>
            <w:noWrap w:val="0"/>
            <w:vAlign w:val="center"/>
          </w:tcPr>
          <w:p w14:paraId="0F4504F9">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1064" w:type="dxa"/>
            <w:tcBorders>
              <w:top w:val="single" w:color="auto" w:sz="4" w:space="0"/>
              <w:left w:val="nil"/>
              <w:bottom w:val="single" w:color="auto" w:sz="4" w:space="0"/>
              <w:right w:val="single" w:color="auto" w:sz="4" w:space="0"/>
            </w:tcBorders>
            <w:noWrap w:val="0"/>
            <w:vAlign w:val="center"/>
          </w:tcPr>
          <w:p w14:paraId="5324F482">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1F93B63D">
        <w:tblPrEx>
          <w:tblCellMar>
            <w:top w:w="0" w:type="dxa"/>
            <w:left w:w="108" w:type="dxa"/>
            <w:bottom w:w="0" w:type="dxa"/>
            <w:right w:w="108" w:type="dxa"/>
          </w:tblCellMar>
        </w:tblPrEx>
        <w:trPr>
          <w:trHeight w:val="502" w:hRule="atLeast"/>
        </w:trPr>
        <w:tc>
          <w:tcPr>
            <w:tcW w:w="1956" w:type="dxa"/>
            <w:tcBorders>
              <w:top w:val="nil"/>
              <w:left w:val="single" w:color="auto" w:sz="4" w:space="0"/>
              <w:bottom w:val="single" w:color="auto" w:sz="4" w:space="0"/>
              <w:right w:val="single" w:color="auto" w:sz="4" w:space="0"/>
            </w:tcBorders>
            <w:noWrap w:val="0"/>
            <w:vAlign w:val="bottom"/>
          </w:tcPr>
          <w:p w14:paraId="049056DE">
            <w:pPr>
              <w:pageBreakBefore w:val="0"/>
              <w:widowControl/>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1590" w:type="dxa"/>
            <w:tcBorders>
              <w:top w:val="nil"/>
              <w:left w:val="nil"/>
              <w:bottom w:val="single" w:color="auto" w:sz="4" w:space="0"/>
              <w:right w:val="single" w:color="auto" w:sz="4" w:space="0"/>
            </w:tcBorders>
            <w:noWrap w:val="0"/>
            <w:vAlign w:val="center"/>
          </w:tcPr>
          <w:p w14:paraId="0309BD93">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50" w:type="dxa"/>
            <w:tcBorders>
              <w:top w:val="nil"/>
              <w:left w:val="nil"/>
              <w:bottom w:val="single" w:color="auto" w:sz="4" w:space="0"/>
              <w:right w:val="single" w:color="auto" w:sz="4" w:space="0"/>
            </w:tcBorders>
            <w:noWrap w:val="0"/>
            <w:vAlign w:val="center"/>
          </w:tcPr>
          <w:p w14:paraId="4441B0E5">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62" w:type="dxa"/>
            <w:tcBorders>
              <w:top w:val="nil"/>
              <w:left w:val="nil"/>
              <w:bottom w:val="single" w:color="auto" w:sz="4" w:space="0"/>
              <w:right w:val="single" w:color="auto" w:sz="4" w:space="0"/>
            </w:tcBorders>
            <w:noWrap w:val="0"/>
            <w:vAlign w:val="center"/>
          </w:tcPr>
          <w:p w14:paraId="0B61C733">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655" w:type="dxa"/>
            <w:tcBorders>
              <w:top w:val="nil"/>
              <w:left w:val="nil"/>
              <w:bottom w:val="single" w:color="auto" w:sz="4" w:space="0"/>
              <w:right w:val="single" w:color="auto" w:sz="4" w:space="0"/>
            </w:tcBorders>
            <w:noWrap w:val="0"/>
            <w:vAlign w:val="center"/>
          </w:tcPr>
          <w:p w14:paraId="2CA9577F">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064" w:type="dxa"/>
            <w:tcBorders>
              <w:top w:val="nil"/>
              <w:left w:val="nil"/>
              <w:bottom w:val="single" w:color="auto" w:sz="4" w:space="0"/>
              <w:right w:val="single" w:color="auto" w:sz="4" w:space="0"/>
            </w:tcBorders>
            <w:noWrap w:val="0"/>
            <w:vAlign w:val="center"/>
          </w:tcPr>
          <w:p w14:paraId="0D045E76">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20EDCD44">
        <w:tblPrEx>
          <w:tblCellMar>
            <w:top w:w="0" w:type="dxa"/>
            <w:left w:w="108" w:type="dxa"/>
            <w:bottom w:w="0" w:type="dxa"/>
            <w:right w:w="108" w:type="dxa"/>
          </w:tblCellMar>
        </w:tblPrEx>
        <w:trPr>
          <w:trHeight w:val="502" w:hRule="atLeast"/>
        </w:trPr>
        <w:tc>
          <w:tcPr>
            <w:tcW w:w="1956" w:type="dxa"/>
            <w:vMerge w:val="restart"/>
            <w:tcBorders>
              <w:top w:val="nil"/>
              <w:left w:val="single" w:color="auto" w:sz="4" w:space="0"/>
              <w:bottom w:val="single" w:color="auto" w:sz="4" w:space="0"/>
              <w:right w:val="single" w:color="auto" w:sz="4" w:space="0"/>
            </w:tcBorders>
            <w:noWrap w:val="0"/>
            <w:vAlign w:val="bottom"/>
          </w:tcPr>
          <w:p w14:paraId="0B19CE7B">
            <w:pPr>
              <w:pageBreakBefore w:val="0"/>
              <w:widowControl/>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p>
        </w:tc>
        <w:tc>
          <w:tcPr>
            <w:tcW w:w="1590" w:type="dxa"/>
            <w:tcBorders>
              <w:top w:val="nil"/>
              <w:left w:val="nil"/>
              <w:bottom w:val="single" w:color="auto" w:sz="4" w:space="0"/>
              <w:right w:val="single" w:color="auto" w:sz="4" w:space="0"/>
            </w:tcBorders>
            <w:noWrap w:val="0"/>
            <w:vAlign w:val="center"/>
          </w:tcPr>
          <w:p w14:paraId="35348679">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50" w:type="dxa"/>
            <w:tcBorders>
              <w:top w:val="nil"/>
              <w:left w:val="nil"/>
              <w:bottom w:val="single" w:color="auto" w:sz="4" w:space="0"/>
              <w:right w:val="single" w:color="auto" w:sz="4" w:space="0"/>
            </w:tcBorders>
            <w:noWrap w:val="0"/>
            <w:vAlign w:val="center"/>
          </w:tcPr>
          <w:p w14:paraId="4C6A4565">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62" w:type="dxa"/>
            <w:tcBorders>
              <w:top w:val="nil"/>
              <w:left w:val="nil"/>
              <w:bottom w:val="single" w:color="auto" w:sz="4" w:space="0"/>
              <w:right w:val="single" w:color="auto" w:sz="4" w:space="0"/>
            </w:tcBorders>
            <w:noWrap w:val="0"/>
            <w:vAlign w:val="center"/>
          </w:tcPr>
          <w:p w14:paraId="1D4A4CF0">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655" w:type="dxa"/>
            <w:tcBorders>
              <w:top w:val="nil"/>
              <w:left w:val="nil"/>
              <w:bottom w:val="single" w:color="auto" w:sz="4" w:space="0"/>
              <w:right w:val="single" w:color="auto" w:sz="4" w:space="0"/>
            </w:tcBorders>
            <w:noWrap w:val="0"/>
            <w:vAlign w:val="center"/>
          </w:tcPr>
          <w:p w14:paraId="261E92A5">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064" w:type="dxa"/>
            <w:tcBorders>
              <w:top w:val="nil"/>
              <w:left w:val="nil"/>
              <w:bottom w:val="single" w:color="auto" w:sz="4" w:space="0"/>
              <w:right w:val="single" w:color="auto" w:sz="4" w:space="0"/>
            </w:tcBorders>
            <w:noWrap w:val="0"/>
            <w:vAlign w:val="center"/>
          </w:tcPr>
          <w:p w14:paraId="2432D275">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5B8AA7BF">
        <w:tblPrEx>
          <w:tblCellMar>
            <w:top w:w="0" w:type="dxa"/>
            <w:left w:w="108" w:type="dxa"/>
            <w:bottom w:w="0" w:type="dxa"/>
            <w:right w:w="108" w:type="dxa"/>
          </w:tblCellMar>
        </w:tblPrEx>
        <w:trPr>
          <w:trHeight w:val="502" w:hRule="atLeast"/>
        </w:trPr>
        <w:tc>
          <w:tcPr>
            <w:tcW w:w="1956" w:type="dxa"/>
            <w:vMerge w:val="continue"/>
            <w:tcBorders>
              <w:top w:val="nil"/>
              <w:left w:val="single" w:color="auto" w:sz="4" w:space="0"/>
              <w:bottom w:val="single" w:color="auto" w:sz="4" w:space="0"/>
              <w:right w:val="single" w:color="auto" w:sz="4" w:space="0"/>
            </w:tcBorders>
            <w:noWrap w:val="0"/>
            <w:vAlign w:val="center"/>
          </w:tcPr>
          <w:p w14:paraId="677E7F6B">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bCs/>
                <w:color w:val="auto"/>
                <w:kern w:val="0"/>
                <w:sz w:val="18"/>
                <w:szCs w:val="18"/>
                <w:highlight w:val="none"/>
              </w:rPr>
            </w:pPr>
          </w:p>
        </w:tc>
        <w:tc>
          <w:tcPr>
            <w:tcW w:w="1590" w:type="dxa"/>
            <w:tcBorders>
              <w:top w:val="nil"/>
              <w:left w:val="nil"/>
              <w:bottom w:val="single" w:color="auto" w:sz="4" w:space="0"/>
              <w:right w:val="single" w:color="auto" w:sz="4" w:space="0"/>
            </w:tcBorders>
            <w:noWrap w:val="0"/>
            <w:vAlign w:val="center"/>
          </w:tcPr>
          <w:p w14:paraId="48EFBBF5">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50" w:type="dxa"/>
            <w:tcBorders>
              <w:top w:val="nil"/>
              <w:left w:val="nil"/>
              <w:bottom w:val="single" w:color="auto" w:sz="4" w:space="0"/>
              <w:right w:val="single" w:color="auto" w:sz="4" w:space="0"/>
            </w:tcBorders>
            <w:noWrap w:val="0"/>
            <w:vAlign w:val="center"/>
          </w:tcPr>
          <w:p w14:paraId="760640BD">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62" w:type="dxa"/>
            <w:tcBorders>
              <w:top w:val="nil"/>
              <w:left w:val="nil"/>
              <w:bottom w:val="single" w:color="auto" w:sz="4" w:space="0"/>
              <w:right w:val="single" w:color="auto" w:sz="4" w:space="0"/>
            </w:tcBorders>
            <w:noWrap w:val="0"/>
            <w:vAlign w:val="center"/>
          </w:tcPr>
          <w:p w14:paraId="6FA6EC5C">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655" w:type="dxa"/>
            <w:tcBorders>
              <w:top w:val="nil"/>
              <w:left w:val="nil"/>
              <w:bottom w:val="single" w:color="auto" w:sz="4" w:space="0"/>
              <w:right w:val="single" w:color="auto" w:sz="4" w:space="0"/>
            </w:tcBorders>
            <w:noWrap w:val="0"/>
            <w:vAlign w:val="center"/>
          </w:tcPr>
          <w:p w14:paraId="1291AF64">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064" w:type="dxa"/>
            <w:tcBorders>
              <w:top w:val="nil"/>
              <w:left w:val="nil"/>
              <w:bottom w:val="single" w:color="auto" w:sz="4" w:space="0"/>
              <w:right w:val="single" w:color="auto" w:sz="4" w:space="0"/>
            </w:tcBorders>
            <w:noWrap w:val="0"/>
            <w:vAlign w:val="center"/>
          </w:tcPr>
          <w:p w14:paraId="23965F7D">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68185177">
        <w:tblPrEx>
          <w:tblCellMar>
            <w:top w:w="0" w:type="dxa"/>
            <w:left w:w="108" w:type="dxa"/>
            <w:bottom w:w="0" w:type="dxa"/>
            <w:right w:w="108" w:type="dxa"/>
          </w:tblCellMar>
        </w:tblPrEx>
        <w:trPr>
          <w:trHeight w:val="502" w:hRule="atLeast"/>
        </w:trPr>
        <w:tc>
          <w:tcPr>
            <w:tcW w:w="1956" w:type="dxa"/>
            <w:vMerge w:val="restart"/>
            <w:tcBorders>
              <w:top w:val="nil"/>
              <w:left w:val="single" w:color="auto" w:sz="4" w:space="0"/>
              <w:bottom w:val="single" w:color="auto" w:sz="4" w:space="0"/>
              <w:right w:val="single" w:color="auto" w:sz="4" w:space="0"/>
            </w:tcBorders>
            <w:noWrap w:val="0"/>
            <w:vAlign w:val="bottom"/>
          </w:tcPr>
          <w:p w14:paraId="149A09DE">
            <w:pPr>
              <w:pageBreakBefore w:val="0"/>
              <w:widowControl/>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1590" w:type="dxa"/>
            <w:tcBorders>
              <w:top w:val="nil"/>
              <w:left w:val="nil"/>
              <w:bottom w:val="single" w:color="auto" w:sz="4" w:space="0"/>
              <w:right w:val="single" w:color="auto" w:sz="4" w:space="0"/>
            </w:tcBorders>
            <w:noWrap w:val="0"/>
            <w:vAlign w:val="center"/>
          </w:tcPr>
          <w:p w14:paraId="1A1C2159">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50" w:type="dxa"/>
            <w:tcBorders>
              <w:top w:val="nil"/>
              <w:left w:val="nil"/>
              <w:bottom w:val="single" w:color="auto" w:sz="4" w:space="0"/>
              <w:right w:val="single" w:color="auto" w:sz="4" w:space="0"/>
            </w:tcBorders>
            <w:noWrap w:val="0"/>
            <w:vAlign w:val="center"/>
          </w:tcPr>
          <w:p w14:paraId="49C694FE">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62" w:type="dxa"/>
            <w:tcBorders>
              <w:top w:val="nil"/>
              <w:left w:val="nil"/>
              <w:bottom w:val="single" w:color="auto" w:sz="4" w:space="0"/>
              <w:right w:val="single" w:color="auto" w:sz="4" w:space="0"/>
            </w:tcBorders>
            <w:noWrap w:val="0"/>
            <w:vAlign w:val="center"/>
          </w:tcPr>
          <w:p w14:paraId="534A754B">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655" w:type="dxa"/>
            <w:tcBorders>
              <w:top w:val="nil"/>
              <w:left w:val="nil"/>
              <w:bottom w:val="single" w:color="auto" w:sz="4" w:space="0"/>
              <w:right w:val="single" w:color="auto" w:sz="4" w:space="0"/>
            </w:tcBorders>
            <w:noWrap w:val="0"/>
            <w:vAlign w:val="center"/>
          </w:tcPr>
          <w:p w14:paraId="2D500464">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064" w:type="dxa"/>
            <w:tcBorders>
              <w:top w:val="nil"/>
              <w:left w:val="nil"/>
              <w:bottom w:val="single" w:color="auto" w:sz="4" w:space="0"/>
              <w:right w:val="single" w:color="auto" w:sz="4" w:space="0"/>
            </w:tcBorders>
            <w:noWrap w:val="0"/>
            <w:vAlign w:val="center"/>
          </w:tcPr>
          <w:p w14:paraId="36550BCA">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2CDADC80">
        <w:tblPrEx>
          <w:tblCellMar>
            <w:top w:w="0" w:type="dxa"/>
            <w:left w:w="108" w:type="dxa"/>
            <w:bottom w:w="0" w:type="dxa"/>
            <w:right w:w="108" w:type="dxa"/>
          </w:tblCellMar>
        </w:tblPrEx>
        <w:trPr>
          <w:trHeight w:val="502" w:hRule="atLeast"/>
        </w:trPr>
        <w:tc>
          <w:tcPr>
            <w:tcW w:w="1956" w:type="dxa"/>
            <w:vMerge w:val="continue"/>
            <w:tcBorders>
              <w:top w:val="nil"/>
              <w:left w:val="single" w:color="auto" w:sz="4" w:space="0"/>
              <w:bottom w:val="single" w:color="auto" w:sz="4" w:space="0"/>
              <w:right w:val="single" w:color="auto" w:sz="4" w:space="0"/>
            </w:tcBorders>
            <w:noWrap w:val="0"/>
            <w:vAlign w:val="center"/>
          </w:tcPr>
          <w:p w14:paraId="40122265">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bCs/>
                <w:color w:val="auto"/>
                <w:kern w:val="0"/>
                <w:sz w:val="18"/>
                <w:szCs w:val="18"/>
                <w:highlight w:val="none"/>
              </w:rPr>
            </w:pPr>
          </w:p>
        </w:tc>
        <w:tc>
          <w:tcPr>
            <w:tcW w:w="1590" w:type="dxa"/>
            <w:tcBorders>
              <w:top w:val="nil"/>
              <w:left w:val="nil"/>
              <w:bottom w:val="single" w:color="auto" w:sz="4" w:space="0"/>
              <w:right w:val="single" w:color="auto" w:sz="4" w:space="0"/>
            </w:tcBorders>
            <w:noWrap w:val="0"/>
            <w:vAlign w:val="center"/>
          </w:tcPr>
          <w:p w14:paraId="306F496D">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1050" w:type="dxa"/>
            <w:tcBorders>
              <w:top w:val="nil"/>
              <w:left w:val="nil"/>
              <w:bottom w:val="single" w:color="auto" w:sz="4" w:space="0"/>
              <w:right w:val="single" w:color="auto" w:sz="4" w:space="0"/>
            </w:tcBorders>
            <w:noWrap w:val="0"/>
            <w:vAlign w:val="center"/>
          </w:tcPr>
          <w:p w14:paraId="68C32AC2">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62" w:type="dxa"/>
            <w:tcBorders>
              <w:top w:val="nil"/>
              <w:left w:val="nil"/>
              <w:bottom w:val="single" w:color="auto" w:sz="4" w:space="0"/>
              <w:right w:val="single" w:color="auto" w:sz="4" w:space="0"/>
            </w:tcBorders>
            <w:noWrap w:val="0"/>
            <w:vAlign w:val="center"/>
          </w:tcPr>
          <w:p w14:paraId="123FFF39">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655" w:type="dxa"/>
            <w:tcBorders>
              <w:top w:val="nil"/>
              <w:left w:val="nil"/>
              <w:bottom w:val="single" w:color="auto" w:sz="4" w:space="0"/>
              <w:right w:val="single" w:color="auto" w:sz="4" w:space="0"/>
            </w:tcBorders>
            <w:noWrap w:val="0"/>
            <w:vAlign w:val="center"/>
          </w:tcPr>
          <w:p w14:paraId="527FB8EE">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064" w:type="dxa"/>
            <w:tcBorders>
              <w:top w:val="nil"/>
              <w:left w:val="nil"/>
              <w:bottom w:val="single" w:color="auto" w:sz="4" w:space="0"/>
              <w:right w:val="single" w:color="auto" w:sz="4" w:space="0"/>
            </w:tcBorders>
            <w:noWrap w:val="0"/>
            <w:vAlign w:val="center"/>
          </w:tcPr>
          <w:p w14:paraId="543F55D9">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2BB63C8C">
        <w:tblPrEx>
          <w:tblCellMar>
            <w:top w:w="0" w:type="dxa"/>
            <w:left w:w="108" w:type="dxa"/>
            <w:bottom w:w="0" w:type="dxa"/>
            <w:right w:w="108" w:type="dxa"/>
          </w:tblCellMar>
        </w:tblPrEx>
        <w:trPr>
          <w:trHeight w:val="502" w:hRule="atLeast"/>
        </w:trPr>
        <w:tc>
          <w:tcPr>
            <w:tcW w:w="1956" w:type="dxa"/>
            <w:vMerge w:val="restart"/>
            <w:tcBorders>
              <w:top w:val="nil"/>
              <w:left w:val="single" w:color="auto" w:sz="4" w:space="0"/>
              <w:bottom w:val="single" w:color="auto" w:sz="4" w:space="0"/>
              <w:right w:val="single" w:color="auto" w:sz="4" w:space="0"/>
            </w:tcBorders>
            <w:noWrap w:val="0"/>
            <w:vAlign w:val="bottom"/>
          </w:tcPr>
          <w:p w14:paraId="79E312CA">
            <w:pPr>
              <w:pageBreakBefore w:val="0"/>
              <w:widowControl/>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1590" w:type="dxa"/>
            <w:tcBorders>
              <w:top w:val="nil"/>
              <w:left w:val="nil"/>
              <w:bottom w:val="single" w:color="auto" w:sz="4" w:space="0"/>
              <w:right w:val="single" w:color="auto" w:sz="4" w:space="0"/>
            </w:tcBorders>
            <w:noWrap w:val="0"/>
            <w:vAlign w:val="center"/>
          </w:tcPr>
          <w:p w14:paraId="11CC9C1C">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50" w:type="dxa"/>
            <w:tcBorders>
              <w:top w:val="nil"/>
              <w:left w:val="nil"/>
              <w:bottom w:val="single" w:color="auto" w:sz="4" w:space="0"/>
              <w:right w:val="single" w:color="auto" w:sz="4" w:space="0"/>
            </w:tcBorders>
            <w:noWrap w:val="0"/>
            <w:vAlign w:val="center"/>
          </w:tcPr>
          <w:p w14:paraId="078B7DB4">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62" w:type="dxa"/>
            <w:tcBorders>
              <w:top w:val="nil"/>
              <w:left w:val="nil"/>
              <w:bottom w:val="single" w:color="auto" w:sz="4" w:space="0"/>
              <w:right w:val="single" w:color="auto" w:sz="4" w:space="0"/>
            </w:tcBorders>
            <w:noWrap w:val="0"/>
            <w:vAlign w:val="center"/>
          </w:tcPr>
          <w:p w14:paraId="58F77F76">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655" w:type="dxa"/>
            <w:tcBorders>
              <w:top w:val="nil"/>
              <w:left w:val="nil"/>
              <w:bottom w:val="single" w:color="auto" w:sz="4" w:space="0"/>
              <w:right w:val="single" w:color="auto" w:sz="4" w:space="0"/>
            </w:tcBorders>
            <w:noWrap w:val="0"/>
            <w:vAlign w:val="center"/>
          </w:tcPr>
          <w:p w14:paraId="574C04F8">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064" w:type="dxa"/>
            <w:tcBorders>
              <w:top w:val="nil"/>
              <w:left w:val="nil"/>
              <w:bottom w:val="single" w:color="auto" w:sz="4" w:space="0"/>
              <w:right w:val="single" w:color="auto" w:sz="4" w:space="0"/>
            </w:tcBorders>
            <w:noWrap w:val="0"/>
            <w:vAlign w:val="center"/>
          </w:tcPr>
          <w:p w14:paraId="695915E1">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15A98F9D">
        <w:tblPrEx>
          <w:tblCellMar>
            <w:top w:w="0" w:type="dxa"/>
            <w:left w:w="108" w:type="dxa"/>
            <w:bottom w:w="0" w:type="dxa"/>
            <w:right w:w="108" w:type="dxa"/>
          </w:tblCellMar>
        </w:tblPrEx>
        <w:trPr>
          <w:trHeight w:val="502" w:hRule="atLeast"/>
        </w:trPr>
        <w:tc>
          <w:tcPr>
            <w:tcW w:w="1956" w:type="dxa"/>
            <w:vMerge w:val="continue"/>
            <w:tcBorders>
              <w:top w:val="nil"/>
              <w:left w:val="single" w:color="auto" w:sz="4" w:space="0"/>
              <w:bottom w:val="single" w:color="auto" w:sz="4" w:space="0"/>
              <w:right w:val="single" w:color="auto" w:sz="4" w:space="0"/>
            </w:tcBorders>
            <w:noWrap w:val="0"/>
            <w:vAlign w:val="center"/>
          </w:tcPr>
          <w:p w14:paraId="772193D3">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bCs/>
                <w:color w:val="auto"/>
                <w:kern w:val="0"/>
                <w:sz w:val="18"/>
                <w:szCs w:val="18"/>
                <w:highlight w:val="none"/>
              </w:rPr>
            </w:pPr>
          </w:p>
        </w:tc>
        <w:tc>
          <w:tcPr>
            <w:tcW w:w="1590" w:type="dxa"/>
            <w:tcBorders>
              <w:top w:val="nil"/>
              <w:left w:val="nil"/>
              <w:bottom w:val="single" w:color="auto" w:sz="4" w:space="0"/>
              <w:right w:val="single" w:color="auto" w:sz="4" w:space="0"/>
            </w:tcBorders>
            <w:noWrap w:val="0"/>
            <w:vAlign w:val="center"/>
          </w:tcPr>
          <w:p w14:paraId="5214E9DD">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50" w:type="dxa"/>
            <w:tcBorders>
              <w:top w:val="nil"/>
              <w:left w:val="nil"/>
              <w:bottom w:val="single" w:color="auto" w:sz="4" w:space="0"/>
              <w:right w:val="single" w:color="auto" w:sz="4" w:space="0"/>
            </w:tcBorders>
            <w:noWrap w:val="0"/>
            <w:vAlign w:val="center"/>
          </w:tcPr>
          <w:p w14:paraId="3B6FD65D">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62" w:type="dxa"/>
            <w:tcBorders>
              <w:top w:val="nil"/>
              <w:left w:val="nil"/>
              <w:bottom w:val="single" w:color="auto" w:sz="4" w:space="0"/>
              <w:right w:val="single" w:color="auto" w:sz="4" w:space="0"/>
            </w:tcBorders>
            <w:noWrap w:val="0"/>
            <w:vAlign w:val="center"/>
          </w:tcPr>
          <w:p w14:paraId="1CE299C3">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655" w:type="dxa"/>
            <w:tcBorders>
              <w:top w:val="nil"/>
              <w:left w:val="nil"/>
              <w:bottom w:val="single" w:color="auto" w:sz="4" w:space="0"/>
              <w:right w:val="single" w:color="auto" w:sz="4" w:space="0"/>
            </w:tcBorders>
            <w:noWrap w:val="0"/>
            <w:vAlign w:val="center"/>
          </w:tcPr>
          <w:p w14:paraId="12C654F7">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064" w:type="dxa"/>
            <w:tcBorders>
              <w:top w:val="nil"/>
              <w:left w:val="nil"/>
              <w:bottom w:val="single" w:color="auto" w:sz="4" w:space="0"/>
              <w:right w:val="single" w:color="auto" w:sz="4" w:space="0"/>
            </w:tcBorders>
            <w:noWrap w:val="0"/>
            <w:vAlign w:val="center"/>
          </w:tcPr>
          <w:p w14:paraId="595704D1">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04333951">
        <w:tblPrEx>
          <w:tblCellMar>
            <w:top w:w="0" w:type="dxa"/>
            <w:left w:w="108" w:type="dxa"/>
            <w:bottom w:w="0" w:type="dxa"/>
            <w:right w:w="108" w:type="dxa"/>
          </w:tblCellMar>
        </w:tblPrEx>
        <w:trPr>
          <w:trHeight w:val="502" w:hRule="atLeast"/>
        </w:trPr>
        <w:tc>
          <w:tcPr>
            <w:tcW w:w="1956" w:type="dxa"/>
            <w:vMerge w:val="restart"/>
            <w:tcBorders>
              <w:top w:val="nil"/>
              <w:left w:val="single" w:color="auto" w:sz="4" w:space="0"/>
              <w:bottom w:val="single" w:color="auto" w:sz="4" w:space="0"/>
              <w:right w:val="single" w:color="auto" w:sz="4" w:space="0"/>
            </w:tcBorders>
            <w:noWrap w:val="0"/>
            <w:vAlign w:val="bottom"/>
          </w:tcPr>
          <w:p w14:paraId="2329264B">
            <w:pPr>
              <w:pageBreakBefore w:val="0"/>
              <w:widowControl/>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1590" w:type="dxa"/>
            <w:tcBorders>
              <w:top w:val="nil"/>
              <w:left w:val="nil"/>
              <w:bottom w:val="single" w:color="auto" w:sz="4" w:space="0"/>
              <w:right w:val="single" w:color="auto" w:sz="4" w:space="0"/>
            </w:tcBorders>
            <w:noWrap w:val="0"/>
            <w:vAlign w:val="center"/>
          </w:tcPr>
          <w:p w14:paraId="52D64FFE">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50" w:type="dxa"/>
            <w:tcBorders>
              <w:top w:val="nil"/>
              <w:left w:val="nil"/>
              <w:bottom w:val="single" w:color="auto" w:sz="4" w:space="0"/>
              <w:right w:val="single" w:color="auto" w:sz="4" w:space="0"/>
            </w:tcBorders>
            <w:noWrap w:val="0"/>
            <w:vAlign w:val="center"/>
          </w:tcPr>
          <w:p w14:paraId="50586AE4">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62" w:type="dxa"/>
            <w:tcBorders>
              <w:top w:val="nil"/>
              <w:left w:val="nil"/>
              <w:bottom w:val="single" w:color="auto" w:sz="4" w:space="0"/>
              <w:right w:val="single" w:color="auto" w:sz="4" w:space="0"/>
            </w:tcBorders>
            <w:noWrap w:val="0"/>
            <w:vAlign w:val="center"/>
          </w:tcPr>
          <w:p w14:paraId="0F2667D7">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655" w:type="dxa"/>
            <w:tcBorders>
              <w:top w:val="nil"/>
              <w:left w:val="nil"/>
              <w:bottom w:val="single" w:color="auto" w:sz="4" w:space="0"/>
              <w:right w:val="single" w:color="auto" w:sz="4" w:space="0"/>
            </w:tcBorders>
            <w:noWrap w:val="0"/>
            <w:vAlign w:val="center"/>
          </w:tcPr>
          <w:p w14:paraId="11687B6A">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064" w:type="dxa"/>
            <w:tcBorders>
              <w:top w:val="nil"/>
              <w:left w:val="nil"/>
              <w:bottom w:val="single" w:color="auto" w:sz="4" w:space="0"/>
              <w:right w:val="single" w:color="auto" w:sz="4" w:space="0"/>
            </w:tcBorders>
            <w:noWrap w:val="0"/>
            <w:vAlign w:val="center"/>
          </w:tcPr>
          <w:p w14:paraId="37CC0F1F">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43185230">
        <w:tblPrEx>
          <w:tblCellMar>
            <w:top w:w="0" w:type="dxa"/>
            <w:left w:w="108" w:type="dxa"/>
            <w:bottom w:w="0" w:type="dxa"/>
            <w:right w:w="108" w:type="dxa"/>
          </w:tblCellMar>
        </w:tblPrEx>
        <w:trPr>
          <w:trHeight w:val="502" w:hRule="atLeast"/>
        </w:trPr>
        <w:tc>
          <w:tcPr>
            <w:tcW w:w="1956" w:type="dxa"/>
            <w:vMerge w:val="continue"/>
            <w:tcBorders>
              <w:top w:val="nil"/>
              <w:left w:val="single" w:color="auto" w:sz="4" w:space="0"/>
              <w:bottom w:val="single" w:color="auto" w:sz="4" w:space="0"/>
              <w:right w:val="single" w:color="auto" w:sz="4" w:space="0"/>
            </w:tcBorders>
            <w:noWrap w:val="0"/>
            <w:vAlign w:val="center"/>
          </w:tcPr>
          <w:p w14:paraId="430DB37E">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bCs/>
                <w:color w:val="auto"/>
                <w:kern w:val="0"/>
                <w:sz w:val="18"/>
                <w:szCs w:val="18"/>
                <w:highlight w:val="none"/>
              </w:rPr>
            </w:pPr>
          </w:p>
        </w:tc>
        <w:tc>
          <w:tcPr>
            <w:tcW w:w="1590" w:type="dxa"/>
            <w:tcBorders>
              <w:top w:val="nil"/>
              <w:left w:val="nil"/>
              <w:bottom w:val="single" w:color="auto" w:sz="4" w:space="0"/>
              <w:right w:val="single" w:color="auto" w:sz="4" w:space="0"/>
            </w:tcBorders>
            <w:noWrap w:val="0"/>
            <w:vAlign w:val="center"/>
          </w:tcPr>
          <w:p w14:paraId="259B91BB">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50" w:type="dxa"/>
            <w:tcBorders>
              <w:top w:val="nil"/>
              <w:left w:val="nil"/>
              <w:bottom w:val="single" w:color="auto" w:sz="4" w:space="0"/>
              <w:right w:val="single" w:color="auto" w:sz="4" w:space="0"/>
            </w:tcBorders>
            <w:noWrap w:val="0"/>
            <w:vAlign w:val="center"/>
          </w:tcPr>
          <w:p w14:paraId="1C33FF09">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62" w:type="dxa"/>
            <w:tcBorders>
              <w:top w:val="nil"/>
              <w:left w:val="nil"/>
              <w:bottom w:val="single" w:color="auto" w:sz="4" w:space="0"/>
              <w:right w:val="single" w:color="auto" w:sz="4" w:space="0"/>
            </w:tcBorders>
            <w:noWrap w:val="0"/>
            <w:vAlign w:val="center"/>
          </w:tcPr>
          <w:p w14:paraId="4EF2754F">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655" w:type="dxa"/>
            <w:tcBorders>
              <w:top w:val="nil"/>
              <w:left w:val="nil"/>
              <w:bottom w:val="single" w:color="auto" w:sz="4" w:space="0"/>
              <w:right w:val="single" w:color="auto" w:sz="4" w:space="0"/>
            </w:tcBorders>
            <w:noWrap w:val="0"/>
            <w:vAlign w:val="center"/>
          </w:tcPr>
          <w:p w14:paraId="1241C145">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064" w:type="dxa"/>
            <w:tcBorders>
              <w:top w:val="nil"/>
              <w:left w:val="nil"/>
              <w:bottom w:val="single" w:color="auto" w:sz="4" w:space="0"/>
              <w:right w:val="single" w:color="auto" w:sz="4" w:space="0"/>
            </w:tcBorders>
            <w:noWrap w:val="0"/>
            <w:vAlign w:val="center"/>
          </w:tcPr>
          <w:p w14:paraId="794DCC04">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D5F4E79">
        <w:tblPrEx>
          <w:tblCellMar>
            <w:top w:w="0" w:type="dxa"/>
            <w:left w:w="108" w:type="dxa"/>
            <w:bottom w:w="0" w:type="dxa"/>
            <w:right w:w="108" w:type="dxa"/>
          </w:tblCellMar>
        </w:tblPrEx>
        <w:trPr>
          <w:trHeight w:val="502" w:hRule="atLeast"/>
        </w:trPr>
        <w:tc>
          <w:tcPr>
            <w:tcW w:w="1956" w:type="dxa"/>
            <w:vMerge w:val="restart"/>
            <w:tcBorders>
              <w:top w:val="nil"/>
              <w:left w:val="single" w:color="auto" w:sz="4" w:space="0"/>
              <w:bottom w:val="single" w:color="auto" w:sz="4" w:space="0"/>
              <w:right w:val="single" w:color="auto" w:sz="4" w:space="0"/>
            </w:tcBorders>
            <w:noWrap w:val="0"/>
            <w:vAlign w:val="bottom"/>
          </w:tcPr>
          <w:p w14:paraId="75F62D93">
            <w:pPr>
              <w:pageBreakBefore w:val="0"/>
              <w:widowControl/>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p>
        </w:tc>
        <w:tc>
          <w:tcPr>
            <w:tcW w:w="1590" w:type="dxa"/>
            <w:tcBorders>
              <w:top w:val="nil"/>
              <w:left w:val="nil"/>
              <w:bottom w:val="single" w:color="auto" w:sz="4" w:space="0"/>
              <w:right w:val="single" w:color="auto" w:sz="4" w:space="0"/>
            </w:tcBorders>
            <w:noWrap w:val="0"/>
            <w:vAlign w:val="center"/>
          </w:tcPr>
          <w:p w14:paraId="31A412D9">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50" w:type="dxa"/>
            <w:tcBorders>
              <w:top w:val="nil"/>
              <w:left w:val="nil"/>
              <w:bottom w:val="single" w:color="auto" w:sz="4" w:space="0"/>
              <w:right w:val="single" w:color="auto" w:sz="4" w:space="0"/>
            </w:tcBorders>
            <w:noWrap w:val="0"/>
            <w:vAlign w:val="center"/>
          </w:tcPr>
          <w:p w14:paraId="3FD20B34">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62" w:type="dxa"/>
            <w:tcBorders>
              <w:top w:val="nil"/>
              <w:left w:val="nil"/>
              <w:bottom w:val="single" w:color="auto" w:sz="4" w:space="0"/>
              <w:right w:val="single" w:color="auto" w:sz="4" w:space="0"/>
            </w:tcBorders>
            <w:noWrap w:val="0"/>
            <w:vAlign w:val="center"/>
          </w:tcPr>
          <w:p w14:paraId="7147FA42">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655" w:type="dxa"/>
            <w:tcBorders>
              <w:top w:val="nil"/>
              <w:left w:val="nil"/>
              <w:bottom w:val="single" w:color="auto" w:sz="4" w:space="0"/>
              <w:right w:val="single" w:color="auto" w:sz="4" w:space="0"/>
            </w:tcBorders>
            <w:noWrap w:val="0"/>
            <w:vAlign w:val="center"/>
          </w:tcPr>
          <w:p w14:paraId="7D6454F8">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064" w:type="dxa"/>
            <w:tcBorders>
              <w:top w:val="nil"/>
              <w:left w:val="nil"/>
              <w:bottom w:val="single" w:color="auto" w:sz="4" w:space="0"/>
              <w:right w:val="single" w:color="auto" w:sz="4" w:space="0"/>
            </w:tcBorders>
            <w:noWrap w:val="0"/>
            <w:vAlign w:val="center"/>
          </w:tcPr>
          <w:p w14:paraId="6FBA7BCE">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607E93F6">
        <w:tblPrEx>
          <w:tblCellMar>
            <w:top w:w="0" w:type="dxa"/>
            <w:left w:w="108" w:type="dxa"/>
            <w:bottom w:w="0" w:type="dxa"/>
            <w:right w:w="108" w:type="dxa"/>
          </w:tblCellMar>
        </w:tblPrEx>
        <w:trPr>
          <w:trHeight w:val="502" w:hRule="atLeast"/>
        </w:trPr>
        <w:tc>
          <w:tcPr>
            <w:tcW w:w="1956" w:type="dxa"/>
            <w:vMerge w:val="continue"/>
            <w:tcBorders>
              <w:top w:val="nil"/>
              <w:left w:val="single" w:color="auto" w:sz="4" w:space="0"/>
              <w:bottom w:val="single" w:color="auto" w:sz="4" w:space="0"/>
              <w:right w:val="single" w:color="auto" w:sz="4" w:space="0"/>
            </w:tcBorders>
            <w:noWrap w:val="0"/>
            <w:vAlign w:val="center"/>
          </w:tcPr>
          <w:p w14:paraId="5718030E">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bCs/>
                <w:color w:val="auto"/>
                <w:kern w:val="0"/>
                <w:sz w:val="18"/>
                <w:szCs w:val="18"/>
                <w:highlight w:val="none"/>
              </w:rPr>
            </w:pPr>
          </w:p>
        </w:tc>
        <w:tc>
          <w:tcPr>
            <w:tcW w:w="1590" w:type="dxa"/>
            <w:tcBorders>
              <w:top w:val="nil"/>
              <w:left w:val="nil"/>
              <w:bottom w:val="single" w:color="auto" w:sz="4" w:space="0"/>
              <w:right w:val="single" w:color="auto" w:sz="4" w:space="0"/>
            </w:tcBorders>
            <w:noWrap w:val="0"/>
            <w:vAlign w:val="center"/>
          </w:tcPr>
          <w:p w14:paraId="2581AE7E">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50" w:type="dxa"/>
            <w:tcBorders>
              <w:top w:val="nil"/>
              <w:left w:val="nil"/>
              <w:bottom w:val="single" w:color="auto" w:sz="4" w:space="0"/>
              <w:right w:val="single" w:color="auto" w:sz="4" w:space="0"/>
            </w:tcBorders>
            <w:noWrap w:val="0"/>
            <w:vAlign w:val="center"/>
          </w:tcPr>
          <w:p w14:paraId="7523553F">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62" w:type="dxa"/>
            <w:tcBorders>
              <w:top w:val="nil"/>
              <w:left w:val="nil"/>
              <w:bottom w:val="single" w:color="auto" w:sz="4" w:space="0"/>
              <w:right w:val="single" w:color="auto" w:sz="4" w:space="0"/>
            </w:tcBorders>
            <w:noWrap w:val="0"/>
            <w:vAlign w:val="center"/>
          </w:tcPr>
          <w:p w14:paraId="057A715A">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655" w:type="dxa"/>
            <w:tcBorders>
              <w:top w:val="nil"/>
              <w:left w:val="nil"/>
              <w:bottom w:val="single" w:color="auto" w:sz="4" w:space="0"/>
              <w:right w:val="single" w:color="auto" w:sz="4" w:space="0"/>
            </w:tcBorders>
            <w:noWrap w:val="0"/>
            <w:vAlign w:val="center"/>
          </w:tcPr>
          <w:p w14:paraId="2658DA16">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064" w:type="dxa"/>
            <w:tcBorders>
              <w:top w:val="nil"/>
              <w:left w:val="nil"/>
              <w:bottom w:val="single" w:color="auto" w:sz="4" w:space="0"/>
              <w:right w:val="single" w:color="auto" w:sz="4" w:space="0"/>
            </w:tcBorders>
            <w:noWrap w:val="0"/>
            <w:vAlign w:val="center"/>
          </w:tcPr>
          <w:p w14:paraId="05AAF7F2">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56852545">
        <w:tblPrEx>
          <w:tblCellMar>
            <w:top w:w="0" w:type="dxa"/>
            <w:left w:w="108" w:type="dxa"/>
            <w:bottom w:w="0" w:type="dxa"/>
            <w:right w:w="108" w:type="dxa"/>
          </w:tblCellMar>
        </w:tblPrEx>
        <w:trPr>
          <w:trHeight w:val="502" w:hRule="atLeast"/>
        </w:trPr>
        <w:tc>
          <w:tcPr>
            <w:tcW w:w="1956" w:type="dxa"/>
            <w:vMerge w:val="restart"/>
            <w:tcBorders>
              <w:top w:val="nil"/>
              <w:left w:val="single" w:color="auto" w:sz="4" w:space="0"/>
              <w:bottom w:val="single" w:color="auto" w:sz="4" w:space="0"/>
              <w:right w:val="single" w:color="auto" w:sz="4" w:space="0"/>
            </w:tcBorders>
            <w:noWrap w:val="0"/>
            <w:vAlign w:val="bottom"/>
          </w:tcPr>
          <w:p w14:paraId="45256AAC">
            <w:pPr>
              <w:pageBreakBefore w:val="0"/>
              <w:widowControl/>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p>
        </w:tc>
        <w:tc>
          <w:tcPr>
            <w:tcW w:w="1590" w:type="dxa"/>
            <w:tcBorders>
              <w:top w:val="nil"/>
              <w:left w:val="nil"/>
              <w:bottom w:val="single" w:color="auto" w:sz="4" w:space="0"/>
              <w:right w:val="single" w:color="auto" w:sz="4" w:space="0"/>
            </w:tcBorders>
            <w:noWrap w:val="0"/>
            <w:vAlign w:val="center"/>
          </w:tcPr>
          <w:p w14:paraId="0036287C">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50" w:type="dxa"/>
            <w:tcBorders>
              <w:top w:val="nil"/>
              <w:left w:val="nil"/>
              <w:bottom w:val="single" w:color="auto" w:sz="4" w:space="0"/>
              <w:right w:val="single" w:color="auto" w:sz="4" w:space="0"/>
            </w:tcBorders>
            <w:noWrap w:val="0"/>
            <w:vAlign w:val="center"/>
          </w:tcPr>
          <w:p w14:paraId="2D99E14B">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62" w:type="dxa"/>
            <w:tcBorders>
              <w:top w:val="nil"/>
              <w:left w:val="nil"/>
              <w:bottom w:val="single" w:color="auto" w:sz="4" w:space="0"/>
              <w:right w:val="single" w:color="auto" w:sz="4" w:space="0"/>
            </w:tcBorders>
            <w:noWrap w:val="0"/>
            <w:vAlign w:val="center"/>
          </w:tcPr>
          <w:p w14:paraId="7A850015">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655" w:type="dxa"/>
            <w:tcBorders>
              <w:top w:val="nil"/>
              <w:left w:val="nil"/>
              <w:bottom w:val="single" w:color="auto" w:sz="4" w:space="0"/>
              <w:right w:val="single" w:color="auto" w:sz="4" w:space="0"/>
            </w:tcBorders>
            <w:noWrap w:val="0"/>
            <w:vAlign w:val="center"/>
          </w:tcPr>
          <w:p w14:paraId="540D4BD9">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064" w:type="dxa"/>
            <w:tcBorders>
              <w:top w:val="nil"/>
              <w:left w:val="nil"/>
              <w:bottom w:val="single" w:color="auto" w:sz="4" w:space="0"/>
              <w:right w:val="single" w:color="auto" w:sz="4" w:space="0"/>
            </w:tcBorders>
            <w:noWrap w:val="0"/>
            <w:vAlign w:val="center"/>
          </w:tcPr>
          <w:p w14:paraId="08735087">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0D5B94BA">
        <w:tblPrEx>
          <w:tblCellMar>
            <w:top w:w="0" w:type="dxa"/>
            <w:left w:w="108" w:type="dxa"/>
            <w:bottom w:w="0" w:type="dxa"/>
            <w:right w:w="108" w:type="dxa"/>
          </w:tblCellMar>
        </w:tblPrEx>
        <w:trPr>
          <w:trHeight w:val="502" w:hRule="atLeast"/>
        </w:trPr>
        <w:tc>
          <w:tcPr>
            <w:tcW w:w="1956" w:type="dxa"/>
            <w:vMerge w:val="continue"/>
            <w:tcBorders>
              <w:top w:val="nil"/>
              <w:left w:val="single" w:color="auto" w:sz="4" w:space="0"/>
              <w:bottom w:val="single" w:color="auto" w:sz="4" w:space="0"/>
              <w:right w:val="single" w:color="auto" w:sz="4" w:space="0"/>
            </w:tcBorders>
            <w:noWrap w:val="0"/>
            <w:vAlign w:val="center"/>
          </w:tcPr>
          <w:p w14:paraId="7BD1845B">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bCs/>
                <w:color w:val="auto"/>
                <w:kern w:val="0"/>
                <w:sz w:val="18"/>
                <w:szCs w:val="18"/>
                <w:highlight w:val="none"/>
              </w:rPr>
            </w:pPr>
          </w:p>
        </w:tc>
        <w:tc>
          <w:tcPr>
            <w:tcW w:w="1590" w:type="dxa"/>
            <w:tcBorders>
              <w:top w:val="nil"/>
              <w:left w:val="nil"/>
              <w:bottom w:val="single" w:color="auto" w:sz="4" w:space="0"/>
              <w:right w:val="single" w:color="auto" w:sz="4" w:space="0"/>
            </w:tcBorders>
            <w:noWrap w:val="0"/>
            <w:vAlign w:val="center"/>
          </w:tcPr>
          <w:p w14:paraId="4E464DF0">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50" w:type="dxa"/>
            <w:tcBorders>
              <w:top w:val="nil"/>
              <w:left w:val="nil"/>
              <w:bottom w:val="single" w:color="auto" w:sz="4" w:space="0"/>
              <w:right w:val="single" w:color="auto" w:sz="4" w:space="0"/>
            </w:tcBorders>
            <w:noWrap w:val="0"/>
            <w:vAlign w:val="center"/>
          </w:tcPr>
          <w:p w14:paraId="654B1A6E">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62" w:type="dxa"/>
            <w:tcBorders>
              <w:top w:val="nil"/>
              <w:left w:val="nil"/>
              <w:bottom w:val="single" w:color="auto" w:sz="4" w:space="0"/>
              <w:right w:val="single" w:color="auto" w:sz="4" w:space="0"/>
            </w:tcBorders>
            <w:noWrap w:val="0"/>
            <w:vAlign w:val="center"/>
          </w:tcPr>
          <w:p w14:paraId="71A3E70E">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655" w:type="dxa"/>
            <w:tcBorders>
              <w:top w:val="nil"/>
              <w:left w:val="nil"/>
              <w:bottom w:val="single" w:color="auto" w:sz="4" w:space="0"/>
              <w:right w:val="single" w:color="auto" w:sz="4" w:space="0"/>
            </w:tcBorders>
            <w:noWrap w:val="0"/>
            <w:vAlign w:val="center"/>
          </w:tcPr>
          <w:p w14:paraId="65188AA8">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064" w:type="dxa"/>
            <w:tcBorders>
              <w:top w:val="nil"/>
              <w:left w:val="nil"/>
              <w:bottom w:val="single" w:color="auto" w:sz="4" w:space="0"/>
              <w:right w:val="single" w:color="auto" w:sz="4" w:space="0"/>
            </w:tcBorders>
            <w:noWrap w:val="0"/>
            <w:vAlign w:val="center"/>
          </w:tcPr>
          <w:p w14:paraId="34CDC3C9">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3BFB0155">
        <w:tblPrEx>
          <w:tblCellMar>
            <w:top w:w="0" w:type="dxa"/>
            <w:left w:w="108" w:type="dxa"/>
            <w:bottom w:w="0" w:type="dxa"/>
            <w:right w:w="108" w:type="dxa"/>
          </w:tblCellMar>
        </w:tblPrEx>
        <w:trPr>
          <w:trHeight w:val="502" w:hRule="atLeast"/>
        </w:trPr>
        <w:tc>
          <w:tcPr>
            <w:tcW w:w="1956" w:type="dxa"/>
            <w:vMerge w:val="restart"/>
            <w:tcBorders>
              <w:top w:val="nil"/>
              <w:left w:val="single" w:color="auto" w:sz="4" w:space="0"/>
              <w:bottom w:val="single" w:color="auto" w:sz="4" w:space="0"/>
              <w:right w:val="single" w:color="auto" w:sz="4" w:space="0"/>
            </w:tcBorders>
            <w:noWrap w:val="0"/>
            <w:vAlign w:val="bottom"/>
          </w:tcPr>
          <w:p w14:paraId="19A9E115">
            <w:pPr>
              <w:pageBreakBefore w:val="0"/>
              <w:widowControl/>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1590" w:type="dxa"/>
            <w:tcBorders>
              <w:top w:val="nil"/>
              <w:left w:val="nil"/>
              <w:bottom w:val="single" w:color="auto" w:sz="4" w:space="0"/>
              <w:right w:val="single" w:color="auto" w:sz="4" w:space="0"/>
            </w:tcBorders>
            <w:noWrap w:val="0"/>
            <w:vAlign w:val="center"/>
          </w:tcPr>
          <w:p w14:paraId="2FBEBE02">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50" w:type="dxa"/>
            <w:tcBorders>
              <w:top w:val="nil"/>
              <w:left w:val="nil"/>
              <w:bottom w:val="single" w:color="auto" w:sz="4" w:space="0"/>
              <w:right w:val="single" w:color="auto" w:sz="4" w:space="0"/>
            </w:tcBorders>
            <w:noWrap w:val="0"/>
            <w:vAlign w:val="center"/>
          </w:tcPr>
          <w:p w14:paraId="37E74301">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62" w:type="dxa"/>
            <w:tcBorders>
              <w:top w:val="nil"/>
              <w:left w:val="nil"/>
              <w:bottom w:val="single" w:color="auto" w:sz="4" w:space="0"/>
              <w:right w:val="single" w:color="auto" w:sz="4" w:space="0"/>
            </w:tcBorders>
            <w:noWrap w:val="0"/>
            <w:vAlign w:val="center"/>
          </w:tcPr>
          <w:p w14:paraId="09F6CC14">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655" w:type="dxa"/>
            <w:tcBorders>
              <w:top w:val="nil"/>
              <w:left w:val="nil"/>
              <w:bottom w:val="single" w:color="auto" w:sz="4" w:space="0"/>
              <w:right w:val="single" w:color="auto" w:sz="4" w:space="0"/>
            </w:tcBorders>
            <w:noWrap w:val="0"/>
            <w:vAlign w:val="center"/>
          </w:tcPr>
          <w:p w14:paraId="1AC6B3A4">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064" w:type="dxa"/>
            <w:tcBorders>
              <w:top w:val="nil"/>
              <w:left w:val="nil"/>
              <w:bottom w:val="single" w:color="auto" w:sz="4" w:space="0"/>
              <w:right w:val="single" w:color="auto" w:sz="4" w:space="0"/>
            </w:tcBorders>
            <w:noWrap w:val="0"/>
            <w:vAlign w:val="center"/>
          </w:tcPr>
          <w:p w14:paraId="3D160057">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5956FA55">
        <w:tblPrEx>
          <w:tblCellMar>
            <w:top w:w="0" w:type="dxa"/>
            <w:left w:w="108" w:type="dxa"/>
            <w:bottom w:w="0" w:type="dxa"/>
            <w:right w:w="108" w:type="dxa"/>
          </w:tblCellMar>
        </w:tblPrEx>
        <w:trPr>
          <w:trHeight w:val="502" w:hRule="atLeast"/>
        </w:trPr>
        <w:tc>
          <w:tcPr>
            <w:tcW w:w="1956" w:type="dxa"/>
            <w:vMerge w:val="continue"/>
            <w:tcBorders>
              <w:top w:val="nil"/>
              <w:left w:val="single" w:color="auto" w:sz="4" w:space="0"/>
              <w:bottom w:val="single" w:color="auto" w:sz="4" w:space="0"/>
              <w:right w:val="single" w:color="auto" w:sz="4" w:space="0"/>
            </w:tcBorders>
            <w:noWrap w:val="0"/>
            <w:vAlign w:val="center"/>
          </w:tcPr>
          <w:p w14:paraId="7246219E">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bCs/>
                <w:color w:val="auto"/>
                <w:kern w:val="0"/>
                <w:sz w:val="18"/>
                <w:szCs w:val="18"/>
                <w:highlight w:val="none"/>
              </w:rPr>
            </w:pPr>
          </w:p>
        </w:tc>
        <w:tc>
          <w:tcPr>
            <w:tcW w:w="1590" w:type="dxa"/>
            <w:tcBorders>
              <w:top w:val="nil"/>
              <w:left w:val="nil"/>
              <w:bottom w:val="single" w:color="auto" w:sz="4" w:space="0"/>
              <w:right w:val="single" w:color="auto" w:sz="4" w:space="0"/>
            </w:tcBorders>
            <w:noWrap w:val="0"/>
            <w:vAlign w:val="center"/>
          </w:tcPr>
          <w:p w14:paraId="66230841">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50" w:type="dxa"/>
            <w:tcBorders>
              <w:top w:val="nil"/>
              <w:left w:val="nil"/>
              <w:bottom w:val="single" w:color="auto" w:sz="4" w:space="0"/>
              <w:right w:val="single" w:color="auto" w:sz="4" w:space="0"/>
            </w:tcBorders>
            <w:noWrap w:val="0"/>
            <w:vAlign w:val="center"/>
          </w:tcPr>
          <w:p w14:paraId="0EA2DE55">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62" w:type="dxa"/>
            <w:tcBorders>
              <w:top w:val="nil"/>
              <w:left w:val="nil"/>
              <w:bottom w:val="single" w:color="auto" w:sz="4" w:space="0"/>
              <w:right w:val="single" w:color="auto" w:sz="4" w:space="0"/>
            </w:tcBorders>
            <w:noWrap w:val="0"/>
            <w:vAlign w:val="center"/>
          </w:tcPr>
          <w:p w14:paraId="4A0BF781">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655" w:type="dxa"/>
            <w:tcBorders>
              <w:top w:val="nil"/>
              <w:left w:val="nil"/>
              <w:bottom w:val="single" w:color="auto" w:sz="4" w:space="0"/>
              <w:right w:val="single" w:color="auto" w:sz="4" w:space="0"/>
            </w:tcBorders>
            <w:noWrap w:val="0"/>
            <w:vAlign w:val="center"/>
          </w:tcPr>
          <w:p w14:paraId="5A70F3FF">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064" w:type="dxa"/>
            <w:tcBorders>
              <w:top w:val="nil"/>
              <w:left w:val="nil"/>
              <w:bottom w:val="single" w:color="auto" w:sz="4" w:space="0"/>
              <w:right w:val="single" w:color="auto" w:sz="4" w:space="0"/>
            </w:tcBorders>
            <w:noWrap w:val="0"/>
            <w:vAlign w:val="center"/>
          </w:tcPr>
          <w:p w14:paraId="3681CE16">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5856CBFE">
        <w:tblPrEx>
          <w:tblCellMar>
            <w:top w:w="0" w:type="dxa"/>
            <w:left w:w="108" w:type="dxa"/>
            <w:bottom w:w="0" w:type="dxa"/>
            <w:right w:w="108" w:type="dxa"/>
          </w:tblCellMar>
        </w:tblPrEx>
        <w:trPr>
          <w:trHeight w:val="502" w:hRule="atLeast"/>
        </w:trPr>
        <w:tc>
          <w:tcPr>
            <w:tcW w:w="1956" w:type="dxa"/>
            <w:vMerge w:val="restart"/>
            <w:tcBorders>
              <w:top w:val="nil"/>
              <w:left w:val="single" w:color="auto" w:sz="4" w:space="0"/>
              <w:bottom w:val="single" w:color="auto" w:sz="4" w:space="0"/>
              <w:right w:val="single" w:color="auto" w:sz="4" w:space="0"/>
            </w:tcBorders>
            <w:noWrap w:val="0"/>
            <w:vAlign w:val="bottom"/>
          </w:tcPr>
          <w:p w14:paraId="2A2599E8">
            <w:pPr>
              <w:pageBreakBefore w:val="0"/>
              <w:widowControl/>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1590" w:type="dxa"/>
            <w:tcBorders>
              <w:top w:val="nil"/>
              <w:left w:val="nil"/>
              <w:bottom w:val="single" w:color="auto" w:sz="4" w:space="0"/>
              <w:right w:val="single" w:color="auto" w:sz="4" w:space="0"/>
            </w:tcBorders>
            <w:noWrap w:val="0"/>
            <w:vAlign w:val="center"/>
          </w:tcPr>
          <w:p w14:paraId="5382A007">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50" w:type="dxa"/>
            <w:tcBorders>
              <w:top w:val="nil"/>
              <w:left w:val="nil"/>
              <w:bottom w:val="single" w:color="auto" w:sz="4" w:space="0"/>
              <w:right w:val="single" w:color="auto" w:sz="4" w:space="0"/>
            </w:tcBorders>
            <w:noWrap w:val="0"/>
            <w:vAlign w:val="center"/>
          </w:tcPr>
          <w:p w14:paraId="2C0BD4AE">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62" w:type="dxa"/>
            <w:tcBorders>
              <w:top w:val="nil"/>
              <w:left w:val="nil"/>
              <w:bottom w:val="single" w:color="auto" w:sz="4" w:space="0"/>
              <w:right w:val="single" w:color="auto" w:sz="4" w:space="0"/>
            </w:tcBorders>
            <w:noWrap w:val="0"/>
            <w:vAlign w:val="center"/>
          </w:tcPr>
          <w:p w14:paraId="4F45D662">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655" w:type="dxa"/>
            <w:tcBorders>
              <w:top w:val="nil"/>
              <w:left w:val="nil"/>
              <w:bottom w:val="single" w:color="auto" w:sz="4" w:space="0"/>
              <w:right w:val="single" w:color="auto" w:sz="4" w:space="0"/>
            </w:tcBorders>
            <w:noWrap w:val="0"/>
            <w:vAlign w:val="center"/>
          </w:tcPr>
          <w:p w14:paraId="4B0F8766">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064" w:type="dxa"/>
            <w:tcBorders>
              <w:top w:val="nil"/>
              <w:left w:val="nil"/>
              <w:bottom w:val="single" w:color="auto" w:sz="4" w:space="0"/>
              <w:right w:val="single" w:color="auto" w:sz="4" w:space="0"/>
            </w:tcBorders>
            <w:noWrap w:val="0"/>
            <w:vAlign w:val="center"/>
          </w:tcPr>
          <w:p w14:paraId="1FBC126D">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DACFA4C">
        <w:tblPrEx>
          <w:tblCellMar>
            <w:top w:w="0" w:type="dxa"/>
            <w:left w:w="108" w:type="dxa"/>
            <w:bottom w:w="0" w:type="dxa"/>
            <w:right w:w="108" w:type="dxa"/>
          </w:tblCellMar>
        </w:tblPrEx>
        <w:trPr>
          <w:trHeight w:val="502" w:hRule="atLeast"/>
        </w:trPr>
        <w:tc>
          <w:tcPr>
            <w:tcW w:w="1956" w:type="dxa"/>
            <w:vMerge w:val="continue"/>
            <w:tcBorders>
              <w:top w:val="nil"/>
              <w:left w:val="single" w:color="auto" w:sz="4" w:space="0"/>
              <w:bottom w:val="single" w:color="auto" w:sz="4" w:space="0"/>
              <w:right w:val="single" w:color="auto" w:sz="4" w:space="0"/>
            </w:tcBorders>
            <w:noWrap w:val="0"/>
            <w:vAlign w:val="center"/>
          </w:tcPr>
          <w:p w14:paraId="13708BB5">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bCs/>
                <w:color w:val="auto"/>
                <w:kern w:val="0"/>
                <w:sz w:val="18"/>
                <w:szCs w:val="18"/>
                <w:highlight w:val="none"/>
              </w:rPr>
            </w:pPr>
          </w:p>
        </w:tc>
        <w:tc>
          <w:tcPr>
            <w:tcW w:w="1590" w:type="dxa"/>
            <w:tcBorders>
              <w:top w:val="nil"/>
              <w:left w:val="nil"/>
              <w:bottom w:val="single" w:color="auto" w:sz="4" w:space="0"/>
              <w:right w:val="single" w:color="auto" w:sz="4" w:space="0"/>
            </w:tcBorders>
            <w:noWrap w:val="0"/>
            <w:vAlign w:val="center"/>
          </w:tcPr>
          <w:p w14:paraId="3C998EB3">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50" w:type="dxa"/>
            <w:tcBorders>
              <w:top w:val="nil"/>
              <w:left w:val="nil"/>
              <w:bottom w:val="single" w:color="auto" w:sz="4" w:space="0"/>
              <w:right w:val="single" w:color="auto" w:sz="4" w:space="0"/>
            </w:tcBorders>
            <w:noWrap w:val="0"/>
            <w:vAlign w:val="center"/>
          </w:tcPr>
          <w:p w14:paraId="70942E38">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62" w:type="dxa"/>
            <w:tcBorders>
              <w:top w:val="nil"/>
              <w:left w:val="nil"/>
              <w:bottom w:val="single" w:color="auto" w:sz="4" w:space="0"/>
              <w:right w:val="single" w:color="auto" w:sz="4" w:space="0"/>
            </w:tcBorders>
            <w:noWrap w:val="0"/>
            <w:vAlign w:val="center"/>
          </w:tcPr>
          <w:p w14:paraId="242C9248">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655" w:type="dxa"/>
            <w:tcBorders>
              <w:top w:val="nil"/>
              <w:left w:val="nil"/>
              <w:bottom w:val="single" w:color="auto" w:sz="4" w:space="0"/>
              <w:right w:val="single" w:color="auto" w:sz="4" w:space="0"/>
            </w:tcBorders>
            <w:noWrap w:val="0"/>
            <w:vAlign w:val="center"/>
          </w:tcPr>
          <w:p w14:paraId="70D02405">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064" w:type="dxa"/>
            <w:tcBorders>
              <w:top w:val="nil"/>
              <w:left w:val="nil"/>
              <w:bottom w:val="single" w:color="auto" w:sz="4" w:space="0"/>
              <w:right w:val="single" w:color="auto" w:sz="4" w:space="0"/>
            </w:tcBorders>
            <w:noWrap w:val="0"/>
            <w:vAlign w:val="center"/>
          </w:tcPr>
          <w:p w14:paraId="3A9C5F07">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0F49566">
        <w:tblPrEx>
          <w:tblCellMar>
            <w:top w:w="0" w:type="dxa"/>
            <w:left w:w="108" w:type="dxa"/>
            <w:bottom w:w="0" w:type="dxa"/>
            <w:right w:w="108" w:type="dxa"/>
          </w:tblCellMar>
        </w:tblPrEx>
        <w:trPr>
          <w:trHeight w:val="502" w:hRule="atLeast"/>
        </w:trPr>
        <w:tc>
          <w:tcPr>
            <w:tcW w:w="1956" w:type="dxa"/>
            <w:vMerge w:val="restart"/>
            <w:tcBorders>
              <w:top w:val="nil"/>
              <w:left w:val="single" w:color="auto" w:sz="4" w:space="0"/>
              <w:bottom w:val="single" w:color="auto" w:sz="4" w:space="0"/>
              <w:right w:val="single" w:color="auto" w:sz="4" w:space="0"/>
            </w:tcBorders>
            <w:noWrap w:val="0"/>
            <w:vAlign w:val="bottom"/>
          </w:tcPr>
          <w:p w14:paraId="1E195549">
            <w:pPr>
              <w:pageBreakBefore w:val="0"/>
              <w:widowControl/>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1590" w:type="dxa"/>
            <w:tcBorders>
              <w:top w:val="nil"/>
              <w:left w:val="nil"/>
              <w:bottom w:val="single" w:color="auto" w:sz="4" w:space="0"/>
              <w:right w:val="single" w:color="auto" w:sz="4" w:space="0"/>
            </w:tcBorders>
            <w:noWrap w:val="0"/>
            <w:vAlign w:val="center"/>
          </w:tcPr>
          <w:p w14:paraId="394A5B36">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50" w:type="dxa"/>
            <w:tcBorders>
              <w:top w:val="nil"/>
              <w:left w:val="nil"/>
              <w:bottom w:val="single" w:color="auto" w:sz="4" w:space="0"/>
              <w:right w:val="single" w:color="auto" w:sz="4" w:space="0"/>
            </w:tcBorders>
            <w:noWrap w:val="0"/>
            <w:vAlign w:val="center"/>
          </w:tcPr>
          <w:p w14:paraId="781E8FEF">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62" w:type="dxa"/>
            <w:tcBorders>
              <w:top w:val="nil"/>
              <w:left w:val="nil"/>
              <w:bottom w:val="single" w:color="auto" w:sz="4" w:space="0"/>
              <w:right w:val="single" w:color="auto" w:sz="4" w:space="0"/>
            </w:tcBorders>
            <w:noWrap w:val="0"/>
            <w:vAlign w:val="center"/>
          </w:tcPr>
          <w:p w14:paraId="149F0D4B">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655" w:type="dxa"/>
            <w:tcBorders>
              <w:top w:val="nil"/>
              <w:left w:val="nil"/>
              <w:bottom w:val="single" w:color="auto" w:sz="4" w:space="0"/>
              <w:right w:val="single" w:color="auto" w:sz="4" w:space="0"/>
            </w:tcBorders>
            <w:noWrap w:val="0"/>
            <w:vAlign w:val="center"/>
          </w:tcPr>
          <w:p w14:paraId="3656B0AA">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064" w:type="dxa"/>
            <w:tcBorders>
              <w:top w:val="nil"/>
              <w:left w:val="nil"/>
              <w:bottom w:val="single" w:color="auto" w:sz="4" w:space="0"/>
              <w:right w:val="single" w:color="auto" w:sz="4" w:space="0"/>
            </w:tcBorders>
            <w:noWrap w:val="0"/>
            <w:vAlign w:val="center"/>
          </w:tcPr>
          <w:p w14:paraId="6A37474E">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7262812">
        <w:tblPrEx>
          <w:tblCellMar>
            <w:top w:w="0" w:type="dxa"/>
            <w:left w:w="108" w:type="dxa"/>
            <w:bottom w:w="0" w:type="dxa"/>
            <w:right w:w="108" w:type="dxa"/>
          </w:tblCellMar>
        </w:tblPrEx>
        <w:trPr>
          <w:trHeight w:val="502" w:hRule="atLeast"/>
        </w:trPr>
        <w:tc>
          <w:tcPr>
            <w:tcW w:w="1956" w:type="dxa"/>
            <w:vMerge w:val="continue"/>
            <w:tcBorders>
              <w:top w:val="nil"/>
              <w:left w:val="single" w:color="auto" w:sz="4" w:space="0"/>
              <w:bottom w:val="single" w:color="auto" w:sz="4" w:space="0"/>
              <w:right w:val="single" w:color="auto" w:sz="4" w:space="0"/>
            </w:tcBorders>
            <w:noWrap w:val="0"/>
            <w:vAlign w:val="center"/>
          </w:tcPr>
          <w:p w14:paraId="204BEF12">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bCs/>
                <w:color w:val="auto"/>
                <w:kern w:val="0"/>
                <w:sz w:val="18"/>
                <w:szCs w:val="18"/>
                <w:highlight w:val="none"/>
              </w:rPr>
            </w:pPr>
          </w:p>
        </w:tc>
        <w:tc>
          <w:tcPr>
            <w:tcW w:w="1590" w:type="dxa"/>
            <w:tcBorders>
              <w:top w:val="nil"/>
              <w:left w:val="nil"/>
              <w:bottom w:val="single" w:color="auto" w:sz="4" w:space="0"/>
              <w:right w:val="single" w:color="auto" w:sz="4" w:space="0"/>
            </w:tcBorders>
            <w:noWrap w:val="0"/>
            <w:vAlign w:val="center"/>
          </w:tcPr>
          <w:p w14:paraId="0CCF81EE">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50" w:type="dxa"/>
            <w:tcBorders>
              <w:top w:val="nil"/>
              <w:left w:val="nil"/>
              <w:bottom w:val="single" w:color="auto" w:sz="4" w:space="0"/>
              <w:right w:val="single" w:color="auto" w:sz="4" w:space="0"/>
            </w:tcBorders>
            <w:noWrap w:val="0"/>
            <w:vAlign w:val="center"/>
          </w:tcPr>
          <w:p w14:paraId="1D28A0E7">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62" w:type="dxa"/>
            <w:tcBorders>
              <w:top w:val="nil"/>
              <w:left w:val="nil"/>
              <w:bottom w:val="single" w:color="auto" w:sz="4" w:space="0"/>
              <w:right w:val="single" w:color="auto" w:sz="4" w:space="0"/>
            </w:tcBorders>
            <w:noWrap w:val="0"/>
            <w:vAlign w:val="center"/>
          </w:tcPr>
          <w:p w14:paraId="3A7EE253">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655" w:type="dxa"/>
            <w:tcBorders>
              <w:top w:val="nil"/>
              <w:left w:val="nil"/>
              <w:bottom w:val="single" w:color="auto" w:sz="4" w:space="0"/>
              <w:right w:val="single" w:color="auto" w:sz="4" w:space="0"/>
            </w:tcBorders>
            <w:noWrap w:val="0"/>
            <w:vAlign w:val="center"/>
          </w:tcPr>
          <w:p w14:paraId="4FF49A80">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064" w:type="dxa"/>
            <w:tcBorders>
              <w:top w:val="nil"/>
              <w:left w:val="nil"/>
              <w:bottom w:val="single" w:color="auto" w:sz="4" w:space="0"/>
              <w:right w:val="single" w:color="auto" w:sz="4" w:space="0"/>
            </w:tcBorders>
            <w:noWrap w:val="0"/>
            <w:vAlign w:val="center"/>
          </w:tcPr>
          <w:p w14:paraId="22C97B02">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12784ED">
        <w:tblPrEx>
          <w:tblCellMar>
            <w:top w:w="0" w:type="dxa"/>
            <w:left w:w="108" w:type="dxa"/>
            <w:bottom w:w="0" w:type="dxa"/>
            <w:right w:w="108" w:type="dxa"/>
          </w:tblCellMar>
        </w:tblPrEx>
        <w:trPr>
          <w:trHeight w:val="502" w:hRule="atLeast"/>
        </w:trPr>
        <w:tc>
          <w:tcPr>
            <w:tcW w:w="1956" w:type="dxa"/>
            <w:vMerge w:val="restart"/>
            <w:tcBorders>
              <w:top w:val="nil"/>
              <w:left w:val="single" w:color="auto" w:sz="4" w:space="0"/>
              <w:bottom w:val="single" w:color="auto" w:sz="4" w:space="0"/>
              <w:right w:val="single" w:color="auto" w:sz="4" w:space="0"/>
            </w:tcBorders>
            <w:noWrap w:val="0"/>
            <w:vAlign w:val="bottom"/>
          </w:tcPr>
          <w:p w14:paraId="3ADCB2AD">
            <w:pPr>
              <w:pageBreakBefore w:val="0"/>
              <w:widowControl/>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p>
        </w:tc>
        <w:tc>
          <w:tcPr>
            <w:tcW w:w="1590" w:type="dxa"/>
            <w:tcBorders>
              <w:top w:val="nil"/>
              <w:left w:val="nil"/>
              <w:bottom w:val="single" w:color="auto" w:sz="4" w:space="0"/>
              <w:right w:val="single" w:color="auto" w:sz="4" w:space="0"/>
            </w:tcBorders>
            <w:noWrap w:val="0"/>
            <w:vAlign w:val="center"/>
          </w:tcPr>
          <w:p w14:paraId="581F9F0E">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50" w:type="dxa"/>
            <w:tcBorders>
              <w:top w:val="nil"/>
              <w:left w:val="nil"/>
              <w:bottom w:val="single" w:color="auto" w:sz="4" w:space="0"/>
              <w:right w:val="single" w:color="auto" w:sz="4" w:space="0"/>
            </w:tcBorders>
            <w:noWrap w:val="0"/>
            <w:vAlign w:val="center"/>
          </w:tcPr>
          <w:p w14:paraId="6BA9F031">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62" w:type="dxa"/>
            <w:tcBorders>
              <w:top w:val="nil"/>
              <w:left w:val="nil"/>
              <w:bottom w:val="single" w:color="auto" w:sz="4" w:space="0"/>
              <w:right w:val="single" w:color="auto" w:sz="4" w:space="0"/>
            </w:tcBorders>
            <w:noWrap w:val="0"/>
            <w:vAlign w:val="center"/>
          </w:tcPr>
          <w:p w14:paraId="3BE85DBF">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655" w:type="dxa"/>
            <w:tcBorders>
              <w:top w:val="nil"/>
              <w:left w:val="nil"/>
              <w:bottom w:val="single" w:color="auto" w:sz="4" w:space="0"/>
              <w:right w:val="single" w:color="auto" w:sz="4" w:space="0"/>
            </w:tcBorders>
            <w:noWrap w:val="0"/>
            <w:vAlign w:val="center"/>
          </w:tcPr>
          <w:p w14:paraId="7A8035D6">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064" w:type="dxa"/>
            <w:tcBorders>
              <w:top w:val="nil"/>
              <w:left w:val="nil"/>
              <w:bottom w:val="single" w:color="auto" w:sz="4" w:space="0"/>
              <w:right w:val="single" w:color="auto" w:sz="4" w:space="0"/>
            </w:tcBorders>
            <w:noWrap w:val="0"/>
            <w:vAlign w:val="center"/>
          </w:tcPr>
          <w:p w14:paraId="1AC9FFAC">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6520217C">
        <w:tblPrEx>
          <w:tblCellMar>
            <w:top w:w="0" w:type="dxa"/>
            <w:left w:w="108" w:type="dxa"/>
            <w:bottom w:w="0" w:type="dxa"/>
            <w:right w:w="108" w:type="dxa"/>
          </w:tblCellMar>
        </w:tblPrEx>
        <w:trPr>
          <w:trHeight w:val="502" w:hRule="atLeast"/>
        </w:trPr>
        <w:tc>
          <w:tcPr>
            <w:tcW w:w="1956" w:type="dxa"/>
            <w:vMerge w:val="continue"/>
            <w:tcBorders>
              <w:top w:val="nil"/>
              <w:left w:val="single" w:color="auto" w:sz="4" w:space="0"/>
              <w:bottom w:val="single" w:color="auto" w:sz="4" w:space="0"/>
              <w:right w:val="single" w:color="auto" w:sz="4" w:space="0"/>
            </w:tcBorders>
            <w:noWrap w:val="0"/>
            <w:vAlign w:val="center"/>
          </w:tcPr>
          <w:p w14:paraId="0064B619">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bCs/>
                <w:color w:val="auto"/>
                <w:kern w:val="0"/>
                <w:sz w:val="18"/>
                <w:szCs w:val="18"/>
                <w:highlight w:val="none"/>
              </w:rPr>
            </w:pPr>
          </w:p>
        </w:tc>
        <w:tc>
          <w:tcPr>
            <w:tcW w:w="1590" w:type="dxa"/>
            <w:tcBorders>
              <w:top w:val="nil"/>
              <w:left w:val="nil"/>
              <w:bottom w:val="single" w:color="auto" w:sz="4" w:space="0"/>
              <w:right w:val="single" w:color="auto" w:sz="4" w:space="0"/>
            </w:tcBorders>
            <w:noWrap w:val="0"/>
            <w:vAlign w:val="center"/>
          </w:tcPr>
          <w:p w14:paraId="69A2C5CD">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50" w:type="dxa"/>
            <w:tcBorders>
              <w:top w:val="nil"/>
              <w:left w:val="nil"/>
              <w:bottom w:val="single" w:color="auto" w:sz="4" w:space="0"/>
              <w:right w:val="single" w:color="auto" w:sz="4" w:space="0"/>
            </w:tcBorders>
            <w:noWrap w:val="0"/>
            <w:vAlign w:val="center"/>
          </w:tcPr>
          <w:p w14:paraId="562C7A8C">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62" w:type="dxa"/>
            <w:tcBorders>
              <w:top w:val="nil"/>
              <w:left w:val="nil"/>
              <w:bottom w:val="single" w:color="auto" w:sz="4" w:space="0"/>
              <w:right w:val="single" w:color="auto" w:sz="4" w:space="0"/>
            </w:tcBorders>
            <w:noWrap w:val="0"/>
            <w:vAlign w:val="center"/>
          </w:tcPr>
          <w:p w14:paraId="6E9503CD">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655" w:type="dxa"/>
            <w:tcBorders>
              <w:top w:val="nil"/>
              <w:left w:val="nil"/>
              <w:bottom w:val="single" w:color="auto" w:sz="4" w:space="0"/>
              <w:right w:val="single" w:color="auto" w:sz="4" w:space="0"/>
            </w:tcBorders>
            <w:noWrap w:val="0"/>
            <w:vAlign w:val="center"/>
          </w:tcPr>
          <w:p w14:paraId="1D2ED1F4">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064" w:type="dxa"/>
            <w:tcBorders>
              <w:top w:val="nil"/>
              <w:left w:val="nil"/>
              <w:bottom w:val="single" w:color="auto" w:sz="4" w:space="0"/>
              <w:right w:val="single" w:color="auto" w:sz="4" w:space="0"/>
            </w:tcBorders>
            <w:noWrap w:val="0"/>
            <w:vAlign w:val="center"/>
          </w:tcPr>
          <w:p w14:paraId="6C6B00E4">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63F1D31">
        <w:tblPrEx>
          <w:tblCellMar>
            <w:top w:w="0" w:type="dxa"/>
            <w:left w:w="108" w:type="dxa"/>
            <w:bottom w:w="0" w:type="dxa"/>
            <w:right w:w="108" w:type="dxa"/>
          </w:tblCellMar>
        </w:tblPrEx>
        <w:trPr>
          <w:trHeight w:val="502" w:hRule="atLeast"/>
        </w:trPr>
        <w:tc>
          <w:tcPr>
            <w:tcW w:w="1956" w:type="dxa"/>
            <w:vMerge w:val="restart"/>
            <w:tcBorders>
              <w:top w:val="nil"/>
              <w:left w:val="single" w:color="auto" w:sz="4" w:space="0"/>
              <w:bottom w:val="single" w:color="auto" w:sz="4" w:space="0"/>
              <w:right w:val="single" w:color="auto" w:sz="4" w:space="0"/>
            </w:tcBorders>
            <w:noWrap w:val="0"/>
            <w:vAlign w:val="bottom"/>
          </w:tcPr>
          <w:p w14:paraId="000A5BB4">
            <w:pPr>
              <w:pageBreakBefore w:val="0"/>
              <w:widowControl/>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1590" w:type="dxa"/>
            <w:tcBorders>
              <w:top w:val="nil"/>
              <w:left w:val="nil"/>
              <w:bottom w:val="single" w:color="auto" w:sz="4" w:space="0"/>
              <w:right w:val="single" w:color="auto" w:sz="4" w:space="0"/>
            </w:tcBorders>
            <w:noWrap w:val="0"/>
            <w:vAlign w:val="center"/>
          </w:tcPr>
          <w:p w14:paraId="1ABEC23D">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50" w:type="dxa"/>
            <w:tcBorders>
              <w:top w:val="nil"/>
              <w:left w:val="nil"/>
              <w:bottom w:val="single" w:color="auto" w:sz="4" w:space="0"/>
              <w:right w:val="single" w:color="auto" w:sz="4" w:space="0"/>
            </w:tcBorders>
            <w:noWrap w:val="0"/>
            <w:vAlign w:val="center"/>
          </w:tcPr>
          <w:p w14:paraId="14824DEE">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62" w:type="dxa"/>
            <w:tcBorders>
              <w:top w:val="nil"/>
              <w:left w:val="nil"/>
              <w:bottom w:val="single" w:color="auto" w:sz="4" w:space="0"/>
              <w:right w:val="single" w:color="auto" w:sz="4" w:space="0"/>
            </w:tcBorders>
            <w:noWrap w:val="0"/>
            <w:vAlign w:val="center"/>
          </w:tcPr>
          <w:p w14:paraId="72040401">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655" w:type="dxa"/>
            <w:tcBorders>
              <w:top w:val="nil"/>
              <w:left w:val="nil"/>
              <w:bottom w:val="single" w:color="auto" w:sz="4" w:space="0"/>
              <w:right w:val="single" w:color="auto" w:sz="4" w:space="0"/>
            </w:tcBorders>
            <w:noWrap w:val="0"/>
            <w:vAlign w:val="center"/>
          </w:tcPr>
          <w:p w14:paraId="31FF6F63">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064" w:type="dxa"/>
            <w:tcBorders>
              <w:top w:val="nil"/>
              <w:left w:val="nil"/>
              <w:bottom w:val="single" w:color="auto" w:sz="4" w:space="0"/>
              <w:right w:val="single" w:color="auto" w:sz="4" w:space="0"/>
            </w:tcBorders>
            <w:noWrap w:val="0"/>
            <w:vAlign w:val="center"/>
          </w:tcPr>
          <w:p w14:paraId="6053D1C0">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A8B84D8">
        <w:tblPrEx>
          <w:tblCellMar>
            <w:top w:w="0" w:type="dxa"/>
            <w:left w:w="108" w:type="dxa"/>
            <w:bottom w:w="0" w:type="dxa"/>
            <w:right w:w="108" w:type="dxa"/>
          </w:tblCellMar>
        </w:tblPrEx>
        <w:trPr>
          <w:trHeight w:val="502" w:hRule="atLeast"/>
        </w:trPr>
        <w:tc>
          <w:tcPr>
            <w:tcW w:w="1956" w:type="dxa"/>
            <w:vMerge w:val="continue"/>
            <w:tcBorders>
              <w:top w:val="nil"/>
              <w:left w:val="single" w:color="auto" w:sz="4" w:space="0"/>
              <w:bottom w:val="single" w:color="auto" w:sz="4" w:space="0"/>
              <w:right w:val="single" w:color="auto" w:sz="4" w:space="0"/>
            </w:tcBorders>
            <w:noWrap w:val="0"/>
            <w:vAlign w:val="center"/>
          </w:tcPr>
          <w:p w14:paraId="077B34E4">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bCs/>
                <w:color w:val="auto"/>
                <w:kern w:val="0"/>
                <w:sz w:val="18"/>
                <w:szCs w:val="18"/>
                <w:highlight w:val="none"/>
              </w:rPr>
            </w:pPr>
          </w:p>
        </w:tc>
        <w:tc>
          <w:tcPr>
            <w:tcW w:w="1590" w:type="dxa"/>
            <w:tcBorders>
              <w:top w:val="nil"/>
              <w:left w:val="nil"/>
              <w:bottom w:val="single" w:color="auto" w:sz="4" w:space="0"/>
              <w:right w:val="single" w:color="auto" w:sz="4" w:space="0"/>
            </w:tcBorders>
            <w:noWrap w:val="0"/>
            <w:vAlign w:val="center"/>
          </w:tcPr>
          <w:p w14:paraId="62ABAD21">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50" w:type="dxa"/>
            <w:tcBorders>
              <w:top w:val="nil"/>
              <w:left w:val="nil"/>
              <w:bottom w:val="single" w:color="auto" w:sz="4" w:space="0"/>
              <w:right w:val="single" w:color="auto" w:sz="4" w:space="0"/>
            </w:tcBorders>
            <w:noWrap w:val="0"/>
            <w:vAlign w:val="center"/>
          </w:tcPr>
          <w:p w14:paraId="6535C95B">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62" w:type="dxa"/>
            <w:tcBorders>
              <w:top w:val="nil"/>
              <w:left w:val="nil"/>
              <w:bottom w:val="single" w:color="auto" w:sz="4" w:space="0"/>
              <w:right w:val="single" w:color="auto" w:sz="4" w:space="0"/>
            </w:tcBorders>
            <w:noWrap w:val="0"/>
            <w:vAlign w:val="center"/>
          </w:tcPr>
          <w:p w14:paraId="0ED6B21E">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655" w:type="dxa"/>
            <w:tcBorders>
              <w:top w:val="nil"/>
              <w:left w:val="nil"/>
              <w:bottom w:val="single" w:color="auto" w:sz="4" w:space="0"/>
              <w:right w:val="single" w:color="auto" w:sz="4" w:space="0"/>
            </w:tcBorders>
            <w:noWrap w:val="0"/>
            <w:vAlign w:val="center"/>
          </w:tcPr>
          <w:p w14:paraId="40158A47">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064" w:type="dxa"/>
            <w:tcBorders>
              <w:top w:val="nil"/>
              <w:left w:val="nil"/>
              <w:bottom w:val="single" w:color="auto" w:sz="4" w:space="0"/>
              <w:right w:val="single" w:color="auto" w:sz="4" w:space="0"/>
            </w:tcBorders>
            <w:noWrap w:val="0"/>
            <w:vAlign w:val="center"/>
          </w:tcPr>
          <w:p w14:paraId="69C298A9">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4546CA4F">
        <w:tblPrEx>
          <w:tblCellMar>
            <w:top w:w="0" w:type="dxa"/>
            <w:left w:w="108" w:type="dxa"/>
            <w:bottom w:w="0" w:type="dxa"/>
            <w:right w:w="108" w:type="dxa"/>
          </w:tblCellMar>
        </w:tblPrEx>
        <w:trPr>
          <w:trHeight w:val="502" w:hRule="atLeast"/>
        </w:trPr>
        <w:tc>
          <w:tcPr>
            <w:tcW w:w="1956" w:type="dxa"/>
            <w:vMerge w:val="restart"/>
            <w:tcBorders>
              <w:top w:val="nil"/>
              <w:left w:val="single" w:color="auto" w:sz="4" w:space="0"/>
              <w:bottom w:val="single" w:color="auto" w:sz="4" w:space="0"/>
              <w:right w:val="single" w:color="auto" w:sz="4" w:space="0"/>
            </w:tcBorders>
            <w:noWrap w:val="0"/>
            <w:vAlign w:val="bottom"/>
          </w:tcPr>
          <w:p w14:paraId="47A42D21">
            <w:pPr>
              <w:pageBreakBefore w:val="0"/>
              <w:widowControl/>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1590" w:type="dxa"/>
            <w:tcBorders>
              <w:top w:val="nil"/>
              <w:left w:val="nil"/>
              <w:bottom w:val="single" w:color="auto" w:sz="4" w:space="0"/>
              <w:right w:val="single" w:color="auto" w:sz="4" w:space="0"/>
            </w:tcBorders>
            <w:noWrap w:val="0"/>
            <w:vAlign w:val="center"/>
          </w:tcPr>
          <w:p w14:paraId="56EAE94C">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50" w:type="dxa"/>
            <w:tcBorders>
              <w:top w:val="nil"/>
              <w:left w:val="nil"/>
              <w:bottom w:val="single" w:color="auto" w:sz="4" w:space="0"/>
              <w:right w:val="single" w:color="auto" w:sz="4" w:space="0"/>
            </w:tcBorders>
            <w:noWrap w:val="0"/>
            <w:vAlign w:val="center"/>
          </w:tcPr>
          <w:p w14:paraId="451A5A54">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62" w:type="dxa"/>
            <w:tcBorders>
              <w:top w:val="nil"/>
              <w:left w:val="nil"/>
              <w:bottom w:val="single" w:color="auto" w:sz="4" w:space="0"/>
              <w:right w:val="single" w:color="auto" w:sz="4" w:space="0"/>
            </w:tcBorders>
            <w:noWrap w:val="0"/>
            <w:vAlign w:val="center"/>
          </w:tcPr>
          <w:p w14:paraId="077EEE02">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655" w:type="dxa"/>
            <w:tcBorders>
              <w:top w:val="nil"/>
              <w:left w:val="nil"/>
              <w:bottom w:val="single" w:color="auto" w:sz="4" w:space="0"/>
              <w:right w:val="single" w:color="auto" w:sz="4" w:space="0"/>
            </w:tcBorders>
            <w:noWrap w:val="0"/>
            <w:vAlign w:val="center"/>
          </w:tcPr>
          <w:p w14:paraId="25423C04">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100≤X＜1000</w:t>
            </w:r>
          </w:p>
        </w:tc>
        <w:tc>
          <w:tcPr>
            <w:tcW w:w="1064" w:type="dxa"/>
            <w:tcBorders>
              <w:top w:val="nil"/>
              <w:left w:val="nil"/>
              <w:bottom w:val="single" w:color="auto" w:sz="4" w:space="0"/>
              <w:right w:val="single" w:color="auto" w:sz="4" w:space="0"/>
            </w:tcBorders>
            <w:noWrap w:val="0"/>
            <w:vAlign w:val="center"/>
          </w:tcPr>
          <w:p w14:paraId="551539C7">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0452466E">
        <w:tblPrEx>
          <w:tblCellMar>
            <w:top w:w="0" w:type="dxa"/>
            <w:left w:w="108" w:type="dxa"/>
            <w:bottom w:w="0" w:type="dxa"/>
            <w:right w:w="108" w:type="dxa"/>
          </w:tblCellMar>
        </w:tblPrEx>
        <w:trPr>
          <w:trHeight w:val="502" w:hRule="atLeast"/>
        </w:trPr>
        <w:tc>
          <w:tcPr>
            <w:tcW w:w="1956" w:type="dxa"/>
            <w:vMerge w:val="continue"/>
            <w:tcBorders>
              <w:top w:val="nil"/>
              <w:left w:val="single" w:color="auto" w:sz="4" w:space="0"/>
              <w:bottom w:val="single" w:color="auto" w:sz="4" w:space="0"/>
              <w:right w:val="single" w:color="auto" w:sz="4" w:space="0"/>
            </w:tcBorders>
            <w:noWrap w:val="0"/>
            <w:vAlign w:val="center"/>
          </w:tcPr>
          <w:p w14:paraId="1DF4147E">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bCs/>
                <w:color w:val="auto"/>
                <w:kern w:val="0"/>
                <w:sz w:val="18"/>
                <w:szCs w:val="18"/>
                <w:highlight w:val="none"/>
              </w:rPr>
            </w:pPr>
          </w:p>
        </w:tc>
        <w:tc>
          <w:tcPr>
            <w:tcW w:w="1590" w:type="dxa"/>
            <w:tcBorders>
              <w:top w:val="nil"/>
              <w:left w:val="nil"/>
              <w:bottom w:val="single" w:color="auto" w:sz="4" w:space="0"/>
              <w:right w:val="single" w:color="auto" w:sz="4" w:space="0"/>
            </w:tcBorders>
            <w:noWrap w:val="0"/>
            <w:vAlign w:val="center"/>
          </w:tcPr>
          <w:p w14:paraId="654ED901">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1050" w:type="dxa"/>
            <w:tcBorders>
              <w:top w:val="nil"/>
              <w:left w:val="nil"/>
              <w:bottom w:val="single" w:color="auto" w:sz="4" w:space="0"/>
              <w:right w:val="single" w:color="auto" w:sz="4" w:space="0"/>
            </w:tcBorders>
            <w:noWrap w:val="0"/>
            <w:vAlign w:val="center"/>
          </w:tcPr>
          <w:p w14:paraId="5F86450B">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62" w:type="dxa"/>
            <w:tcBorders>
              <w:top w:val="nil"/>
              <w:left w:val="nil"/>
              <w:bottom w:val="single" w:color="auto" w:sz="4" w:space="0"/>
              <w:right w:val="single" w:color="auto" w:sz="4" w:space="0"/>
            </w:tcBorders>
            <w:noWrap w:val="0"/>
            <w:vAlign w:val="center"/>
          </w:tcPr>
          <w:p w14:paraId="484F59CB">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655" w:type="dxa"/>
            <w:tcBorders>
              <w:top w:val="nil"/>
              <w:left w:val="nil"/>
              <w:bottom w:val="single" w:color="auto" w:sz="4" w:space="0"/>
              <w:right w:val="single" w:color="auto" w:sz="4" w:space="0"/>
            </w:tcBorders>
            <w:noWrap w:val="0"/>
            <w:vAlign w:val="center"/>
          </w:tcPr>
          <w:p w14:paraId="64A2A8CD">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2000≤Y＜5000</w:t>
            </w:r>
          </w:p>
        </w:tc>
        <w:tc>
          <w:tcPr>
            <w:tcW w:w="1064" w:type="dxa"/>
            <w:tcBorders>
              <w:top w:val="nil"/>
              <w:left w:val="nil"/>
              <w:bottom w:val="single" w:color="auto" w:sz="4" w:space="0"/>
              <w:right w:val="single" w:color="auto" w:sz="4" w:space="0"/>
            </w:tcBorders>
            <w:noWrap w:val="0"/>
            <w:vAlign w:val="center"/>
          </w:tcPr>
          <w:p w14:paraId="5B05E90B">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w:t>
            </w:r>
          </w:p>
        </w:tc>
      </w:tr>
      <w:tr w14:paraId="494026E0">
        <w:tblPrEx>
          <w:tblCellMar>
            <w:top w:w="0" w:type="dxa"/>
            <w:left w:w="108" w:type="dxa"/>
            <w:bottom w:w="0" w:type="dxa"/>
            <w:right w:w="108" w:type="dxa"/>
          </w:tblCellMar>
        </w:tblPrEx>
        <w:trPr>
          <w:trHeight w:val="502" w:hRule="atLeast"/>
        </w:trPr>
        <w:tc>
          <w:tcPr>
            <w:tcW w:w="1956" w:type="dxa"/>
            <w:vMerge w:val="restart"/>
            <w:tcBorders>
              <w:top w:val="nil"/>
              <w:left w:val="single" w:color="auto" w:sz="4" w:space="0"/>
              <w:bottom w:val="single" w:color="auto" w:sz="4" w:space="0"/>
              <w:right w:val="single" w:color="auto" w:sz="4" w:space="0"/>
            </w:tcBorders>
            <w:noWrap w:val="0"/>
            <w:vAlign w:val="bottom"/>
          </w:tcPr>
          <w:p w14:paraId="340F2EF4">
            <w:pPr>
              <w:pageBreakBefore w:val="0"/>
              <w:widowControl/>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1590" w:type="dxa"/>
            <w:tcBorders>
              <w:top w:val="nil"/>
              <w:left w:val="nil"/>
              <w:bottom w:val="single" w:color="auto" w:sz="4" w:space="0"/>
              <w:right w:val="single" w:color="auto" w:sz="4" w:space="0"/>
            </w:tcBorders>
            <w:noWrap w:val="0"/>
            <w:vAlign w:val="center"/>
          </w:tcPr>
          <w:p w14:paraId="6A89BA4B">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50" w:type="dxa"/>
            <w:tcBorders>
              <w:top w:val="nil"/>
              <w:left w:val="nil"/>
              <w:bottom w:val="single" w:color="auto" w:sz="4" w:space="0"/>
              <w:right w:val="single" w:color="auto" w:sz="4" w:space="0"/>
            </w:tcBorders>
            <w:noWrap w:val="0"/>
            <w:vAlign w:val="center"/>
          </w:tcPr>
          <w:p w14:paraId="2E79A7B8">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62" w:type="dxa"/>
            <w:tcBorders>
              <w:top w:val="nil"/>
              <w:left w:val="nil"/>
              <w:bottom w:val="single" w:color="auto" w:sz="4" w:space="0"/>
              <w:right w:val="single" w:color="auto" w:sz="4" w:space="0"/>
            </w:tcBorders>
            <w:noWrap w:val="0"/>
            <w:vAlign w:val="center"/>
          </w:tcPr>
          <w:p w14:paraId="4A8A8FEB">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655" w:type="dxa"/>
            <w:tcBorders>
              <w:top w:val="nil"/>
              <w:left w:val="nil"/>
              <w:bottom w:val="single" w:color="auto" w:sz="4" w:space="0"/>
              <w:right w:val="single" w:color="auto" w:sz="4" w:space="0"/>
            </w:tcBorders>
            <w:noWrap w:val="0"/>
            <w:vAlign w:val="center"/>
          </w:tcPr>
          <w:p w14:paraId="7FA3F917">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064" w:type="dxa"/>
            <w:tcBorders>
              <w:top w:val="nil"/>
              <w:left w:val="nil"/>
              <w:bottom w:val="single" w:color="auto" w:sz="4" w:space="0"/>
              <w:right w:val="single" w:color="auto" w:sz="4" w:space="0"/>
            </w:tcBorders>
            <w:noWrap w:val="0"/>
            <w:vAlign w:val="center"/>
          </w:tcPr>
          <w:p w14:paraId="5BA8D0D4">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6EC4A9CF">
        <w:tblPrEx>
          <w:tblCellMar>
            <w:top w:w="0" w:type="dxa"/>
            <w:left w:w="108" w:type="dxa"/>
            <w:bottom w:w="0" w:type="dxa"/>
            <w:right w:w="108" w:type="dxa"/>
          </w:tblCellMar>
        </w:tblPrEx>
        <w:trPr>
          <w:trHeight w:val="502" w:hRule="atLeast"/>
        </w:trPr>
        <w:tc>
          <w:tcPr>
            <w:tcW w:w="1956" w:type="dxa"/>
            <w:vMerge w:val="continue"/>
            <w:tcBorders>
              <w:top w:val="nil"/>
              <w:left w:val="single" w:color="auto" w:sz="4" w:space="0"/>
              <w:bottom w:val="single" w:color="auto" w:sz="4" w:space="0"/>
              <w:right w:val="single" w:color="auto" w:sz="4" w:space="0"/>
            </w:tcBorders>
            <w:noWrap w:val="0"/>
            <w:vAlign w:val="center"/>
          </w:tcPr>
          <w:p w14:paraId="65204DE7">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bCs/>
                <w:color w:val="auto"/>
                <w:kern w:val="0"/>
                <w:sz w:val="18"/>
                <w:szCs w:val="18"/>
                <w:highlight w:val="none"/>
              </w:rPr>
            </w:pPr>
          </w:p>
        </w:tc>
        <w:tc>
          <w:tcPr>
            <w:tcW w:w="1590" w:type="dxa"/>
            <w:tcBorders>
              <w:top w:val="nil"/>
              <w:left w:val="nil"/>
              <w:bottom w:val="single" w:color="auto" w:sz="4" w:space="0"/>
              <w:right w:val="single" w:color="auto" w:sz="4" w:space="0"/>
            </w:tcBorders>
            <w:noWrap w:val="0"/>
            <w:vAlign w:val="center"/>
          </w:tcPr>
          <w:p w14:paraId="0F73DD54">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1050" w:type="dxa"/>
            <w:tcBorders>
              <w:top w:val="nil"/>
              <w:left w:val="nil"/>
              <w:bottom w:val="single" w:color="auto" w:sz="4" w:space="0"/>
              <w:right w:val="single" w:color="auto" w:sz="4" w:space="0"/>
            </w:tcBorders>
            <w:noWrap w:val="0"/>
            <w:vAlign w:val="center"/>
          </w:tcPr>
          <w:p w14:paraId="75AFDD28">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62" w:type="dxa"/>
            <w:tcBorders>
              <w:top w:val="nil"/>
              <w:left w:val="nil"/>
              <w:bottom w:val="single" w:color="auto" w:sz="4" w:space="0"/>
              <w:right w:val="single" w:color="auto" w:sz="4" w:space="0"/>
            </w:tcBorders>
            <w:noWrap w:val="0"/>
            <w:vAlign w:val="center"/>
          </w:tcPr>
          <w:p w14:paraId="298D6638">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655" w:type="dxa"/>
            <w:tcBorders>
              <w:top w:val="nil"/>
              <w:left w:val="nil"/>
              <w:bottom w:val="single" w:color="auto" w:sz="4" w:space="0"/>
              <w:right w:val="single" w:color="auto" w:sz="4" w:space="0"/>
            </w:tcBorders>
            <w:noWrap w:val="0"/>
            <w:vAlign w:val="center"/>
          </w:tcPr>
          <w:p w14:paraId="197402BB">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064" w:type="dxa"/>
            <w:tcBorders>
              <w:top w:val="nil"/>
              <w:left w:val="nil"/>
              <w:bottom w:val="single" w:color="auto" w:sz="4" w:space="0"/>
              <w:right w:val="single" w:color="auto" w:sz="4" w:space="0"/>
            </w:tcBorders>
            <w:noWrap w:val="0"/>
            <w:vAlign w:val="center"/>
          </w:tcPr>
          <w:p w14:paraId="7F9C5FD6">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51B3CF7C">
        <w:tblPrEx>
          <w:tblCellMar>
            <w:top w:w="0" w:type="dxa"/>
            <w:left w:w="108" w:type="dxa"/>
            <w:bottom w:w="0" w:type="dxa"/>
            <w:right w:w="108" w:type="dxa"/>
          </w:tblCellMar>
        </w:tblPrEx>
        <w:trPr>
          <w:trHeight w:val="502" w:hRule="atLeast"/>
        </w:trPr>
        <w:tc>
          <w:tcPr>
            <w:tcW w:w="1956" w:type="dxa"/>
            <w:vMerge w:val="restart"/>
            <w:tcBorders>
              <w:top w:val="nil"/>
              <w:left w:val="single" w:color="auto" w:sz="4" w:space="0"/>
              <w:bottom w:val="single" w:color="auto" w:sz="4" w:space="0"/>
              <w:right w:val="single" w:color="auto" w:sz="4" w:space="0"/>
            </w:tcBorders>
            <w:noWrap w:val="0"/>
            <w:vAlign w:val="bottom"/>
          </w:tcPr>
          <w:p w14:paraId="541465DA">
            <w:pPr>
              <w:pageBreakBefore w:val="0"/>
              <w:widowControl/>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1590" w:type="dxa"/>
            <w:tcBorders>
              <w:top w:val="nil"/>
              <w:left w:val="nil"/>
              <w:bottom w:val="single" w:color="auto" w:sz="4" w:space="0"/>
              <w:right w:val="single" w:color="auto" w:sz="4" w:space="0"/>
            </w:tcBorders>
            <w:noWrap w:val="0"/>
            <w:vAlign w:val="center"/>
          </w:tcPr>
          <w:p w14:paraId="5B6AC6B4">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50" w:type="dxa"/>
            <w:tcBorders>
              <w:top w:val="nil"/>
              <w:left w:val="nil"/>
              <w:bottom w:val="single" w:color="auto" w:sz="4" w:space="0"/>
              <w:right w:val="single" w:color="auto" w:sz="4" w:space="0"/>
            </w:tcBorders>
            <w:noWrap w:val="0"/>
            <w:vAlign w:val="center"/>
          </w:tcPr>
          <w:p w14:paraId="31D36C5F">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62" w:type="dxa"/>
            <w:tcBorders>
              <w:top w:val="nil"/>
              <w:left w:val="nil"/>
              <w:bottom w:val="single" w:color="auto" w:sz="4" w:space="0"/>
              <w:right w:val="single" w:color="auto" w:sz="4" w:space="0"/>
            </w:tcBorders>
            <w:noWrap w:val="0"/>
            <w:vAlign w:val="center"/>
          </w:tcPr>
          <w:p w14:paraId="0354C3C8">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655" w:type="dxa"/>
            <w:tcBorders>
              <w:top w:val="nil"/>
              <w:left w:val="nil"/>
              <w:bottom w:val="single" w:color="auto" w:sz="4" w:space="0"/>
              <w:right w:val="single" w:color="auto" w:sz="4" w:space="0"/>
            </w:tcBorders>
            <w:noWrap w:val="0"/>
            <w:vAlign w:val="center"/>
          </w:tcPr>
          <w:p w14:paraId="6E6ADD33">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064" w:type="dxa"/>
            <w:tcBorders>
              <w:top w:val="nil"/>
              <w:left w:val="nil"/>
              <w:bottom w:val="single" w:color="auto" w:sz="4" w:space="0"/>
              <w:right w:val="single" w:color="auto" w:sz="4" w:space="0"/>
            </w:tcBorders>
            <w:noWrap w:val="0"/>
            <w:vAlign w:val="center"/>
          </w:tcPr>
          <w:p w14:paraId="100C6E65">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44E5BCFB">
        <w:tblPrEx>
          <w:tblCellMar>
            <w:top w:w="0" w:type="dxa"/>
            <w:left w:w="108" w:type="dxa"/>
            <w:bottom w:w="0" w:type="dxa"/>
            <w:right w:w="108" w:type="dxa"/>
          </w:tblCellMar>
        </w:tblPrEx>
        <w:trPr>
          <w:trHeight w:val="502" w:hRule="atLeast"/>
        </w:trPr>
        <w:tc>
          <w:tcPr>
            <w:tcW w:w="1956" w:type="dxa"/>
            <w:vMerge w:val="continue"/>
            <w:tcBorders>
              <w:top w:val="nil"/>
              <w:left w:val="single" w:color="auto" w:sz="4" w:space="0"/>
              <w:bottom w:val="single" w:color="auto" w:sz="4" w:space="0"/>
              <w:right w:val="single" w:color="auto" w:sz="4" w:space="0"/>
            </w:tcBorders>
            <w:noWrap w:val="0"/>
            <w:vAlign w:val="center"/>
          </w:tcPr>
          <w:p w14:paraId="292FC9C4">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bCs/>
                <w:color w:val="auto"/>
                <w:kern w:val="0"/>
                <w:sz w:val="18"/>
                <w:szCs w:val="18"/>
                <w:highlight w:val="none"/>
              </w:rPr>
            </w:pPr>
          </w:p>
        </w:tc>
        <w:tc>
          <w:tcPr>
            <w:tcW w:w="1590" w:type="dxa"/>
            <w:tcBorders>
              <w:top w:val="nil"/>
              <w:left w:val="nil"/>
              <w:bottom w:val="single" w:color="auto" w:sz="4" w:space="0"/>
              <w:right w:val="single" w:color="auto" w:sz="4" w:space="0"/>
            </w:tcBorders>
            <w:noWrap w:val="0"/>
            <w:vAlign w:val="center"/>
          </w:tcPr>
          <w:p w14:paraId="57A045CF">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1050" w:type="dxa"/>
            <w:tcBorders>
              <w:top w:val="nil"/>
              <w:left w:val="nil"/>
              <w:bottom w:val="single" w:color="auto" w:sz="4" w:space="0"/>
              <w:right w:val="single" w:color="auto" w:sz="4" w:space="0"/>
            </w:tcBorders>
            <w:noWrap w:val="0"/>
            <w:vAlign w:val="center"/>
          </w:tcPr>
          <w:p w14:paraId="5621FCBB">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62" w:type="dxa"/>
            <w:tcBorders>
              <w:top w:val="nil"/>
              <w:left w:val="nil"/>
              <w:bottom w:val="single" w:color="auto" w:sz="4" w:space="0"/>
              <w:right w:val="single" w:color="auto" w:sz="4" w:space="0"/>
            </w:tcBorders>
            <w:noWrap w:val="0"/>
            <w:vAlign w:val="center"/>
          </w:tcPr>
          <w:p w14:paraId="17341FAD">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655" w:type="dxa"/>
            <w:tcBorders>
              <w:top w:val="nil"/>
              <w:left w:val="nil"/>
              <w:bottom w:val="single" w:color="auto" w:sz="4" w:space="0"/>
              <w:right w:val="single" w:color="auto" w:sz="4" w:space="0"/>
            </w:tcBorders>
            <w:noWrap w:val="0"/>
            <w:vAlign w:val="center"/>
          </w:tcPr>
          <w:p w14:paraId="6E48E726">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1064" w:type="dxa"/>
            <w:tcBorders>
              <w:top w:val="nil"/>
              <w:left w:val="nil"/>
              <w:bottom w:val="single" w:color="auto" w:sz="4" w:space="0"/>
              <w:right w:val="single" w:color="auto" w:sz="4" w:space="0"/>
            </w:tcBorders>
            <w:noWrap w:val="0"/>
            <w:vAlign w:val="center"/>
          </w:tcPr>
          <w:p w14:paraId="2394A50D">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B12D918">
        <w:tblPrEx>
          <w:tblCellMar>
            <w:top w:w="0" w:type="dxa"/>
            <w:left w:w="108" w:type="dxa"/>
            <w:bottom w:w="0" w:type="dxa"/>
            <w:right w:w="108" w:type="dxa"/>
          </w:tblCellMar>
        </w:tblPrEx>
        <w:trPr>
          <w:trHeight w:val="511" w:hRule="atLeast"/>
        </w:trPr>
        <w:tc>
          <w:tcPr>
            <w:tcW w:w="1956" w:type="dxa"/>
            <w:tcBorders>
              <w:top w:val="nil"/>
              <w:left w:val="single" w:color="auto" w:sz="4" w:space="0"/>
              <w:bottom w:val="single" w:color="auto" w:sz="4" w:space="0"/>
              <w:right w:val="single" w:color="auto" w:sz="4" w:space="0"/>
            </w:tcBorders>
            <w:noWrap w:val="0"/>
            <w:vAlign w:val="bottom"/>
          </w:tcPr>
          <w:p w14:paraId="31081430">
            <w:pPr>
              <w:pageBreakBefore w:val="0"/>
              <w:widowControl/>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p>
        </w:tc>
        <w:tc>
          <w:tcPr>
            <w:tcW w:w="1590" w:type="dxa"/>
            <w:tcBorders>
              <w:top w:val="nil"/>
              <w:left w:val="nil"/>
              <w:bottom w:val="single" w:color="auto" w:sz="4" w:space="0"/>
              <w:right w:val="single" w:color="auto" w:sz="4" w:space="0"/>
            </w:tcBorders>
            <w:noWrap w:val="0"/>
            <w:vAlign w:val="center"/>
          </w:tcPr>
          <w:p w14:paraId="24B719CE">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1050" w:type="dxa"/>
            <w:tcBorders>
              <w:top w:val="nil"/>
              <w:left w:val="nil"/>
              <w:bottom w:val="single" w:color="auto" w:sz="4" w:space="0"/>
              <w:right w:val="single" w:color="auto" w:sz="4" w:space="0"/>
            </w:tcBorders>
            <w:noWrap w:val="0"/>
            <w:vAlign w:val="center"/>
          </w:tcPr>
          <w:p w14:paraId="1DE32576">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62" w:type="dxa"/>
            <w:tcBorders>
              <w:top w:val="nil"/>
              <w:left w:val="nil"/>
              <w:bottom w:val="single" w:color="auto" w:sz="4" w:space="0"/>
              <w:right w:val="single" w:color="auto" w:sz="4" w:space="0"/>
            </w:tcBorders>
            <w:noWrap w:val="0"/>
            <w:vAlign w:val="center"/>
          </w:tcPr>
          <w:p w14:paraId="3669AC1C">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655" w:type="dxa"/>
            <w:tcBorders>
              <w:top w:val="nil"/>
              <w:left w:val="nil"/>
              <w:bottom w:val="single" w:color="auto" w:sz="4" w:space="0"/>
              <w:right w:val="single" w:color="auto" w:sz="4" w:space="0"/>
            </w:tcBorders>
            <w:noWrap w:val="0"/>
            <w:vAlign w:val="center"/>
          </w:tcPr>
          <w:p w14:paraId="75ED74A1">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064" w:type="dxa"/>
            <w:tcBorders>
              <w:top w:val="nil"/>
              <w:left w:val="nil"/>
              <w:bottom w:val="single" w:color="auto" w:sz="4" w:space="0"/>
              <w:right w:val="single" w:color="auto" w:sz="4" w:space="0"/>
            </w:tcBorders>
            <w:noWrap w:val="0"/>
            <w:vAlign w:val="center"/>
          </w:tcPr>
          <w:p w14:paraId="34D8DC66">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2B4C3C34">
      <w:pPr>
        <w:pageBreakBefore w:val="0"/>
        <w:kinsoku/>
        <w:wordWrap/>
        <w:overflowPunct/>
        <w:topLinePunct w:val="0"/>
        <w:bidi w:val="0"/>
        <w:spacing w:beforeAutospacing="0" w:line="360" w:lineRule="auto"/>
        <w:ind w:left="0" w:leftChars="0" w:right="0"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26C63719">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Cs w:val="20"/>
          <w:highlight w:val="none"/>
        </w:rPr>
      </w:pPr>
    </w:p>
    <w:p w14:paraId="12915BB1">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Cs w:val="20"/>
          <w:highlight w:val="none"/>
        </w:rPr>
      </w:pPr>
    </w:p>
    <w:p w14:paraId="2583B0E6">
      <w:pPr>
        <w:rPr>
          <w:rFonts w:hint="eastAsia" w:ascii="宋体" w:hAnsi="宋体" w:eastAsia="宋体" w:cs="宋体"/>
          <w:color w:val="auto"/>
          <w:sz w:val="40"/>
          <w:szCs w:val="40"/>
          <w:highlight w:val="none"/>
          <w:lang w:val="en-US" w:eastAsia="zh-CN"/>
        </w:rPr>
      </w:pPr>
      <w:r>
        <w:rPr>
          <w:rFonts w:hint="eastAsia" w:ascii="宋体" w:hAnsi="宋体" w:eastAsia="宋体" w:cs="宋体"/>
          <w:color w:val="auto"/>
          <w:sz w:val="40"/>
          <w:szCs w:val="40"/>
          <w:highlight w:val="none"/>
          <w:lang w:val="en-US" w:eastAsia="zh-CN"/>
        </w:rPr>
        <w:br w:type="page"/>
      </w:r>
    </w:p>
    <w:p w14:paraId="2678E8A9">
      <w:pPr>
        <w:pageBreakBefore w:val="0"/>
        <w:kinsoku/>
        <w:wordWrap/>
        <w:overflowPunct/>
        <w:topLinePunct w:val="0"/>
        <w:bidi w:val="0"/>
        <w:spacing w:beforeAutospacing="0" w:line="360" w:lineRule="auto"/>
        <w:ind w:left="0" w:leftChars="0" w:right="0"/>
        <w:jc w:val="center"/>
        <w:rPr>
          <w:rFonts w:hint="default" w:ascii="宋体" w:hAnsi="宋体" w:eastAsia="宋体" w:cs="宋体"/>
          <w:color w:val="auto"/>
          <w:sz w:val="40"/>
          <w:szCs w:val="40"/>
          <w:highlight w:val="none"/>
          <w:lang w:val="en-US" w:eastAsia="zh-CN"/>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type="lines" w:linePitch="331" w:charSpace="0"/>
        </w:sectPr>
      </w:pPr>
    </w:p>
    <w:p w14:paraId="6C965AA9">
      <w:pPr>
        <w:pageBreakBefore w:val="0"/>
        <w:kinsoku/>
        <w:wordWrap/>
        <w:overflowPunct/>
        <w:topLinePunct w:val="0"/>
        <w:bidi w:val="0"/>
        <w:spacing w:beforeAutospacing="0" w:line="360" w:lineRule="auto"/>
        <w:ind w:left="0" w:leftChars="0" w:right="0"/>
        <w:jc w:val="center"/>
        <w:outlineLvl w:val="0"/>
        <w:rPr>
          <w:rFonts w:hint="eastAsia" w:ascii="宋体" w:hAnsi="宋体" w:eastAsia="宋体" w:cs="宋体"/>
          <w:b/>
          <w:color w:val="auto"/>
          <w:sz w:val="36"/>
          <w:szCs w:val="36"/>
          <w:highlight w:val="none"/>
        </w:rPr>
      </w:pPr>
      <w:bookmarkStart w:id="56" w:name="_Toc29778"/>
      <w:bookmarkStart w:id="57" w:name="_Toc532545044"/>
      <w:r>
        <w:rPr>
          <w:rFonts w:hint="eastAsia" w:ascii="宋体" w:hAnsi="宋体" w:eastAsia="宋体" w:cs="宋体"/>
          <w:b/>
          <w:color w:val="auto"/>
          <w:sz w:val="36"/>
          <w:szCs w:val="20"/>
          <w:highlight w:val="none"/>
        </w:rPr>
        <w:t>第三章  投标人须知</w:t>
      </w:r>
      <w:bookmarkEnd w:id="56"/>
      <w:bookmarkEnd w:id="57"/>
    </w:p>
    <w:p w14:paraId="1CCEAEFC">
      <w:pPr>
        <w:pageBreakBefore w:val="0"/>
        <w:kinsoku/>
        <w:wordWrap/>
        <w:overflowPunct/>
        <w:topLinePunct w:val="0"/>
        <w:bidi w:val="0"/>
        <w:spacing w:beforeAutospacing="0" w:line="360" w:lineRule="auto"/>
        <w:ind w:left="0" w:leftChars="0" w:right="0"/>
        <w:jc w:val="center"/>
        <w:outlineLvl w:val="1"/>
        <w:rPr>
          <w:rFonts w:hint="eastAsia" w:ascii="宋体" w:hAnsi="宋体" w:eastAsia="宋体" w:cs="宋体"/>
          <w:b/>
          <w:color w:val="auto"/>
          <w:sz w:val="30"/>
          <w:szCs w:val="30"/>
          <w:highlight w:val="none"/>
        </w:rPr>
      </w:pPr>
      <w:bookmarkStart w:id="58" w:name="_Toc155"/>
      <w:r>
        <w:rPr>
          <w:rFonts w:hint="eastAsia" w:ascii="宋体" w:hAnsi="宋体" w:eastAsia="宋体" w:cs="宋体"/>
          <w:b/>
          <w:color w:val="auto"/>
          <w:sz w:val="30"/>
          <w:szCs w:val="30"/>
          <w:highlight w:val="none"/>
        </w:rPr>
        <w:t>第一节 投标人须知前附表</w:t>
      </w:r>
      <w:bookmarkEnd w:id="58"/>
    </w:p>
    <w:tbl>
      <w:tblPr>
        <w:tblStyle w:val="17"/>
        <w:tblW w:w="102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13D7C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43CB840E">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CD14A9E">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8DFF608">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编列内容</w:t>
            </w:r>
          </w:p>
        </w:tc>
      </w:tr>
      <w:tr w14:paraId="059B5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2E134475">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147CA69">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bookmarkStart w:id="59" w:name="_8.1"/>
            <w:bookmarkEnd w:id="59"/>
            <w:bookmarkStart w:id="60" w:name="_5"/>
            <w:bookmarkEnd w:id="60"/>
            <w:bookmarkStart w:id="61" w:name="_9.2"/>
            <w:bookmarkEnd w:id="61"/>
            <w:r>
              <w:rPr>
                <w:rFonts w:hint="eastAsia" w:ascii="宋体" w:hAnsi="宋体" w:eastAsia="宋体" w:cs="宋体"/>
                <w:color w:val="auto"/>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0091E60">
            <w:pPr>
              <w:pageBreakBefore w:val="0"/>
              <w:kinsoku/>
              <w:wordWrap/>
              <w:overflowPunct/>
              <w:topLinePunct w:val="0"/>
              <w:bidi w:val="0"/>
              <w:spacing w:beforeAutospacing="0" w:line="360" w:lineRule="auto"/>
              <w:ind w:left="0" w:leftChars="0" w:right="0"/>
              <w:jc w:val="left"/>
              <w:rPr>
                <w:rFonts w:hint="eastAsia" w:ascii="宋体" w:hAnsi="宋体" w:eastAsia="宋体" w:cs="宋体"/>
                <w:color w:val="auto"/>
                <w:szCs w:val="21"/>
                <w:highlight w:val="none"/>
              </w:rPr>
            </w:pPr>
            <w:bookmarkStart w:id="62" w:name="PO_3000001866_PM007"/>
            <w:r>
              <w:rPr>
                <w:rFonts w:hint="eastAsia" w:ascii="宋体" w:hAnsi="宋体" w:eastAsia="宋体" w:cs="宋体"/>
                <w:color w:val="auto"/>
                <w:szCs w:val="21"/>
                <w:highlight w:val="none"/>
              </w:rPr>
              <w:t>不允许联合体投标</w:t>
            </w:r>
            <w:bookmarkEnd w:id="62"/>
            <w:r>
              <w:rPr>
                <w:rFonts w:hint="eastAsia" w:ascii="宋体" w:hAnsi="宋体" w:eastAsia="宋体" w:cs="宋体"/>
                <w:color w:val="auto"/>
                <w:szCs w:val="21"/>
                <w:highlight w:val="none"/>
              </w:rPr>
              <w:t>。</w:t>
            </w:r>
          </w:p>
        </w:tc>
      </w:tr>
      <w:tr w14:paraId="08CD3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6CA4B324">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27CD126">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C1E095B">
            <w:pPr>
              <w:pageBreakBefore w:val="0"/>
              <w:kinsoku/>
              <w:wordWrap/>
              <w:overflowPunct/>
              <w:topLinePunct w:val="0"/>
              <w:bidi w:val="0"/>
              <w:spacing w:beforeAutospacing="0" w:line="360" w:lineRule="auto"/>
              <w:ind w:left="0" w:leftChars="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416C0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58720E07">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18E4F52">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5340927">
            <w:pPr>
              <w:pageBreakBefore w:val="0"/>
              <w:kinsoku/>
              <w:wordWrap/>
              <w:overflowPunct/>
              <w:topLinePunct w:val="0"/>
              <w:bidi w:val="0"/>
              <w:spacing w:beforeAutospacing="0" w:line="360" w:lineRule="auto"/>
              <w:ind w:left="0" w:leftChars="0" w:right="0"/>
              <w:jc w:val="left"/>
              <w:rPr>
                <w:rFonts w:hint="eastAsia" w:ascii="宋体" w:hAnsi="宋体" w:eastAsia="宋体" w:cs="宋体"/>
                <w:color w:val="auto"/>
                <w:szCs w:val="21"/>
                <w:highlight w:val="none"/>
              </w:rPr>
            </w:pPr>
            <w:bookmarkStart w:id="63" w:name="PO_3000001866_PM044"/>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不</w:t>
            </w:r>
            <w:r>
              <w:rPr>
                <w:rFonts w:hint="eastAsia" w:ascii="宋体" w:hAnsi="宋体" w:eastAsia="宋体" w:cs="宋体"/>
                <w:color w:val="auto"/>
                <w:szCs w:val="21"/>
                <w:highlight w:val="none"/>
              </w:rPr>
              <w:t>允许分包</w:t>
            </w:r>
          </w:p>
          <w:p w14:paraId="22EB8043">
            <w:pPr>
              <w:pageBreakBefore w:val="0"/>
              <w:kinsoku/>
              <w:wordWrap/>
              <w:overflowPunct/>
              <w:topLinePunct w:val="0"/>
              <w:bidi w:val="0"/>
              <w:spacing w:beforeAutospacing="0" w:line="360" w:lineRule="auto"/>
              <w:ind w:left="0" w:leftChars="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允许分包</w:t>
            </w:r>
            <w:bookmarkEnd w:id="63"/>
          </w:p>
          <w:p w14:paraId="3319C787">
            <w:pPr>
              <w:pageBreakBefore w:val="0"/>
              <w:kinsoku/>
              <w:wordWrap/>
              <w:overflowPunct/>
              <w:topLinePunct w:val="0"/>
              <w:bidi w:val="0"/>
              <w:spacing w:beforeAutospacing="0" w:line="360" w:lineRule="auto"/>
              <w:ind w:left="0" w:leftChars="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分包内容：</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p>
          <w:p w14:paraId="1F6E9BA1">
            <w:pPr>
              <w:pageBreakBefore w:val="0"/>
              <w:kinsoku/>
              <w:wordWrap/>
              <w:overflowPunct/>
              <w:topLinePunct w:val="0"/>
              <w:bidi w:val="0"/>
              <w:spacing w:beforeAutospacing="0" w:line="360" w:lineRule="auto"/>
              <w:ind w:left="0" w:leftChars="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分包金额或者比例：</w:t>
            </w:r>
            <w:r>
              <w:rPr>
                <w:rFonts w:hint="eastAsia" w:ascii="宋体" w:hAnsi="宋体" w:cs="宋体"/>
                <w:color w:val="auto"/>
                <w:szCs w:val="21"/>
                <w:highlight w:val="none"/>
                <w:u w:val="single"/>
                <w:lang w:val="en-US" w:eastAsia="zh-CN"/>
              </w:rPr>
              <w:t>/</w:t>
            </w:r>
          </w:p>
        </w:tc>
      </w:tr>
      <w:tr w14:paraId="61258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347E9462">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1523095">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A0D0443">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8"/>
                <w:szCs w:val="18"/>
                <w:highlight w:val="none"/>
              </w:rPr>
            </w:pPr>
            <w:r>
              <w:rPr>
                <w:rFonts w:hint="eastAsia" w:ascii="宋体" w:hAnsi="宋体" w:eastAsia="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eastAsia="宋体" w:cs="宋体"/>
                <w:color w:val="auto"/>
                <w:kern w:val="0"/>
                <w:szCs w:val="21"/>
                <w:highlight w:val="none"/>
              </w:rPr>
              <w:t>。</w:t>
            </w:r>
          </w:p>
        </w:tc>
      </w:tr>
      <w:tr w14:paraId="436ADC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1CC782A4">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70A4FE5">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D596616">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☑不组织召开开标前答疑会</w:t>
            </w:r>
          </w:p>
          <w:p w14:paraId="72AE80F5">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□组织召开开标前答疑会</w:t>
            </w:r>
          </w:p>
          <w:p w14:paraId="0A66F722">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会议开始时间：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分</w:t>
            </w:r>
            <w:r>
              <w:rPr>
                <w:rFonts w:hint="eastAsia" w:ascii="宋体" w:hAnsi="宋体" w:eastAsia="宋体" w:cs="宋体"/>
                <w:color w:val="auto"/>
                <w:szCs w:val="21"/>
                <w:highlight w:val="none"/>
              </w:rPr>
              <w:t>，逾期后果自负。</w:t>
            </w:r>
          </w:p>
          <w:p w14:paraId="1A978A47">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会议地点：</w:t>
            </w:r>
            <w:r>
              <w:rPr>
                <w:rFonts w:hint="eastAsia" w:ascii="宋体" w:hAnsi="宋体" w:eastAsia="宋体" w:cs="宋体"/>
                <w:color w:val="auto"/>
                <w:szCs w:val="21"/>
                <w:highlight w:val="none"/>
                <w:u w:val="single"/>
              </w:rPr>
              <w:t xml:space="preserve">              </w:t>
            </w:r>
          </w:p>
        </w:tc>
      </w:tr>
      <w:tr w14:paraId="7FCA8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noWrap w:val="0"/>
            <w:vAlign w:val="center"/>
          </w:tcPr>
          <w:p w14:paraId="7AD223D0">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484D394">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Cs w:val="21"/>
                <w:highlight w:val="none"/>
              </w:rPr>
            </w:pPr>
            <w:bookmarkStart w:id="64" w:name="_13.2"/>
            <w:bookmarkEnd w:id="64"/>
            <w:r>
              <w:rPr>
                <w:rFonts w:hint="eastAsia" w:ascii="宋体" w:hAnsi="宋体" w:eastAsia="宋体" w:cs="宋体"/>
                <w:color w:val="auto"/>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07D26F4">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1、投标人为法人或者其他组织的，提供营业执照等证明文件（如营业执照或者事业单位法人证书或者</w:t>
            </w:r>
            <w:r>
              <w:rPr>
                <w:rFonts w:hint="eastAsia" w:ascii="宋体" w:hAnsi="宋体" w:eastAsia="宋体" w:cs="宋体"/>
                <w:color w:val="auto"/>
                <w:sz w:val="22"/>
                <w:szCs w:val="22"/>
                <w:highlight w:val="none"/>
                <w:lang w:val="zh-CN" w:bidi="zh-CN"/>
              </w:rPr>
              <w:t>执业许可证</w:t>
            </w:r>
            <w:r>
              <w:rPr>
                <w:rFonts w:hint="eastAsia" w:ascii="宋体" w:hAnsi="宋体" w:eastAsia="宋体" w:cs="宋体"/>
                <w:color w:val="auto"/>
                <w:szCs w:val="21"/>
                <w:highlight w:val="none"/>
              </w:rPr>
              <w:t>等），投标人为自然人的，提供身份证原件扫描件。（</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5AE09F3E">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2、投标人依法缴纳税收的相关材料</w:t>
            </w:r>
            <w:r>
              <w:rPr>
                <w:rFonts w:hint="eastAsia" w:ascii="宋体" w:hAnsi="宋体" w:cs="宋体"/>
                <w:color w:val="auto"/>
                <w:szCs w:val="21"/>
                <w:highlight w:val="none"/>
                <w:lang w:val="en-US" w:eastAsia="zh-CN"/>
              </w:rPr>
              <w:t>[</w:t>
            </w:r>
            <w:r>
              <w:rPr>
                <w:rFonts w:hint="eastAsia" w:ascii="宋体" w:hAnsi="宋体" w:cs="宋体"/>
                <w:color w:val="auto"/>
                <w:sz w:val="21"/>
                <w:szCs w:val="21"/>
                <w:highlight w:val="none"/>
                <w:u w:val="single"/>
                <w:lang w:eastAsia="zh-CN"/>
              </w:rPr>
              <w:t>202</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lang w:eastAsia="zh-CN"/>
              </w:rPr>
              <w:t>年</w:t>
            </w:r>
            <w:r>
              <w:rPr>
                <w:rFonts w:hint="eastAsia" w:ascii="宋体" w:hAnsi="宋体" w:cs="宋体"/>
                <w:color w:val="auto"/>
                <w:sz w:val="21"/>
                <w:szCs w:val="21"/>
                <w:highlight w:val="none"/>
                <w:u w:val="single"/>
                <w:lang w:val="en-US" w:eastAsia="zh-CN"/>
              </w:rPr>
              <w:t>1</w:t>
            </w:r>
            <w:r>
              <w:rPr>
                <w:rFonts w:hint="eastAsia" w:ascii="宋体" w:hAnsi="宋体" w:cs="宋体"/>
                <w:color w:val="auto"/>
                <w:sz w:val="21"/>
                <w:szCs w:val="21"/>
                <w:highlight w:val="none"/>
                <w:u w:val="single"/>
                <w:lang w:eastAsia="zh-CN"/>
              </w:rPr>
              <w:t>月至2025年</w:t>
            </w:r>
            <w:r>
              <w:rPr>
                <w:rFonts w:hint="eastAsia" w:ascii="宋体" w:hAnsi="宋体" w:cs="宋体"/>
                <w:color w:val="auto"/>
                <w:sz w:val="21"/>
                <w:szCs w:val="21"/>
                <w:highlight w:val="none"/>
                <w:u w:val="single"/>
                <w:lang w:val="en-US" w:eastAsia="zh-CN"/>
              </w:rPr>
              <w:t>3</w:t>
            </w:r>
            <w:r>
              <w:rPr>
                <w:rFonts w:hint="eastAsia" w:ascii="宋体" w:hAnsi="宋体" w:cs="宋体"/>
                <w:color w:val="auto"/>
                <w:sz w:val="21"/>
                <w:szCs w:val="21"/>
                <w:highlight w:val="none"/>
                <w:u w:val="single"/>
                <w:lang w:eastAsia="zh-CN"/>
              </w:rPr>
              <w:t>月</w:t>
            </w:r>
            <w:r>
              <w:rPr>
                <w:rFonts w:hint="eastAsia" w:ascii="宋体" w:hAnsi="宋体" w:cs="宋体"/>
                <w:b/>
                <w:color w:val="auto"/>
                <w:szCs w:val="21"/>
                <w:highlight w:val="none"/>
                <w:u w:val="single"/>
                <w:lang w:val="en-US" w:eastAsia="zh-CN"/>
              </w:rPr>
              <w:t>]</w:t>
            </w:r>
            <w:r>
              <w:rPr>
                <w:rFonts w:hint="eastAsia" w:ascii="宋体" w:hAnsi="宋体" w:eastAsia="宋体" w:cs="宋体"/>
                <w:b/>
                <w:color w:val="auto"/>
                <w:szCs w:val="21"/>
                <w:highlight w:val="none"/>
              </w:rPr>
              <w:t>连续</w:t>
            </w:r>
            <w:r>
              <w:rPr>
                <w:rFonts w:hint="eastAsia" w:ascii="宋体" w:hAnsi="宋体" w:eastAsia="宋体" w:cs="宋体"/>
                <w:b/>
                <w:color w:val="auto"/>
                <w:szCs w:val="21"/>
                <w:highlight w:val="none"/>
                <w:u w:val="single"/>
              </w:rPr>
              <w:t>三</w:t>
            </w:r>
            <w:r>
              <w:rPr>
                <w:rFonts w:hint="eastAsia" w:ascii="宋体" w:hAnsi="宋体" w:eastAsia="宋体" w:cs="宋体"/>
                <w:b/>
                <w:color w:val="auto"/>
                <w:szCs w:val="21"/>
                <w:highlight w:val="none"/>
              </w:rPr>
              <w:t>个月</w:t>
            </w:r>
            <w:r>
              <w:rPr>
                <w:rFonts w:hint="eastAsia" w:ascii="宋体" w:hAnsi="宋体" w:eastAsia="宋体" w:cs="宋体"/>
                <w:color w:val="auto"/>
                <w:szCs w:val="21"/>
                <w:highlight w:val="none"/>
              </w:rPr>
              <w:t>的依法缴纳税收的凭据原件扫描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0929D4D2">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3、投标人依法缴纳社会保障资金的相关材料</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u w:val="single"/>
                <w:lang w:eastAsia="zh-CN"/>
              </w:rPr>
              <w:t>202</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lang w:eastAsia="zh-CN"/>
              </w:rPr>
              <w:t>年</w:t>
            </w:r>
            <w:r>
              <w:rPr>
                <w:rFonts w:hint="eastAsia" w:ascii="宋体" w:hAnsi="宋体" w:cs="宋体"/>
                <w:color w:val="auto"/>
                <w:sz w:val="21"/>
                <w:szCs w:val="21"/>
                <w:highlight w:val="none"/>
                <w:u w:val="single"/>
                <w:lang w:val="en-US" w:eastAsia="zh-CN"/>
              </w:rPr>
              <w:t>1</w:t>
            </w:r>
            <w:r>
              <w:rPr>
                <w:rFonts w:hint="eastAsia" w:ascii="宋体" w:hAnsi="宋体" w:cs="宋体"/>
                <w:color w:val="auto"/>
                <w:sz w:val="21"/>
                <w:szCs w:val="21"/>
                <w:highlight w:val="none"/>
                <w:u w:val="single"/>
                <w:lang w:eastAsia="zh-CN"/>
              </w:rPr>
              <w:t>月至2025年</w:t>
            </w:r>
            <w:r>
              <w:rPr>
                <w:rFonts w:hint="eastAsia" w:ascii="宋体" w:hAnsi="宋体" w:cs="宋体"/>
                <w:color w:val="auto"/>
                <w:sz w:val="21"/>
                <w:szCs w:val="21"/>
                <w:highlight w:val="none"/>
                <w:u w:val="single"/>
                <w:lang w:val="en-US" w:eastAsia="zh-CN"/>
              </w:rPr>
              <w:t>3</w:t>
            </w:r>
            <w:r>
              <w:rPr>
                <w:rFonts w:hint="eastAsia" w:ascii="宋体" w:hAnsi="宋体" w:cs="宋体"/>
                <w:color w:val="auto"/>
                <w:sz w:val="21"/>
                <w:szCs w:val="21"/>
                <w:highlight w:val="none"/>
                <w:u w:val="single"/>
                <w:lang w:eastAsia="zh-CN"/>
              </w:rPr>
              <w:t>月</w:t>
            </w:r>
            <w:r>
              <w:rPr>
                <w:rFonts w:hint="eastAsia" w:ascii="宋体" w:hAnsi="宋体" w:eastAsia="宋体" w:cs="宋体"/>
                <w:color w:val="auto"/>
                <w:sz w:val="21"/>
                <w:szCs w:val="21"/>
                <w:highlight w:val="none"/>
                <w:lang w:val="en-US" w:eastAsia="zh-CN"/>
              </w:rPr>
              <w:t>]</w:t>
            </w:r>
            <w:r>
              <w:rPr>
                <w:rFonts w:hint="eastAsia" w:ascii="宋体" w:hAnsi="宋体" w:eastAsia="宋体" w:cs="宋体"/>
                <w:b/>
                <w:color w:val="auto"/>
                <w:szCs w:val="21"/>
                <w:highlight w:val="none"/>
              </w:rPr>
              <w:t>连续</w:t>
            </w:r>
            <w:r>
              <w:rPr>
                <w:rFonts w:hint="eastAsia" w:ascii="宋体" w:hAnsi="宋体" w:eastAsia="宋体" w:cs="宋体"/>
                <w:b/>
                <w:color w:val="auto"/>
                <w:szCs w:val="21"/>
                <w:highlight w:val="none"/>
                <w:u w:val="single"/>
              </w:rPr>
              <w:t>三</w:t>
            </w:r>
            <w:r>
              <w:rPr>
                <w:rFonts w:hint="eastAsia" w:ascii="宋体" w:hAnsi="宋体" w:eastAsia="宋体" w:cs="宋体"/>
                <w:color w:val="auto"/>
                <w:szCs w:val="21"/>
                <w:highlight w:val="none"/>
              </w:rPr>
              <w:t>个月的依法缴纳社会保障资金的缴费凭证（专用收据或者社会保险缴纳清单）原件扫描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1A736EA2">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4、投标人财务状况报告：[</w:t>
            </w:r>
            <w:r>
              <w:rPr>
                <w:rFonts w:hint="eastAsia" w:ascii="宋体" w:hAnsi="宋体" w:cs="宋体"/>
                <w:color w:val="auto"/>
                <w:szCs w:val="21"/>
                <w:highlight w:val="none"/>
                <w:u w:val="single"/>
                <w:lang w:val="en-US" w:eastAsia="zh-CN"/>
              </w:rPr>
              <w:t>2023年或2024年</w:t>
            </w:r>
            <w:r>
              <w:rPr>
                <w:rFonts w:hint="eastAsia" w:ascii="宋体" w:hAnsi="宋体" w:eastAsia="宋体" w:cs="宋体"/>
                <w:color w:val="auto"/>
                <w:szCs w:val="21"/>
                <w:highlight w:val="none"/>
              </w:rPr>
              <w:t>]财务状况报告原件扫描件；供应商成立不满一年的应提供截标之日上一个月的财务状况报告原件扫描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0E1371D7">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5、投标人直接控股、管理关系信息表。（</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13D56F34">
            <w:pPr>
              <w:pageBreakBefore w:val="0"/>
              <w:numPr>
                <w:ilvl w:val="0"/>
                <w:numId w:val="2"/>
              </w:numPr>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投标资格声明。（</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5B49AC29">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7、联合体协议书。（</w:t>
            </w:r>
            <w:r>
              <w:rPr>
                <w:rFonts w:hint="eastAsia" w:ascii="宋体" w:hAnsi="宋体" w:eastAsia="宋体" w:cs="宋体"/>
                <w:b/>
                <w:color w:val="auto"/>
                <w:szCs w:val="21"/>
                <w:highlight w:val="none"/>
              </w:rPr>
              <w:t>联合体投标时必须提供，否则作无效投标处理</w:t>
            </w:r>
            <w:r>
              <w:rPr>
                <w:rFonts w:hint="eastAsia" w:ascii="宋体" w:hAnsi="宋体" w:eastAsia="宋体" w:cs="宋体"/>
                <w:color w:val="auto"/>
                <w:szCs w:val="21"/>
                <w:highlight w:val="none"/>
              </w:rPr>
              <w:t>）</w:t>
            </w:r>
          </w:p>
          <w:p w14:paraId="6D78A575">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cs="宋体"/>
                <w:color w:val="auto"/>
                <w:szCs w:val="21"/>
                <w:highlight w:val="none"/>
                <w:lang w:val="en-US" w:eastAsia="zh-CN"/>
              </w:rPr>
              <w:t>具有</w:t>
            </w:r>
            <w:r>
              <w:rPr>
                <w:rFonts w:hint="eastAsia" w:ascii="宋体" w:hAnsi="宋体" w:eastAsia="宋体" w:cs="宋体"/>
                <w:color w:val="auto"/>
                <w:szCs w:val="21"/>
                <w:highlight w:val="none"/>
              </w:rPr>
              <w:t>行政主管部门颁发有效的《食品生产许可证》或《食品经营许可证》复印件；（</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355972B9">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中小企业声明函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5F0B19B9">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除招标文件规定必须提供以外，投标人认为需要提供的其他证明材料。（</w:t>
            </w:r>
            <w:r>
              <w:rPr>
                <w:rFonts w:hint="eastAsia" w:ascii="宋体" w:hAnsi="宋体" w:eastAsia="宋体" w:cs="宋体"/>
                <w:b/>
                <w:color w:val="auto"/>
                <w:szCs w:val="21"/>
                <w:highlight w:val="none"/>
              </w:rPr>
              <w:t>如有请提供</w:t>
            </w:r>
            <w:r>
              <w:rPr>
                <w:rFonts w:hint="eastAsia" w:ascii="宋体" w:hAnsi="宋体" w:eastAsia="宋体" w:cs="宋体"/>
                <w:color w:val="auto"/>
                <w:szCs w:val="21"/>
                <w:highlight w:val="none"/>
              </w:rPr>
              <w:t>）</w:t>
            </w:r>
          </w:p>
          <w:p w14:paraId="04D3B7FB">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注：1.</w:t>
            </w:r>
            <w:r>
              <w:rPr>
                <w:rFonts w:hint="eastAsia" w:ascii="宋体" w:hAnsi="宋体" w:eastAsia="宋体" w:cs="宋体"/>
                <w:color w:val="auto"/>
                <w:szCs w:val="21"/>
                <w:highlight w:val="none"/>
              </w:rPr>
              <w:t xml:space="preserve"> </w:t>
            </w:r>
            <w:r>
              <w:rPr>
                <w:rFonts w:hint="eastAsia" w:ascii="宋体" w:hAnsi="宋体" w:eastAsia="宋体" w:cs="宋体"/>
                <w:b/>
                <w:bCs/>
                <w:color w:val="auto"/>
                <w:szCs w:val="21"/>
                <w:highlight w:val="none"/>
              </w:rPr>
              <w:t>以上标明“必须提供”的材料</w:t>
            </w:r>
            <w:r>
              <w:rPr>
                <w:rFonts w:hint="eastAsia" w:ascii="宋体" w:hAnsi="宋体" w:eastAsia="宋体" w:cs="宋体"/>
                <w:b/>
                <w:color w:val="auto"/>
                <w:szCs w:val="21"/>
                <w:highlight w:val="none"/>
              </w:rPr>
              <w:t>属于原件扫描件的</w:t>
            </w:r>
            <w:r>
              <w:rPr>
                <w:rFonts w:hint="eastAsia" w:ascii="宋体" w:hAnsi="宋体" w:eastAsia="宋体" w:cs="宋体"/>
                <w:b/>
                <w:bCs/>
                <w:color w:val="auto"/>
                <w:szCs w:val="21"/>
                <w:highlight w:val="none"/>
              </w:rPr>
              <w:t>，必须加盖投标人电子公章，否则</w:t>
            </w:r>
            <w:r>
              <w:rPr>
                <w:rFonts w:hint="eastAsia" w:ascii="宋体" w:hAnsi="宋体" w:eastAsia="宋体" w:cs="宋体"/>
                <w:b/>
                <w:color w:val="auto"/>
                <w:szCs w:val="21"/>
                <w:highlight w:val="none"/>
              </w:rPr>
              <w:t>作无效投标处理。</w:t>
            </w:r>
          </w:p>
          <w:p w14:paraId="3DE60865">
            <w:pPr>
              <w:pageBreakBefore w:val="0"/>
              <w:kinsoku/>
              <w:wordWrap/>
              <w:overflowPunct/>
              <w:topLinePunct w:val="0"/>
              <w:bidi w:val="0"/>
              <w:snapToGrid w:val="0"/>
              <w:spacing w:beforeAutospacing="0" w:line="360" w:lineRule="auto"/>
              <w:ind w:left="0" w:leftChars="0" w:right="0" w:firstLine="422" w:firstLineChars="200"/>
              <w:jc w:val="left"/>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2</w:t>
            </w:r>
            <w:r>
              <w:rPr>
                <w:rFonts w:hint="eastAsia" w:ascii="宋体" w:hAnsi="宋体" w:eastAsia="宋体" w:cs="宋体"/>
                <w:b/>
                <w:bCs/>
                <w:color w:val="auto"/>
                <w:szCs w:val="21"/>
                <w:highlight w:val="none"/>
              </w:rPr>
              <w:t>.联合体投标时，第1-5项资格证明文件联合体各方均必须分别提供，联合体各方分别盖章和签字，否则投标文件按无效响应处理。</w:t>
            </w:r>
          </w:p>
        </w:tc>
      </w:tr>
      <w:tr w14:paraId="7303E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noWrap w:val="0"/>
            <w:vAlign w:val="center"/>
          </w:tcPr>
          <w:p w14:paraId="0694B51E">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A87753D">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Cs w:val="21"/>
                <w:highlight w:val="none"/>
              </w:rPr>
            </w:pPr>
            <w:bookmarkStart w:id="65" w:name="_13.3"/>
            <w:bookmarkEnd w:id="65"/>
            <w:r>
              <w:rPr>
                <w:rFonts w:hint="eastAsia" w:ascii="宋体" w:hAnsi="宋体" w:eastAsia="宋体" w:cs="宋体"/>
                <w:color w:val="auto"/>
                <w:szCs w:val="21"/>
                <w:highlight w:val="none"/>
              </w:rPr>
              <w:t>商务文件组成</w:t>
            </w:r>
          </w:p>
          <w:p w14:paraId="513F865E">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3C096CE">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1、无串通投标行为的承诺函；</w:t>
            </w:r>
            <w:r>
              <w:rPr>
                <w:rFonts w:hint="eastAsia" w:ascii="宋体" w:hAnsi="宋体" w:eastAsia="宋体" w:cs="宋体"/>
                <w:b/>
                <w:bCs/>
                <w:color w:val="auto"/>
                <w:szCs w:val="21"/>
                <w:highlight w:val="none"/>
              </w:rPr>
              <w:t>（必须提供，否则作无效投标处理）</w:t>
            </w:r>
          </w:p>
          <w:p w14:paraId="175008B8">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2、法定代表人身份证明及法定代表人有效身份证正反面原件扫描件；</w:t>
            </w:r>
            <w:r>
              <w:rPr>
                <w:rFonts w:hint="eastAsia" w:ascii="宋体" w:hAnsi="宋体" w:eastAsia="宋体" w:cs="宋体"/>
                <w:b/>
                <w:bCs/>
                <w:color w:val="auto"/>
                <w:szCs w:val="21"/>
                <w:highlight w:val="none"/>
              </w:rPr>
              <w:t>（除自然人投标外必须提供，否则作无效投标处理）</w:t>
            </w:r>
          </w:p>
          <w:p w14:paraId="1E8CEB7E">
            <w:pPr>
              <w:pageBreakBefore w:val="0"/>
              <w:kinsoku/>
              <w:wordWrap/>
              <w:overflowPunct/>
              <w:topLinePunct w:val="0"/>
              <w:bidi w:val="0"/>
              <w:snapToGrid w:val="0"/>
              <w:spacing w:beforeAutospacing="0" w:line="360" w:lineRule="auto"/>
              <w:ind w:left="0" w:leftChars="0" w:right="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3、法定代表人授权委托书及委托代理人有效身份证正反面原件扫描件；</w:t>
            </w:r>
            <w:r>
              <w:rPr>
                <w:rFonts w:hint="eastAsia" w:ascii="宋体" w:hAnsi="宋体" w:eastAsia="宋体" w:cs="宋体"/>
                <w:b/>
                <w:bCs/>
                <w:color w:val="auto"/>
                <w:szCs w:val="21"/>
                <w:highlight w:val="none"/>
              </w:rPr>
              <w:t>（委托时必须提供，否则作无效投标处理）</w:t>
            </w:r>
          </w:p>
          <w:p w14:paraId="362EC172">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食品质量保障承诺书（格式后附）；</w:t>
            </w:r>
            <w:r>
              <w:rPr>
                <w:rFonts w:hint="eastAsia" w:ascii="宋体" w:hAnsi="宋体" w:eastAsia="宋体" w:cs="宋体"/>
                <w:b/>
                <w:bCs/>
                <w:color w:val="auto"/>
                <w:szCs w:val="21"/>
                <w:highlight w:val="none"/>
              </w:rPr>
              <w:t>（必须提供，否则作无效投标处理）</w:t>
            </w:r>
          </w:p>
          <w:p w14:paraId="617ECDF9">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、商务条款偏离表；</w:t>
            </w:r>
            <w:r>
              <w:rPr>
                <w:rFonts w:hint="eastAsia" w:ascii="宋体" w:hAnsi="宋体" w:eastAsia="宋体" w:cs="宋体"/>
                <w:b/>
                <w:bCs/>
                <w:color w:val="auto"/>
                <w:szCs w:val="21"/>
                <w:highlight w:val="none"/>
              </w:rPr>
              <w:t>（必须提供，否则作无效投标处理）</w:t>
            </w:r>
          </w:p>
          <w:p w14:paraId="08B52CA3">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 xml:space="preserve">售后服务承诺（方案）（格式自拟）； </w:t>
            </w:r>
            <w:r>
              <w:rPr>
                <w:rFonts w:hint="eastAsia" w:ascii="宋体" w:hAnsi="宋体" w:eastAsia="宋体" w:cs="宋体"/>
                <w:b/>
                <w:bCs/>
                <w:color w:val="auto"/>
                <w:szCs w:val="21"/>
                <w:highlight w:val="none"/>
              </w:rPr>
              <w:t>（如有请提供）</w:t>
            </w:r>
          </w:p>
          <w:p w14:paraId="38A57241">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、除招标文件规定必须提供以外，投标人认为需要提供的其他证明材料。（投标人根据“第二章 采购需求”及“第四章 评标方法及评标标准”提供有关证明材料）。</w:t>
            </w:r>
          </w:p>
          <w:p w14:paraId="76402F41">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 1.法定代表人授权委托书必须由法定代表人及委托代理人签字，并加盖投标人公章，否则作无效投标处理。</w:t>
            </w:r>
          </w:p>
          <w:p w14:paraId="74A96504">
            <w:pPr>
              <w:pageBreakBefore w:val="0"/>
              <w:kinsoku/>
              <w:wordWrap/>
              <w:overflowPunct/>
              <w:topLinePunct w:val="0"/>
              <w:bidi w:val="0"/>
              <w:snapToGrid w:val="0"/>
              <w:spacing w:beforeAutospacing="0" w:line="360" w:lineRule="auto"/>
              <w:ind w:left="0" w:leftChars="0" w:right="0" w:firstLine="422" w:firstLineChars="200"/>
              <w:jc w:val="left"/>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color w:val="auto"/>
                <w:szCs w:val="21"/>
                <w:highlight w:val="none"/>
              </w:rPr>
              <w:t xml:space="preserve"> </w:t>
            </w:r>
            <w:r>
              <w:rPr>
                <w:rFonts w:hint="eastAsia" w:ascii="宋体" w:hAnsi="宋体" w:eastAsia="宋体" w:cs="宋体"/>
                <w:b/>
                <w:bCs/>
                <w:color w:val="auto"/>
                <w:szCs w:val="21"/>
                <w:highlight w:val="none"/>
              </w:rPr>
              <w:t>以上标明“必须提供”的材料</w:t>
            </w:r>
            <w:r>
              <w:rPr>
                <w:rFonts w:hint="eastAsia" w:ascii="宋体" w:hAnsi="宋体" w:eastAsia="宋体" w:cs="宋体"/>
                <w:b/>
                <w:color w:val="auto"/>
                <w:szCs w:val="21"/>
                <w:highlight w:val="none"/>
              </w:rPr>
              <w:t>属于原件扫描件的</w:t>
            </w:r>
            <w:r>
              <w:rPr>
                <w:rFonts w:hint="eastAsia" w:ascii="宋体" w:hAnsi="宋体" w:eastAsia="宋体" w:cs="宋体"/>
                <w:b/>
                <w:bCs/>
                <w:color w:val="auto"/>
                <w:szCs w:val="21"/>
                <w:highlight w:val="none"/>
              </w:rPr>
              <w:t>，必须加盖投标人电子公章，否则</w:t>
            </w:r>
            <w:r>
              <w:rPr>
                <w:rFonts w:hint="eastAsia" w:ascii="宋体" w:hAnsi="宋体" w:eastAsia="宋体" w:cs="宋体"/>
                <w:b/>
                <w:color w:val="auto"/>
                <w:szCs w:val="21"/>
                <w:highlight w:val="none"/>
              </w:rPr>
              <w:t>作无效投标处理</w:t>
            </w:r>
            <w:r>
              <w:rPr>
                <w:rFonts w:hint="eastAsia" w:ascii="宋体" w:hAnsi="宋体" w:eastAsia="宋体" w:cs="宋体"/>
                <w:b/>
                <w:bCs/>
                <w:color w:val="auto"/>
                <w:szCs w:val="21"/>
                <w:highlight w:val="none"/>
              </w:rPr>
              <w:t>。</w:t>
            </w:r>
          </w:p>
        </w:tc>
      </w:tr>
      <w:tr w14:paraId="658D1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noWrap w:val="0"/>
            <w:vAlign w:val="center"/>
          </w:tcPr>
          <w:p w14:paraId="57939503">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CD285C9">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Cs w:val="21"/>
                <w:highlight w:val="none"/>
              </w:rPr>
            </w:pPr>
            <w:bookmarkStart w:id="66" w:name="_13.4"/>
            <w:bookmarkEnd w:id="66"/>
            <w:r>
              <w:rPr>
                <w:rFonts w:hint="eastAsia" w:ascii="宋体" w:hAnsi="宋体" w:eastAsia="宋体" w:cs="宋体"/>
                <w:color w:val="auto"/>
                <w:szCs w:val="21"/>
                <w:highlight w:val="none"/>
              </w:rPr>
              <w:t>技术文件组成</w:t>
            </w:r>
          </w:p>
          <w:p w14:paraId="1FDB74D5">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AEBCEB1">
            <w:pPr>
              <w:snapToGrid w:val="0"/>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1、服务（技术）偏离表（格式后附）；（必须提供，否则作无效投标处理）</w:t>
            </w:r>
          </w:p>
          <w:p w14:paraId="1A248E55">
            <w:pPr>
              <w:snapToGrid w:val="0"/>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2、技术方案（包含不限于配送服务方案、管理制度、食材质量安全保障、应急处置预案）；</w:t>
            </w:r>
            <w:r>
              <w:rPr>
                <w:rFonts w:hint="eastAsia" w:ascii="宋体" w:hAnsi="宋体" w:eastAsia="宋体" w:cs="宋体"/>
                <w:b/>
                <w:bCs/>
                <w:color w:val="auto"/>
                <w:szCs w:val="21"/>
                <w:highlight w:val="none"/>
              </w:rPr>
              <w:t>（如有请提供）</w:t>
            </w:r>
          </w:p>
          <w:p w14:paraId="302C0DA0">
            <w:pPr>
              <w:snapToGrid w:val="0"/>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3、售后服务方案；</w:t>
            </w:r>
            <w:r>
              <w:rPr>
                <w:rFonts w:hint="eastAsia" w:ascii="宋体" w:hAnsi="宋体" w:eastAsia="宋体" w:cs="宋体"/>
                <w:b/>
                <w:bCs/>
                <w:color w:val="auto"/>
                <w:szCs w:val="21"/>
                <w:highlight w:val="none"/>
              </w:rPr>
              <w:t>（如有请提供）</w:t>
            </w:r>
          </w:p>
          <w:p w14:paraId="60518D1F">
            <w:pPr>
              <w:snapToGrid w:val="0"/>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4、项目实施人员一览（格式后附）； </w:t>
            </w:r>
            <w:r>
              <w:rPr>
                <w:rFonts w:hint="eastAsia" w:ascii="宋体" w:hAnsi="宋体" w:eastAsia="宋体" w:cs="宋体"/>
                <w:b/>
                <w:bCs/>
                <w:color w:val="auto"/>
                <w:szCs w:val="21"/>
                <w:highlight w:val="none"/>
              </w:rPr>
              <w:t>（如有请提供）</w:t>
            </w:r>
          </w:p>
          <w:p w14:paraId="66662048">
            <w:pPr>
              <w:snapToGrid w:val="0"/>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5、投标人对本项目的合理化建议和改进措施（格式自拟）；</w:t>
            </w:r>
            <w:r>
              <w:rPr>
                <w:rFonts w:hint="eastAsia" w:ascii="宋体" w:hAnsi="宋体" w:eastAsia="宋体" w:cs="宋体"/>
                <w:b/>
                <w:bCs/>
                <w:color w:val="auto"/>
                <w:szCs w:val="21"/>
                <w:highlight w:val="none"/>
              </w:rPr>
              <w:t>（如有请提供）</w:t>
            </w:r>
          </w:p>
          <w:p w14:paraId="5AD53208">
            <w:pPr>
              <w:snapToGrid w:val="0"/>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6、优惠条件：投标人承诺给予采购人的各种优惠条件，包括服务或增值服务等方面的优惠；供应商不得给予赠品或者与采购无关的其他商品、服务（格式自拟）； </w:t>
            </w:r>
            <w:r>
              <w:rPr>
                <w:rFonts w:hint="eastAsia" w:ascii="宋体" w:hAnsi="宋体" w:eastAsia="宋体" w:cs="宋体"/>
                <w:b/>
                <w:bCs/>
                <w:color w:val="auto"/>
                <w:szCs w:val="21"/>
                <w:highlight w:val="none"/>
              </w:rPr>
              <w:t>（如有请提供）</w:t>
            </w:r>
          </w:p>
          <w:p w14:paraId="0266F446">
            <w:pPr>
              <w:snapToGrid w:val="0"/>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7、备品备件及供选择的配套零部件清单；</w:t>
            </w:r>
            <w:r>
              <w:rPr>
                <w:rFonts w:hint="eastAsia" w:ascii="宋体" w:hAnsi="宋体" w:eastAsia="宋体" w:cs="宋体"/>
                <w:b/>
                <w:bCs/>
                <w:color w:val="auto"/>
                <w:szCs w:val="21"/>
                <w:highlight w:val="none"/>
              </w:rPr>
              <w:t>（如有请提供）</w:t>
            </w:r>
          </w:p>
          <w:p w14:paraId="69D310F8">
            <w:pPr>
              <w:snapToGrid w:val="0"/>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8、培训计划；</w:t>
            </w:r>
            <w:r>
              <w:rPr>
                <w:rFonts w:hint="eastAsia" w:ascii="宋体" w:hAnsi="宋体" w:eastAsia="宋体" w:cs="宋体"/>
                <w:b/>
                <w:bCs/>
                <w:color w:val="auto"/>
                <w:szCs w:val="21"/>
                <w:highlight w:val="none"/>
              </w:rPr>
              <w:t>（如有请提供）</w:t>
            </w:r>
          </w:p>
          <w:p w14:paraId="268E6802">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color w:val="auto"/>
                <w:szCs w:val="21"/>
                <w:highlight w:val="none"/>
              </w:rPr>
              <w:t>除招标文件规定必须提供以外，投标人认为需要提供的其他证明材料。</w:t>
            </w:r>
            <w:r>
              <w:rPr>
                <w:rFonts w:hint="eastAsia" w:ascii="宋体" w:hAnsi="宋体" w:eastAsia="宋体" w:cs="宋体"/>
                <w:b/>
                <w:bCs/>
                <w:color w:val="auto"/>
                <w:szCs w:val="21"/>
                <w:highlight w:val="none"/>
              </w:rPr>
              <w:t>（如有请提供）</w:t>
            </w:r>
          </w:p>
          <w:p w14:paraId="2A2A0722">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注：以上标明“必须提供”的材料</w:t>
            </w:r>
            <w:r>
              <w:rPr>
                <w:rFonts w:hint="eastAsia" w:ascii="宋体" w:hAnsi="宋体" w:eastAsia="宋体" w:cs="宋体"/>
                <w:b/>
                <w:color w:val="auto"/>
                <w:szCs w:val="21"/>
                <w:highlight w:val="none"/>
              </w:rPr>
              <w:t>属于原件扫描件的</w:t>
            </w:r>
            <w:r>
              <w:rPr>
                <w:rFonts w:hint="eastAsia" w:ascii="宋体" w:hAnsi="宋体" w:eastAsia="宋体" w:cs="宋体"/>
                <w:b/>
                <w:bCs/>
                <w:color w:val="auto"/>
                <w:szCs w:val="21"/>
                <w:highlight w:val="none"/>
              </w:rPr>
              <w:t>，必须加盖投标人电子公章，否则</w:t>
            </w:r>
            <w:r>
              <w:rPr>
                <w:rFonts w:hint="eastAsia" w:ascii="宋体" w:hAnsi="宋体" w:eastAsia="宋体" w:cs="宋体"/>
                <w:b/>
                <w:color w:val="auto"/>
                <w:szCs w:val="21"/>
                <w:highlight w:val="none"/>
              </w:rPr>
              <w:t>作无效投标处理</w:t>
            </w:r>
            <w:r>
              <w:rPr>
                <w:rFonts w:hint="eastAsia" w:ascii="宋体" w:hAnsi="宋体" w:eastAsia="宋体" w:cs="宋体"/>
                <w:b/>
                <w:bCs/>
                <w:color w:val="auto"/>
                <w:szCs w:val="21"/>
                <w:highlight w:val="none"/>
              </w:rPr>
              <w:t>。</w:t>
            </w:r>
          </w:p>
        </w:tc>
      </w:tr>
      <w:tr w14:paraId="2ABF5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0"/>
            <w:vAlign w:val="center"/>
          </w:tcPr>
          <w:p w14:paraId="7D9E9DEC">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788AFD7">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1A3B391">
            <w:pPr>
              <w:pageBreakBefore w:val="0"/>
              <w:tabs>
                <w:tab w:val="left" w:pos="459"/>
              </w:tabs>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1、投标函；</w:t>
            </w:r>
            <w:r>
              <w:rPr>
                <w:rFonts w:hint="eastAsia" w:ascii="宋体" w:hAnsi="宋体" w:eastAsia="宋体" w:cs="宋体"/>
                <w:b/>
                <w:color w:val="auto"/>
                <w:szCs w:val="21"/>
                <w:highlight w:val="none"/>
              </w:rPr>
              <w:t>（必须提供，否则作无效投标处理）</w:t>
            </w:r>
          </w:p>
          <w:p w14:paraId="5A1FFC4C">
            <w:pPr>
              <w:pageBreakBefore w:val="0"/>
              <w:tabs>
                <w:tab w:val="left" w:pos="459"/>
              </w:tabs>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2、开标一览表；（</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14:paraId="628F4A2B">
            <w:pPr>
              <w:pageBreakBefore w:val="0"/>
              <w:tabs>
                <w:tab w:val="left" w:pos="459"/>
              </w:tabs>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投标人针对报价需要说明的其他文件和说明。（</w:t>
            </w:r>
            <w:r>
              <w:rPr>
                <w:rFonts w:hint="eastAsia" w:ascii="宋体" w:hAnsi="宋体" w:eastAsia="宋体" w:cs="宋体"/>
                <w:b/>
                <w:color w:val="auto"/>
                <w:szCs w:val="21"/>
                <w:highlight w:val="none"/>
              </w:rPr>
              <w:t>如有请提供</w:t>
            </w:r>
            <w:r>
              <w:rPr>
                <w:rFonts w:hint="eastAsia" w:ascii="宋体" w:hAnsi="宋体" w:eastAsia="宋体" w:cs="宋体"/>
                <w:color w:val="auto"/>
                <w:szCs w:val="21"/>
                <w:highlight w:val="none"/>
              </w:rPr>
              <w:t>）</w:t>
            </w:r>
          </w:p>
          <w:p w14:paraId="1E8B40C5">
            <w:pPr>
              <w:pageBreakBefore w:val="0"/>
              <w:tabs>
                <w:tab w:val="left" w:pos="459"/>
              </w:tabs>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注：投标函、开标一览表必须由法定代表人（负责人或自然人）或委托代理人在规定签章处逐一签字并加盖投标人公章，否则</w:t>
            </w:r>
            <w:r>
              <w:rPr>
                <w:rFonts w:hint="eastAsia" w:ascii="宋体" w:hAnsi="宋体" w:eastAsia="宋体" w:cs="宋体"/>
                <w:b/>
                <w:color w:val="auto"/>
                <w:szCs w:val="21"/>
                <w:highlight w:val="none"/>
              </w:rPr>
              <w:t>作无效投标处理</w:t>
            </w:r>
            <w:r>
              <w:rPr>
                <w:rFonts w:hint="eastAsia" w:ascii="宋体" w:hAnsi="宋体" w:eastAsia="宋体" w:cs="宋体"/>
                <w:b/>
                <w:bCs/>
                <w:color w:val="auto"/>
                <w:szCs w:val="21"/>
                <w:highlight w:val="none"/>
              </w:rPr>
              <w:t>。</w:t>
            </w:r>
          </w:p>
        </w:tc>
      </w:tr>
      <w:tr w14:paraId="31B40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68C730DB">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C813E7B">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bookmarkStart w:id="67" w:name="_16.2"/>
            <w:bookmarkEnd w:id="67"/>
            <w:r>
              <w:rPr>
                <w:rFonts w:hint="eastAsia" w:ascii="宋体" w:hAnsi="宋体" w:eastAsia="宋体" w:cs="宋体"/>
                <w:color w:val="auto"/>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A28B320">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投标报价是履行合同的最终价格，必须包含满足本次投标全部提供的服务，包含食材费、加工费、人工费、运输费、卸车费、税费等（即在采购人指定地点通过验收前的所有费用）。</w:t>
            </w:r>
          </w:p>
          <w:p w14:paraId="704E84D5">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投标报价包含验收费用</w:t>
            </w:r>
          </w:p>
          <w:p w14:paraId="2C028463">
            <w:pPr>
              <w:pageBreakBefore w:val="0"/>
              <w:kinsoku/>
              <w:wordWrap/>
              <w:overflowPunct/>
              <w:topLinePunct w:val="0"/>
              <w:bidi w:val="0"/>
              <w:snapToGrid w:val="0"/>
              <w:spacing w:beforeAutospacing="0" w:line="360" w:lineRule="auto"/>
              <w:ind w:left="0" w:leftChars="0" w:right="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□投标报价不包含验收费用</w:t>
            </w:r>
          </w:p>
        </w:tc>
      </w:tr>
      <w:tr w14:paraId="0B2DA6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7C6FB6CC">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3FD31A7">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bookmarkStart w:id="68" w:name="_17.1"/>
            <w:bookmarkEnd w:id="68"/>
            <w:r>
              <w:rPr>
                <w:rFonts w:hint="eastAsia" w:ascii="宋体" w:hAnsi="宋体" w:eastAsia="宋体" w:cs="宋体"/>
                <w:color w:val="auto"/>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78BBBDD">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自投标截止之</w:t>
            </w:r>
            <w:r>
              <w:rPr>
                <w:rFonts w:hint="eastAsia" w:ascii="宋体" w:hAnsi="宋体" w:cs="宋体"/>
                <w:color w:val="auto"/>
                <w:szCs w:val="21"/>
                <w:highlight w:val="none"/>
              </w:rPr>
              <w:t>日起</w:t>
            </w:r>
            <w:r>
              <w:rPr>
                <w:rFonts w:hint="eastAsia" w:ascii="宋体" w:hAnsi="宋体" w:cs="宋体"/>
                <w:color w:val="auto"/>
                <w:szCs w:val="21"/>
                <w:highlight w:val="none"/>
                <w:u w:val="single"/>
              </w:rPr>
              <w:t xml:space="preserve"> </w:t>
            </w:r>
            <w:bookmarkStart w:id="69" w:name="PO_3000001866_PM046"/>
            <w:r>
              <w:rPr>
                <w:rFonts w:hint="eastAsia" w:ascii="宋体" w:hAnsi="宋体" w:cs="宋体"/>
                <w:color w:val="auto"/>
                <w:szCs w:val="21"/>
                <w:highlight w:val="none"/>
                <w:u w:val="single"/>
              </w:rPr>
              <w:t>60日历天</w:t>
            </w:r>
            <w:bookmarkEnd w:id="69"/>
            <w:r>
              <w:rPr>
                <w:rFonts w:hint="eastAsia" w:ascii="宋体" w:hAnsi="宋体" w:cs="宋体"/>
                <w:color w:val="auto"/>
                <w:szCs w:val="21"/>
                <w:highlight w:val="none"/>
              </w:rPr>
              <w:t>。</w:t>
            </w:r>
          </w:p>
        </w:tc>
      </w:tr>
      <w:tr w14:paraId="6974A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382753CB">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3805A02">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bookmarkStart w:id="70" w:name="_18"/>
            <w:bookmarkEnd w:id="70"/>
            <w:r>
              <w:rPr>
                <w:rFonts w:hint="eastAsia" w:ascii="宋体" w:hAnsi="宋体" w:eastAsia="宋体" w:cs="宋体"/>
                <w:color w:val="auto"/>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4F7C1BF">
            <w:pPr>
              <w:pageBreakBefore w:val="0"/>
              <w:kinsoku/>
              <w:wordWrap/>
              <w:overflowPunct/>
              <w:topLinePunct w:val="0"/>
              <w:autoSpaceDE w:val="0"/>
              <w:autoSpaceDN w:val="0"/>
              <w:bidi w:val="0"/>
              <w:snapToGrid w:val="0"/>
              <w:spacing w:beforeAutospacing="0" w:line="360" w:lineRule="auto"/>
              <w:ind w:left="0" w:leftChars="0" w:right="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本项目不收取投标保证金。</w:t>
            </w:r>
          </w:p>
        </w:tc>
      </w:tr>
      <w:tr w14:paraId="7F8E2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6B2B8505">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ACF50E7">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37D1D34">
            <w:pPr>
              <w:pageBreakBefore w:val="0"/>
              <w:kinsoku/>
              <w:wordWrap/>
              <w:overflowPunct/>
              <w:topLinePunct w:val="0"/>
              <w:bidi w:val="0"/>
              <w:spacing w:beforeAutospacing="0" w:line="360" w:lineRule="auto"/>
              <w:ind w:left="0" w:leftChars="0" w:right="0"/>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rPr>
              <w:t>投标文件应按报价文件、资格证明文件、商务文件、技术文件分别编制，报价文件、资格证明文件分别生</w:t>
            </w:r>
            <w:r>
              <w:rPr>
                <w:rFonts w:hint="eastAsia" w:ascii="宋体" w:hAnsi="宋体" w:cs="宋体"/>
                <w:color w:val="auto"/>
                <w:szCs w:val="21"/>
                <w:highlight w:val="none"/>
                <w:lang w:eastAsia="zh-CN"/>
              </w:rPr>
              <w:t>成</w:t>
            </w:r>
            <w:r>
              <w:rPr>
                <w:rFonts w:hint="eastAsia" w:ascii="宋体" w:hAnsi="宋体" w:eastAsia="宋体" w:cs="宋体"/>
                <w:color w:val="auto"/>
                <w:szCs w:val="21"/>
                <w:highlight w:val="none"/>
              </w:rPr>
              <w:t>电子文件，商务文件和技术文件按顺序合并生成电子文件。</w:t>
            </w:r>
            <w:r>
              <w:rPr>
                <w:rFonts w:hint="eastAsia" w:ascii="宋体" w:hAnsi="宋体" w:eastAsia="宋体" w:cs="宋体"/>
                <w:b/>
                <w:color w:val="auto"/>
                <w:szCs w:val="21"/>
                <w:highlight w:val="none"/>
                <w:u w:val="single"/>
              </w:rPr>
              <w:t>电子版投标文件制作方式见招标公告附件。</w:t>
            </w:r>
          </w:p>
        </w:tc>
      </w:tr>
      <w:tr w14:paraId="2ADEB4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4ABFA08F">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7E81059">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6549F22">
            <w:pPr>
              <w:pageBreakBefore w:val="0"/>
              <w:kinsoku/>
              <w:wordWrap/>
              <w:overflowPunct/>
              <w:topLinePunct w:val="0"/>
              <w:autoSpaceDE w:val="0"/>
              <w:autoSpaceDN w:val="0"/>
              <w:bidi w:val="0"/>
              <w:snapToGrid w:val="0"/>
              <w:spacing w:beforeAutospacing="0" w:line="360" w:lineRule="auto"/>
              <w:ind w:left="0" w:leftChars="0" w:right="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本项目不接受备份投标文件。</w:t>
            </w:r>
          </w:p>
        </w:tc>
      </w:tr>
      <w:tr w14:paraId="52E5F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bottom w:val="nil"/>
              <w:right w:val="single" w:color="auto" w:sz="4" w:space="0"/>
            </w:tcBorders>
            <w:noWrap w:val="0"/>
            <w:vAlign w:val="center"/>
          </w:tcPr>
          <w:p w14:paraId="60347ED5">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4F9E41A">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bookmarkStart w:id="71" w:name="_21.1"/>
            <w:bookmarkEnd w:id="71"/>
            <w:r>
              <w:rPr>
                <w:rFonts w:hint="eastAsia" w:ascii="宋体" w:hAnsi="宋体" w:eastAsia="宋体" w:cs="宋体"/>
                <w:color w:val="auto"/>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4DC42D4">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详见招标公告</w:t>
            </w:r>
          </w:p>
        </w:tc>
      </w:tr>
      <w:tr w14:paraId="4B6B1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noWrap w:val="0"/>
            <w:vAlign w:val="center"/>
          </w:tcPr>
          <w:p w14:paraId="4DD3D0E4">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77A789B">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投标文件提交起止时间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0A4F1C4">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详见招标公告</w:t>
            </w:r>
          </w:p>
        </w:tc>
      </w:tr>
      <w:tr w14:paraId="165F9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noWrap w:val="0"/>
            <w:vAlign w:val="center"/>
          </w:tcPr>
          <w:p w14:paraId="5F611371">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505E150">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48747E4">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详见招标公告</w:t>
            </w:r>
          </w:p>
        </w:tc>
      </w:tr>
      <w:tr w14:paraId="4B7F6A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noWrap w:val="0"/>
            <w:vAlign w:val="center"/>
          </w:tcPr>
          <w:p w14:paraId="3F0C6D46">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0DCA2D1">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6040846">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无</w:t>
            </w:r>
          </w:p>
        </w:tc>
      </w:tr>
      <w:tr w14:paraId="5D9F78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31A747E5">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9F810FA">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bookmarkStart w:id="72" w:name="_23"/>
            <w:bookmarkEnd w:id="72"/>
            <w:r>
              <w:rPr>
                <w:rFonts w:hint="eastAsia" w:ascii="宋体" w:hAnsi="宋体" w:eastAsia="宋体" w:cs="宋体"/>
                <w:color w:val="auto"/>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9C40D4C">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详见招标公告 </w:t>
            </w:r>
          </w:p>
        </w:tc>
      </w:tr>
      <w:tr w14:paraId="4706E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56860467">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25.3（2）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859969D">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bookmarkStart w:id="73" w:name="_25.3"/>
            <w:bookmarkEnd w:id="73"/>
            <w:r>
              <w:rPr>
                <w:rFonts w:hint="eastAsia" w:ascii="宋体" w:hAnsi="宋体" w:eastAsia="宋体" w:cs="宋体"/>
                <w:color w:val="auto"/>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CD3E296">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采购人或者采购代理机构在资格审查结束前，对投标人进行信用查询。</w:t>
            </w:r>
          </w:p>
          <w:p w14:paraId="566E4C69">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查询渠道：“信用中国”网站(www.creditchina.gov.cn) 、中国政府采购网(www.ccgp.gov.cn)。</w:t>
            </w:r>
          </w:p>
        </w:tc>
      </w:tr>
      <w:tr w14:paraId="3A93D1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43402D35">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5E19E05">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FD5990A">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资格审查结束前</w:t>
            </w:r>
          </w:p>
        </w:tc>
      </w:tr>
      <w:tr w14:paraId="17289F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662FFA80">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3390264">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48830EF">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在查询网站中直接截图查询记录，截图作为在“</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”平台作为附件上传保存。</w:t>
            </w:r>
          </w:p>
        </w:tc>
      </w:tr>
      <w:tr w14:paraId="5D67DD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01201F52">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3B8D030">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E584C27">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、政府采购严重违法失信行为记录名单及其他不符合《中华人民共和国政府采购法》第二十二条规定条件的供应商，采购人或者采购代理机构</w:t>
            </w:r>
            <w:r>
              <w:rPr>
                <w:rFonts w:hint="eastAsia" w:ascii="宋体" w:hAnsi="宋体" w:eastAsia="宋体" w:cs="宋体"/>
                <w:color w:val="auto"/>
                <w:sz w:val="22"/>
                <w:szCs w:val="22"/>
                <w:highlight w:val="none"/>
              </w:rPr>
              <w:t>应当拒绝其参与政府采购活动</w:t>
            </w:r>
            <w:r>
              <w:rPr>
                <w:rFonts w:hint="eastAsia" w:ascii="宋体" w:hAnsi="宋体" w:eastAsia="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7FF13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6E3B1F45">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17B1C44">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bookmarkStart w:id="74" w:name="_26"/>
            <w:bookmarkEnd w:id="74"/>
            <w:bookmarkStart w:id="75" w:name="_28.3"/>
            <w:bookmarkEnd w:id="75"/>
            <w:r>
              <w:rPr>
                <w:rFonts w:hint="eastAsia" w:ascii="宋体" w:hAnsi="宋体" w:eastAsia="宋体" w:cs="宋体"/>
                <w:color w:val="auto"/>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1A2A4DE">
            <w:pPr>
              <w:pageBreakBefore w:val="0"/>
              <w:kinsoku/>
              <w:wordWrap/>
              <w:overflowPunct/>
              <w:topLinePunct w:val="0"/>
              <w:autoSpaceDE w:val="0"/>
              <w:autoSpaceDN w:val="0"/>
              <w:bidi w:val="0"/>
              <w:snapToGrid w:val="0"/>
              <w:spacing w:beforeAutospacing="0" w:line="360" w:lineRule="auto"/>
              <w:ind w:left="0" w:leftChars="0" w:right="0"/>
              <w:textAlignment w:val="bottom"/>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综合评分法</w:t>
            </w:r>
          </w:p>
          <w:p w14:paraId="1855AAA6">
            <w:pPr>
              <w:pageBreakBefore w:val="0"/>
              <w:kinsoku/>
              <w:wordWrap/>
              <w:overflowPunct/>
              <w:topLinePunct w:val="0"/>
              <w:autoSpaceDE w:val="0"/>
              <w:autoSpaceDN w:val="0"/>
              <w:bidi w:val="0"/>
              <w:snapToGrid w:val="0"/>
              <w:spacing w:beforeAutospacing="0" w:line="360" w:lineRule="auto"/>
              <w:ind w:left="0" w:leftChars="0" w:right="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□最低评标价法</w:t>
            </w:r>
          </w:p>
        </w:tc>
      </w:tr>
      <w:tr w14:paraId="6F2327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22BC0751">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29.2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EFF0A04">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允许负偏离项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F5A166C">
            <w:pPr>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cs="宋体"/>
                <w:color w:val="auto"/>
                <w:szCs w:val="21"/>
                <w:highlight w:val="none"/>
                <w:u w:val="single"/>
                <w:lang w:val="en-US" w:eastAsia="zh-CN"/>
              </w:rPr>
              <w:t xml:space="preserve"> 1 </w:t>
            </w:r>
            <w:r>
              <w:rPr>
                <w:rFonts w:hint="eastAsia" w:ascii="宋体" w:hAnsi="宋体" w:eastAsia="宋体" w:cs="宋体"/>
                <w:color w:val="auto"/>
                <w:szCs w:val="21"/>
                <w:highlight w:val="none"/>
                <w:u w:val="none"/>
              </w:rPr>
              <w:t>项</w:t>
            </w:r>
            <w:r>
              <w:rPr>
                <w:rFonts w:hint="eastAsia" w:ascii="宋体" w:hAnsi="宋体" w:eastAsia="宋体" w:cs="宋体"/>
                <w:color w:val="auto"/>
                <w:szCs w:val="21"/>
                <w:highlight w:val="none"/>
              </w:rPr>
              <w:t>。</w:t>
            </w:r>
          </w:p>
          <w:p w14:paraId="19761F9B">
            <w:pPr>
              <w:pageBreakBefore w:val="0"/>
              <w:kinsoku/>
              <w:wordWrap/>
              <w:overflowPunct/>
              <w:topLinePunct w:val="0"/>
              <w:autoSpaceDE/>
              <w:autoSpaceDN/>
              <w:bidi w:val="0"/>
              <w:snapToGrid/>
              <w:spacing w:beforeAutospacing="0" w:line="360" w:lineRule="auto"/>
              <w:ind w:left="0" w:leftChars="0" w:righ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2 </w:t>
            </w:r>
            <w:r>
              <w:rPr>
                <w:rFonts w:hint="eastAsia" w:ascii="宋体" w:hAnsi="宋体" w:eastAsia="宋体" w:cs="宋体"/>
                <w:color w:val="auto"/>
                <w:szCs w:val="21"/>
                <w:highlight w:val="none"/>
                <w:u w:val="none"/>
              </w:rPr>
              <w:t>项</w:t>
            </w:r>
            <w:r>
              <w:rPr>
                <w:rFonts w:hint="eastAsia" w:ascii="宋体" w:hAnsi="宋体" w:eastAsia="宋体" w:cs="宋体"/>
                <w:color w:val="auto"/>
                <w:szCs w:val="21"/>
                <w:highlight w:val="none"/>
              </w:rPr>
              <w:t>。</w:t>
            </w:r>
          </w:p>
        </w:tc>
      </w:tr>
      <w:tr w14:paraId="170B78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71F72AC1">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907B3E5">
            <w:pPr>
              <w:pageBreakBefore w:val="0"/>
              <w:kinsoku/>
              <w:wordWrap/>
              <w:overflowPunct/>
              <w:topLinePunct w:val="0"/>
              <w:autoSpaceDE w:val="0"/>
              <w:autoSpaceDN w:val="0"/>
              <w:bidi w:val="0"/>
              <w:snapToGrid w:val="0"/>
              <w:spacing w:beforeAutospacing="0" w:line="360" w:lineRule="auto"/>
              <w:ind w:left="0" w:leftChars="0" w:right="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确定中标人时，出现中标候选人分数并列的情形，确定中标人方式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3E38416">
            <w:pPr>
              <w:pageBreakBefore w:val="0"/>
              <w:kinsoku/>
              <w:wordWrap/>
              <w:overflowPunct/>
              <w:topLinePunct w:val="0"/>
              <w:autoSpaceDE w:val="0"/>
              <w:autoSpaceDN w:val="0"/>
              <w:bidi w:val="0"/>
              <w:snapToGrid w:val="0"/>
              <w:spacing w:beforeAutospacing="0" w:line="360" w:lineRule="auto"/>
              <w:ind w:left="0" w:leftChars="0" w:right="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□采用最低评标价法的，投标文件满足招标文件全部实质性要求且投标报价最低的投标人为排名第一的中标候选人； </w:t>
            </w:r>
          </w:p>
          <w:p w14:paraId="73640E98">
            <w:pPr>
              <w:pageBreakBefore w:val="0"/>
              <w:kinsoku/>
              <w:wordWrap/>
              <w:overflowPunct/>
              <w:topLinePunct w:val="0"/>
              <w:autoSpaceDE w:val="0"/>
              <w:autoSpaceDN w:val="0"/>
              <w:bidi w:val="0"/>
              <w:snapToGrid w:val="0"/>
              <w:spacing w:beforeAutospacing="0" w:line="360" w:lineRule="auto"/>
              <w:ind w:left="0" w:leftChars="0" w:right="0"/>
              <w:textAlignment w:val="bottom"/>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7B9411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14:paraId="6CD22039">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959E8F9">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bookmarkStart w:id="76" w:name="_39.1"/>
            <w:bookmarkEnd w:id="76"/>
            <w:r>
              <w:rPr>
                <w:rFonts w:hint="eastAsia" w:ascii="宋体" w:hAnsi="宋体" w:eastAsia="宋体" w:cs="宋体"/>
                <w:color w:val="auto"/>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noWrap w:val="0"/>
            <w:vAlign w:val="bottom"/>
          </w:tcPr>
          <w:p w14:paraId="67E01911">
            <w:pPr>
              <w:pageBreakBefore w:val="0"/>
              <w:kinsoku/>
              <w:wordWrap/>
              <w:overflowPunct/>
              <w:topLinePunct w:val="0"/>
              <w:autoSpaceDE w:val="0"/>
              <w:autoSpaceDN w:val="0"/>
              <w:bidi w:val="0"/>
              <w:snapToGrid w:val="0"/>
              <w:spacing w:beforeAutospacing="0" w:line="360" w:lineRule="auto"/>
              <w:ind w:left="0" w:leftChars="0" w:right="0"/>
              <w:jc w:val="lef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本项目不收取履约保证金。</w:t>
            </w:r>
          </w:p>
        </w:tc>
      </w:tr>
      <w:tr w14:paraId="6E8914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1EF0A7D2">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CBC774E">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bookmarkStart w:id="77" w:name="_40.1"/>
            <w:bookmarkEnd w:id="77"/>
            <w:r>
              <w:rPr>
                <w:rFonts w:hint="eastAsia" w:ascii="宋体" w:hAnsi="宋体" w:eastAsia="宋体" w:cs="宋体"/>
                <w:color w:val="auto"/>
                <w:szCs w:val="21"/>
                <w:highlight w:val="none"/>
              </w:rPr>
              <w:t>签订电子合同携带的材料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D95BF14">
            <w:pPr>
              <w:pageBreakBefore w:val="0"/>
              <w:kinsoku/>
              <w:wordWrap/>
              <w:overflowPunct/>
              <w:topLinePunct w:val="0"/>
              <w:autoSpaceDE w:val="0"/>
              <w:autoSpaceDN w:val="0"/>
              <w:bidi w:val="0"/>
              <w:snapToGrid w:val="0"/>
              <w:spacing w:beforeAutospacing="0" w:line="360" w:lineRule="auto"/>
              <w:ind w:left="0" w:leftChars="0" w:right="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电子采购合同需要供应商通过有效CA证书进行电子签署</w:t>
            </w:r>
          </w:p>
        </w:tc>
      </w:tr>
      <w:tr w14:paraId="6E1C3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5B1D2BE1">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38.2.1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E77A49D">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61C4A94">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4E94C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2CC86BD0">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2409D51">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6F191EC">
            <w:pPr>
              <w:pageBreakBefore w:val="0"/>
              <w:numPr>
                <w:ilvl w:val="0"/>
                <w:numId w:val="3"/>
              </w:numPr>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cs="宋体"/>
                <w:color w:val="auto"/>
                <w:szCs w:val="21"/>
                <w:highlight w:val="none"/>
                <w:u w:val="single"/>
                <w:lang w:val="en-US" w:eastAsia="zh-CN"/>
              </w:rPr>
              <w:t>广西中信恒泰工程顾问有限公司</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部门；</w:t>
            </w:r>
          </w:p>
          <w:p w14:paraId="13874DF7">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u w:val="single"/>
                <w:lang w:eastAsia="zh-CN"/>
              </w:rPr>
              <w:t>0771-</w:t>
            </w:r>
            <w:r>
              <w:rPr>
                <w:rFonts w:hint="eastAsia" w:ascii="宋体" w:hAnsi="宋体" w:cs="宋体"/>
                <w:color w:val="auto"/>
                <w:szCs w:val="21"/>
                <w:highlight w:val="none"/>
                <w:u w:val="single"/>
                <w:lang w:val="en-US" w:eastAsia="zh-CN"/>
              </w:rPr>
              <w:t>5775087</w:t>
            </w:r>
            <w:r>
              <w:rPr>
                <w:rFonts w:hint="eastAsia" w:ascii="宋体" w:hAnsi="宋体" w:eastAsia="宋体" w:cs="宋体"/>
                <w:color w:val="auto"/>
                <w:szCs w:val="21"/>
                <w:highlight w:val="none"/>
              </w:rPr>
              <w:t>，</w:t>
            </w:r>
          </w:p>
          <w:p w14:paraId="3F5EEC35">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通讯地址：</w:t>
            </w:r>
            <w:r>
              <w:rPr>
                <w:rFonts w:hint="eastAsia" w:ascii="宋体" w:hAnsi="宋体" w:eastAsia="宋体" w:cs="宋体"/>
                <w:color w:val="auto"/>
                <w:szCs w:val="21"/>
                <w:highlight w:val="none"/>
                <w:u w:val="single"/>
              </w:rPr>
              <w:t>南宁市青秀区云景路69号南宁市轨道交通运营控制中心B楼</w:t>
            </w:r>
            <w:r>
              <w:rPr>
                <w:rFonts w:hint="eastAsia" w:ascii="宋体" w:hAnsi="宋体" w:cs="宋体"/>
                <w:color w:val="auto"/>
                <w:szCs w:val="21"/>
                <w:highlight w:val="none"/>
                <w:u w:val="single"/>
                <w:lang w:val="en-US" w:eastAsia="zh-CN"/>
              </w:rPr>
              <w:t>15楼</w:t>
            </w:r>
            <w:r>
              <w:rPr>
                <w:rFonts w:hint="eastAsia" w:ascii="宋体" w:hAnsi="宋体" w:cs="宋体"/>
                <w:color w:val="auto"/>
                <w:szCs w:val="21"/>
                <w:highlight w:val="none"/>
                <w:u w:val="single"/>
                <w:lang w:eastAsia="zh-CN"/>
              </w:rPr>
              <w:t>。</w:t>
            </w:r>
            <w:r>
              <w:rPr>
                <w:rFonts w:hint="eastAsia" w:ascii="宋体" w:hAnsi="宋体" w:eastAsia="宋体" w:cs="宋体"/>
                <w:color w:val="auto"/>
                <w:szCs w:val="21"/>
                <w:highlight w:val="none"/>
              </w:rPr>
              <w:t xml:space="preserve"> </w:t>
            </w:r>
          </w:p>
          <w:p w14:paraId="687ED1AC">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（2）</w:t>
            </w:r>
            <w:r>
              <w:rPr>
                <w:rFonts w:hint="eastAsia" w:ascii="宋体" w:hAnsi="宋体" w:cs="宋体"/>
                <w:color w:val="auto"/>
                <w:szCs w:val="21"/>
                <w:highlight w:val="none"/>
                <w:u w:val="single"/>
                <w:lang w:eastAsia="zh-CN"/>
              </w:rPr>
              <w:t>南宁市青秀区教育局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部门；</w:t>
            </w:r>
          </w:p>
          <w:p w14:paraId="2FD96CB6">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u w:val="single"/>
                <w:lang w:eastAsia="zh-CN"/>
              </w:rPr>
              <w:t>0771-5856972</w:t>
            </w:r>
          </w:p>
          <w:p w14:paraId="3405E3D3">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u w:val="single"/>
              </w:rPr>
              <w:t>南宁市青秀区悦宾路1号</w:t>
            </w:r>
          </w:p>
        </w:tc>
      </w:tr>
      <w:tr w14:paraId="6C20B1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2B331665">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D0BFB0C">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8682EC1">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color w:val="auto"/>
                <w:highlight w:val="none"/>
              </w:rPr>
              <w:t xml:space="preserve">质疑期内每个工作日 </w:t>
            </w:r>
            <w:r>
              <w:rPr>
                <w:rFonts w:hint="eastAsia" w:ascii="宋体" w:hAnsi="宋体"/>
                <w:color w:val="auto"/>
                <w:highlight w:val="none"/>
                <w:u w:val="single"/>
              </w:rPr>
              <w:t>0</w:t>
            </w:r>
            <w:r>
              <w:rPr>
                <w:rFonts w:hint="eastAsia" w:ascii="宋体" w:hAnsi="宋体"/>
                <w:color w:val="auto"/>
                <w:highlight w:val="none"/>
                <w:u w:val="single"/>
                <w:lang w:val="en-US" w:eastAsia="zh-CN"/>
              </w:rPr>
              <w:t>8</w:t>
            </w:r>
            <w:r>
              <w:rPr>
                <w:rFonts w:hint="eastAsia" w:ascii="宋体" w:hAnsi="宋体"/>
                <w:color w:val="auto"/>
                <w:highlight w:val="none"/>
                <w:u w:val="single"/>
              </w:rPr>
              <w:t xml:space="preserve"> 时</w:t>
            </w:r>
            <w:r>
              <w:rPr>
                <w:rFonts w:hint="eastAsia" w:ascii="宋体" w:hAnsi="宋体"/>
                <w:color w:val="auto"/>
                <w:highlight w:val="none"/>
                <w:u w:val="single"/>
                <w:lang w:val="en-US" w:eastAsia="zh-CN"/>
              </w:rPr>
              <w:t xml:space="preserve">3 </w:t>
            </w:r>
            <w:r>
              <w:rPr>
                <w:rFonts w:hint="eastAsia" w:ascii="宋体" w:hAnsi="宋体"/>
                <w:color w:val="auto"/>
                <w:highlight w:val="none"/>
                <w:u w:val="single"/>
              </w:rPr>
              <w:t>0分到12 时00 分，</w:t>
            </w:r>
            <w:r>
              <w:rPr>
                <w:rFonts w:hint="eastAsia" w:ascii="宋体" w:hAnsi="宋体"/>
                <w:color w:val="auto"/>
                <w:highlight w:val="none"/>
                <w:u w:val="single"/>
                <w:lang w:val="en-US" w:eastAsia="zh-CN"/>
              </w:rPr>
              <w:t>14</w:t>
            </w:r>
            <w:r>
              <w:rPr>
                <w:rFonts w:hint="eastAsia" w:ascii="宋体" w:hAnsi="宋体"/>
                <w:color w:val="auto"/>
                <w:highlight w:val="none"/>
                <w:u w:val="single"/>
              </w:rPr>
              <w:t xml:space="preserve"> 时</w:t>
            </w:r>
            <w:r>
              <w:rPr>
                <w:rFonts w:hint="eastAsia" w:ascii="宋体" w:hAnsi="宋体"/>
                <w:color w:val="auto"/>
                <w:highlight w:val="none"/>
                <w:u w:val="single"/>
                <w:lang w:val="en-US" w:eastAsia="zh-CN"/>
              </w:rPr>
              <w:t>3</w:t>
            </w:r>
            <w:r>
              <w:rPr>
                <w:rFonts w:hint="eastAsia" w:ascii="宋体" w:hAnsi="宋体"/>
                <w:color w:val="auto"/>
                <w:highlight w:val="none"/>
                <w:u w:val="single"/>
              </w:rPr>
              <w:t xml:space="preserve">0分到 </w:t>
            </w:r>
            <w:r>
              <w:rPr>
                <w:rFonts w:hint="eastAsia" w:ascii="宋体" w:hAnsi="宋体"/>
                <w:color w:val="auto"/>
                <w:highlight w:val="none"/>
                <w:u w:val="single"/>
                <w:lang w:val="en-US" w:eastAsia="zh-CN"/>
              </w:rPr>
              <w:t>17</w:t>
            </w:r>
            <w:r>
              <w:rPr>
                <w:rFonts w:hint="eastAsia" w:ascii="宋体" w:hAnsi="宋体"/>
                <w:color w:val="auto"/>
                <w:highlight w:val="none"/>
                <w:u w:val="single"/>
              </w:rPr>
              <w:t xml:space="preserve"> 时</w:t>
            </w:r>
            <w:r>
              <w:rPr>
                <w:rFonts w:hint="eastAsia" w:ascii="宋体" w:hAnsi="宋体"/>
                <w:color w:val="auto"/>
                <w:highlight w:val="none"/>
                <w:u w:val="single"/>
                <w:lang w:val="en-US" w:eastAsia="zh-CN"/>
              </w:rPr>
              <w:t>3</w:t>
            </w:r>
            <w:r>
              <w:rPr>
                <w:rFonts w:hint="eastAsia" w:ascii="宋体" w:hAnsi="宋体"/>
                <w:color w:val="auto"/>
                <w:highlight w:val="none"/>
                <w:u w:val="single"/>
              </w:rPr>
              <w:t>0 分</w:t>
            </w:r>
            <w:r>
              <w:rPr>
                <w:rFonts w:hint="eastAsia" w:ascii="宋体" w:hAnsi="宋体"/>
                <w:color w:val="auto"/>
                <w:highlight w:val="none"/>
              </w:rPr>
              <w:t>。</w:t>
            </w:r>
          </w:p>
        </w:tc>
      </w:tr>
      <w:tr w14:paraId="1181AB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top w:val="nil"/>
              <w:left w:val="single" w:color="auto" w:sz="4" w:space="0"/>
              <w:bottom w:val="single" w:color="auto" w:sz="4" w:space="0"/>
              <w:right w:val="single" w:color="auto" w:sz="4" w:space="0"/>
            </w:tcBorders>
            <w:noWrap w:val="0"/>
            <w:vAlign w:val="center"/>
          </w:tcPr>
          <w:p w14:paraId="0A02FF37">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38.3.1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AF5A51C">
            <w:pPr>
              <w:pageBreakBefore w:val="0"/>
              <w:kinsoku/>
              <w:wordWrap/>
              <w:overflowPunct/>
              <w:topLinePunct w:val="0"/>
              <w:bidi w:val="0"/>
              <w:spacing w:beforeAutospacing="0" w:line="360" w:lineRule="auto"/>
              <w:ind w:left="0" w:leftChars="0" w:right="0"/>
              <w:rPr>
                <w:rFonts w:hint="eastAsia" w:ascii="宋体" w:hAnsi="宋体" w:eastAsia="宋体" w:cs="宋体"/>
                <w:color w:val="auto"/>
                <w:highlight w:val="none"/>
              </w:rPr>
            </w:pPr>
            <w:r>
              <w:rPr>
                <w:rFonts w:hint="eastAsia" w:ascii="宋体" w:hAnsi="宋体" w:eastAsia="宋体" w:cs="宋体"/>
                <w:color w:val="auto"/>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382DAE0">
            <w:pPr>
              <w:snapToGrid w:val="0"/>
              <w:spacing w:line="360" w:lineRule="auto"/>
              <w:jc w:val="left"/>
              <w:rPr>
                <w:rFonts w:ascii="宋体" w:hAnsi="宋体"/>
                <w:color w:val="auto"/>
                <w:szCs w:val="21"/>
                <w:highlight w:val="none"/>
              </w:rPr>
            </w:pPr>
            <w:r>
              <w:rPr>
                <w:rFonts w:hint="eastAsia" w:ascii="宋体" w:hAnsi="宋体"/>
                <w:color w:val="auto"/>
                <w:highlight w:val="none"/>
              </w:rPr>
              <w:t>1、受理方式：纸质方式受理，投诉书正、副本（经过质疑的事项才可投诉）。</w:t>
            </w:r>
          </w:p>
          <w:p w14:paraId="1762260A">
            <w:pPr>
              <w:snapToGrid w:val="0"/>
              <w:spacing w:line="360" w:lineRule="auto"/>
              <w:jc w:val="left"/>
              <w:rPr>
                <w:rFonts w:hint="eastAsia" w:ascii="宋体" w:hAnsi="宋体"/>
                <w:color w:val="auto"/>
                <w:highlight w:val="none"/>
              </w:rPr>
            </w:pPr>
            <w:r>
              <w:rPr>
                <w:rFonts w:hint="eastAsia" w:ascii="宋体" w:hAnsi="宋体"/>
                <w:color w:val="auto"/>
                <w:highlight w:val="none"/>
              </w:rPr>
              <w:t>2、邮寄地址：南宁市青秀区东葛路129号</w:t>
            </w:r>
          </w:p>
          <w:p w14:paraId="5A067F17">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名称：南宁市青秀区财政局政府采购监督管理股</w:t>
            </w:r>
          </w:p>
          <w:p w14:paraId="2519F413">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地址：南宁市青秀区悦宾路1号</w:t>
            </w:r>
          </w:p>
          <w:p w14:paraId="528CFE21">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联系电话：0771-5826232</w:t>
            </w:r>
          </w:p>
        </w:tc>
      </w:tr>
      <w:tr w14:paraId="203234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16AA9E0D">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40</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2BFA00F">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bookmarkStart w:id="78" w:name="_41"/>
            <w:bookmarkEnd w:id="78"/>
            <w:bookmarkStart w:id="79" w:name="_42"/>
            <w:bookmarkEnd w:id="79"/>
            <w:r>
              <w:rPr>
                <w:rFonts w:hint="eastAsia" w:ascii="宋体" w:hAnsi="宋体" w:eastAsia="宋体" w:cs="宋体"/>
                <w:color w:val="auto"/>
                <w:highlight w:val="none"/>
              </w:rPr>
              <w:t>采购代理费支付方式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E970CD5">
            <w:pPr>
              <w:pStyle w:val="11"/>
              <w:snapToGrid w:val="0"/>
              <w:spacing w:line="360" w:lineRule="auto"/>
              <w:jc w:val="left"/>
              <w:rPr>
                <w:rFonts w:hAnsi="宋体"/>
                <w:color w:val="auto"/>
                <w:szCs w:val="21"/>
                <w:highlight w:val="none"/>
              </w:rPr>
            </w:pPr>
            <w:r>
              <w:rPr>
                <w:rFonts w:hint="eastAsia" w:hAnsi="宋体"/>
                <w:color w:val="auto"/>
                <w:highlight w:val="none"/>
                <w:lang w:eastAsia="zh-CN"/>
              </w:rPr>
              <w:t>☑</w:t>
            </w:r>
            <w:r>
              <w:rPr>
                <w:rFonts w:hint="eastAsia" w:hAnsi="宋体"/>
                <w:color w:val="auto"/>
                <w:highlight w:val="none"/>
              </w:rPr>
              <w:t>本项目代理服务费由</w:t>
            </w:r>
            <w:r>
              <w:rPr>
                <w:rFonts w:hint="eastAsia" w:hAnsi="宋体"/>
                <w:color w:val="auto"/>
                <w:highlight w:val="none"/>
                <w:u w:val="single"/>
              </w:rPr>
              <w:t>中标人</w:t>
            </w:r>
            <w:r>
              <w:rPr>
                <w:rFonts w:hint="eastAsia" w:hAnsi="宋体"/>
                <w:color w:val="auto"/>
                <w:highlight w:val="none"/>
              </w:rPr>
              <w:t>在领取中标通知书前，一次性向采购代理机构支付。</w:t>
            </w:r>
          </w:p>
          <w:p w14:paraId="41C50B64">
            <w:pPr>
              <w:pStyle w:val="11"/>
              <w:snapToGrid w:val="0"/>
              <w:spacing w:line="360" w:lineRule="auto"/>
              <w:jc w:val="left"/>
              <w:rPr>
                <w:rFonts w:hint="eastAsia" w:hAnsi="宋体"/>
                <w:color w:val="auto"/>
                <w:highlight w:val="none"/>
              </w:rPr>
            </w:pPr>
            <w:r>
              <w:rPr>
                <w:rFonts w:hint="eastAsia" w:hAnsi="宋体"/>
                <w:color w:val="auto"/>
                <w:highlight w:val="none"/>
              </w:rPr>
              <w:t>□采购人支付。</w:t>
            </w:r>
          </w:p>
          <w:p w14:paraId="1112801C">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0"/>
                <w:highlight w:val="none"/>
              </w:rPr>
            </w:pPr>
            <w:r>
              <w:rPr>
                <w:rFonts w:hint="eastAsia" w:hAnsi="宋体"/>
                <w:color w:val="auto"/>
                <w:highlight w:val="none"/>
              </w:rPr>
              <w:t>□本项目不收取代理服务费。</w:t>
            </w:r>
          </w:p>
        </w:tc>
      </w:tr>
      <w:tr w14:paraId="643A1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1"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0D7BB4A1">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60512B5">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F8B565C">
            <w:pPr>
              <w:pStyle w:val="11"/>
              <w:snapToGrid w:val="0"/>
              <w:spacing w:line="360" w:lineRule="auto"/>
              <w:rPr>
                <w:rFonts w:hint="eastAsia" w:ascii="宋体" w:hAnsi="宋体" w:eastAsia="宋体" w:cs="宋体"/>
                <w:color w:val="auto"/>
                <w:szCs w:val="20"/>
                <w:highlight w:val="none"/>
                <w:u w:val="single"/>
              </w:rPr>
            </w:pPr>
            <w:r>
              <w:rPr>
                <w:rFonts w:hint="eastAsia" w:ascii="宋体" w:hAnsi="宋体" w:eastAsia="宋体" w:cs="宋体"/>
                <w:color w:val="auto"/>
                <w:sz w:val="21"/>
                <w:highlight w:val="none"/>
                <w:lang w:val="en-US" w:eastAsia="zh-CN"/>
              </w:rPr>
              <w:t>委托代理服务费参照《国家发展改革委关于降低部分建设项目收费标准规范收费行为等有关问题的通知》（发改价格〔2011〕534号）及《广西壮族自治区物价局转发国家发展改革委关于降低部分建设项目收费标准规范收费行为等有关问题的通知》（桂价费〔2011〕55号）</w:t>
            </w:r>
            <w:r>
              <w:rPr>
                <w:rFonts w:hint="eastAsia" w:hAnsi="宋体" w:cs="宋体"/>
                <w:color w:val="auto"/>
                <w:sz w:val="21"/>
                <w:highlight w:val="none"/>
                <w:lang w:val="en-US" w:eastAsia="zh-CN"/>
              </w:rPr>
              <w:t>服务</w:t>
            </w:r>
            <w:r>
              <w:rPr>
                <w:rFonts w:hint="eastAsia" w:ascii="宋体" w:hAnsi="宋体" w:eastAsia="宋体" w:cs="宋体"/>
                <w:color w:val="auto"/>
                <w:sz w:val="21"/>
                <w:highlight w:val="none"/>
                <w:lang w:val="en-US" w:eastAsia="zh-CN"/>
              </w:rPr>
              <w:t>类收费标准</w:t>
            </w:r>
            <w:r>
              <w:rPr>
                <w:rFonts w:hint="eastAsia" w:hAnsi="宋体" w:cs="宋体"/>
                <w:color w:val="auto"/>
                <w:sz w:val="21"/>
                <w:highlight w:val="none"/>
                <w:lang w:val="en-US" w:eastAsia="zh-CN"/>
              </w:rPr>
              <w:t>下浮20%</w:t>
            </w:r>
            <w:r>
              <w:rPr>
                <w:rFonts w:hint="eastAsia" w:ascii="宋体" w:hAnsi="宋体" w:eastAsia="宋体" w:cs="宋体"/>
                <w:color w:val="auto"/>
                <w:sz w:val="21"/>
                <w:highlight w:val="none"/>
                <w:lang w:val="en-US" w:eastAsia="zh-CN"/>
              </w:rPr>
              <w:t>。由成交供应商在领取通知书前，向代理机构一次性支付。</w:t>
            </w:r>
          </w:p>
        </w:tc>
      </w:tr>
      <w:tr w14:paraId="70864C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9"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21EBC0F2">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F5ED21A">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CE12E21">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开户名称：广西中信恒泰工程顾问有限公司</w:t>
            </w:r>
          </w:p>
          <w:p w14:paraId="501785B2">
            <w:pPr>
              <w:pStyle w:val="11"/>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开户银行：中国建设银行股份有限公司南宁金湖广场支行</w:t>
            </w:r>
          </w:p>
          <w:p w14:paraId="598C0544">
            <w:pPr>
              <w:pStyle w:val="11"/>
              <w:snapToGrid w:val="0"/>
              <w:spacing w:line="360" w:lineRule="auto"/>
              <w:rPr>
                <w:rFonts w:hint="eastAsia" w:ascii="宋体" w:hAnsi="宋体" w:eastAsia="宋体" w:cs="宋体"/>
                <w:color w:val="auto"/>
                <w:szCs w:val="20"/>
                <w:highlight w:val="none"/>
              </w:rPr>
            </w:pPr>
            <w:r>
              <w:rPr>
                <w:rFonts w:hint="eastAsia" w:ascii="宋体" w:hAnsi="宋体" w:eastAsia="宋体" w:cs="宋体"/>
                <w:color w:val="auto"/>
                <w:sz w:val="21"/>
                <w:highlight w:val="none"/>
                <w:lang w:val="en-US" w:eastAsia="zh-CN"/>
              </w:rPr>
              <w:t xml:space="preserve">银行账号：45001604266052502851 </w:t>
            </w:r>
          </w:p>
        </w:tc>
      </w:tr>
      <w:tr w14:paraId="5C304E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4F8729E3">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816EFF5">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880A500">
            <w:pPr>
              <w:spacing w:line="360" w:lineRule="auto"/>
              <w:jc w:val="left"/>
              <w:rPr>
                <w:rFonts w:ascii="宋体" w:hAnsi="宋体"/>
                <w:b/>
                <w:bCs/>
                <w:color w:val="auto"/>
                <w:szCs w:val="21"/>
                <w:highlight w:val="none"/>
              </w:rPr>
            </w:pPr>
            <w:r>
              <w:rPr>
                <w:rFonts w:hint="eastAsia" w:ascii="宋体" w:hAnsi="宋体"/>
                <w:b/>
                <w:bCs/>
                <w:color w:val="auto"/>
                <w:highlight w:val="none"/>
              </w:rPr>
              <w:t>解释权：</w:t>
            </w:r>
            <w:r>
              <w:rPr>
                <w:rFonts w:hint="eastAsia" w:ascii="宋体" w:hAnsi="宋体"/>
                <w:color w:val="auto"/>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b/>
                <w:bCs/>
                <w:color w:val="auto"/>
                <w:highlight w:val="none"/>
              </w:rPr>
              <w:t>由采购人或者采购代理机构负责解释。</w:t>
            </w:r>
          </w:p>
          <w:p w14:paraId="573477A3">
            <w:pPr>
              <w:spacing w:line="360" w:lineRule="auto"/>
              <w:jc w:val="left"/>
              <w:rPr>
                <w:rFonts w:hint="eastAsia" w:ascii="宋体" w:hAnsi="宋体"/>
                <w:b/>
                <w:bCs/>
                <w:color w:val="auto"/>
                <w:highlight w:val="none"/>
              </w:rPr>
            </w:pPr>
            <w:r>
              <w:rPr>
                <w:rFonts w:hint="eastAsia" w:ascii="宋体" w:hAnsi="宋体"/>
                <w:b/>
                <w:bCs/>
                <w:color w:val="auto"/>
                <w:highlight w:val="none"/>
              </w:rPr>
              <w:t>法律责任：</w:t>
            </w:r>
          </w:p>
          <w:p w14:paraId="1CB255B3">
            <w:pPr>
              <w:spacing w:line="360" w:lineRule="auto"/>
              <w:jc w:val="left"/>
              <w:rPr>
                <w:rFonts w:hint="eastAsia" w:ascii="宋体" w:hAnsi="宋体"/>
                <w:color w:val="auto"/>
                <w:highlight w:val="none"/>
              </w:rPr>
            </w:pPr>
            <w:r>
              <w:rPr>
                <w:rFonts w:hint="eastAsia" w:ascii="宋体" w:hAnsi="宋体"/>
                <w:color w:val="auto"/>
                <w:highlight w:val="none"/>
              </w:rPr>
              <w:t>1.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p w14:paraId="10E809C9">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b/>
                <w:bCs/>
                <w:color w:val="auto"/>
                <w:highlight w:val="none"/>
              </w:rPr>
              <w:t>2.</w:t>
            </w:r>
            <w:r>
              <w:rPr>
                <w:rFonts w:hint="eastAsia" w:ascii="宋体" w:hAnsi="宋体"/>
                <w:b/>
                <w:bCs/>
                <w:color w:val="auto"/>
                <w:szCs w:val="21"/>
                <w:highlight w:val="none"/>
              </w:rPr>
              <w:t>本项目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后果</w:t>
            </w:r>
            <w:r>
              <w:rPr>
                <w:rFonts w:hint="eastAsia" w:ascii="宋体" w:hAnsi="宋体"/>
                <w:b/>
                <w:bCs/>
                <w:color w:val="auto"/>
                <w:highlight w:val="none"/>
              </w:rPr>
              <w:t>。</w:t>
            </w:r>
          </w:p>
        </w:tc>
      </w:tr>
      <w:tr w14:paraId="19C30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14:paraId="365E0F49">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41.2</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774797E">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5AACE02">
            <w:pPr>
              <w:spacing w:line="360" w:lineRule="auto"/>
              <w:jc w:val="left"/>
              <w:rPr>
                <w:rFonts w:ascii="宋体" w:hAnsi="宋体"/>
                <w:b/>
                <w:bCs/>
                <w:color w:val="auto"/>
                <w:szCs w:val="21"/>
                <w:highlight w:val="none"/>
              </w:rPr>
            </w:pPr>
            <w:r>
              <w:rPr>
                <w:rFonts w:hint="eastAsia" w:ascii="宋体" w:hAnsi="宋体"/>
                <w:b/>
                <w:bCs/>
                <w:color w:val="auto"/>
                <w:highlight w:val="none"/>
              </w:rPr>
              <w:t>1.本招标文件中描述投标人的“公章”是指根据我国对公章的管理规定，用投标人法定主体行为名称制作的印章（含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149C4223">
            <w:pPr>
              <w:spacing w:line="360" w:lineRule="auto"/>
              <w:jc w:val="left"/>
              <w:rPr>
                <w:rFonts w:hint="eastAsia" w:ascii="宋体" w:hAnsi="宋体"/>
                <w:b/>
                <w:bCs/>
                <w:color w:val="auto"/>
                <w:highlight w:val="none"/>
              </w:rPr>
            </w:pPr>
            <w:r>
              <w:rPr>
                <w:rFonts w:hint="eastAsia" w:ascii="宋体" w:hAnsi="宋体"/>
                <w:b/>
                <w:bCs/>
                <w:color w:val="auto"/>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2DC3ABEB">
            <w:pPr>
              <w:spacing w:line="360" w:lineRule="auto"/>
              <w:jc w:val="left"/>
              <w:rPr>
                <w:rFonts w:hint="eastAsia" w:ascii="宋体" w:hAnsi="宋体"/>
                <w:b/>
                <w:bCs/>
                <w:color w:val="auto"/>
                <w:highlight w:val="none"/>
              </w:rPr>
            </w:pPr>
            <w:r>
              <w:rPr>
                <w:rFonts w:hint="eastAsia" w:ascii="宋体" w:hAnsi="宋体"/>
                <w:b/>
                <w:bCs/>
                <w:color w:val="auto"/>
                <w:highlight w:val="none"/>
              </w:rPr>
              <w:t>3.本招标文件中描述投标人的“签字”是指投标人的法定代表人或者委托代理人亲自在文件规定签署处亲笔写上个人的名字的行为（含投标人通过指定电子化政府采购平台办理数字证书（CA认证）获得的以投标人法定代表人或者委托代理人姓名制作的电子印章或手写签字），私章、签字章、印鉴、影印等其他形式均不能代替亲笔签字。</w:t>
            </w:r>
          </w:p>
          <w:p w14:paraId="2392109C">
            <w:pPr>
              <w:spacing w:line="360" w:lineRule="auto"/>
              <w:jc w:val="left"/>
              <w:rPr>
                <w:rFonts w:hint="eastAsia" w:ascii="宋体" w:hAnsi="宋体"/>
                <w:b/>
                <w:bCs/>
                <w:color w:val="auto"/>
                <w:highlight w:val="none"/>
              </w:rPr>
            </w:pPr>
            <w:r>
              <w:rPr>
                <w:rFonts w:hint="eastAsia" w:ascii="宋体" w:hAnsi="宋体"/>
                <w:b/>
                <w:bCs/>
                <w:color w:val="auto"/>
                <w:highlight w:val="none"/>
              </w:rPr>
              <w:t>4.自然人投标的，招标文件规定盖公章处由自然人摁手指指印。</w:t>
            </w:r>
          </w:p>
          <w:p w14:paraId="6B0E9ED9">
            <w:pPr>
              <w:pageBreakBefore w:val="0"/>
              <w:kinsoku/>
              <w:wordWrap/>
              <w:overflowPunct/>
              <w:topLinePunct w:val="0"/>
              <w:bidi w:val="0"/>
              <w:spacing w:beforeAutospacing="0" w:line="360" w:lineRule="auto"/>
              <w:ind w:left="0" w:leftChars="0" w:right="0"/>
              <w:jc w:val="left"/>
              <w:rPr>
                <w:rFonts w:hint="eastAsia" w:ascii="宋体" w:hAnsi="宋体"/>
                <w:b/>
                <w:bCs/>
                <w:color w:val="auto"/>
                <w:highlight w:val="none"/>
              </w:rPr>
            </w:pPr>
            <w:r>
              <w:rPr>
                <w:rFonts w:hint="eastAsia" w:ascii="宋体" w:hAnsi="宋体"/>
                <w:b/>
                <w:bCs/>
                <w:color w:val="auto"/>
                <w:highlight w:val="none"/>
              </w:rPr>
              <w:t>5.本招标文件所称的“以上”“以下”“以内”“届满”，包括本数；所称的“不满”“超过”“以外”，不包括本数。</w:t>
            </w:r>
          </w:p>
          <w:p w14:paraId="564A9ED4">
            <w:pPr>
              <w:pStyle w:val="11"/>
              <w:tabs>
                <w:tab w:val="left" w:pos="2472"/>
              </w:tabs>
              <w:spacing w:line="360" w:lineRule="auto"/>
              <w:rPr>
                <w:rFonts w:hint="eastAsia" w:ascii="宋体" w:hAnsi="宋体" w:eastAsia="宋体"/>
                <w:b/>
                <w:bCs/>
                <w:color w:val="auto"/>
                <w:highlight w:val="none"/>
                <w:lang w:val="en-US" w:eastAsia="zh-CN"/>
              </w:rPr>
            </w:pPr>
            <w:r>
              <w:rPr>
                <w:rFonts w:hint="eastAsia" w:ascii="宋体" w:hAnsi="宋体"/>
                <w:b/>
                <w:bCs/>
                <w:color w:val="auto"/>
                <w:highlight w:val="none"/>
                <w:lang w:val="en-US" w:eastAsia="zh-CN"/>
              </w:rPr>
              <w:t>6、</w:t>
            </w:r>
            <w:r>
              <w:rPr>
                <w:rFonts w:hint="eastAsia" w:ascii="宋体" w:hAnsi="宋体" w:cs="宋体"/>
                <w:b/>
                <w:bCs/>
                <w:color w:val="auto"/>
                <w:szCs w:val="21"/>
                <w:highlight w:val="none"/>
              </w:rPr>
              <w:t>纳入农村义务教育学生营养改善计划的学校分2个标段，每个投标人可以投所有分标，中标顺序为分标顺序。（即首先确定1分标的中标人，然后再确定2分标的中标人，以此类推），1、2分标为不同的中标人。</w:t>
            </w:r>
          </w:p>
        </w:tc>
      </w:tr>
    </w:tbl>
    <w:p w14:paraId="0A7903FA">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bCs/>
          <w:color w:val="auto"/>
          <w:sz w:val="32"/>
          <w:szCs w:val="32"/>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type="lines" w:linePitch="331" w:charSpace="0"/>
        </w:sectPr>
      </w:pPr>
    </w:p>
    <w:p w14:paraId="36DD94DA">
      <w:pPr>
        <w:keepNext/>
        <w:keepLines/>
        <w:pageBreakBefore w:val="0"/>
        <w:kinsoku/>
        <w:wordWrap/>
        <w:overflowPunct/>
        <w:topLinePunct w:val="0"/>
        <w:bidi w:val="0"/>
        <w:spacing w:beforeAutospacing="0" w:line="360" w:lineRule="auto"/>
        <w:ind w:left="0" w:leftChars="0" w:right="0"/>
        <w:jc w:val="center"/>
        <w:outlineLvl w:val="1"/>
        <w:rPr>
          <w:rFonts w:hint="eastAsia" w:ascii="宋体" w:hAnsi="宋体" w:eastAsia="宋体" w:cs="宋体"/>
          <w:b/>
          <w:bCs/>
          <w:color w:val="auto"/>
          <w:sz w:val="32"/>
          <w:szCs w:val="32"/>
          <w:highlight w:val="none"/>
        </w:rPr>
      </w:pPr>
      <w:bookmarkStart w:id="80" w:name="_Toc25463"/>
      <w:r>
        <w:rPr>
          <w:rFonts w:hint="eastAsia" w:ascii="宋体" w:hAnsi="宋体" w:eastAsia="宋体" w:cs="宋体"/>
          <w:b/>
          <w:bCs/>
          <w:color w:val="auto"/>
          <w:sz w:val="32"/>
          <w:szCs w:val="32"/>
          <w:highlight w:val="none"/>
        </w:rPr>
        <w:t>第二节 投标人须知正文</w:t>
      </w:r>
      <w:bookmarkEnd w:id="80"/>
    </w:p>
    <w:p w14:paraId="6576ABEE">
      <w:pPr>
        <w:pageBreakBefore w:val="0"/>
        <w:kinsoku/>
        <w:wordWrap/>
        <w:overflowPunct/>
        <w:topLinePunct w:val="0"/>
        <w:bidi w:val="0"/>
        <w:spacing w:beforeAutospacing="0" w:line="360" w:lineRule="auto"/>
        <w:ind w:left="0" w:leftChars="0" w:right="0" w:firstLine="643" w:firstLineChars="200"/>
        <w:jc w:val="center"/>
        <w:outlineLvl w:val="2"/>
        <w:rPr>
          <w:rFonts w:hint="eastAsia" w:ascii="宋体" w:hAnsi="宋体" w:eastAsia="宋体" w:cs="宋体"/>
          <w:b/>
          <w:bCs/>
          <w:color w:val="auto"/>
          <w:sz w:val="32"/>
          <w:szCs w:val="32"/>
          <w:highlight w:val="none"/>
        </w:rPr>
      </w:pPr>
      <w:bookmarkStart w:id="81" w:name="_Toc21032"/>
      <w:r>
        <w:rPr>
          <w:rFonts w:hint="eastAsia" w:ascii="宋体" w:hAnsi="宋体" w:eastAsia="宋体" w:cs="宋体"/>
          <w:b/>
          <w:bCs/>
          <w:color w:val="auto"/>
          <w:sz w:val="32"/>
          <w:szCs w:val="32"/>
          <w:highlight w:val="none"/>
        </w:rPr>
        <w:t>一、总  则</w:t>
      </w:r>
      <w:bookmarkEnd w:id="81"/>
    </w:p>
    <w:p w14:paraId="1CF53021">
      <w:pPr>
        <w:spacing w:line="360" w:lineRule="auto"/>
        <w:ind w:firstLine="480" w:firstLineChars="200"/>
        <w:outlineLvl w:val="3"/>
        <w:rPr>
          <w:rFonts w:ascii="黑体" w:hAnsi="黑体" w:eastAsia="黑体"/>
          <w:color w:val="auto"/>
          <w:sz w:val="24"/>
          <w:highlight w:val="none"/>
        </w:rPr>
      </w:pPr>
      <w:bookmarkStart w:id="82" w:name="_Toc254970668"/>
      <w:r>
        <w:rPr>
          <w:rFonts w:hint="eastAsia" w:ascii="黑体" w:hAnsi="黑体" w:eastAsia="黑体"/>
          <w:color w:val="auto"/>
          <w:sz w:val="24"/>
          <w:highlight w:val="none"/>
        </w:rPr>
        <w:t>1.适用范围</w:t>
      </w:r>
      <w:bookmarkEnd w:id="82"/>
    </w:p>
    <w:p w14:paraId="7C9FD144">
      <w:pPr>
        <w:spacing w:line="360" w:lineRule="auto"/>
        <w:ind w:firstLine="420" w:firstLineChars="200"/>
        <w:rPr>
          <w:rFonts w:hint="eastAsia" w:ascii="宋体" w:hAnsi="宋体"/>
          <w:color w:val="auto"/>
          <w:szCs w:val="21"/>
          <w:highlight w:val="none"/>
        </w:rPr>
      </w:pPr>
      <w:r>
        <w:rPr>
          <w:rFonts w:hint="eastAsia" w:ascii="宋体" w:hAnsi="宋体"/>
          <w:color w:val="auto"/>
          <w:highlight w:val="none"/>
        </w:rPr>
        <w:t>1.1适用法律：本项目采购人、采购代理机构、投标人、评标委员会的相关行为均受《中华人民共和国政府采购法》、《中华人民共和国政府采购法实施条例》、《政府采购货物和货物招标投标管理办法》及本项目本级和上级财政部门政府采购有关规定的约束和保护。</w:t>
      </w:r>
    </w:p>
    <w:p w14:paraId="0AB20EBA">
      <w:pPr>
        <w:spacing w:line="360" w:lineRule="auto"/>
        <w:ind w:firstLine="420" w:firstLineChars="200"/>
        <w:rPr>
          <w:rFonts w:hint="eastAsia" w:ascii="宋体" w:hAnsi="宋体"/>
          <w:color w:val="auto"/>
          <w:highlight w:val="none"/>
        </w:rPr>
      </w:pPr>
      <w:r>
        <w:rPr>
          <w:rFonts w:hint="eastAsia" w:ascii="宋体" w:hAnsi="宋体"/>
          <w:color w:val="auto"/>
          <w:highlight w:val="none"/>
        </w:rPr>
        <w:t>1.2本招标文件</w:t>
      </w:r>
      <w:r>
        <w:rPr>
          <w:rFonts w:hint="eastAsia" w:ascii="宋体" w:hAnsi="宋体"/>
          <w:color w:val="auto"/>
          <w:spacing w:val="-6"/>
          <w:highlight w:val="none"/>
        </w:rPr>
        <w:t>适用于本项目的所有采购程序和环节（法律、法规另有规定的，从其规定）。</w:t>
      </w:r>
    </w:p>
    <w:p w14:paraId="64A05E9D">
      <w:pPr>
        <w:spacing w:line="360" w:lineRule="auto"/>
        <w:ind w:firstLine="480" w:firstLineChars="200"/>
        <w:outlineLvl w:val="3"/>
        <w:rPr>
          <w:rFonts w:hint="eastAsia" w:ascii="黑体" w:hAnsi="黑体" w:eastAsia="黑体"/>
          <w:color w:val="auto"/>
          <w:sz w:val="24"/>
          <w:highlight w:val="none"/>
        </w:rPr>
      </w:pPr>
      <w:bookmarkStart w:id="83" w:name="_Toc254970669"/>
      <w:bookmarkEnd w:id="83"/>
      <w:bookmarkStart w:id="84" w:name="_Toc254970528"/>
      <w:r>
        <w:rPr>
          <w:rFonts w:hint="eastAsia" w:ascii="黑体" w:hAnsi="黑体" w:eastAsia="黑体"/>
          <w:color w:val="auto"/>
          <w:sz w:val="24"/>
          <w:highlight w:val="none"/>
        </w:rPr>
        <w:t>2.定义</w:t>
      </w:r>
      <w:bookmarkEnd w:id="84"/>
    </w:p>
    <w:p w14:paraId="2BE303EA">
      <w:pPr>
        <w:spacing w:line="360" w:lineRule="auto"/>
        <w:ind w:firstLine="422" w:firstLineChars="200"/>
        <w:rPr>
          <w:rFonts w:hint="eastAsia" w:ascii="宋体" w:hAnsi="宋体"/>
          <w:b/>
          <w:color w:val="auto"/>
          <w:szCs w:val="21"/>
          <w:highlight w:val="none"/>
        </w:rPr>
      </w:pPr>
      <w:r>
        <w:rPr>
          <w:rFonts w:hint="eastAsia" w:ascii="宋体" w:hAnsi="宋体"/>
          <w:b/>
          <w:color w:val="auto"/>
          <w:highlight w:val="none"/>
        </w:rPr>
        <w:t>2.1“采购人”是指依法进行政府采购的国家机关、事业单位、团体组织。</w:t>
      </w:r>
    </w:p>
    <w:p w14:paraId="5BEE5CBB">
      <w:pPr>
        <w:spacing w:line="360" w:lineRule="auto"/>
        <w:ind w:firstLine="422" w:firstLineChars="200"/>
        <w:rPr>
          <w:rFonts w:hint="eastAsia" w:ascii="宋体" w:hAnsi="宋体"/>
          <w:b/>
          <w:color w:val="auto"/>
          <w:highlight w:val="none"/>
        </w:rPr>
      </w:pPr>
      <w:r>
        <w:rPr>
          <w:rFonts w:hint="eastAsia" w:ascii="宋体" w:hAnsi="宋体"/>
          <w:b/>
          <w:color w:val="auto"/>
          <w:highlight w:val="none"/>
        </w:rPr>
        <w:t>2.2“采购代理机构” 指政府采购集中采购机构和集中采购机构以外的采购代理机构。</w:t>
      </w:r>
    </w:p>
    <w:p w14:paraId="09F6747A">
      <w:pPr>
        <w:spacing w:line="360" w:lineRule="auto"/>
        <w:ind w:firstLine="422" w:firstLineChars="200"/>
        <w:rPr>
          <w:rFonts w:hint="eastAsia" w:ascii="宋体" w:hAnsi="宋体"/>
          <w:b/>
          <w:color w:val="auto"/>
          <w:highlight w:val="none"/>
        </w:rPr>
      </w:pPr>
      <w:r>
        <w:rPr>
          <w:rFonts w:hint="eastAsia" w:ascii="宋体" w:hAnsi="宋体"/>
          <w:b/>
          <w:color w:val="auto"/>
          <w:highlight w:val="none"/>
        </w:rPr>
        <w:t>2.3“供应商”是指向采购人提供货物、工程或者服务的法人、其他组织或者自然人。</w:t>
      </w:r>
    </w:p>
    <w:p w14:paraId="29B724CD">
      <w:pPr>
        <w:spacing w:line="360" w:lineRule="auto"/>
        <w:ind w:firstLine="420" w:firstLineChars="200"/>
        <w:rPr>
          <w:rFonts w:hint="eastAsia" w:ascii="宋体" w:hAnsi="宋体"/>
          <w:color w:val="auto"/>
          <w:highlight w:val="none"/>
        </w:rPr>
      </w:pPr>
      <w:r>
        <w:rPr>
          <w:rFonts w:hint="eastAsia" w:ascii="宋体" w:hAnsi="宋体"/>
          <w:color w:val="auto"/>
          <w:highlight w:val="none"/>
        </w:rPr>
        <w:t>2.4“投标人”是指响应招标、参加投标竞争的法人、非法人组织或者自然人。</w:t>
      </w:r>
    </w:p>
    <w:p w14:paraId="7FD16E73">
      <w:pPr>
        <w:spacing w:line="360" w:lineRule="auto"/>
        <w:ind w:firstLine="422" w:firstLineChars="200"/>
        <w:rPr>
          <w:rFonts w:hint="eastAsia" w:ascii="宋体" w:hAnsi="宋体"/>
          <w:b/>
          <w:color w:val="auto"/>
          <w:highlight w:val="none"/>
        </w:rPr>
      </w:pPr>
      <w:r>
        <w:rPr>
          <w:rFonts w:hint="eastAsia" w:ascii="宋体" w:hAnsi="宋体"/>
          <w:b/>
          <w:color w:val="auto"/>
          <w:highlight w:val="none"/>
        </w:rPr>
        <w:t>2.5“货物”是指各种形态和种类的物品，包括原材料、燃料、设备、产品等。</w:t>
      </w:r>
    </w:p>
    <w:p w14:paraId="53E6D7E5">
      <w:pPr>
        <w:pStyle w:val="6"/>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14:paraId="5D9C99DD">
      <w:pPr>
        <w:pStyle w:val="6"/>
        <w:keepLines w:val="0"/>
        <w:spacing w:before="0" w:after="0" w:line="360" w:lineRule="auto"/>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2.7“书面形式”是指合同书、信件和数据电文（包括电报、电传、传真、电子数据交换和电子邮件）等可以有形地表现所载内容的形式。</w:t>
      </w:r>
    </w:p>
    <w:p w14:paraId="6A86D264">
      <w:pPr>
        <w:pStyle w:val="6"/>
        <w:keepLines w:val="0"/>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2.8“实质性要求”是指招标文件中已经指明不满足则投标无效的条款，或者不能负偏离的条款，或者采购需求中带“▲”的条款。</w:t>
      </w:r>
    </w:p>
    <w:p w14:paraId="243C004D">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2.9 “正偏离”，是指投标文件对招标文件“采购需求”中有关条款作出的响应优于条款要求并有利于采购人的情形。</w:t>
      </w:r>
    </w:p>
    <w:p w14:paraId="27D4A9A6">
      <w:pPr>
        <w:snapToGrid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2.10“负偏离”，是指投标文件对招标文件“采购需求”中有关条款作出的响应不满足条款要求，导致采购人要求不能得到满足的情形。</w:t>
      </w:r>
    </w:p>
    <w:p w14:paraId="6D98703B">
      <w:pPr>
        <w:snapToGrid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2.11“允许负偏离的条款”是指采购需求中的不属于“实质性要求”的条款。</w:t>
      </w:r>
    </w:p>
    <w:p w14:paraId="2C6ACDB9">
      <w:pPr>
        <w:spacing w:line="360" w:lineRule="auto"/>
        <w:ind w:firstLine="480" w:firstLineChars="200"/>
        <w:outlineLvl w:val="3"/>
        <w:rPr>
          <w:rFonts w:hint="eastAsia" w:ascii="黑体" w:hAnsi="黑体" w:eastAsia="黑体"/>
          <w:color w:val="auto"/>
          <w:sz w:val="24"/>
          <w:highlight w:val="none"/>
        </w:rPr>
      </w:pPr>
      <w:bookmarkStart w:id="85" w:name="_Toc254970529"/>
      <w:bookmarkEnd w:id="85"/>
      <w:bookmarkStart w:id="86" w:name="_Toc254970670"/>
      <w:r>
        <w:rPr>
          <w:rFonts w:hint="eastAsia" w:ascii="黑体" w:hAnsi="黑体" w:eastAsia="黑体"/>
          <w:color w:val="auto"/>
          <w:sz w:val="24"/>
          <w:highlight w:val="none"/>
        </w:rPr>
        <w:t>3.</w:t>
      </w:r>
      <w:bookmarkEnd w:id="86"/>
      <w:r>
        <w:rPr>
          <w:rFonts w:hint="eastAsia" w:ascii="黑体" w:hAnsi="黑体" w:eastAsia="黑体"/>
          <w:color w:val="auto"/>
          <w:sz w:val="24"/>
          <w:highlight w:val="none"/>
        </w:rPr>
        <w:t>投标人的资格要求</w:t>
      </w:r>
    </w:p>
    <w:p w14:paraId="791893CC">
      <w:pPr>
        <w:spacing w:line="360" w:lineRule="auto"/>
        <w:ind w:firstLine="420" w:firstLineChars="200"/>
        <w:rPr>
          <w:rFonts w:hint="eastAsia" w:ascii="宋体" w:hAnsi="宋体"/>
          <w:color w:val="auto"/>
          <w:szCs w:val="21"/>
          <w:highlight w:val="none"/>
        </w:rPr>
      </w:pPr>
      <w:r>
        <w:rPr>
          <w:rFonts w:hint="eastAsia" w:ascii="宋体" w:hAnsi="宋体"/>
          <w:color w:val="auto"/>
          <w:highlight w:val="none"/>
        </w:rPr>
        <w:t>投标人的资格要求详见“招标公告”。</w:t>
      </w:r>
    </w:p>
    <w:p w14:paraId="4010F617">
      <w:pPr>
        <w:spacing w:line="360" w:lineRule="auto"/>
        <w:ind w:firstLine="480" w:firstLineChars="200"/>
        <w:outlineLvl w:val="3"/>
        <w:rPr>
          <w:rFonts w:hint="eastAsia" w:ascii="黑体" w:hAnsi="黑体" w:eastAsia="黑体"/>
          <w:color w:val="auto"/>
          <w:sz w:val="24"/>
          <w:highlight w:val="none"/>
        </w:rPr>
      </w:pPr>
      <w:bookmarkStart w:id="87" w:name="_Toc254970530"/>
      <w:bookmarkEnd w:id="87"/>
      <w:bookmarkStart w:id="88" w:name="_Toc254970671"/>
      <w:r>
        <w:rPr>
          <w:rFonts w:hint="eastAsia" w:ascii="黑体" w:hAnsi="黑体" w:eastAsia="黑体"/>
          <w:color w:val="auto"/>
          <w:sz w:val="24"/>
          <w:highlight w:val="none"/>
        </w:rPr>
        <w:t>4.投标委托</w:t>
      </w:r>
      <w:bookmarkEnd w:id="88"/>
    </w:p>
    <w:p w14:paraId="31ED40CA">
      <w:pPr>
        <w:spacing w:line="360" w:lineRule="auto"/>
        <w:ind w:firstLine="420" w:firstLineChars="200"/>
        <w:rPr>
          <w:rFonts w:hint="eastAsia" w:ascii="宋体" w:hAnsi="宋体"/>
          <w:color w:val="auto"/>
          <w:szCs w:val="21"/>
          <w:highlight w:val="none"/>
        </w:rPr>
      </w:pPr>
      <w:r>
        <w:rPr>
          <w:rFonts w:hint="eastAsia" w:ascii="宋体" w:hAnsi="宋体"/>
          <w:color w:val="auto"/>
          <w:highlight w:val="none"/>
        </w:rPr>
        <w:t>投标人代表参加投标活动过程中必须携带个人有效身份证件。如投标人代表不是法定代表人，须持有法定代表人授权委托书（正本用原件，副本用复印件，按第六章要求格式填写）。</w:t>
      </w:r>
    </w:p>
    <w:p w14:paraId="0E3D650A">
      <w:pPr>
        <w:spacing w:line="360" w:lineRule="auto"/>
        <w:ind w:firstLine="480" w:firstLineChars="200"/>
        <w:outlineLvl w:val="3"/>
        <w:rPr>
          <w:rFonts w:hint="eastAsia" w:ascii="黑体" w:hAnsi="黑体" w:eastAsia="黑体"/>
          <w:color w:val="auto"/>
          <w:sz w:val="24"/>
          <w:highlight w:val="none"/>
        </w:rPr>
      </w:pPr>
      <w:bookmarkStart w:id="89" w:name="_Toc254970672"/>
      <w:bookmarkEnd w:id="89"/>
      <w:bookmarkStart w:id="90" w:name="_5.投标费用"/>
      <w:bookmarkEnd w:id="90"/>
      <w:bookmarkStart w:id="91" w:name="_Toc254970531"/>
      <w:r>
        <w:rPr>
          <w:rFonts w:hint="eastAsia" w:ascii="黑体" w:hAnsi="黑体" w:eastAsia="黑体"/>
          <w:color w:val="auto"/>
          <w:sz w:val="24"/>
          <w:highlight w:val="none"/>
        </w:rPr>
        <w:t>5.投标费用</w:t>
      </w:r>
      <w:bookmarkEnd w:id="91"/>
    </w:p>
    <w:p w14:paraId="02E4C64A">
      <w:pPr>
        <w:spacing w:line="360" w:lineRule="auto"/>
        <w:ind w:firstLine="420" w:firstLineChars="200"/>
        <w:rPr>
          <w:rFonts w:hint="eastAsia" w:ascii="宋体" w:hAnsi="宋体"/>
          <w:color w:val="auto"/>
          <w:szCs w:val="21"/>
          <w:highlight w:val="none"/>
        </w:rPr>
      </w:pPr>
      <w:r>
        <w:rPr>
          <w:rFonts w:hint="eastAsia" w:ascii="宋体" w:hAnsi="宋体"/>
          <w:color w:val="auto"/>
          <w:highlight w:val="none"/>
        </w:rPr>
        <w:t>投标费用：投标人应承担参与本次采购活动有关的所有费用，包括但不限于勘查现场、编制投标文件、参加澄清说明、签订合同等，不论投标结果如何，均应自行承担。</w:t>
      </w:r>
    </w:p>
    <w:p w14:paraId="5A266648">
      <w:pPr>
        <w:spacing w:line="360" w:lineRule="auto"/>
        <w:ind w:firstLine="480" w:firstLineChars="200"/>
        <w:outlineLvl w:val="3"/>
        <w:rPr>
          <w:rFonts w:hint="eastAsia" w:ascii="黑体" w:hAnsi="黑体" w:eastAsia="黑体"/>
          <w:color w:val="auto"/>
          <w:sz w:val="24"/>
          <w:highlight w:val="none"/>
        </w:rPr>
      </w:pPr>
      <w:r>
        <w:rPr>
          <w:rFonts w:hint="eastAsia" w:ascii="黑体" w:hAnsi="黑体" w:eastAsia="黑体"/>
          <w:color w:val="auto"/>
          <w:sz w:val="24"/>
          <w:highlight w:val="none"/>
        </w:rPr>
        <w:t>6.联合体投标</w:t>
      </w:r>
    </w:p>
    <w:p w14:paraId="7DD366AB">
      <w:pPr>
        <w:spacing w:line="360" w:lineRule="auto"/>
        <w:ind w:firstLine="420" w:firstLineChars="200"/>
        <w:outlineLvl w:val="4"/>
        <w:rPr>
          <w:rFonts w:hint="eastAsia" w:ascii="宋体" w:hAnsi="宋体"/>
          <w:bCs/>
          <w:color w:val="auto"/>
          <w:szCs w:val="21"/>
          <w:highlight w:val="none"/>
        </w:rPr>
      </w:pPr>
      <w:r>
        <w:rPr>
          <w:rFonts w:hint="eastAsia" w:ascii="宋体" w:hAnsi="宋体"/>
          <w:bCs/>
          <w:color w:val="auto"/>
          <w:highlight w:val="none"/>
        </w:rPr>
        <w:t>6.1本项目是否接受联合体投标，详见“投标人须知前附表”。</w:t>
      </w:r>
    </w:p>
    <w:p w14:paraId="398E628D">
      <w:pPr>
        <w:spacing w:line="360" w:lineRule="auto"/>
        <w:ind w:firstLine="420" w:firstLineChars="200"/>
        <w:rPr>
          <w:rFonts w:hint="eastAsia" w:ascii="宋体" w:hAnsi="宋体"/>
          <w:bCs/>
          <w:color w:val="auto"/>
          <w:highlight w:val="none"/>
        </w:rPr>
      </w:pPr>
      <w:r>
        <w:rPr>
          <w:rFonts w:hint="eastAsia" w:ascii="宋体" w:hAnsi="宋体"/>
          <w:bCs/>
          <w:color w:val="auto"/>
          <w:highlight w:val="none"/>
        </w:rPr>
        <w:t>6.2如接受联合体投标，联合体投标要求详见“投标人须知前附表”。</w:t>
      </w:r>
    </w:p>
    <w:p w14:paraId="0485C25F">
      <w:pPr>
        <w:spacing w:line="360" w:lineRule="auto"/>
        <w:ind w:firstLine="420" w:firstLineChars="200"/>
        <w:rPr>
          <w:rFonts w:hint="eastAsia" w:ascii="宋体" w:hAnsi="宋体"/>
          <w:bCs/>
          <w:color w:val="auto"/>
          <w:sz w:val="24"/>
          <w:highlight w:val="none"/>
          <w:shd w:val="clear" w:color="auto" w:fill="FFFFFF"/>
        </w:rPr>
      </w:pPr>
      <w:r>
        <w:rPr>
          <w:rFonts w:hint="eastAsia" w:ascii="宋体" w:hAnsi="宋体"/>
          <w:bCs/>
          <w:color w:val="auto"/>
          <w:highlight w:val="none"/>
        </w:rPr>
        <w:t>6.3根据《政府采购促进中小企业发展管理办法》（财库[2020]46号）第九条及《广西壮族自治区财政厅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30%以上的，采购人、采购代理机构应当对联合体的报价给予4%-6%（工程项目为 1%—2%）的扣除，用扣除后的价格参加评审。组成联合体的小微企业与联合体内其他企业、分包企业之间存在直接控股、管理关系的，不享受价格扣除优惠政策。</w:t>
      </w:r>
    </w:p>
    <w:p w14:paraId="67CB038F">
      <w:pPr>
        <w:spacing w:line="360" w:lineRule="auto"/>
        <w:ind w:firstLine="480" w:firstLineChars="200"/>
        <w:outlineLvl w:val="3"/>
        <w:rPr>
          <w:rFonts w:hint="eastAsia" w:ascii="黑体" w:hAnsi="黑体" w:eastAsia="黑体"/>
          <w:color w:val="auto"/>
          <w:sz w:val="24"/>
          <w:highlight w:val="none"/>
        </w:rPr>
      </w:pPr>
      <w:r>
        <w:rPr>
          <w:rFonts w:hint="eastAsia" w:ascii="黑体" w:hAnsi="黑体" w:eastAsia="黑体"/>
          <w:color w:val="auto"/>
          <w:sz w:val="24"/>
          <w:highlight w:val="none"/>
        </w:rPr>
        <w:t xml:space="preserve">7.转包与分包             </w:t>
      </w:r>
    </w:p>
    <w:p w14:paraId="55E18E71">
      <w:pPr>
        <w:spacing w:line="360" w:lineRule="auto"/>
        <w:ind w:firstLine="422" w:firstLineChars="200"/>
        <w:rPr>
          <w:rFonts w:hint="eastAsia" w:ascii="宋体" w:hAnsi="宋体"/>
          <w:b/>
          <w:color w:val="auto"/>
          <w:szCs w:val="21"/>
          <w:highlight w:val="none"/>
        </w:rPr>
      </w:pPr>
      <w:r>
        <w:rPr>
          <w:rFonts w:hint="eastAsia" w:ascii="宋体" w:hAnsi="宋体"/>
          <w:b/>
          <w:color w:val="auto"/>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5118FC58">
      <w:pPr>
        <w:spacing w:line="360" w:lineRule="auto"/>
        <w:ind w:firstLine="420" w:firstLineChars="200"/>
        <w:rPr>
          <w:rFonts w:hint="eastAsia" w:ascii="宋体" w:hAnsi="宋体"/>
          <w:bCs/>
          <w:color w:val="auto"/>
          <w:highlight w:val="none"/>
        </w:rPr>
      </w:pPr>
      <w:r>
        <w:rPr>
          <w:rFonts w:hint="eastAsia" w:ascii="宋体" w:hAnsi="宋体"/>
          <w:bCs/>
          <w:color w:val="auto"/>
          <w:highlight w:val="none"/>
        </w:rPr>
        <w:t>7.2根据《政府采购促进中小企业发展管理办法》（财库[2020]46号）第九条及</w:t>
      </w:r>
      <w:r>
        <w:rPr>
          <w:rFonts w:hint="eastAsia" w:ascii="宋体" w:hAnsi="宋体"/>
          <w:color w:val="auto"/>
          <w:highlight w:val="none"/>
        </w:rPr>
        <w:t>《广西壮族自治区财政厅关于贯彻落实政府采购支持中小企业发展政策的通知》（桂财采〔</w:t>
      </w:r>
      <w:r>
        <w:rPr>
          <w:rFonts w:hint="eastAsia"/>
          <w:color w:val="auto"/>
          <w:highlight w:val="none"/>
        </w:rPr>
        <w:t>2022</w:t>
      </w:r>
      <w:r>
        <w:rPr>
          <w:rFonts w:hint="eastAsia" w:ascii="宋体" w:hAnsi="宋体"/>
          <w:color w:val="auto"/>
          <w:highlight w:val="none"/>
        </w:rPr>
        <w:t>〕</w:t>
      </w:r>
      <w:r>
        <w:rPr>
          <w:rFonts w:hint="eastAsia"/>
          <w:color w:val="auto"/>
          <w:highlight w:val="none"/>
        </w:rPr>
        <w:t>31</w:t>
      </w:r>
      <w:r>
        <w:rPr>
          <w:rFonts w:hint="eastAsia" w:ascii="宋体" w:hAnsi="宋体"/>
          <w:color w:val="auto"/>
          <w:highlight w:val="none"/>
        </w:rPr>
        <w:t>号）</w:t>
      </w:r>
      <w:r>
        <w:rPr>
          <w:rFonts w:hint="eastAsia" w:ascii="宋体" w:hAnsi="宋体"/>
          <w:bCs/>
          <w:color w:val="auto"/>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6846B396">
      <w:pPr>
        <w:spacing w:line="360" w:lineRule="auto"/>
        <w:ind w:firstLine="480" w:firstLineChars="200"/>
        <w:outlineLvl w:val="3"/>
        <w:rPr>
          <w:rFonts w:hint="eastAsia" w:ascii="黑体" w:hAnsi="黑体" w:eastAsia="黑体"/>
          <w:color w:val="auto"/>
          <w:sz w:val="24"/>
          <w:highlight w:val="none"/>
        </w:rPr>
      </w:pPr>
      <w:bookmarkStart w:id="92" w:name="_Toc254970532"/>
      <w:bookmarkEnd w:id="92"/>
      <w:bookmarkStart w:id="93" w:name="_Toc254970673"/>
      <w:r>
        <w:rPr>
          <w:rFonts w:hint="eastAsia" w:ascii="黑体" w:hAnsi="黑体" w:eastAsia="黑体"/>
          <w:color w:val="auto"/>
          <w:sz w:val="24"/>
          <w:highlight w:val="none"/>
        </w:rPr>
        <w:t>8.特别说明：</w:t>
      </w:r>
      <w:bookmarkEnd w:id="93"/>
      <w:bookmarkStart w:id="94" w:name="_8.1提供相同品牌产品且通过资格审查、符合性审查的不同投标人参加同一合"/>
      <w:bookmarkEnd w:id="94"/>
    </w:p>
    <w:p w14:paraId="023CDDB3">
      <w:pPr>
        <w:spacing w:line="360" w:lineRule="auto"/>
        <w:ind w:firstLine="422" w:firstLineChars="200"/>
        <w:rPr>
          <w:rFonts w:hint="eastAsia" w:ascii="宋体" w:hAnsi="宋体"/>
          <w:b/>
          <w:color w:val="auto"/>
          <w:szCs w:val="21"/>
          <w:highlight w:val="none"/>
        </w:rPr>
      </w:pPr>
      <w:r>
        <w:rPr>
          <w:rFonts w:hint="eastAsia" w:ascii="宋体" w:hAnsi="宋体"/>
          <w:b/>
          <w:color w:val="auto"/>
          <w:highlight w:val="none"/>
        </w:rPr>
        <w:t>8.1如果本招标文件要求投标人提供资格、信誉、荣誉、业绩与企业认证等材料的，则投标人所提供的以上材料必须为投标人所拥有。</w:t>
      </w:r>
    </w:p>
    <w:p w14:paraId="3D94D598">
      <w:pPr>
        <w:spacing w:line="360" w:lineRule="auto"/>
        <w:ind w:firstLine="422" w:firstLineChars="200"/>
        <w:rPr>
          <w:rFonts w:hint="eastAsia" w:ascii="宋体" w:hAnsi="宋体"/>
          <w:b/>
          <w:color w:val="auto"/>
          <w:highlight w:val="none"/>
        </w:rPr>
      </w:pPr>
      <w:r>
        <w:rPr>
          <w:rFonts w:hint="eastAsia" w:ascii="宋体" w:hAnsi="宋体"/>
          <w:b/>
          <w:color w:val="auto"/>
          <w:highlight w:val="none"/>
        </w:rPr>
        <w:t>8.2投标人应仔细阅读招标文件的所有内容，按照招标文件的要求提交投标文件，并对所提供的全部资料的真实性承担法律责任。</w:t>
      </w:r>
    </w:p>
    <w:p w14:paraId="10EF782B">
      <w:pPr>
        <w:spacing w:line="360" w:lineRule="auto"/>
        <w:ind w:firstLine="422" w:firstLineChars="200"/>
        <w:rPr>
          <w:rFonts w:hint="eastAsia" w:ascii="宋体" w:hAnsi="宋体"/>
          <w:b/>
          <w:color w:val="auto"/>
          <w:highlight w:val="none"/>
        </w:rPr>
      </w:pPr>
      <w:r>
        <w:rPr>
          <w:rFonts w:hint="eastAsia" w:ascii="宋体" w:hAnsi="宋体"/>
          <w:b/>
          <w:color w:val="auto"/>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241AED10">
      <w:pPr>
        <w:spacing w:line="360" w:lineRule="auto"/>
        <w:ind w:firstLine="480" w:firstLineChars="200"/>
        <w:outlineLvl w:val="3"/>
        <w:rPr>
          <w:rFonts w:hint="eastAsia" w:ascii="黑体" w:hAnsi="黑体" w:eastAsia="黑体"/>
          <w:color w:val="auto"/>
          <w:sz w:val="24"/>
          <w:highlight w:val="none"/>
        </w:rPr>
      </w:pPr>
      <w:r>
        <w:rPr>
          <w:rFonts w:hint="eastAsia" w:ascii="黑体" w:hAnsi="黑体" w:eastAsia="黑体"/>
          <w:color w:val="auto"/>
          <w:sz w:val="24"/>
          <w:highlight w:val="none"/>
        </w:rPr>
        <w:t>9.回避与串通投标</w:t>
      </w:r>
    </w:p>
    <w:p w14:paraId="5790301F">
      <w:pPr>
        <w:autoSpaceDE w:val="0"/>
        <w:spacing w:line="360" w:lineRule="auto"/>
        <w:ind w:firstLine="422" w:firstLineChars="200"/>
        <w:jc w:val="left"/>
        <w:rPr>
          <w:rFonts w:hint="eastAsia" w:ascii="宋体" w:hAnsi="宋体"/>
          <w:b/>
          <w:color w:val="auto"/>
          <w:szCs w:val="21"/>
          <w:highlight w:val="none"/>
        </w:rPr>
      </w:pPr>
      <w:r>
        <w:rPr>
          <w:rFonts w:hint="eastAsia" w:ascii="宋体" w:hAnsi="宋体"/>
          <w:b/>
          <w:color w:val="auto"/>
          <w:highlight w:val="none"/>
        </w:rPr>
        <w:t>9.1在政府采购活动中，采购人员及相关人员与供应商有下列利害关系之一的，应当回避：</w:t>
      </w:r>
    </w:p>
    <w:p w14:paraId="19C770A8">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（1）参加采购活动前3年内与供应商存在劳动关系；</w:t>
      </w:r>
    </w:p>
    <w:p w14:paraId="111FC55D">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（2）参加采购活动前3年内担任供应商的董事、监事；</w:t>
      </w:r>
    </w:p>
    <w:p w14:paraId="2AE5E60C">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（3）参加采购活动前3年内是供应商的控股股东或者实际控制人；</w:t>
      </w:r>
    </w:p>
    <w:p w14:paraId="39052D18">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（4）与供应商的法定代表人或者负责人有夫妻、直系血亲、三代以内旁系血亲或者近姻亲关系；</w:t>
      </w:r>
    </w:p>
    <w:p w14:paraId="746B096D">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（5）与供应商有其他可能影响政府采购活动公平、公正进行的关系。</w:t>
      </w:r>
    </w:p>
    <w:p w14:paraId="23A22A00">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5505E75">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9.2有下列情形之一的视为投标人相互串通投标，投标文件将被视为无效：</w:t>
      </w:r>
    </w:p>
    <w:p w14:paraId="49E9C0A7">
      <w:pPr>
        <w:autoSpaceDE w:val="0"/>
        <w:spacing w:line="360" w:lineRule="auto"/>
        <w:ind w:firstLine="422" w:firstLineChars="200"/>
        <w:jc w:val="left"/>
        <w:rPr>
          <w:rFonts w:hint="eastAsia" w:ascii="宋体" w:hAnsi="宋体"/>
          <w:b/>
          <w:color w:val="auto"/>
          <w:highlight w:val="none"/>
        </w:rPr>
      </w:pPr>
      <w:r>
        <w:rPr>
          <w:rFonts w:hint="eastAsia" w:ascii="宋体" w:hAnsi="宋体"/>
          <w:b/>
          <w:color w:val="auto"/>
          <w:highlight w:val="none"/>
        </w:rPr>
        <w:t>（1）不同投标人的投标文件由同一单位或者个人编制；或者不同投标人报名的IP地址一致的；或者编制标书硬件设备CPU编号、硬盘编号、网卡地址一致的情况。（供应商IP地址、硬件设备CPU编号、硬盘编号、网卡地址等数据相似异常以广西政府采购云平台解密文件后信息提示为准）</w:t>
      </w:r>
    </w:p>
    <w:p w14:paraId="5609960A">
      <w:pPr>
        <w:autoSpaceDE w:val="0"/>
        <w:spacing w:line="360" w:lineRule="auto"/>
        <w:ind w:firstLine="422" w:firstLineChars="200"/>
        <w:jc w:val="left"/>
        <w:rPr>
          <w:rFonts w:hint="eastAsia" w:ascii="宋体" w:hAnsi="宋体"/>
          <w:b/>
          <w:color w:val="auto"/>
          <w:highlight w:val="none"/>
        </w:rPr>
      </w:pPr>
      <w:r>
        <w:rPr>
          <w:rFonts w:hint="eastAsia" w:ascii="宋体" w:hAnsi="宋体"/>
          <w:b/>
          <w:color w:val="auto"/>
          <w:highlight w:val="none"/>
        </w:rPr>
        <w:t>（2）不同投标人委托同一单位或者个人办理投标事宜；</w:t>
      </w:r>
    </w:p>
    <w:p w14:paraId="62A6BD9B">
      <w:pPr>
        <w:autoSpaceDE w:val="0"/>
        <w:spacing w:line="360" w:lineRule="auto"/>
        <w:ind w:firstLine="422" w:firstLineChars="200"/>
        <w:jc w:val="left"/>
        <w:rPr>
          <w:rFonts w:hint="eastAsia" w:ascii="宋体" w:hAnsi="宋体"/>
          <w:b/>
          <w:color w:val="auto"/>
          <w:highlight w:val="none"/>
        </w:rPr>
      </w:pPr>
      <w:r>
        <w:rPr>
          <w:rFonts w:hint="eastAsia" w:ascii="宋体" w:hAnsi="宋体"/>
          <w:b/>
          <w:color w:val="auto"/>
          <w:highlight w:val="none"/>
        </w:rPr>
        <w:t>（3）不同的投标人的投标文件载明的项目管理员为同一个人；</w:t>
      </w:r>
    </w:p>
    <w:p w14:paraId="35CE06A4">
      <w:pPr>
        <w:autoSpaceDE w:val="0"/>
        <w:spacing w:line="360" w:lineRule="auto"/>
        <w:ind w:firstLine="422" w:firstLineChars="200"/>
        <w:jc w:val="left"/>
        <w:rPr>
          <w:rFonts w:hint="eastAsia" w:ascii="宋体" w:hAnsi="宋体"/>
          <w:b/>
          <w:color w:val="auto"/>
          <w:highlight w:val="none"/>
        </w:rPr>
      </w:pPr>
      <w:r>
        <w:rPr>
          <w:rFonts w:hint="eastAsia" w:ascii="宋体" w:hAnsi="宋体"/>
          <w:b/>
          <w:color w:val="auto"/>
          <w:highlight w:val="none"/>
        </w:rPr>
        <w:t>（4）不同投标人的电子或纸质投标文件异常一致或者投标报价呈规律性差异；</w:t>
      </w:r>
    </w:p>
    <w:p w14:paraId="38A83C8C">
      <w:pPr>
        <w:autoSpaceDE w:val="0"/>
        <w:spacing w:line="360" w:lineRule="auto"/>
        <w:ind w:firstLine="422" w:firstLineChars="200"/>
        <w:jc w:val="left"/>
        <w:outlineLvl w:val="4"/>
        <w:rPr>
          <w:rFonts w:hint="eastAsia" w:ascii="宋体" w:hAnsi="宋体"/>
          <w:b/>
          <w:color w:val="auto"/>
          <w:highlight w:val="none"/>
        </w:rPr>
      </w:pPr>
      <w:r>
        <w:rPr>
          <w:rFonts w:hint="eastAsia" w:ascii="宋体" w:hAnsi="宋体"/>
          <w:b/>
          <w:color w:val="auto"/>
          <w:highlight w:val="none"/>
        </w:rPr>
        <w:t>（5）不同投标人的纸质投标文件相互混装；</w:t>
      </w:r>
    </w:p>
    <w:p w14:paraId="4A39214D">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9.3供应商有下列情形之一的，属于恶意串通行为，将报同级监督管理部门：</w:t>
      </w:r>
    </w:p>
    <w:p w14:paraId="575034EB">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（1）供应商直接或者间接从采购人或者采购代理机构处获得其他供应商的相关信息并修改其投标文件或者投标文件；</w:t>
      </w:r>
    </w:p>
    <w:p w14:paraId="4D011B29">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（2）供应商按照采购人或者采购代理机构的授意撤换、修改投标文件或者投标文件；</w:t>
      </w:r>
    </w:p>
    <w:p w14:paraId="3959AEB0">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（3）供应商之间协商报价、技术方案等投标文件或者投标文件的实质性内容；</w:t>
      </w:r>
    </w:p>
    <w:p w14:paraId="19894F46">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（4）属于同一集团、协会、商会等组织成员的供应商按照该组织要求协同参加政府采购活动；</w:t>
      </w:r>
    </w:p>
    <w:p w14:paraId="3F2C266F">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（5）供应商之间事先约定一致抬高或者压低投标报价，或者在招标项目中事先约定轮流以高价位或者低价位中标，或者事先约定由某一特定供应商中标，然后再参加投标；</w:t>
      </w:r>
    </w:p>
    <w:p w14:paraId="3FF858FC">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（6）供应商之间商定部分供应商放弃参加政府采购活动或者放弃中标；</w:t>
      </w:r>
    </w:p>
    <w:p w14:paraId="2184AC0D">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（7）供应商与采购人或者采购代理机构之间、供应商相互之间，为谋求特定供应商中标或者排斥其他供应商的其他串通行为。</w:t>
      </w:r>
    </w:p>
    <w:p w14:paraId="42FE281A">
      <w:pPr>
        <w:pStyle w:val="11"/>
        <w:snapToGrid w:val="0"/>
        <w:spacing w:line="360" w:lineRule="auto"/>
        <w:ind w:left="2" w:leftChars="1" w:firstLine="422" w:firstLineChars="200"/>
        <w:rPr>
          <w:rFonts w:hint="eastAsia" w:hAnsi="宋体"/>
          <w:b/>
          <w:color w:val="auto"/>
          <w:highlight w:val="none"/>
        </w:rPr>
      </w:pPr>
      <w:r>
        <w:rPr>
          <w:rFonts w:hint="eastAsia" w:hAnsi="宋体"/>
          <w:b/>
          <w:color w:val="auto"/>
          <w:highlight w:val="none"/>
        </w:rPr>
        <w:t xml:space="preserve"> </w:t>
      </w:r>
    </w:p>
    <w:p w14:paraId="5312F9F9">
      <w:pPr>
        <w:pStyle w:val="5"/>
        <w:keepLines w:val="0"/>
        <w:spacing w:line="400" w:lineRule="exact"/>
        <w:jc w:val="center"/>
        <w:rPr>
          <w:rFonts w:hint="eastAsia"/>
          <w:color w:val="auto"/>
          <w:highlight w:val="none"/>
        </w:rPr>
      </w:pPr>
      <w:bookmarkStart w:id="95" w:name="_Toc254970534"/>
      <w:bookmarkEnd w:id="95"/>
      <w:bookmarkStart w:id="96" w:name="_Toc254970675"/>
      <w:bookmarkEnd w:id="96"/>
      <w:bookmarkStart w:id="97" w:name="_Toc31464"/>
      <w:bookmarkEnd w:id="97"/>
      <w:bookmarkStart w:id="98" w:name="_Toc15530"/>
      <w:bookmarkEnd w:id="98"/>
      <w:bookmarkStart w:id="99" w:name="_Toc8336"/>
      <w:bookmarkStart w:id="100" w:name="_Toc29942"/>
      <w:r>
        <w:rPr>
          <w:rFonts w:hint="eastAsia" w:ascii="宋体" w:hAnsi="宋体"/>
          <w:color w:val="auto"/>
          <w:highlight w:val="none"/>
        </w:rPr>
        <w:t>二、招标文件</w:t>
      </w:r>
      <w:bookmarkEnd w:id="99"/>
      <w:bookmarkEnd w:id="100"/>
    </w:p>
    <w:p w14:paraId="6C5413B9">
      <w:pPr>
        <w:spacing w:line="360" w:lineRule="auto"/>
        <w:ind w:firstLine="480" w:firstLineChars="200"/>
        <w:outlineLvl w:val="3"/>
        <w:rPr>
          <w:rFonts w:ascii="黑体" w:hAnsi="黑体" w:eastAsia="黑体"/>
          <w:color w:val="auto"/>
          <w:sz w:val="24"/>
          <w:highlight w:val="none"/>
        </w:rPr>
      </w:pPr>
      <w:r>
        <w:rPr>
          <w:rFonts w:hint="eastAsia" w:ascii="黑体" w:hAnsi="黑体" w:eastAsia="黑体"/>
          <w:color w:val="auto"/>
          <w:sz w:val="24"/>
          <w:highlight w:val="none"/>
        </w:rPr>
        <w:t>10.招标文件的组成</w:t>
      </w:r>
    </w:p>
    <w:p w14:paraId="42E13FE4">
      <w:pPr>
        <w:spacing w:line="360" w:lineRule="auto"/>
        <w:ind w:firstLine="420" w:firstLineChars="200"/>
        <w:rPr>
          <w:rFonts w:hint="eastAsia" w:ascii="宋体" w:hAnsi="宋体"/>
          <w:color w:val="auto"/>
          <w:szCs w:val="21"/>
          <w:highlight w:val="none"/>
        </w:rPr>
      </w:pPr>
      <w:r>
        <w:rPr>
          <w:rFonts w:hint="eastAsia" w:ascii="宋体" w:hAnsi="宋体"/>
          <w:color w:val="auto"/>
          <w:highlight w:val="none"/>
        </w:rPr>
        <w:t>第一章 招标公告；</w:t>
      </w:r>
    </w:p>
    <w:p w14:paraId="3676B84D">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第二章 采购需求； </w:t>
      </w:r>
    </w:p>
    <w:p w14:paraId="2C77D718">
      <w:pPr>
        <w:spacing w:line="360" w:lineRule="auto"/>
        <w:ind w:firstLine="420" w:firstLineChars="200"/>
        <w:rPr>
          <w:rFonts w:hint="eastAsia" w:ascii="宋体" w:hAnsi="宋体"/>
          <w:color w:val="auto"/>
          <w:highlight w:val="none"/>
        </w:rPr>
      </w:pPr>
      <w:r>
        <w:rPr>
          <w:rFonts w:hint="eastAsia" w:ascii="宋体" w:hAnsi="宋体"/>
          <w:color w:val="auto"/>
          <w:highlight w:val="none"/>
        </w:rPr>
        <w:t>第三章 投标人须知；</w:t>
      </w:r>
    </w:p>
    <w:p w14:paraId="57777905">
      <w:pPr>
        <w:spacing w:line="360" w:lineRule="auto"/>
        <w:ind w:firstLine="420" w:firstLineChars="200"/>
        <w:rPr>
          <w:rFonts w:hint="eastAsia" w:ascii="宋体" w:hAnsi="宋体"/>
          <w:color w:val="auto"/>
          <w:highlight w:val="none"/>
        </w:rPr>
      </w:pPr>
      <w:r>
        <w:rPr>
          <w:rFonts w:hint="eastAsia" w:ascii="宋体" w:hAnsi="宋体"/>
          <w:color w:val="auto"/>
          <w:highlight w:val="none"/>
        </w:rPr>
        <w:t>第四章 评标方法及评标标准；</w:t>
      </w:r>
    </w:p>
    <w:p w14:paraId="5AADB43B">
      <w:pPr>
        <w:spacing w:line="360" w:lineRule="auto"/>
        <w:ind w:firstLine="420" w:firstLineChars="200"/>
        <w:rPr>
          <w:rFonts w:hint="eastAsia" w:ascii="宋体" w:hAnsi="宋体"/>
          <w:color w:val="auto"/>
          <w:highlight w:val="none"/>
        </w:rPr>
      </w:pPr>
      <w:r>
        <w:rPr>
          <w:rFonts w:hint="eastAsia" w:ascii="宋体" w:hAnsi="宋体"/>
          <w:color w:val="auto"/>
          <w:highlight w:val="none"/>
        </w:rPr>
        <w:t>第五章 拟签订的合同文本；</w:t>
      </w:r>
    </w:p>
    <w:p w14:paraId="68924FB6">
      <w:pPr>
        <w:spacing w:line="360" w:lineRule="auto"/>
        <w:ind w:firstLine="420" w:firstLineChars="200"/>
        <w:rPr>
          <w:rFonts w:hint="eastAsia" w:ascii="宋体" w:hAnsi="宋体"/>
          <w:color w:val="auto"/>
          <w:highlight w:val="none"/>
        </w:rPr>
      </w:pPr>
      <w:r>
        <w:rPr>
          <w:rFonts w:hint="eastAsia" w:ascii="宋体" w:hAnsi="宋体"/>
          <w:color w:val="auto"/>
          <w:highlight w:val="none"/>
        </w:rPr>
        <w:t>第六章 投标文件格式；</w:t>
      </w:r>
    </w:p>
    <w:p w14:paraId="705E47B6">
      <w:pPr>
        <w:spacing w:line="360" w:lineRule="auto"/>
        <w:ind w:firstLine="420" w:firstLineChars="200"/>
        <w:rPr>
          <w:rFonts w:hint="eastAsia" w:ascii="宋体" w:hAnsi="宋体"/>
          <w:color w:val="auto"/>
          <w:highlight w:val="none"/>
        </w:rPr>
      </w:pPr>
      <w:r>
        <w:rPr>
          <w:rFonts w:hint="eastAsia" w:ascii="宋体" w:hAnsi="宋体"/>
          <w:color w:val="auto"/>
          <w:highlight w:val="none"/>
        </w:rPr>
        <w:t>第七章 质疑、投诉材料格式；</w:t>
      </w:r>
    </w:p>
    <w:p w14:paraId="28F3590C">
      <w:pPr>
        <w:spacing w:line="360" w:lineRule="auto"/>
        <w:ind w:firstLine="420" w:firstLineChars="200"/>
        <w:rPr>
          <w:rFonts w:hint="eastAsia" w:ascii="宋体" w:hAnsi="宋体"/>
          <w:color w:val="auto"/>
          <w:highlight w:val="none"/>
        </w:rPr>
      </w:pPr>
      <w:r>
        <w:rPr>
          <w:rFonts w:hint="eastAsia" w:ascii="宋体" w:hAnsi="宋体"/>
          <w:color w:val="auto"/>
          <w:highlight w:val="none"/>
        </w:rPr>
        <w:t>根据本章第11.1项的规定对公开招标文件所做的澄清、修改，构成招标文件的组成部分。当公开招标文件与招标文件的澄清和修改就同一内容的表述不一致时，以最后澄清或修改公告为准。</w:t>
      </w:r>
    </w:p>
    <w:p w14:paraId="07D5D62D">
      <w:pPr>
        <w:spacing w:line="360" w:lineRule="auto"/>
        <w:ind w:firstLine="480" w:firstLineChars="200"/>
        <w:outlineLvl w:val="3"/>
        <w:rPr>
          <w:rFonts w:hint="eastAsia" w:ascii="黑体" w:hAnsi="黑体" w:eastAsia="黑体"/>
          <w:color w:val="auto"/>
          <w:sz w:val="24"/>
          <w:highlight w:val="none"/>
        </w:rPr>
      </w:pPr>
      <w:r>
        <w:rPr>
          <w:rFonts w:hint="eastAsia" w:ascii="黑体" w:hAnsi="黑体" w:eastAsia="黑体"/>
          <w:color w:val="auto"/>
          <w:sz w:val="24"/>
          <w:highlight w:val="none"/>
        </w:rPr>
        <w:t>11.招标文件的澄清、修改 、现场考察和答疑会</w:t>
      </w:r>
    </w:p>
    <w:p w14:paraId="60263FA3">
      <w:pPr>
        <w:spacing w:line="360" w:lineRule="auto"/>
        <w:ind w:firstLine="422" w:firstLineChars="200"/>
        <w:jc w:val="left"/>
        <w:rPr>
          <w:rFonts w:hint="eastAsia" w:ascii="宋体" w:hAnsi="宋体"/>
          <w:b/>
          <w:color w:val="auto"/>
          <w:szCs w:val="21"/>
          <w:highlight w:val="none"/>
        </w:rPr>
      </w:pPr>
      <w:bookmarkStart w:id="101" w:name="_Hlk53134511"/>
      <w:bookmarkEnd w:id="101"/>
      <w:r>
        <w:rPr>
          <w:rFonts w:hint="eastAsia" w:ascii="宋体" w:hAnsi="宋体"/>
          <w:b/>
          <w:color w:val="auto"/>
          <w:highlight w:val="none"/>
        </w:rPr>
        <w:t>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14E2F19C">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11.2 投标人应认真审阅本公开招标文件，如有疑问，或发现其中有误或有要求不合理的，应在投标人须知前附表规定的</w:t>
      </w:r>
      <w:r>
        <w:rPr>
          <w:rFonts w:hint="eastAsia" w:ascii="宋体" w:hAnsi="宋体"/>
          <w:color w:val="auto"/>
          <w:kern w:val="0"/>
          <w:highlight w:val="none"/>
        </w:rPr>
        <w:t>投标截止时间</w:t>
      </w:r>
      <w:r>
        <w:rPr>
          <w:rFonts w:hint="eastAsia" w:ascii="宋体" w:hAnsi="宋体"/>
          <w:color w:val="auto"/>
          <w:highlight w:val="none"/>
        </w:rPr>
        <w:t>前以书面形式要求采购人或采购代理机构对招标文件予以澄清；否则，由此产生的后果由投标人自行负责。</w:t>
      </w:r>
    </w:p>
    <w:p w14:paraId="1967E708">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投标人须知前附表”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63697D0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11.4 采购人和采购代理机构可以视采购具体情况，变更投标截止时间和开标时间，将变更时间将在“投标人须知前附表”</w:t>
      </w:r>
      <w:r>
        <w:rPr>
          <w:rFonts w:hint="eastAsia" w:ascii="宋体" w:hAnsi="宋体"/>
          <w:color w:val="auto"/>
          <w:kern w:val="0"/>
          <w:highlight w:val="none"/>
        </w:rPr>
        <w:t>规定的政府采购信息发布媒体上</w:t>
      </w:r>
      <w:r>
        <w:rPr>
          <w:rFonts w:hint="eastAsia" w:ascii="宋体" w:hAnsi="宋体"/>
          <w:color w:val="auto"/>
          <w:highlight w:val="none"/>
        </w:rPr>
        <w:t>发布更正公告。</w:t>
      </w:r>
    </w:p>
    <w:p w14:paraId="48CA69F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11.5采购人或者采购代理机构可以在招标文件提供期限截止后，组织已获取招标文件的潜在投标人现场考察或者召开开标前答疑会，具体详见“投标人须知前附表”。</w:t>
      </w:r>
    </w:p>
    <w:p w14:paraId="36F00F50">
      <w:pPr>
        <w:pStyle w:val="5"/>
        <w:keepLines w:val="0"/>
        <w:spacing w:line="400" w:lineRule="exact"/>
        <w:jc w:val="center"/>
        <w:rPr>
          <w:rFonts w:hint="eastAsia"/>
          <w:color w:val="auto"/>
          <w:highlight w:val="none"/>
        </w:rPr>
      </w:pPr>
      <w:bookmarkStart w:id="102" w:name="_Toc7854"/>
      <w:bookmarkEnd w:id="102"/>
      <w:bookmarkStart w:id="103" w:name="_Toc254970676"/>
      <w:bookmarkEnd w:id="103"/>
      <w:bookmarkStart w:id="104" w:name="_Toc24282"/>
      <w:bookmarkEnd w:id="104"/>
      <w:bookmarkStart w:id="105" w:name="_Toc254970535"/>
      <w:bookmarkEnd w:id="105"/>
      <w:bookmarkStart w:id="106" w:name="_Toc21329"/>
      <w:bookmarkStart w:id="107" w:name="_Toc25051"/>
      <w:r>
        <w:rPr>
          <w:rFonts w:hint="eastAsia" w:ascii="宋体" w:hAnsi="宋体"/>
          <w:color w:val="auto"/>
          <w:highlight w:val="none"/>
        </w:rPr>
        <w:t>三、投标文件的编制</w:t>
      </w:r>
      <w:bookmarkEnd w:id="106"/>
      <w:bookmarkEnd w:id="107"/>
    </w:p>
    <w:p w14:paraId="387F9EEB">
      <w:pPr>
        <w:spacing w:line="360" w:lineRule="auto"/>
        <w:ind w:firstLine="480" w:firstLineChars="200"/>
        <w:outlineLvl w:val="3"/>
        <w:rPr>
          <w:rFonts w:ascii="黑体" w:hAnsi="黑体" w:eastAsia="黑体"/>
          <w:color w:val="auto"/>
          <w:sz w:val="24"/>
          <w:highlight w:val="none"/>
        </w:rPr>
      </w:pPr>
      <w:bookmarkStart w:id="108" w:name="_Toc254970677"/>
      <w:bookmarkEnd w:id="108"/>
      <w:bookmarkStart w:id="109" w:name="_Toc254970536"/>
      <w:r>
        <w:rPr>
          <w:rFonts w:hint="eastAsia" w:ascii="黑体" w:hAnsi="黑体" w:eastAsia="黑体"/>
          <w:color w:val="auto"/>
          <w:sz w:val="24"/>
          <w:highlight w:val="none"/>
        </w:rPr>
        <w:t>12.投标文件的编制原则</w:t>
      </w:r>
      <w:bookmarkEnd w:id="109"/>
    </w:p>
    <w:p w14:paraId="5E196F33">
      <w:pPr>
        <w:spacing w:line="360" w:lineRule="auto"/>
        <w:ind w:firstLine="420" w:firstLineChars="200"/>
        <w:rPr>
          <w:rFonts w:hint="eastAsia" w:ascii="宋体" w:hAnsi="宋体"/>
          <w:color w:val="auto"/>
          <w:szCs w:val="21"/>
          <w:highlight w:val="none"/>
        </w:rPr>
      </w:pPr>
      <w:r>
        <w:rPr>
          <w:rFonts w:hint="eastAsia" w:ascii="宋体" w:hAnsi="宋体"/>
          <w:color w:val="auto"/>
          <w:highlight w:val="none"/>
        </w:rPr>
        <w:t>12.1投标人必须按照招标文件的要求编制投标文件。投标文件必须对招标文件提出的要求和条件作出明确响应。</w:t>
      </w:r>
    </w:p>
    <w:p w14:paraId="40154C93">
      <w:pPr>
        <w:spacing w:line="360" w:lineRule="auto"/>
        <w:ind w:firstLine="420" w:firstLineChars="200"/>
        <w:rPr>
          <w:rFonts w:hint="eastAsia" w:ascii="宋体" w:hAnsi="宋体"/>
          <w:color w:val="auto"/>
          <w:highlight w:val="none"/>
        </w:rPr>
      </w:pPr>
      <w:r>
        <w:rPr>
          <w:rFonts w:hint="eastAsia" w:ascii="宋体" w:hAnsi="宋体"/>
          <w:color w:val="auto"/>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166D5565">
      <w:pPr>
        <w:spacing w:line="360" w:lineRule="auto"/>
        <w:ind w:firstLine="480" w:firstLineChars="200"/>
        <w:outlineLvl w:val="3"/>
        <w:rPr>
          <w:rFonts w:hint="eastAsia" w:ascii="黑体" w:hAnsi="黑体" w:eastAsia="黑体"/>
          <w:color w:val="auto"/>
          <w:sz w:val="24"/>
          <w:highlight w:val="none"/>
        </w:rPr>
      </w:pPr>
      <w:r>
        <w:rPr>
          <w:rFonts w:hint="eastAsia" w:ascii="黑体" w:hAnsi="黑体" w:eastAsia="黑体"/>
          <w:color w:val="auto"/>
          <w:sz w:val="24"/>
          <w:highlight w:val="none"/>
        </w:rPr>
        <w:t>13.投标文件的组成</w:t>
      </w:r>
    </w:p>
    <w:p w14:paraId="69322D74">
      <w:pPr>
        <w:spacing w:line="360" w:lineRule="auto"/>
        <w:ind w:firstLine="420" w:firstLineChars="200"/>
        <w:rPr>
          <w:rFonts w:hint="eastAsia" w:ascii="宋体" w:hAnsi="宋体"/>
          <w:bCs/>
          <w:color w:val="auto"/>
          <w:szCs w:val="21"/>
          <w:highlight w:val="none"/>
        </w:rPr>
      </w:pPr>
      <w:r>
        <w:rPr>
          <w:rFonts w:hint="eastAsia" w:ascii="宋体" w:hAnsi="宋体"/>
          <w:bCs/>
          <w:color w:val="auto"/>
          <w:highlight w:val="none"/>
        </w:rPr>
        <w:t>13.1投标文件由报价文件、资格证明文件、商务文件、技术文件四部分组成。</w:t>
      </w:r>
    </w:p>
    <w:p w14:paraId="03D3CB6B">
      <w:pPr>
        <w:spacing w:line="360" w:lineRule="auto"/>
        <w:ind w:firstLine="420" w:firstLineChars="200"/>
        <w:rPr>
          <w:rFonts w:hint="eastAsia" w:ascii="宋体" w:hAnsi="宋体"/>
          <w:bCs/>
          <w:color w:val="auto"/>
          <w:highlight w:val="none"/>
        </w:rPr>
      </w:pPr>
      <w:r>
        <w:rPr>
          <w:rFonts w:hint="eastAsia" w:ascii="宋体" w:hAnsi="宋体"/>
          <w:bCs/>
          <w:color w:val="auto"/>
          <w:highlight w:val="none"/>
        </w:rPr>
        <w:t>（1）资格证明文件：具体材料见“投标人须知前附表”。</w:t>
      </w:r>
    </w:p>
    <w:p w14:paraId="46707550">
      <w:pPr>
        <w:spacing w:line="360" w:lineRule="auto"/>
        <w:ind w:firstLine="420" w:firstLineChars="200"/>
        <w:rPr>
          <w:rFonts w:hint="eastAsia" w:ascii="宋体" w:hAnsi="宋体"/>
          <w:bCs/>
          <w:color w:val="auto"/>
          <w:highlight w:val="none"/>
        </w:rPr>
      </w:pPr>
      <w:r>
        <w:rPr>
          <w:rFonts w:hint="eastAsia" w:ascii="宋体" w:hAnsi="宋体"/>
          <w:bCs/>
          <w:color w:val="auto"/>
          <w:highlight w:val="none"/>
        </w:rPr>
        <w:t>（2）商务文件：具体材料见“投标人须知前附表”。</w:t>
      </w:r>
    </w:p>
    <w:p w14:paraId="5BF24AE5">
      <w:pPr>
        <w:spacing w:line="360" w:lineRule="auto"/>
        <w:ind w:firstLine="420" w:firstLineChars="200"/>
        <w:rPr>
          <w:rFonts w:hint="eastAsia" w:ascii="宋体" w:hAnsi="宋体"/>
          <w:bCs/>
          <w:color w:val="auto"/>
          <w:highlight w:val="none"/>
        </w:rPr>
      </w:pPr>
      <w:r>
        <w:rPr>
          <w:rFonts w:hint="eastAsia" w:ascii="宋体" w:hAnsi="宋体"/>
          <w:bCs/>
          <w:color w:val="auto"/>
          <w:highlight w:val="none"/>
        </w:rPr>
        <w:t xml:space="preserve">（3）技术文件：具体材料见“投标人须知前附表”。 </w:t>
      </w:r>
    </w:p>
    <w:p w14:paraId="2CA66A6F">
      <w:pPr>
        <w:spacing w:line="360" w:lineRule="auto"/>
        <w:ind w:firstLine="420" w:firstLineChars="200"/>
        <w:rPr>
          <w:rFonts w:hint="eastAsia" w:ascii="宋体" w:hAnsi="宋体"/>
          <w:bCs/>
          <w:color w:val="auto"/>
          <w:highlight w:val="none"/>
        </w:rPr>
      </w:pPr>
      <w:r>
        <w:rPr>
          <w:rFonts w:hint="eastAsia" w:ascii="宋体" w:hAnsi="宋体"/>
          <w:bCs/>
          <w:color w:val="auto"/>
          <w:highlight w:val="none"/>
        </w:rPr>
        <w:t>（4）报价文件： 具体材料见“投标人须知前附表”。</w:t>
      </w:r>
    </w:p>
    <w:p w14:paraId="71EECB02">
      <w:pPr>
        <w:spacing w:line="360" w:lineRule="auto"/>
        <w:ind w:firstLine="420" w:firstLineChars="200"/>
        <w:outlineLvl w:val="4"/>
        <w:rPr>
          <w:rFonts w:hint="eastAsia" w:ascii="宋体" w:hAnsi="宋体"/>
          <w:bCs/>
          <w:color w:val="auto"/>
          <w:highlight w:val="none"/>
        </w:rPr>
      </w:pPr>
      <w:r>
        <w:rPr>
          <w:rFonts w:hint="eastAsia" w:ascii="宋体" w:hAnsi="宋体"/>
          <w:bCs/>
          <w:color w:val="auto"/>
          <w:highlight w:val="none"/>
        </w:rPr>
        <w:t>13.2投标文件电子版：具体要求见本节19.投标文件编制。</w:t>
      </w:r>
    </w:p>
    <w:p w14:paraId="1C262C02">
      <w:pPr>
        <w:spacing w:line="360" w:lineRule="auto"/>
        <w:ind w:firstLine="480" w:firstLineChars="200"/>
        <w:outlineLvl w:val="3"/>
        <w:rPr>
          <w:rFonts w:hint="eastAsia" w:ascii="黑体" w:hAnsi="黑体" w:eastAsia="黑体"/>
          <w:color w:val="auto"/>
          <w:sz w:val="24"/>
          <w:highlight w:val="none"/>
        </w:rPr>
      </w:pPr>
      <w:bookmarkStart w:id="110" w:name="_Toc254970678"/>
      <w:bookmarkEnd w:id="110"/>
      <w:bookmarkStart w:id="111" w:name="_Toc254970537"/>
      <w:r>
        <w:rPr>
          <w:rFonts w:hint="eastAsia" w:ascii="黑体" w:hAnsi="黑体" w:eastAsia="黑体"/>
          <w:color w:val="auto"/>
          <w:sz w:val="24"/>
          <w:highlight w:val="none"/>
        </w:rPr>
        <w:t>14.投标文件的语言及计量</w:t>
      </w:r>
      <w:bookmarkEnd w:id="111"/>
    </w:p>
    <w:p w14:paraId="3E30DEFA">
      <w:pPr>
        <w:spacing w:line="360" w:lineRule="auto"/>
        <w:ind w:firstLine="420" w:firstLineChars="200"/>
        <w:outlineLvl w:val="4"/>
        <w:rPr>
          <w:rFonts w:hint="eastAsia" w:ascii="宋体" w:hAnsi="宋体"/>
          <w:bCs/>
          <w:color w:val="auto"/>
          <w:szCs w:val="21"/>
          <w:highlight w:val="none"/>
        </w:rPr>
      </w:pPr>
      <w:r>
        <w:rPr>
          <w:rFonts w:hint="eastAsia" w:ascii="宋体" w:hAnsi="宋体"/>
          <w:bCs/>
          <w:color w:val="auto"/>
          <w:highlight w:val="none"/>
        </w:rPr>
        <w:t>14.1语言文字</w:t>
      </w:r>
    </w:p>
    <w:p w14:paraId="7F1D3479">
      <w:pPr>
        <w:spacing w:line="360" w:lineRule="auto"/>
        <w:ind w:firstLine="420" w:firstLineChars="200"/>
        <w:rPr>
          <w:rFonts w:hint="eastAsia" w:ascii="宋体" w:hAnsi="宋体"/>
          <w:bCs/>
          <w:color w:val="auto"/>
          <w:highlight w:val="none"/>
        </w:rPr>
      </w:pPr>
      <w:r>
        <w:rPr>
          <w:rFonts w:hint="eastAsia" w:ascii="宋体" w:hAnsi="宋体"/>
          <w:bCs/>
          <w:color w:val="auto"/>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9C21A64">
      <w:pPr>
        <w:spacing w:line="360" w:lineRule="auto"/>
        <w:ind w:firstLine="420" w:firstLineChars="200"/>
        <w:outlineLvl w:val="4"/>
        <w:rPr>
          <w:rFonts w:hint="eastAsia" w:ascii="宋体" w:hAnsi="宋体"/>
          <w:bCs/>
          <w:color w:val="auto"/>
          <w:highlight w:val="none"/>
        </w:rPr>
      </w:pPr>
      <w:r>
        <w:rPr>
          <w:rFonts w:hint="eastAsia" w:ascii="宋体" w:hAnsi="宋体"/>
          <w:bCs/>
          <w:color w:val="auto"/>
          <w:highlight w:val="none"/>
        </w:rPr>
        <w:t>14.2投标计量单位</w:t>
      </w:r>
    </w:p>
    <w:p w14:paraId="788695AF">
      <w:pPr>
        <w:spacing w:line="360" w:lineRule="auto"/>
        <w:ind w:firstLine="420" w:firstLineChars="200"/>
        <w:rPr>
          <w:rFonts w:hint="eastAsia" w:ascii="宋体" w:hAnsi="宋体"/>
          <w:bCs/>
          <w:color w:val="auto"/>
          <w:highlight w:val="none"/>
        </w:rPr>
      </w:pPr>
      <w:r>
        <w:rPr>
          <w:rFonts w:hint="eastAsia" w:ascii="宋体" w:hAnsi="宋体"/>
          <w:bCs/>
          <w:color w:val="auto"/>
          <w:highlight w:val="none"/>
        </w:rPr>
        <w:t>招标文件已有明确规定的，使用招标文件规定的计量单位；招标文件没有规定的，应采用中华人民共和国法定计量单位，货币种类为人民币，否则视同未响应。</w:t>
      </w:r>
    </w:p>
    <w:p w14:paraId="096882B4">
      <w:pPr>
        <w:spacing w:line="360" w:lineRule="auto"/>
        <w:ind w:firstLine="480" w:firstLineChars="200"/>
        <w:outlineLvl w:val="3"/>
        <w:rPr>
          <w:rFonts w:hint="eastAsia" w:ascii="黑体" w:hAnsi="黑体" w:eastAsia="黑体"/>
          <w:color w:val="auto"/>
          <w:sz w:val="24"/>
          <w:highlight w:val="none"/>
        </w:rPr>
      </w:pPr>
      <w:r>
        <w:rPr>
          <w:rFonts w:hint="eastAsia" w:ascii="黑体" w:hAnsi="黑体" w:eastAsia="黑体"/>
          <w:color w:val="auto"/>
          <w:sz w:val="24"/>
          <w:highlight w:val="none"/>
        </w:rPr>
        <w:t>15.投标文件提交的风险</w:t>
      </w:r>
    </w:p>
    <w:p w14:paraId="3E25E8ED">
      <w:pPr>
        <w:spacing w:line="360" w:lineRule="auto"/>
        <w:ind w:firstLine="420" w:firstLineChars="200"/>
        <w:rPr>
          <w:rFonts w:hint="eastAsia" w:hAnsi="宋体"/>
          <w:b/>
          <w:bCs/>
          <w:color w:val="auto"/>
          <w:szCs w:val="21"/>
          <w:highlight w:val="none"/>
        </w:rPr>
      </w:pPr>
      <w:r>
        <w:rPr>
          <w:rFonts w:hint="eastAsia" w:ascii="宋体" w:hAnsi="宋体"/>
          <w:color w:val="auto"/>
          <w:highlight w:val="none"/>
        </w:rPr>
        <w:t>投标文件分为资格证明文件、商务文件、技术文件、报价文件四部分（其中：商务文件与技术文件合并编辑成一个电子文档）。各投标人在编制投标文件时请按照招标文件规定的编排格式进行，不按要求提交齐全的文件、混乱的编排导致投标文件被误读或评标委员会查找不到有效文件是造成投标人投标文件无效的风险。▲</w:t>
      </w:r>
      <w:r>
        <w:rPr>
          <w:rFonts w:hint="eastAsia" w:ascii="宋体" w:hAnsi="宋体"/>
          <w:b/>
          <w:bCs/>
          <w:color w:val="auto"/>
          <w:highlight w:val="none"/>
        </w:rPr>
        <w:t>投标文件内容不齐全、未按规定的文件格式编制的、没有对招标文件作出实质性响应，投标无效。</w:t>
      </w:r>
    </w:p>
    <w:p w14:paraId="68F362B9">
      <w:pPr>
        <w:spacing w:line="360" w:lineRule="auto"/>
        <w:ind w:firstLine="480" w:firstLineChars="200"/>
        <w:outlineLvl w:val="3"/>
        <w:rPr>
          <w:rFonts w:hint="eastAsia" w:ascii="黑体" w:hAnsi="黑体" w:eastAsia="黑体"/>
          <w:color w:val="auto"/>
          <w:sz w:val="24"/>
          <w:highlight w:val="none"/>
        </w:rPr>
      </w:pPr>
      <w:bookmarkStart w:id="112" w:name="_Toc254970538"/>
      <w:bookmarkEnd w:id="112"/>
      <w:bookmarkStart w:id="113" w:name="_Toc254970679"/>
      <w:r>
        <w:rPr>
          <w:rFonts w:hint="eastAsia" w:ascii="黑体" w:hAnsi="黑体" w:eastAsia="黑体"/>
          <w:color w:val="auto"/>
          <w:sz w:val="24"/>
          <w:highlight w:val="none"/>
        </w:rPr>
        <w:t>16.投标报价</w:t>
      </w:r>
      <w:bookmarkEnd w:id="113"/>
    </w:p>
    <w:p w14:paraId="7F7FCE76">
      <w:pPr>
        <w:spacing w:line="360" w:lineRule="auto"/>
        <w:ind w:firstLine="420" w:firstLineChars="200"/>
        <w:rPr>
          <w:rFonts w:hint="eastAsia" w:ascii="宋体" w:hAnsi="宋体"/>
          <w:bCs/>
          <w:color w:val="auto"/>
          <w:szCs w:val="21"/>
          <w:highlight w:val="none"/>
        </w:rPr>
      </w:pPr>
      <w:r>
        <w:rPr>
          <w:rFonts w:hint="eastAsia" w:ascii="宋体" w:hAnsi="宋体"/>
          <w:bCs/>
          <w:color w:val="auto"/>
          <w:highlight w:val="none"/>
        </w:rPr>
        <w:t>16.1投标报价应按“第六章 投标文件格式”中“开标一览表”格式填写。</w:t>
      </w:r>
    </w:p>
    <w:p w14:paraId="4016ADF1">
      <w:pPr>
        <w:spacing w:line="360" w:lineRule="auto"/>
        <w:ind w:firstLine="420" w:firstLineChars="200"/>
        <w:outlineLvl w:val="4"/>
        <w:rPr>
          <w:rFonts w:hint="eastAsia" w:ascii="宋体" w:hAnsi="宋体"/>
          <w:bCs/>
          <w:color w:val="auto"/>
          <w:highlight w:val="none"/>
        </w:rPr>
      </w:pPr>
      <w:bookmarkStart w:id="114" w:name="_16.2投标报价具体定义见投标人须知前附表。"/>
      <w:bookmarkEnd w:id="114"/>
      <w:r>
        <w:rPr>
          <w:rFonts w:hint="eastAsia" w:ascii="宋体" w:hAnsi="宋体"/>
          <w:bCs/>
          <w:color w:val="auto"/>
          <w:highlight w:val="none"/>
        </w:rPr>
        <w:t>16.2投标报价具体包括内容详见“投标人须知前附表”。</w:t>
      </w:r>
    </w:p>
    <w:p w14:paraId="76A686D9">
      <w:pPr>
        <w:spacing w:line="360" w:lineRule="auto"/>
        <w:ind w:firstLine="420" w:firstLineChars="200"/>
        <w:rPr>
          <w:rFonts w:hint="eastAsia" w:ascii="宋体" w:hAnsi="宋体"/>
          <w:bCs/>
          <w:color w:val="auto"/>
          <w:highlight w:val="none"/>
        </w:rPr>
      </w:pPr>
      <w:r>
        <w:rPr>
          <w:rFonts w:hint="eastAsia" w:ascii="宋体" w:hAnsi="宋体"/>
          <w:bCs/>
          <w:color w:val="auto"/>
          <w:highlight w:val="none"/>
        </w:rPr>
        <w:t>16.3投标人必须就所投每个分标的全部内容分别作完整唯一总价报价，不得存在漏项报价；投标人必须就所投分标的单项内容作唯一报价。</w:t>
      </w:r>
    </w:p>
    <w:p w14:paraId="0F3E86B6">
      <w:pPr>
        <w:spacing w:line="360" w:lineRule="auto"/>
        <w:ind w:firstLine="480" w:firstLineChars="200"/>
        <w:outlineLvl w:val="3"/>
        <w:rPr>
          <w:rFonts w:hint="eastAsia" w:ascii="黑体" w:hAnsi="黑体" w:eastAsia="黑体"/>
          <w:color w:val="auto"/>
          <w:sz w:val="24"/>
          <w:highlight w:val="none"/>
        </w:rPr>
      </w:pPr>
      <w:r>
        <w:rPr>
          <w:rFonts w:hint="eastAsia" w:ascii="黑体" w:hAnsi="黑体" w:eastAsia="黑体"/>
          <w:color w:val="auto"/>
          <w:sz w:val="24"/>
          <w:highlight w:val="none"/>
        </w:rPr>
        <w:t>17.投标有效期</w:t>
      </w:r>
    </w:p>
    <w:p w14:paraId="503224B1">
      <w:pPr>
        <w:spacing w:line="360" w:lineRule="auto"/>
        <w:ind w:firstLine="420" w:firstLineChars="200"/>
        <w:rPr>
          <w:rFonts w:hint="eastAsia" w:ascii="宋体" w:hAnsi="宋体"/>
          <w:bCs/>
          <w:color w:val="auto"/>
          <w:szCs w:val="21"/>
          <w:highlight w:val="none"/>
        </w:rPr>
      </w:pPr>
      <w:bookmarkStart w:id="115" w:name="_17.1投标有效期应按“投标人须知中的前附表”规定的期限。"/>
      <w:bookmarkEnd w:id="115"/>
      <w:bookmarkStart w:id="116" w:name="_Toc254970681"/>
      <w:bookmarkEnd w:id="116"/>
      <w:bookmarkStart w:id="117" w:name="_Toc254970540"/>
      <w:r>
        <w:rPr>
          <w:rFonts w:hint="eastAsia" w:ascii="宋体" w:hAnsi="宋体"/>
          <w:bCs/>
          <w:color w:val="auto"/>
          <w:highlight w:val="none"/>
        </w:rPr>
        <w:t>17.1投标有效期是指为保证采购人有足够的时间在开标后完成评标、定标、合同签订等工作而要求投标人提交的投标文件在一定时间内保持有效的期限。</w:t>
      </w:r>
      <w:bookmarkEnd w:id="117"/>
    </w:p>
    <w:p w14:paraId="0164838D">
      <w:pPr>
        <w:spacing w:line="360" w:lineRule="auto"/>
        <w:ind w:firstLine="420" w:firstLineChars="200"/>
        <w:rPr>
          <w:rFonts w:hint="eastAsia" w:ascii="宋体" w:hAnsi="宋体"/>
          <w:bCs/>
          <w:color w:val="auto"/>
          <w:highlight w:val="none"/>
        </w:rPr>
      </w:pPr>
      <w:r>
        <w:rPr>
          <w:rFonts w:hint="eastAsia" w:ascii="宋体" w:hAnsi="宋体"/>
          <w:bCs/>
          <w:color w:val="auto"/>
          <w:highlight w:val="none"/>
        </w:rPr>
        <w:t>17.2 投标有效期应按规定的期限作出承诺，具体详见“投标人须知前附表”。</w:t>
      </w:r>
    </w:p>
    <w:p w14:paraId="140228A9">
      <w:pPr>
        <w:spacing w:line="360" w:lineRule="auto"/>
        <w:ind w:firstLine="420" w:firstLineChars="200"/>
        <w:outlineLvl w:val="4"/>
        <w:rPr>
          <w:rFonts w:hint="eastAsia" w:ascii="宋体" w:hAnsi="宋体"/>
          <w:bCs/>
          <w:color w:val="auto"/>
          <w:highlight w:val="none"/>
        </w:rPr>
      </w:pPr>
      <w:r>
        <w:rPr>
          <w:rFonts w:hint="eastAsia" w:ascii="宋体" w:hAnsi="宋体"/>
          <w:bCs/>
          <w:color w:val="auto"/>
          <w:highlight w:val="none"/>
        </w:rPr>
        <w:t>17.3投标人的投标文件在投标有效期内均保持有效。</w:t>
      </w:r>
    </w:p>
    <w:p w14:paraId="7A8C7E74">
      <w:pPr>
        <w:spacing w:line="360" w:lineRule="auto"/>
        <w:ind w:firstLine="480" w:firstLineChars="200"/>
        <w:outlineLvl w:val="3"/>
        <w:rPr>
          <w:rFonts w:hint="eastAsia" w:ascii="黑体" w:hAnsi="黑体" w:eastAsia="黑体"/>
          <w:color w:val="auto"/>
          <w:sz w:val="24"/>
          <w:highlight w:val="none"/>
        </w:rPr>
      </w:pPr>
      <w:bookmarkStart w:id="118" w:name="_18.投标保证金"/>
      <w:bookmarkEnd w:id="118"/>
      <w:bookmarkStart w:id="119" w:name="_Toc254970682"/>
      <w:bookmarkEnd w:id="119"/>
      <w:bookmarkStart w:id="120" w:name="_Toc254970541"/>
      <w:r>
        <w:rPr>
          <w:rFonts w:hint="eastAsia" w:ascii="黑体" w:hAnsi="黑体" w:eastAsia="黑体"/>
          <w:color w:val="auto"/>
          <w:sz w:val="24"/>
          <w:highlight w:val="none"/>
        </w:rPr>
        <w:t>18.投标保证金</w:t>
      </w:r>
      <w:bookmarkEnd w:id="120"/>
    </w:p>
    <w:p w14:paraId="427E1064">
      <w:pPr>
        <w:spacing w:line="360" w:lineRule="auto"/>
        <w:ind w:firstLine="420" w:firstLineChars="200"/>
        <w:rPr>
          <w:rFonts w:hint="eastAsia" w:ascii="宋体" w:hAnsi="宋体"/>
          <w:bCs/>
          <w:color w:val="auto"/>
          <w:szCs w:val="21"/>
          <w:highlight w:val="none"/>
        </w:rPr>
      </w:pPr>
      <w:bookmarkStart w:id="121" w:name="_Toc254970542"/>
      <w:bookmarkEnd w:id="121"/>
      <w:bookmarkStart w:id="122" w:name="_Toc254970683"/>
      <w:r>
        <w:rPr>
          <w:rFonts w:hint="eastAsia" w:ascii="宋体" w:hAnsi="宋体"/>
          <w:bCs/>
          <w:color w:val="auto"/>
          <w:highlight w:val="none"/>
        </w:rPr>
        <w:t>见“投标人须知前附表”。</w:t>
      </w:r>
      <w:bookmarkEnd w:id="122"/>
    </w:p>
    <w:p w14:paraId="44536734">
      <w:pPr>
        <w:spacing w:line="360" w:lineRule="auto"/>
        <w:ind w:firstLine="480" w:firstLineChars="200"/>
        <w:outlineLvl w:val="3"/>
        <w:rPr>
          <w:rFonts w:hint="eastAsia" w:ascii="黑体" w:hAnsi="黑体" w:eastAsia="黑体"/>
          <w:color w:val="auto"/>
          <w:sz w:val="24"/>
          <w:highlight w:val="none"/>
        </w:rPr>
      </w:pPr>
      <w:r>
        <w:rPr>
          <w:rFonts w:hint="eastAsia" w:ascii="黑体" w:hAnsi="黑体" w:eastAsia="黑体"/>
          <w:color w:val="auto"/>
          <w:sz w:val="24"/>
          <w:highlight w:val="none"/>
        </w:rPr>
        <w:t>19.投标文件的编制</w:t>
      </w:r>
    </w:p>
    <w:p w14:paraId="303272C0">
      <w:pPr>
        <w:autoSpaceDE w:val="0"/>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23" w:name="_19.2投标文件应按报价文件、资格证明文件、商务文件、技术文件分别编制"/>
      <w:bookmarkEnd w:id="123"/>
      <w:r>
        <w:rPr>
          <w:rFonts w:hint="eastAsia" w:ascii="宋体" w:hAnsi="宋体"/>
          <w:color w:val="auto"/>
          <w:highlight w:val="none"/>
        </w:rPr>
        <w:t xml:space="preserve"> </w:t>
      </w:r>
    </w:p>
    <w:p w14:paraId="23A7CF68">
      <w:pPr>
        <w:pStyle w:val="24"/>
        <w:autoSpaceDE w:val="0"/>
        <w:snapToGrid w:val="0"/>
        <w:spacing w:before="0"/>
        <w:ind w:firstLine="420"/>
        <w:jc w:val="left"/>
        <w:rPr>
          <w:rFonts w:hint="eastAsia" w:ascii="宋体" w:hAnsi="宋体"/>
          <w:color w:val="auto"/>
          <w:sz w:val="21"/>
          <w:szCs w:val="21"/>
          <w:highlight w:val="none"/>
        </w:rPr>
      </w:pPr>
      <w:r>
        <w:rPr>
          <w:rFonts w:hint="eastAsia" w:ascii="宋体" w:hAnsi="宋体"/>
          <w:color w:val="auto"/>
          <w:sz w:val="21"/>
          <w:szCs w:val="21"/>
          <w:highlight w:val="none"/>
        </w:rPr>
        <w:t>19.2投标文件按照招标文件第六章格式要求在规定位置进行签署、盖章。投标人的投标文件未按照招标文件要求签署、盖章的，</w:t>
      </w:r>
      <w:r>
        <w:rPr>
          <w:rFonts w:hint="eastAsia" w:ascii="宋体" w:hAnsi="宋体"/>
          <w:b/>
          <w:color w:val="auto"/>
          <w:sz w:val="21"/>
          <w:szCs w:val="21"/>
          <w:highlight w:val="none"/>
        </w:rPr>
        <w:t>其投标无效。</w:t>
      </w:r>
      <w:r>
        <w:rPr>
          <w:rFonts w:hint="eastAsia" w:ascii="宋体" w:hAnsi="宋体"/>
          <w:color w:val="auto"/>
          <w:sz w:val="21"/>
          <w:szCs w:val="21"/>
          <w:highlight w:val="none"/>
        </w:rPr>
        <w:t>骑缝盖公章不视为在规定位置盖章。</w:t>
      </w:r>
    </w:p>
    <w:p w14:paraId="424C0F97">
      <w:pPr>
        <w:pStyle w:val="24"/>
        <w:autoSpaceDE w:val="0"/>
        <w:snapToGrid w:val="0"/>
        <w:spacing w:before="0"/>
        <w:ind w:firstLine="420"/>
        <w:jc w:val="left"/>
        <w:rPr>
          <w:rFonts w:hint="eastAsia" w:ascii="宋体" w:hAnsi="宋体"/>
          <w:color w:val="auto"/>
          <w:sz w:val="21"/>
          <w:szCs w:val="21"/>
          <w:highlight w:val="none"/>
        </w:rPr>
      </w:pPr>
      <w:r>
        <w:rPr>
          <w:rFonts w:hint="eastAsia" w:ascii="宋体" w:hAnsi="宋体"/>
          <w:color w:val="auto"/>
          <w:sz w:val="21"/>
          <w:szCs w:val="21"/>
          <w:highlight w:val="none"/>
        </w:rPr>
        <w:t>19.3为确保网上操作合法、有效和安全，投标人应当在投标截止时间前完成在“</w:t>
      </w:r>
      <w:r>
        <w:rPr>
          <w:rFonts w:hint="eastAsia" w:ascii="宋体" w:hAnsi="宋体"/>
          <w:color w:val="auto"/>
          <w:sz w:val="21"/>
          <w:szCs w:val="21"/>
          <w:highlight w:val="none"/>
          <w:lang w:eastAsia="zh-CN"/>
        </w:rPr>
        <w:t>广西政府采购云</w:t>
      </w:r>
      <w:r>
        <w:rPr>
          <w:rFonts w:hint="eastAsia" w:ascii="宋体" w:hAnsi="宋体"/>
          <w:color w:val="auto"/>
          <w:sz w:val="21"/>
          <w:szCs w:val="21"/>
          <w:highlight w:val="none"/>
        </w:rPr>
        <w:t>”平台的身份认证，确保在电子投标过程中能够对相关数据电文进行加密和使用电子签名。</w:t>
      </w:r>
    </w:p>
    <w:p w14:paraId="15997B16">
      <w:pPr>
        <w:autoSpaceDE w:val="0"/>
        <w:spacing w:line="360" w:lineRule="auto"/>
        <w:ind w:firstLine="422" w:firstLineChars="200"/>
        <w:jc w:val="left"/>
        <w:rPr>
          <w:rFonts w:hint="eastAsia" w:ascii="宋体" w:hAnsi="宋体"/>
          <w:b/>
          <w:color w:val="auto"/>
          <w:szCs w:val="21"/>
          <w:highlight w:val="none"/>
        </w:rPr>
      </w:pPr>
      <w:r>
        <w:rPr>
          <w:rFonts w:hint="eastAsia" w:ascii="宋体" w:hAnsi="宋体"/>
          <w:b/>
          <w:color w:val="auto"/>
          <w:highlight w:val="none"/>
        </w:rPr>
        <w:t>19.4投标文件中标注的投标人名称应与主体资格证明（如营业执照、事业单位法人证书、执业许可证、自然人身份证等）及公章一致，</w:t>
      </w:r>
      <w:r>
        <w:rPr>
          <w:rFonts w:hint="eastAsia" w:ascii="宋体" w:hAnsi="宋体"/>
          <w:color w:val="auto"/>
          <w:highlight w:val="none"/>
        </w:rPr>
        <w:t>否则作无效投标处理</w:t>
      </w:r>
      <w:r>
        <w:rPr>
          <w:rFonts w:hint="eastAsia" w:ascii="宋体" w:hAnsi="宋体"/>
          <w:b/>
          <w:color w:val="auto"/>
          <w:highlight w:val="none"/>
        </w:rPr>
        <w:t>。</w:t>
      </w:r>
    </w:p>
    <w:p w14:paraId="7DEEDADF">
      <w:pPr>
        <w:autoSpaceDE w:val="0"/>
        <w:spacing w:line="360" w:lineRule="auto"/>
        <w:ind w:firstLine="420" w:firstLineChars="200"/>
        <w:jc w:val="left"/>
        <w:rPr>
          <w:rFonts w:hint="eastAsia" w:ascii="宋体" w:hAnsi="宋体"/>
          <w:b/>
          <w:color w:val="auto"/>
          <w:highlight w:val="none"/>
        </w:rPr>
      </w:pPr>
      <w:r>
        <w:rPr>
          <w:rFonts w:hint="eastAsia" w:ascii="宋体" w:hAnsi="宋体"/>
          <w:color w:val="auto"/>
          <w:highlight w:val="none"/>
        </w:rPr>
        <w:t>19.5投标文件应避免涂改、行间插字或者删除，</w:t>
      </w:r>
      <w:r>
        <w:rPr>
          <w:rFonts w:hint="eastAsia" w:ascii="宋体" w:hAnsi="宋体"/>
          <w:b/>
          <w:color w:val="auto"/>
          <w:highlight w:val="none"/>
        </w:rPr>
        <w:t>否则其投标无效。</w:t>
      </w:r>
    </w:p>
    <w:p w14:paraId="70696A32">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19.6 对招标文件的实质性要求和条件作出响应是指投标人必须对招标文件中标注为实质性要求和条件的货物内容及要求、商务条款及其它内容</w:t>
      </w:r>
      <w:r>
        <w:rPr>
          <w:rFonts w:hint="eastAsia" w:ascii="宋体" w:hAnsi="宋体"/>
          <w:b/>
          <w:color w:val="auto"/>
          <w:highlight w:val="none"/>
        </w:rPr>
        <w:t>作出满足或者优于原要求和条件的承诺</w:t>
      </w:r>
      <w:r>
        <w:rPr>
          <w:rFonts w:hint="eastAsia" w:ascii="宋体" w:hAnsi="宋体"/>
          <w:color w:val="auto"/>
          <w:highlight w:val="none"/>
        </w:rPr>
        <w:t>。</w:t>
      </w:r>
    </w:p>
    <w:p w14:paraId="62089973">
      <w:pPr>
        <w:autoSpaceDE w:val="0"/>
        <w:spacing w:line="360" w:lineRule="auto"/>
        <w:ind w:firstLine="422" w:firstLineChars="200"/>
        <w:jc w:val="left"/>
        <w:rPr>
          <w:rFonts w:hint="eastAsia" w:ascii="宋体" w:hAnsi="宋体"/>
          <w:b/>
          <w:color w:val="auto"/>
          <w:highlight w:val="none"/>
          <w:u w:val="single"/>
        </w:rPr>
      </w:pPr>
      <w:r>
        <w:rPr>
          <w:rFonts w:hint="eastAsia" w:ascii="宋体" w:hAnsi="宋体"/>
          <w:b/>
          <w:color w:val="auto"/>
          <w:highlight w:val="none"/>
          <w:u w:val="single"/>
        </w:rPr>
        <w:t>19.7本项目为南宁市全流程电子化项目，异常情况见“第二节 投标人须知正文”中“四、24.2开标程序</w:t>
      </w:r>
      <w:r>
        <w:rPr>
          <w:rFonts w:hint="eastAsia" w:ascii="宋体" w:hAnsi="宋体"/>
          <w:b/>
          <w:color w:val="auto"/>
          <w:highlight w:val="none"/>
        </w:rPr>
        <w:t>。</w:t>
      </w:r>
    </w:p>
    <w:p w14:paraId="1F4140A6">
      <w:pPr>
        <w:spacing w:line="360" w:lineRule="auto"/>
        <w:ind w:firstLine="480" w:firstLineChars="200"/>
        <w:outlineLvl w:val="3"/>
        <w:rPr>
          <w:rFonts w:hint="eastAsia" w:ascii="黑体" w:hAnsi="黑体" w:eastAsia="黑体"/>
          <w:color w:val="auto"/>
          <w:sz w:val="24"/>
          <w:highlight w:val="none"/>
        </w:rPr>
      </w:pPr>
      <w:r>
        <w:rPr>
          <w:rFonts w:hint="eastAsia" w:ascii="黑体" w:hAnsi="黑体" w:eastAsia="黑体"/>
          <w:color w:val="auto"/>
          <w:sz w:val="24"/>
          <w:highlight w:val="none"/>
        </w:rPr>
        <w:t>20.备份投标文件</w:t>
      </w:r>
    </w:p>
    <w:p w14:paraId="34176BC3">
      <w:pPr>
        <w:spacing w:line="360" w:lineRule="auto"/>
        <w:ind w:firstLine="420" w:firstLineChars="200"/>
        <w:rPr>
          <w:rFonts w:hint="eastAsia" w:ascii="黑体" w:hAnsi="黑体" w:eastAsia="黑体"/>
          <w:color w:val="auto"/>
          <w:sz w:val="24"/>
          <w:highlight w:val="none"/>
        </w:rPr>
      </w:pPr>
      <w:r>
        <w:rPr>
          <w:rFonts w:hint="eastAsia" w:ascii="宋体" w:hAnsi="宋体"/>
          <w:bCs/>
          <w:color w:val="auto"/>
          <w:highlight w:val="none"/>
        </w:rPr>
        <w:t>详见在“投标人须知前附表”。</w:t>
      </w:r>
    </w:p>
    <w:p w14:paraId="30B33DC4">
      <w:pPr>
        <w:spacing w:line="360" w:lineRule="auto"/>
        <w:ind w:firstLine="480" w:firstLineChars="200"/>
        <w:outlineLvl w:val="3"/>
        <w:rPr>
          <w:rFonts w:hint="eastAsia" w:ascii="黑体" w:hAnsi="黑体" w:eastAsia="黑体"/>
          <w:color w:val="auto"/>
          <w:sz w:val="24"/>
          <w:highlight w:val="none"/>
        </w:rPr>
      </w:pPr>
      <w:r>
        <w:rPr>
          <w:rFonts w:hint="eastAsia" w:ascii="黑体" w:hAnsi="黑体" w:eastAsia="黑体"/>
          <w:color w:val="auto"/>
          <w:sz w:val="24"/>
          <w:highlight w:val="none"/>
        </w:rPr>
        <w:t>21.投标文件的提交</w:t>
      </w:r>
    </w:p>
    <w:p w14:paraId="60A058CF">
      <w:pPr>
        <w:autoSpaceDE w:val="0"/>
        <w:spacing w:line="360" w:lineRule="auto"/>
        <w:ind w:firstLine="420" w:firstLineChars="200"/>
        <w:jc w:val="left"/>
        <w:rPr>
          <w:rFonts w:hint="eastAsia" w:ascii="宋体" w:hAnsi="宋体"/>
          <w:b/>
          <w:color w:val="auto"/>
          <w:szCs w:val="21"/>
          <w:highlight w:val="none"/>
        </w:rPr>
      </w:pPr>
      <w:bookmarkStart w:id="124" w:name="_21.1投标人必须在“投标人须知中的前附表”规定的投标文件接收时间和投"/>
      <w:bookmarkEnd w:id="124"/>
      <w:r>
        <w:rPr>
          <w:rFonts w:hint="eastAsia" w:ascii="宋体" w:hAnsi="宋体"/>
          <w:bCs/>
          <w:color w:val="auto"/>
          <w:highlight w:val="none"/>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w:t>
      </w:r>
      <w:r>
        <w:rPr>
          <w:rFonts w:hint="eastAsia" w:ascii="宋体" w:hAnsi="宋体" w:cs="宋体"/>
          <w:bCs/>
          <w:color w:val="auto"/>
          <w:szCs w:val="21"/>
          <w:highlight w:val="none"/>
        </w:rPr>
        <w:t>广西政府采购云</w:t>
      </w:r>
      <w:r>
        <w:rPr>
          <w:rFonts w:hint="eastAsia" w:ascii="宋体" w:hAnsi="宋体"/>
          <w:bCs/>
          <w:color w:val="auto"/>
          <w:highlight w:val="none"/>
        </w:rPr>
        <w:t xml:space="preserve">”。 </w:t>
      </w:r>
      <w:r>
        <w:rPr>
          <w:rFonts w:hint="eastAsia" w:ascii="宋体" w:hAnsi="宋体"/>
          <w:b/>
          <w:color w:val="auto"/>
          <w:highlight w:val="none"/>
        </w:rPr>
        <w:t xml:space="preserve"> </w:t>
      </w:r>
    </w:p>
    <w:p w14:paraId="2045C138">
      <w:pPr>
        <w:autoSpaceDE w:val="0"/>
        <w:spacing w:line="360" w:lineRule="auto"/>
        <w:ind w:firstLine="422" w:firstLineChars="200"/>
        <w:jc w:val="left"/>
        <w:rPr>
          <w:rFonts w:hint="eastAsia" w:ascii="宋体" w:hAnsi="宋体"/>
          <w:b/>
          <w:color w:val="auto"/>
          <w:highlight w:val="none"/>
        </w:rPr>
      </w:pPr>
      <w:r>
        <w:rPr>
          <w:rFonts w:hint="eastAsia" w:ascii="宋体" w:hAnsi="宋体"/>
          <w:b/>
          <w:color w:val="auto"/>
          <w:highlight w:val="none"/>
        </w:rPr>
        <w:t>21.2未在规定时间内提交或者未按照招标文件要求密封或者标记的电子投标文件，“</w:t>
      </w:r>
      <w:r>
        <w:rPr>
          <w:rFonts w:hint="eastAsia" w:ascii="宋体" w:hAnsi="宋体"/>
          <w:b/>
          <w:color w:val="auto"/>
          <w:highlight w:val="none"/>
          <w:lang w:eastAsia="zh-CN"/>
        </w:rPr>
        <w:t>广西政府采购云</w:t>
      </w:r>
      <w:r>
        <w:rPr>
          <w:rFonts w:hint="eastAsia" w:ascii="宋体" w:hAnsi="宋体"/>
          <w:b/>
          <w:color w:val="auto"/>
          <w:highlight w:val="none"/>
        </w:rPr>
        <w:t>”平台将拒收。</w:t>
      </w:r>
    </w:p>
    <w:p w14:paraId="27B5C6C7">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21.3电子版投标文件提交方式见“招标公告”中“四、提交投标文件截止时间、开标时间和地点”</w:t>
      </w:r>
      <w:r>
        <w:rPr>
          <w:rFonts w:hint="eastAsia" w:ascii="宋体" w:hAnsi="宋体"/>
          <w:b/>
          <w:color w:val="auto"/>
          <w:highlight w:val="none"/>
        </w:rPr>
        <w:t xml:space="preserve"> 。</w:t>
      </w:r>
    </w:p>
    <w:p w14:paraId="4E23EECB">
      <w:pPr>
        <w:autoSpaceDE w:val="0"/>
        <w:spacing w:line="360" w:lineRule="auto"/>
        <w:ind w:firstLine="420" w:firstLineChars="200"/>
        <w:jc w:val="left"/>
        <w:outlineLvl w:val="3"/>
        <w:rPr>
          <w:rFonts w:hint="eastAsia" w:ascii="宋体" w:hAnsi="宋体"/>
          <w:color w:val="auto"/>
          <w:highlight w:val="none"/>
        </w:rPr>
      </w:pPr>
      <w:r>
        <w:rPr>
          <w:rFonts w:hint="eastAsia" w:ascii="宋体" w:hAnsi="宋体"/>
          <w:color w:val="auto"/>
          <w:highlight w:val="none"/>
        </w:rPr>
        <w:t>22. 投标文件的补充、修改、撤回与退回</w:t>
      </w:r>
      <w:bookmarkStart w:id="125" w:name="_Toc254970684"/>
      <w:bookmarkEnd w:id="125"/>
      <w:bookmarkStart w:id="126" w:name="_Toc254970543"/>
      <w:bookmarkEnd w:id="126"/>
    </w:p>
    <w:p w14:paraId="7346C5EF">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w:t>
      </w:r>
      <w:r>
        <w:rPr>
          <w:rFonts w:hint="eastAsia" w:ascii="宋体" w:hAnsi="宋体"/>
          <w:color w:val="auto"/>
          <w:highlight w:val="none"/>
          <w:lang w:eastAsia="zh-CN"/>
        </w:rPr>
        <w:t>广西政府采购云</w:t>
      </w:r>
      <w:r>
        <w:rPr>
          <w:rFonts w:hint="eastAsia" w:ascii="宋体" w:hAnsi="宋体"/>
          <w:color w:val="auto"/>
          <w:highlight w:val="none"/>
        </w:rPr>
        <w:t>”平台将拒收。（补充、修改或者撤回方式见公告附件“电子投标文件制作与投送教程”）</w:t>
      </w:r>
    </w:p>
    <w:p w14:paraId="52A08098">
      <w:pPr>
        <w:pStyle w:val="24"/>
        <w:autoSpaceDE w:val="0"/>
        <w:spacing w:before="0"/>
        <w:ind w:firstLine="420"/>
        <w:jc w:val="left"/>
        <w:rPr>
          <w:rFonts w:hint="eastAsia" w:ascii="宋体" w:hAnsi="宋体"/>
          <w:color w:val="auto"/>
          <w:sz w:val="21"/>
          <w:szCs w:val="21"/>
          <w:highlight w:val="none"/>
        </w:rPr>
      </w:pPr>
      <w:r>
        <w:rPr>
          <w:rFonts w:hint="eastAsia" w:ascii="宋体" w:hAnsi="宋体"/>
          <w:color w:val="auto"/>
          <w:sz w:val="21"/>
          <w:szCs w:val="21"/>
          <w:highlight w:val="none"/>
        </w:rPr>
        <w:t>22.2“</w:t>
      </w:r>
      <w:r>
        <w:rPr>
          <w:rFonts w:hint="eastAsia" w:ascii="宋体" w:hAnsi="宋体"/>
          <w:color w:val="auto"/>
          <w:sz w:val="21"/>
          <w:szCs w:val="21"/>
          <w:highlight w:val="none"/>
          <w:lang w:eastAsia="zh-CN"/>
        </w:rPr>
        <w:t>广西政府采购云</w:t>
      </w:r>
      <w:r>
        <w:rPr>
          <w:rFonts w:hint="eastAsia" w:ascii="宋体" w:hAnsi="宋体"/>
          <w:color w:val="auto"/>
          <w:sz w:val="21"/>
          <w:szCs w:val="21"/>
          <w:highlight w:val="none"/>
        </w:rPr>
        <w:t>”平台收到投标文件，将妥善保存并即时向供应商发出确认回执通知。在投标截止时间前，除供应商补充、修改或者撤回投标文件外，任何单位和个人不得解密或提取投标文件。</w:t>
      </w:r>
    </w:p>
    <w:p w14:paraId="38DD1C3F">
      <w:pPr>
        <w:autoSpaceDE w:val="0"/>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22.3在投标截止时间止提交电子版投标文件的投标人不足3家时，电子版投标文件由代理机构在“</w:t>
      </w:r>
      <w:r>
        <w:rPr>
          <w:rFonts w:hint="eastAsia" w:ascii="宋体" w:hAnsi="宋体"/>
          <w:color w:val="auto"/>
          <w:highlight w:val="none"/>
          <w:lang w:eastAsia="zh-CN"/>
        </w:rPr>
        <w:t>广西政府采购云</w:t>
      </w:r>
      <w:r>
        <w:rPr>
          <w:rFonts w:hint="eastAsia" w:ascii="宋体" w:hAnsi="宋体"/>
          <w:color w:val="auto"/>
          <w:highlight w:val="none"/>
        </w:rPr>
        <w:t>”平台操作退回，除此之外采购人和采购代理机构对已提交的投标文件概不退回。</w:t>
      </w:r>
    </w:p>
    <w:p w14:paraId="525A4544">
      <w:pPr>
        <w:pStyle w:val="8"/>
        <w:snapToGrid w:val="0"/>
        <w:spacing w:line="400" w:lineRule="exact"/>
        <w:ind w:firstLine="739"/>
        <w:rPr>
          <w:rFonts w:hint="eastAsia" w:hAnsi="宋体"/>
          <w:color w:val="auto"/>
          <w:sz w:val="21"/>
          <w:szCs w:val="21"/>
          <w:highlight w:val="none"/>
        </w:rPr>
      </w:pPr>
      <w:r>
        <w:rPr>
          <w:rFonts w:hint="eastAsia" w:hAnsi="宋体"/>
          <w:color w:val="auto"/>
          <w:sz w:val="21"/>
          <w:szCs w:val="21"/>
          <w:highlight w:val="none"/>
        </w:rPr>
        <w:t xml:space="preserve"> </w:t>
      </w:r>
    </w:p>
    <w:p w14:paraId="06DB5E26">
      <w:pPr>
        <w:pStyle w:val="5"/>
        <w:keepLines w:val="0"/>
        <w:spacing w:line="400" w:lineRule="exact"/>
        <w:jc w:val="center"/>
        <w:rPr>
          <w:rFonts w:hint="eastAsia"/>
          <w:color w:val="auto"/>
          <w:highlight w:val="none"/>
        </w:rPr>
      </w:pPr>
      <w:bookmarkStart w:id="127" w:name="_Toc254970544"/>
      <w:bookmarkEnd w:id="127"/>
      <w:bookmarkStart w:id="128" w:name="_Toc21124"/>
      <w:bookmarkEnd w:id="128"/>
      <w:bookmarkStart w:id="129" w:name="_Toc254970685"/>
      <w:bookmarkEnd w:id="129"/>
      <w:bookmarkStart w:id="130" w:name="_Toc22741"/>
      <w:bookmarkEnd w:id="130"/>
      <w:bookmarkStart w:id="131" w:name="_Toc8839"/>
      <w:bookmarkStart w:id="132" w:name="_Toc30058"/>
      <w:r>
        <w:rPr>
          <w:rFonts w:hint="eastAsia" w:ascii="宋体" w:hAnsi="宋体"/>
          <w:color w:val="auto"/>
          <w:highlight w:val="none"/>
        </w:rPr>
        <w:t>四、开</w:t>
      </w:r>
      <w:bookmarkEnd w:id="131"/>
      <w:r>
        <w:rPr>
          <w:color w:val="auto"/>
          <w:highlight w:val="none"/>
        </w:rPr>
        <w:t xml:space="preserve">    </w:t>
      </w:r>
      <w:r>
        <w:rPr>
          <w:rFonts w:hint="eastAsia" w:ascii="宋体" w:hAnsi="宋体"/>
          <w:color w:val="auto"/>
          <w:highlight w:val="none"/>
        </w:rPr>
        <w:t>标</w:t>
      </w:r>
      <w:bookmarkEnd w:id="132"/>
    </w:p>
    <w:p w14:paraId="0429A488">
      <w:pPr>
        <w:spacing w:line="360" w:lineRule="auto"/>
        <w:ind w:firstLine="480" w:firstLineChars="200"/>
        <w:outlineLvl w:val="3"/>
        <w:rPr>
          <w:rFonts w:ascii="黑体" w:hAnsi="黑体" w:eastAsia="黑体"/>
          <w:color w:val="auto"/>
          <w:sz w:val="24"/>
          <w:highlight w:val="none"/>
        </w:rPr>
      </w:pPr>
      <w:bookmarkStart w:id="133" w:name="_23.开标时间和地点"/>
      <w:bookmarkEnd w:id="133"/>
      <w:r>
        <w:rPr>
          <w:rFonts w:hint="eastAsia" w:ascii="黑体" w:hAnsi="黑体" w:eastAsia="黑体"/>
          <w:color w:val="auto"/>
          <w:sz w:val="24"/>
          <w:highlight w:val="none"/>
        </w:rPr>
        <w:t>23.开标时间和地点</w:t>
      </w:r>
    </w:p>
    <w:p w14:paraId="0D8DD68A">
      <w:pPr>
        <w:spacing w:line="360" w:lineRule="auto"/>
        <w:ind w:firstLine="420" w:firstLineChars="200"/>
        <w:outlineLvl w:val="4"/>
        <w:rPr>
          <w:rFonts w:hint="eastAsia" w:ascii="宋体" w:hAnsi="宋体"/>
          <w:color w:val="auto"/>
          <w:szCs w:val="21"/>
          <w:highlight w:val="none"/>
        </w:rPr>
      </w:pPr>
      <w:r>
        <w:rPr>
          <w:rFonts w:hint="eastAsia" w:ascii="宋体" w:hAnsi="宋体"/>
          <w:color w:val="auto"/>
          <w:highlight w:val="none"/>
        </w:rPr>
        <w:t>23.1开标时间及地点详见“投标人须知前附表”</w:t>
      </w:r>
    </w:p>
    <w:p w14:paraId="5D29AEBF">
      <w:pPr>
        <w:spacing w:line="360" w:lineRule="auto"/>
        <w:ind w:firstLine="420" w:firstLineChars="200"/>
        <w:rPr>
          <w:rFonts w:hint="eastAsia" w:ascii="宋体" w:hAnsi="宋体"/>
          <w:color w:val="auto"/>
          <w:highlight w:val="none"/>
        </w:rPr>
      </w:pPr>
      <w:r>
        <w:rPr>
          <w:rFonts w:hint="eastAsia" w:ascii="宋体" w:hAnsi="宋体"/>
          <w:color w:val="auto"/>
          <w:highlight w:val="none"/>
        </w:rPr>
        <w:t>23.2如投标人成功解密投标文件，但未在“</w:t>
      </w:r>
      <w:r>
        <w:rPr>
          <w:rFonts w:hint="eastAsia" w:ascii="宋体" w:hAnsi="宋体"/>
          <w:color w:val="auto"/>
          <w:highlight w:val="none"/>
          <w:lang w:eastAsia="zh-CN"/>
        </w:rPr>
        <w:t>广西政府采购云</w:t>
      </w:r>
      <w:r>
        <w:rPr>
          <w:rFonts w:hint="eastAsia" w:ascii="宋体" w:hAnsi="宋体"/>
          <w:color w:val="auto"/>
          <w:highlight w:val="none"/>
        </w:rPr>
        <w:t>”电子开标大厅参加开标的，视同认可开标过程和结果，由此产生的后果由投标人自行负责。 投标人不足3家的，不得开标。</w:t>
      </w:r>
    </w:p>
    <w:p w14:paraId="0ACC9AB8">
      <w:pPr>
        <w:spacing w:line="360" w:lineRule="auto"/>
        <w:ind w:firstLine="480" w:firstLineChars="200"/>
        <w:outlineLvl w:val="3"/>
        <w:rPr>
          <w:rFonts w:hint="eastAsia" w:ascii="黑体" w:hAnsi="黑体" w:eastAsia="黑体"/>
          <w:color w:val="auto"/>
          <w:sz w:val="24"/>
          <w:highlight w:val="none"/>
        </w:rPr>
      </w:pPr>
      <w:r>
        <w:rPr>
          <w:rFonts w:hint="eastAsia" w:ascii="黑体" w:hAnsi="黑体" w:eastAsia="黑体"/>
          <w:color w:val="auto"/>
          <w:sz w:val="24"/>
          <w:highlight w:val="none"/>
        </w:rPr>
        <w:t>24.开标程序</w:t>
      </w:r>
    </w:p>
    <w:p w14:paraId="41550B56">
      <w:pPr>
        <w:autoSpaceDE w:val="0"/>
        <w:autoSpaceDN w:val="0"/>
        <w:adjustRightInd w:val="0"/>
        <w:spacing w:line="360" w:lineRule="auto"/>
        <w:ind w:firstLine="420" w:firstLineChars="200"/>
        <w:jc w:val="left"/>
        <w:outlineLvl w:val="4"/>
        <w:rPr>
          <w:rFonts w:hint="eastAsia" w:ascii="宋体" w:hAnsi="宋体"/>
          <w:color w:val="auto"/>
          <w:kern w:val="0"/>
          <w:szCs w:val="21"/>
          <w:highlight w:val="none"/>
        </w:rPr>
      </w:pPr>
      <w:r>
        <w:rPr>
          <w:rFonts w:hint="eastAsia" w:ascii="宋体" w:hAnsi="宋体"/>
          <w:bCs/>
          <w:color w:val="auto"/>
          <w:highlight w:val="none"/>
        </w:rPr>
        <w:t>24.1</w:t>
      </w:r>
      <w:r>
        <w:rPr>
          <w:rFonts w:hint="eastAsia" w:ascii="宋体" w:hAnsi="宋体"/>
          <w:color w:val="auto"/>
          <w:kern w:val="0"/>
          <w:highlight w:val="none"/>
        </w:rPr>
        <w:t>开标形式：</w:t>
      </w:r>
    </w:p>
    <w:p w14:paraId="2355A7CD">
      <w:pPr>
        <w:autoSpaceDE w:val="0"/>
        <w:autoSpaceDN w:val="0"/>
        <w:adjustRightInd w:val="0"/>
        <w:spacing w:line="360" w:lineRule="auto"/>
        <w:ind w:firstLine="420" w:firstLineChars="200"/>
        <w:jc w:val="left"/>
        <w:rPr>
          <w:rFonts w:hint="eastAsia" w:ascii="宋体" w:hAnsi="宋体"/>
          <w:bCs/>
          <w:color w:val="auto"/>
          <w:highlight w:val="none"/>
        </w:rPr>
      </w:pPr>
      <w:r>
        <w:rPr>
          <w:rFonts w:hint="eastAsia" w:ascii="宋体" w:hAnsi="宋体"/>
          <w:color w:val="auto"/>
          <w:highlight w:val="none"/>
        </w:rPr>
        <w:t>（1）</w:t>
      </w:r>
      <w:r>
        <w:rPr>
          <w:rFonts w:hint="eastAsia" w:ascii="宋体" w:hAnsi="宋体"/>
          <w:bCs/>
          <w:color w:val="auto"/>
          <w:highlight w:val="none"/>
        </w:rPr>
        <w:t>开标的准备工作由采购代理机构负责落实，采购代理机构必须基于“</w:t>
      </w:r>
      <w:r>
        <w:rPr>
          <w:rFonts w:hint="eastAsia" w:ascii="宋体" w:hAnsi="宋体"/>
          <w:bCs/>
          <w:color w:val="auto"/>
          <w:highlight w:val="none"/>
          <w:lang w:eastAsia="zh-CN"/>
        </w:rPr>
        <w:t>广西政府采购云</w:t>
      </w:r>
      <w:r>
        <w:rPr>
          <w:rFonts w:hint="eastAsia" w:ascii="宋体" w:hAnsi="宋体"/>
          <w:bCs/>
          <w:color w:val="auto"/>
          <w:highlight w:val="none"/>
        </w:rPr>
        <w:t>”平台选取评审专家，如采购代理机构未按规定选取专家的，视为本次开评标无效，应当重新采购；</w:t>
      </w:r>
    </w:p>
    <w:p w14:paraId="2DE1D8FE">
      <w:pPr>
        <w:autoSpaceDE w:val="0"/>
        <w:autoSpaceDN w:val="0"/>
        <w:adjustRightInd w:val="0"/>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（2）采购代理机构将按照招标文件规定的时间通过“</w:t>
      </w:r>
      <w:r>
        <w:rPr>
          <w:rFonts w:hint="eastAsia" w:ascii="宋体" w:hAnsi="宋体"/>
          <w:bCs/>
          <w:color w:val="auto"/>
          <w:highlight w:val="none"/>
          <w:lang w:eastAsia="zh-CN"/>
        </w:rPr>
        <w:t>广西政府采购云</w:t>
      </w:r>
      <w:r>
        <w:rPr>
          <w:rFonts w:hint="eastAsia" w:ascii="宋体" w:hAnsi="宋体"/>
          <w:bCs/>
          <w:color w:val="auto"/>
          <w:highlight w:val="none"/>
        </w:rPr>
        <w:t>”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5BDE9417">
      <w:pPr>
        <w:autoSpaceDE w:val="0"/>
        <w:autoSpaceDN w:val="0"/>
        <w:adjustRightInd w:val="0"/>
        <w:spacing w:line="360" w:lineRule="auto"/>
        <w:ind w:firstLine="420" w:firstLineChars="200"/>
        <w:jc w:val="left"/>
        <w:outlineLvl w:val="4"/>
        <w:rPr>
          <w:rFonts w:hint="eastAsia" w:ascii="宋体" w:hAnsi="宋体"/>
          <w:bCs/>
          <w:color w:val="auto"/>
          <w:highlight w:val="none"/>
        </w:rPr>
      </w:pPr>
      <w:r>
        <w:rPr>
          <w:rFonts w:hint="eastAsia" w:ascii="宋体" w:hAnsi="宋体"/>
          <w:bCs/>
          <w:color w:val="auto"/>
          <w:highlight w:val="none"/>
        </w:rPr>
        <w:t>24.2开标程序：</w:t>
      </w:r>
    </w:p>
    <w:p w14:paraId="07860855">
      <w:pPr>
        <w:pStyle w:val="11"/>
        <w:snapToGrid w:val="0"/>
        <w:spacing w:line="360" w:lineRule="auto"/>
        <w:ind w:firstLine="422" w:firstLineChars="200"/>
        <w:jc w:val="left"/>
        <w:rPr>
          <w:rFonts w:hint="eastAsia" w:hAnsi="宋体"/>
          <w:color w:val="auto"/>
          <w:highlight w:val="none"/>
        </w:rPr>
      </w:pPr>
      <w:r>
        <w:rPr>
          <w:rFonts w:hint="eastAsia" w:hAnsi="宋体"/>
          <w:b/>
          <w:color w:val="auto"/>
          <w:highlight w:val="none"/>
        </w:rPr>
        <w:t>（1）解密电子投标文件。</w:t>
      </w:r>
      <w:r>
        <w:rPr>
          <w:rFonts w:hint="eastAsia" w:hAnsi="宋体" w:cs="仿宋_GB2312"/>
          <w:b/>
          <w:color w:val="auto"/>
          <w:highlight w:val="none"/>
        </w:rPr>
        <w:t>“</w:t>
      </w:r>
      <w:r>
        <w:rPr>
          <w:rFonts w:hint="eastAsia" w:hAnsi="宋体" w:cs="仿宋_GB2312"/>
          <w:color w:val="auto"/>
          <w:highlight w:val="none"/>
          <w:lang w:eastAsia="zh-CN"/>
        </w:rPr>
        <w:t>广西政府采购云</w:t>
      </w:r>
      <w:r>
        <w:rPr>
          <w:rFonts w:hint="eastAsia" w:hAnsi="宋体" w:cs="仿宋_GB2312"/>
          <w:color w:val="auto"/>
          <w:highlight w:val="none"/>
        </w:rPr>
        <w:t>”平台按开标时间自动提取所有投标文件。采购代理机构依托“</w:t>
      </w:r>
      <w:r>
        <w:rPr>
          <w:rFonts w:hint="eastAsia" w:hAnsi="宋体" w:cs="仿宋_GB2312"/>
          <w:color w:val="auto"/>
          <w:highlight w:val="none"/>
          <w:lang w:eastAsia="zh-CN"/>
        </w:rPr>
        <w:t>广西政府采购云</w:t>
      </w:r>
      <w:r>
        <w:rPr>
          <w:rFonts w:hint="eastAsia" w:hAnsi="宋体" w:cs="仿宋_GB2312"/>
          <w:color w:val="auto"/>
          <w:highlight w:val="none"/>
        </w:rPr>
        <w:t>”平台</w:t>
      </w:r>
      <w:r>
        <w:rPr>
          <w:rFonts w:hint="eastAsia" w:hAnsi="宋体"/>
          <w:color w:val="auto"/>
          <w:highlight w:val="none"/>
        </w:rPr>
        <w:t>向各投标人发出电子加密投标文件【开始解密】通知，由投标人按招标文件规定的时间内自行进行投标文件解密。投标人的法定代表人或其委托代理人</w:t>
      </w:r>
      <w:r>
        <w:rPr>
          <w:rFonts w:hint="eastAsia" w:hAnsi="宋体"/>
          <w:b/>
          <w:color w:val="auto"/>
          <w:highlight w:val="none"/>
        </w:rPr>
        <w:t>须携带加密时所用的CA锁准时登录到“</w:t>
      </w:r>
      <w:r>
        <w:rPr>
          <w:rFonts w:hint="eastAsia" w:hAnsi="宋体"/>
          <w:b/>
          <w:color w:val="auto"/>
          <w:highlight w:val="none"/>
          <w:lang w:eastAsia="zh-CN"/>
        </w:rPr>
        <w:t>广西政府采购云</w:t>
      </w:r>
      <w:r>
        <w:rPr>
          <w:rFonts w:hint="eastAsia" w:hAnsi="宋体"/>
          <w:b/>
          <w:color w:val="auto"/>
          <w:highlight w:val="none"/>
        </w:rPr>
        <w:t>”平台电子开标大厅签到并对电子投标文件解密</w:t>
      </w:r>
      <w:r>
        <w:rPr>
          <w:rFonts w:hint="eastAsia" w:hAnsi="宋体"/>
          <w:color w:val="auto"/>
          <w:highlight w:val="none"/>
        </w:rPr>
        <w:t>。开标后5分钟投标人还未进行解密的，代理机构要通知投标人。通知后，</w:t>
      </w:r>
      <w:r>
        <w:rPr>
          <w:rFonts w:hint="eastAsia" w:hAnsi="宋体" w:cs="仿宋_GB2312"/>
          <w:color w:val="auto"/>
          <w:highlight w:val="none"/>
        </w:rPr>
        <w:t>投标文件仍未按时解密，</w:t>
      </w:r>
      <w:r>
        <w:rPr>
          <w:rFonts w:hint="eastAsia" w:hAnsi="宋体"/>
          <w:color w:val="auto"/>
          <w:highlight w:val="none"/>
        </w:rPr>
        <w:t>或者投标人没预留联系方式或预留联系方式无效，导致代理机构无法联系到投标人进行解密的，</w:t>
      </w:r>
      <w:r>
        <w:rPr>
          <w:rFonts w:hint="eastAsia" w:hAnsi="宋体"/>
          <w:b/>
          <w:color w:val="auto"/>
          <w:highlight w:val="none"/>
        </w:rPr>
        <w:t>均视为无效投标。</w:t>
      </w:r>
    </w:p>
    <w:p w14:paraId="077A38F1">
      <w:pPr>
        <w:pStyle w:val="11"/>
        <w:snapToGrid w:val="0"/>
        <w:spacing w:line="360" w:lineRule="auto"/>
        <w:ind w:firstLine="420" w:firstLineChars="200"/>
        <w:jc w:val="left"/>
        <w:rPr>
          <w:rFonts w:hint="eastAsia" w:hAnsi="宋体"/>
          <w:color w:val="auto"/>
          <w:highlight w:val="none"/>
        </w:rPr>
      </w:pPr>
      <w:r>
        <w:rPr>
          <w:rFonts w:hint="eastAsia" w:hAnsi="宋体"/>
          <w:color w:val="auto"/>
          <w:highlight w:val="none"/>
        </w:rPr>
        <w:t>（解密</w:t>
      </w:r>
      <w:r>
        <w:rPr>
          <w:rFonts w:hint="eastAsia" w:hAnsi="宋体"/>
          <w:bCs/>
          <w:color w:val="auto"/>
          <w:highlight w:val="none"/>
        </w:rPr>
        <w:t>异常情况处理：详见本章</w:t>
      </w:r>
      <w:r>
        <w:rPr>
          <w:rFonts w:hint="eastAsia" w:hAnsi="宋体"/>
          <w:color w:val="auto"/>
          <w:highlight w:val="none"/>
        </w:rPr>
        <w:t>29.3 电子交易活动的中止。）</w:t>
      </w:r>
    </w:p>
    <w:p w14:paraId="179D0D5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w:t>
      </w:r>
      <w:r>
        <w:rPr>
          <w:rFonts w:hint="eastAsia" w:ascii="宋体" w:hAnsi="宋体"/>
          <w:b/>
          <w:color w:val="auto"/>
          <w:highlight w:val="none"/>
        </w:rPr>
        <w:t>电子唱标。</w:t>
      </w:r>
      <w:r>
        <w:rPr>
          <w:rFonts w:hint="eastAsia" w:ascii="宋体" w:hAnsi="宋体"/>
          <w:color w:val="auto"/>
          <w:highlight w:val="none"/>
        </w:rPr>
        <w:t>投标文件解密结束，各投标供应商报价均在“</w:t>
      </w:r>
      <w:r>
        <w:rPr>
          <w:rFonts w:hint="eastAsia" w:ascii="宋体" w:hAnsi="宋体"/>
          <w:color w:val="auto"/>
          <w:highlight w:val="none"/>
          <w:lang w:eastAsia="zh-CN"/>
        </w:rPr>
        <w:t>广西政府采购云</w:t>
      </w:r>
      <w:r>
        <w:rPr>
          <w:rFonts w:hint="eastAsia" w:ascii="宋体" w:hAnsi="宋体"/>
          <w:color w:val="auto"/>
          <w:highlight w:val="none"/>
        </w:rPr>
        <w:t>”平台远程不见面开标大厅展示；</w:t>
      </w:r>
    </w:p>
    <w:p w14:paraId="2B19611A">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w:t>
      </w:r>
      <w:r>
        <w:rPr>
          <w:rFonts w:hint="eastAsia" w:ascii="宋体" w:hAnsi="宋体"/>
          <w:b/>
          <w:color w:val="auto"/>
          <w:highlight w:val="none"/>
        </w:rPr>
        <w:t>签署电子《政府采购活动现场确认声明书》。</w:t>
      </w:r>
      <w:r>
        <w:rPr>
          <w:rFonts w:hint="eastAsia" w:ascii="宋体" w:hAnsi="宋体"/>
          <w:color w:val="auto"/>
          <w:highlight w:val="none"/>
        </w:rPr>
        <w:t>通过邮件形式在远程不见面开标大厅发送各投标人签署电子《政府采购活动现场确认声明书》。</w:t>
      </w:r>
    </w:p>
    <w:p w14:paraId="058A89AC">
      <w:pPr>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3592CD28">
      <w:pPr>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16C43A2B">
      <w:pPr>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（6）开标结束。</w:t>
      </w:r>
    </w:p>
    <w:p w14:paraId="321D3AA5">
      <w:pPr>
        <w:pStyle w:val="11"/>
        <w:snapToGrid w:val="0"/>
        <w:spacing w:line="360" w:lineRule="auto"/>
        <w:ind w:firstLine="422" w:firstLineChars="200"/>
        <w:jc w:val="left"/>
        <w:rPr>
          <w:rFonts w:hint="eastAsia" w:hAnsi="宋体"/>
          <w:color w:val="auto"/>
          <w:highlight w:val="none"/>
        </w:rPr>
      </w:pPr>
      <w:r>
        <w:rPr>
          <w:rFonts w:hint="eastAsia" w:hAnsi="宋体"/>
          <w:b/>
          <w:bCs/>
          <w:color w:val="auto"/>
          <w:highlight w:val="none"/>
        </w:rPr>
        <w:t>特别说明：</w:t>
      </w:r>
      <w:r>
        <w:rPr>
          <w:rFonts w:hint="eastAsia" w:hAnsi="宋体"/>
          <w:color w:val="auto"/>
          <w:highlight w:val="none"/>
        </w:rPr>
        <w:t>如遇“</w:t>
      </w:r>
      <w:r>
        <w:rPr>
          <w:rFonts w:hint="eastAsia" w:hAnsi="宋体"/>
          <w:color w:val="auto"/>
          <w:highlight w:val="none"/>
          <w:lang w:eastAsia="zh-CN"/>
        </w:rPr>
        <w:t>广西政府采购云</w:t>
      </w:r>
      <w:r>
        <w:rPr>
          <w:rFonts w:hint="eastAsia" w:hAnsi="宋体"/>
          <w:color w:val="auto"/>
          <w:highlight w:val="none"/>
        </w:rPr>
        <w:t>”平台电子化开标或评审程序调整的，按调整后执行。</w:t>
      </w:r>
    </w:p>
    <w:p w14:paraId="429415D7">
      <w:pPr>
        <w:pStyle w:val="11"/>
        <w:snapToGrid w:val="0"/>
        <w:spacing w:line="400" w:lineRule="exact"/>
        <w:ind w:left="689" w:leftChars="228" w:hanging="210" w:hangingChars="100"/>
        <w:rPr>
          <w:rFonts w:hint="eastAsia" w:hAnsi="宋体"/>
          <w:color w:val="auto"/>
          <w:highlight w:val="none"/>
        </w:rPr>
      </w:pPr>
      <w:r>
        <w:rPr>
          <w:rFonts w:hint="eastAsia" w:hAnsi="宋体"/>
          <w:color w:val="auto"/>
          <w:highlight w:val="none"/>
        </w:rPr>
        <w:t xml:space="preserve"> </w:t>
      </w:r>
    </w:p>
    <w:p w14:paraId="7B62C657">
      <w:pPr>
        <w:pStyle w:val="5"/>
        <w:keepLines w:val="0"/>
        <w:spacing w:line="400" w:lineRule="exact"/>
        <w:jc w:val="center"/>
        <w:rPr>
          <w:rFonts w:hint="eastAsia"/>
          <w:color w:val="auto"/>
          <w:highlight w:val="none"/>
        </w:rPr>
      </w:pPr>
      <w:bookmarkStart w:id="134" w:name="_Toc12163"/>
      <w:bookmarkEnd w:id="134"/>
      <w:bookmarkStart w:id="135" w:name="_Toc22725"/>
      <w:bookmarkEnd w:id="135"/>
      <w:bookmarkStart w:id="136" w:name="_Toc23924"/>
      <w:bookmarkStart w:id="137" w:name="_Toc23374"/>
      <w:r>
        <w:rPr>
          <w:rFonts w:hint="eastAsia" w:ascii="宋体" w:hAnsi="宋体"/>
          <w:color w:val="auto"/>
          <w:highlight w:val="none"/>
        </w:rPr>
        <w:t>五、资格审查</w:t>
      </w:r>
      <w:bookmarkEnd w:id="136"/>
      <w:bookmarkEnd w:id="137"/>
    </w:p>
    <w:p w14:paraId="3325C358">
      <w:pPr>
        <w:pStyle w:val="6"/>
        <w:keepLines w:val="0"/>
        <w:spacing w:before="0" w:after="0" w:line="360" w:lineRule="auto"/>
        <w:ind w:firstLine="482" w:firstLineChars="200"/>
        <w:outlineLvl w:val="3"/>
        <w:rPr>
          <w:rFonts w:ascii="黑体" w:hAnsi="黑体" w:eastAsia="黑体"/>
          <w:color w:val="auto"/>
          <w:sz w:val="24"/>
          <w:szCs w:val="24"/>
          <w:highlight w:val="none"/>
        </w:rPr>
      </w:pPr>
      <w:r>
        <w:rPr>
          <w:rFonts w:hint="eastAsia" w:ascii="黑体" w:hAnsi="黑体" w:eastAsia="黑体"/>
          <w:color w:val="auto"/>
          <w:sz w:val="24"/>
          <w:szCs w:val="24"/>
          <w:highlight w:val="none"/>
        </w:rPr>
        <w:t>25.资格审查</w:t>
      </w:r>
    </w:p>
    <w:p w14:paraId="25996451">
      <w:pPr>
        <w:spacing w:line="360" w:lineRule="auto"/>
        <w:ind w:firstLine="422" w:firstLineChars="200"/>
        <w:rPr>
          <w:rFonts w:hint="eastAsia" w:ascii="宋体" w:hAnsi="宋体"/>
          <w:b/>
          <w:bCs/>
          <w:color w:val="auto"/>
          <w:szCs w:val="21"/>
          <w:highlight w:val="none"/>
        </w:rPr>
      </w:pPr>
      <w:r>
        <w:rPr>
          <w:rFonts w:hint="eastAsia" w:ascii="宋体" w:hAnsi="宋体"/>
          <w:b/>
          <w:bCs/>
          <w:color w:val="auto"/>
          <w:highlight w:val="none"/>
        </w:rPr>
        <w:t>25.1开标结束后，采购人或采购机构依法通过电子投标文件对投标人的资格进行线上审查。</w:t>
      </w:r>
    </w:p>
    <w:p w14:paraId="2249B82F">
      <w:pPr>
        <w:spacing w:line="360" w:lineRule="auto"/>
        <w:ind w:firstLine="422" w:firstLineChars="200"/>
        <w:rPr>
          <w:rFonts w:hint="eastAsia" w:ascii="宋体" w:hAnsi="宋体"/>
          <w:b/>
          <w:bCs/>
          <w:color w:val="auto"/>
          <w:highlight w:val="none"/>
        </w:rPr>
      </w:pPr>
      <w:r>
        <w:rPr>
          <w:rFonts w:hint="eastAsia" w:ascii="宋体" w:hAnsi="宋体"/>
          <w:b/>
          <w:bCs/>
          <w:color w:val="auto"/>
          <w:highlight w:val="none"/>
        </w:rPr>
        <w:t>25.2采购人或采购机构依据法律法规和招标文件的规定，对投标人的基本资格条件、特定资格条件进行审查。</w:t>
      </w:r>
    </w:p>
    <w:p w14:paraId="2E2964DD">
      <w:pPr>
        <w:spacing w:line="360" w:lineRule="auto"/>
        <w:ind w:firstLine="420" w:firstLineChars="200"/>
        <w:rPr>
          <w:rFonts w:hint="eastAsia" w:ascii="宋体" w:hAnsi="宋体"/>
          <w:color w:val="auto"/>
          <w:highlight w:val="none"/>
        </w:rPr>
      </w:pPr>
      <w:r>
        <w:rPr>
          <w:rFonts w:hint="eastAsia" w:ascii="宋体" w:hAnsi="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3EC00ABE">
      <w:pPr>
        <w:spacing w:line="360" w:lineRule="auto"/>
        <w:ind w:firstLine="422" w:firstLineChars="200"/>
        <w:rPr>
          <w:rFonts w:hint="eastAsia" w:ascii="宋体" w:hAnsi="宋体"/>
          <w:b/>
          <w:bCs/>
          <w:color w:val="auto"/>
          <w:highlight w:val="none"/>
        </w:rPr>
      </w:pPr>
      <w:bookmarkStart w:id="138" w:name="_25.3_投标人有下列情形之一的，资格审查不通过而导致其投标无效："/>
      <w:bookmarkEnd w:id="138"/>
      <w:r>
        <w:rPr>
          <w:rFonts w:hint="eastAsia" w:ascii="宋体" w:hAnsi="宋体"/>
          <w:b/>
          <w:bCs/>
          <w:color w:val="auto"/>
          <w:highlight w:val="none"/>
        </w:rPr>
        <w:t>25.4投标人有下列情形之一的，资格审查不通过，作无效投标处理：</w:t>
      </w:r>
    </w:p>
    <w:p w14:paraId="60BDECD0">
      <w:pPr>
        <w:pStyle w:val="6"/>
        <w:keepLines w:val="0"/>
        <w:spacing w:before="0" w:after="0" w:line="360" w:lineRule="auto"/>
        <w:ind w:firstLine="420" w:firstLineChars="20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（1）不具备招标文件中规定的资格要求的；（注：其中信用查询规则见“投标人须知前附表”，“</w:t>
      </w:r>
      <w:r>
        <w:rPr>
          <w:rFonts w:hint="eastAsia" w:ascii="宋体" w:hAnsi="宋体"/>
          <w:b w:val="0"/>
          <w:bCs w:val="0"/>
          <w:color w:val="auto"/>
          <w:sz w:val="21"/>
          <w:szCs w:val="21"/>
          <w:highlight w:val="none"/>
          <w:lang w:eastAsia="zh-CN"/>
        </w:rPr>
        <w:t>广西政府采购云</w:t>
      </w:r>
      <w:r>
        <w:rPr>
          <w:rFonts w:hint="eastAsia" w:ascii="宋体" w:hAnsi="宋体"/>
          <w:b w:val="0"/>
          <w:bCs w:val="0"/>
          <w:color w:val="auto"/>
          <w:sz w:val="21"/>
          <w:szCs w:val="21"/>
          <w:highlight w:val="none"/>
        </w:rPr>
        <w:t>”平台已与“信用中国”平台做接口，审查专家可直接在线查询）</w:t>
      </w:r>
    </w:p>
    <w:p w14:paraId="698A3878">
      <w:pPr>
        <w:pStyle w:val="6"/>
        <w:keepLines w:val="0"/>
        <w:spacing w:before="0" w:after="0" w:line="360" w:lineRule="auto"/>
        <w:ind w:firstLine="420" w:firstLineChars="20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（2）投标文件未提供任一项“投标人须知前附表”资格证明文件规定的“必须提供”的文件资料的；</w:t>
      </w:r>
    </w:p>
    <w:p w14:paraId="286521E4">
      <w:pPr>
        <w:pStyle w:val="6"/>
        <w:keepLines w:val="0"/>
        <w:spacing w:before="0" w:after="0" w:line="360" w:lineRule="auto"/>
        <w:ind w:firstLine="420" w:firstLineChars="20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（3）投标文件提供的资格证明文件出现任一项不符合“投标人须知前附表”资格证明文件规定的“必须提供”的文件资料要求或者无效的。</w:t>
      </w:r>
    </w:p>
    <w:p w14:paraId="67B4736B">
      <w:pPr>
        <w:pStyle w:val="6"/>
        <w:keepLines w:val="0"/>
        <w:spacing w:before="0" w:after="0" w:line="360" w:lineRule="auto"/>
        <w:ind w:firstLine="420" w:firstLineChars="20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25.5资格审查的合格投标人不足3家的，不得评标。</w:t>
      </w:r>
    </w:p>
    <w:p w14:paraId="5778F998">
      <w:pPr>
        <w:pStyle w:val="5"/>
        <w:keepLines w:val="0"/>
        <w:spacing w:line="360" w:lineRule="auto"/>
        <w:jc w:val="center"/>
        <w:rPr>
          <w:rFonts w:hint="eastAsia"/>
          <w:color w:val="auto"/>
          <w:highlight w:val="none"/>
        </w:rPr>
      </w:pPr>
      <w:bookmarkStart w:id="139" w:name="_Toc19683"/>
      <w:bookmarkEnd w:id="139"/>
      <w:bookmarkStart w:id="140" w:name="_Toc5577"/>
      <w:bookmarkEnd w:id="140"/>
      <w:bookmarkStart w:id="141" w:name="_Toc4727"/>
      <w:bookmarkStart w:id="142" w:name="_Toc26849"/>
      <w:r>
        <w:rPr>
          <w:rFonts w:hint="eastAsia" w:ascii="宋体" w:hAnsi="宋体"/>
          <w:color w:val="auto"/>
          <w:highlight w:val="none"/>
        </w:rPr>
        <w:t>六、评</w:t>
      </w:r>
      <w:bookmarkEnd w:id="141"/>
      <w:r>
        <w:rPr>
          <w:color w:val="auto"/>
          <w:highlight w:val="none"/>
        </w:rPr>
        <w:t xml:space="preserve">   </w:t>
      </w:r>
      <w:r>
        <w:rPr>
          <w:rFonts w:hint="eastAsia" w:ascii="宋体" w:hAnsi="宋体"/>
          <w:color w:val="auto"/>
          <w:highlight w:val="none"/>
        </w:rPr>
        <w:t>标</w:t>
      </w:r>
      <w:bookmarkEnd w:id="142"/>
    </w:p>
    <w:p w14:paraId="2E5EA406">
      <w:pPr>
        <w:spacing w:line="360" w:lineRule="auto"/>
        <w:ind w:firstLine="480" w:firstLineChars="200"/>
        <w:outlineLvl w:val="3"/>
        <w:rPr>
          <w:rFonts w:ascii="黑体" w:hAnsi="黑体" w:eastAsia="黑体"/>
          <w:color w:val="auto"/>
          <w:sz w:val="24"/>
          <w:highlight w:val="none"/>
        </w:rPr>
      </w:pPr>
      <w:bookmarkStart w:id="143" w:name="_26.组建评标委员会"/>
      <w:bookmarkEnd w:id="143"/>
      <w:r>
        <w:rPr>
          <w:rFonts w:hint="eastAsia" w:ascii="黑体" w:hAnsi="黑体" w:eastAsia="黑体"/>
          <w:color w:val="auto"/>
          <w:sz w:val="24"/>
          <w:highlight w:val="none"/>
        </w:rPr>
        <w:t>26.组建评标委员会</w:t>
      </w:r>
    </w:p>
    <w:p w14:paraId="78909F62">
      <w:pPr>
        <w:spacing w:line="360" w:lineRule="auto"/>
        <w:ind w:firstLine="420" w:firstLineChars="200"/>
        <w:rPr>
          <w:rFonts w:hint="eastAsia" w:hAnsi="宋体"/>
          <w:color w:val="auto"/>
          <w:szCs w:val="21"/>
          <w:highlight w:val="none"/>
        </w:rPr>
      </w:pPr>
      <w:r>
        <w:rPr>
          <w:rFonts w:hint="eastAsia" w:ascii="宋体" w:hAnsi="宋体"/>
          <w:color w:val="auto"/>
          <w:highlight w:val="none"/>
        </w:rPr>
        <w:t>评标委员会由采购人代表和评审专家组成，人数为</w:t>
      </w:r>
      <w:r>
        <w:rPr>
          <w:rFonts w:hint="eastAsia"/>
          <w:color w:val="auto"/>
          <w:highlight w:val="none"/>
        </w:rPr>
        <w:t>5</w:t>
      </w:r>
      <w:r>
        <w:rPr>
          <w:rFonts w:hint="eastAsia" w:ascii="宋体" w:hAnsi="宋体"/>
          <w:color w:val="auto"/>
          <w:highlight w:val="none"/>
        </w:rPr>
        <w:t>人以上单数，其中评审专家不得少于成员总数的三分之二。</w:t>
      </w:r>
    </w:p>
    <w:p w14:paraId="79F7952B">
      <w:pPr>
        <w:spacing w:line="360" w:lineRule="auto"/>
        <w:ind w:firstLine="420" w:firstLineChars="200"/>
        <w:rPr>
          <w:rFonts w:hint="eastAsia" w:hAnsi="宋体"/>
          <w:color w:val="auto"/>
          <w:highlight w:val="none"/>
        </w:rPr>
      </w:pPr>
      <w:r>
        <w:rPr>
          <w:rFonts w:hint="eastAsia" w:ascii="宋体" w:hAnsi="宋体"/>
          <w:color w:val="auto"/>
          <w:highlight w:val="none"/>
        </w:rPr>
        <w:t>参加过采购项目前期咨询论证的专家，不得参加该采购项目的评审活动。</w:t>
      </w:r>
    </w:p>
    <w:p w14:paraId="31054329">
      <w:pPr>
        <w:spacing w:line="360" w:lineRule="auto"/>
        <w:ind w:firstLine="480" w:firstLineChars="200"/>
        <w:outlineLvl w:val="3"/>
        <w:rPr>
          <w:rFonts w:ascii="黑体" w:hAnsi="黑体" w:eastAsia="黑体"/>
          <w:color w:val="auto"/>
          <w:sz w:val="24"/>
          <w:highlight w:val="none"/>
        </w:rPr>
      </w:pPr>
      <w:r>
        <w:rPr>
          <w:rFonts w:hint="eastAsia" w:ascii="黑体" w:hAnsi="黑体" w:eastAsia="黑体"/>
          <w:color w:val="auto"/>
          <w:sz w:val="24"/>
          <w:highlight w:val="none"/>
        </w:rPr>
        <w:t>27.评标的依据</w:t>
      </w:r>
    </w:p>
    <w:p w14:paraId="55F48F18">
      <w:pPr>
        <w:spacing w:line="360" w:lineRule="auto"/>
        <w:ind w:firstLine="420" w:firstLineChars="200"/>
        <w:rPr>
          <w:rFonts w:hint="eastAsia" w:hAnsi="宋体"/>
          <w:color w:val="auto"/>
          <w:szCs w:val="21"/>
          <w:highlight w:val="none"/>
        </w:rPr>
      </w:pPr>
      <w:r>
        <w:rPr>
          <w:rFonts w:hint="eastAsia" w:ascii="宋体" w:hAnsi="宋体"/>
          <w:color w:val="auto"/>
          <w:highlight w:val="none"/>
        </w:rPr>
        <w:t>评标委员会以招标文件为依据对投标文件进行评审，“第四章 评标方法和评标标准”没有规定的方法、评审因素和标准，不作为评标依据。</w:t>
      </w:r>
    </w:p>
    <w:p w14:paraId="4E811744">
      <w:pPr>
        <w:spacing w:line="360" w:lineRule="auto"/>
        <w:ind w:firstLine="480" w:firstLineChars="200"/>
        <w:outlineLvl w:val="3"/>
        <w:rPr>
          <w:rFonts w:ascii="黑体" w:hAnsi="黑体" w:eastAsia="黑体"/>
          <w:color w:val="auto"/>
          <w:sz w:val="24"/>
          <w:highlight w:val="none"/>
        </w:rPr>
      </w:pPr>
      <w:r>
        <w:rPr>
          <w:rFonts w:hint="eastAsia" w:ascii="黑体" w:hAnsi="黑体" w:eastAsia="黑体"/>
          <w:color w:val="auto"/>
          <w:sz w:val="24"/>
          <w:highlight w:val="none"/>
        </w:rPr>
        <w:t>28.评标原则</w:t>
      </w:r>
    </w:p>
    <w:p w14:paraId="2F75311F">
      <w:pPr>
        <w:autoSpaceDE w:val="0"/>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1EB5B2CC">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44" w:name="_28.3评标方法。本项目将按须知前附表规定的评标办法进行评标，具体评标"/>
      <w:bookmarkEnd w:id="144"/>
    </w:p>
    <w:p w14:paraId="45AE6037">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4EAED57">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28.4评标过程的监控。本项目电子评标过程实行网上留痕、全程录音、录像监控，投标人在评标过程中所进行的试图影响评标结果的不公正活动，可能导致其投标按无效处理。</w:t>
      </w:r>
    </w:p>
    <w:p w14:paraId="2A7B2378">
      <w:pPr>
        <w:widowControl/>
        <w:autoSpaceDE w:val="0"/>
        <w:spacing w:line="360" w:lineRule="auto"/>
        <w:ind w:firstLine="420" w:firstLineChars="200"/>
        <w:jc w:val="left"/>
        <w:textAlignment w:val="baseline"/>
        <w:rPr>
          <w:rFonts w:hint="eastAsia" w:ascii="宋体" w:hAnsi="宋体"/>
          <w:color w:val="auto"/>
          <w:highlight w:val="none"/>
        </w:rPr>
      </w:pPr>
      <w:r>
        <w:rPr>
          <w:rFonts w:hint="eastAsia" w:ascii="宋体" w:hAnsi="宋体"/>
          <w:color w:val="auto"/>
          <w:highlight w:val="none"/>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C841592">
      <w:pPr>
        <w:spacing w:line="360" w:lineRule="auto"/>
        <w:ind w:firstLine="480" w:firstLineChars="200"/>
        <w:outlineLvl w:val="3"/>
        <w:rPr>
          <w:rFonts w:hint="eastAsia" w:ascii="黑体" w:hAnsi="黑体" w:eastAsia="黑体"/>
          <w:color w:val="auto"/>
          <w:sz w:val="24"/>
          <w:highlight w:val="none"/>
        </w:rPr>
      </w:pPr>
      <w:r>
        <w:rPr>
          <w:rFonts w:hint="eastAsia" w:ascii="黑体" w:hAnsi="黑体" w:eastAsia="黑体"/>
          <w:color w:val="auto"/>
          <w:sz w:val="24"/>
          <w:highlight w:val="none"/>
        </w:rPr>
        <w:t>29.评标方法及评标标准</w:t>
      </w:r>
    </w:p>
    <w:p w14:paraId="0463158F">
      <w:pPr>
        <w:spacing w:line="360" w:lineRule="auto"/>
        <w:ind w:firstLine="420" w:firstLineChars="200"/>
        <w:jc w:val="left"/>
        <w:outlineLvl w:val="4"/>
        <w:rPr>
          <w:rFonts w:hint="eastAsia" w:ascii="宋体" w:hAnsi="宋体"/>
          <w:color w:val="auto"/>
          <w:szCs w:val="21"/>
          <w:highlight w:val="none"/>
        </w:rPr>
      </w:pPr>
      <w:r>
        <w:rPr>
          <w:rFonts w:hint="eastAsia" w:ascii="宋体" w:hAnsi="宋体"/>
          <w:color w:val="auto"/>
          <w:highlight w:val="none"/>
        </w:rPr>
        <w:t>29.1本项目的评标方法详见“投标人须知前附表”。</w:t>
      </w:r>
    </w:p>
    <w:p w14:paraId="2053EC2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29.2 评标委员会按照</w:t>
      </w:r>
      <w:r>
        <w:rPr>
          <w:rFonts w:hint="eastAsia" w:ascii="宋体" w:hAnsi="宋体"/>
          <w:b/>
          <w:color w:val="auto"/>
          <w:highlight w:val="none"/>
        </w:rPr>
        <w:t>“第四章 评标方法和评标标准”</w:t>
      </w:r>
      <w:r>
        <w:rPr>
          <w:rFonts w:hint="eastAsia" w:ascii="宋体" w:hAnsi="宋体"/>
          <w:color w:val="auto"/>
          <w:highlight w:val="none"/>
        </w:rPr>
        <w:t>规定的方法、评审因素、标准和程序对投标文件进行评审。</w:t>
      </w:r>
    </w:p>
    <w:p w14:paraId="5A5ECB1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29.3 电子交易活动的中止。采购过程中出现以下情形，导致电子交易平台无法正常运行，或者无法保证电子交易的公平、公正和安全时，采购机构可中止电子交易活动：</w:t>
      </w:r>
    </w:p>
    <w:p w14:paraId="3A51A3DF">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 xml:space="preserve">（1）电子交易平台发生故障而无法登录访问的； </w:t>
      </w:r>
    </w:p>
    <w:p w14:paraId="4736376A">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（2）电子交易平台应用或数据库出现错误，不能进行正常操作的；</w:t>
      </w:r>
    </w:p>
    <w:p w14:paraId="197EBEB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（3）电子交易平台发现严重安全漏洞，有潜在泄密危险的；</w:t>
      </w:r>
    </w:p>
    <w:p w14:paraId="2CF99F68">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 xml:space="preserve">（4）病毒发作导致不能进行正常操作的； </w:t>
      </w:r>
    </w:p>
    <w:p w14:paraId="2593CB0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（4）其他无法保证电子交易的公平、公正和安全的情况。</w:t>
      </w:r>
    </w:p>
    <w:p w14:paraId="50068E29">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61A00787">
      <w:pPr>
        <w:pStyle w:val="11"/>
        <w:snapToGrid w:val="0"/>
        <w:spacing w:line="400" w:lineRule="exact"/>
        <w:ind w:firstLine="420" w:firstLineChars="200"/>
        <w:rPr>
          <w:rFonts w:hint="eastAsia" w:hAnsi="宋体"/>
          <w:color w:val="auto"/>
          <w:highlight w:val="none"/>
        </w:rPr>
      </w:pPr>
      <w:r>
        <w:rPr>
          <w:rFonts w:hint="eastAsia" w:hAnsi="宋体"/>
          <w:color w:val="auto"/>
          <w:highlight w:val="none"/>
        </w:rPr>
        <w:t xml:space="preserve"> </w:t>
      </w:r>
    </w:p>
    <w:p w14:paraId="795FE030">
      <w:pPr>
        <w:pStyle w:val="5"/>
        <w:keepLines w:val="0"/>
        <w:spacing w:line="400" w:lineRule="exact"/>
        <w:jc w:val="center"/>
        <w:rPr>
          <w:rFonts w:hint="eastAsia"/>
          <w:color w:val="auto"/>
          <w:highlight w:val="none"/>
        </w:rPr>
      </w:pPr>
      <w:bookmarkStart w:id="145" w:name="_Toc19260"/>
      <w:bookmarkEnd w:id="145"/>
      <w:bookmarkStart w:id="146" w:name="_Toc25232"/>
      <w:bookmarkEnd w:id="146"/>
      <w:bookmarkStart w:id="147" w:name="_Toc254970687"/>
      <w:bookmarkEnd w:id="147"/>
      <w:bookmarkStart w:id="148" w:name="_Toc254970546"/>
      <w:bookmarkEnd w:id="148"/>
      <w:bookmarkStart w:id="149" w:name="_Toc28529"/>
      <w:bookmarkStart w:id="150" w:name="_Toc14572"/>
      <w:r>
        <w:rPr>
          <w:rFonts w:hint="eastAsia" w:ascii="宋体" w:hAnsi="宋体"/>
          <w:color w:val="auto"/>
          <w:highlight w:val="none"/>
        </w:rPr>
        <w:t>七、</w:t>
      </w:r>
      <w:bookmarkEnd w:id="149"/>
      <w:r>
        <w:rPr>
          <w:rFonts w:hint="eastAsia" w:ascii="宋体" w:hAnsi="宋体"/>
          <w:color w:val="auto"/>
          <w:highlight w:val="none"/>
        </w:rPr>
        <w:t>中标和合同</w:t>
      </w:r>
      <w:bookmarkEnd w:id="150"/>
    </w:p>
    <w:p w14:paraId="09A4B5D3">
      <w:pPr>
        <w:spacing w:line="360" w:lineRule="auto"/>
        <w:ind w:firstLine="480" w:firstLineChars="200"/>
        <w:outlineLvl w:val="3"/>
        <w:rPr>
          <w:rFonts w:ascii="黑体" w:hAnsi="黑体" w:eastAsia="黑体"/>
          <w:color w:val="auto"/>
          <w:sz w:val="24"/>
          <w:highlight w:val="none"/>
        </w:rPr>
      </w:pPr>
      <w:r>
        <w:rPr>
          <w:rFonts w:hint="eastAsia" w:ascii="黑体" w:hAnsi="黑体" w:eastAsia="黑体"/>
          <w:color w:val="auto"/>
          <w:sz w:val="24"/>
          <w:highlight w:val="none"/>
        </w:rPr>
        <w:t>30.确定中标人</w:t>
      </w:r>
    </w:p>
    <w:p w14:paraId="5DAA77B8">
      <w:pPr>
        <w:spacing w:line="360" w:lineRule="auto"/>
        <w:ind w:firstLine="422" w:firstLineChars="200"/>
        <w:jc w:val="left"/>
        <w:rPr>
          <w:rFonts w:hint="eastAsia" w:ascii="宋体" w:hAnsi="宋体" w:cs="Courier New"/>
          <w:b/>
          <w:bCs/>
          <w:color w:val="auto"/>
          <w:szCs w:val="21"/>
          <w:highlight w:val="none"/>
        </w:rPr>
      </w:pPr>
      <w:r>
        <w:rPr>
          <w:rFonts w:hint="eastAsia" w:ascii="宋体" w:hAnsi="宋体" w:cs="Courier New"/>
          <w:b/>
          <w:bCs/>
          <w:color w:val="auto"/>
          <w:highlight w:val="none"/>
        </w:rPr>
        <w:t>30.1本项目授权评标委员会直接按第四章“评标方法及标准”的规定排列中标候选人顺序，并依照次序确定中标人。</w:t>
      </w:r>
    </w:p>
    <w:p w14:paraId="1D94D80D">
      <w:pPr>
        <w:spacing w:line="360" w:lineRule="auto"/>
        <w:ind w:firstLine="422" w:firstLineChars="200"/>
        <w:jc w:val="left"/>
        <w:rPr>
          <w:rFonts w:hint="eastAsia" w:ascii="宋体" w:hAnsi="宋体" w:cs="Courier New"/>
          <w:b/>
          <w:bCs/>
          <w:color w:val="auto"/>
          <w:highlight w:val="none"/>
        </w:rPr>
      </w:pPr>
      <w:r>
        <w:rPr>
          <w:rFonts w:hint="eastAsia" w:ascii="宋体" w:hAnsi="宋体" w:cs="Courier New"/>
          <w:b/>
          <w:bCs/>
          <w:color w:val="auto"/>
          <w:highlight w:val="none"/>
        </w:rPr>
        <w:t>30.2提供相同品牌产品且通过资格审查、符合性审查的不同投标人参加同一合同项下投标的，按一家投标人计算，采用最低评标价法则以报价最低者参与评标，采用综合评分法则以评审得分最高者获得中标人推荐资格，采用最低评标价法报价相同的或者采用综合评分法评审得分相同的，按“投标人须知前附表”规定方式确定，确定后其他同品牌投标人投标无效或不作为中标候选人。</w:t>
      </w:r>
    </w:p>
    <w:p w14:paraId="17BA63AB">
      <w:pPr>
        <w:spacing w:line="360" w:lineRule="auto"/>
        <w:ind w:firstLine="420" w:firstLineChars="200"/>
        <w:jc w:val="left"/>
        <w:rPr>
          <w:rFonts w:hint="eastAsia" w:ascii="宋体" w:hAnsi="宋体" w:cs="Courier New"/>
          <w:color w:val="auto"/>
          <w:highlight w:val="none"/>
        </w:rPr>
      </w:pPr>
      <w:r>
        <w:rPr>
          <w:rFonts w:hint="eastAsia" w:ascii="宋体" w:hAnsi="宋体" w:cs="Courier New"/>
          <w:color w:val="auto"/>
          <w:highlight w:val="none"/>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4DB7AE86">
      <w:pPr>
        <w:spacing w:line="360" w:lineRule="auto"/>
        <w:ind w:firstLine="420" w:firstLineChars="200"/>
        <w:jc w:val="left"/>
        <w:rPr>
          <w:rFonts w:hint="eastAsia" w:ascii="宋体" w:hAnsi="宋体" w:cs="Courier New"/>
          <w:color w:val="auto"/>
          <w:highlight w:val="none"/>
        </w:rPr>
      </w:pPr>
      <w:r>
        <w:rPr>
          <w:rFonts w:hint="eastAsia" w:ascii="宋体" w:hAnsi="宋体" w:cs="Courier New"/>
          <w:color w:val="auto"/>
          <w:highlight w:val="none"/>
        </w:rPr>
        <w:t>30.4中标供应商无正当理由拒签合同的，根据《中华人民共和国政府采购法》第七十七条第一款规定处理。</w:t>
      </w:r>
    </w:p>
    <w:p w14:paraId="5F152E7C">
      <w:pPr>
        <w:spacing w:line="360" w:lineRule="auto"/>
        <w:ind w:firstLine="420" w:firstLineChars="200"/>
        <w:jc w:val="left"/>
        <w:rPr>
          <w:rFonts w:hint="eastAsia" w:ascii="宋体" w:hAnsi="宋体" w:cs="Courier New"/>
          <w:color w:val="auto"/>
          <w:highlight w:val="none"/>
        </w:rPr>
      </w:pPr>
      <w:r>
        <w:rPr>
          <w:rFonts w:hint="eastAsia" w:ascii="宋体" w:hAnsi="宋体" w:cs="Courier New"/>
          <w:color w:val="auto"/>
          <w:highlight w:val="none"/>
        </w:rPr>
        <w:t>30.5根据《中华人民共和国民法典》</w:t>
      </w:r>
      <w:r>
        <w:rPr>
          <w:rFonts w:hint="eastAsia" w:ascii="宋体" w:hAnsi="宋体"/>
          <w:color w:val="auto"/>
          <w:highlight w:val="none"/>
        </w:rPr>
        <w:t>第五百六十三条</w:t>
      </w:r>
      <w:r>
        <w:rPr>
          <w:rFonts w:hint="eastAsia" w:ascii="宋体" w:hAnsi="宋体" w:cs="Courier New"/>
          <w:color w:val="auto"/>
          <w:highlight w:val="none"/>
        </w:rPr>
        <w:t>，因不可抗力致使不能实现合同目的的，当事人可以解除合同。</w:t>
      </w:r>
    </w:p>
    <w:p w14:paraId="4EFB15C1">
      <w:pPr>
        <w:spacing w:line="360" w:lineRule="auto"/>
        <w:ind w:firstLine="480" w:firstLineChars="200"/>
        <w:outlineLvl w:val="3"/>
        <w:rPr>
          <w:rFonts w:hint="eastAsia" w:ascii="黑体" w:hAnsi="黑体" w:eastAsia="黑体"/>
          <w:color w:val="auto"/>
          <w:sz w:val="24"/>
          <w:highlight w:val="none"/>
        </w:rPr>
      </w:pPr>
      <w:r>
        <w:rPr>
          <w:rFonts w:hint="eastAsia" w:ascii="黑体" w:hAnsi="黑体" w:eastAsia="黑体"/>
          <w:color w:val="auto"/>
          <w:sz w:val="24"/>
          <w:highlight w:val="none"/>
        </w:rPr>
        <w:t>31. 结果公告</w:t>
      </w:r>
    </w:p>
    <w:p w14:paraId="5964F51F">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31.1在中标供应商确定之日起2个工作日内，由采购代理机构</w:t>
      </w:r>
      <w:r>
        <w:rPr>
          <w:rFonts w:hint="eastAsia" w:ascii="宋体" w:hAnsi="宋体"/>
          <w:b/>
          <w:color w:val="auto"/>
          <w:highlight w:val="none"/>
        </w:rPr>
        <w:t>在招标公告发布媒体上</w:t>
      </w:r>
      <w:r>
        <w:rPr>
          <w:rFonts w:hint="eastAsia" w:ascii="宋体" w:hAnsi="宋体"/>
          <w:color w:val="auto"/>
          <w:highlight w:val="none"/>
        </w:rPr>
        <w:t>发布中标结果公告，中标结果公告期限为1个工作日，发布中标结果公告的同时向中标供应商发出中标通知书。</w:t>
      </w:r>
      <w:r>
        <w:rPr>
          <w:rFonts w:hint="eastAsia" w:ascii="宋体" w:hAnsi="宋体"/>
          <w:b/>
          <w:color w:val="auto"/>
          <w:highlight w:val="none"/>
        </w:rPr>
        <w:t>采购代理机构发出中标通知书前，应当对中标人信用进行核实，对列入失信被执行人、</w:t>
      </w:r>
      <w:r>
        <w:rPr>
          <w:rFonts w:hint="eastAsia" w:ascii="宋体" w:hAnsi="宋体"/>
          <w:b/>
          <w:color w:val="auto"/>
          <w:highlight w:val="none"/>
          <w:lang w:eastAsia="zh-CN"/>
        </w:rPr>
        <w:t>重大税收违法失信主体</w:t>
      </w:r>
      <w:r>
        <w:rPr>
          <w:rFonts w:hint="eastAsia" w:ascii="宋体" w:hAnsi="宋体"/>
          <w:b/>
          <w:color w:val="auto"/>
          <w:highlight w:val="none"/>
        </w:rPr>
        <w:t>、政府采购严重违法失信行为记录名单及其他不符合《中华人民共和国政府采购法》第二十二条规定条件的投标人，取消其中标资格，并确定排名第二的中标候选人为中标人。</w:t>
      </w:r>
      <w:r>
        <w:rPr>
          <w:rFonts w:hint="eastAsia" w:ascii="宋体" w:hAnsi="宋体"/>
          <w:color w:val="auto"/>
          <w:highlight w:val="none"/>
        </w:rPr>
        <w:t>排名第二的中标候选人因前款规定的同样原因被取消中标资格的，授权的评标委员会可以确定排名第三的中标候选人为中标人，以此类推。</w:t>
      </w:r>
    </w:p>
    <w:p w14:paraId="2A9DEEA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以上信息查询记录及相关证据与采购文件一并保存。</w:t>
      </w:r>
    </w:p>
    <w:p w14:paraId="75217FF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22F43FB1">
      <w:pPr>
        <w:spacing w:line="360" w:lineRule="auto"/>
        <w:ind w:firstLine="480" w:firstLineChars="200"/>
        <w:outlineLvl w:val="3"/>
        <w:rPr>
          <w:rFonts w:hint="eastAsia" w:ascii="黑体" w:hAnsi="黑体" w:eastAsia="黑体"/>
          <w:color w:val="auto"/>
          <w:sz w:val="24"/>
          <w:highlight w:val="none"/>
        </w:rPr>
      </w:pPr>
      <w:r>
        <w:rPr>
          <w:rFonts w:hint="eastAsia" w:ascii="黑体" w:hAnsi="黑体" w:eastAsia="黑体"/>
          <w:color w:val="auto"/>
          <w:sz w:val="24"/>
          <w:highlight w:val="none"/>
        </w:rPr>
        <w:t>32.发出中标通知书</w:t>
      </w:r>
    </w:p>
    <w:p w14:paraId="16179AB8">
      <w:pPr>
        <w:spacing w:line="360" w:lineRule="auto"/>
        <w:ind w:firstLine="422" w:firstLineChars="200"/>
        <w:rPr>
          <w:rFonts w:hint="eastAsia" w:ascii="宋体" w:hAnsi="宋体"/>
          <w:b/>
          <w:color w:val="auto"/>
          <w:szCs w:val="21"/>
          <w:highlight w:val="none"/>
        </w:rPr>
      </w:pPr>
      <w:r>
        <w:rPr>
          <w:rFonts w:hint="eastAsia" w:ascii="宋体" w:hAnsi="宋体"/>
          <w:b/>
          <w:color w:val="auto"/>
          <w:highlight w:val="none"/>
        </w:rPr>
        <w:t>32.1在发布中标公告的同时，采购代理机构向中标人通过“</w:t>
      </w:r>
      <w:r>
        <w:rPr>
          <w:rFonts w:hint="eastAsia" w:ascii="宋体" w:hAnsi="宋体"/>
          <w:b/>
          <w:color w:val="auto"/>
          <w:highlight w:val="none"/>
          <w:lang w:eastAsia="zh-CN"/>
        </w:rPr>
        <w:t>广西政府采购云</w:t>
      </w:r>
      <w:r>
        <w:rPr>
          <w:rFonts w:hint="eastAsia" w:ascii="宋体" w:hAnsi="宋体"/>
          <w:b/>
          <w:color w:val="auto"/>
          <w:highlight w:val="none"/>
        </w:rPr>
        <w:t>”平台发出电子中标通知书。</w:t>
      </w:r>
    </w:p>
    <w:p w14:paraId="118769C7">
      <w:pPr>
        <w:spacing w:line="360" w:lineRule="auto"/>
        <w:ind w:firstLine="422" w:firstLineChars="200"/>
        <w:rPr>
          <w:rFonts w:hint="eastAsia" w:ascii="宋体" w:hAnsi="宋体"/>
          <w:b/>
          <w:color w:val="auto"/>
          <w:highlight w:val="none"/>
        </w:rPr>
      </w:pPr>
      <w:r>
        <w:rPr>
          <w:rFonts w:hint="eastAsia" w:ascii="宋体" w:hAnsi="宋体"/>
          <w:b/>
          <w:color w:val="auto"/>
          <w:highlight w:val="none"/>
        </w:rPr>
        <w:t>32.2对未通过资格审查的投标人，采购人或采购机构应当告知其未通过的原因；采用综合评分办法评审的，采购人或采购机构还应当告知未中标人本人的评审得分与排序。</w:t>
      </w:r>
    </w:p>
    <w:p w14:paraId="6E9FF6C0">
      <w:pPr>
        <w:spacing w:line="360" w:lineRule="auto"/>
        <w:ind w:firstLine="480" w:firstLineChars="200"/>
        <w:outlineLvl w:val="3"/>
        <w:rPr>
          <w:rFonts w:hint="eastAsia" w:ascii="黑体" w:hAnsi="黑体" w:eastAsia="黑体"/>
          <w:color w:val="auto"/>
          <w:sz w:val="24"/>
          <w:highlight w:val="none"/>
        </w:rPr>
      </w:pPr>
      <w:r>
        <w:rPr>
          <w:rFonts w:hint="eastAsia" w:ascii="黑体" w:hAnsi="黑体" w:eastAsia="黑体"/>
          <w:color w:val="auto"/>
          <w:sz w:val="24"/>
          <w:highlight w:val="none"/>
        </w:rPr>
        <w:t>33. 无义务解释未中标原因</w:t>
      </w:r>
    </w:p>
    <w:p w14:paraId="26921557">
      <w:pPr>
        <w:spacing w:line="360" w:lineRule="auto"/>
        <w:ind w:firstLine="422" w:firstLineChars="200"/>
        <w:rPr>
          <w:rFonts w:hint="eastAsia" w:ascii="宋体" w:hAnsi="宋体"/>
          <w:b/>
          <w:color w:val="auto"/>
          <w:szCs w:val="21"/>
          <w:highlight w:val="none"/>
        </w:rPr>
      </w:pPr>
      <w:r>
        <w:rPr>
          <w:rFonts w:hint="eastAsia" w:ascii="宋体" w:hAnsi="宋体"/>
          <w:b/>
          <w:color w:val="auto"/>
          <w:highlight w:val="none"/>
        </w:rPr>
        <w:t>采购代理机构无义务向未中标的投标人解释未中标原因和退还投标文件。</w:t>
      </w:r>
    </w:p>
    <w:p w14:paraId="010BF30E">
      <w:pPr>
        <w:spacing w:line="360" w:lineRule="auto"/>
        <w:ind w:firstLine="480" w:firstLineChars="200"/>
        <w:outlineLvl w:val="3"/>
        <w:rPr>
          <w:rFonts w:hint="eastAsia" w:ascii="黑体" w:hAnsi="黑体" w:eastAsia="黑体"/>
          <w:color w:val="auto"/>
          <w:sz w:val="24"/>
          <w:highlight w:val="none"/>
        </w:rPr>
      </w:pPr>
      <w:r>
        <w:rPr>
          <w:rFonts w:hint="eastAsia" w:ascii="黑体" w:hAnsi="黑体" w:eastAsia="黑体"/>
          <w:color w:val="auto"/>
          <w:sz w:val="24"/>
          <w:highlight w:val="none"/>
        </w:rPr>
        <w:t>34.合同授予标准</w:t>
      </w:r>
    </w:p>
    <w:p w14:paraId="1D9D4546">
      <w:pPr>
        <w:spacing w:line="360" w:lineRule="auto"/>
        <w:ind w:firstLine="420" w:firstLineChars="200"/>
        <w:rPr>
          <w:rFonts w:hint="eastAsia" w:ascii="宋体" w:hAnsi="宋体"/>
          <w:color w:val="auto"/>
          <w:szCs w:val="21"/>
          <w:highlight w:val="none"/>
        </w:rPr>
      </w:pPr>
      <w:r>
        <w:rPr>
          <w:rFonts w:hint="eastAsia" w:ascii="宋体" w:hAnsi="宋体" w:cs="Courier New"/>
          <w:color w:val="auto"/>
          <w:highlight w:val="none"/>
        </w:rPr>
        <w:t>合同将授予被确定实质上响应招标文件要求，具备履行合同能力的中标人（招标文件另有约定多名中标人的除外）。</w:t>
      </w:r>
    </w:p>
    <w:p w14:paraId="0EC05DFE">
      <w:pPr>
        <w:spacing w:line="360" w:lineRule="auto"/>
        <w:ind w:firstLine="480" w:firstLineChars="200"/>
        <w:outlineLvl w:val="3"/>
        <w:rPr>
          <w:rFonts w:hint="eastAsia" w:ascii="黑体" w:hAnsi="黑体" w:eastAsia="黑体"/>
          <w:color w:val="auto"/>
          <w:sz w:val="24"/>
          <w:highlight w:val="none"/>
        </w:rPr>
      </w:pPr>
      <w:r>
        <w:rPr>
          <w:rFonts w:hint="eastAsia" w:ascii="黑体" w:hAnsi="黑体" w:eastAsia="黑体"/>
          <w:color w:val="auto"/>
          <w:sz w:val="24"/>
          <w:highlight w:val="none"/>
        </w:rPr>
        <w:t>35.履约保证金</w:t>
      </w:r>
    </w:p>
    <w:p w14:paraId="0EFB93AA">
      <w:pPr>
        <w:pStyle w:val="24"/>
        <w:snapToGrid w:val="0"/>
        <w:spacing w:before="0"/>
        <w:ind w:firstLine="420"/>
        <w:rPr>
          <w:rFonts w:hint="eastAsia" w:ascii="宋体" w:hAnsi="宋体"/>
          <w:color w:val="auto"/>
          <w:kern w:val="0"/>
          <w:sz w:val="21"/>
          <w:szCs w:val="21"/>
          <w:highlight w:val="none"/>
        </w:rPr>
      </w:pPr>
      <w:bookmarkStart w:id="151" w:name="_39.1中标人须于签订合同前按本须知前附表规定的金额转账或电汇到指定账"/>
      <w:bookmarkEnd w:id="151"/>
      <w:r>
        <w:rPr>
          <w:rFonts w:hint="eastAsia" w:ascii="宋体" w:hAnsi="宋体"/>
          <w:color w:val="auto"/>
          <w:kern w:val="0"/>
          <w:sz w:val="21"/>
          <w:szCs w:val="21"/>
          <w:highlight w:val="none"/>
        </w:rPr>
        <w:t>见“投标人须知前附表”。</w:t>
      </w:r>
    </w:p>
    <w:p w14:paraId="212BBBF5">
      <w:pPr>
        <w:spacing w:line="360" w:lineRule="auto"/>
        <w:ind w:firstLine="480" w:firstLineChars="200"/>
        <w:outlineLvl w:val="3"/>
        <w:rPr>
          <w:rFonts w:hint="eastAsia" w:ascii="黑体" w:hAnsi="黑体" w:eastAsia="黑体"/>
          <w:color w:val="auto"/>
          <w:sz w:val="24"/>
          <w:highlight w:val="none"/>
        </w:rPr>
      </w:pPr>
      <w:r>
        <w:rPr>
          <w:rFonts w:hint="eastAsia" w:ascii="黑体" w:hAnsi="黑体" w:eastAsia="黑体"/>
          <w:color w:val="auto"/>
          <w:sz w:val="24"/>
          <w:highlight w:val="none"/>
        </w:rPr>
        <w:t>36.签订合同</w:t>
      </w:r>
    </w:p>
    <w:p w14:paraId="159FF013">
      <w:pPr>
        <w:pStyle w:val="24"/>
        <w:snapToGrid w:val="0"/>
        <w:spacing w:before="0"/>
        <w:ind w:firstLine="422"/>
        <w:jc w:val="left"/>
        <w:rPr>
          <w:rFonts w:hint="eastAsia" w:ascii="宋体" w:hAnsi="宋体"/>
          <w:color w:val="auto"/>
          <w:kern w:val="0"/>
          <w:sz w:val="21"/>
          <w:szCs w:val="21"/>
          <w:highlight w:val="none"/>
        </w:rPr>
      </w:pPr>
      <w:bookmarkStart w:id="152" w:name="_40.1投标人接到中标通知书后，按须知前附表规定向采购人出示相关资格证"/>
      <w:bookmarkEnd w:id="152"/>
      <w:r>
        <w:rPr>
          <w:rFonts w:hint="eastAsia" w:ascii="宋体" w:hAnsi="宋体"/>
          <w:b/>
          <w:color w:val="auto"/>
          <w:sz w:val="21"/>
          <w:szCs w:val="21"/>
          <w:highlight w:val="none"/>
        </w:rPr>
        <w:t>36.1中标人领取电子中标通知书后，</w:t>
      </w:r>
      <w:r>
        <w:rPr>
          <w:rFonts w:hint="eastAsia" w:ascii="宋体" w:hAnsi="宋体"/>
          <w:color w:val="auto"/>
          <w:kern w:val="0"/>
          <w:sz w:val="21"/>
          <w:szCs w:val="21"/>
          <w:highlight w:val="none"/>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599EE979">
      <w:pPr>
        <w:pStyle w:val="24"/>
        <w:snapToGrid w:val="0"/>
        <w:spacing w:before="0"/>
        <w:ind w:firstLine="420"/>
        <w:jc w:val="left"/>
        <w:rPr>
          <w:rFonts w:hint="eastAsia" w:ascii="宋体" w:hAnsi="宋体"/>
          <w:color w:val="auto"/>
          <w:kern w:val="0"/>
          <w:sz w:val="21"/>
          <w:szCs w:val="21"/>
          <w:highlight w:val="none"/>
        </w:rPr>
      </w:pPr>
      <w:r>
        <w:rPr>
          <w:rFonts w:hint="eastAsia" w:ascii="宋体" w:hAnsi="宋体"/>
          <w:color w:val="auto"/>
          <w:kern w:val="0"/>
          <w:sz w:val="21"/>
          <w:szCs w:val="21"/>
          <w:highlight w:val="none"/>
        </w:rPr>
        <w:t>36.2</w:t>
      </w:r>
      <w:r>
        <w:rPr>
          <w:rFonts w:hint="eastAsia" w:ascii="宋体" w:hAnsi="宋体" w:cs="仿宋_GB2312"/>
          <w:color w:val="auto"/>
          <w:sz w:val="21"/>
          <w:szCs w:val="21"/>
          <w:highlight w:val="none"/>
        </w:rPr>
        <w:t>采购合同由采购人与中标供应商根据招标文件、投标文件等内容通过政府采购电子交易平台在线签订，自动备案。</w:t>
      </w:r>
    </w:p>
    <w:p w14:paraId="29EAC673">
      <w:pPr>
        <w:pStyle w:val="24"/>
        <w:snapToGrid w:val="0"/>
        <w:spacing w:before="0"/>
        <w:ind w:firstLine="420"/>
        <w:jc w:val="left"/>
        <w:rPr>
          <w:rFonts w:hint="eastAsia" w:ascii="宋体" w:hAnsi="宋体" w:cs="仿宋_GB2312"/>
          <w:color w:val="auto"/>
          <w:sz w:val="21"/>
          <w:szCs w:val="21"/>
          <w:highlight w:val="none"/>
        </w:rPr>
      </w:pPr>
      <w:r>
        <w:rPr>
          <w:rFonts w:hint="eastAsia" w:ascii="宋体" w:hAnsi="宋体"/>
          <w:color w:val="auto"/>
          <w:sz w:val="21"/>
          <w:szCs w:val="21"/>
          <w:highlight w:val="none"/>
        </w:rPr>
        <w:t>36.3签订合同时间：按中标通知书规定的时间与采购人签订合同（最长不能超过25日）。</w:t>
      </w:r>
    </w:p>
    <w:p w14:paraId="459CBE40">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19A5D57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BA1853C">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33B0F45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36.7</w:t>
      </w:r>
      <w:r>
        <w:rPr>
          <w:rFonts w:hint="eastAsia" w:ascii="宋体" w:hAnsi="宋体" w:cs="仿宋_GB2312"/>
          <w:color w:val="auto"/>
          <w:highlight w:val="none"/>
        </w:rPr>
        <w:t>如签订合同并生效后，供应商无故拒绝或延期，除按照合同条款处理外，将承担相应的法律责任。</w:t>
      </w:r>
    </w:p>
    <w:p w14:paraId="5AD822A7">
      <w:pPr>
        <w:spacing w:line="360" w:lineRule="auto"/>
        <w:ind w:firstLine="422" w:firstLineChars="200"/>
        <w:jc w:val="left"/>
        <w:rPr>
          <w:rFonts w:hint="eastAsia" w:ascii="宋体" w:hAnsi="宋体"/>
          <w:b/>
          <w:color w:val="auto"/>
          <w:highlight w:val="none"/>
        </w:rPr>
      </w:pPr>
      <w:r>
        <w:rPr>
          <w:rFonts w:hint="eastAsia" w:ascii="宋体" w:hAnsi="宋体"/>
          <w:b/>
          <w:color w:val="auto"/>
          <w:highlight w:val="none"/>
        </w:rPr>
        <w:t>36.8采购人需追加与合同标的相同的服务或者货物的，在不改变原合同条款且已报财政部门批准落实资金的前提下，可从原中标供应商处添购， 所签订的补充添置合同的采购资金总额不超过原采购合同金额的10%。</w:t>
      </w:r>
    </w:p>
    <w:p w14:paraId="01835A75">
      <w:pPr>
        <w:spacing w:line="360" w:lineRule="auto"/>
        <w:ind w:firstLine="480" w:firstLineChars="200"/>
        <w:outlineLvl w:val="3"/>
        <w:rPr>
          <w:rFonts w:hint="eastAsia" w:ascii="黑体" w:hAnsi="黑体" w:eastAsia="黑体"/>
          <w:color w:val="auto"/>
          <w:sz w:val="24"/>
          <w:highlight w:val="none"/>
        </w:rPr>
      </w:pPr>
      <w:bookmarkStart w:id="153" w:name="_41.政府采购合同公告"/>
      <w:bookmarkEnd w:id="153"/>
      <w:r>
        <w:rPr>
          <w:rFonts w:hint="eastAsia" w:ascii="黑体" w:hAnsi="黑体" w:eastAsia="黑体"/>
          <w:color w:val="auto"/>
          <w:sz w:val="24"/>
          <w:highlight w:val="none"/>
        </w:rPr>
        <w:t>37.政府采购合同公告</w:t>
      </w:r>
    </w:p>
    <w:p w14:paraId="7331615F">
      <w:pPr>
        <w:spacing w:line="360" w:lineRule="auto"/>
        <w:ind w:firstLine="420" w:firstLineChars="200"/>
        <w:rPr>
          <w:rFonts w:hint="eastAsia" w:hAnsi="宋体"/>
          <w:color w:val="auto"/>
          <w:szCs w:val="21"/>
          <w:highlight w:val="none"/>
        </w:rPr>
      </w:pPr>
      <w:r>
        <w:rPr>
          <w:rFonts w:hint="eastAsia" w:ascii="宋体" w:hAnsi="宋体"/>
          <w:color w:val="auto"/>
          <w:highlight w:val="none"/>
        </w:rPr>
        <w:t>采购人或者受托采购代理机构应当自政府采购合同签订之日起</w:t>
      </w:r>
      <w:r>
        <w:rPr>
          <w:rFonts w:hint="eastAsia"/>
          <w:color w:val="auto"/>
          <w:highlight w:val="none"/>
        </w:rPr>
        <w:t>2</w:t>
      </w:r>
      <w:r>
        <w:rPr>
          <w:rFonts w:hint="eastAsia" w:ascii="宋体" w:hAnsi="宋体"/>
          <w:color w:val="auto"/>
          <w:highlight w:val="none"/>
        </w:rPr>
        <w:t>个工作日内，将政府采购合同在以下媒体上发布 “广西政府采购网”（</w:t>
      </w:r>
      <w:r>
        <w:rPr>
          <w:rFonts w:hint="eastAsia"/>
          <w:color w:val="auto"/>
          <w:highlight w:val="none"/>
        </w:rPr>
        <w:t>http://zfcg.gxzf.gov.cn</w:t>
      </w:r>
      <w:r>
        <w:rPr>
          <w:rFonts w:hint="eastAsia" w:ascii="宋体" w:hAnsi="宋体"/>
          <w:color w:val="auto"/>
          <w:highlight w:val="none"/>
        </w:rPr>
        <w:t>）上公告，但政府采购合同中涉及国家秘密、商业秘密的内容除外。</w:t>
      </w:r>
    </w:p>
    <w:p w14:paraId="2EEABF99">
      <w:pPr>
        <w:spacing w:line="360" w:lineRule="auto"/>
        <w:ind w:firstLine="480" w:firstLineChars="200"/>
        <w:outlineLvl w:val="3"/>
        <w:rPr>
          <w:rFonts w:ascii="黑体" w:hAnsi="黑体" w:eastAsia="黑体"/>
          <w:color w:val="auto"/>
          <w:sz w:val="24"/>
          <w:highlight w:val="none"/>
        </w:rPr>
      </w:pPr>
      <w:r>
        <w:rPr>
          <w:rFonts w:hint="eastAsia" w:ascii="黑体" w:hAnsi="黑体" w:eastAsia="黑体"/>
          <w:color w:val="auto"/>
          <w:sz w:val="24"/>
          <w:highlight w:val="none"/>
        </w:rPr>
        <w:t>38. 询问、质疑和投诉</w:t>
      </w:r>
    </w:p>
    <w:p w14:paraId="76F16D1F">
      <w:pPr>
        <w:spacing w:line="360" w:lineRule="auto"/>
        <w:ind w:firstLine="422" w:firstLineChars="200"/>
        <w:outlineLvl w:val="4"/>
        <w:rPr>
          <w:rFonts w:hint="eastAsia" w:hAnsi="宋体"/>
          <w:b/>
          <w:color w:val="auto"/>
          <w:szCs w:val="21"/>
          <w:highlight w:val="none"/>
        </w:rPr>
      </w:pPr>
      <w:r>
        <w:rPr>
          <w:rFonts w:hAnsi="宋体"/>
          <w:b/>
          <w:color w:val="auto"/>
          <w:highlight w:val="none"/>
        </w:rPr>
        <w:t>38.1</w:t>
      </w:r>
      <w:r>
        <w:rPr>
          <w:rFonts w:hint="eastAsia" w:ascii="宋体" w:hAnsi="宋体"/>
          <w:b/>
          <w:color w:val="auto"/>
          <w:highlight w:val="none"/>
        </w:rPr>
        <w:t>询问</w:t>
      </w:r>
    </w:p>
    <w:p w14:paraId="7B937828">
      <w:pPr>
        <w:spacing w:line="360" w:lineRule="auto"/>
        <w:ind w:firstLine="420" w:firstLineChars="200"/>
        <w:jc w:val="left"/>
        <w:rPr>
          <w:rFonts w:ascii="宋体" w:hAnsi="宋体"/>
          <w:bCs/>
          <w:color w:val="auto"/>
          <w:highlight w:val="none"/>
        </w:rPr>
      </w:pPr>
      <w:r>
        <w:rPr>
          <w:rFonts w:hint="eastAsia" w:ascii="宋体" w:hAnsi="宋体"/>
          <w:bCs/>
          <w:color w:val="auto"/>
          <w:highlight w:val="none"/>
        </w:rPr>
        <w:t>38.1.1供应商在开标前对政府采购活动事项有疑问的，可以向采购人或采购代理机构项目负责人提出询问。</w:t>
      </w:r>
    </w:p>
    <w:p w14:paraId="149CE482">
      <w:pPr>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38.1.2采购人或采购人委托的采购代理机构自受理询问之日起3个工作日内对供应商依法提出的询问作出答复，</w:t>
      </w:r>
      <w:r>
        <w:rPr>
          <w:rFonts w:hint="eastAsia" w:ascii="宋体" w:hAnsi="宋体"/>
          <w:color w:val="auto"/>
          <w:highlight w:val="none"/>
        </w:rPr>
        <w:t>但答复内容不得涉及商业秘密</w:t>
      </w:r>
      <w:r>
        <w:rPr>
          <w:rFonts w:hint="eastAsia" w:ascii="宋体" w:hAnsi="宋体"/>
          <w:bCs/>
          <w:color w:val="auto"/>
          <w:highlight w:val="none"/>
        </w:rPr>
        <w:t>。</w:t>
      </w:r>
    </w:p>
    <w:p w14:paraId="6DB038BF">
      <w:pPr>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38.1.3 询问事项可能影响中标、成交结果的，采购人应当暂停签订合同，已经签订合同的，应当中止履行合同。</w:t>
      </w:r>
    </w:p>
    <w:p w14:paraId="736AF8B9">
      <w:pPr>
        <w:spacing w:line="360" w:lineRule="auto"/>
        <w:ind w:firstLine="422" w:firstLineChars="200"/>
        <w:outlineLvl w:val="4"/>
        <w:rPr>
          <w:rFonts w:hint="eastAsia" w:ascii="宋体" w:hAnsi="宋体"/>
          <w:color w:val="auto"/>
          <w:highlight w:val="none"/>
        </w:rPr>
      </w:pPr>
      <w:r>
        <w:rPr>
          <w:rFonts w:hint="eastAsia" w:ascii="宋体" w:hAnsi="宋体"/>
          <w:b/>
          <w:color w:val="auto"/>
          <w:highlight w:val="none"/>
        </w:rPr>
        <w:t xml:space="preserve"> </w:t>
      </w:r>
      <w:r>
        <w:rPr>
          <w:rFonts w:hint="eastAsia" w:ascii="宋体" w:hAnsi="宋体"/>
          <w:color w:val="auto"/>
          <w:highlight w:val="none"/>
        </w:rPr>
        <w:t>38.2质疑</w:t>
      </w:r>
    </w:p>
    <w:p w14:paraId="5F03919A">
      <w:pPr>
        <w:spacing w:line="360" w:lineRule="auto"/>
        <w:ind w:firstLine="420" w:firstLineChars="200"/>
        <w:rPr>
          <w:rFonts w:hint="eastAsia" w:ascii="宋体" w:hAnsi="宋体"/>
          <w:b/>
          <w:color w:val="auto"/>
          <w:highlight w:val="none"/>
        </w:rPr>
      </w:pPr>
      <w:r>
        <w:rPr>
          <w:rFonts w:hint="eastAsia" w:ascii="宋体" w:hAnsi="宋体"/>
          <w:color w:val="auto"/>
          <w:highlight w:val="none"/>
        </w:rPr>
        <w:t>38.2.1</w:t>
      </w:r>
      <w:r>
        <w:rPr>
          <w:rFonts w:hint="eastAsia" w:ascii="宋体" w:hAnsi="宋体"/>
          <w:b/>
          <w:color w:val="auto"/>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68A7A556">
      <w:pPr>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（1）潜在供应商依法获取公开招标文件后，认为采购文件使自己的权益受到损害的，应当在公开招标文件公告期限届满之日起7个工作日内提出质疑。</w:t>
      </w:r>
      <w:r>
        <w:rPr>
          <w:rFonts w:hint="eastAsia" w:ascii="宋体" w:hAnsi="宋体"/>
          <w:color w:val="auto"/>
          <w:highlight w:val="none"/>
        </w:rPr>
        <w:t>委托代理协议无特殊约定的，</w:t>
      </w:r>
      <w:r>
        <w:rPr>
          <w:rFonts w:hint="eastAsia" w:ascii="宋体" w:hAnsi="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516020E5">
      <w:pPr>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2ECF93BB">
      <w:pPr>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（3）供应商认为中标或者成交结果使自己的权益受到损害的，应当在中标或者成交结果公告期限届满之日起7个工作日内提出质疑，由采购人受理并负责答复。</w:t>
      </w:r>
    </w:p>
    <w:p w14:paraId="0C563C72">
      <w:pPr>
        <w:spacing w:line="360" w:lineRule="auto"/>
        <w:ind w:firstLine="422" w:firstLineChars="200"/>
        <w:rPr>
          <w:rFonts w:hint="eastAsia" w:hAnsi="宋体"/>
          <w:bCs/>
          <w:color w:val="auto"/>
          <w:highlight w:val="none"/>
        </w:rPr>
      </w:pPr>
      <w:r>
        <w:rPr>
          <w:rFonts w:hAnsi="宋体"/>
          <w:b/>
          <w:bCs/>
          <w:color w:val="auto"/>
          <w:highlight w:val="none"/>
        </w:rPr>
        <w:t>38.2.2</w:t>
      </w:r>
      <w:r>
        <w:rPr>
          <w:rFonts w:hint="eastAsia" w:ascii="宋体" w:hAnsi="宋体"/>
          <w:bCs/>
          <w:color w:val="auto"/>
          <w:highlight w:val="none"/>
        </w:rPr>
        <w:t>供应商质疑实行实名制，其质疑应当有具体的质疑事项及事实根据，质疑应当坚持依法依规、诚实信用原则，不得进行虚假、恶意质疑。</w:t>
      </w:r>
    </w:p>
    <w:p w14:paraId="0BA85FAE">
      <w:pPr>
        <w:spacing w:line="360" w:lineRule="auto"/>
        <w:ind w:firstLine="422" w:firstLineChars="200"/>
        <w:rPr>
          <w:rFonts w:hAnsi="宋体"/>
          <w:bCs/>
          <w:color w:val="auto"/>
          <w:highlight w:val="none"/>
        </w:rPr>
      </w:pPr>
      <w:r>
        <w:rPr>
          <w:rFonts w:hAnsi="宋体"/>
          <w:b/>
          <w:bCs/>
          <w:color w:val="auto"/>
          <w:highlight w:val="none"/>
        </w:rPr>
        <w:t>38.2.3</w:t>
      </w:r>
      <w:r>
        <w:rPr>
          <w:rFonts w:hAnsi="宋体"/>
          <w:bCs/>
          <w:color w:val="auto"/>
          <w:highlight w:val="none"/>
        </w:rPr>
        <w:t xml:space="preserve"> </w:t>
      </w:r>
      <w:r>
        <w:rPr>
          <w:rFonts w:hint="eastAsia" w:ascii="宋体" w:hAnsi="宋体"/>
          <w:bCs/>
          <w:color w:val="auto"/>
          <w:highlight w:val="none"/>
        </w:rPr>
        <w:t>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olor w:val="auto"/>
          <w:highlight w:val="none"/>
        </w:rPr>
        <w:t>。</w:t>
      </w:r>
    </w:p>
    <w:p w14:paraId="63864FA2">
      <w:pPr>
        <w:spacing w:line="360" w:lineRule="auto"/>
        <w:ind w:firstLine="422" w:firstLineChars="200"/>
        <w:rPr>
          <w:rFonts w:hAnsi="宋体"/>
          <w:b/>
          <w:bCs/>
          <w:color w:val="auto"/>
          <w:highlight w:val="none"/>
        </w:rPr>
      </w:pPr>
      <w:r>
        <w:rPr>
          <w:rFonts w:hAnsi="宋体"/>
          <w:b/>
          <w:bCs/>
          <w:color w:val="auto"/>
          <w:highlight w:val="none"/>
        </w:rPr>
        <w:t xml:space="preserve">38.2.4 </w:t>
      </w:r>
      <w:r>
        <w:rPr>
          <w:rFonts w:hint="eastAsia" w:ascii="宋体" w:hAnsi="宋体"/>
          <w:b/>
          <w:bCs/>
          <w:color w:val="auto"/>
          <w:highlight w:val="none"/>
        </w:rPr>
        <w:t>质疑供应商提起质疑应当符合下列条件：</w:t>
      </w:r>
    </w:p>
    <w:p w14:paraId="7B0D3BAB">
      <w:pPr>
        <w:autoSpaceDE w:val="0"/>
        <w:spacing w:line="360" w:lineRule="auto"/>
        <w:ind w:firstLine="420" w:firstLineChars="200"/>
        <w:jc w:val="left"/>
        <w:rPr>
          <w:rFonts w:ascii="宋体" w:hAnsi="宋体"/>
          <w:bCs/>
          <w:color w:val="auto"/>
          <w:highlight w:val="none"/>
        </w:rPr>
      </w:pPr>
      <w:r>
        <w:rPr>
          <w:rFonts w:hint="eastAsia" w:ascii="宋体" w:hAnsi="宋体"/>
          <w:bCs/>
          <w:color w:val="auto"/>
          <w:highlight w:val="none"/>
        </w:rPr>
        <w:t>（1）质疑供应商是参与所质疑项目采购活动的供应商（潜在供应商已依法获取可之一的采购文件的，可以对该采购文件质疑）；</w:t>
      </w:r>
    </w:p>
    <w:p w14:paraId="1E56673D">
      <w:pPr>
        <w:autoSpaceDE w:val="0"/>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（2）质疑函内容符合本章第38.2.5项的规定；</w:t>
      </w:r>
    </w:p>
    <w:p w14:paraId="11098E43">
      <w:pPr>
        <w:autoSpaceDE w:val="0"/>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（3）在质疑有效期限内提起质疑；</w:t>
      </w:r>
    </w:p>
    <w:p w14:paraId="453E79A7">
      <w:pPr>
        <w:autoSpaceDE w:val="0"/>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（4）属于所质疑的采购人或采购人委托的采购代理机构组织的采购活动；</w:t>
      </w:r>
    </w:p>
    <w:p w14:paraId="4B122C0E">
      <w:pPr>
        <w:autoSpaceDE w:val="0"/>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 xml:space="preserve">（5）同一质疑事项未经采购人或采购人委托的采购代理机构质疑处理； </w:t>
      </w:r>
    </w:p>
    <w:p w14:paraId="1C347715">
      <w:pPr>
        <w:autoSpaceDE w:val="0"/>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（6）供应商对同一采购程序环节的质疑应当在质疑有效期内一次性提出；</w:t>
      </w:r>
    </w:p>
    <w:p w14:paraId="4AEDF437">
      <w:pPr>
        <w:autoSpaceDE w:val="0"/>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（7）供应商提交质疑应当提交必要的证明材料，证明材料应以合法手段取得；</w:t>
      </w:r>
    </w:p>
    <w:p w14:paraId="70B1D7A7">
      <w:pPr>
        <w:autoSpaceDE w:val="0"/>
        <w:spacing w:line="360" w:lineRule="auto"/>
        <w:ind w:firstLine="420" w:firstLineChars="200"/>
        <w:jc w:val="left"/>
        <w:rPr>
          <w:rFonts w:hint="eastAsia" w:ascii="宋体" w:hAnsi="宋体"/>
          <w:color w:val="auto"/>
          <w:highlight w:val="none"/>
        </w:rPr>
      </w:pPr>
      <w:r>
        <w:rPr>
          <w:rFonts w:hint="eastAsia" w:ascii="宋体" w:hAnsi="宋体"/>
          <w:bCs/>
          <w:color w:val="auto"/>
          <w:highlight w:val="none"/>
        </w:rPr>
        <w:t>（8）财政部门规定的其他条件。</w:t>
      </w:r>
    </w:p>
    <w:p w14:paraId="2CFDF4FE">
      <w:pPr>
        <w:autoSpaceDE w:val="0"/>
        <w:spacing w:line="360" w:lineRule="auto"/>
        <w:ind w:firstLine="420" w:firstLineChars="200"/>
        <w:jc w:val="left"/>
        <w:rPr>
          <w:rFonts w:hint="eastAsia" w:ascii="宋体" w:hAnsi="宋体"/>
          <w:b/>
          <w:color w:val="auto"/>
          <w:highlight w:val="none"/>
        </w:rPr>
      </w:pPr>
      <w:bookmarkStart w:id="154" w:name="_9.2质疑、投诉应当采用书面形式，质疑函、投诉书均应明确阐述招标文件、"/>
      <w:bookmarkEnd w:id="154"/>
      <w:r>
        <w:rPr>
          <w:rFonts w:hint="eastAsia" w:ascii="宋体" w:hAnsi="宋体"/>
          <w:color w:val="auto"/>
          <w:highlight w:val="none"/>
        </w:rPr>
        <w:t xml:space="preserve"> 38.2.5 </w:t>
      </w:r>
      <w:r>
        <w:rPr>
          <w:rFonts w:hint="eastAsia" w:ascii="宋体" w:hAnsi="宋体"/>
          <w:bCs/>
          <w:color w:val="auto"/>
          <w:highlight w:val="none"/>
        </w:rPr>
        <w:t>供应商提出质疑应当提交质疑函和必要的证明材料，针对同一采购程序环节的质疑必须在法定质疑期内一次性提出。质疑函应当包括下列内容（质疑函格式后附）：</w:t>
      </w:r>
    </w:p>
    <w:p w14:paraId="7D2C9263">
      <w:pPr>
        <w:autoSpaceDE w:val="0"/>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（1）供应商的姓名或者名称、地址、邮编、联系人及联系电话；</w:t>
      </w:r>
    </w:p>
    <w:p w14:paraId="7CE47C32">
      <w:pPr>
        <w:autoSpaceDE w:val="0"/>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（2）质疑项目的名称、编号；</w:t>
      </w:r>
    </w:p>
    <w:p w14:paraId="4514519E">
      <w:pPr>
        <w:autoSpaceDE w:val="0"/>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（3）具体、明确的质疑事项和与质疑事项相关的请求；</w:t>
      </w:r>
    </w:p>
    <w:p w14:paraId="4458099B">
      <w:pPr>
        <w:autoSpaceDE w:val="0"/>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（4）事实依据（列明权益受到损害的事实和理由）；</w:t>
      </w:r>
    </w:p>
    <w:p w14:paraId="2A171C62">
      <w:pPr>
        <w:autoSpaceDE w:val="0"/>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（5）必要的法律依据；</w:t>
      </w:r>
    </w:p>
    <w:p w14:paraId="225C8C8B">
      <w:pPr>
        <w:autoSpaceDE w:val="0"/>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（6）提出质疑的日期。</w:t>
      </w:r>
    </w:p>
    <w:p w14:paraId="6F3ABE3D">
      <w:pPr>
        <w:autoSpaceDE w:val="0"/>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供应商为自然人的，应当由本人签字；供应商为法人或者其他组织的，应当由法定代表人、主要负责人，或者其委托代理人签字或者盖章，并加盖公章。</w:t>
      </w:r>
    </w:p>
    <w:p w14:paraId="18E2F40C">
      <w:pPr>
        <w:autoSpaceDE w:val="0"/>
        <w:spacing w:line="360" w:lineRule="auto"/>
        <w:ind w:firstLine="422" w:firstLineChars="200"/>
        <w:jc w:val="left"/>
        <w:rPr>
          <w:rFonts w:hint="eastAsia" w:ascii="宋体" w:hAnsi="宋体" w:eastAsia="宋体"/>
          <w:b/>
          <w:color w:val="auto"/>
          <w:highlight w:val="none"/>
          <w:lang w:eastAsia="zh-CN"/>
        </w:rPr>
      </w:pPr>
      <w:r>
        <w:rPr>
          <w:rFonts w:hint="eastAsia" w:ascii="宋体" w:hAnsi="宋体"/>
          <w:b/>
          <w:color w:val="auto"/>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b/>
          <w:color w:val="auto"/>
          <w:highlight w:val="none"/>
          <w:lang w:eastAsia="zh-CN"/>
        </w:rPr>
        <w:t>。</w:t>
      </w:r>
    </w:p>
    <w:p w14:paraId="62BB2DB3">
      <w:pPr>
        <w:autoSpaceDE w:val="0"/>
        <w:spacing w:line="360" w:lineRule="auto"/>
        <w:ind w:firstLine="420" w:firstLineChars="200"/>
        <w:jc w:val="left"/>
        <w:rPr>
          <w:rFonts w:hint="eastAsia" w:ascii="宋体" w:hAnsi="宋体"/>
          <w:bCs/>
          <w:color w:val="auto"/>
          <w:highlight w:val="none"/>
        </w:rPr>
      </w:pPr>
      <w:r>
        <w:rPr>
          <w:rFonts w:hint="eastAsia" w:ascii="宋体" w:hAnsi="宋体"/>
          <w:color w:val="auto"/>
          <w:highlight w:val="none"/>
        </w:rPr>
        <w:t>3</w:t>
      </w:r>
      <w:r>
        <w:rPr>
          <w:rFonts w:hint="eastAsia" w:ascii="宋体" w:hAnsi="宋体"/>
          <w:bCs/>
          <w:color w:val="auto"/>
          <w:highlight w:val="none"/>
        </w:rPr>
        <w:t>8.2.7采购人、采购代理机构认为供应商质疑不成立，或者成立但未对中标结果构成影响的，继续开展采购活动；认为供应商质疑成立且影响或者可能影响中标结果的，按照下列情况处理：</w:t>
      </w:r>
    </w:p>
    <w:p w14:paraId="3FFF0223">
      <w:pPr>
        <w:autoSpaceDE w:val="0"/>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（一）对招标文件提出的质疑，依法通过澄清或者修改可以继续开展采购活动的，澄清或者修改招标文件后继续开展采购活动；否则应当修改招标文件后重新开展采购活动。</w:t>
      </w:r>
    </w:p>
    <w:p w14:paraId="3D453B2F">
      <w:pPr>
        <w:autoSpaceDE w:val="0"/>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（二）对采购过程、中标结果提出的质疑，合格供应商符合法定数量时，可以从合格的中标候选人中另行确定中标供应商的，应当依法另行确定中标供应商；否则应当重新开展采购活动。</w:t>
      </w:r>
    </w:p>
    <w:p w14:paraId="5580A95B">
      <w:pPr>
        <w:autoSpaceDE w:val="0"/>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质疑答复导致中标结果改变的，采购人或者采购代理机构应当将有关情况书面报告本级财政部门。</w:t>
      </w:r>
    </w:p>
    <w:p w14:paraId="78397AF4">
      <w:pPr>
        <w:spacing w:line="360" w:lineRule="auto"/>
        <w:ind w:firstLine="422" w:firstLineChars="200"/>
        <w:outlineLvl w:val="4"/>
        <w:rPr>
          <w:rFonts w:hint="eastAsia" w:hAnsi="宋体"/>
          <w:b/>
          <w:color w:val="auto"/>
          <w:highlight w:val="none"/>
        </w:rPr>
      </w:pPr>
      <w:r>
        <w:rPr>
          <w:rFonts w:hAnsi="宋体"/>
          <w:b/>
          <w:color w:val="auto"/>
          <w:highlight w:val="none"/>
        </w:rPr>
        <w:t>38.3</w:t>
      </w:r>
      <w:r>
        <w:rPr>
          <w:rFonts w:hint="eastAsia" w:ascii="宋体" w:hAnsi="宋体"/>
          <w:b/>
          <w:color w:val="auto"/>
          <w:highlight w:val="none"/>
        </w:rPr>
        <w:t>投诉</w:t>
      </w:r>
    </w:p>
    <w:p w14:paraId="50036719">
      <w:pPr>
        <w:spacing w:line="360" w:lineRule="auto"/>
        <w:ind w:firstLine="422" w:firstLineChars="200"/>
        <w:rPr>
          <w:rFonts w:hAnsi="宋体"/>
          <w:bCs/>
          <w:color w:val="auto"/>
          <w:highlight w:val="none"/>
        </w:rPr>
      </w:pPr>
      <w:r>
        <w:rPr>
          <w:rFonts w:hAnsi="宋体"/>
          <w:b/>
          <w:color w:val="auto"/>
          <w:highlight w:val="none"/>
        </w:rPr>
        <w:t>38.3</w:t>
      </w:r>
      <w:r>
        <w:rPr>
          <w:rFonts w:hAnsi="宋体"/>
          <w:bCs/>
          <w:color w:val="auto"/>
          <w:highlight w:val="none"/>
        </w:rPr>
        <w:t>.</w:t>
      </w:r>
      <w:r>
        <w:rPr>
          <w:rFonts w:hAnsi="宋体"/>
          <w:b/>
          <w:bCs/>
          <w:color w:val="auto"/>
          <w:highlight w:val="none"/>
        </w:rPr>
        <w:t xml:space="preserve">1 </w:t>
      </w:r>
      <w:r>
        <w:rPr>
          <w:rFonts w:hAnsi="宋体"/>
          <w:bCs/>
          <w:color w:val="auto"/>
          <w:highlight w:val="none"/>
        </w:rPr>
        <w:t xml:space="preserve"> </w:t>
      </w:r>
      <w:r>
        <w:rPr>
          <w:rFonts w:hint="eastAsia" w:ascii="宋体" w:hAnsi="宋体"/>
          <w:bCs/>
          <w:color w:val="auto"/>
          <w:highlight w:val="none"/>
        </w:rPr>
        <w:t>供应商认为采购文件、采购过程、中标和成交结果使自己的合法权益受到损害的，应当首先依法向采购人或采购人委托的</w:t>
      </w:r>
      <w:r>
        <w:rPr>
          <w:rFonts w:hint="eastAsia" w:ascii="宋体" w:hAnsi="宋体"/>
          <w:color w:val="auto"/>
          <w:highlight w:val="none"/>
        </w:rPr>
        <w:t>采购代理机构</w:t>
      </w:r>
      <w:r>
        <w:rPr>
          <w:rFonts w:hint="eastAsia" w:ascii="宋体" w:hAnsi="宋体"/>
          <w:bCs/>
          <w:color w:val="auto"/>
          <w:highlight w:val="none"/>
        </w:rPr>
        <w:t>提出质疑。对采购人、</w:t>
      </w:r>
      <w:r>
        <w:rPr>
          <w:rFonts w:hint="eastAsia" w:ascii="宋体" w:hAnsi="宋体"/>
          <w:color w:val="auto"/>
          <w:highlight w:val="none"/>
        </w:rPr>
        <w:t>采购代理机构</w:t>
      </w:r>
      <w:r>
        <w:rPr>
          <w:rFonts w:hint="eastAsia" w:ascii="宋体" w:hAnsi="宋体"/>
          <w:bCs/>
          <w:color w:val="auto"/>
          <w:highlight w:val="none"/>
        </w:rPr>
        <w:t>的答复不满意，或者采购人、</w:t>
      </w:r>
      <w:r>
        <w:rPr>
          <w:rFonts w:hint="eastAsia" w:ascii="宋体" w:hAnsi="宋体"/>
          <w:color w:val="auto"/>
          <w:highlight w:val="none"/>
        </w:rPr>
        <w:t>采购代理机构</w:t>
      </w:r>
      <w:r>
        <w:rPr>
          <w:rFonts w:hint="eastAsia" w:ascii="宋体" w:hAnsi="宋体"/>
          <w:bCs/>
          <w:color w:val="auto"/>
          <w:highlight w:val="none"/>
        </w:rPr>
        <w:t>未在规定期限内做出答复的，供应商可以在答复期满后</w:t>
      </w:r>
      <w:r>
        <w:rPr>
          <w:rFonts w:hAnsi="宋体"/>
          <w:bCs/>
          <w:color w:val="auto"/>
          <w:highlight w:val="none"/>
        </w:rPr>
        <w:t>15</w:t>
      </w:r>
      <w:r>
        <w:rPr>
          <w:rFonts w:hint="eastAsia" w:ascii="宋体" w:hAnsi="宋体"/>
          <w:bCs/>
          <w:color w:val="auto"/>
          <w:highlight w:val="none"/>
        </w:rPr>
        <w:t>个工作日内向南宁市政府采购监督管理部门提起投诉，投诉联系方式见“投标人须知前附表”。</w:t>
      </w:r>
    </w:p>
    <w:p w14:paraId="2F0B57E4">
      <w:pPr>
        <w:spacing w:line="360" w:lineRule="auto"/>
        <w:ind w:firstLine="422" w:firstLineChars="200"/>
        <w:rPr>
          <w:rFonts w:hAnsi="宋体"/>
          <w:bCs/>
          <w:color w:val="auto"/>
          <w:highlight w:val="none"/>
        </w:rPr>
      </w:pPr>
      <w:r>
        <w:rPr>
          <w:rFonts w:hAnsi="宋体"/>
          <w:b/>
          <w:color w:val="auto"/>
          <w:highlight w:val="none"/>
        </w:rPr>
        <w:t>38.3</w:t>
      </w:r>
      <w:r>
        <w:rPr>
          <w:b/>
          <w:color w:val="auto"/>
          <w:highlight w:val="none"/>
        </w:rPr>
        <w:t xml:space="preserve">.2 </w:t>
      </w:r>
      <w:r>
        <w:rPr>
          <w:color w:val="auto"/>
          <w:highlight w:val="none"/>
        </w:rPr>
        <w:t xml:space="preserve"> </w:t>
      </w:r>
      <w:r>
        <w:rPr>
          <w:rFonts w:hint="eastAsia" w:ascii="宋体" w:hAnsi="宋体"/>
          <w:color w:val="auto"/>
          <w:highlight w:val="none"/>
        </w:rPr>
        <w:t>投诉人投诉时，应当提交投诉书，并按照被投诉采购人、采购代理机构和与投诉事项有关的供应商数量提供投诉书的副本。投诉书应当包括下列主要内容（如材料中有外文资料应同时附上对应的中文译本）</w:t>
      </w:r>
      <w:r>
        <w:rPr>
          <w:rFonts w:hint="eastAsia" w:ascii="宋体" w:hAnsi="宋体"/>
          <w:bCs/>
          <w:color w:val="auto"/>
          <w:highlight w:val="none"/>
        </w:rPr>
        <w:t>（投诉书格式后附）</w:t>
      </w:r>
      <w:r>
        <w:rPr>
          <w:rFonts w:hint="eastAsia" w:ascii="宋体" w:hAnsi="宋体"/>
          <w:color w:val="auto"/>
          <w:highlight w:val="none"/>
        </w:rPr>
        <w:t>：</w:t>
      </w:r>
    </w:p>
    <w:p w14:paraId="5F5009E4">
      <w:pPr>
        <w:spacing w:line="360" w:lineRule="auto"/>
        <w:ind w:firstLine="420" w:firstLineChars="200"/>
        <w:jc w:val="left"/>
        <w:rPr>
          <w:rFonts w:ascii="宋体" w:hAnsi="宋体"/>
          <w:color w:val="auto"/>
          <w:highlight w:val="none"/>
        </w:rPr>
      </w:pPr>
      <w:r>
        <w:rPr>
          <w:rFonts w:hint="eastAsia" w:ascii="宋体" w:hAnsi="宋体"/>
          <w:color w:val="auto"/>
          <w:highlight w:val="none"/>
        </w:rPr>
        <w:t xml:space="preserve">（1）投诉人和被投诉人的名称、地址、邮编、联系人及联系电话等； </w:t>
      </w:r>
    </w:p>
    <w:p w14:paraId="5D41B347">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 xml:space="preserve">（2）质疑和质疑答复情况及相关证明材料； </w:t>
      </w:r>
    </w:p>
    <w:p w14:paraId="711798E1">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（3）具体、明确的投诉事项和与投诉事项相关的投诉请求；</w:t>
      </w:r>
    </w:p>
    <w:p w14:paraId="257CDB6D">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（4）事实依据；</w:t>
      </w:r>
    </w:p>
    <w:p w14:paraId="0652833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（5）法律依据；</w:t>
      </w:r>
    </w:p>
    <w:p w14:paraId="06A9FEB3">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（6）提起投诉的日期。</w:t>
      </w:r>
    </w:p>
    <w:p w14:paraId="62F46E18">
      <w:pPr>
        <w:spacing w:line="360" w:lineRule="auto"/>
        <w:ind w:firstLine="420" w:firstLineChars="200"/>
        <w:jc w:val="left"/>
        <w:rPr>
          <w:rFonts w:hint="eastAsia" w:hAnsi="宋体"/>
          <w:color w:val="auto"/>
          <w:highlight w:val="none"/>
        </w:rPr>
      </w:pPr>
      <w:r>
        <w:rPr>
          <w:rFonts w:hint="eastAsia" w:ascii="宋体" w:hAnsi="宋体"/>
          <w:color w:val="auto"/>
          <w:highlight w:val="none"/>
        </w:rPr>
        <w:t>（7）附件材料：营业执照副本内页复印件（要求证件有效并清晰反映企业法人经营范围；近期连续三个月依法缴纳税收和在职职工社会保障资金证明材料（复印件）。</w:t>
      </w:r>
      <w:r>
        <w:rPr>
          <w:rFonts w:hAnsi="宋体"/>
          <w:color w:val="auto"/>
          <w:highlight w:val="none"/>
        </w:rPr>
        <w:tab/>
      </w:r>
    </w:p>
    <w:p w14:paraId="48398DA5">
      <w:pPr>
        <w:spacing w:line="360" w:lineRule="auto"/>
        <w:ind w:firstLine="422" w:firstLineChars="200"/>
        <w:rPr>
          <w:rFonts w:hAnsi="宋体"/>
          <w:bCs/>
          <w:color w:val="auto"/>
          <w:highlight w:val="none"/>
        </w:rPr>
      </w:pPr>
      <w:r>
        <w:rPr>
          <w:rFonts w:hAnsi="宋体"/>
          <w:b/>
          <w:color w:val="auto"/>
          <w:highlight w:val="none"/>
        </w:rPr>
        <w:t>38.3</w:t>
      </w:r>
      <w:r>
        <w:rPr>
          <w:b/>
          <w:color w:val="auto"/>
          <w:highlight w:val="none"/>
        </w:rPr>
        <w:t xml:space="preserve">.3  </w:t>
      </w:r>
      <w:r>
        <w:rPr>
          <w:rFonts w:hint="eastAsia" w:ascii="宋体" w:hAnsi="宋体"/>
          <w:color w:val="auto"/>
          <w:highlight w:val="none"/>
        </w:rPr>
        <w:t>投诉人可以委托代理人办理投诉事务。</w:t>
      </w:r>
      <w:r>
        <w:rPr>
          <w:rFonts w:hint="eastAsia" w:ascii="宋体" w:hAnsi="宋体"/>
          <w:bCs/>
          <w:color w:val="auto"/>
          <w:highlight w:val="none"/>
        </w:rPr>
        <w:t>委托代理人应熟悉相关业务情况。</w:t>
      </w:r>
      <w:r>
        <w:rPr>
          <w:rFonts w:hint="eastAsia" w:ascii="宋体" w:hAnsi="宋体"/>
          <w:color w:val="auto"/>
          <w:highlight w:val="none"/>
        </w:rPr>
        <w:t>代理人办理投诉事务时，除提交投诉书外，还应当提交投诉人的授权委托书和委托代理人身份证明复印件。</w:t>
      </w:r>
    </w:p>
    <w:p w14:paraId="4B434802">
      <w:pPr>
        <w:spacing w:line="360" w:lineRule="auto"/>
        <w:ind w:firstLine="422" w:firstLineChars="200"/>
        <w:rPr>
          <w:rFonts w:hAnsi="宋体"/>
          <w:color w:val="auto"/>
          <w:highlight w:val="none"/>
        </w:rPr>
      </w:pPr>
      <w:r>
        <w:rPr>
          <w:rFonts w:hAnsi="宋体"/>
          <w:b/>
          <w:color w:val="auto"/>
          <w:highlight w:val="none"/>
        </w:rPr>
        <w:t>38.3</w:t>
      </w:r>
      <w:r>
        <w:rPr>
          <w:b/>
          <w:color w:val="auto"/>
          <w:highlight w:val="none"/>
        </w:rPr>
        <w:t>.4</w:t>
      </w:r>
      <w:r>
        <w:rPr>
          <w:color w:val="auto"/>
          <w:highlight w:val="none"/>
        </w:rPr>
        <w:t xml:space="preserve">  </w:t>
      </w:r>
      <w:r>
        <w:rPr>
          <w:rFonts w:hint="eastAsia" w:ascii="宋体" w:hAnsi="宋体"/>
          <w:color w:val="auto"/>
          <w:highlight w:val="none"/>
        </w:rPr>
        <w:t>投诉人提起投诉应当符合下列条件：</w:t>
      </w:r>
    </w:p>
    <w:p w14:paraId="4A515447">
      <w:pPr>
        <w:spacing w:line="360" w:lineRule="auto"/>
        <w:ind w:firstLine="420" w:firstLineChars="200"/>
        <w:rPr>
          <w:rFonts w:ascii="宋体" w:hAnsi="宋体"/>
          <w:color w:val="auto"/>
          <w:highlight w:val="none"/>
        </w:rPr>
      </w:pPr>
      <w:r>
        <w:rPr>
          <w:rFonts w:hint="eastAsia" w:ascii="宋体" w:hAnsi="宋体"/>
          <w:color w:val="auto"/>
          <w:highlight w:val="none"/>
        </w:rPr>
        <w:t>（1）投诉人是参与所投诉政府采购活动的供应商；</w:t>
      </w:r>
    </w:p>
    <w:p w14:paraId="2E42BEA4">
      <w:pPr>
        <w:spacing w:line="360" w:lineRule="auto"/>
        <w:ind w:firstLine="420" w:firstLineChars="200"/>
        <w:rPr>
          <w:rFonts w:hint="eastAsia" w:ascii="宋体" w:hAnsi="宋体"/>
          <w:color w:val="auto"/>
          <w:highlight w:val="none"/>
        </w:rPr>
      </w:pPr>
      <w:r>
        <w:rPr>
          <w:rFonts w:hint="eastAsia" w:ascii="宋体" w:hAnsi="宋体"/>
          <w:color w:val="auto"/>
          <w:highlight w:val="none"/>
        </w:rPr>
        <w:t>（2）提起投诉前已依法进行质疑；</w:t>
      </w:r>
    </w:p>
    <w:p w14:paraId="1F5C340F">
      <w:pPr>
        <w:spacing w:line="360" w:lineRule="auto"/>
        <w:ind w:firstLine="420" w:firstLineChars="200"/>
        <w:rPr>
          <w:rFonts w:hint="eastAsia" w:ascii="宋体" w:hAnsi="宋体"/>
          <w:color w:val="auto"/>
          <w:highlight w:val="none"/>
        </w:rPr>
      </w:pPr>
      <w:r>
        <w:rPr>
          <w:rFonts w:hint="eastAsia" w:ascii="宋体" w:hAnsi="宋体"/>
          <w:color w:val="auto"/>
          <w:highlight w:val="none"/>
        </w:rPr>
        <w:t>（3）投诉书内容符合本章第38.3.2项的规定；</w:t>
      </w:r>
    </w:p>
    <w:p w14:paraId="12AE8A24">
      <w:pPr>
        <w:spacing w:line="360" w:lineRule="auto"/>
        <w:ind w:firstLine="420" w:firstLineChars="200"/>
        <w:rPr>
          <w:rFonts w:hint="eastAsia" w:ascii="宋体" w:hAnsi="宋体"/>
          <w:color w:val="auto"/>
          <w:highlight w:val="none"/>
        </w:rPr>
      </w:pPr>
      <w:r>
        <w:rPr>
          <w:rFonts w:hint="eastAsia" w:ascii="宋体" w:hAnsi="宋体"/>
          <w:color w:val="auto"/>
          <w:highlight w:val="none"/>
        </w:rPr>
        <w:t>（4）在投诉有效期限内提起投诉；</w:t>
      </w:r>
    </w:p>
    <w:p w14:paraId="60863C4A">
      <w:pPr>
        <w:spacing w:line="360" w:lineRule="auto"/>
        <w:ind w:firstLine="420" w:firstLineChars="200"/>
        <w:rPr>
          <w:rFonts w:hint="eastAsia" w:ascii="宋体" w:hAnsi="宋体"/>
          <w:color w:val="auto"/>
          <w:highlight w:val="none"/>
        </w:rPr>
      </w:pPr>
      <w:r>
        <w:rPr>
          <w:rFonts w:hint="eastAsia" w:ascii="宋体" w:hAnsi="宋体"/>
          <w:color w:val="auto"/>
          <w:highlight w:val="none"/>
        </w:rPr>
        <w:t>（5）属于南宁市政府采购监督管理部门管辖；</w:t>
      </w:r>
    </w:p>
    <w:p w14:paraId="7C37ADD1">
      <w:pPr>
        <w:spacing w:line="360" w:lineRule="auto"/>
        <w:ind w:firstLine="420" w:firstLineChars="200"/>
        <w:rPr>
          <w:rFonts w:hint="eastAsia" w:ascii="宋体" w:hAnsi="宋体"/>
          <w:color w:val="auto"/>
          <w:highlight w:val="none"/>
        </w:rPr>
      </w:pPr>
      <w:r>
        <w:rPr>
          <w:rFonts w:hint="eastAsia" w:ascii="宋体" w:hAnsi="宋体"/>
          <w:color w:val="auto"/>
          <w:highlight w:val="none"/>
        </w:rPr>
        <w:t>（6）同一投诉事项未经</w:t>
      </w:r>
      <w:r>
        <w:rPr>
          <w:rFonts w:hint="eastAsia" w:ascii="宋体" w:hAnsi="宋体"/>
          <w:bCs/>
          <w:color w:val="auto"/>
          <w:highlight w:val="none"/>
        </w:rPr>
        <w:t>南宁市政府采购监督管理部门</w:t>
      </w:r>
      <w:r>
        <w:rPr>
          <w:rFonts w:hint="eastAsia" w:ascii="宋体" w:hAnsi="宋体"/>
          <w:color w:val="auto"/>
          <w:highlight w:val="none"/>
        </w:rPr>
        <w:t>投诉处理；</w:t>
      </w:r>
    </w:p>
    <w:p w14:paraId="0E0A86E9">
      <w:pPr>
        <w:spacing w:line="360" w:lineRule="auto"/>
        <w:ind w:firstLine="420" w:firstLineChars="200"/>
        <w:rPr>
          <w:rFonts w:hint="eastAsia" w:ascii="宋体"/>
          <w:color w:val="auto"/>
          <w:highlight w:val="none"/>
        </w:rPr>
      </w:pPr>
      <w:r>
        <w:rPr>
          <w:rFonts w:hint="eastAsia" w:ascii="宋体" w:hAnsi="宋体"/>
          <w:color w:val="auto"/>
          <w:highlight w:val="none"/>
        </w:rPr>
        <w:t>（7）国务院财政部门规定的其他条件。</w:t>
      </w:r>
    </w:p>
    <w:p w14:paraId="199F1121">
      <w:pPr>
        <w:spacing w:line="360" w:lineRule="auto"/>
        <w:ind w:firstLine="422" w:firstLineChars="200"/>
        <w:rPr>
          <w:rFonts w:hint="eastAsia"/>
          <w:color w:val="auto"/>
          <w:highlight w:val="none"/>
        </w:rPr>
      </w:pPr>
      <w:r>
        <w:rPr>
          <w:rFonts w:hAnsi="宋体"/>
          <w:b/>
          <w:color w:val="auto"/>
          <w:highlight w:val="none"/>
        </w:rPr>
        <w:t>38.3</w:t>
      </w:r>
      <w:r>
        <w:rPr>
          <w:rFonts w:hint="eastAsia" w:ascii="宋体" w:hAnsi="宋体"/>
          <w:b/>
          <w:color w:val="auto"/>
          <w:highlight w:val="none"/>
        </w:rPr>
        <w:t>.5</w:t>
      </w:r>
      <w:r>
        <w:rPr>
          <w:rFonts w:hint="eastAsia" w:ascii="宋体"/>
          <w:color w:val="auto"/>
          <w:highlight w:val="none"/>
        </w:rPr>
        <w:t xml:space="preserve">  </w:t>
      </w:r>
      <w:r>
        <w:rPr>
          <w:rFonts w:hint="eastAsia" w:ascii="宋体" w:hAnsi="宋体"/>
          <w:color w:val="auto"/>
          <w:highlight w:val="none"/>
        </w:rPr>
        <w:t>南宁市政府采购监督管理部门自受理投诉之日起30个工作日内，对投诉事项作出处理决定，并以书面形式通知投诉人、被投诉人及其他与投诉处理结果有利害关系的政府采购当事人。并将投诉结果在http：//zfcg.gxzf.gov.cn (广西壮族自治区政府采购网)发布。</w:t>
      </w:r>
    </w:p>
    <w:p w14:paraId="4ED25F70">
      <w:pPr>
        <w:spacing w:line="360" w:lineRule="auto"/>
        <w:ind w:firstLine="422" w:firstLineChars="200"/>
        <w:rPr>
          <w:rFonts w:ascii="宋体"/>
          <w:color w:val="auto"/>
          <w:highlight w:val="none"/>
        </w:rPr>
      </w:pPr>
      <w:r>
        <w:rPr>
          <w:rFonts w:hAnsi="宋体"/>
          <w:b/>
          <w:color w:val="auto"/>
          <w:highlight w:val="none"/>
        </w:rPr>
        <w:t>38.3</w:t>
      </w:r>
      <w:r>
        <w:rPr>
          <w:rFonts w:hint="eastAsia" w:ascii="宋体" w:hAnsi="宋体"/>
          <w:b/>
          <w:color w:val="auto"/>
          <w:highlight w:val="none"/>
        </w:rPr>
        <w:t>.6</w:t>
      </w:r>
      <w:r>
        <w:rPr>
          <w:rFonts w:hint="eastAsia" w:ascii="宋体"/>
          <w:color w:val="auto"/>
          <w:highlight w:val="none"/>
        </w:rPr>
        <w:t xml:space="preserve">  </w:t>
      </w:r>
      <w:r>
        <w:rPr>
          <w:rFonts w:hint="eastAsia" w:ascii="宋体" w:hAnsi="宋体"/>
          <w:color w:val="auto"/>
          <w:highlight w:val="none"/>
        </w:rPr>
        <w:t>南宁市政府采购监督管理部门在处理投诉事项期间，可以视具体情况暂停采购活动。</w:t>
      </w:r>
    </w:p>
    <w:p w14:paraId="434E7C20">
      <w:pPr>
        <w:snapToGrid w:val="0"/>
        <w:spacing w:line="360" w:lineRule="auto"/>
        <w:ind w:left="120" w:leftChars="57" w:firstLine="482" w:firstLineChars="150"/>
        <w:jc w:val="center"/>
        <w:outlineLvl w:val="9"/>
        <w:rPr>
          <w:rFonts w:hint="eastAsia" w:ascii="宋体" w:hAnsi="宋体"/>
          <w:b/>
          <w:bCs/>
          <w:color w:val="auto"/>
          <w:sz w:val="32"/>
          <w:szCs w:val="32"/>
          <w:highlight w:val="none"/>
        </w:rPr>
      </w:pPr>
      <w:bookmarkStart w:id="155" w:name="_Toc8819"/>
      <w:bookmarkEnd w:id="155"/>
      <w:bookmarkStart w:id="156" w:name="_Toc11264"/>
      <w:bookmarkEnd w:id="156"/>
      <w:bookmarkStart w:id="157" w:name="_Toc449"/>
    </w:p>
    <w:p w14:paraId="0CCFAA2D">
      <w:pPr>
        <w:snapToGrid w:val="0"/>
        <w:spacing w:line="360" w:lineRule="auto"/>
        <w:ind w:left="120" w:leftChars="57" w:firstLine="482" w:firstLineChars="150"/>
        <w:jc w:val="center"/>
        <w:outlineLvl w:val="2"/>
        <w:rPr>
          <w:rFonts w:hint="eastAsia"/>
          <w:b/>
          <w:bCs/>
          <w:color w:val="auto"/>
          <w:sz w:val="32"/>
          <w:szCs w:val="32"/>
          <w:highlight w:val="none"/>
        </w:rPr>
      </w:pPr>
      <w:bookmarkStart w:id="158" w:name="_Toc31496"/>
      <w:r>
        <w:rPr>
          <w:rFonts w:hint="eastAsia" w:ascii="宋体" w:hAnsi="宋体"/>
          <w:b/>
          <w:bCs/>
          <w:color w:val="auto"/>
          <w:sz w:val="32"/>
          <w:szCs w:val="32"/>
          <w:highlight w:val="none"/>
        </w:rPr>
        <w:t>八、验收</w:t>
      </w:r>
      <w:bookmarkEnd w:id="157"/>
      <w:bookmarkEnd w:id="158"/>
    </w:p>
    <w:p w14:paraId="2E29C29F">
      <w:pPr>
        <w:spacing w:line="360" w:lineRule="auto"/>
        <w:ind w:firstLine="422" w:firstLineChars="200"/>
        <w:outlineLvl w:val="3"/>
        <w:rPr>
          <w:rFonts w:hAnsi="宋体"/>
          <w:b/>
          <w:color w:val="auto"/>
          <w:szCs w:val="21"/>
          <w:highlight w:val="none"/>
        </w:rPr>
      </w:pPr>
      <w:r>
        <w:rPr>
          <w:rFonts w:hAnsi="宋体"/>
          <w:b/>
          <w:color w:val="auto"/>
          <w:highlight w:val="none"/>
        </w:rPr>
        <w:t>39.</w:t>
      </w:r>
      <w:r>
        <w:rPr>
          <w:rFonts w:hint="eastAsia" w:ascii="宋体" w:hAnsi="宋体"/>
          <w:b/>
          <w:color w:val="auto"/>
          <w:highlight w:val="none"/>
        </w:rPr>
        <w:t>验收</w:t>
      </w:r>
    </w:p>
    <w:p w14:paraId="4B084A9D">
      <w:pPr>
        <w:autoSpaceDE w:val="0"/>
        <w:spacing w:line="360" w:lineRule="auto"/>
        <w:ind w:firstLine="420" w:firstLineChars="200"/>
        <w:jc w:val="left"/>
        <w:rPr>
          <w:rFonts w:ascii="宋体" w:hAnsi="宋体"/>
          <w:color w:val="auto"/>
          <w:highlight w:val="none"/>
        </w:rPr>
      </w:pPr>
      <w:r>
        <w:rPr>
          <w:rFonts w:hint="eastAsia" w:ascii="宋体" w:hAnsi="宋体"/>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9780809">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39.2采购人可以邀请参加本项目的其他投标人或者第三方机构参与验收。参与验收的投标人或者第三方机构的意见作为验收书的参考资料一并存档。</w:t>
      </w:r>
    </w:p>
    <w:p w14:paraId="713E031E">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39.3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A35853F">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5D42C98">
      <w:pPr>
        <w:pStyle w:val="11"/>
        <w:snapToGrid w:val="0"/>
        <w:spacing w:line="400" w:lineRule="exact"/>
        <w:rPr>
          <w:rFonts w:hint="eastAsia" w:hAnsi="宋体"/>
          <w:color w:val="auto"/>
          <w:highlight w:val="none"/>
        </w:rPr>
      </w:pPr>
      <w:r>
        <w:rPr>
          <w:rFonts w:hint="eastAsia" w:hAnsi="宋体"/>
          <w:color w:val="auto"/>
          <w:highlight w:val="none"/>
        </w:rPr>
        <w:t xml:space="preserve"> </w:t>
      </w:r>
    </w:p>
    <w:p w14:paraId="1B791C47">
      <w:pPr>
        <w:rPr>
          <w:rFonts w:hint="eastAsia"/>
          <w:color w:val="auto"/>
          <w:highlight w:val="none"/>
        </w:rPr>
      </w:pPr>
      <w:bookmarkStart w:id="159" w:name="_Toc25846"/>
      <w:bookmarkEnd w:id="159"/>
      <w:bookmarkStart w:id="160" w:name="_八、其他事项"/>
      <w:bookmarkEnd w:id="160"/>
      <w:bookmarkStart w:id="161" w:name="_Toc26314"/>
      <w:r>
        <w:rPr>
          <w:rFonts w:hint="eastAsia"/>
          <w:color w:val="auto"/>
          <w:highlight w:val="none"/>
        </w:rPr>
        <w:br w:type="page"/>
      </w:r>
      <w:bookmarkEnd w:id="161"/>
    </w:p>
    <w:p w14:paraId="5DE96A39">
      <w:pPr>
        <w:pStyle w:val="5"/>
        <w:keepLines w:val="0"/>
        <w:spacing w:line="360" w:lineRule="auto"/>
        <w:jc w:val="center"/>
        <w:rPr>
          <w:rFonts w:hint="eastAsia"/>
          <w:color w:val="auto"/>
          <w:highlight w:val="none"/>
        </w:rPr>
      </w:pPr>
      <w:bookmarkStart w:id="162" w:name="_Toc25871"/>
      <w:bookmarkEnd w:id="162"/>
      <w:bookmarkStart w:id="163" w:name="_Toc17001"/>
      <w:r>
        <w:rPr>
          <w:rFonts w:hint="eastAsia" w:ascii="宋体" w:hAnsi="宋体"/>
          <w:color w:val="auto"/>
          <w:highlight w:val="none"/>
        </w:rPr>
        <w:t>九、其他事项</w:t>
      </w:r>
      <w:bookmarkEnd w:id="163"/>
    </w:p>
    <w:p w14:paraId="726C43EA">
      <w:pPr>
        <w:spacing w:line="360" w:lineRule="auto"/>
        <w:ind w:firstLine="480" w:firstLineChars="200"/>
        <w:outlineLvl w:val="3"/>
        <w:rPr>
          <w:rFonts w:ascii="黑体" w:hAnsi="黑体" w:eastAsia="黑体"/>
          <w:color w:val="auto"/>
          <w:sz w:val="24"/>
          <w:highlight w:val="none"/>
        </w:rPr>
      </w:pPr>
      <w:bookmarkStart w:id="164" w:name="_42.代理服务费"/>
      <w:bookmarkEnd w:id="164"/>
      <w:r>
        <w:rPr>
          <w:rFonts w:hint="eastAsia" w:ascii="黑体" w:hAnsi="黑体" w:eastAsia="黑体"/>
          <w:color w:val="auto"/>
          <w:sz w:val="24"/>
          <w:highlight w:val="none"/>
        </w:rPr>
        <w:t>40.代理服务费</w:t>
      </w:r>
    </w:p>
    <w:p w14:paraId="38D7404F">
      <w:pPr>
        <w:spacing w:line="360" w:lineRule="auto"/>
        <w:ind w:firstLine="422" w:firstLineChars="200"/>
        <w:rPr>
          <w:rFonts w:hint="eastAsia" w:ascii="宋体" w:hAnsi="宋体"/>
          <w:b/>
          <w:color w:val="auto"/>
          <w:szCs w:val="21"/>
          <w:highlight w:val="none"/>
        </w:rPr>
      </w:pPr>
      <w:r>
        <w:rPr>
          <w:rFonts w:hint="eastAsia" w:ascii="宋体" w:hAnsi="宋体"/>
          <w:b/>
          <w:color w:val="auto"/>
          <w:highlight w:val="none"/>
        </w:rPr>
        <w:t>代理服务费收费标准及缴费账户详见“投标人须知前附表”，投标人为联合体的，可以由联合体中的一方或者多方共同交纳代理服务费。</w:t>
      </w:r>
    </w:p>
    <w:p w14:paraId="5E1DF099">
      <w:pPr>
        <w:spacing w:line="360" w:lineRule="auto"/>
        <w:ind w:firstLine="480" w:firstLineChars="200"/>
        <w:outlineLvl w:val="3"/>
        <w:rPr>
          <w:rFonts w:hint="eastAsia" w:ascii="黑体" w:hAnsi="黑体" w:eastAsia="黑体"/>
          <w:color w:val="auto"/>
          <w:sz w:val="24"/>
          <w:highlight w:val="none"/>
        </w:rPr>
      </w:pPr>
      <w:r>
        <w:rPr>
          <w:rFonts w:hint="eastAsia" w:ascii="黑体" w:hAnsi="黑体" w:eastAsia="黑体"/>
          <w:color w:val="auto"/>
          <w:sz w:val="24"/>
          <w:highlight w:val="none"/>
        </w:rPr>
        <w:t>41. 需要补充的其他内容</w:t>
      </w:r>
    </w:p>
    <w:p w14:paraId="7861A06E">
      <w:pPr>
        <w:autoSpaceDE w:val="0"/>
        <w:spacing w:line="360" w:lineRule="auto"/>
        <w:ind w:firstLine="420" w:firstLineChars="200"/>
        <w:jc w:val="left"/>
        <w:rPr>
          <w:rFonts w:hint="eastAsia" w:ascii="宋体" w:hAnsi="宋体"/>
          <w:color w:val="auto"/>
          <w:szCs w:val="21"/>
          <w:highlight w:val="none"/>
        </w:rPr>
      </w:pPr>
      <w:bookmarkStart w:id="165" w:name="_Hlk65857140"/>
      <w:bookmarkEnd w:id="165"/>
      <w:r>
        <w:rPr>
          <w:rFonts w:hint="eastAsia" w:ascii="宋体" w:hAnsi="宋体"/>
          <w:color w:val="auto"/>
          <w:highlight w:val="none"/>
        </w:rPr>
        <w:t>41.1本招标文件解释规则详见“投标人须知前附表”。</w:t>
      </w:r>
    </w:p>
    <w:p w14:paraId="50380535">
      <w:pPr>
        <w:autoSpaceDE w:val="0"/>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41.2 其他事项详见“投标人须知前附表”。</w:t>
      </w:r>
    </w:p>
    <w:p w14:paraId="78E437AA">
      <w:pPr>
        <w:pStyle w:val="11"/>
        <w:autoSpaceDE w:val="0"/>
        <w:spacing w:line="360" w:lineRule="auto"/>
        <w:ind w:firstLine="420" w:firstLineChars="200"/>
        <w:jc w:val="left"/>
        <w:rPr>
          <w:rFonts w:hint="eastAsia" w:hAnsi="宋体"/>
          <w:color w:val="auto"/>
          <w:highlight w:val="none"/>
        </w:rPr>
      </w:pPr>
      <w:r>
        <w:rPr>
          <w:rFonts w:hint="eastAsia" w:hAnsi="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14:paraId="0461E6D8">
      <w:pPr>
        <w:pStyle w:val="11"/>
        <w:autoSpaceDE w:val="0"/>
        <w:spacing w:line="360" w:lineRule="auto"/>
        <w:ind w:firstLine="420" w:firstLineChars="200"/>
        <w:contextualSpacing/>
        <w:jc w:val="left"/>
        <w:rPr>
          <w:rFonts w:hint="eastAsia" w:hAnsi="宋体"/>
          <w:color w:val="auto"/>
          <w:highlight w:val="none"/>
        </w:rPr>
      </w:pPr>
      <w:r>
        <w:rPr>
          <w:rFonts w:hint="eastAsia" w:hAnsi="宋体"/>
          <w:color w:val="auto"/>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1E98577B">
      <w:pPr>
        <w:pStyle w:val="11"/>
        <w:autoSpaceDE w:val="0"/>
        <w:spacing w:line="360" w:lineRule="auto"/>
        <w:ind w:firstLine="420" w:firstLineChars="200"/>
        <w:contextualSpacing/>
        <w:jc w:val="left"/>
        <w:rPr>
          <w:rFonts w:hint="eastAsia" w:hAnsi="宋体"/>
          <w:color w:val="auto"/>
          <w:highlight w:val="none"/>
        </w:rPr>
      </w:pPr>
      <w:r>
        <w:rPr>
          <w:rFonts w:hint="eastAsia" w:hAnsi="宋体"/>
          <w:color w:val="auto"/>
          <w:highlight w:val="none"/>
        </w:rPr>
        <w:t>依据本文件规定享受扶持政策获得政府采购合同的，小微企业不得将合同分包给大中型企业，中型企业不得将合同分包给大型企业。</w:t>
      </w:r>
    </w:p>
    <w:p w14:paraId="141D0613">
      <w:pPr>
        <w:spacing w:line="360" w:lineRule="auto"/>
        <w:ind w:firstLine="480" w:firstLineChars="200"/>
        <w:outlineLvl w:val="3"/>
        <w:rPr>
          <w:rFonts w:hint="eastAsia" w:ascii="黑体" w:hAnsi="黑体" w:eastAsia="黑体"/>
          <w:color w:val="auto"/>
          <w:sz w:val="24"/>
          <w:highlight w:val="none"/>
        </w:rPr>
      </w:pPr>
      <w:r>
        <w:rPr>
          <w:rFonts w:hint="eastAsia" w:ascii="黑体" w:hAnsi="黑体" w:eastAsia="黑体"/>
          <w:color w:val="auto"/>
          <w:sz w:val="24"/>
          <w:highlight w:val="none"/>
        </w:rPr>
        <w:t>42. 政采贷相关说明</w:t>
      </w:r>
    </w:p>
    <w:p w14:paraId="30AC26C4">
      <w:pPr>
        <w:spacing w:line="360" w:lineRule="auto"/>
        <w:ind w:firstLine="420" w:firstLineChars="200"/>
        <w:jc w:val="left"/>
        <w:rPr>
          <w:rFonts w:hint="eastAsia" w:ascii="宋体" w:hAnsi="宋体"/>
          <w:color w:val="auto"/>
          <w:szCs w:val="21"/>
          <w:highlight w:val="none"/>
        </w:rPr>
      </w:pPr>
      <w:r>
        <w:rPr>
          <w:rFonts w:hint="eastAsia" w:ascii="宋体" w:hAnsi="宋体"/>
          <w:color w:val="auto"/>
          <w:highlight w:val="none"/>
        </w:rPr>
        <w:t>为优化政府采购营商环境，缓解供应商资金难题，南宁市政府采购试行政府采购信用融资制度，中标供应商如有融资需求，可凭政府采购合同通过以下方式申请政府采购信用融资贷款：</w:t>
      </w:r>
    </w:p>
    <w:p w14:paraId="200F3E6B">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（1）线下渠道：在“南宁市公共资源交易中心”官网（网址：http://www.nnggzy.org.cn）“交易信息-政府采购-政府采购信用融资”中融资银行和南宁市企业融资货物中心专栏信息申请政府采购信用融资。</w:t>
      </w:r>
    </w:p>
    <w:p w14:paraId="3DE6082A">
      <w:pPr>
        <w:pageBreakBefore w:val="0"/>
        <w:numPr>
          <w:ilvl w:val="0"/>
          <w:numId w:val="0"/>
        </w:numPr>
        <w:kinsoku/>
        <w:wordWrap/>
        <w:overflowPunct/>
        <w:topLinePunct w:val="0"/>
        <w:bidi w:val="0"/>
        <w:spacing w:beforeAutospacing="0" w:line="360" w:lineRule="auto"/>
        <w:ind w:leftChars="200" w:right="0" w:rightChars="0"/>
        <w:jc w:val="left"/>
        <w:rPr>
          <w:rFonts w:hint="eastAsia" w:ascii="宋体" w:hAnsi="宋体" w:eastAsia="宋体" w:cs="宋体"/>
          <w:color w:val="auto"/>
          <w:highlight w:val="none"/>
        </w:rPr>
      </w:pPr>
      <w:r>
        <w:rPr>
          <w:rFonts w:hint="eastAsia" w:ascii="宋体" w:hAnsi="宋体"/>
          <w:color w:val="auto"/>
          <w:highlight w:val="none"/>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Ansi="宋体"/>
          <w:color w:val="auto"/>
          <w:highlight w:val="none"/>
        </w:rPr>
        <w:br w:type="page"/>
      </w:r>
      <w:bookmarkStart w:id="166" w:name="_Toc532545043"/>
    </w:p>
    <w:p w14:paraId="40377534">
      <w:pPr>
        <w:pageBreakBefore w:val="0"/>
        <w:kinsoku/>
        <w:wordWrap/>
        <w:overflowPunct/>
        <w:topLinePunct w:val="0"/>
        <w:bidi w:val="0"/>
        <w:spacing w:beforeAutospacing="0" w:line="360" w:lineRule="auto"/>
        <w:ind w:left="0" w:leftChars="0" w:right="0"/>
        <w:jc w:val="center"/>
        <w:outlineLvl w:val="9"/>
        <w:rPr>
          <w:rFonts w:hint="eastAsia" w:ascii="宋体" w:hAnsi="宋体" w:eastAsia="宋体" w:cs="宋体"/>
          <w:b/>
          <w:color w:val="auto"/>
          <w:sz w:val="36"/>
          <w:szCs w:val="20"/>
          <w:highlight w:val="none"/>
        </w:rPr>
      </w:pPr>
    </w:p>
    <w:p w14:paraId="72586CAC">
      <w:pPr>
        <w:pageBreakBefore w:val="0"/>
        <w:kinsoku/>
        <w:wordWrap/>
        <w:overflowPunct/>
        <w:topLinePunct w:val="0"/>
        <w:bidi w:val="0"/>
        <w:spacing w:beforeAutospacing="0" w:line="360" w:lineRule="auto"/>
        <w:ind w:left="0" w:leftChars="0" w:right="0"/>
        <w:jc w:val="center"/>
        <w:outlineLvl w:val="9"/>
        <w:rPr>
          <w:rFonts w:hint="eastAsia" w:ascii="宋体" w:hAnsi="宋体" w:eastAsia="宋体" w:cs="宋体"/>
          <w:b/>
          <w:color w:val="auto"/>
          <w:sz w:val="36"/>
          <w:szCs w:val="20"/>
          <w:highlight w:val="none"/>
        </w:rPr>
      </w:pPr>
    </w:p>
    <w:p w14:paraId="5D366185">
      <w:pPr>
        <w:pageBreakBefore w:val="0"/>
        <w:kinsoku/>
        <w:wordWrap/>
        <w:overflowPunct/>
        <w:topLinePunct w:val="0"/>
        <w:bidi w:val="0"/>
        <w:spacing w:beforeAutospacing="0" w:line="360" w:lineRule="auto"/>
        <w:ind w:left="0" w:leftChars="0" w:right="0"/>
        <w:jc w:val="center"/>
        <w:outlineLvl w:val="0"/>
        <w:rPr>
          <w:rFonts w:hint="eastAsia" w:ascii="宋体" w:hAnsi="宋体" w:eastAsia="宋体" w:cs="宋体"/>
          <w:b/>
          <w:color w:val="auto"/>
          <w:sz w:val="36"/>
          <w:szCs w:val="20"/>
          <w:highlight w:val="none"/>
        </w:rPr>
      </w:pPr>
      <w:bookmarkStart w:id="167" w:name="_Toc5593"/>
      <w:r>
        <w:rPr>
          <w:rFonts w:hint="eastAsia" w:ascii="宋体" w:hAnsi="宋体" w:eastAsia="宋体" w:cs="宋体"/>
          <w:b/>
          <w:color w:val="auto"/>
          <w:sz w:val="36"/>
          <w:szCs w:val="20"/>
          <w:highlight w:val="none"/>
        </w:rPr>
        <w:t>第四章  评标方法</w:t>
      </w:r>
      <w:bookmarkEnd w:id="166"/>
      <w:r>
        <w:rPr>
          <w:rFonts w:hint="eastAsia" w:ascii="宋体" w:hAnsi="宋体" w:eastAsia="宋体" w:cs="宋体"/>
          <w:b/>
          <w:color w:val="auto"/>
          <w:sz w:val="36"/>
          <w:szCs w:val="20"/>
          <w:highlight w:val="none"/>
        </w:rPr>
        <w:t>及评分标准</w:t>
      </w:r>
      <w:bookmarkEnd w:id="167"/>
    </w:p>
    <w:p w14:paraId="3647036E">
      <w:pPr>
        <w:pageBreakBefore w:val="0"/>
        <w:kinsoku/>
        <w:wordWrap/>
        <w:overflowPunct/>
        <w:topLinePunct w:val="0"/>
        <w:bidi w:val="0"/>
        <w:spacing w:beforeAutospacing="0" w:line="360" w:lineRule="auto"/>
        <w:ind w:left="0" w:leftChars="0" w:right="0"/>
        <w:jc w:val="center"/>
        <w:outlineLvl w:val="1"/>
        <w:rPr>
          <w:rFonts w:hint="eastAsia" w:ascii="宋体" w:hAnsi="宋体" w:eastAsia="宋体" w:cs="宋体"/>
          <w:b/>
          <w:bCs/>
          <w:color w:val="auto"/>
          <w:sz w:val="32"/>
          <w:szCs w:val="32"/>
          <w:highlight w:val="none"/>
        </w:rPr>
      </w:pPr>
      <w:bookmarkStart w:id="168" w:name="_Toc26309"/>
      <w:r>
        <w:rPr>
          <w:rFonts w:hint="eastAsia" w:ascii="宋体" w:hAnsi="宋体" w:eastAsia="宋体" w:cs="宋体"/>
          <w:b/>
          <w:bCs/>
          <w:color w:val="auto"/>
          <w:sz w:val="32"/>
          <w:szCs w:val="32"/>
          <w:highlight w:val="none"/>
        </w:rPr>
        <w:t>第一节 评标方法</w:t>
      </w:r>
      <w:bookmarkEnd w:id="168"/>
    </w:p>
    <w:p w14:paraId="2F8AE00E">
      <w:pPr>
        <w:pageBreakBefore w:val="0"/>
        <w:tabs>
          <w:tab w:val="left" w:pos="2472"/>
        </w:tabs>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w:t>
      </w:r>
      <w:r>
        <w:rPr>
          <w:rFonts w:hint="eastAsia" w:ascii="宋体" w:hAnsi="宋体" w:eastAsia="宋体" w:cs="宋体"/>
          <w:color w:val="auto"/>
          <w:szCs w:val="21"/>
          <w:highlight w:val="none"/>
          <w:u w:val="single"/>
        </w:rPr>
        <w:t xml:space="preserve"> 以下勾选的方式</w:t>
      </w:r>
      <w:r>
        <w:rPr>
          <w:rFonts w:hint="eastAsia" w:ascii="宋体" w:hAnsi="宋体" w:eastAsia="宋体" w:cs="宋体"/>
          <w:color w:val="auto"/>
          <w:szCs w:val="21"/>
          <w:highlight w:val="none"/>
        </w:rPr>
        <w:t>进行评审。</w:t>
      </w:r>
    </w:p>
    <w:p w14:paraId="4FD7855F">
      <w:pPr>
        <w:pageBreakBefore w:val="0"/>
        <w:kinsoku/>
        <w:wordWrap/>
        <w:overflowPunct/>
        <w:topLinePunct w:val="0"/>
        <w:bidi w:val="0"/>
        <w:spacing w:beforeAutospacing="0" w:line="360" w:lineRule="auto"/>
        <w:ind w:left="0" w:leftChars="0" w:right="0" w:firstLine="420"/>
        <w:rPr>
          <w:rFonts w:hint="eastAsia" w:ascii="宋体" w:hAnsi="宋体" w:eastAsia="宋体" w:cs="宋体"/>
          <w:color w:val="auto"/>
          <w:szCs w:val="20"/>
          <w:highlight w:val="none"/>
        </w:rPr>
      </w:pPr>
      <w:r>
        <w:rPr>
          <w:rFonts w:hint="eastAsia" w:ascii="宋体" w:hAnsi="宋体" w:eastAsia="宋体" w:cs="宋体"/>
          <w:color w:val="auto"/>
          <w:szCs w:val="21"/>
          <w:highlight w:val="none"/>
        </w:rPr>
        <w:t>□最低评标价法，是指投标文件满足招标文件</w:t>
      </w:r>
      <w:r>
        <w:rPr>
          <w:rFonts w:hint="eastAsia" w:ascii="宋体" w:hAnsi="宋体" w:eastAsia="宋体" w:cs="宋体"/>
          <w:color w:val="auto"/>
          <w:szCs w:val="20"/>
          <w:highlight w:val="none"/>
        </w:rPr>
        <w:t>全部实质性要求，且投标报价最低的投标人为中标候选人的评标方法。</w:t>
      </w:r>
    </w:p>
    <w:p w14:paraId="4E5E2573">
      <w:pPr>
        <w:pageBreakBefore w:val="0"/>
        <w:kinsoku/>
        <w:wordWrap/>
        <w:overflowPunct/>
        <w:topLinePunct w:val="0"/>
        <w:autoSpaceDE w:val="0"/>
        <w:autoSpaceDN w:val="0"/>
        <w:bidi w:val="0"/>
        <w:adjustRightInd w:val="0"/>
        <w:spacing w:beforeAutospacing="0" w:line="360" w:lineRule="auto"/>
        <w:ind w:left="0" w:leftChars="0" w:right="0"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w:t>
      </w:r>
      <w:r>
        <w:rPr>
          <w:rFonts w:hint="eastAsia" w:ascii="宋体" w:hAnsi="宋体" w:eastAsia="宋体" w:cs="宋体"/>
          <w:color w:val="auto"/>
          <w:highlight w:val="none"/>
        </w:rPr>
        <w:t>综合评分法，</w:t>
      </w:r>
      <w:r>
        <w:rPr>
          <w:rFonts w:hint="eastAsia" w:ascii="宋体" w:hAnsi="宋体" w:eastAsia="宋体" w:cs="宋体"/>
          <w:color w:val="auto"/>
          <w:szCs w:val="20"/>
          <w:highlight w:val="none"/>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0DC9F8AF">
      <w:pPr>
        <w:pageBreakBefore w:val="0"/>
        <w:kinsoku/>
        <w:wordWrap/>
        <w:overflowPunct/>
        <w:topLinePunct w:val="0"/>
        <w:bidi w:val="0"/>
        <w:spacing w:beforeAutospacing="0" w:line="360" w:lineRule="auto"/>
        <w:ind w:left="0" w:leftChars="0" w:right="0" w:firstLine="420"/>
        <w:rPr>
          <w:rFonts w:hint="eastAsia" w:ascii="宋体" w:hAnsi="宋体" w:eastAsia="宋体" w:cs="宋体"/>
          <w:color w:val="auto"/>
          <w:szCs w:val="20"/>
          <w:highlight w:val="none"/>
        </w:rPr>
      </w:pPr>
    </w:p>
    <w:p w14:paraId="1FBBF4A3">
      <w:pPr>
        <w:pageBreakBefore w:val="0"/>
        <w:tabs>
          <w:tab w:val="left" w:pos="2472"/>
        </w:tabs>
        <w:kinsoku/>
        <w:wordWrap/>
        <w:overflowPunct/>
        <w:topLinePunct w:val="0"/>
        <w:bidi w:val="0"/>
        <w:spacing w:beforeAutospacing="0" w:line="360" w:lineRule="auto"/>
        <w:ind w:left="0" w:leftChars="0" w:right="0"/>
        <w:jc w:val="center"/>
        <w:outlineLvl w:val="1"/>
        <w:rPr>
          <w:rFonts w:hint="eastAsia" w:ascii="宋体" w:hAnsi="宋体" w:eastAsia="宋体" w:cs="宋体"/>
          <w:b/>
          <w:bCs/>
          <w:color w:val="auto"/>
          <w:sz w:val="32"/>
          <w:szCs w:val="32"/>
          <w:highlight w:val="none"/>
        </w:rPr>
      </w:pPr>
      <w:bookmarkStart w:id="169" w:name="_Toc31356"/>
      <w:r>
        <w:rPr>
          <w:rFonts w:hint="eastAsia" w:ascii="宋体" w:hAnsi="宋体" w:eastAsia="宋体" w:cs="宋体"/>
          <w:b/>
          <w:bCs/>
          <w:color w:val="auto"/>
          <w:sz w:val="32"/>
          <w:szCs w:val="32"/>
          <w:highlight w:val="none"/>
        </w:rPr>
        <w:t>第二节 评标程序</w:t>
      </w:r>
      <w:bookmarkEnd w:id="169"/>
    </w:p>
    <w:p w14:paraId="315B5D4C">
      <w:pPr>
        <w:pageBreakBefore w:val="0"/>
        <w:kinsoku/>
        <w:wordWrap/>
        <w:overflowPunct/>
        <w:topLinePunct w:val="0"/>
        <w:bidi w:val="0"/>
        <w:spacing w:beforeAutospacing="0" w:line="360" w:lineRule="auto"/>
        <w:ind w:left="0" w:leftChars="0" w:right="0" w:firstLine="422" w:firstLineChars="200"/>
        <w:outlineLvl w:val="2"/>
        <w:rPr>
          <w:rFonts w:hint="eastAsia" w:ascii="宋体" w:hAnsi="宋体" w:eastAsia="宋体" w:cs="宋体"/>
          <w:b/>
          <w:color w:val="auto"/>
          <w:szCs w:val="21"/>
          <w:highlight w:val="none"/>
        </w:rPr>
      </w:pPr>
      <w:bookmarkStart w:id="170" w:name="_Toc13140"/>
      <w:r>
        <w:rPr>
          <w:rFonts w:hint="eastAsia" w:ascii="宋体" w:hAnsi="宋体" w:eastAsia="宋体" w:cs="宋体"/>
          <w:b/>
          <w:color w:val="auto"/>
          <w:szCs w:val="21"/>
          <w:highlight w:val="none"/>
        </w:rPr>
        <w:t>1.符合性审查</w:t>
      </w:r>
      <w:bookmarkEnd w:id="170"/>
    </w:p>
    <w:p w14:paraId="2640F4B4">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评标委员会应当对符合资格的投标人的投标文件进行投标报价、商务、技术等实质性内容符合性审查，以确定其是否满足招标文件的实质性要求。</w:t>
      </w:r>
    </w:p>
    <w:p w14:paraId="5F5FDB13">
      <w:pPr>
        <w:pageBreakBefore w:val="0"/>
        <w:kinsoku/>
        <w:wordWrap/>
        <w:overflowPunct/>
        <w:topLinePunct w:val="0"/>
        <w:bidi w:val="0"/>
        <w:spacing w:beforeAutospacing="0" w:line="360" w:lineRule="auto"/>
        <w:ind w:left="0" w:leftChars="0" w:right="0" w:firstLine="422" w:firstLineChars="200"/>
        <w:outlineLvl w:val="2"/>
        <w:rPr>
          <w:rFonts w:hint="eastAsia" w:ascii="宋体" w:hAnsi="宋体" w:eastAsia="宋体" w:cs="宋体"/>
          <w:b/>
          <w:color w:val="auto"/>
          <w:szCs w:val="21"/>
          <w:highlight w:val="none"/>
        </w:rPr>
      </w:pPr>
      <w:bookmarkStart w:id="171" w:name="_Toc22145"/>
      <w:r>
        <w:rPr>
          <w:rFonts w:hint="eastAsia" w:ascii="宋体" w:hAnsi="宋体" w:eastAsia="宋体" w:cs="宋体"/>
          <w:b/>
          <w:color w:val="auto"/>
          <w:szCs w:val="21"/>
          <w:highlight w:val="none"/>
        </w:rPr>
        <w:t>2.符合性审查不通过而导致投标无效的情形</w:t>
      </w:r>
      <w:bookmarkEnd w:id="171"/>
    </w:p>
    <w:p w14:paraId="4635150D">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投标人的投标文件中存在对招标文件的任何实质性要求和条件的负偏离，将被视为投标无效。</w:t>
      </w:r>
    </w:p>
    <w:p w14:paraId="48EBAFB2">
      <w:pPr>
        <w:pageBreakBefore w:val="0"/>
        <w:kinsoku/>
        <w:wordWrap/>
        <w:overflowPunct/>
        <w:topLinePunct w:val="0"/>
        <w:bidi w:val="0"/>
        <w:spacing w:beforeAutospacing="0" w:line="360" w:lineRule="auto"/>
        <w:ind w:left="0" w:leftChars="0" w:right="0" w:firstLine="420" w:firstLineChars="200"/>
        <w:outlineLvl w:val="3"/>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2.1在报价评审时，如发现下列情形之一的，将被视为投标无效：</w:t>
      </w:r>
    </w:p>
    <w:p w14:paraId="2FE044FF">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（1）投标文件未提供“投标人须知前附表”第13.1条规定中“必须提供”的文件资料的</w:t>
      </w:r>
      <w:r>
        <w:rPr>
          <w:rFonts w:hint="eastAsia" w:ascii="宋体" w:hAnsi="宋体" w:cs="宋体"/>
          <w:color w:val="auto"/>
          <w:szCs w:val="21"/>
          <w:highlight w:val="none"/>
          <w:lang w:eastAsia="zh-CN"/>
        </w:rPr>
        <w:t>；</w:t>
      </w:r>
    </w:p>
    <w:p w14:paraId="07D23569">
      <w:pPr>
        <w:pageBreakBefore w:val="0"/>
        <w:kinsoku/>
        <w:wordWrap/>
        <w:overflowPunct/>
        <w:topLinePunct w:val="0"/>
        <w:bidi w:val="0"/>
        <w:spacing w:beforeAutospacing="0" w:line="360" w:lineRule="auto"/>
        <w:ind w:left="0" w:leftChars="0" w:right="0" w:firstLine="420" w:firstLineChars="200"/>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（2）未采用人民币报价或者未按照招标文件标明的币种报价的；</w:t>
      </w:r>
    </w:p>
    <w:p w14:paraId="359C42C5">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（3）报价超出招标文件规定最高限价，或者超出采购预算金额（包括分项预算）的；</w:t>
      </w:r>
    </w:p>
    <w:p w14:paraId="69820005">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170D5C08">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（5）修正后的报价，投标人不确认的；</w:t>
      </w:r>
    </w:p>
    <w:p w14:paraId="3346FD3F">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（6）投标人属于本章第5条第（2）项情形的。</w:t>
      </w:r>
    </w:p>
    <w:p w14:paraId="664240D3">
      <w:pPr>
        <w:pageBreakBefore w:val="0"/>
        <w:kinsoku/>
        <w:wordWrap/>
        <w:overflowPunct/>
        <w:topLinePunct w:val="0"/>
        <w:bidi w:val="0"/>
        <w:spacing w:beforeAutospacing="0" w:line="360" w:lineRule="auto"/>
        <w:ind w:left="0" w:leftChars="0" w:right="0" w:firstLine="420" w:firstLineChars="200"/>
        <w:outlineLvl w:val="3"/>
        <w:rPr>
          <w:rFonts w:hint="eastAsia" w:ascii="宋体" w:hAnsi="宋体" w:eastAsia="宋体" w:cs="宋体"/>
          <w:color w:val="auto"/>
          <w:szCs w:val="21"/>
          <w:highlight w:val="none"/>
        </w:rPr>
      </w:pPr>
      <w:r>
        <w:rPr>
          <w:rFonts w:hint="eastAsia" w:ascii="宋体" w:hAnsi="宋体" w:eastAsia="宋体" w:cs="宋体"/>
          <w:color w:val="auto"/>
          <w:szCs w:val="21"/>
          <w:highlight w:val="none"/>
        </w:rPr>
        <w:t>2.2在商务评审时，如发现下列情形之一的，将被视为投标无效：</w:t>
      </w:r>
    </w:p>
    <w:p w14:paraId="35AB8B42">
      <w:pPr>
        <w:pageBreakBefore w:val="0"/>
        <w:kinsoku/>
        <w:wordWrap/>
        <w:overflowPunct/>
        <w:topLinePunct w:val="0"/>
        <w:bidi w:val="0"/>
        <w:spacing w:beforeAutospacing="0" w:line="360" w:lineRule="auto"/>
        <w:ind w:left="0" w:leftChars="0" w:right="0" w:firstLine="420" w:firstLineChars="200"/>
        <w:outlineLvl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（1）投标文件未按招标文件要求签署、盖章的；</w:t>
      </w:r>
    </w:p>
    <w:p w14:paraId="43ED0C46">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（2）委托代理人未能出具有效身份证明或者出具的身份证明与授权委托书中的信息不符的； </w:t>
      </w:r>
    </w:p>
    <w:p w14:paraId="1F8A5825">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（3）投标文件未提供“投标人须知前附表”第13.1条规定中“必须提供”或者“委托时必须提供”的文件资料的</w:t>
      </w:r>
      <w:r>
        <w:rPr>
          <w:rFonts w:hint="eastAsia" w:ascii="宋体" w:hAnsi="宋体" w:cs="宋体"/>
          <w:color w:val="auto"/>
          <w:szCs w:val="21"/>
          <w:highlight w:val="none"/>
          <w:lang w:eastAsia="zh-CN"/>
        </w:rPr>
        <w:t>；</w:t>
      </w:r>
    </w:p>
    <w:p w14:paraId="4C9C90EB">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（4）投标有效期、项目完成时间（交货时间、服务完成时间或者服务期等）、质保期、售后服务等招标文件中标“▲”的商务条款发生负偏离的；</w:t>
      </w:r>
    </w:p>
    <w:p w14:paraId="25368035">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（5）商务条款评审允许负偏离的条款数超过“投标人须知前附表”规定项数的。</w:t>
      </w:r>
    </w:p>
    <w:p w14:paraId="3ADD90AA">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（6）投标文件的实质性内容未使用中文表述、使用计量单位不符合招标文件要求的；</w:t>
      </w:r>
    </w:p>
    <w:p w14:paraId="70AB7C16">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（7）投标文件中的文件资料因填写不齐全或者内容虚假或者出现其他情形而导致被评标委员会认定无效的；</w:t>
      </w:r>
    </w:p>
    <w:p w14:paraId="326F5B67">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（8）投标文件含有采购人不能接受的附加条件的；</w:t>
      </w:r>
    </w:p>
    <w:p w14:paraId="379323A3">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（9）未响应招标文件实质性要求的；</w:t>
      </w:r>
    </w:p>
    <w:p w14:paraId="500F568F">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（10）属于投标人须知正文第9.2条情形的；</w:t>
      </w:r>
    </w:p>
    <w:p w14:paraId="16C7C463">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（11）法律、法规和招标文件规定的其他无效情形。</w:t>
      </w:r>
    </w:p>
    <w:p w14:paraId="2F960CC4">
      <w:pPr>
        <w:pageBreakBefore w:val="0"/>
        <w:kinsoku/>
        <w:wordWrap/>
        <w:overflowPunct/>
        <w:topLinePunct w:val="0"/>
        <w:bidi w:val="0"/>
        <w:spacing w:beforeAutospacing="0" w:line="360" w:lineRule="auto"/>
        <w:ind w:left="0" w:leftChars="0" w:right="0" w:firstLine="420" w:firstLineChars="200"/>
        <w:outlineLvl w:val="3"/>
        <w:rPr>
          <w:rFonts w:hint="eastAsia" w:ascii="宋体" w:hAnsi="宋体" w:eastAsia="宋体" w:cs="宋体"/>
          <w:color w:val="auto"/>
          <w:szCs w:val="21"/>
          <w:highlight w:val="none"/>
        </w:rPr>
      </w:pPr>
      <w:r>
        <w:rPr>
          <w:rFonts w:hint="eastAsia" w:ascii="宋体" w:hAnsi="宋体" w:eastAsia="宋体" w:cs="宋体"/>
          <w:color w:val="auto"/>
          <w:szCs w:val="21"/>
          <w:highlight w:val="none"/>
        </w:rPr>
        <w:t>2.3在技术评审时，如发现下列情形之一的，将被视为投标无效：</w:t>
      </w:r>
    </w:p>
    <w:p w14:paraId="51043F7D">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（1）不满足招标文件要求的服务内容、技术要求、安全、质量标准，或者与招标文件中标“▲”的技术需求发生负偏离的；</w:t>
      </w:r>
    </w:p>
    <w:p w14:paraId="1B721535">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（2）技术需求评审允许负偏离的条款数超过“投标人须知前附表”规定项数的；</w:t>
      </w:r>
    </w:p>
    <w:p w14:paraId="69AF7231">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（3）投标文件未提供“投标人须知前附表”第13.1条规定中“必须提供”的文件资料的</w:t>
      </w:r>
      <w:r>
        <w:rPr>
          <w:rFonts w:hint="eastAsia" w:ascii="宋体" w:hAnsi="宋体" w:cs="宋体"/>
          <w:color w:val="auto"/>
          <w:szCs w:val="21"/>
          <w:highlight w:val="none"/>
          <w:lang w:eastAsia="zh-CN"/>
        </w:rPr>
        <w:t>；</w:t>
      </w:r>
    </w:p>
    <w:p w14:paraId="0DF874D2">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（4）虚假投标，或者出现其他情形而导致被评标委员会认定无效的；</w:t>
      </w:r>
    </w:p>
    <w:p w14:paraId="39A6F45F">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（5）如招标文件需要提供技术方案的，投标技术方案不明确，招标文件未允许但存在一个或者一个以上备选（替代）投标方案的。</w:t>
      </w:r>
    </w:p>
    <w:p w14:paraId="26E6D949">
      <w:pPr>
        <w:pageBreakBefore w:val="0"/>
        <w:kinsoku/>
        <w:wordWrap/>
        <w:overflowPunct/>
        <w:topLinePunct w:val="0"/>
        <w:bidi w:val="0"/>
        <w:spacing w:beforeAutospacing="0" w:line="360" w:lineRule="auto"/>
        <w:ind w:left="0" w:leftChars="0" w:right="0" w:firstLine="422" w:firstLineChars="200"/>
        <w:outlineLvl w:val="2"/>
        <w:rPr>
          <w:rFonts w:hint="eastAsia" w:ascii="宋体" w:hAnsi="宋体" w:eastAsia="宋体" w:cs="宋体"/>
          <w:b/>
          <w:color w:val="auto"/>
          <w:szCs w:val="21"/>
          <w:highlight w:val="none"/>
        </w:rPr>
      </w:pPr>
      <w:bookmarkStart w:id="172" w:name="_Toc18125"/>
      <w:r>
        <w:rPr>
          <w:rFonts w:hint="eastAsia" w:ascii="宋体" w:hAnsi="宋体" w:eastAsia="宋体" w:cs="宋体"/>
          <w:b/>
          <w:color w:val="auto"/>
          <w:szCs w:val="21"/>
          <w:highlight w:val="none"/>
        </w:rPr>
        <w:t>3.澄清补正、说明或者补正</w:t>
      </w:r>
      <w:bookmarkEnd w:id="172"/>
    </w:p>
    <w:p w14:paraId="4F0C74E9">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对投标文件中含义不明确、同类问题表述不一致或者有明显文字和计算错误的内容，评标委员会应在“</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”平台发布电子澄清函，要求投标人在规定时间内作出必要的澄清、说明或者补正。投标人在“</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7A516A64">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649BB33D">
      <w:pPr>
        <w:pageBreakBefore w:val="0"/>
        <w:kinsoku/>
        <w:wordWrap/>
        <w:overflowPunct/>
        <w:topLinePunct w:val="0"/>
        <w:bidi w:val="0"/>
        <w:spacing w:beforeAutospacing="0" w:line="360" w:lineRule="auto"/>
        <w:ind w:left="0" w:leftChars="0" w:right="0" w:firstLine="422" w:firstLineChars="200"/>
        <w:outlineLvl w:val="2"/>
        <w:rPr>
          <w:rFonts w:hint="eastAsia" w:ascii="宋体" w:hAnsi="宋体" w:eastAsia="宋体" w:cs="宋体"/>
          <w:b/>
          <w:color w:val="auto"/>
          <w:szCs w:val="21"/>
          <w:highlight w:val="none"/>
        </w:rPr>
      </w:pPr>
      <w:bookmarkStart w:id="173" w:name="_Toc24478"/>
      <w:r>
        <w:rPr>
          <w:rFonts w:hint="eastAsia" w:ascii="宋体" w:hAnsi="宋体" w:eastAsia="宋体" w:cs="宋体"/>
          <w:b/>
          <w:color w:val="auto"/>
          <w:szCs w:val="21"/>
          <w:highlight w:val="none"/>
        </w:rPr>
        <w:t>4.投标文件修正</w:t>
      </w:r>
      <w:bookmarkEnd w:id="173"/>
    </w:p>
    <w:p w14:paraId="343793C4">
      <w:pPr>
        <w:pageBreakBefore w:val="0"/>
        <w:kinsoku/>
        <w:wordWrap/>
        <w:overflowPunct/>
        <w:topLinePunct w:val="0"/>
        <w:bidi w:val="0"/>
        <w:spacing w:beforeAutospacing="0" w:line="360" w:lineRule="auto"/>
        <w:ind w:left="0" w:leftChars="0" w:right="0" w:firstLine="420" w:firstLineChars="200"/>
        <w:outlineLvl w:val="3"/>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4.1投标文件报价出现前后不一致的，按照下列规定修正： </w:t>
      </w:r>
    </w:p>
    <w:p w14:paraId="4C57347F">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（1）报价文件中“开标一览表”内容与投标文件中相应内容不一致的，以“开标一览表”为准；</w:t>
      </w:r>
    </w:p>
    <w:p w14:paraId="76818987">
      <w:pPr>
        <w:pageBreakBefore w:val="0"/>
        <w:kinsoku/>
        <w:wordWrap/>
        <w:overflowPunct/>
        <w:topLinePunct w:val="0"/>
        <w:bidi w:val="0"/>
        <w:spacing w:beforeAutospacing="0" w:line="360" w:lineRule="auto"/>
        <w:ind w:left="0" w:leftChars="0" w:right="0" w:firstLine="420" w:firstLineChars="200"/>
        <w:outlineLvl w:val="4"/>
        <w:rPr>
          <w:rFonts w:hint="eastAsia"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14:paraId="0C2C9266">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14:paraId="177F3B13">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14:paraId="7860AC90">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同时出现两种以上不一致的，按照以上（1）-（4）规定的顺序修正。修正后的报价经投标人确认后产生约束力，投标人不确认的，其投标无效。</w:t>
      </w:r>
    </w:p>
    <w:p w14:paraId="55841AE5">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4.2经投标人确认修正后的报价若超过采购预算金额或者最高限价，投标人的投标文件作无效投标处理。</w:t>
      </w:r>
    </w:p>
    <w:p w14:paraId="77D2AD7F">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4.3经投标人确认修正后的报价作为签订合同的依据，并以此报价计算价格分。</w:t>
      </w:r>
    </w:p>
    <w:p w14:paraId="4D985DB6">
      <w:pPr>
        <w:pageBreakBefore w:val="0"/>
        <w:kinsoku/>
        <w:wordWrap/>
        <w:overflowPunct/>
        <w:topLinePunct w:val="0"/>
        <w:bidi w:val="0"/>
        <w:spacing w:beforeAutospacing="0" w:line="360" w:lineRule="auto"/>
        <w:ind w:left="0" w:leftChars="0" w:right="0" w:firstLine="420" w:firstLineChars="200"/>
        <w:outlineLvl w:val="2"/>
        <w:rPr>
          <w:rFonts w:hint="eastAsia" w:ascii="宋体" w:hAnsi="宋体" w:eastAsia="宋体" w:cs="宋体"/>
          <w:color w:val="auto"/>
          <w:szCs w:val="21"/>
          <w:highlight w:val="none"/>
        </w:rPr>
      </w:pPr>
      <w:bookmarkStart w:id="174" w:name="_Toc12928"/>
      <w:r>
        <w:rPr>
          <w:rFonts w:hint="eastAsia" w:ascii="宋体" w:hAnsi="宋体" w:eastAsia="宋体" w:cs="宋体"/>
          <w:color w:val="auto"/>
          <w:szCs w:val="21"/>
          <w:highlight w:val="none"/>
        </w:rPr>
        <w:t>5.比较与评价</w:t>
      </w:r>
      <w:bookmarkEnd w:id="174"/>
    </w:p>
    <w:p w14:paraId="3E496679">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5.1评标委员会按照招标文件中规定的评标方法和评标标准，对符合性审查合格的投标文件进行商务和技术评估，综合比较与评价。</w:t>
      </w:r>
    </w:p>
    <w:p w14:paraId="0BEC6B5B">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5.2评标委员会独立对每个投标人的投标文件进行评价，并汇总每个投标人的得分。</w:t>
      </w:r>
    </w:p>
    <w:p w14:paraId="529CDB0C">
      <w:pPr>
        <w:pageBreakBefore w:val="0"/>
        <w:widowControl/>
        <w:numPr>
          <w:ilvl w:val="0"/>
          <w:numId w:val="0"/>
        </w:numPr>
        <w:kinsoku/>
        <w:wordWrap/>
        <w:overflowPunct/>
        <w:topLinePunct w:val="0"/>
        <w:bidi w:val="0"/>
        <w:spacing w:beforeAutospacing="0" w:line="360" w:lineRule="auto"/>
        <w:ind w:left="0" w:leftChars="0" w:right="0" w:rightChars="0"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182A15AA">
      <w:pPr>
        <w:pageBreakBefore w:val="0"/>
        <w:widowControl/>
        <w:numPr>
          <w:ilvl w:val="0"/>
          <w:numId w:val="0"/>
        </w:numPr>
        <w:kinsoku/>
        <w:wordWrap/>
        <w:overflowPunct/>
        <w:topLinePunct w:val="0"/>
        <w:bidi w:val="0"/>
        <w:spacing w:beforeAutospacing="0" w:line="360" w:lineRule="auto"/>
        <w:ind w:left="0" w:leftChars="0" w:right="0" w:rightChars="0"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（2）</w:t>
      </w:r>
      <w:r>
        <w:rPr>
          <w:rFonts w:hint="eastAsia" w:ascii="宋体" w:hAnsi="宋体" w:eastAsia="宋体" w:cs="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4846EC99">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5.3评标委员会按照招标文件中规定的评标方法和标准计算各投标人的报价得分。在计算过程中，不得去掉最高报价或者最低报价。</w:t>
      </w:r>
    </w:p>
    <w:p w14:paraId="5212A21D">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5.4各投标人的得分为所有评委的有效评分的算术平均数。</w:t>
      </w:r>
    </w:p>
    <w:p w14:paraId="1DF4E5D5">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5.5评标委员会按照招标文件中的规定推荐中标候选人。</w:t>
      </w:r>
    </w:p>
    <w:p w14:paraId="6089B7F2">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75272F08">
      <w:pPr>
        <w:pageBreakBefore w:val="0"/>
        <w:kinsoku/>
        <w:wordWrap/>
        <w:overflowPunct/>
        <w:topLinePunct w:val="0"/>
        <w:bidi w:val="0"/>
        <w:spacing w:beforeAutospacing="0" w:line="360" w:lineRule="auto"/>
        <w:ind w:left="0" w:leftChars="0" w:right="0" w:firstLine="422" w:firstLineChars="200"/>
        <w:outlineLvl w:val="2"/>
        <w:rPr>
          <w:rFonts w:hint="eastAsia" w:ascii="宋体" w:hAnsi="宋体" w:eastAsia="宋体" w:cs="宋体"/>
          <w:b/>
          <w:color w:val="auto"/>
          <w:szCs w:val="21"/>
          <w:highlight w:val="none"/>
        </w:rPr>
      </w:pPr>
      <w:bookmarkStart w:id="175" w:name="_Toc4747"/>
      <w:r>
        <w:rPr>
          <w:rFonts w:hint="eastAsia" w:ascii="宋体" w:hAnsi="宋体" w:eastAsia="宋体" w:cs="宋体"/>
          <w:b/>
          <w:color w:val="auto"/>
          <w:szCs w:val="21"/>
          <w:highlight w:val="none"/>
        </w:rPr>
        <w:t>6.评审复核</w:t>
      </w:r>
      <w:bookmarkEnd w:id="175"/>
    </w:p>
    <w:p w14:paraId="641D9ADA">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6.1评标报告签署前，评标委员会要对评审结果进行复核，复核意见要体现在评标报告中。</w:t>
      </w:r>
    </w:p>
    <w:p w14:paraId="17F3544B">
      <w:pPr>
        <w:pageBreakBefore w:val="0"/>
        <w:widowControl/>
        <w:kinsoku/>
        <w:wordWrap/>
        <w:overflowPunct/>
        <w:topLinePunct w:val="0"/>
        <w:bidi w:val="0"/>
        <w:spacing w:beforeAutospacing="0" w:line="360" w:lineRule="auto"/>
        <w:ind w:left="0" w:leftChars="0" w:right="0" w:firstLine="42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6.2评标结果汇总完成后，除下列情形外，任何人不得修改评标结果：</w:t>
      </w:r>
    </w:p>
    <w:p w14:paraId="4DE15D09">
      <w:pPr>
        <w:pageBreakBefore w:val="0"/>
        <w:widowControl/>
        <w:kinsoku/>
        <w:wordWrap/>
        <w:overflowPunct/>
        <w:topLinePunct w:val="0"/>
        <w:bidi w:val="0"/>
        <w:spacing w:beforeAutospacing="0" w:line="360" w:lineRule="auto"/>
        <w:ind w:left="0" w:leftChars="0" w:right="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（一）分值汇总计算错误的；</w:t>
      </w:r>
    </w:p>
    <w:p w14:paraId="66E47359">
      <w:pPr>
        <w:pageBreakBefore w:val="0"/>
        <w:widowControl/>
        <w:kinsoku/>
        <w:wordWrap/>
        <w:overflowPunct/>
        <w:topLinePunct w:val="0"/>
        <w:bidi w:val="0"/>
        <w:spacing w:beforeAutospacing="0" w:line="360" w:lineRule="auto"/>
        <w:ind w:left="0" w:leftChars="0" w:right="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（二）分项评分超出评分标准范围的；</w:t>
      </w:r>
    </w:p>
    <w:p w14:paraId="496F1E20">
      <w:pPr>
        <w:pageBreakBefore w:val="0"/>
        <w:widowControl/>
        <w:kinsoku/>
        <w:wordWrap/>
        <w:overflowPunct/>
        <w:topLinePunct w:val="0"/>
        <w:bidi w:val="0"/>
        <w:spacing w:beforeAutospacing="0" w:line="360" w:lineRule="auto"/>
        <w:ind w:left="0" w:leftChars="0" w:right="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（三）评标委员会成员对客观评审因素评分不一致的；</w:t>
      </w:r>
    </w:p>
    <w:p w14:paraId="5C00C5EE">
      <w:pPr>
        <w:pageBreakBefore w:val="0"/>
        <w:widowControl/>
        <w:kinsoku/>
        <w:wordWrap/>
        <w:overflowPunct/>
        <w:topLinePunct w:val="0"/>
        <w:bidi w:val="0"/>
        <w:spacing w:beforeAutospacing="0" w:line="360" w:lineRule="auto"/>
        <w:ind w:left="0" w:leftChars="0" w:right="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（四）经评标委员会认定评分畸高、畸低的。</w:t>
      </w:r>
    </w:p>
    <w:p w14:paraId="1F79F31A">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E45BB1E">
      <w:pPr>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br w:type="page"/>
      </w:r>
    </w:p>
    <w:p w14:paraId="4B6B758C">
      <w:pPr>
        <w:keepNext/>
        <w:keepLines/>
        <w:pageBreakBefore w:val="0"/>
        <w:kinsoku/>
        <w:wordWrap/>
        <w:overflowPunct/>
        <w:topLinePunct w:val="0"/>
        <w:bidi w:val="0"/>
        <w:spacing w:beforeAutospacing="0" w:line="360" w:lineRule="auto"/>
        <w:ind w:left="0" w:leftChars="0" w:right="0"/>
        <w:jc w:val="center"/>
        <w:outlineLvl w:val="1"/>
        <w:rPr>
          <w:rFonts w:hint="eastAsia" w:ascii="宋体" w:hAnsi="宋体" w:eastAsia="宋体" w:cs="宋体"/>
          <w:bCs/>
          <w:color w:val="auto"/>
          <w:sz w:val="30"/>
          <w:szCs w:val="30"/>
          <w:highlight w:val="none"/>
        </w:rPr>
      </w:pPr>
      <w:bookmarkStart w:id="176" w:name="_Toc5699"/>
      <w:r>
        <w:rPr>
          <w:rFonts w:hint="eastAsia" w:ascii="宋体" w:hAnsi="宋体" w:eastAsia="宋体" w:cs="宋体"/>
          <w:bCs/>
          <w:color w:val="auto"/>
          <w:sz w:val="30"/>
          <w:szCs w:val="30"/>
          <w:highlight w:val="none"/>
        </w:rPr>
        <w:t>第三节 评分标准</w:t>
      </w:r>
      <w:bookmarkEnd w:id="176"/>
    </w:p>
    <w:p w14:paraId="3BE6AD5C">
      <w:pPr>
        <w:pageBreakBefore w:val="0"/>
        <w:kinsoku/>
        <w:wordWrap/>
        <w:overflowPunct/>
        <w:topLinePunct w:val="0"/>
        <w:bidi w:val="0"/>
        <w:spacing w:beforeAutospacing="0" w:line="360" w:lineRule="auto"/>
        <w:ind w:left="0" w:leftChars="0" w:right="0" w:firstLine="602" w:firstLineChars="200"/>
        <w:jc w:val="center"/>
        <w:outlineLvl w:val="2"/>
        <w:rPr>
          <w:rFonts w:hint="eastAsia" w:ascii="宋体" w:hAnsi="宋体" w:eastAsia="宋体" w:cs="宋体"/>
          <w:b/>
          <w:color w:val="auto"/>
          <w:sz w:val="30"/>
          <w:szCs w:val="30"/>
          <w:highlight w:val="none"/>
        </w:rPr>
      </w:pPr>
      <w:bookmarkStart w:id="177" w:name="_Toc21956"/>
      <w:r>
        <w:rPr>
          <w:rFonts w:hint="eastAsia" w:ascii="宋体" w:hAnsi="宋体" w:eastAsia="宋体" w:cs="宋体"/>
          <w:b/>
          <w:color w:val="auto"/>
          <w:sz w:val="30"/>
          <w:szCs w:val="30"/>
          <w:highlight w:val="none"/>
        </w:rPr>
        <w:t>综合评分法</w:t>
      </w:r>
      <w:bookmarkEnd w:id="177"/>
    </w:p>
    <w:p w14:paraId="2639E927">
      <w:pPr>
        <w:pStyle w:val="11"/>
        <w:spacing w:line="360" w:lineRule="auto"/>
        <w:ind w:firstLine="420"/>
        <w:rPr>
          <w:rFonts w:hint="eastAsia" w:ascii="宋体" w:hAnsi="宋体" w:eastAsia="宋体" w:cs="宋体"/>
          <w:bCs/>
          <w:color w:val="auto"/>
          <w:highlight w:val="none"/>
        </w:rPr>
      </w:pPr>
      <w:r>
        <w:rPr>
          <w:rFonts w:hint="eastAsia" w:ascii="宋体" w:hAnsi="宋体" w:eastAsia="宋体" w:cs="宋体"/>
          <w:bCs/>
          <w:color w:val="auto"/>
          <w:highlight w:val="none"/>
        </w:rPr>
        <w:t>注：</w:t>
      </w:r>
    </w:p>
    <w:p w14:paraId="3FA47E72">
      <w:pPr>
        <w:spacing w:line="360" w:lineRule="auto"/>
        <w:ind w:firstLine="482" w:firstLineChars="200"/>
        <w:rPr>
          <w:rFonts w:hint="eastAsia" w:ascii="Times New Roman" w:hAnsi="宋体" w:eastAsia="宋体" w:cs="Times New Roman"/>
          <w:b/>
          <w:bCs/>
          <w:color w:val="auto"/>
          <w:sz w:val="24"/>
          <w:szCs w:val="24"/>
          <w:highlight w:val="none"/>
        </w:rPr>
      </w:pPr>
      <w:bookmarkStart w:id="178" w:name="PO_TDCUS_ITEM_SM_TITLE_1_0"/>
      <w:r>
        <w:rPr>
          <w:rFonts w:hint="eastAsia" w:ascii="Times New Roman" w:hAnsi="宋体" w:eastAsia="宋体" w:cs="Times New Roman"/>
          <w:b/>
          <w:bCs/>
          <w:color w:val="auto"/>
          <w:sz w:val="24"/>
          <w:szCs w:val="24"/>
          <w:highlight w:val="none"/>
        </w:rPr>
        <w:t>本项目的评标办法及评分标准</w:t>
      </w:r>
      <w:r>
        <w:rPr>
          <w:rFonts w:hint="eastAsia" w:ascii="Times New Roman" w:hAnsi="宋体" w:eastAsia="宋体" w:cs="Times New Roman"/>
          <w:b/>
          <w:bCs/>
          <w:color w:val="auto"/>
          <w:sz w:val="24"/>
          <w:szCs w:val="24"/>
          <w:highlight w:val="none"/>
          <w:lang w:val="en-US" w:eastAsia="zh-CN"/>
        </w:rPr>
        <w:t>（</w:t>
      </w:r>
      <w:r>
        <w:rPr>
          <w:rFonts w:hint="eastAsia" w:hAnsi="宋体" w:cs="Times New Roman"/>
          <w:b/>
          <w:bCs/>
          <w:color w:val="auto"/>
          <w:sz w:val="24"/>
          <w:szCs w:val="24"/>
          <w:highlight w:val="none"/>
          <w:lang w:val="en-US" w:eastAsia="zh-CN"/>
        </w:rPr>
        <w:t>适用于</w:t>
      </w:r>
      <w:r>
        <w:rPr>
          <w:rFonts w:hint="eastAsia" w:ascii="Times New Roman" w:hAnsi="宋体" w:eastAsia="宋体" w:cs="Times New Roman"/>
          <w:b/>
          <w:bCs/>
          <w:color w:val="auto"/>
          <w:sz w:val="24"/>
          <w:szCs w:val="24"/>
          <w:highlight w:val="none"/>
          <w:lang w:val="en-US" w:eastAsia="zh-CN"/>
        </w:rPr>
        <w:t>0</w:t>
      </w:r>
      <w:r>
        <w:rPr>
          <w:rFonts w:hint="eastAsia" w:hAnsi="宋体" w:cs="Times New Roman"/>
          <w:b/>
          <w:bCs/>
          <w:color w:val="auto"/>
          <w:sz w:val="24"/>
          <w:szCs w:val="24"/>
          <w:highlight w:val="none"/>
          <w:lang w:val="en-US" w:eastAsia="zh-CN"/>
        </w:rPr>
        <w:t>1</w:t>
      </w:r>
      <w:r>
        <w:rPr>
          <w:rFonts w:hint="eastAsia" w:ascii="Times New Roman" w:hAnsi="宋体" w:eastAsia="宋体" w:cs="Times New Roman"/>
          <w:b/>
          <w:bCs/>
          <w:color w:val="auto"/>
          <w:sz w:val="24"/>
          <w:szCs w:val="24"/>
          <w:highlight w:val="none"/>
          <w:lang w:val="en-US" w:eastAsia="zh-CN"/>
        </w:rPr>
        <w:t>分标和0</w:t>
      </w:r>
      <w:r>
        <w:rPr>
          <w:rFonts w:hint="eastAsia" w:hAnsi="宋体" w:cs="Times New Roman"/>
          <w:b/>
          <w:bCs/>
          <w:color w:val="auto"/>
          <w:sz w:val="24"/>
          <w:szCs w:val="24"/>
          <w:highlight w:val="none"/>
          <w:lang w:val="en-US" w:eastAsia="zh-CN"/>
        </w:rPr>
        <w:t>2</w:t>
      </w:r>
      <w:r>
        <w:rPr>
          <w:rFonts w:hint="eastAsia" w:ascii="Times New Roman" w:hAnsi="宋体" w:eastAsia="宋体" w:cs="Times New Roman"/>
          <w:b/>
          <w:bCs/>
          <w:color w:val="auto"/>
          <w:sz w:val="24"/>
          <w:szCs w:val="24"/>
          <w:highlight w:val="none"/>
          <w:lang w:val="en-US" w:eastAsia="zh-CN"/>
        </w:rPr>
        <w:t>分标）</w:t>
      </w:r>
      <w:r>
        <w:rPr>
          <w:rFonts w:hint="eastAsia" w:ascii="Times New Roman" w:hAnsi="宋体" w:eastAsia="宋体" w:cs="Times New Roman"/>
          <w:b/>
          <w:bCs/>
          <w:color w:val="auto"/>
          <w:sz w:val="24"/>
          <w:szCs w:val="24"/>
          <w:highlight w:val="none"/>
        </w:rPr>
        <w:t>，评标时按</w:t>
      </w:r>
      <w:r>
        <w:rPr>
          <w:rFonts w:hint="eastAsia" w:ascii="Times New Roman" w:hAnsi="宋体" w:eastAsia="宋体" w:cs="Times New Roman"/>
          <w:b/>
          <w:bCs/>
          <w:color w:val="auto"/>
          <w:sz w:val="24"/>
          <w:szCs w:val="24"/>
          <w:highlight w:val="none"/>
          <w:lang w:val="en-US" w:eastAsia="zh-CN"/>
        </w:rPr>
        <w:t>0</w:t>
      </w:r>
      <w:r>
        <w:rPr>
          <w:rFonts w:hint="eastAsia" w:hAnsi="宋体" w:cs="Times New Roman"/>
          <w:b/>
          <w:bCs/>
          <w:color w:val="auto"/>
          <w:sz w:val="24"/>
          <w:szCs w:val="24"/>
          <w:highlight w:val="none"/>
          <w:lang w:val="en-US" w:eastAsia="zh-CN"/>
        </w:rPr>
        <w:t>1</w:t>
      </w:r>
      <w:r>
        <w:rPr>
          <w:rFonts w:hint="eastAsia" w:ascii="Times New Roman" w:hAnsi="宋体" w:eastAsia="宋体" w:cs="Times New Roman"/>
          <w:b/>
          <w:bCs/>
          <w:color w:val="auto"/>
          <w:sz w:val="24"/>
          <w:szCs w:val="24"/>
          <w:highlight w:val="none"/>
          <w:lang w:val="en-US" w:eastAsia="zh-CN"/>
        </w:rPr>
        <w:t>分标</w:t>
      </w:r>
      <w:r>
        <w:rPr>
          <w:rFonts w:hint="eastAsia" w:ascii="Times New Roman" w:hAnsi="宋体" w:eastAsia="宋体" w:cs="Times New Roman"/>
          <w:b/>
          <w:bCs/>
          <w:color w:val="auto"/>
          <w:sz w:val="24"/>
          <w:szCs w:val="24"/>
          <w:highlight w:val="none"/>
        </w:rPr>
        <w:t>→</w:t>
      </w:r>
      <w:r>
        <w:rPr>
          <w:rFonts w:hint="eastAsia" w:ascii="Times New Roman" w:hAnsi="宋体" w:eastAsia="宋体" w:cs="Times New Roman"/>
          <w:b/>
          <w:bCs/>
          <w:color w:val="auto"/>
          <w:sz w:val="24"/>
          <w:szCs w:val="24"/>
          <w:highlight w:val="none"/>
          <w:lang w:val="en-US" w:eastAsia="zh-CN"/>
        </w:rPr>
        <w:t>02分标</w:t>
      </w:r>
      <w:r>
        <w:rPr>
          <w:rFonts w:hint="eastAsia" w:ascii="Times New Roman" w:hAnsi="宋体" w:eastAsia="宋体" w:cs="Times New Roman"/>
          <w:b/>
          <w:bCs/>
          <w:color w:val="auto"/>
          <w:sz w:val="24"/>
          <w:szCs w:val="24"/>
          <w:highlight w:val="none"/>
        </w:rPr>
        <w:t>的先后顺序进行评审。</w:t>
      </w:r>
    </w:p>
    <w:p w14:paraId="0AD36F6E">
      <w:pPr>
        <w:pStyle w:val="11"/>
        <w:spacing w:line="360" w:lineRule="auto"/>
        <w:ind w:firstLine="420"/>
        <w:rPr>
          <w:rFonts w:hint="eastAsia" w:ascii="宋体" w:hAnsi="宋体" w:eastAsia="宋体" w:cs="宋体"/>
          <w:bCs/>
          <w:color w:val="auto"/>
          <w:highlight w:val="none"/>
        </w:rPr>
      </w:pPr>
      <w:r>
        <w:rPr>
          <w:rFonts w:hint="eastAsia" w:ascii="宋体" w:hAnsi="宋体" w:eastAsia="宋体" w:cs="宋体"/>
          <w:bCs/>
          <w:color w:val="auto"/>
          <w:highlight w:val="none"/>
        </w:rPr>
        <w:t>1、计分方法按四舍五入取至百分位。</w:t>
      </w:r>
    </w:p>
    <w:p w14:paraId="56DF16F6">
      <w:pPr>
        <w:pStyle w:val="11"/>
        <w:spacing w:line="360" w:lineRule="auto"/>
        <w:ind w:firstLine="420"/>
        <w:rPr>
          <w:rFonts w:hint="eastAsia" w:ascii="宋体" w:hAnsi="宋体" w:eastAsia="宋体" w:cs="宋体"/>
          <w:bCs/>
          <w:color w:val="auto"/>
          <w:highlight w:val="none"/>
          <w:u w:val="single"/>
        </w:rPr>
      </w:pPr>
      <w:r>
        <w:rPr>
          <w:rFonts w:hint="eastAsia" w:ascii="宋体" w:hAnsi="宋体" w:eastAsia="宋体" w:cs="宋体"/>
          <w:bCs/>
          <w:color w:val="auto"/>
          <w:highlight w:val="none"/>
        </w:rPr>
        <w:t>总得分=</w:t>
      </w:r>
      <w:r>
        <w:rPr>
          <w:rFonts w:hint="eastAsia" w:ascii="宋体" w:hAnsi="宋体" w:eastAsia="宋体" w:cs="宋体"/>
          <w:bCs/>
          <w:color w:val="auto"/>
          <w:highlight w:val="none"/>
          <w:u w:val="single"/>
        </w:rPr>
        <w:t xml:space="preserve">  价格分+技术分+商务分。  </w:t>
      </w:r>
    </w:p>
    <w:p w14:paraId="58D40B20">
      <w:pPr>
        <w:pStyle w:val="11"/>
        <w:spacing w:line="360" w:lineRule="auto"/>
        <w:ind w:firstLine="420"/>
        <w:rPr>
          <w:rFonts w:hint="eastAsia" w:ascii="宋体" w:hAnsi="宋体" w:eastAsia="宋体" w:cs="宋体"/>
          <w:bCs/>
          <w:color w:val="auto"/>
          <w:highlight w:val="none"/>
          <w:lang w:eastAsia="zh-CN"/>
        </w:rPr>
      </w:pPr>
      <w:r>
        <w:rPr>
          <w:rFonts w:hint="eastAsia" w:ascii="宋体" w:hAnsi="宋体" w:eastAsia="宋体" w:cs="宋体"/>
          <w:bCs/>
          <w:color w:val="auto"/>
          <w:highlight w:val="none"/>
        </w:rPr>
        <w:t>2、商务技术评审因素为客观评分项的，应在评分项目或评分标准中予以标注为“客观分”。对投标人的客观评分项目，各评标专家评分应当一致。</w:t>
      </w:r>
    </w:p>
    <w:bookmarkEnd w:id="178"/>
    <w:tbl>
      <w:tblPr>
        <w:tblStyle w:val="17"/>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143"/>
        <w:gridCol w:w="942"/>
        <w:gridCol w:w="6592"/>
      </w:tblGrid>
      <w:tr w14:paraId="3288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gridSpan w:val="4"/>
            <w:tcBorders>
              <w:tl2br w:val="nil"/>
              <w:tr2bl w:val="nil"/>
            </w:tcBorders>
            <w:noWrap w:val="0"/>
            <w:vAlign w:val="center"/>
          </w:tcPr>
          <w:p w14:paraId="6F27A054">
            <w:pPr>
              <w:adjustRightInd w:val="0"/>
              <w:spacing w:line="360" w:lineRule="auto"/>
              <w:jc w:val="center"/>
              <w:textAlignment w:val="baseline"/>
              <w:rPr>
                <w:rFonts w:hint="default" w:ascii="宋体" w:hAnsi="宋体" w:eastAsia="宋体" w:cs="宋体"/>
                <w:b/>
                <w:color w:val="auto"/>
                <w:szCs w:val="21"/>
                <w:highlight w:val="none"/>
                <w:lang w:val="en-US" w:eastAsia="zh-CN"/>
              </w:rPr>
            </w:pPr>
            <w:r>
              <w:rPr>
                <w:rFonts w:hint="eastAsia" w:ascii="宋体" w:hAnsi="宋体" w:cs="宋体"/>
                <w:b/>
                <w:color w:val="auto"/>
                <w:sz w:val="28"/>
                <w:szCs w:val="28"/>
                <w:highlight w:val="none"/>
              </w:rPr>
              <w:t>01分标及02分标评标办法</w:t>
            </w:r>
          </w:p>
        </w:tc>
      </w:tr>
      <w:tr w14:paraId="07113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6" w:type="dxa"/>
            <w:gridSpan w:val="2"/>
            <w:tcBorders>
              <w:tl2br w:val="nil"/>
              <w:tr2bl w:val="nil"/>
            </w:tcBorders>
            <w:noWrap w:val="0"/>
            <w:vAlign w:val="center"/>
          </w:tcPr>
          <w:p w14:paraId="7BCB31C6">
            <w:pPr>
              <w:adjustRightInd w:val="0"/>
              <w:spacing w:line="360" w:lineRule="auto"/>
              <w:jc w:val="center"/>
              <w:textAlignment w:val="baseline"/>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序号</w:t>
            </w:r>
          </w:p>
        </w:tc>
        <w:tc>
          <w:tcPr>
            <w:tcW w:w="942" w:type="dxa"/>
            <w:tcBorders>
              <w:tl2br w:val="nil"/>
              <w:tr2bl w:val="nil"/>
            </w:tcBorders>
            <w:noWrap w:val="0"/>
            <w:vAlign w:val="center"/>
          </w:tcPr>
          <w:p w14:paraId="44805B0D">
            <w:pPr>
              <w:adjustRightInd w:val="0"/>
              <w:spacing w:line="360" w:lineRule="auto"/>
              <w:jc w:val="center"/>
              <w:textAlignment w:val="baseline"/>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评审因素</w:t>
            </w:r>
          </w:p>
        </w:tc>
        <w:tc>
          <w:tcPr>
            <w:tcW w:w="6592" w:type="dxa"/>
            <w:tcBorders>
              <w:tl2br w:val="nil"/>
              <w:tr2bl w:val="nil"/>
            </w:tcBorders>
            <w:noWrap w:val="0"/>
            <w:vAlign w:val="center"/>
          </w:tcPr>
          <w:p w14:paraId="3EC882F0">
            <w:pPr>
              <w:adjustRightInd w:val="0"/>
              <w:spacing w:line="360" w:lineRule="auto"/>
              <w:jc w:val="center"/>
              <w:textAlignment w:val="baseline"/>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评标标准</w:t>
            </w:r>
          </w:p>
        </w:tc>
      </w:tr>
      <w:tr w14:paraId="412F3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tcBorders>
              <w:tl2br w:val="nil"/>
              <w:tr2bl w:val="nil"/>
            </w:tcBorders>
            <w:noWrap w:val="0"/>
            <w:vAlign w:val="center"/>
          </w:tcPr>
          <w:p w14:paraId="1682F5B2">
            <w:pPr>
              <w:adjustRightInd w:val="0"/>
              <w:spacing w:line="360" w:lineRule="auto"/>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p>
        </w:tc>
        <w:tc>
          <w:tcPr>
            <w:tcW w:w="1143" w:type="dxa"/>
            <w:tcBorders>
              <w:tl2br w:val="nil"/>
              <w:tr2bl w:val="nil"/>
            </w:tcBorders>
            <w:noWrap w:val="0"/>
            <w:vAlign w:val="center"/>
          </w:tcPr>
          <w:p w14:paraId="09E14A51">
            <w:pPr>
              <w:adjustRightInd w:val="0"/>
              <w:spacing w:line="360" w:lineRule="auto"/>
              <w:jc w:val="center"/>
              <w:textAlignment w:val="baseline"/>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价格分</w:t>
            </w:r>
          </w:p>
          <w:p w14:paraId="5919AFF7">
            <w:pPr>
              <w:adjustRightInd w:val="0"/>
              <w:spacing w:line="360" w:lineRule="auto"/>
              <w:jc w:val="center"/>
              <w:textAlignment w:val="baseline"/>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（满分</w:t>
            </w:r>
            <w:r>
              <w:rPr>
                <w:rFonts w:hint="eastAsia" w:ascii="宋体" w:hAnsi="宋体" w:eastAsia="宋体" w:cs="宋体"/>
                <w:b/>
                <w:bCs w:val="0"/>
                <w:color w:val="auto"/>
                <w:szCs w:val="21"/>
                <w:highlight w:val="none"/>
                <w:lang w:val="en-US" w:eastAsia="zh-CN"/>
              </w:rPr>
              <w:t>10</w:t>
            </w:r>
            <w:r>
              <w:rPr>
                <w:rFonts w:hint="eastAsia" w:ascii="宋体" w:hAnsi="宋体" w:eastAsia="宋体" w:cs="宋体"/>
                <w:b/>
                <w:bCs w:val="0"/>
                <w:color w:val="auto"/>
                <w:szCs w:val="21"/>
                <w:highlight w:val="none"/>
              </w:rPr>
              <w:t>分）</w:t>
            </w:r>
          </w:p>
          <w:p w14:paraId="3E6A371A">
            <w:pPr>
              <w:adjustRightInd w:val="0"/>
              <w:spacing w:line="360" w:lineRule="auto"/>
              <w:jc w:val="left"/>
              <w:textAlignment w:val="baseline"/>
              <w:rPr>
                <w:rFonts w:hint="eastAsia" w:ascii="宋体" w:hAnsi="宋体" w:eastAsia="宋体" w:cs="宋体"/>
                <w:color w:val="auto"/>
                <w:szCs w:val="21"/>
                <w:highlight w:val="none"/>
              </w:rPr>
            </w:pPr>
          </w:p>
        </w:tc>
        <w:tc>
          <w:tcPr>
            <w:tcW w:w="942" w:type="dxa"/>
            <w:tcBorders>
              <w:tl2br w:val="nil"/>
              <w:tr2bl w:val="nil"/>
            </w:tcBorders>
            <w:noWrap w:val="0"/>
            <w:vAlign w:val="center"/>
          </w:tcPr>
          <w:p w14:paraId="44AB2AD3">
            <w:pPr>
              <w:adjustRightInd w:val="0"/>
              <w:spacing w:line="360" w:lineRule="auto"/>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投标报价</w:t>
            </w:r>
          </w:p>
        </w:tc>
        <w:tc>
          <w:tcPr>
            <w:tcW w:w="6592" w:type="dxa"/>
            <w:tcBorders>
              <w:tl2br w:val="nil"/>
              <w:tr2bl w:val="nil"/>
            </w:tcBorders>
            <w:noWrap w:val="0"/>
            <w:vAlign w:val="center"/>
          </w:tcPr>
          <w:p w14:paraId="103511C6">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bCs/>
                <w:color w:val="auto"/>
                <w:szCs w:val="21"/>
                <w:highlight w:val="none"/>
              </w:rPr>
              <w:t>（1）本项目为专门面向中小企业采购的项目，按照《政府采购促进中小企业发展管理办法》（财库〔2020〕46 号）的规定，对投标人报价不再执行价格评审优惠的扶持政策。</w:t>
            </w:r>
          </w:p>
          <w:p w14:paraId="3D092749">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（2）满足招标文件要求且投标</w:t>
            </w:r>
            <w:r>
              <w:rPr>
                <w:rFonts w:hint="eastAsia" w:ascii="宋体" w:hAnsi="宋体" w:cs="宋体"/>
                <w:bCs/>
                <w:color w:val="auto"/>
                <w:szCs w:val="21"/>
                <w:highlight w:val="none"/>
                <w:lang w:eastAsia="zh-CN"/>
              </w:rPr>
              <w:t>报价最低</w:t>
            </w:r>
            <w:bookmarkStart w:id="408" w:name="_GoBack"/>
            <w:bookmarkEnd w:id="408"/>
            <w:r>
              <w:rPr>
                <w:rFonts w:hint="eastAsia" w:ascii="宋体" w:hAnsi="宋体" w:cs="宋体"/>
                <w:bCs/>
                <w:color w:val="auto"/>
                <w:szCs w:val="21"/>
                <w:highlight w:val="none"/>
              </w:rPr>
              <w:t>的为评标基准价，其价格分为满分。</w:t>
            </w:r>
          </w:p>
          <w:p w14:paraId="1047CBBB">
            <w:pPr>
              <w:pageBreakBefore w:val="0"/>
              <w:kinsoku/>
              <w:wordWrap/>
              <w:overflowPunct/>
              <w:topLinePunct w:val="0"/>
              <w:bidi w:val="0"/>
              <w:spacing w:beforeAutospacing="0" w:line="360" w:lineRule="auto"/>
              <w:ind w:right="0"/>
              <w:rPr>
                <w:rFonts w:hint="eastAsia" w:ascii="宋体" w:hAnsi="宋体" w:eastAsia="宋体" w:cs="宋体"/>
                <w:bCs/>
                <w:color w:val="auto"/>
                <w:highlight w:val="none"/>
              </w:rPr>
            </w:pPr>
            <w:r>
              <w:rPr>
                <w:rFonts w:hint="eastAsia" w:ascii="宋体" w:hAnsi="宋体" w:cs="宋体"/>
                <w:bCs/>
                <w:color w:val="auto"/>
                <w:szCs w:val="21"/>
                <w:highlight w:val="none"/>
              </w:rPr>
              <w:t>（3）价格分计算公式：</w:t>
            </w:r>
            <w:r>
              <w:rPr>
                <w:rFonts w:hint="eastAsia" w:ascii="宋体" w:hAnsi="宋体" w:cs="宋体"/>
                <w:color w:val="auto"/>
                <w:kern w:val="0"/>
                <w:szCs w:val="21"/>
                <w:highlight w:val="none"/>
                <w:lang w:eastAsia="zh-CN"/>
              </w:rPr>
              <w:t>（</w:t>
            </w:r>
            <w:r>
              <w:rPr>
                <w:rFonts w:hint="eastAsia" w:ascii="宋体" w:hAnsi="宋体" w:cs="宋体"/>
                <w:bCs/>
                <w:color w:val="auto"/>
                <w:szCs w:val="21"/>
                <w:highlight w:val="none"/>
              </w:rPr>
              <w:t>评标基准价</w:t>
            </w:r>
            <w:r>
              <w:rPr>
                <w:rFonts w:hint="eastAsia" w:ascii="宋体" w:hAnsi="宋体" w:eastAsia="宋体" w:cs="宋体"/>
                <w:color w:val="auto"/>
                <w:kern w:val="0"/>
                <w:szCs w:val="21"/>
                <w:highlight w:val="none"/>
              </w:rPr>
              <w:t>）/</w:t>
            </w: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有效投标报价）</w:t>
            </w:r>
            <w:r>
              <w:rPr>
                <w:rFonts w:hint="eastAsia" w:ascii="宋体" w:hAnsi="宋体" w:eastAsia="宋体" w:cs="宋体"/>
                <w:color w:val="auto"/>
                <w:kern w:val="0"/>
                <w:szCs w:val="21"/>
                <w:highlight w:val="none"/>
              </w:rPr>
              <w:t>×10分</w:t>
            </w:r>
          </w:p>
        </w:tc>
      </w:tr>
      <w:tr w14:paraId="3CF9D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tcBorders>
              <w:tl2br w:val="nil"/>
              <w:tr2bl w:val="nil"/>
            </w:tcBorders>
            <w:noWrap w:val="0"/>
            <w:vAlign w:val="center"/>
          </w:tcPr>
          <w:p w14:paraId="1BFE7A3A">
            <w:pPr>
              <w:adjustRightInd w:val="0"/>
              <w:spacing w:line="360" w:lineRule="auto"/>
              <w:jc w:val="center"/>
              <w:textAlignment w:val="baseline"/>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2</w:t>
            </w:r>
          </w:p>
        </w:tc>
        <w:tc>
          <w:tcPr>
            <w:tcW w:w="2085" w:type="dxa"/>
            <w:gridSpan w:val="2"/>
            <w:tcBorders>
              <w:tl2br w:val="nil"/>
              <w:tr2bl w:val="nil"/>
            </w:tcBorders>
            <w:noWrap w:val="0"/>
            <w:vAlign w:val="center"/>
          </w:tcPr>
          <w:p w14:paraId="4955D83E">
            <w:pPr>
              <w:adjustRightInd w:val="0"/>
              <w:spacing w:line="360" w:lineRule="auto"/>
              <w:jc w:val="center"/>
              <w:textAlignment w:val="baseline"/>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技术分（满分</w:t>
            </w:r>
            <w:r>
              <w:rPr>
                <w:rFonts w:hint="eastAsia" w:ascii="宋体" w:hAnsi="宋体" w:eastAsia="宋体" w:cs="宋体"/>
                <w:b/>
                <w:color w:val="auto"/>
                <w:szCs w:val="21"/>
                <w:highlight w:val="none"/>
                <w:lang w:val="en-US" w:eastAsia="zh-CN"/>
              </w:rPr>
              <w:t>60</w:t>
            </w:r>
            <w:r>
              <w:rPr>
                <w:rFonts w:hint="eastAsia" w:ascii="宋体" w:hAnsi="宋体" w:eastAsia="宋体" w:cs="宋体"/>
                <w:b/>
                <w:color w:val="auto"/>
                <w:szCs w:val="21"/>
                <w:highlight w:val="none"/>
              </w:rPr>
              <w:t>分）</w:t>
            </w:r>
          </w:p>
        </w:tc>
        <w:tc>
          <w:tcPr>
            <w:tcW w:w="6592" w:type="dxa"/>
            <w:tcBorders>
              <w:tl2br w:val="nil"/>
              <w:tr2bl w:val="nil"/>
            </w:tcBorders>
            <w:noWrap w:val="0"/>
            <w:vAlign w:val="center"/>
          </w:tcPr>
          <w:p w14:paraId="7EC12DF3">
            <w:pPr>
              <w:pageBreakBefore w:val="0"/>
              <w:kinsoku/>
              <w:wordWrap/>
              <w:overflowPunct/>
              <w:topLinePunct w:val="0"/>
              <w:bidi w:val="0"/>
              <w:spacing w:beforeAutospacing="0" w:line="360" w:lineRule="auto"/>
              <w:ind w:left="0" w:leftChars="0" w:right="0" w:firstLine="420"/>
              <w:jc w:val="center"/>
              <w:rPr>
                <w:rFonts w:hint="eastAsia" w:ascii="宋体" w:hAnsi="宋体" w:eastAsia="宋体" w:cs="宋体"/>
                <w:bCs/>
                <w:color w:val="auto"/>
                <w:szCs w:val="21"/>
                <w:highlight w:val="none"/>
              </w:rPr>
            </w:pPr>
            <w:r>
              <w:rPr>
                <w:rFonts w:hint="eastAsia" w:ascii="宋体" w:hAnsi="宋体" w:eastAsia="宋体" w:cs="宋体"/>
                <w:b/>
                <w:bCs w:val="0"/>
                <w:color w:val="auto"/>
                <w:szCs w:val="21"/>
                <w:highlight w:val="none"/>
              </w:rPr>
              <w:t>评标标准</w:t>
            </w:r>
          </w:p>
        </w:tc>
      </w:tr>
      <w:tr w14:paraId="3955D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tcBorders>
              <w:tl2br w:val="nil"/>
              <w:tr2bl w:val="nil"/>
            </w:tcBorders>
            <w:noWrap w:val="0"/>
            <w:vAlign w:val="center"/>
          </w:tcPr>
          <w:p w14:paraId="3A07A1D9">
            <w:pPr>
              <w:adjustRightInd w:val="0"/>
              <w:spacing w:line="360" w:lineRule="auto"/>
              <w:jc w:val="center"/>
              <w:textAlignment w:val="baseline"/>
              <w:rPr>
                <w:rFonts w:hint="default"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rPr>
              <w:t>2</w:t>
            </w:r>
            <w:r>
              <w:rPr>
                <w:rFonts w:hint="eastAsia" w:ascii="宋体" w:hAnsi="宋体" w:eastAsia="宋体" w:cs="宋体"/>
                <w:b/>
                <w:bCs w:val="0"/>
                <w:color w:val="auto"/>
                <w:szCs w:val="21"/>
                <w:highlight w:val="none"/>
                <w:lang w:eastAsia="zh-CN"/>
              </w:rPr>
              <w:t>.</w:t>
            </w:r>
            <w:r>
              <w:rPr>
                <w:rFonts w:hint="eastAsia" w:ascii="宋体" w:hAnsi="宋体" w:eastAsia="宋体" w:cs="宋体"/>
                <w:b/>
                <w:bCs w:val="0"/>
                <w:color w:val="auto"/>
                <w:szCs w:val="21"/>
                <w:highlight w:val="none"/>
                <w:lang w:val="en-US" w:eastAsia="zh-CN"/>
              </w:rPr>
              <w:t>1</w:t>
            </w:r>
          </w:p>
        </w:tc>
        <w:tc>
          <w:tcPr>
            <w:tcW w:w="2085" w:type="dxa"/>
            <w:gridSpan w:val="2"/>
            <w:tcBorders>
              <w:tl2br w:val="nil"/>
              <w:tr2bl w:val="nil"/>
            </w:tcBorders>
            <w:noWrap w:val="0"/>
            <w:vAlign w:val="center"/>
          </w:tcPr>
          <w:p w14:paraId="2AC45EFF">
            <w:pPr>
              <w:spacing w:line="360" w:lineRule="auto"/>
              <w:jc w:val="center"/>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rPr>
              <w:t>配送服务方案</w:t>
            </w:r>
            <w:r>
              <w:rPr>
                <w:rFonts w:hint="eastAsia" w:ascii="宋体" w:hAnsi="宋体" w:eastAsia="宋体" w:cs="宋体"/>
                <w:b/>
                <w:bCs w:val="0"/>
                <w:color w:val="auto"/>
                <w:kern w:val="0"/>
                <w:sz w:val="21"/>
                <w:szCs w:val="21"/>
                <w:highlight w:val="none"/>
                <w:lang w:val="en-US" w:eastAsia="zh-CN"/>
              </w:rPr>
              <w:t>分</w:t>
            </w:r>
          </w:p>
          <w:p w14:paraId="6764FFD8">
            <w:pPr>
              <w:spacing w:line="360" w:lineRule="auto"/>
              <w:jc w:val="center"/>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满分15分</w:t>
            </w:r>
            <w:r>
              <w:rPr>
                <w:rFonts w:hint="eastAsia" w:ascii="宋体" w:hAnsi="宋体" w:eastAsia="宋体" w:cs="宋体"/>
                <w:b/>
                <w:bCs w:val="0"/>
                <w:color w:val="auto"/>
                <w:sz w:val="21"/>
                <w:szCs w:val="21"/>
                <w:highlight w:val="none"/>
                <w:lang w:eastAsia="zh-CN"/>
              </w:rPr>
              <w:t>）</w:t>
            </w:r>
          </w:p>
        </w:tc>
        <w:tc>
          <w:tcPr>
            <w:tcW w:w="6592" w:type="dxa"/>
            <w:tcBorders>
              <w:tl2br w:val="nil"/>
              <w:tr2bl w:val="nil"/>
            </w:tcBorders>
            <w:noWrap w:val="0"/>
            <w:vAlign w:val="center"/>
          </w:tcPr>
          <w:p w14:paraId="2BCA16D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评委根据各投标人提供的配送服务方案相应内容进行独立打分，未提供或未达到一档要求的得0分。</w:t>
            </w:r>
          </w:p>
          <w:p w14:paraId="25AA65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3分）：对项目总体有初步认识（从各个配送点、学生数量等方面分析），有项目管理组织机构图（各个配送阶段工作安排，人员安排、车辆配送、物资安排、时间进度安排）能说明各个阶段工作安排，能说明人员安排、配送及实施进度计划</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方案基本可行，缺乏针对性；</w:t>
            </w:r>
          </w:p>
          <w:p w14:paraId="0476E05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二档（</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满足一档的条件下，配送方案详细、科学合理，有与现有状况无缝对接的具体方法，工作计划周密，有实施组织机构，能够为安全、及时完成配送服务提供保障措施，且各项保障措施考虑全面、有效、可行。</w:t>
            </w:r>
          </w:p>
          <w:p w14:paraId="67D91BA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三档（</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val="en-US" w:eastAsia="zh-CN"/>
              </w:rPr>
              <w:t>分）：满足二档的条件下，实施组织机构健全（包含组织结构，人员保障措施及分工与职责），具有详细的表述食材配送的流程、运输方式、加工、包装、卫生、保鲜、损耗控制等技术措施；经评标委员会确认其方案中对配送线路安排合理、能高效完成配送工作，提供科学有效、合理性且可操作性强的配送计划、配送措施。</w:t>
            </w:r>
          </w:p>
          <w:p w14:paraId="0D16416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档（15分）：满足三档的条件下，具有详细的表述食材配送的流程、运输方式、加工、包装、卫生、保鲜、损耗控制等技术措施；经评标委员会确认其方案中对配送线路安排合理、能高效完成配送工作，能结合本项目采购需求所涉及食材特性选配车辆，且拟投入车辆的数量能满足按时完成配送任务的需求，提供科学有效、合理性且可操作性强的配送计划、配送措施。</w:t>
            </w:r>
          </w:p>
        </w:tc>
      </w:tr>
      <w:tr w14:paraId="67218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tcBorders>
              <w:tl2br w:val="nil"/>
              <w:tr2bl w:val="nil"/>
            </w:tcBorders>
            <w:noWrap w:val="0"/>
            <w:vAlign w:val="center"/>
          </w:tcPr>
          <w:p w14:paraId="002C9E56">
            <w:pPr>
              <w:jc w:val="center"/>
              <w:rPr>
                <w:rFonts w:hint="default" w:ascii="宋体" w:hAnsi="宋体" w:eastAsia="宋体" w:cs="宋体"/>
                <w:b/>
                <w:bCs w:val="0"/>
                <w:color w:val="auto"/>
                <w:highlight w:val="none"/>
                <w:lang w:val="en-US" w:eastAsia="zh-CN"/>
              </w:rPr>
            </w:pPr>
            <w:r>
              <w:rPr>
                <w:rFonts w:hint="eastAsia" w:ascii="宋体" w:hAnsi="宋体" w:eastAsia="宋体" w:cs="宋体"/>
                <w:b/>
                <w:bCs w:val="0"/>
                <w:color w:val="auto"/>
                <w:highlight w:val="none"/>
                <w:lang w:val="en-US" w:eastAsia="zh-CN"/>
              </w:rPr>
              <w:t>2.2</w:t>
            </w:r>
          </w:p>
        </w:tc>
        <w:tc>
          <w:tcPr>
            <w:tcW w:w="2085" w:type="dxa"/>
            <w:gridSpan w:val="2"/>
            <w:tcBorders>
              <w:tl2br w:val="nil"/>
              <w:tr2bl w:val="nil"/>
            </w:tcBorders>
            <w:noWrap w:val="0"/>
            <w:vAlign w:val="center"/>
          </w:tcPr>
          <w:p w14:paraId="71A35DC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bidi="ar-SA"/>
              </w:rPr>
              <w:t>管理制度</w:t>
            </w:r>
            <w:r>
              <w:rPr>
                <w:rFonts w:hint="eastAsia" w:ascii="宋体" w:hAnsi="宋体" w:eastAsia="宋体" w:cs="宋体"/>
                <w:b/>
                <w:bCs w:val="0"/>
                <w:color w:val="auto"/>
                <w:sz w:val="21"/>
                <w:szCs w:val="21"/>
                <w:highlight w:val="none"/>
                <w:lang w:val="en-US" w:eastAsia="zh-CN"/>
              </w:rPr>
              <w:t>分</w:t>
            </w:r>
          </w:p>
          <w:p w14:paraId="4C3F4AD1">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满分15分</w:t>
            </w:r>
            <w:r>
              <w:rPr>
                <w:rFonts w:hint="eastAsia" w:ascii="宋体" w:hAnsi="宋体" w:eastAsia="宋体" w:cs="宋体"/>
                <w:b/>
                <w:bCs w:val="0"/>
                <w:color w:val="auto"/>
                <w:sz w:val="21"/>
                <w:szCs w:val="21"/>
                <w:highlight w:val="none"/>
                <w:lang w:eastAsia="zh-CN"/>
              </w:rPr>
              <w:t>）</w:t>
            </w:r>
          </w:p>
        </w:tc>
        <w:tc>
          <w:tcPr>
            <w:tcW w:w="6592" w:type="dxa"/>
            <w:tcBorders>
              <w:tl2br w:val="nil"/>
              <w:tr2bl w:val="nil"/>
            </w:tcBorders>
            <w:noWrap w:val="0"/>
            <w:vAlign w:val="center"/>
          </w:tcPr>
          <w:p w14:paraId="67C1AED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评委根据各投标人提供的管理制度相应内容进行独立打分，未提供或未达到一档要求的得0分。</w:t>
            </w:r>
          </w:p>
          <w:p w14:paraId="3026FE9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一档(3分)：投标人提供有各项管理制度，采购管理、仓储管理、配送管理等制度，但欠缺可行性。</w:t>
            </w:r>
          </w:p>
          <w:p w14:paraId="2CA31A8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二档(</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分)：投标人提供的各项管理制度，采购管理、仓储管理、配送管理等制度一般，提供食品准入台帐登记、食品留样管理等方面的管理制度，有一定针对性。</w:t>
            </w:r>
          </w:p>
          <w:p w14:paraId="4404584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三档(</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val="en-US" w:eastAsia="zh-CN"/>
              </w:rPr>
              <w:t>分)：满足二档前提下，投标人提供的各项管理制度，采购管理、仓储管理、配送管理等制度较全面，并提供食品准入台帐登记、食品留样管理等方面的管理制度、从业人员健康、财务管理、岗位责任管理制度，管理措施完全满足项目需求，内容完整详细，科学合理，可操作性强。</w:t>
            </w:r>
          </w:p>
          <w:p w14:paraId="7B9E6A2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档(15分)：满足三档前提下，投标人提供的各项管理制度，采购管理、仓储管理、配送管理等制度非常全面，提供食品准入台帐登记、食品留样管理等方面的管理制度、从业人员健康、财务管理、岗位责任管理制度、特殊突发事件应急管理制度、供应商管理等方面的管理制度，制度内容完全适用于项目实际，管理措施完全满足项目需求完整，完善，可行性高，实用性强。</w:t>
            </w:r>
          </w:p>
        </w:tc>
      </w:tr>
      <w:tr w14:paraId="322D8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773" w:type="dxa"/>
            <w:tcBorders>
              <w:tl2br w:val="nil"/>
              <w:tr2bl w:val="nil"/>
            </w:tcBorders>
            <w:noWrap w:val="0"/>
            <w:vAlign w:val="center"/>
          </w:tcPr>
          <w:p w14:paraId="0BAFDE0C">
            <w:pPr>
              <w:jc w:val="center"/>
              <w:rPr>
                <w:rFonts w:hint="default" w:ascii="宋体" w:hAnsi="宋体" w:eastAsia="宋体" w:cs="宋体"/>
                <w:b/>
                <w:bCs w:val="0"/>
                <w:color w:val="auto"/>
                <w:highlight w:val="none"/>
                <w:lang w:val="en-US" w:eastAsia="zh-CN"/>
              </w:rPr>
            </w:pPr>
            <w:r>
              <w:rPr>
                <w:rFonts w:hint="eastAsia" w:ascii="宋体" w:hAnsi="宋体" w:eastAsia="宋体" w:cs="宋体"/>
                <w:b/>
                <w:bCs w:val="0"/>
                <w:color w:val="auto"/>
                <w:highlight w:val="none"/>
                <w:lang w:val="en-US" w:eastAsia="zh-CN"/>
              </w:rPr>
              <w:t>2.3</w:t>
            </w:r>
          </w:p>
        </w:tc>
        <w:tc>
          <w:tcPr>
            <w:tcW w:w="2085" w:type="dxa"/>
            <w:gridSpan w:val="2"/>
            <w:tcBorders>
              <w:tl2br w:val="nil"/>
              <w:tr2bl w:val="nil"/>
            </w:tcBorders>
            <w:noWrap w:val="0"/>
            <w:vAlign w:val="center"/>
          </w:tcPr>
          <w:p w14:paraId="42F6B714">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售后服务方案分</w:t>
            </w:r>
          </w:p>
          <w:p w14:paraId="6A0188CB">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满分10分</w:t>
            </w:r>
            <w:r>
              <w:rPr>
                <w:rFonts w:hint="eastAsia" w:ascii="宋体" w:hAnsi="宋体" w:eastAsia="宋体" w:cs="宋体"/>
                <w:b/>
                <w:bCs w:val="0"/>
                <w:color w:val="auto"/>
                <w:sz w:val="21"/>
                <w:szCs w:val="21"/>
                <w:highlight w:val="none"/>
                <w:lang w:eastAsia="zh-CN"/>
              </w:rPr>
              <w:t>）</w:t>
            </w:r>
          </w:p>
          <w:p w14:paraId="2B296D82">
            <w:pPr>
              <w:spacing w:line="360" w:lineRule="auto"/>
              <w:jc w:val="center"/>
              <w:rPr>
                <w:rFonts w:hint="eastAsia" w:ascii="宋体" w:hAnsi="宋体" w:eastAsia="宋体" w:cs="宋体"/>
                <w:b/>
                <w:bCs w:val="0"/>
                <w:color w:val="auto"/>
                <w:sz w:val="21"/>
                <w:szCs w:val="21"/>
                <w:highlight w:val="none"/>
              </w:rPr>
            </w:pPr>
          </w:p>
          <w:p w14:paraId="3B713078">
            <w:pPr>
              <w:spacing w:line="360" w:lineRule="auto"/>
              <w:jc w:val="center"/>
              <w:rPr>
                <w:rFonts w:hint="eastAsia" w:ascii="宋体" w:hAnsi="宋体" w:eastAsia="宋体" w:cs="宋体"/>
                <w:b/>
                <w:bCs w:val="0"/>
                <w:color w:val="auto"/>
                <w:sz w:val="21"/>
                <w:szCs w:val="21"/>
                <w:highlight w:val="none"/>
              </w:rPr>
            </w:pPr>
          </w:p>
          <w:p w14:paraId="70B062BE">
            <w:pPr>
              <w:widowControl/>
              <w:spacing w:line="360" w:lineRule="auto"/>
              <w:jc w:val="center"/>
              <w:rPr>
                <w:rFonts w:hint="eastAsia" w:ascii="宋体" w:hAnsi="宋体" w:eastAsia="宋体" w:cs="宋体"/>
                <w:b/>
                <w:bCs w:val="0"/>
                <w:color w:val="auto"/>
                <w:sz w:val="21"/>
                <w:szCs w:val="21"/>
                <w:highlight w:val="none"/>
              </w:rPr>
            </w:pPr>
          </w:p>
        </w:tc>
        <w:tc>
          <w:tcPr>
            <w:tcW w:w="6592" w:type="dxa"/>
            <w:tcBorders>
              <w:tl2br w:val="nil"/>
              <w:tr2bl w:val="nil"/>
            </w:tcBorders>
            <w:noWrap w:val="0"/>
            <w:vAlign w:val="center"/>
          </w:tcPr>
          <w:p w14:paraId="0D55AAC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评委根据各投标人提供的售后服务方案相应内容进行独立打分，未提供或未达到一档要求的得0分。</w:t>
            </w:r>
          </w:p>
          <w:p w14:paraId="2D49664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分)：投标人提供的售后服务方案内容针对性一般，服务措施基本齐全，但存在售后服务监督和回访、售后服务管理、承诺不具体等问题。</w:t>
            </w:r>
          </w:p>
          <w:p w14:paraId="78B24CF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二档(4分)：投标人提供的售后服务方案内容针对性较强，有售后服务流程图，服务措施基本齐全，售后服务监督和回访、售后服务管理、承诺较齐全。</w:t>
            </w:r>
          </w:p>
          <w:p w14:paraId="5598C1C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三档(</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投标人提供的售后服务方案内容针对性较强，有售后服务流程图，服务措施基本齐全，售后服务监督和回访、售后服务管理、承诺完整，定期检测，24小时热线电话服务支持、出现问题到达现场时间、履约能力等方面进行评定，售后服务方案的科学性、合理性较好，有一定的售后服务措施，方案陈述较为完整、全面。</w:t>
            </w:r>
          </w:p>
          <w:p w14:paraId="4D54D05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档(10分)：投标人提供的售后服务方案内容详实、针对性强，有完整的售后服务流程图，服务措施、售后服务监督和回访、定期检测、24小时热线电话服务支持、出现问题到达现场时间、履约能力等方面进行评定，售后服务方案的科学、合理、完善，售后服务措施得力、售后服务管理、承诺保障到位，方案陈述完整、全面。</w:t>
            </w:r>
          </w:p>
        </w:tc>
      </w:tr>
      <w:tr w14:paraId="7CE72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773" w:type="dxa"/>
            <w:tcBorders>
              <w:tl2br w:val="nil"/>
              <w:tr2bl w:val="nil"/>
            </w:tcBorders>
            <w:noWrap w:val="0"/>
            <w:vAlign w:val="center"/>
          </w:tcPr>
          <w:p w14:paraId="18686D42">
            <w:pPr>
              <w:jc w:val="center"/>
              <w:rPr>
                <w:rFonts w:hint="default" w:ascii="宋体" w:hAnsi="宋体" w:eastAsia="宋体" w:cs="宋体"/>
                <w:b/>
                <w:bCs w:val="0"/>
                <w:color w:val="auto"/>
                <w:highlight w:val="none"/>
                <w:lang w:val="en-US" w:eastAsia="zh-CN"/>
              </w:rPr>
            </w:pPr>
            <w:r>
              <w:rPr>
                <w:rFonts w:hint="eastAsia" w:ascii="宋体" w:hAnsi="宋体" w:eastAsia="宋体" w:cs="宋体"/>
                <w:b/>
                <w:bCs w:val="0"/>
                <w:color w:val="auto"/>
                <w:highlight w:val="none"/>
                <w:lang w:val="en-US" w:eastAsia="zh-CN"/>
              </w:rPr>
              <w:t>2.4</w:t>
            </w:r>
          </w:p>
        </w:tc>
        <w:tc>
          <w:tcPr>
            <w:tcW w:w="2085" w:type="dxa"/>
            <w:gridSpan w:val="2"/>
            <w:tcBorders>
              <w:tl2br w:val="nil"/>
              <w:tr2bl w:val="nil"/>
            </w:tcBorders>
            <w:noWrap w:val="0"/>
            <w:vAlign w:val="center"/>
          </w:tcPr>
          <w:p w14:paraId="0367957B">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食材质量安全保障分</w:t>
            </w:r>
          </w:p>
          <w:p w14:paraId="279E4E10">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满分10分</w:t>
            </w:r>
            <w:r>
              <w:rPr>
                <w:rFonts w:hint="eastAsia" w:ascii="宋体" w:hAnsi="宋体" w:eastAsia="宋体" w:cs="宋体"/>
                <w:b/>
                <w:bCs w:val="0"/>
                <w:color w:val="auto"/>
                <w:sz w:val="21"/>
                <w:szCs w:val="21"/>
                <w:highlight w:val="none"/>
                <w:lang w:eastAsia="zh-CN"/>
              </w:rPr>
              <w:t>）</w:t>
            </w:r>
          </w:p>
          <w:p w14:paraId="2B956792">
            <w:pPr>
              <w:pStyle w:val="4"/>
              <w:spacing w:line="360" w:lineRule="auto"/>
              <w:jc w:val="center"/>
              <w:rPr>
                <w:rFonts w:hint="eastAsia" w:ascii="宋体" w:hAnsi="宋体" w:eastAsia="宋体" w:cs="宋体"/>
                <w:b/>
                <w:bCs w:val="0"/>
                <w:color w:val="auto"/>
                <w:sz w:val="21"/>
                <w:szCs w:val="21"/>
                <w:highlight w:val="none"/>
              </w:rPr>
            </w:pPr>
          </w:p>
        </w:tc>
        <w:tc>
          <w:tcPr>
            <w:tcW w:w="6592" w:type="dxa"/>
            <w:tcBorders>
              <w:tl2br w:val="nil"/>
              <w:tr2bl w:val="nil"/>
            </w:tcBorders>
            <w:noWrap w:val="0"/>
            <w:vAlign w:val="center"/>
          </w:tcPr>
          <w:p w14:paraId="39C5D00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评委根据各投标人提供的食材质量安全保障相应内容进行独立打分，未提供或未达到一档要求的得0分。</w:t>
            </w:r>
          </w:p>
          <w:p w14:paraId="2FEE80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分）：对进货渠道、食材控制管理措施、检验检疫措施、食材质量标准管控措施、追溯方式等方面描述简单，无具体措施。</w:t>
            </w:r>
          </w:p>
          <w:p w14:paraId="4A72861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二档（4分）：满足一档的条件下，进货采购渠道、食材控制管理措施、检验检疫措施、食材质量标准管控措施、追溯方式几方面内容表述齐全，符合实际，方案措施清晰明确。</w:t>
            </w:r>
          </w:p>
          <w:p w14:paraId="105EDBE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三档（</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满足二档的条件下，对进货采购渠道、食材控制管理措施、检验检疫措施、食材质量标准管控措施、追溯方式几方面内容表述齐全，对进货渠道、食材控制管理措施、检验检疫措施、食材质量标准管控措施（含食材验收方案）、追溯方式等内容描述清晰、详细、符合实际，能完全满足采购文件的要求。</w:t>
            </w:r>
          </w:p>
          <w:p w14:paraId="152C123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档（10分）：满足三档的条件下，对进货采购渠道、食材控制管理措施、检验检疫措施、食材质量标准、追溯方式几方面内容表述齐全，对进货渠道、食材控制管理措施、检验检疫措施、食材质量标准管控措施（含食材验收方案）、追溯方式等内容描述清晰、详细、符合实际，有完备的食材供应商择定标准和考核标准，建立有食材供应商库，能明确主要食材的进货渠道，能完全满足采购文件的要求。</w:t>
            </w:r>
          </w:p>
        </w:tc>
      </w:tr>
      <w:tr w14:paraId="0D937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773" w:type="dxa"/>
            <w:tcBorders>
              <w:tl2br w:val="nil"/>
              <w:tr2bl w:val="nil"/>
            </w:tcBorders>
            <w:noWrap w:val="0"/>
            <w:vAlign w:val="center"/>
          </w:tcPr>
          <w:p w14:paraId="26F48E1F">
            <w:pPr>
              <w:jc w:val="center"/>
              <w:rPr>
                <w:rFonts w:hint="default" w:ascii="宋体" w:hAnsi="宋体" w:eastAsia="宋体" w:cs="宋体"/>
                <w:b/>
                <w:bCs w:val="0"/>
                <w:color w:val="auto"/>
                <w:highlight w:val="none"/>
                <w:lang w:val="en-US" w:eastAsia="zh-CN"/>
              </w:rPr>
            </w:pPr>
            <w:r>
              <w:rPr>
                <w:rFonts w:hint="eastAsia" w:ascii="宋体" w:hAnsi="宋体" w:eastAsia="宋体" w:cs="宋体"/>
                <w:b/>
                <w:bCs w:val="0"/>
                <w:color w:val="auto"/>
                <w:highlight w:val="none"/>
                <w:lang w:val="en-US" w:eastAsia="zh-CN"/>
              </w:rPr>
              <w:t>2.5</w:t>
            </w:r>
          </w:p>
        </w:tc>
        <w:tc>
          <w:tcPr>
            <w:tcW w:w="2085" w:type="dxa"/>
            <w:gridSpan w:val="2"/>
            <w:tcBorders>
              <w:tl2br w:val="nil"/>
              <w:tr2bl w:val="nil"/>
            </w:tcBorders>
            <w:noWrap w:val="0"/>
            <w:vAlign w:val="center"/>
          </w:tcPr>
          <w:p w14:paraId="38F2A1E4">
            <w:pPr>
              <w:widowControl/>
              <w:spacing w:line="360" w:lineRule="auto"/>
              <w:jc w:val="center"/>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应急处置预案分</w:t>
            </w:r>
          </w:p>
          <w:p w14:paraId="3D52C00C">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满分10分</w:t>
            </w:r>
            <w:r>
              <w:rPr>
                <w:rFonts w:hint="eastAsia" w:ascii="宋体" w:hAnsi="宋体" w:eastAsia="宋体" w:cs="宋体"/>
                <w:b/>
                <w:bCs w:val="0"/>
                <w:color w:val="auto"/>
                <w:sz w:val="21"/>
                <w:szCs w:val="21"/>
                <w:highlight w:val="none"/>
                <w:lang w:eastAsia="zh-CN"/>
              </w:rPr>
              <w:t>）</w:t>
            </w:r>
          </w:p>
          <w:p w14:paraId="340F3215">
            <w:pPr>
              <w:pStyle w:val="4"/>
              <w:spacing w:line="360" w:lineRule="auto"/>
              <w:jc w:val="center"/>
              <w:rPr>
                <w:rFonts w:hint="eastAsia" w:ascii="宋体" w:hAnsi="宋体" w:eastAsia="宋体" w:cs="宋体"/>
                <w:b/>
                <w:bCs w:val="0"/>
                <w:color w:val="auto"/>
                <w:sz w:val="21"/>
                <w:szCs w:val="21"/>
                <w:highlight w:val="none"/>
              </w:rPr>
            </w:pPr>
          </w:p>
        </w:tc>
        <w:tc>
          <w:tcPr>
            <w:tcW w:w="6592" w:type="dxa"/>
            <w:tcBorders>
              <w:tl2br w:val="nil"/>
              <w:tr2bl w:val="nil"/>
            </w:tcBorders>
            <w:noWrap w:val="0"/>
            <w:vAlign w:val="center"/>
          </w:tcPr>
          <w:p w14:paraId="079D128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评委根据各投标人提供的项目应急处置预案相应内容进行独立打分，未提供或未达到一档要求的得0分。</w:t>
            </w:r>
          </w:p>
          <w:p w14:paraId="11C4854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分)：投标人建立有应急响应机制，能够为本项目设立专门的应急处置机构，机构内部分工明确、职责清晰，能够有效的启动和实施应急处置行动。</w:t>
            </w:r>
          </w:p>
          <w:p w14:paraId="3A7990F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二档(4分)：满足一档的条件下，投标人能够对所配送学校可能发生的必要的临时性食材调整需求、交通受阻等特殊突发事件提供有效可行的应急处置预案，保障所配送学校的需求。</w:t>
            </w:r>
          </w:p>
          <w:p w14:paraId="6092CEC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三档(</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满足二档的条件下，投标人能够对发现问题食材、食物中毒等事件提供有效的紧急处置预案，采取的措施得当，对履约过程中可能的其他特殊突发事件提供事前预防措施和事发处置措施预案，一定程度上保障安全。</w:t>
            </w:r>
          </w:p>
          <w:p w14:paraId="62082E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档(10分)：满足三档的条件下，投标人能够对发现问题食材、食物中毒等事件提供有效的紧急处置预案，采取的措施得当（有项目的风险预见、风险防范及应对措施，能够及时、有效地应对处理突发事件），对履约过程中可能的其他特殊突发事件提供事前预防措施和事发处置措施预案，以保障安全、及时完成配送服务，且该措施和预案在针对性、可操作性、合理有效性等方面得到评标委员会认可。</w:t>
            </w:r>
          </w:p>
        </w:tc>
      </w:tr>
      <w:tr w14:paraId="2E159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tcBorders>
              <w:tl2br w:val="nil"/>
              <w:tr2bl w:val="nil"/>
            </w:tcBorders>
            <w:noWrap w:val="0"/>
            <w:vAlign w:val="center"/>
          </w:tcPr>
          <w:p w14:paraId="77FF063D">
            <w:pPr>
              <w:adjustRightInd w:val="0"/>
              <w:spacing w:line="360" w:lineRule="auto"/>
              <w:jc w:val="center"/>
              <w:textAlignment w:val="baseline"/>
              <w:rPr>
                <w:rFonts w:hint="default"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3</w:t>
            </w:r>
          </w:p>
        </w:tc>
        <w:tc>
          <w:tcPr>
            <w:tcW w:w="2085" w:type="dxa"/>
            <w:gridSpan w:val="2"/>
            <w:tcBorders>
              <w:tl2br w:val="nil"/>
              <w:tr2bl w:val="nil"/>
            </w:tcBorders>
            <w:noWrap w:val="0"/>
            <w:vAlign w:val="center"/>
          </w:tcPr>
          <w:p w14:paraId="2C0C9DC0">
            <w:pPr>
              <w:adjustRightInd w:val="0"/>
              <w:spacing w:line="360" w:lineRule="auto"/>
              <w:jc w:val="center"/>
              <w:textAlignment w:val="baseline"/>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商务分（满分30分）</w:t>
            </w:r>
          </w:p>
        </w:tc>
        <w:tc>
          <w:tcPr>
            <w:tcW w:w="6592" w:type="dxa"/>
            <w:tcBorders>
              <w:tl2br w:val="nil"/>
              <w:tr2bl w:val="nil"/>
            </w:tcBorders>
            <w:noWrap w:val="0"/>
            <w:vAlign w:val="center"/>
          </w:tcPr>
          <w:p w14:paraId="1468A5B8">
            <w:pPr>
              <w:adjustRightInd w:val="0"/>
              <w:spacing w:line="360" w:lineRule="auto"/>
              <w:jc w:val="center"/>
              <w:textAlignment w:val="baseline"/>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评标标准</w:t>
            </w:r>
          </w:p>
        </w:tc>
      </w:tr>
      <w:tr w14:paraId="0D20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73" w:type="dxa"/>
            <w:tcBorders>
              <w:tl2br w:val="nil"/>
              <w:tr2bl w:val="nil"/>
            </w:tcBorders>
            <w:noWrap w:val="0"/>
            <w:vAlign w:val="center"/>
          </w:tcPr>
          <w:p w14:paraId="22EE439D">
            <w:pPr>
              <w:spacing w:line="360" w:lineRule="auto"/>
              <w:jc w:val="center"/>
              <w:rPr>
                <w:rFonts w:hint="default"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rPr>
              <w:t>3</w:t>
            </w:r>
            <w:r>
              <w:rPr>
                <w:rFonts w:hint="eastAsia" w:ascii="宋体" w:hAnsi="宋体" w:eastAsia="宋体" w:cs="宋体"/>
                <w:b/>
                <w:bCs w:val="0"/>
                <w:color w:val="auto"/>
                <w:szCs w:val="21"/>
                <w:highlight w:val="none"/>
                <w:lang w:eastAsia="zh-CN"/>
              </w:rPr>
              <w:t>.</w:t>
            </w:r>
            <w:r>
              <w:rPr>
                <w:rFonts w:hint="eastAsia" w:ascii="宋体" w:hAnsi="宋体" w:eastAsia="宋体" w:cs="宋体"/>
                <w:b/>
                <w:bCs w:val="0"/>
                <w:color w:val="auto"/>
                <w:szCs w:val="21"/>
                <w:highlight w:val="none"/>
                <w:lang w:val="en-US" w:eastAsia="zh-CN"/>
              </w:rPr>
              <w:t>1</w:t>
            </w:r>
          </w:p>
        </w:tc>
        <w:tc>
          <w:tcPr>
            <w:tcW w:w="2085" w:type="dxa"/>
            <w:gridSpan w:val="2"/>
            <w:tcBorders>
              <w:tl2br w:val="nil"/>
              <w:tr2bl w:val="nil"/>
            </w:tcBorders>
            <w:noWrap w:val="0"/>
            <w:vAlign w:val="center"/>
          </w:tcPr>
          <w:p w14:paraId="2FFAD9D7">
            <w:pPr>
              <w:spacing w:line="360" w:lineRule="auto"/>
              <w:jc w:val="center"/>
              <w:rPr>
                <w:rFonts w:hint="eastAsia" w:ascii="宋体" w:hAnsi="宋体" w:eastAsia="宋体" w:cs="宋体"/>
                <w:b/>
                <w:bCs/>
                <w:color w:val="auto"/>
                <w:szCs w:val="21"/>
                <w:highlight w:val="none"/>
              </w:rPr>
            </w:pPr>
            <w:r>
              <w:rPr>
                <w:rFonts w:hint="eastAsia" w:ascii="宋体" w:hAnsi="宋体" w:cs="宋体"/>
                <w:b/>
                <w:bCs/>
                <w:color w:val="auto"/>
                <w:highlight w:val="none"/>
                <w:lang w:bidi="ar"/>
              </w:rPr>
              <w:t>保证食品安全能力</w:t>
            </w:r>
            <w:r>
              <w:rPr>
                <w:rFonts w:hint="eastAsia" w:ascii="宋体" w:hAnsi="宋体" w:eastAsia="宋体" w:cs="宋体"/>
                <w:b/>
                <w:bCs/>
                <w:color w:val="auto"/>
                <w:szCs w:val="21"/>
                <w:highlight w:val="none"/>
                <w:lang w:val="en-US" w:eastAsia="zh-CN"/>
              </w:rPr>
              <w:t>（满分5分）</w:t>
            </w:r>
          </w:p>
        </w:tc>
        <w:tc>
          <w:tcPr>
            <w:tcW w:w="6592" w:type="dxa"/>
            <w:tcBorders>
              <w:tl2br w:val="nil"/>
              <w:tr2bl w:val="nil"/>
            </w:tcBorders>
            <w:noWrap w:val="0"/>
            <w:vAlign w:val="top"/>
          </w:tcPr>
          <w:p w14:paraId="2F6E8B88">
            <w:pPr>
              <w:spacing w:line="400" w:lineRule="exact"/>
              <w:ind w:right="92"/>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投标</w:t>
            </w:r>
            <w:r>
              <w:rPr>
                <w:rFonts w:hint="eastAsia" w:ascii="宋体" w:hAnsi="宋体" w:eastAsia="宋体" w:cs="宋体"/>
                <w:bCs/>
                <w:color w:val="auto"/>
                <w:szCs w:val="21"/>
                <w:highlight w:val="none"/>
                <w:lang w:eastAsia="zh-CN"/>
              </w:rPr>
              <w:t>人</w:t>
            </w:r>
            <w:r>
              <w:rPr>
                <w:rFonts w:hint="eastAsia" w:ascii="宋体" w:hAnsi="宋体" w:eastAsia="宋体" w:cs="宋体"/>
                <w:bCs/>
                <w:color w:val="auto"/>
                <w:szCs w:val="21"/>
                <w:highlight w:val="none"/>
              </w:rPr>
              <w:t>提供有效期内的食品安全责任险，保额高于</w:t>
            </w:r>
            <w:r>
              <w:rPr>
                <w:rFonts w:hint="eastAsia" w:ascii="宋体" w:hAnsi="宋体" w:eastAsia="宋体" w:cs="宋体"/>
                <w:bCs/>
                <w:color w:val="auto"/>
                <w:szCs w:val="21"/>
                <w:highlight w:val="none"/>
                <w:lang w:val="en-US" w:eastAsia="zh-CN"/>
              </w:rPr>
              <w:t>10</w:t>
            </w:r>
            <w:r>
              <w:rPr>
                <w:rFonts w:hint="eastAsia" w:ascii="宋体" w:hAnsi="宋体" w:eastAsia="宋体" w:cs="宋体"/>
                <w:bCs/>
                <w:color w:val="auto"/>
                <w:szCs w:val="21"/>
                <w:highlight w:val="none"/>
              </w:rPr>
              <w:t>00.00万元（人民币大写</w:t>
            </w:r>
            <w:r>
              <w:rPr>
                <w:rFonts w:hint="eastAsia" w:ascii="宋体" w:hAnsi="宋体" w:eastAsia="宋体" w:cs="宋体"/>
                <w:bCs/>
                <w:color w:val="auto"/>
                <w:szCs w:val="21"/>
                <w:highlight w:val="none"/>
                <w:lang w:eastAsia="zh-CN"/>
              </w:rPr>
              <w:t>壹仟</w:t>
            </w:r>
            <w:r>
              <w:rPr>
                <w:rFonts w:hint="eastAsia" w:ascii="宋体" w:hAnsi="宋体" w:eastAsia="宋体" w:cs="宋体"/>
                <w:bCs/>
                <w:color w:val="auto"/>
                <w:szCs w:val="21"/>
                <w:highlight w:val="none"/>
              </w:rPr>
              <w:t>万元整），</w:t>
            </w:r>
            <w:r>
              <w:rPr>
                <w:rFonts w:hint="eastAsia" w:ascii="宋体" w:hAnsi="宋体" w:eastAsia="宋体" w:cs="宋体"/>
                <w:bCs/>
                <w:color w:val="auto"/>
                <w:szCs w:val="21"/>
                <w:highlight w:val="none"/>
                <w:lang w:eastAsia="zh-CN"/>
              </w:rPr>
              <w:t>满</w:t>
            </w:r>
            <w:r>
              <w:rPr>
                <w:rFonts w:hint="eastAsia" w:ascii="宋体" w:hAnsi="宋体" w:eastAsia="宋体" w:cs="宋体"/>
                <w:bCs/>
                <w:color w:val="auto"/>
                <w:szCs w:val="21"/>
                <w:highlight w:val="none"/>
              </w:rPr>
              <w:t>分</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分</w:t>
            </w:r>
            <w:r>
              <w:rPr>
                <w:rFonts w:hint="eastAsia" w:ascii="宋体" w:hAnsi="宋体" w:eastAsia="宋体" w:cs="宋体"/>
                <w:bCs/>
                <w:color w:val="auto"/>
                <w:szCs w:val="21"/>
                <w:highlight w:val="none"/>
                <w:lang w:eastAsia="zh-CN"/>
              </w:rPr>
              <w:t>。</w:t>
            </w:r>
          </w:p>
          <w:p w14:paraId="3C2D59B3">
            <w:pPr>
              <w:pStyle w:val="11"/>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投标文件中提供保险的复印件</w:t>
            </w:r>
            <w:r>
              <w:rPr>
                <w:rFonts w:hint="eastAsia" w:hAnsi="宋体" w:cs="宋体"/>
                <w:color w:val="auto"/>
                <w:szCs w:val="21"/>
                <w:highlight w:val="none"/>
                <w:lang w:val="en-US" w:eastAsia="zh-CN"/>
              </w:rPr>
              <w:t>须加盖公章</w:t>
            </w:r>
            <w:r>
              <w:rPr>
                <w:rFonts w:hint="eastAsia" w:ascii="宋体" w:hAnsi="宋体" w:eastAsia="宋体" w:cs="宋体"/>
                <w:color w:val="auto"/>
                <w:szCs w:val="21"/>
                <w:highlight w:val="none"/>
                <w:lang w:val="en-US" w:eastAsia="zh-CN"/>
              </w:rPr>
              <w:t>，保险须在有效期内，如保险期限未涵盖项目整个服务期，需提供书面承诺函，承诺合同签订后将保险有效期延续至满足项目整个服务期。</w:t>
            </w:r>
          </w:p>
        </w:tc>
      </w:tr>
      <w:tr w14:paraId="512B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3" w:type="dxa"/>
            <w:tcBorders>
              <w:tl2br w:val="nil"/>
              <w:tr2bl w:val="nil"/>
            </w:tcBorders>
            <w:noWrap w:val="0"/>
            <w:vAlign w:val="center"/>
          </w:tcPr>
          <w:p w14:paraId="6C6DB5E3">
            <w:pPr>
              <w:spacing w:line="360" w:lineRule="auto"/>
              <w:jc w:val="center"/>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3</w:t>
            </w:r>
            <w:r>
              <w:rPr>
                <w:rFonts w:hint="eastAsia" w:ascii="宋体" w:hAnsi="宋体" w:eastAsia="宋体" w:cs="宋体"/>
                <w:b/>
                <w:bCs w:val="0"/>
                <w:color w:val="auto"/>
                <w:szCs w:val="21"/>
                <w:highlight w:val="none"/>
                <w:lang w:eastAsia="zh-CN"/>
              </w:rPr>
              <w:t>.</w:t>
            </w:r>
            <w:r>
              <w:rPr>
                <w:rFonts w:hint="eastAsia" w:ascii="宋体" w:hAnsi="宋体" w:eastAsia="宋体" w:cs="宋体"/>
                <w:b/>
                <w:bCs w:val="0"/>
                <w:color w:val="auto"/>
                <w:szCs w:val="21"/>
                <w:highlight w:val="none"/>
                <w:lang w:val="en-US" w:eastAsia="zh-CN"/>
              </w:rPr>
              <w:t>2</w:t>
            </w:r>
          </w:p>
        </w:tc>
        <w:tc>
          <w:tcPr>
            <w:tcW w:w="2085" w:type="dxa"/>
            <w:gridSpan w:val="2"/>
            <w:tcBorders>
              <w:tl2br w:val="nil"/>
              <w:tr2bl w:val="nil"/>
            </w:tcBorders>
            <w:noWrap w:val="0"/>
            <w:vAlign w:val="center"/>
          </w:tcPr>
          <w:p w14:paraId="6E51A295">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综合实力（满分15分）</w:t>
            </w:r>
          </w:p>
        </w:tc>
        <w:tc>
          <w:tcPr>
            <w:tcW w:w="6592" w:type="dxa"/>
            <w:tcBorders>
              <w:tl2br w:val="nil"/>
              <w:tr2bl w:val="nil"/>
            </w:tcBorders>
            <w:noWrap w:val="0"/>
            <w:vAlign w:val="top"/>
          </w:tcPr>
          <w:p w14:paraId="251D3C0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（1）投标人自有或租赁的生产、分拣中心、仓储、销售和办公等经营场所面积（种养殖基地不纳入计算范围），面积达到1000 平方米的得2分，在此基础上，每增加 500平方米的加1分，此项满分6分。 </w:t>
            </w:r>
          </w:p>
          <w:p w14:paraId="3D86B25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（注：须提供相关产权证明或场地租赁合同扫描件、场地照片，并加盖投标人公章，否则不计分）。</w:t>
            </w:r>
          </w:p>
          <w:p w14:paraId="59117D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bCs/>
                <w:color w:val="auto"/>
                <w:szCs w:val="21"/>
                <w:highlight w:val="none"/>
              </w:rPr>
              <w:t>投标人用于本项目的自有</w:t>
            </w:r>
            <w:r>
              <w:rPr>
                <w:rFonts w:hint="eastAsia" w:ascii="宋体" w:hAnsi="宋体" w:eastAsia="宋体" w:cs="宋体"/>
                <w:bCs/>
                <w:color w:val="auto"/>
                <w:szCs w:val="21"/>
                <w:highlight w:val="none"/>
                <w:lang w:eastAsia="zh-CN"/>
              </w:rPr>
              <w:t>或租赁</w:t>
            </w:r>
            <w:r>
              <w:rPr>
                <w:rFonts w:hint="eastAsia" w:ascii="宋体" w:hAnsi="宋体" w:eastAsia="宋体" w:cs="宋体"/>
                <w:bCs/>
                <w:color w:val="auto"/>
                <w:szCs w:val="21"/>
                <w:highlight w:val="none"/>
              </w:rPr>
              <w:t>冷链（冷藏）配送车辆数目，每</w:t>
            </w: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rPr>
              <w:t>辆得</w:t>
            </w:r>
            <w:r>
              <w:rPr>
                <w:rFonts w:hint="eastAsia" w:ascii="宋体" w:hAnsi="宋体" w:cs="宋体"/>
                <w:bCs/>
                <w:color w:val="auto"/>
                <w:szCs w:val="21"/>
                <w:highlight w:val="none"/>
                <w:lang w:val="en-US" w:eastAsia="zh-CN"/>
              </w:rPr>
              <w:t>0.5</w:t>
            </w:r>
            <w:r>
              <w:rPr>
                <w:rFonts w:hint="eastAsia" w:ascii="宋体" w:hAnsi="宋体" w:eastAsia="宋体" w:cs="宋体"/>
                <w:bCs/>
                <w:color w:val="auto"/>
                <w:szCs w:val="21"/>
                <w:highlight w:val="none"/>
              </w:rPr>
              <w:t>分，满分</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分</w:t>
            </w:r>
            <w:r>
              <w:rPr>
                <w:rFonts w:hint="eastAsia" w:ascii="宋体" w:hAnsi="宋体" w:eastAsia="宋体" w:cs="宋体"/>
                <w:color w:val="auto"/>
                <w:sz w:val="21"/>
                <w:szCs w:val="21"/>
                <w:highlight w:val="none"/>
                <w:lang w:val="en-US" w:eastAsia="zh-CN"/>
              </w:rPr>
              <w:t>。</w:t>
            </w:r>
          </w:p>
          <w:p w14:paraId="1CFA7F2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lang w:val="en-US" w:eastAsia="zh-TW"/>
              </w:rPr>
              <w:t>拟投入车辆需提供车辆证明材料复印件（包括：车辆照片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TW"/>
              </w:rPr>
              <w:t>车辆行驶证、司机驾驶证等清晰证明材料</w:t>
            </w:r>
            <w:r>
              <w:rPr>
                <w:rFonts w:hint="eastAsia" w:ascii="宋体" w:hAnsi="宋体" w:eastAsia="宋体" w:cs="宋体"/>
                <w:color w:val="auto"/>
                <w:sz w:val="21"/>
                <w:szCs w:val="21"/>
                <w:highlight w:val="none"/>
                <w:lang w:val="en-US" w:eastAsia="zh-CN"/>
              </w:rPr>
              <w:t>，拟投入车辆为租赁的必须提供</w:t>
            </w:r>
            <w:r>
              <w:rPr>
                <w:rFonts w:hint="eastAsia" w:ascii="宋体" w:hAnsi="宋体" w:eastAsia="宋体" w:cs="宋体"/>
                <w:color w:val="auto"/>
                <w:sz w:val="21"/>
                <w:szCs w:val="21"/>
                <w:highlight w:val="none"/>
                <w:lang w:val="en-US" w:eastAsia="zh-TW"/>
              </w:rPr>
              <w:t>清晰</w:t>
            </w:r>
            <w:r>
              <w:rPr>
                <w:rFonts w:hint="eastAsia" w:ascii="宋体" w:hAnsi="宋体" w:eastAsia="宋体" w:cs="宋体"/>
                <w:color w:val="auto"/>
                <w:sz w:val="21"/>
                <w:szCs w:val="21"/>
                <w:highlight w:val="none"/>
                <w:lang w:val="en-US" w:eastAsia="zh-CN"/>
              </w:rPr>
              <w:t>的车辆租赁合同复印件</w:t>
            </w:r>
            <w:r>
              <w:rPr>
                <w:rFonts w:hint="eastAsia" w:ascii="宋体" w:hAnsi="宋体" w:eastAsia="宋体" w:cs="宋体"/>
                <w:color w:val="auto"/>
                <w:sz w:val="21"/>
                <w:szCs w:val="21"/>
                <w:highlight w:val="none"/>
                <w:lang w:val="en-US" w:eastAsia="zh-TW"/>
              </w:rPr>
              <w:t>），否则评标委员会有权不计分值</w:t>
            </w:r>
            <w:r>
              <w:rPr>
                <w:rFonts w:hint="eastAsia" w:ascii="宋体" w:hAnsi="宋体" w:eastAsia="宋体" w:cs="宋体"/>
                <w:color w:val="auto"/>
                <w:sz w:val="21"/>
                <w:szCs w:val="21"/>
                <w:highlight w:val="none"/>
                <w:lang w:val="en-US" w:eastAsia="zh-CN"/>
              </w:rPr>
              <w:t>。）</w:t>
            </w:r>
          </w:p>
          <w:p w14:paraId="45D53B5C">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拟投入本项目的项目实施人员</w:t>
            </w:r>
            <w:r>
              <w:rPr>
                <w:rFonts w:hint="eastAsia" w:ascii="宋体" w:hAnsi="宋体" w:cs="宋体"/>
                <w:color w:val="auto"/>
                <w:sz w:val="21"/>
                <w:szCs w:val="21"/>
                <w:highlight w:val="none"/>
                <w:lang w:val="en-US" w:eastAsia="zh-CN"/>
              </w:rPr>
              <w:t>达到11</w:t>
            </w:r>
            <w:r>
              <w:rPr>
                <w:rFonts w:hint="eastAsia" w:ascii="宋体" w:hAnsi="宋体" w:eastAsia="宋体" w:cs="宋体"/>
                <w:color w:val="auto"/>
                <w:sz w:val="21"/>
                <w:szCs w:val="21"/>
                <w:highlight w:val="none"/>
                <w:lang w:val="en-US" w:eastAsia="zh-CN"/>
              </w:rPr>
              <w:t>人</w:t>
            </w:r>
            <w:r>
              <w:rPr>
                <w:rFonts w:hint="eastAsia" w:ascii="宋体" w:hAnsi="宋体" w:cs="宋体"/>
                <w:color w:val="auto"/>
                <w:sz w:val="21"/>
                <w:szCs w:val="21"/>
                <w:highlight w:val="none"/>
                <w:lang w:val="en-US" w:eastAsia="zh-CN"/>
              </w:rPr>
              <w:t>（含）</w:t>
            </w:r>
            <w:r>
              <w:rPr>
                <w:rFonts w:hint="eastAsia" w:ascii="宋体" w:hAnsi="宋体" w:eastAsia="宋体" w:cs="宋体"/>
                <w:color w:val="auto"/>
                <w:sz w:val="21"/>
                <w:szCs w:val="21"/>
                <w:highlight w:val="none"/>
                <w:lang w:val="en-US" w:eastAsia="zh-CN"/>
              </w:rPr>
              <w:t>（其中配送人员不少于</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人</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专业的</w:t>
            </w:r>
            <w:r>
              <w:rPr>
                <w:rFonts w:hint="eastAsia" w:ascii="宋体" w:hAnsi="宋体" w:cs="宋体"/>
                <w:color w:val="auto"/>
                <w:sz w:val="21"/>
                <w:szCs w:val="21"/>
                <w:highlight w:val="none"/>
                <w:lang w:val="en-US" w:eastAsia="zh-CN"/>
              </w:rPr>
              <w:t>食品检测员</w:t>
            </w:r>
            <w:r>
              <w:rPr>
                <w:rFonts w:hint="eastAsia" w:ascii="宋体" w:hAnsi="宋体" w:eastAsia="宋体" w:cs="宋体"/>
                <w:color w:val="auto"/>
                <w:sz w:val="21"/>
                <w:szCs w:val="21"/>
                <w:highlight w:val="none"/>
                <w:lang w:val="en-US" w:eastAsia="zh-CN"/>
              </w:rPr>
              <w:t>不少于</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人和</w:t>
            </w:r>
            <w:r>
              <w:rPr>
                <w:rFonts w:hint="eastAsia" w:ascii="宋体" w:hAnsi="宋体" w:cs="宋体"/>
                <w:color w:val="auto"/>
                <w:sz w:val="21"/>
                <w:szCs w:val="21"/>
                <w:highlight w:val="none"/>
                <w:lang w:val="en-US" w:eastAsia="zh-CN"/>
              </w:rPr>
              <w:t>食品安全管理员</w:t>
            </w:r>
            <w:r>
              <w:rPr>
                <w:rFonts w:hint="eastAsia" w:ascii="宋体" w:hAnsi="宋体" w:eastAsia="宋体" w:cs="宋体"/>
                <w:color w:val="auto"/>
                <w:sz w:val="21"/>
                <w:szCs w:val="21"/>
                <w:highlight w:val="none"/>
                <w:lang w:val="en-US" w:eastAsia="zh-CN"/>
              </w:rPr>
              <w:t>不少于</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人）得2分，在此基础上，每增加</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人的加1分，此项满分5分。</w:t>
            </w:r>
          </w:p>
          <w:p w14:paraId="0A682B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56" w:firstLineChars="200"/>
              <w:jc w:val="both"/>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pacing w:val="9"/>
                <w:kern w:val="2"/>
                <w:sz w:val="21"/>
                <w:szCs w:val="21"/>
                <w:highlight w:val="none"/>
                <w:lang w:val="en-US" w:eastAsia="zh-CN" w:bidi="ar-SA"/>
              </w:rPr>
              <w:t>（注：投标文件提供实施人员的劳务合同或近三个月社保证明、身份证复印件、健康证复印件等证明材料</w:t>
            </w:r>
            <w:r>
              <w:rPr>
                <w:rFonts w:hint="eastAsia" w:ascii="宋体" w:hAnsi="宋体" w:eastAsia="宋体" w:cs="宋体"/>
                <w:color w:val="auto"/>
                <w:sz w:val="21"/>
                <w:szCs w:val="21"/>
                <w:highlight w:val="none"/>
                <w:lang w:val="en-US" w:eastAsia="zh-CN"/>
              </w:rPr>
              <w:t>并加盖投标人公章</w:t>
            </w:r>
            <w:r>
              <w:rPr>
                <w:rFonts w:hint="eastAsia" w:ascii="宋体" w:hAnsi="宋体" w:eastAsia="宋体" w:cs="宋体"/>
                <w:color w:val="auto"/>
                <w:spacing w:val="9"/>
                <w:kern w:val="2"/>
                <w:sz w:val="21"/>
                <w:szCs w:val="21"/>
                <w:highlight w:val="none"/>
                <w:lang w:val="en-US" w:eastAsia="zh-CN" w:bidi="ar-SA"/>
              </w:rPr>
              <w:t>，未按要求提供者不得分。）</w:t>
            </w:r>
          </w:p>
        </w:tc>
      </w:tr>
      <w:tr w14:paraId="7D22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773" w:type="dxa"/>
            <w:tcBorders>
              <w:tl2br w:val="nil"/>
              <w:tr2bl w:val="nil"/>
            </w:tcBorders>
            <w:noWrap w:val="0"/>
            <w:vAlign w:val="center"/>
          </w:tcPr>
          <w:p w14:paraId="2A3CB00C">
            <w:pPr>
              <w:spacing w:line="360" w:lineRule="auto"/>
              <w:jc w:val="center"/>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3</w:t>
            </w:r>
            <w:r>
              <w:rPr>
                <w:rFonts w:hint="eastAsia" w:ascii="宋体" w:hAnsi="宋体" w:eastAsia="宋体" w:cs="宋体"/>
                <w:b/>
                <w:bCs w:val="0"/>
                <w:color w:val="auto"/>
                <w:szCs w:val="21"/>
                <w:highlight w:val="none"/>
                <w:lang w:eastAsia="zh-CN"/>
              </w:rPr>
              <w:t>.</w:t>
            </w:r>
            <w:r>
              <w:rPr>
                <w:rFonts w:hint="eastAsia" w:ascii="宋体" w:hAnsi="宋体" w:eastAsia="宋体" w:cs="宋体"/>
                <w:b/>
                <w:bCs w:val="0"/>
                <w:color w:val="auto"/>
                <w:szCs w:val="21"/>
                <w:highlight w:val="none"/>
                <w:lang w:val="en-US" w:eastAsia="zh-CN"/>
              </w:rPr>
              <w:t>3</w:t>
            </w:r>
          </w:p>
        </w:tc>
        <w:tc>
          <w:tcPr>
            <w:tcW w:w="2085" w:type="dxa"/>
            <w:gridSpan w:val="2"/>
            <w:tcBorders>
              <w:tl2br w:val="nil"/>
              <w:tr2bl w:val="nil"/>
            </w:tcBorders>
            <w:noWrap w:val="0"/>
            <w:vAlign w:val="center"/>
          </w:tcPr>
          <w:p w14:paraId="6919A108">
            <w:pPr>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业绩分（满分10分）</w:t>
            </w:r>
          </w:p>
        </w:tc>
        <w:tc>
          <w:tcPr>
            <w:tcW w:w="6592" w:type="dxa"/>
            <w:tcBorders>
              <w:tl2br w:val="nil"/>
              <w:tr2bl w:val="nil"/>
            </w:tcBorders>
            <w:noWrap w:val="0"/>
            <w:vAlign w:val="top"/>
          </w:tcPr>
          <w:p w14:paraId="06731C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2022年2月1日至提交投标文件截止时间止，投标人具有</w:t>
            </w:r>
            <w:r>
              <w:rPr>
                <w:rFonts w:hint="eastAsia" w:ascii="宋体" w:hAnsi="宋体" w:cs="宋体"/>
                <w:color w:val="auto"/>
                <w:sz w:val="21"/>
                <w:szCs w:val="21"/>
                <w:highlight w:val="none"/>
                <w:lang w:val="en-US" w:eastAsia="zh-CN"/>
              </w:rPr>
              <w:t>食材配送项目业绩</w:t>
            </w:r>
            <w:r>
              <w:rPr>
                <w:rFonts w:hint="eastAsia" w:ascii="宋体" w:hAnsi="宋体" w:eastAsia="宋体" w:cs="宋体"/>
                <w:color w:val="auto"/>
                <w:sz w:val="21"/>
                <w:szCs w:val="21"/>
                <w:highlight w:val="none"/>
                <w:lang w:val="en-US" w:eastAsia="zh-CN"/>
              </w:rPr>
              <w:t>，每提供一份合同得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分，满分10分。</w:t>
            </w:r>
          </w:p>
          <w:p w14:paraId="1C8CCC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bCs w:val="0"/>
                <w:color w:val="auto"/>
                <w:spacing w:val="0"/>
                <w:sz w:val="21"/>
                <w:szCs w:val="21"/>
                <w:highlight w:val="none"/>
                <w:lang w:bidi="ar"/>
              </w:rPr>
            </w:pPr>
            <w:r>
              <w:rPr>
                <w:rFonts w:hint="eastAsia" w:ascii="宋体" w:hAnsi="宋体" w:eastAsia="宋体" w:cs="宋体"/>
                <w:color w:val="auto"/>
                <w:sz w:val="21"/>
                <w:szCs w:val="21"/>
                <w:highlight w:val="none"/>
                <w:lang w:val="en-US" w:eastAsia="zh-CN"/>
              </w:rPr>
              <w:t>投标人须提供供货合同或中标（成交）通知书</w:t>
            </w:r>
            <w:r>
              <w:rPr>
                <w:rFonts w:hint="eastAsia" w:ascii="宋体" w:hAnsi="宋体" w:cs="宋体"/>
                <w:color w:val="auto"/>
                <w:sz w:val="21"/>
                <w:szCs w:val="21"/>
                <w:highlight w:val="none"/>
                <w:lang w:val="en-US" w:eastAsia="zh-CN"/>
              </w:rPr>
              <w:t>扫描件。</w:t>
            </w:r>
            <w:r>
              <w:rPr>
                <w:rFonts w:hint="eastAsia" w:ascii="宋体" w:hAnsi="宋体" w:eastAsia="宋体" w:cs="宋体"/>
                <w:color w:val="auto"/>
                <w:sz w:val="21"/>
                <w:szCs w:val="21"/>
                <w:highlight w:val="none"/>
                <w:lang w:val="en-US" w:eastAsia="zh-CN"/>
              </w:rPr>
              <w:t>若发现中标人提供虚假应标资料，将取消其中标资格。</w:t>
            </w:r>
          </w:p>
        </w:tc>
      </w:tr>
      <w:tr w14:paraId="432E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gridSpan w:val="4"/>
            <w:tcBorders>
              <w:tl2br w:val="nil"/>
              <w:tr2bl w:val="nil"/>
            </w:tcBorders>
            <w:noWrap w:val="0"/>
            <w:vAlign w:val="center"/>
          </w:tcPr>
          <w:p w14:paraId="368E0832">
            <w:pPr>
              <w:pStyle w:val="11"/>
              <w:spacing w:line="360" w:lineRule="auto"/>
              <w:ind w:firstLine="420"/>
              <w:rPr>
                <w:rFonts w:hint="eastAsia" w:ascii="宋体" w:hAnsi="宋体" w:eastAsia="宋体" w:cs="宋体"/>
                <w:bCs/>
                <w:color w:val="auto"/>
                <w:highlight w:val="none"/>
              </w:rPr>
            </w:pPr>
            <w:r>
              <w:rPr>
                <w:rFonts w:hint="eastAsia" w:ascii="宋体" w:hAnsi="宋体" w:eastAsia="宋体" w:cs="宋体"/>
                <w:b/>
                <w:bCs/>
                <w:color w:val="auto"/>
                <w:highlight w:val="none"/>
              </w:rPr>
              <w:t>总得分=1+2+3。</w:t>
            </w:r>
          </w:p>
        </w:tc>
      </w:tr>
    </w:tbl>
    <w:p w14:paraId="5FD0C95A">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firstLine="422" w:firstLineChars="200"/>
        <w:textAlignment w:val="auto"/>
        <w:rPr>
          <w:rFonts w:hint="eastAsia" w:ascii="宋体" w:hAnsi="宋体" w:eastAsia="宋体" w:cs="宋体"/>
          <w:b/>
          <w:color w:val="auto"/>
          <w:highlight w:val="none"/>
        </w:rPr>
      </w:pPr>
    </w:p>
    <w:p w14:paraId="0F575CE1">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firstLine="422" w:firstLineChars="200"/>
        <w:textAlignment w:val="auto"/>
        <w:rPr>
          <w:rFonts w:hint="eastAsia" w:ascii="宋体" w:hAnsi="宋体" w:eastAsia="宋体" w:cs="宋体"/>
          <w:color w:val="auto"/>
          <w:szCs w:val="20"/>
          <w:highlight w:val="none"/>
          <w:lang w:eastAsia="zh-CN"/>
        </w:rPr>
      </w:pPr>
      <w:r>
        <w:rPr>
          <w:rFonts w:hint="eastAsia" w:ascii="宋体" w:hAnsi="宋体" w:eastAsia="宋体" w:cs="宋体"/>
          <w:b/>
          <w:color w:val="auto"/>
          <w:highlight w:val="none"/>
        </w:rPr>
        <w:t>（四）中标标准：</w:t>
      </w:r>
      <w:r>
        <w:rPr>
          <w:rFonts w:hint="eastAsia" w:ascii="宋体" w:hAnsi="宋体" w:eastAsia="宋体" w:cs="宋体"/>
          <w:color w:val="auto"/>
          <w:szCs w:val="20"/>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纳入农村义务教育学生营养改善计划的学校分2个标段，每个投标人可以投所有分标，中标顺序为分标顺序。（即首先确定1分标的中标人，然后再确定2分标的中标人，以此类推），1、2分标为不同的中标人</w:t>
      </w:r>
      <w:r>
        <w:rPr>
          <w:rFonts w:hint="eastAsia" w:ascii="宋体" w:hAnsi="宋体" w:cs="宋体"/>
          <w:color w:val="auto"/>
          <w:szCs w:val="20"/>
          <w:highlight w:val="none"/>
          <w:lang w:eastAsia="zh-CN"/>
        </w:rPr>
        <w:t>。</w:t>
      </w:r>
    </w:p>
    <w:p w14:paraId="3AFF8DA6">
      <w:pPr>
        <w:pageBreakBefore w:val="0"/>
        <w:kinsoku/>
        <w:wordWrap/>
        <w:overflowPunct/>
        <w:topLinePunct w:val="0"/>
        <w:bidi w:val="0"/>
        <w:spacing w:beforeAutospacing="0" w:line="360" w:lineRule="auto"/>
        <w:ind w:left="0" w:leftChars="0" w:right="0"/>
        <w:rPr>
          <w:rFonts w:hint="eastAsia" w:ascii="宋体" w:hAnsi="宋体" w:eastAsia="宋体" w:cs="宋体"/>
          <w:color w:val="auto"/>
          <w:highlight w:val="none"/>
        </w:rPr>
      </w:pPr>
    </w:p>
    <w:p w14:paraId="76873DE9">
      <w:pPr>
        <w:rPr>
          <w:rFonts w:hint="eastAsia" w:ascii="宋体" w:hAnsi="宋体" w:eastAsia="宋体" w:cs="宋体"/>
          <w:bCs/>
          <w:color w:val="auto"/>
          <w:sz w:val="30"/>
          <w:szCs w:val="30"/>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type="lines" w:linePitch="331" w:charSpace="0"/>
        </w:sectPr>
      </w:pPr>
      <w:r>
        <w:rPr>
          <w:rFonts w:hint="eastAsia" w:ascii="宋体" w:hAnsi="宋体" w:eastAsia="宋体" w:cs="宋体"/>
          <w:bCs/>
          <w:color w:val="auto"/>
          <w:sz w:val="30"/>
          <w:szCs w:val="30"/>
          <w:highlight w:val="none"/>
        </w:rPr>
        <w:br w:type="page"/>
      </w:r>
    </w:p>
    <w:p w14:paraId="73E4603B">
      <w:pPr>
        <w:keepNext/>
        <w:keepLines/>
        <w:pageBreakBefore w:val="0"/>
        <w:kinsoku/>
        <w:wordWrap/>
        <w:overflowPunct/>
        <w:topLinePunct w:val="0"/>
        <w:bidi w:val="0"/>
        <w:spacing w:beforeAutospacing="0" w:line="360" w:lineRule="auto"/>
        <w:ind w:left="0" w:leftChars="0" w:right="0"/>
        <w:jc w:val="center"/>
        <w:outlineLvl w:val="1"/>
        <w:rPr>
          <w:rFonts w:hint="eastAsia" w:ascii="宋体" w:hAnsi="宋体" w:eastAsia="宋体" w:cs="宋体"/>
          <w:bCs/>
          <w:color w:val="auto"/>
          <w:sz w:val="30"/>
          <w:szCs w:val="30"/>
          <w:highlight w:val="none"/>
        </w:rPr>
      </w:pPr>
      <w:bookmarkStart w:id="179" w:name="_Toc21688"/>
      <w:r>
        <w:rPr>
          <w:rFonts w:hint="eastAsia" w:ascii="宋体" w:hAnsi="宋体" w:eastAsia="宋体" w:cs="宋体"/>
          <w:bCs/>
          <w:color w:val="auto"/>
          <w:sz w:val="30"/>
          <w:szCs w:val="30"/>
          <w:highlight w:val="none"/>
        </w:rPr>
        <w:t>第四节 中标候选人推荐原则</w:t>
      </w:r>
      <w:bookmarkEnd w:id="179"/>
    </w:p>
    <w:p w14:paraId="3B537693">
      <w:pPr>
        <w:pageBreakBefore w:val="0"/>
        <w:kinsoku/>
        <w:wordWrap/>
        <w:overflowPunct/>
        <w:topLinePunct w:val="0"/>
        <w:bidi w:val="0"/>
        <w:spacing w:beforeAutospacing="0" w:line="360" w:lineRule="auto"/>
        <w:ind w:left="0" w:leftChars="0" w:right="0" w:firstLine="482" w:firstLineChars="200"/>
        <w:outlineLvl w:val="2"/>
        <w:rPr>
          <w:rFonts w:hint="eastAsia" w:ascii="宋体" w:hAnsi="宋体" w:eastAsia="宋体" w:cs="宋体"/>
          <w:b/>
          <w:bCs/>
          <w:color w:val="auto"/>
          <w:sz w:val="24"/>
          <w:highlight w:val="none"/>
        </w:rPr>
      </w:pPr>
      <w:bookmarkStart w:id="180" w:name="_Toc1833"/>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一</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综合评分法</w:t>
      </w:r>
      <w:bookmarkEnd w:id="180"/>
    </w:p>
    <w:p w14:paraId="668C3001">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7411E10B">
      <w:pPr>
        <w:keepNext/>
        <w:keepLines/>
        <w:pageBreakBefore w:val="0"/>
        <w:kinsoku/>
        <w:wordWrap/>
        <w:overflowPunct/>
        <w:topLinePunct w:val="0"/>
        <w:bidi w:val="0"/>
        <w:spacing w:beforeAutospacing="0" w:line="360" w:lineRule="auto"/>
        <w:ind w:left="0" w:leftChars="0" w:right="0" w:firstLine="600" w:firstLineChars="200"/>
        <w:jc w:val="center"/>
        <w:outlineLvl w:val="1"/>
        <w:rPr>
          <w:rFonts w:hint="eastAsia" w:ascii="宋体" w:hAnsi="宋体" w:eastAsia="宋体" w:cs="宋体"/>
          <w:bCs/>
          <w:color w:val="auto"/>
          <w:sz w:val="30"/>
          <w:szCs w:val="30"/>
          <w:highlight w:val="none"/>
        </w:rPr>
      </w:pPr>
    </w:p>
    <w:p w14:paraId="21BBFC83">
      <w:pPr>
        <w:keepNext/>
        <w:keepLines/>
        <w:pageBreakBefore w:val="0"/>
        <w:kinsoku/>
        <w:wordWrap/>
        <w:overflowPunct/>
        <w:topLinePunct w:val="0"/>
        <w:bidi w:val="0"/>
        <w:spacing w:beforeAutospacing="0" w:line="360" w:lineRule="auto"/>
        <w:ind w:left="0" w:leftChars="0" w:right="0" w:firstLine="600" w:firstLineChars="200"/>
        <w:jc w:val="center"/>
        <w:outlineLvl w:val="1"/>
        <w:rPr>
          <w:rFonts w:hint="eastAsia" w:ascii="宋体" w:hAnsi="宋体" w:eastAsia="宋体" w:cs="宋体"/>
          <w:bCs/>
          <w:color w:val="auto"/>
          <w:sz w:val="30"/>
          <w:szCs w:val="30"/>
          <w:highlight w:val="none"/>
        </w:rPr>
      </w:pPr>
      <w:bookmarkStart w:id="181" w:name="_Toc27357"/>
      <w:r>
        <w:rPr>
          <w:rFonts w:hint="eastAsia" w:ascii="宋体" w:hAnsi="宋体" w:eastAsia="宋体" w:cs="宋体"/>
          <w:bCs/>
          <w:color w:val="auto"/>
          <w:sz w:val="30"/>
          <w:szCs w:val="30"/>
          <w:highlight w:val="none"/>
        </w:rPr>
        <w:t>第五节 评标报告</w:t>
      </w:r>
      <w:bookmarkEnd w:id="181"/>
    </w:p>
    <w:p w14:paraId="2424AC21">
      <w:pPr>
        <w:pageBreakBefore w:val="0"/>
        <w:kinsoku/>
        <w:wordWrap/>
        <w:overflowPunct/>
        <w:topLinePunct w:val="0"/>
        <w:bidi w:val="0"/>
        <w:adjustRightInd w:val="0"/>
        <w:spacing w:beforeAutospacing="0" w:line="360" w:lineRule="auto"/>
        <w:ind w:left="0" w:leftChars="0" w:right="0" w:firstLine="482" w:firstLineChars="200"/>
        <w:outlineLvl w:val="2"/>
        <w:rPr>
          <w:rFonts w:hint="eastAsia" w:ascii="宋体" w:hAnsi="宋体" w:eastAsia="宋体" w:cs="宋体"/>
          <w:b/>
          <w:bCs/>
          <w:color w:val="auto"/>
          <w:sz w:val="24"/>
          <w:highlight w:val="none"/>
        </w:rPr>
      </w:pPr>
      <w:bookmarkStart w:id="182" w:name="_Toc29658"/>
      <w:r>
        <w:rPr>
          <w:rFonts w:hint="eastAsia" w:ascii="宋体" w:hAnsi="宋体" w:eastAsia="宋体" w:cs="宋体"/>
          <w:b/>
          <w:bCs/>
          <w:color w:val="auto"/>
          <w:sz w:val="24"/>
          <w:highlight w:val="none"/>
        </w:rPr>
        <w:t>（一）评标报告与推荐中标候选人</w:t>
      </w:r>
      <w:bookmarkEnd w:id="182"/>
    </w:p>
    <w:p w14:paraId="48E1376E">
      <w:pPr>
        <w:pageBreakBefore w:val="0"/>
        <w:tabs>
          <w:tab w:val="left" w:pos="2472"/>
        </w:tabs>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评标委员会根据原始评标记录和评标结果编写评标报告，并通过电子交易平台向采购人、采购代理机构提交。</w:t>
      </w:r>
    </w:p>
    <w:p w14:paraId="72C5B6C2">
      <w:pPr>
        <w:pageBreakBefore w:val="0"/>
        <w:tabs>
          <w:tab w:val="left" w:pos="2472"/>
        </w:tabs>
        <w:kinsoku/>
        <w:wordWrap/>
        <w:overflowPunct/>
        <w:topLinePunct w:val="0"/>
        <w:bidi w:val="0"/>
        <w:spacing w:beforeAutospacing="0" w:line="360" w:lineRule="auto"/>
        <w:ind w:left="0" w:leftChars="0" w:right="0" w:firstLine="422" w:firstLineChars="200"/>
        <w:rPr>
          <w:rFonts w:hint="eastAsia" w:ascii="宋体" w:hAnsi="宋体" w:eastAsia="宋体" w:cs="宋体"/>
          <w:color w:val="auto"/>
          <w:szCs w:val="20"/>
          <w:highlight w:val="none"/>
        </w:rPr>
      </w:pPr>
      <w:r>
        <w:rPr>
          <w:rFonts w:hint="eastAsia" w:ascii="宋体" w:hAnsi="宋体" w:cs="宋体"/>
          <w:b/>
          <w:bCs/>
          <w:color w:val="auto"/>
          <w:szCs w:val="21"/>
          <w:highlight w:val="none"/>
        </w:rPr>
        <w:t>本项目分为</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个分标，投标人可选择其中一个分标参与投标也可选择多个分标参与投标，中标原则：只允许投标人中标其中一个分标</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评标时</w:t>
      </w:r>
      <w:r>
        <w:rPr>
          <w:rFonts w:hint="eastAsia" w:ascii="宋体" w:hAnsi="宋体" w:cs="宋体"/>
          <w:b/>
          <w:bCs/>
          <w:color w:val="auto"/>
          <w:szCs w:val="21"/>
          <w:highlight w:val="none"/>
          <w:lang w:val="en-US" w:eastAsia="zh-CN"/>
        </w:rPr>
        <w:t>评标顺序</w:t>
      </w:r>
      <w:r>
        <w:rPr>
          <w:rFonts w:hint="eastAsia" w:ascii="宋体" w:hAnsi="宋体" w:cs="宋体"/>
          <w:b/>
          <w:bCs/>
          <w:color w:val="auto"/>
          <w:szCs w:val="21"/>
          <w:highlight w:val="none"/>
        </w:rPr>
        <w:t>按</w:t>
      </w:r>
      <w:r>
        <w:rPr>
          <w:rFonts w:hint="eastAsia" w:ascii="宋体" w:hAnsi="宋体" w:cs="宋体"/>
          <w:b/>
          <w:bCs/>
          <w:color w:val="auto"/>
          <w:szCs w:val="21"/>
          <w:highlight w:val="none"/>
          <w:lang w:val="en-US" w:eastAsia="zh-CN"/>
        </w:rPr>
        <w:t>01分标</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02分标</w:t>
      </w:r>
      <w:r>
        <w:rPr>
          <w:rFonts w:hint="eastAsia" w:ascii="宋体" w:hAnsi="宋体" w:cs="宋体"/>
          <w:b/>
          <w:bCs/>
          <w:color w:val="auto"/>
          <w:szCs w:val="21"/>
          <w:highlight w:val="none"/>
        </w:rPr>
        <w:t>的先后顺序进行评审</w:t>
      </w:r>
      <w:r>
        <w:rPr>
          <w:rFonts w:hint="eastAsia" w:ascii="宋体" w:hAnsi="宋体" w:cs="宋体"/>
          <w:b/>
          <w:bCs/>
          <w:color w:val="auto"/>
          <w:szCs w:val="21"/>
          <w:highlight w:val="none"/>
          <w:lang w:eastAsia="zh-CN"/>
        </w:rPr>
        <w:t>，</w:t>
      </w:r>
      <w:r>
        <w:rPr>
          <w:rFonts w:hint="eastAsia" w:ascii="宋体" w:hAnsi="宋体" w:eastAsia="宋体" w:cs="Times New Roman"/>
          <w:b/>
          <w:bCs/>
          <w:color w:val="auto"/>
          <w:highlight w:val="none"/>
        </w:rPr>
        <w:t>并依次推荐中标候选人。如投标人已在</w:t>
      </w:r>
      <w:r>
        <w:rPr>
          <w:rFonts w:hint="eastAsia" w:ascii="宋体" w:hAnsi="宋体" w:eastAsia="宋体" w:cs="Times New Roman"/>
          <w:b/>
          <w:bCs/>
          <w:color w:val="auto"/>
          <w:highlight w:val="none"/>
          <w:lang w:val="en-US" w:eastAsia="zh-CN"/>
        </w:rPr>
        <w:t>0</w:t>
      </w:r>
      <w:r>
        <w:rPr>
          <w:rFonts w:hint="eastAsia" w:ascii="宋体" w:hAnsi="宋体" w:cs="Times New Roman"/>
          <w:b/>
          <w:bCs/>
          <w:color w:val="auto"/>
          <w:highlight w:val="none"/>
          <w:lang w:val="en-US" w:eastAsia="zh-CN"/>
        </w:rPr>
        <w:t>1</w:t>
      </w:r>
      <w:r>
        <w:rPr>
          <w:rFonts w:hint="eastAsia" w:ascii="宋体" w:hAnsi="宋体" w:eastAsia="宋体" w:cs="Times New Roman"/>
          <w:b/>
          <w:bCs/>
          <w:color w:val="auto"/>
          <w:highlight w:val="none"/>
        </w:rPr>
        <w:t>分标中被推荐为排名第一的中标候选人，则该投标人不再推荐为</w:t>
      </w:r>
      <w:r>
        <w:rPr>
          <w:rFonts w:hint="eastAsia" w:ascii="宋体" w:hAnsi="宋体" w:eastAsia="宋体" w:cs="Times New Roman"/>
          <w:b/>
          <w:bCs/>
          <w:color w:val="auto"/>
          <w:highlight w:val="none"/>
          <w:lang w:val="en-US" w:eastAsia="zh-CN"/>
        </w:rPr>
        <w:t>其他</w:t>
      </w:r>
      <w:r>
        <w:rPr>
          <w:rFonts w:hint="eastAsia" w:ascii="宋体" w:hAnsi="宋体" w:eastAsia="宋体" w:cs="Times New Roman"/>
          <w:b/>
          <w:bCs/>
          <w:color w:val="auto"/>
          <w:highlight w:val="none"/>
        </w:rPr>
        <w:t>分标的中标候选人，</w:t>
      </w:r>
      <w:r>
        <w:rPr>
          <w:rFonts w:hint="eastAsia" w:ascii="宋体" w:hAnsi="宋体" w:eastAsia="宋体" w:cs="Times New Roman"/>
          <w:b/>
          <w:bCs/>
          <w:color w:val="auto"/>
          <w:highlight w:val="none"/>
          <w:lang w:val="en-US" w:eastAsia="zh-CN"/>
        </w:rPr>
        <w:t>其他</w:t>
      </w:r>
      <w:r>
        <w:rPr>
          <w:rFonts w:hint="eastAsia" w:ascii="宋体" w:hAnsi="宋体" w:eastAsia="宋体" w:cs="Times New Roman"/>
          <w:b/>
          <w:bCs/>
          <w:color w:val="auto"/>
          <w:highlight w:val="none"/>
        </w:rPr>
        <w:t>分标的投标人排名依次自动上升一位，直至所有分标中标候选人推荐顺序确定为止。</w:t>
      </w:r>
    </w:p>
    <w:p w14:paraId="52BF2267">
      <w:pPr>
        <w:pageBreakBefore w:val="0"/>
        <w:widowControl/>
        <w:kinsoku/>
        <w:wordWrap/>
        <w:overflowPunct/>
        <w:topLinePunct w:val="0"/>
        <w:bidi w:val="0"/>
        <w:spacing w:beforeAutospacing="0" w:line="360" w:lineRule="auto"/>
        <w:ind w:left="0" w:leftChars="0" w:right="0" w:firstLine="482" w:firstLineChars="200"/>
        <w:jc w:val="left"/>
        <w:outlineLvl w:val="2"/>
        <w:rPr>
          <w:rFonts w:hint="eastAsia" w:ascii="宋体" w:hAnsi="宋体" w:eastAsia="宋体" w:cs="宋体"/>
          <w:b/>
          <w:bCs/>
          <w:color w:val="auto"/>
          <w:sz w:val="24"/>
          <w:highlight w:val="none"/>
        </w:rPr>
      </w:pPr>
      <w:bookmarkStart w:id="183" w:name="_Toc3335"/>
      <w:r>
        <w:rPr>
          <w:rFonts w:hint="eastAsia" w:ascii="宋体" w:hAnsi="宋体" w:eastAsia="宋体" w:cs="宋体"/>
          <w:b/>
          <w:bCs/>
          <w:color w:val="auto"/>
          <w:sz w:val="24"/>
          <w:highlight w:val="none"/>
        </w:rPr>
        <w:t>（二）评标争议事项处理</w:t>
      </w:r>
      <w:bookmarkEnd w:id="183"/>
    </w:p>
    <w:p w14:paraId="4A2EADF8">
      <w:pPr>
        <w:pageBreakBefore w:val="0"/>
        <w:tabs>
          <w:tab w:val="left" w:pos="2472"/>
        </w:tabs>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65199BF9">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color w:val="auto"/>
          <w:sz w:val="36"/>
          <w:szCs w:val="20"/>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type="lines" w:linePitch="331" w:charSpace="0"/>
        </w:sectPr>
      </w:pPr>
    </w:p>
    <w:p w14:paraId="3B5BDA06">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04375E02">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312A3E88">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1AAECECD">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51363967">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407B3BA6">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13487898">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71133E42">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2DB8CBA6">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4D3A843C">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6F101587">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38CC1E6D">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20B4DAC0">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74C693C7">
      <w:pPr>
        <w:pageBreakBefore w:val="0"/>
        <w:tabs>
          <w:tab w:val="left" w:pos="2472"/>
        </w:tabs>
        <w:kinsoku/>
        <w:wordWrap/>
        <w:overflowPunct/>
        <w:topLinePunct w:val="0"/>
        <w:bidi w:val="0"/>
        <w:spacing w:beforeAutospacing="0" w:line="360" w:lineRule="auto"/>
        <w:ind w:left="0" w:leftChars="0" w:right="0"/>
        <w:jc w:val="center"/>
        <w:outlineLvl w:val="0"/>
        <w:rPr>
          <w:rFonts w:hint="eastAsia" w:ascii="宋体" w:hAnsi="宋体" w:eastAsia="宋体" w:cs="宋体"/>
          <w:b/>
          <w:color w:val="auto"/>
          <w:sz w:val="36"/>
          <w:szCs w:val="20"/>
          <w:highlight w:val="none"/>
        </w:rPr>
      </w:pPr>
      <w:bookmarkStart w:id="184" w:name="_Toc29636"/>
      <w:r>
        <w:rPr>
          <w:rFonts w:hint="eastAsia" w:ascii="宋体" w:hAnsi="宋体" w:eastAsia="宋体" w:cs="宋体"/>
          <w:b/>
          <w:color w:val="auto"/>
          <w:sz w:val="36"/>
          <w:szCs w:val="20"/>
          <w:highlight w:val="none"/>
        </w:rPr>
        <w:t>第五章 拟签订的合同文本</w:t>
      </w:r>
      <w:bookmarkEnd w:id="184"/>
    </w:p>
    <w:p w14:paraId="54EC42E4">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Cs/>
          <w:color w:val="auto"/>
          <w:szCs w:val="20"/>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type="lines" w:linePitch="331" w:charSpace="0"/>
        </w:sectPr>
      </w:pPr>
    </w:p>
    <w:p w14:paraId="496C784C">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highlight w:val="none"/>
        </w:rPr>
      </w:pPr>
    </w:p>
    <w:p w14:paraId="52C94156">
      <w:pPr>
        <w:spacing w:line="360" w:lineRule="auto"/>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广西政府采购云平台合同编号：</w:t>
      </w:r>
      <w:r>
        <w:rPr>
          <w:rFonts w:hint="eastAsia" w:ascii="仿宋_GB2312" w:hAnsi="楷体" w:eastAsia="仿宋_GB2312"/>
          <w:color w:val="auto"/>
          <w:sz w:val="24"/>
          <w:highlight w:val="none"/>
          <w:u w:val="single"/>
        </w:rPr>
        <w:t xml:space="preserve">           </w:t>
      </w:r>
    </w:p>
    <w:p w14:paraId="2B371685">
      <w:pPr>
        <w:spacing w:line="360" w:lineRule="auto"/>
        <w:jc w:val="center"/>
        <w:rPr>
          <w:rFonts w:ascii="宋体"/>
          <w:b/>
          <w:bCs/>
          <w:color w:val="auto"/>
          <w:sz w:val="52"/>
          <w:highlight w:val="none"/>
        </w:rPr>
      </w:pPr>
      <w:r>
        <w:rPr>
          <w:rFonts w:hint="eastAsia" w:ascii="宋体"/>
          <w:b/>
          <w:bCs/>
          <w:color w:val="auto"/>
          <w:sz w:val="52"/>
          <w:highlight w:val="none"/>
        </w:rPr>
        <w:t>南宁市青秀区教育局采 购</w:t>
      </w:r>
    </w:p>
    <w:p w14:paraId="76B9C78E">
      <w:pPr>
        <w:spacing w:line="360" w:lineRule="auto"/>
        <w:ind w:firstLine="420" w:firstLineChars="200"/>
        <w:rPr>
          <w:rFonts w:ascii="宋体"/>
          <w:color w:val="auto"/>
          <w:highlight w:val="none"/>
        </w:rPr>
      </w:pPr>
    </w:p>
    <w:p w14:paraId="25541852">
      <w:pPr>
        <w:spacing w:line="360" w:lineRule="auto"/>
        <w:ind w:firstLine="420" w:firstLineChars="200"/>
        <w:rPr>
          <w:rFonts w:ascii="宋体"/>
          <w:color w:val="auto"/>
          <w:highlight w:val="none"/>
        </w:rPr>
      </w:pPr>
      <w:r>
        <w:rPr>
          <w:rFonts w:hint="eastAsia" w:ascii="宋体"/>
          <w:color w:val="auto"/>
          <w:highlight w:val="none"/>
        </w:rPr>
        <w:t xml:space="preserve">                                                 </w:t>
      </w:r>
    </w:p>
    <w:p w14:paraId="5329D300">
      <w:pPr>
        <w:spacing w:line="360" w:lineRule="auto"/>
        <w:jc w:val="center"/>
        <w:rPr>
          <w:rFonts w:ascii="宋体"/>
          <w:b/>
          <w:bCs/>
          <w:color w:val="auto"/>
          <w:sz w:val="44"/>
          <w:highlight w:val="none"/>
        </w:rPr>
      </w:pPr>
      <w:r>
        <w:rPr>
          <w:rFonts w:hint="eastAsia" w:ascii="宋体"/>
          <w:b/>
          <w:bCs/>
          <w:color w:val="auto"/>
          <w:sz w:val="44"/>
          <w:highlight w:val="none"/>
          <w:u w:val="single"/>
        </w:rPr>
        <w:t xml:space="preserve">                        </w:t>
      </w:r>
      <w:r>
        <w:rPr>
          <w:rFonts w:hint="eastAsia" w:ascii="宋体"/>
          <w:b/>
          <w:bCs/>
          <w:color w:val="auto"/>
          <w:sz w:val="44"/>
          <w:highlight w:val="none"/>
        </w:rPr>
        <w:t>合同</w:t>
      </w:r>
    </w:p>
    <w:p w14:paraId="357695BA">
      <w:pPr>
        <w:spacing w:line="360" w:lineRule="auto"/>
        <w:jc w:val="center"/>
        <w:rPr>
          <w:rFonts w:ascii="宋体"/>
          <w:b/>
          <w:bCs/>
          <w:color w:val="auto"/>
          <w:sz w:val="44"/>
          <w:highlight w:val="none"/>
        </w:rPr>
      </w:pPr>
    </w:p>
    <w:p w14:paraId="42F00C2E">
      <w:pPr>
        <w:spacing w:line="360" w:lineRule="auto"/>
        <w:jc w:val="center"/>
        <w:rPr>
          <w:rFonts w:ascii="宋体"/>
          <w:b/>
          <w:bCs/>
          <w:color w:val="auto"/>
          <w:sz w:val="44"/>
          <w:highlight w:val="none"/>
        </w:rPr>
      </w:pPr>
    </w:p>
    <w:p w14:paraId="667C8B43">
      <w:pPr>
        <w:spacing w:line="360" w:lineRule="auto"/>
        <w:ind w:firstLine="3507" w:firstLineChars="794"/>
        <w:rPr>
          <w:rFonts w:ascii="宋体"/>
          <w:b/>
          <w:bCs/>
          <w:color w:val="auto"/>
          <w:sz w:val="44"/>
          <w:highlight w:val="none"/>
        </w:rPr>
      </w:pPr>
    </w:p>
    <w:p w14:paraId="0CA6909F">
      <w:pPr>
        <w:spacing w:line="360" w:lineRule="auto"/>
        <w:ind w:firstLine="3507" w:firstLineChars="794"/>
        <w:rPr>
          <w:rFonts w:ascii="宋体"/>
          <w:b/>
          <w:bCs/>
          <w:color w:val="auto"/>
          <w:sz w:val="44"/>
          <w:highlight w:val="none"/>
        </w:rPr>
      </w:pPr>
    </w:p>
    <w:p w14:paraId="1CA110AA">
      <w:pPr>
        <w:ind w:firstLine="1995" w:firstLineChars="552"/>
        <w:rPr>
          <w:rFonts w:ascii="宋体" w:hAnsi="宋体"/>
          <w:b/>
          <w:color w:val="auto"/>
          <w:sz w:val="36"/>
          <w:szCs w:val="36"/>
          <w:highlight w:val="none"/>
        </w:rPr>
      </w:pPr>
      <w:r>
        <w:rPr>
          <w:rFonts w:hint="eastAsia" w:ascii="宋体" w:hAnsi="宋体"/>
          <w:b/>
          <w:color w:val="auto"/>
          <w:sz w:val="36"/>
          <w:szCs w:val="36"/>
          <w:highlight w:val="none"/>
        </w:rPr>
        <w:t>项目编号：</w:t>
      </w:r>
      <w:r>
        <w:rPr>
          <w:rFonts w:hint="eastAsia" w:ascii="宋体" w:hAnsi="宋体"/>
          <w:b/>
          <w:color w:val="auto"/>
          <w:sz w:val="36"/>
          <w:szCs w:val="36"/>
          <w:highlight w:val="none"/>
          <w:u w:val="single"/>
        </w:rPr>
        <w:t xml:space="preserve">                     </w:t>
      </w:r>
    </w:p>
    <w:p w14:paraId="058C9CBC">
      <w:pPr>
        <w:ind w:left="1077" w:leftChars="513" w:firstLine="904" w:firstLineChars="250"/>
        <w:rPr>
          <w:rFonts w:ascii="宋体" w:hAnsi="宋体"/>
          <w:b/>
          <w:color w:val="auto"/>
          <w:sz w:val="36"/>
          <w:szCs w:val="36"/>
          <w:highlight w:val="none"/>
        </w:rPr>
      </w:pPr>
      <w:r>
        <w:rPr>
          <w:rFonts w:hint="eastAsia" w:ascii="宋体" w:hAnsi="宋体"/>
          <w:b/>
          <w:color w:val="auto"/>
          <w:sz w:val="36"/>
          <w:szCs w:val="36"/>
          <w:highlight w:val="none"/>
        </w:rPr>
        <w:t>采购计划文号：</w:t>
      </w:r>
      <w:r>
        <w:rPr>
          <w:rFonts w:hint="eastAsia" w:ascii="宋体" w:hAnsi="宋体"/>
          <w:b/>
          <w:color w:val="auto"/>
          <w:sz w:val="36"/>
          <w:szCs w:val="36"/>
          <w:highlight w:val="none"/>
          <w:u w:val="single"/>
        </w:rPr>
        <w:t xml:space="preserve">                 </w:t>
      </w:r>
    </w:p>
    <w:p w14:paraId="6C2709E4">
      <w:pPr>
        <w:ind w:firstLine="1970" w:firstLineChars="545"/>
        <w:rPr>
          <w:rFonts w:ascii="宋体" w:hAnsi="宋体"/>
          <w:b/>
          <w:color w:val="auto"/>
          <w:sz w:val="36"/>
          <w:szCs w:val="36"/>
          <w:highlight w:val="none"/>
          <w:u w:val="single"/>
        </w:rPr>
      </w:pPr>
    </w:p>
    <w:p w14:paraId="4EC971C4">
      <w:pPr>
        <w:ind w:firstLine="1995" w:firstLineChars="552"/>
        <w:rPr>
          <w:rFonts w:ascii="宋体" w:hAnsi="宋体"/>
          <w:b/>
          <w:color w:val="auto"/>
          <w:sz w:val="36"/>
          <w:szCs w:val="36"/>
          <w:highlight w:val="none"/>
          <w:u w:val="single"/>
        </w:rPr>
      </w:pPr>
    </w:p>
    <w:p w14:paraId="107E1DFE">
      <w:pPr>
        <w:ind w:firstLine="1995" w:firstLineChars="552"/>
        <w:rPr>
          <w:rFonts w:ascii="宋体" w:hAnsi="宋体"/>
          <w:b/>
          <w:color w:val="auto"/>
          <w:sz w:val="36"/>
          <w:szCs w:val="36"/>
          <w:highlight w:val="none"/>
          <w:u w:val="single"/>
        </w:rPr>
      </w:pPr>
    </w:p>
    <w:p w14:paraId="3BCB469D">
      <w:pPr>
        <w:tabs>
          <w:tab w:val="left" w:pos="7200"/>
        </w:tabs>
        <w:spacing w:line="360" w:lineRule="auto"/>
        <w:ind w:firstLine="1995" w:firstLineChars="552"/>
        <w:rPr>
          <w:rFonts w:ascii="宋体" w:hAnsi="宋体"/>
          <w:b/>
          <w:color w:val="auto"/>
          <w:sz w:val="36"/>
          <w:szCs w:val="36"/>
          <w:highlight w:val="none"/>
          <w:u w:val="single"/>
        </w:rPr>
      </w:pPr>
      <w:r>
        <w:rPr>
          <w:rFonts w:hint="eastAsia" w:ascii="宋体" w:hAnsi="宋体"/>
          <w:b/>
          <w:color w:val="auto"/>
          <w:sz w:val="36"/>
          <w:szCs w:val="36"/>
          <w:highlight w:val="none"/>
        </w:rPr>
        <w:t>采购人：</w:t>
      </w:r>
      <w:r>
        <w:rPr>
          <w:rFonts w:hint="eastAsia" w:ascii="宋体" w:hAnsi="宋体"/>
          <w:b/>
          <w:color w:val="auto"/>
          <w:sz w:val="36"/>
          <w:szCs w:val="36"/>
          <w:highlight w:val="none"/>
          <w:u w:val="single"/>
        </w:rPr>
        <w:t xml:space="preserve">                      </w:t>
      </w:r>
    </w:p>
    <w:p w14:paraId="4E315CAD">
      <w:pPr>
        <w:tabs>
          <w:tab w:val="left" w:pos="7380"/>
        </w:tabs>
        <w:spacing w:line="360" w:lineRule="auto"/>
        <w:ind w:firstLine="1995" w:firstLineChars="552"/>
        <w:rPr>
          <w:rFonts w:ascii="宋体"/>
          <w:b/>
          <w:bCs/>
          <w:color w:val="auto"/>
          <w:sz w:val="44"/>
          <w:highlight w:val="none"/>
        </w:rPr>
      </w:pPr>
      <w:r>
        <w:rPr>
          <w:rFonts w:hint="eastAsia" w:ascii="宋体" w:hAnsi="宋体"/>
          <w:b/>
          <w:color w:val="auto"/>
          <w:sz w:val="36"/>
          <w:szCs w:val="36"/>
          <w:highlight w:val="none"/>
        </w:rPr>
        <w:t>中标供应商：</w:t>
      </w:r>
      <w:r>
        <w:rPr>
          <w:rFonts w:hint="eastAsia" w:ascii="宋体" w:hAnsi="宋体"/>
          <w:b/>
          <w:color w:val="auto"/>
          <w:sz w:val="36"/>
          <w:szCs w:val="36"/>
          <w:highlight w:val="none"/>
          <w:u w:val="single"/>
        </w:rPr>
        <w:t xml:space="preserve">                   </w:t>
      </w:r>
    </w:p>
    <w:p w14:paraId="05651CB4">
      <w:pPr>
        <w:tabs>
          <w:tab w:val="left" w:pos="7380"/>
        </w:tabs>
        <w:spacing w:line="360" w:lineRule="auto"/>
        <w:rPr>
          <w:rFonts w:ascii="宋体"/>
          <w:b/>
          <w:bCs/>
          <w:color w:val="auto"/>
          <w:sz w:val="44"/>
          <w:highlight w:val="none"/>
        </w:rPr>
      </w:pPr>
    </w:p>
    <w:p w14:paraId="52727067">
      <w:pPr>
        <w:spacing w:before="120" w:line="360" w:lineRule="auto"/>
        <w:ind w:firstLine="960" w:firstLineChars="400"/>
        <w:rPr>
          <w:rFonts w:ascii="仿宋_GB2312" w:hAnsi="楷体" w:eastAsia="仿宋_GB2312"/>
          <w:color w:val="auto"/>
          <w:sz w:val="24"/>
          <w:highlight w:val="none"/>
        </w:rPr>
      </w:pPr>
    </w:p>
    <w:p w14:paraId="71549A50">
      <w:pPr>
        <w:spacing w:before="120" w:line="360" w:lineRule="auto"/>
        <w:ind w:firstLine="960" w:firstLineChars="400"/>
        <w:rPr>
          <w:rFonts w:ascii="仿宋_GB2312" w:hAnsi="楷体" w:eastAsia="仿宋_GB2312"/>
          <w:color w:val="auto"/>
          <w:sz w:val="24"/>
          <w:highlight w:val="none"/>
        </w:rPr>
      </w:pPr>
    </w:p>
    <w:p w14:paraId="0F72B2E6">
      <w:pPr>
        <w:spacing w:before="120" w:line="360" w:lineRule="auto"/>
        <w:ind w:firstLine="2280" w:firstLineChars="95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签订日期：</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年</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月</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日</w:t>
      </w:r>
    </w:p>
    <w:p w14:paraId="5A185A43">
      <w:pPr>
        <w:snapToGrid w:val="0"/>
        <w:spacing w:line="360" w:lineRule="auto"/>
        <w:jc w:val="center"/>
        <w:rPr>
          <w:rFonts w:ascii="仿宋_GB2312" w:hAnsi="楷体" w:eastAsia="仿宋_GB2312"/>
          <w:b/>
          <w:color w:val="auto"/>
          <w:sz w:val="24"/>
          <w:highlight w:val="none"/>
        </w:rPr>
      </w:pPr>
      <w:r>
        <w:rPr>
          <w:rFonts w:hint="eastAsia" w:ascii="宋体"/>
          <w:b/>
          <w:bCs/>
          <w:color w:val="auto"/>
          <w:sz w:val="44"/>
          <w:highlight w:val="none"/>
        </w:rPr>
        <w:br w:type="page"/>
      </w:r>
      <w:r>
        <w:rPr>
          <w:rFonts w:hint="eastAsia" w:ascii="仿宋_GB2312" w:hAnsi="楷体" w:eastAsia="仿宋_GB2312"/>
          <w:b/>
          <w:color w:val="auto"/>
          <w:sz w:val="24"/>
          <w:highlight w:val="none"/>
        </w:rPr>
        <w:t>合同目录</w:t>
      </w:r>
    </w:p>
    <w:p w14:paraId="04F7758A">
      <w:pPr>
        <w:snapToGrid w:val="0"/>
        <w:spacing w:line="360" w:lineRule="auto"/>
        <w:jc w:val="center"/>
        <w:rPr>
          <w:rFonts w:ascii="宋体"/>
          <w:b/>
          <w:bCs/>
          <w:color w:val="auto"/>
          <w:sz w:val="44"/>
          <w:highlight w:val="none"/>
        </w:rPr>
      </w:pPr>
    </w:p>
    <w:p w14:paraId="0DCDDE61">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w:t>
      </w:r>
      <w:r>
        <w:rPr>
          <w:rFonts w:hint="eastAsia" w:ascii="仿宋_GB2312" w:hAnsi="仿宋" w:eastAsia="仿宋_GB2312"/>
          <w:color w:val="auto"/>
          <w:sz w:val="24"/>
          <w:highlight w:val="none"/>
        </w:rPr>
        <w:t>第一部分 合同书</w:t>
      </w:r>
      <w:r>
        <w:rPr>
          <w:rFonts w:hint="eastAsia" w:ascii="仿宋_GB2312" w:hAnsi="仿宋" w:eastAsia="仿宋_GB2312" w:cs="仿宋_GB2312"/>
          <w:color w:val="auto"/>
          <w:kern w:val="0"/>
          <w:sz w:val="24"/>
          <w:highlight w:val="none"/>
        </w:rPr>
        <w:t>……………………………………………………………（页码）</w:t>
      </w:r>
    </w:p>
    <w:p w14:paraId="1C90F7BF">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二、第二部分 合同一般条款……………………………………………………（页码）</w:t>
      </w:r>
    </w:p>
    <w:p w14:paraId="6C5A6F3A">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三、第三部分 合同专用条款……………………………………………………（页码）</w:t>
      </w:r>
    </w:p>
    <w:p w14:paraId="4FB7C0DF">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四、</w:t>
      </w:r>
      <w:r>
        <w:rPr>
          <w:rFonts w:hint="eastAsia" w:ascii="仿宋_GB2312" w:hAnsi="仿宋" w:eastAsia="仿宋_GB2312"/>
          <w:color w:val="auto"/>
          <w:sz w:val="24"/>
          <w:highlight w:val="none"/>
        </w:rPr>
        <w:t>第四部分 合同附件</w:t>
      </w:r>
      <w:r>
        <w:rPr>
          <w:rFonts w:hint="eastAsia" w:ascii="仿宋_GB2312" w:hAnsi="仿宋" w:eastAsia="仿宋_GB2312" w:cs="仿宋_GB2312"/>
          <w:color w:val="auto"/>
          <w:kern w:val="0"/>
          <w:sz w:val="24"/>
          <w:highlight w:val="none"/>
        </w:rPr>
        <w:t>…………………………………………………………（页码）</w:t>
      </w:r>
    </w:p>
    <w:p w14:paraId="1429BA96">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4.1中标通知书 …………………………………………………………………（页码）</w:t>
      </w:r>
    </w:p>
    <w:p w14:paraId="5CE57159">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4.2招标文件服务需求一览表 …………………………………………………（页码）</w:t>
      </w:r>
    </w:p>
    <w:p w14:paraId="7D635264">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4.3招标文件的更改通知（如有） ……………………………………………（页码）</w:t>
      </w:r>
    </w:p>
    <w:p w14:paraId="2558393A">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4.4投标函 ………………………………………………………………………（页码）</w:t>
      </w:r>
    </w:p>
    <w:p w14:paraId="218C06AE">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4.5开标一览表 ………………………………………………………………………（页码）</w:t>
      </w:r>
    </w:p>
    <w:p w14:paraId="7F856632">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4.6投标货物技术需求偏离表 ………………………………………………………（页码）</w:t>
      </w:r>
    </w:p>
    <w:p w14:paraId="39E5FC88">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4.7商务条款偏离表 ……………………………………………………………（页码）</w:t>
      </w:r>
    </w:p>
    <w:p w14:paraId="2375F3AC">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4.8中标供应商澄清函（如有请提供） ………………………………………（页码）</w:t>
      </w:r>
    </w:p>
    <w:p w14:paraId="1E87224B">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4.9其他与本合同相关的资料（如有请提供） ………………………………（页码）</w:t>
      </w:r>
    </w:p>
    <w:p w14:paraId="45A3ED92">
      <w:pPr>
        <w:snapToGrid w:val="0"/>
        <w:spacing w:line="360" w:lineRule="auto"/>
        <w:rPr>
          <w:rFonts w:ascii="仿宋_GB2312" w:hAnsi="仿宋" w:eastAsia="仿宋_GB2312" w:cs="仿宋_GB2312"/>
          <w:color w:val="auto"/>
          <w:kern w:val="0"/>
          <w:sz w:val="24"/>
          <w:highlight w:val="none"/>
        </w:rPr>
      </w:pPr>
    </w:p>
    <w:p w14:paraId="1E753972">
      <w:pPr>
        <w:widowControl/>
        <w:spacing w:beforeAutospacing="1" w:afterAutospacing="1"/>
        <w:jc w:val="left"/>
        <w:rPr>
          <w:rFonts w:ascii="宋体" w:hAnsi="Courier New"/>
          <w:color w:val="auto"/>
          <w:spacing w:val="-4"/>
          <w:sz w:val="18"/>
          <w:szCs w:val="20"/>
          <w:highlight w:val="none"/>
        </w:rPr>
        <w:sectPr>
          <w:pgSz w:w="11906" w:h="16838"/>
          <w:pgMar w:top="1134" w:right="1134" w:bottom="1134" w:left="1134" w:header="720" w:footer="720" w:gutter="0"/>
          <w:cols w:space="720" w:num="1"/>
          <w:docGrid w:type="lines" w:linePitch="331" w:charSpace="0"/>
        </w:sectPr>
      </w:pPr>
    </w:p>
    <w:p w14:paraId="2EBADA57">
      <w:pPr>
        <w:pStyle w:val="27"/>
        <w:ind w:firstLine="562"/>
        <w:jc w:val="center"/>
        <w:rPr>
          <w:rFonts w:ascii="仿宋_GB2312" w:hAnsi="楷体" w:eastAsia="仿宋_GB2312"/>
          <w:b/>
          <w:color w:val="auto"/>
          <w:sz w:val="28"/>
          <w:szCs w:val="28"/>
          <w:highlight w:val="none"/>
        </w:rPr>
      </w:pPr>
      <w:r>
        <w:rPr>
          <w:rFonts w:hint="eastAsia" w:ascii="仿宋_GB2312" w:hAnsi="楷体" w:eastAsia="仿宋_GB2312"/>
          <w:b/>
          <w:color w:val="auto"/>
          <w:sz w:val="28"/>
          <w:szCs w:val="28"/>
          <w:highlight w:val="none"/>
        </w:rPr>
        <w:t>第一部分 合同书</w:t>
      </w:r>
    </w:p>
    <w:p w14:paraId="32781A07">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年</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月</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日</w:t>
      </w:r>
      <w:r>
        <w:rPr>
          <w:rFonts w:hint="eastAsia" w:ascii="仿宋_GB2312" w:hAnsi="楷体"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以</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对</w:t>
      </w:r>
      <w:r>
        <w:rPr>
          <w:rFonts w:hint="eastAsia" w:ascii="仿宋_GB2312" w:hAnsi="仿宋" w:eastAsia="仿宋_GB2312"/>
          <w:color w:val="auto"/>
          <w:sz w:val="24"/>
          <w:highlight w:val="none"/>
          <w:u w:val="single"/>
        </w:rPr>
        <w:t xml:space="preserve">               </w:t>
      </w:r>
      <w:r>
        <w:rPr>
          <w:rFonts w:hint="eastAsia" w:ascii="仿宋_GB2312" w:hAnsi="楷体" w:eastAsia="仿宋_GB2312"/>
          <w:color w:val="auto"/>
          <w:sz w:val="24"/>
          <w:highlight w:val="none"/>
        </w:rPr>
        <w:t>项目进行了采购。经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评定，</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为该项目入围供货商。现于中标通知书发出之日起二十五日内，按照采购文件确定的事项签订本合同。</w:t>
      </w:r>
    </w:p>
    <w:p w14:paraId="56D4EB80">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lang w:val="zh-CN"/>
        </w:rPr>
        <w:t>根据《中华人民共和国民法典》《中华人民共和国政府采购法》等相关法律法规之规定，按照平等、自愿、公平和诚实信用的原则，经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lang w:val="zh-CN"/>
        </w:rPr>
        <w:t>(以下简称：甲方)和</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lang w:val="zh-CN"/>
        </w:rPr>
        <w:t>(以下简称：乙方)协商一致，约定以下合同</w:t>
      </w:r>
      <w:r>
        <w:rPr>
          <w:rFonts w:hint="eastAsia" w:ascii="仿宋_GB2312" w:hAnsi="楷体" w:eastAsia="仿宋_GB2312"/>
          <w:color w:val="auto"/>
          <w:sz w:val="24"/>
          <w:highlight w:val="none"/>
        </w:rPr>
        <w:t>条款，以兹共同遵守、全面履行。</w:t>
      </w:r>
    </w:p>
    <w:p w14:paraId="567242E8">
      <w:pPr>
        <w:spacing w:line="360" w:lineRule="auto"/>
        <w:ind w:firstLine="482" w:firstLineChars="200"/>
        <w:rPr>
          <w:rFonts w:ascii="仿宋_GB2312" w:hAnsi="楷体" w:eastAsia="仿宋_GB2312"/>
          <w:b/>
          <w:color w:val="auto"/>
          <w:sz w:val="24"/>
          <w:highlight w:val="none"/>
        </w:rPr>
      </w:pPr>
      <w:bookmarkStart w:id="185" w:name="_Toc2232"/>
      <w:bookmarkStart w:id="186" w:name="_Toc24059"/>
      <w:bookmarkStart w:id="187" w:name="_Toc3029"/>
      <w:r>
        <w:rPr>
          <w:rFonts w:hint="eastAsia" w:ascii="仿宋_GB2312" w:hAnsi="楷体" w:eastAsia="仿宋_GB2312"/>
          <w:b/>
          <w:color w:val="auto"/>
          <w:sz w:val="24"/>
          <w:highlight w:val="none"/>
        </w:rPr>
        <w:t>1.1 合同组成部分</w:t>
      </w:r>
      <w:bookmarkEnd w:id="185"/>
      <w:bookmarkEnd w:id="186"/>
      <w:bookmarkEnd w:id="187"/>
    </w:p>
    <w:p w14:paraId="4ED7E1BA">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73BC4BD3">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1.1.1 本合同及其补充合同、变更协议；</w:t>
      </w:r>
    </w:p>
    <w:p w14:paraId="2FC683A5">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1.1.2 中标通知书；</w:t>
      </w:r>
    </w:p>
    <w:p w14:paraId="75366572">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1.1.3 投标文件及“投标报价”（含澄清或者说明文件）；</w:t>
      </w:r>
    </w:p>
    <w:p w14:paraId="25920840">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1.1.4 招标文件（含澄清或者修改文件）；</w:t>
      </w:r>
    </w:p>
    <w:p w14:paraId="59216FC7">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1.1.5 其他相关采购文件。</w:t>
      </w:r>
    </w:p>
    <w:p w14:paraId="7CB74A1D">
      <w:pPr>
        <w:spacing w:line="360" w:lineRule="auto"/>
        <w:ind w:firstLine="482" w:firstLineChars="200"/>
        <w:rPr>
          <w:rFonts w:ascii="仿宋_GB2312" w:hAnsi="楷体" w:eastAsia="仿宋_GB2312"/>
          <w:b/>
          <w:color w:val="auto"/>
          <w:sz w:val="24"/>
          <w:highlight w:val="none"/>
        </w:rPr>
      </w:pPr>
      <w:bookmarkStart w:id="188" w:name="_Toc24300"/>
      <w:bookmarkStart w:id="189" w:name="_Toc21295"/>
      <w:bookmarkStart w:id="190" w:name="_Toc27126"/>
      <w:r>
        <w:rPr>
          <w:rFonts w:hint="eastAsia" w:ascii="仿宋_GB2312" w:hAnsi="楷体" w:eastAsia="仿宋_GB2312"/>
          <w:b/>
          <w:color w:val="auto"/>
          <w:sz w:val="24"/>
          <w:highlight w:val="none"/>
        </w:rPr>
        <w:t>1.2 标的物</w:t>
      </w:r>
      <w:bookmarkEnd w:id="188"/>
      <w:bookmarkEnd w:id="189"/>
      <w:bookmarkEnd w:id="190"/>
    </w:p>
    <w:p w14:paraId="2E0F1485">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1.2.1 标的物1信息</w:t>
      </w:r>
    </w:p>
    <w:p w14:paraId="0404C522">
      <w:pPr>
        <w:spacing w:line="360" w:lineRule="auto"/>
        <w:ind w:firstLine="480" w:firstLineChars="20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1.2.1.1名称：</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18C452CB">
      <w:pPr>
        <w:spacing w:line="360" w:lineRule="auto"/>
        <w:ind w:firstLine="480" w:firstLineChars="20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1.2.1.2数量：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59637137">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1.2.1.3质量：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0404D238">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w:t>
      </w:r>
    </w:p>
    <w:p w14:paraId="4974ED5C">
      <w:pPr>
        <w:spacing w:line="360" w:lineRule="auto"/>
        <w:ind w:firstLine="482" w:firstLineChars="200"/>
        <w:rPr>
          <w:rFonts w:ascii="仿宋_GB2312" w:hAnsi="楷体" w:eastAsia="仿宋_GB2312"/>
          <w:b/>
          <w:color w:val="auto"/>
          <w:sz w:val="24"/>
          <w:highlight w:val="none"/>
        </w:rPr>
      </w:pPr>
      <w:bookmarkStart w:id="191" w:name="_Toc23292"/>
      <w:bookmarkStart w:id="192" w:name="_Toc21631"/>
      <w:bookmarkStart w:id="193" w:name="_Toc21551"/>
      <w:r>
        <w:rPr>
          <w:rFonts w:hint="eastAsia" w:ascii="仿宋_GB2312" w:hAnsi="楷体" w:eastAsia="仿宋_GB2312"/>
          <w:b/>
          <w:color w:val="auto"/>
          <w:sz w:val="24"/>
          <w:highlight w:val="none"/>
        </w:rPr>
        <w:t>1.3 价款</w:t>
      </w:r>
      <w:bookmarkEnd w:id="191"/>
      <w:bookmarkEnd w:id="192"/>
      <w:bookmarkEnd w:id="193"/>
    </w:p>
    <w:p w14:paraId="077FEFD9">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本合同总价为：人民币</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元（大写：</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元人民币，含税）。</w:t>
      </w:r>
    </w:p>
    <w:p w14:paraId="697F1DB0">
      <w:pPr>
        <w:spacing w:line="360" w:lineRule="auto"/>
        <w:ind w:firstLine="480" w:firstLineChars="20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分项价格：</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CDFA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D2A169D">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E9BDB78">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48E56569">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分项价格</w:t>
            </w:r>
          </w:p>
        </w:tc>
      </w:tr>
      <w:tr w14:paraId="11819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2A46F7F">
            <w:pPr>
              <w:spacing w:line="360" w:lineRule="auto"/>
              <w:ind w:firstLine="480" w:firstLineChars="200"/>
              <w:rPr>
                <w:rFonts w:ascii="仿宋_GB2312" w:hAnsi="楷体" w:eastAsia="仿宋_GB2312"/>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F553DC0">
            <w:pPr>
              <w:spacing w:line="360" w:lineRule="auto"/>
              <w:ind w:firstLine="480" w:firstLineChars="200"/>
              <w:rPr>
                <w:rFonts w:ascii="仿宋_GB2312" w:hAnsi="楷体" w:eastAsia="仿宋_GB2312"/>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AD4B0D2">
            <w:pPr>
              <w:spacing w:line="360" w:lineRule="auto"/>
              <w:ind w:firstLine="480" w:firstLineChars="200"/>
              <w:rPr>
                <w:rFonts w:ascii="仿宋_GB2312" w:hAnsi="楷体" w:eastAsia="仿宋_GB2312"/>
                <w:color w:val="auto"/>
                <w:sz w:val="24"/>
                <w:highlight w:val="none"/>
              </w:rPr>
            </w:pPr>
          </w:p>
        </w:tc>
      </w:tr>
      <w:tr w14:paraId="7FEF8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4DDB04D">
            <w:pPr>
              <w:spacing w:line="360" w:lineRule="auto"/>
              <w:ind w:firstLine="480" w:firstLineChars="200"/>
              <w:rPr>
                <w:rFonts w:ascii="仿宋_GB2312" w:hAnsi="楷体" w:eastAsia="仿宋_GB2312"/>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42E5D09">
            <w:pPr>
              <w:spacing w:line="360" w:lineRule="auto"/>
              <w:ind w:firstLine="480" w:firstLineChars="200"/>
              <w:rPr>
                <w:rFonts w:ascii="仿宋_GB2312" w:hAnsi="楷体" w:eastAsia="仿宋_GB2312"/>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C0A22E1">
            <w:pPr>
              <w:spacing w:line="360" w:lineRule="auto"/>
              <w:ind w:firstLine="480" w:firstLineChars="200"/>
              <w:rPr>
                <w:rFonts w:ascii="仿宋_GB2312" w:hAnsi="楷体" w:eastAsia="仿宋_GB2312"/>
                <w:color w:val="auto"/>
                <w:sz w:val="24"/>
                <w:highlight w:val="none"/>
              </w:rPr>
            </w:pPr>
          </w:p>
        </w:tc>
      </w:tr>
      <w:tr w14:paraId="1F80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45ADF90">
            <w:pPr>
              <w:spacing w:line="360" w:lineRule="auto"/>
              <w:ind w:firstLine="480" w:firstLineChars="200"/>
              <w:rPr>
                <w:rFonts w:ascii="仿宋_GB2312" w:hAnsi="楷体" w:eastAsia="仿宋_GB2312"/>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A11D6D2">
            <w:pPr>
              <w:spacing w:line="360" w:lineRule="auto"/>
              <w:ind w:firstLine="480" w:firstLineChars="200"/>
              <w:rPr>
                <w:rFonts w:ascii="仿宋_GB2312" w:hAnsi="楷体" w:eastAsia="仿宋_GB2312"/>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370D91C">
            <w:pPr>
              <w:spacing w:line="360" w:lineRule="auto"/>
              <w:ind w:firstLine="480" w:firstLineChars="200"/>
              <w:rPr>
                <w:rFonts w:ascii="仿宋_GB2312" w:hAnsi="楷体" w:eastAsia="仿宋_GB2312"/>
                <w:color w:val="auto"/>
                <w:sz w:val="24"/>
                <w:highlight w:val="none"/>
              </w:rPr>
            </w:pPr>
          </w:p>
        </w:tc>
      </w:tr>
      <w:tr w14:paraId="106A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62C178C">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1234E0D9">
            <w:pPr>
              <w:spacing w:line="360" w:lineRule="auto"/>
              <w:ind w:firstLine="480" w:firstLineChars="200"/>
              <w:rPr>
                <w:rFonts w:ascii="仿宋_GB2312" w:hAnsi="楷体" w:eastAsia="仿宋_GB2312"/>
                <w:color w:val="auto"/>
                <w:sz w:val="24"/>
                <w:highlight w:val="none"/>
              </w:rPr>
            </w:pPr>
          </w:p>
        </w:tc>
      </w:tr>
    </w:tbl>
    <w:p w14:paraId="18D958AF">
      <w:pPr>
        <w:spacing w:line="360" w:lineRule="auto"/>
        <w:ind w:firstLine="482" w:firstLineChars="200"/>
        <w:rPr>
          <w:rFonts w:ascii="仿宋_GB2312" w:hAnsi="楷体" w:eastAsia="仿宋_GB2312"/>
          <w:b/>
          <w:color w:val="auto"/>
          <w:sz w:val="24"/>
          <w:highlight w:val="none"/>
        </w:rPr>
      </w:pPr>
      <w:bookmarkStart w:id="194" w:name="_Toc1814"/>
      <w:bookmarkStart w:id="195" w:name="_Toc10340"/>
      <w:bookmarkStart w:id="196" w:name="_Toc22618"/>
      <w:r>
        <w:rPr>
          <w:rFonts w:hint="eastAsia" w:ascii="仿宋_GB2312" w:hAnsi="楷体" w:eastAsia="仿宋_GB2312"/>
          <w:b/>
          <w:color w:val="auto"/>
          <w:sz w:val="24"/>
          <w:highlight w:val="none"/>
        </w:rPr>
        <w:t>1.4 付款方式和发票开具方式</w:t>
      </w:r>
      <w:bookmarkEnd w:id="194"/>
      <w:bookmarkEnd w:id="195"/>
      <w:bookmarkEnd w:id="196"/>
    </w:p>
    <w:p w14:paraId="2D4767E4">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1.4.1 付款方式：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0BD2C0F5">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1.4.2 发票开具方式：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76847190">
      <w:pPr>
        <w:spacing w:line="360" w:lineRule="auto"/>
        <w:ind w:firstLine="482" w:firstLineChars="200"/>
        <w:rPr>
          <w:rFonts w:ascii="仿宋_GB2312" w:hAnsi="楷体" w:eastAsia="仿宋_GB2312"/>
          <w:b/>
          <w:color w:val="auto"/>
          <w:sz w:val="24"/>
          <w:highlight w:val="none"/>
        </w:rPr>
      </w:pPr>
      <w:bookmarkStart w:id="197" w:name="_Toc32071"/>
      <w:bookmarkStart w:id="198" w:name="_Toc19304"/>
      <w:bookmarkStart w:id="199" w:name="_Toc2846"/>
      <w:r>
        <w:rPr>
          <w:rFonts w:hint="eastAsia" w:ascii="仿宋_GB2312" w:hAnsi="楷体" w:eastAsia="仿宋_GB2312"/>
          <w:b/>
          <w:color w:val="auto"/>
          <w:sz w:val="24"/>
          <w:highlight w:val="none"/>
        </w:rPr>
        <w:t>1.5 标的物交付期限、地点、方式</w:t>
      </w:r>
      <w:bookmarkEnd w:id="197"/>
      <w:bookmarkEnd w:id="198"/>
      <w:bookmarkEnd w:id="199"/>
      <w:r>
        <w:rPr>
          <w:rFonts w:hint="eastAsia" w:ascii="仿宋_GB2312" w:hAnsi="楷体" w:eastAsia="仿宋_GB2312"/>
          <w:b/>
          <w:color w:val="auto"/>
          <w:sz w:val="24"/>
          <w:highlight w:val="none"/>
        </w:rPr>
        <w:t>和货物期限</w:t>
      </w:r>
    </w:p>
    <w:p w14:paraId="3EB8BA91">
      <w:pPr>
        <w:spacing w:line="360" w:lineRule="auto"/>
        <w:ind w:firstLine="480" w:firstLineChars="20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1.5.1 交付期限：</w:t>
      </w:r>
      <w:r>
        <w:rPr>
          <w:rFonts w:hint="eastAsia" w:ascii="仿宋_GB2312" w:hAnsi="楷体" w:eastAsia="仿宋_GB2312"/>
          <w:color w:val="auto"/>
          <w:sz w:val="24"/>
          <w:highlight w:val="none"/>
          <w:u w:val="single"/>
        </w:rPr>
        <w:t xml:space="preserve">                                                 ；</w:t>
      </w:r>
    </w:p>
    <w:p w14:paraId="6F475613">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1.5.2 交付地点：</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2132F752">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1.5.3 交付方式：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050B9412">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1.5.4 货物及质保期限：</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2D615515">
      <w:pPr>
        <w:spacing w:line="360" w:lineRule="auto"/>
        <w:ind w:firstLine="482" w:firstLineChars="200"/>
        <w:rPr>
          <w:rFonts w:ascii="仿宋_GB2312" w:hAnsi="楷体" w:eastAsia="仿宋_GB2312"/>
          <w:b/>
          <w:color w:val="auto"/>
          <w:sz w:val="24"/>
          <w:highlight w:val="none"/>
        </w:rPr>
      </w:pPr>
      <w:bookmarkStart w:id="200" w:name="_Toc27250"/>
      <w:bookmarkStart w:id="201" w:name="_Toc21423"/>
      <w:bookmarkStart w:id="202" w:name="_Toc19554"/>
      <w:r>
        <w:rPr>
          <w:rFonts w:hint="eastAsia" w:ascii="仿宋_GB2312" w:hAnsi="楷体" w:eastAsia="仿宋_GB2312"/>
          <w:b/>
          <w:color w:val="auto"/>
          <w:sz w:val="24"/>
          <w:highlight w:val="none"/>
        </w:rPr>
        <w:t>1.6 违约责任</w:t>
      </w:r>
      <w:bookmarkEnd w:id="200"/>
      <w:bookmarkEnd w:id="201"/>
      <w:bookmarkEnd w:id="202"/>
    </w:p>
    <w:p w14:paraId="43431886">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color w:val="auto"/>
          <w:sz w:val="24"/>
          <w:highlight w:val="none"/>
          <w:u w:val="single"/>
          <w:lang w:val="en-US" w:eastAsia="zh-CN"/>
        </w:rPr>
        <w:t xml:space="preserve">       </w:t>
      </w:r>
      <w:r>
        <w:rPr>
          <w:rFonts w:hint="eastAsia" w:ascii="仿宋_GB2312" w:hAnsi="楷体" w:eastAsia="仿宋_GB2312"/>
          <w:color w:val="auto"/>
          <w:sz w:val="24"/>
          <w:highlight w:val="none"/>
        </w:rPr>
        <w:t>（根据项目实际填写，一般为万分之五）计算，最高限额为本合同总价的</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%（根据项目实际填写，一般为20%）；迟延超过【  】日的，甲方有权在要求乙方支付违约金的同时，书面通知乙方解除本合同，乙方应退回全部已收取的合同价款并按合同总金额的</w:t>
      </w:r>
      <w:r>
        <w:rPr>
          <w:rFonts w:hint="eastAsia" w:ascii="仿宋_GB2312" w:hAnsi="楷体" w:eastAsia="仿宋_GB2312"/>
          <w:color w:val="auto"/>
          <w:sz w:val="24"/>
          <w:highlight w:val="none"/>
          <w:u w:val="single"/>
          <w:lang w:val="en-US" w:eastAsia="zh-CN"/>
        </w:rPr>
        <w:t xml:space="preserve">     </w:t>
      </w:r>
      <w:r>
        <w:rPr>
          <w:rFonts w:hint="eastAsia" w:ascii="仿宋_GB2312" w:hAnsi="楷体" w:eastAsia="仿宋_GB2312"/>
          <w:color w:val="auto"/>
          <w:sz w:val="24"/>
          <w:highlight w:val="none"/>
          <w:u w:val="single"/>
        </w:rPr>
        <w:t>%</w:t>
      </w:r>
      <w:r>
        <w:rPr>
          <w:rFonts w:hint="eastAsia" w:ascii="仿宋_GB2312" w:hAnsi="楷体" w:eastAsia="仿宋_GB2312"/>
          <w:color w:val="auto"/>
          <w:sz w:val="24"/>
          <w:highlight w:val="none"/>
        </w:rPr>
        <w:t>（根据项目实际填写，一般为20%）向甲方支付违约金；</w:t>
      </w:r>
    </w:p>
    <w:p w14:paraId="122DF41F">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1.6.2 除不可抗力外，如果甲方没有按照本合同约定的付款方式付款，乙方可要求甲方支付违约金，违约金按每迟延付款一日的应付而未付款的</w:t>
      </w:r>
      <w:r>
        <w:rPr>
          <w:rFonts w:hint="eastAsia" w:ascii="仿宋_GB2312" w:hAnsi="楷体" w:eastAsia="仿宋_GB2312"/>
          <w:color w:val="auto"/>
          <w:sz w:val="24"/>
          <w:highlight w:val="none"/>
          <w:u w:val="single"/>
          <w:lang w:val="en-US" w:eastAsia="zh-CN"/>
        </w:rPr>
        <w:t xml:space="preserve">      </w:t>
      </w:r>
      <w:r>
        <w:rPr>
          <w:rFonts w:hint="eastAsia" w:ascii="仿宋_GB2312" w:hAnsi="楷体" w:eastAsia="仿宋_GB2312"/>
          <w:color w:val="auto"/>
          <w:sz w:val="24"/>
          <w:highlight w:val="none"/>
        </w:rPr>
        <w:t>（根据项目实际填写，一般为万分之五）计算，最高限额为欠付金额的</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%（根据项目实际填写，一般为20%）；迟延付款的违约金计算数额达到前述最高限额之日起，乙方有权在要求甲方支付违约金的同时，书面通知甲方解除本合同；</w:t>
      </w:r>
    </w:p>
    <w:p w14:paraId="6BA0738A">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E6EBDC7">
      <w:pPr>
        <w:spacing w:line="360" w:lineRule="auto"/>
        <w:ind w:firstLine="480" w:firstLineChars="200"/>
        <w:rPr>
          <w:rFonts w:ascii="仿宋" w:hAnsi="仿宋" w:eastAsia="仿宋" w:cs="仿宋"/>
          <w:color w:val="auto"/>
          <w:sz w:val="24"/>
          <w:highlight w:val="none"/>
        </w:rPr>
      </w:pPr>
      <w:r>
        <w:rPr>
          <w:rFonts w:hint="eastAsia" w:ascii="仿宋_GB2312" w:hAnsi="楷体" w:eastAsia="仿宋_GB2312"/>
          <w:color w:val="auto"/>
          <w:sz w:val="24"/>
          <w:highlight w:val="none"/>
        </w:rPr>
        <w:t>1.6.4乙方在质保期内未按承诺提供售后等货物的，每发生一次向甲方支付</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（根据项目实际填写）元的违约金。</w:t>
      </w:r>
    </w:p>
    <w:p w14:paraId="3DBC0460">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BF8BC13">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271FCDF">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40569B9A">
      <w:pPr>
        <w:spacing w:line="360" w:lineRule="auto"/>
        <w:ind w:firstLine="482" w:firstLineChars="200"/>
        <w:rPr>
          <w:rFonts w:ascii="仿宋_GB2312" w:hAnsi="楷体" w:eastAsia="仿宋_GB2312"/>
          <w:b/>
          <w:color w:val="auto"/>
          <w:sz w:val="24"/>
          <w:highlight w:val="none"/>
        </w:rPr>
      </w:pPr>
      <w:bookmarkStart w:id="203" w:name="_Toc16021"/>
      <w:bookmarkStart w:id="204" w:name="_Toc15583"/>
      <w:bookmarkStart w:id="205" w:name="_Toc28375"/>
      <w:r>
        <w:rPr>
          <w:rFonts w:hint="eastAsia" w:ascii="仿宋_GB2312" w:hAnsi="楷体" w:eastAsia="仿宋_GB2312"/>
          <w:b/>
          <w:color w:val="auto"/>
          <w:sz w:val="24"/>
          <w:highlight w:val="none"/>
        </w:rPr>
        <w:t>1.7  退出机制</w:t>
      </w:r>
    </w:p>
    <w:p w14:paraId="00BEBE84">
      <w:pPr>
        <w:pStyle w:val="2"/>
        <w:ind w:firstLine="520" w:firstLineChars="200"/>
        <w:rPr>
          <w:rFonts w:ascii="仿宋_GB2312" w:hAnsi="楷体" w:eastAsia="仿宋_GB2312"/>
          <w:color w:val="auto"/>
          <w:kern w:val="2"/>
          <w:sz w:val="24"/>
          <w:highlight w:val="none"/>
        </w:rPr>
      </w:pPr>
      <w:r>
        <w:rPr>
          <w:rFonts w:hint="eastAsia" w:ascii="仿宋_GB2312" w:hAnsi="楷体" w:eastAsia="仿宋_GB2312"/>
          <w:color w:val="auto"/>
          <w:kern w:val="2"/>
          <w:sz w:val="24"/>
          <w:highlight w:val="none"/>
        </w:rPr>
        <w:t>1、乙方有下列情况之一的，经核查属实，甲方约谈乙方，责令整改，整改不到位或一个学期同一问题发生达两次(含两次)以上的，</w:t>
      </w:r>
      <w:r>
        <w:rPr>
          <w:rFonts w:hint="eastAsia" w:ascii="仿宋_GB2312" w:hAnsi="楷体" w:eastAsia="仿宋_GB2312"/>
          <w:color w:val="auto"/>
          <w:kern w:val="2"/>
          <w:sz w:val="24"/>
          <w:highlight w:val="none"/>
          <w:lang w:val="en-US" w:eastAsia="zh-CN"/>
        </w:rPr>
        <w:t>甲</w:t>
      </w:r>
      <w:r>
        <w:rPr>
          <w:rFonts w:hint="eastAsia" w:ascii="仿宋_GB2312" w:hAnsi="楷体" w:eastAsia="仿宋_GB2312"/>
          <w:color w:val="auto"/>
          <w:kern w:val="2"/>
          <w:sz w:val="24"/>
          <w:highlight w:val="none"/>
        </w:rPr>
        <w:t>方有权单方面解除与乙方签订的框架协议,取消该乙方配送资格，与学校签订的《采购合同》同时终止，该供应商承担由此造成的一切损失，并退出</w:t>
      </w:r>
      <w:r>
        <w:rPr>
          <w:rFonts w:ascii="仿宋_GB2312" w:hAnsi="楷体" w:eastAsia="仿宋_GB2312"/>
          <w:color w:val="auto"/>
          <w:kern w:val="2"/>
          <w:sz w:val="24"/>
          <w:highlight w:val="none"/>
        </w:rPr>
        <w:t>南宁市青秀区市区公办学校学校(幼儿园)食材采购服务采购</w:t>
      </w:r>
      <w:r>
        <w:rPr>
          <w:rFonts w:hint="eastAsia" w:ascii="仿宋_GB2312" w:hAnsi="楷体" w:eastAsia="仿宋_GB2312"/>
          <w:color w:val="auto"/>
          <w:kern w:val="2"/>
          <w:sz w:val="24"/>
          <w:highlight w:val="none"/>
        </w:rPr>
        <w:t>项目，由学校启动应急预案。</w:t>
      </w:r>
    </w:p>
    <w:p w14:paraId="09EFA4D7">
      <w:pPr>
        <w:pStyle w:val="3"/>
        <w:ind w:firstLine="480" w:firstLineChars="200"/>
        <w:rPr>
          <w:rFonts w:ascii="仿宋_GB2312" w:hAnsi="楷体" w:eastAsia="仿宋_GB2312"/>
          <w:color w:val="auto"/>
          <w:sz w:val="24"/>
          <w:highlight w:val="none"/>
        </w:rPr>
      </w:pPr>
      <w:r>
        <w:rPr>
          <w:rFonts w:ascii="仿宋_GB2312" w:hAnsi="楷体" w:eastAsia="仿宋_GB2312"/>
          <w:color w:val="auto"/>
          <w:sz w:val="24"/>
          <w:highlight w:val="none"/>
        </w:rPr>
        <w:t>1.1乙方食品价格不</w:t>
      </w:r>
      <w:r>
        <w:rPr>
          <w:rFonts w:hint="eastAsia" w:ascii="仿宋_GB2312" w:hAnsi="楷体" w:eastAsia="仿宋_GB2312"/>
          <w:color w:val="auto"/>
          <w:sz w:val="24"/>
          <w:highlight w:val="none"/>
          <w:lang w:val="en-US" w:eastAsia="zh-CN"/>
        </w:rPr>
        <w:t>高于</w:t>
      </w:r>
      <w:r>
        <w:rPr>
          <w:rFonts w:ascii="仿宋_GB2312" w:hAnsi="楷体" w:eastAsia="仿宋_GB2312"/>
          <w:color w:val="auto"/>
          <w:sz w:val="24"/>
          <w:highlight w:val="none"/>
        </w:rPr>
        <w:t>当月发改部门提供的同类产品市场价格或农贸市场标签零售价参考价的</w:t>
      </w:r>
      <w:r>
        <w:rPr>
          <w:rFonts w:hint="eastAsia" w:ascii="仿宋_GB2312" w:hAnsi="楷体" w:eastAsia="仿宋_GB2312"/>
          <w:color w:val="auto"/>
          <w:sz w:val="24"/>
          <w:highlight w:val="none"/>
          <w:lang w:val="en-US" w:eastAsia="zh-CN"/>
        </w:rPr>
        <w:t>浮动系数</w:t>
      </w:r>
      <w:r>
        <w:rPr>
          <w:rFonts w:ascii="仿宋_GB2312" w:hAnsi="楷体" w:eastAsia="仿宋_GB2312"/>
          <w:color w:val="auto"/>
          <w:sz w:val="24"/>
          <w:highlight w:val="none"/>
        </w:rPr>
        <w:t>(</w:t>
      </w:r>
      <w:r>
        <w:rPr>
          <w:rFonts w:hint="eastAsia" w:ascii="仿宋_GB2312" w:hAnsi="楷体" w:eastAsia="仿宋_GB2312"/>
          <w:color w:val="auto"/>
          <w:sz w:val="24"/>
          <w:highlight w:val="none"/>
          <w:lang w:val="en-US" w:eastAsia="zh-CN"/>
        </w:rPr>
        <w:t xml:space="preserve">    </w:t>
      </w:r>
      <w:r>
        <w:rPr>
          <w:rFonts w:ascii="仿宋_GB2312" w:hAnsi="楷体" w:eastAsia="仿宋_GB2312"/>
          <w:color w:val="auto"/>
          <w:sz w:val="24"/>
          <w:highlight w:val="none"/>
        </w:rPr>
        <w:t>%)以上，且不能实行全市学校配送统一价格的。</w:t>
      </w:r>
    </w:p>
    <w:p w14:paraId="0B3B484D">
      <w:pPr>
        <w:pStyle w:val="3"/>
        <w:ind w:firstLine="480" w:firstLineChars="200"/>
        <w:rPr>
          <w:rFonts w:ascii="仿宋_GB2312" w:hAnsi="楷体" w:eastAsia="仿宋_GB2312"/>
          <w:color w:val="auto"/>
          <w:sz w:val="24"/>
          <w:highlight w:val="none"/>
        </w:rPr>
      </w:pPr>
      <w:r>
        <w:rPr>
          <w:rFonts w:ascii="仿宋_GB2312" w:hAnsi="楷体" w:eastAsia="仿宋_GB2312"/>
          <w:color w:val="auto"/>
          <w:sz w:val="24"/>
          <w:highlight w:val="none"/>
        </w:rPr>
        <w:t>1.2乙方配送的</w:t>
      </w:r>
      <w:r>
        <w:rPr>
          <w:rFonts w:hint="eastAsia" w:ascii="仿宋_GB2312" w:hAnsi="楷体" w:eastAsia="仿宋_GB2312"/>
          <w:color w:val="auto"/>
          <w:sz w:val="24"/>
          <w:highlight w:val="none"/>
          <w:lang w:val="en-US" w:eastAsia="zh-CN"/>
        </w:rPr>
        <w:t>不在采购文件需求品目内的食材</w:t>
      </w:r>
      <w:r>
        <w:rPr>
          <w:rFonts w:ascii="仿宋_GB2312" w:hAnsi="楷体" w:eastAsia="仿宋_GB2312"/>
          <w:color w:val="auto"/>
          <w:sz w:val="24"/>
          <w:highlight w:val="none"/>
        </w:rPr>
        <w:t>，或不服从甲方、市监局等相关部门常规管理影响学校用餐计划工作的。</w:t>
      </w:r>
    </w:p>
    <w:p w14:paraId="4789CB7D">
      <w:pPr>
        <w:pStyle w:val="3"/>
        <w:ind w:firstLine="480" w:firstLineChars="200"/>
        <w:rPr>
          <w:rFonts w:ascii="仿宋_GB2312" w:hAnsi="楷体" w:eastAsia="仿宋_GB2312"/>
          <w:color w:val="auto"/>
          <w:sz w:val="24"/>
          <w:highlight w:val="none"/>
        </w:rPr>
      </w:pPr>
      <w:r>
        <w:rPr>
          <w:rFonts w:ascii="仿宋_GB2312" w:hAnsi="楷体" w:eastAsia="仿宋_GB2312"/>
          <w:color w:val="auto"/>
          <w:sz w:val="24"/>
          <w:highlight w:val="none"/>
        </w:rPr>
        <w:t>1.3乙方配送超过保质期、腐败变质、不经检验检疫的食品。</w:t>
      </w:r>
    </w:p>
    <w:p w14:paraId="030C1E1B">
      <w:pPr>
        <w:pStyle w:val="3"/>
        <w:ind w:firstLine="480" w:firstLineChars="200"/>
        <w:rPr>
          <w:rFonts w:ascii="仿宋_GB2312" w:hAnsi="楷体" w:eastAsia="仿宋_GB2312"/>
          <w:color w:val="auto"/>
          <w:sz w:val="24"/>
          <w:highlight w:val="none"/>
        </w:rPr>
      </w:pPr>
      <w:r>
        <w:rPr>
          <w:rFonts w:ascii="仿宋_GB2312" w:hAnsi="楷体" w:eastAsia="仿宋_GB2312"/>
          <w:color w:val="auto"/>
          <w:sz w:val="24"/>
          <w:highlight w:val="none"/>
        </w:rPr>
        <w:t>1.4入围供应商存在严重食品安全隐患，被相关管理部门责令整改。</w:t>
      </w:r>
    </w:p>
    <w:p w14:paraId="6D2B96D2">
      <w:pPr>
        <w:pStyle w:val="3"/>
        <w:ind w:firstLine="480" w:firstLineChars="200"/>
        <w:rPr>
          <w:rFonts w:ascii="仿宋_GB2312" w:hAnsi="楷体" w:eastAsia="仿宋_GB2312"/>
          <w:color w:val="auto"/>
          <w:sz w:val="24"/>
          <w:highlight w:val="none"/>
        </w:rPr>
      </w:pPr>
      <w:r>
        <w:rPr>
          <w:rFonts w:ascii="仿宋_GB2312" w:hAnsi="楷体" w:eastAsia="仿宋_GB2312"/>
          <w:color w:val="auto"/>
          <w:sz w:val="24"/>
          <w:highlight w:val="none"/>
        </w:rPr>
        <w:t>1.5入围供应商不按时按质按量配送或拒绝配送，以次充好，短斤缺两，服务态度恶劣。</w:t>
      </w:r>
    </w:p>
    <w:p w14:paraId="16796F53">
      <w:pPr>
        <w:pStyle w:val="3"/>
        <w:ind w:firstLine="480" w:firstLineChars="200"/>
        <w:rPr>
          <w:rFonts w:ascii="仿宋_GB2312" w:hAnsi="楷体" w:eastAsia="仿宋_GB2312"/>
          <w:color w:val="auto"/>
          <w:sz w:val="24"/>
          <w:highlight w:val="none"/>
        </w:rPr>
      </w:pPr>
      <w:r>
        <w:rPr>
          <w:rFonts w:ascii="仿宋_GB2312" w:hAnsi="楷体" w:eastAsia="仿宋_GB2312"/>
          <w:color w:val="auto"/>
          <w:sz w:val="24"/>
          <w:highlight w:val="none"/>
        </w:rPr>
        <w:t>1.6入围供应商不经学校同意，擅自改变学校采购清单的种类、品牌、质量和数量。</w:t>
      </w:r>
    </w:p>
    <w:p w14:paraId="34AA6E2E">
      <w:pPr>
        <w:pStyle w:val="3"/>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w:t>
      </w:r>
      <w:r>
        <w:rPr>
          <w:rFonts w:ascii="仿宋_GB2312" w:hAnsi="楷体" w:eastAsia="仿宋_GB2312"/>
          <w:color w:val="auto"/>
          <w:sz w:val="24"/>
          <w:highlight w:val="none"/>
        </w:rPr>
        <w:t>甲方每学期组织学校对乙方进行综合评议，主要评议食品的质量、价格、服务、合同执行情况、承诺兑现等方面，合格率低于90%的进行约谈整改，合格率低于70%的，暂停供货一个月，合格率低于60%的，甲方有权单方面解除与乙方签订的框架协议，乙方退出南宁市青秀区市区公办学校学校(幼儿园)食材采购服务采购</w:t>
      </w:r>
      <w:r>
        <w:rPr>
          <w:rFonts w:hint="eastAsia" w:ascii="仿宋_GB2312" w:hAnsi="楷体" w:eastAsia="仿宋_GB2312"/>
          <w:color w:val="auto"/>
          <w:sz w:val="24"/>
          <w:highlight w:val="none"/>
        </w:rPr>
        <w:t>项目</w:t>
      </w:r>
    </w:p>
    <w:p w14:paraId="191D38F3">
      <w:pPr>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lang w:val="en-US" w:eastAsia="zh-CN"/>
        </w:rPr>
        <w:t>3</w:t>
      </w:r>
      <w:r>
        <w:rPr>
          <w:rFonts w:hint="eastAsia" w:ascii="仿宋_GB2312" w:hAnsi="楷体" w:eastAsia="仿宋_GB2312"/>
          <w:color w:val="auto"/>
          <w:sz w:val="24"/>
          <w:highlight w:val="none"/>
        </w:rPr>
        <w:t>、</w:t>
      </w:r>
      <w:r>
        <w:rPr>
          <w:rFonts w:ascii="仿宋_GB2312" w:hAnsi="楷体" w:eastAsia="仿宋_GB2312"/>
          <w:color w:val="auto"/>
          <w:sz w:val="24"/>
          <w:highlight w:val="none"/>
        </w:rPr>
        <w:t>乙方如有下列问题，本协议立即终止且乙方应承担由此造成的一切损失。情节严重的将被拉入黑名单，且2年内不能参与</w:t>
      </w:r>
      <w:r>
        <w:rPr>
          <w:rFonts w:hint="eastAsia" w:ascii="仿宋_GB2312" w:hAnsi="楷体" w:eastAsia="仿宋_GB2312"/>
          <w:color w:val="auto"/>
          <w:sz w:val="24"/>
          <w:highlight w:val="none"/>
        </w:rPr>
        <w:t>南宁市青秀区</w:t>
      </w:r>
      <w:r>
        <w:rPr>
          <w:rFonts w:ascii="仿宋_GB2312" w:hAnsi="楷体" w:eastAsia="仿宋_GB2312"/>
          <w:color w:val="auto"/>
          <w:sz w:val="24"/>
          <w:highlight w:val="none"/>
        </w:rPr>
        <w:t>学校食品类经营活动，造成责任事故的还应追究行政责任。</w:t>
      </w:r>
    </w:p>
    <w:p w14:paraId="37047179">
      <w:pPr>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lang w:val="en-US" w:eastAsia="zh-CN"/>
        </w:rPr>
        <w:t>3</w:t>
      </w:r>
      <w:r>
        <w:rPr>
          <w:rFonts w:ascii="仿宋_GB2312" w:hAnsi="楷体" w:eastAsia="仿宋_GB2312"/>
          <w:color w:val="auto"/>
          <w:sz w:val="24"/>
          <w:highlight w:val="none"/>
        </w:rPr>
        <w:t>.1配送食品质量不合格引发重大食品安全事故的。</w:t>
      </w:r>
    </w:p>
    <w:p w14:paraId="22C9ACB7">
      <w:pPr>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lang w:val="en-US" w:eastAsia="zh-CN"/>
        </w:rPr>
        <w:t>3</w:t>
      </w:r>
      <w:r>
        <w:rPr>
          <w:rFonts w:ascii="仿宋_GB2312" w:hAnsi="楷体" w:eastAsia="仿宋_GB2312"/>
          <w:color w:val="auto"/>
          <w:sz w:val="24"/>
          <w:highlight w:val="none"/>
        </w:rPr>
        <w:t>.2被管理部门吊销或注销食品经营许可证的。</w:t>
      </w:r>
    </w:p>
    <w:p w14:paraId="4E282420">
      <w:pPr>
        <w:pStyle w:val="2"/>
        <w:ind w:firstLine="520" w:firstLineChars="200"/>
        <w:rPr>
          <w:rFonts w:ascii="仿宋_GB2312" w:hAnsi="楷体" w:eastAsia="仿宋_GB2312"/>
          <w:color w:val="auto"/>
          <w:kern w:val="2"/>
          <w:sz w:val="24"/>
          <w:highlight w:val="none"/>
        </w:rPr>
      </w:pPr>
      <w:r>
        <w:rPr>
          <w:rFonts w:hint="eastAsia" w:ascii="仿宋_GB2312" w:hAnsi="楷体" w:eastAsia="仿宋_GB2312"/>
          <w:color w:val="auto"/>
          <w:kern w:val="2"/>
          <w:sz w:val="24"/>
          <w:highlight w:val="none"/>
          <w:lang w:val="en-US" w:eastAsia="zh-CN"/>
        </w:rPr>
        <w:t>3</w:t>
      </w:r>
      <w:r>
        <w:rPr>
          <w:rFonts w:hint="eastAsia" w:ascii="仿宋_GB2312" w:hAnsi="楷体" w:eastAsia="仿宋_GB2312"/>
          <w:color w:val="auto"/>
          <w:kern w:val="2"/>
          <w:sz w:val="24"/>
          <w:highlight w:val="none"/>
        </w:rPr>
        <w:t>.3有转包分包行为的。</w:t>
      </w:r>
    </w:p>
    <w:p w14:paraId="0A5F1905">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1.8合同争议的解决</w:t>
      </w:r>
      <w:bookmarkEnd w:id="203"/>
      <w:bookmarkEnd w:id="204"/>
      <w:bookmarkEnd w:id="205"/>
    </w:p>
    <w:p w14:paraId="7A60711D">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1.8.1 因货物质量问题发生争议的，应邀请国家认可的质量检测机构对货物进行鉴定。所需鉴定费由乙方承担。</w:t>
      </w:r>
    </w:p>
    <w:p w14:paraId="285A2894">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1.8.2本合同履行过程中发生的任何争议，双方当事人均应通过友好协商的方式和解或者调解解决；不愿和解、调解或者和解、调解不成的，可以选择下列第</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种方式解决：</w:t>
      </w:r>
    </w:p>
    <w:p w14:paraId="34640367">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1.8.3 将争议提交（</w:t>
      </w:r>
      <w:r>
        <w:rPr>
          <w:rFonts w:hint="eastAsia" w:ascii="仿宋_GB2312" w:hAnsi="楷体" w:eastAsia="仿宋_GB2312"/>
          <w:color w:val="auto"/>
          <w:sz w:val="24"/>
          <w:highlight w:val="none"/>
          <w:u w:val="single"/>
        </w:rPr>
        <w:t>南宁市</w:t>
      </w:r>
      <w:r>
        <w:rPr>
          <w:rFonts w:hint="eastAsia" w:ascii="仿宋_GB2312" w:hAnsi="楷体" w:eastAsia="仿宋_GB2312"/>
          <w:color w:val="auto"/>
          <w:sz w:val="24"/>
          <w:highlight w:val="none"/>
        </w:rPr>
        <w:t>）仲裁委员会依申请仲裁时其现行有效的仲裁规则裁决；</w:t>
      </w:r>
    </w:p>
    <w:p w14:paraId="5B767C1D">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1.8.4 向</w:t>
      </w:r>
      <w:r>
        <w:rPr>
          <w:rFonts w:hint="eastAsia" w:ascii="仿宋_GB2312" w:hAnsi="楷体" w:eastAsia="仿宋_GB2312"/>
          <w:color w:val="auto"/>
          <w:sz w:val="24"/>
          <w:highlight w:val="none"/>
          <w:u w:val="single"/>
        </w:rPr>
        <w:t xml:space="preserve">   甲方所在地    </w:t>
      </w:r>
      <w:r>
        <w:rPr>
          <w:rFonts w:hint="eastAsia" w:ascii="仿宋_GB2312" w:hAnsi="楷体" w:eastAsia="仿宋_GB2312"/>
          <w:color w:val="auto"/>
          <w:sz w:val="24"/>
          <w:highlight w:val="none"/>
        </w:rPr>
        <w:t>有管辖权的人民法院起诉。</w:t>
      </w:r>
    </w:p>
    <w:p w14:paraId="404A6AA8">
      <w:pPr>
        <w:spacing w:line="360" w:lineRule="auto"/>
        <w:ind w:firstLine="482" w:firstLineChars="200"/>
        <w:rPr>
          <w:rFonts w:ascii="仿宋_GB2312" w:hAnsi="楷体" w:eastAsia="仿宋_GB2312"/>
          <w:b/>
          <w:color w:val="auto"/>
          <w:sz w:val="24"/>
          <w:highlight w:val="none"/>
        </w:rPr>
      </w:pPr>
      <w:bookmarkStart w:id="206" w:name="_Toc7245"/>
      <w:bookmarkStart w:id="207" w:name="_Toc11173"/>
      <w:bookmarkStart w:id="208" w:name="_Toc15322"/>
      <w:r>
        <w:rPr>
          <w:rFonts w:hint="eastAsia" w:ascii="仿宋_GB2312" w:hAnsi="楷体" w:eastAsia="仿宋_GB2312"/>
          <w:b/>
          <w:color w:val="auto"/>
          <w:sz w:val="24"/>
          <w:highlight w:val="none"/>
        </w:rPr>
        <w:t>1.9 合同生效</w:t>
      </w:r>
      <w:bookmarkEnd w:id="206"/>
      <w:bookmarkEnd w:id="207"/>
      <w:bookmarkEnd w:id="208"/>
    </w:p>
    <w:p w14:paraId="7E72E15B">
      <w:pPr>
        <w:spacing w:line="360" w:lineRule="auto"/>
        <w:ind w:firstLine="480" w:firstLineChars="200"/>
        <w:rPr>
          <w:rFonts w:ascii="仿宋_GB2312" w:hAnsi="楷体" w:eastAsia="仿宋_GB2312"/>
          <w:b/>
          <w:color w:val="auto"/>
          <w:sz w:val="24"/>
          <w:highlight w:val="none"/>
        </w:rPr>
      </w:pPr>
      <w:r>
        <w:rPr>
          <w:rFonts w:hint="eastAsia" w:ascii="仿宋_GB2312" w:hAnsi="楷体" w:eastAsia="仿宋_GB2312"/>
          <w:color w:val="auto"/>
          <w:sz w:val="24"/>
          <w:highlight w:val="none"/>
        </w:rPr>
        <w:t>本合同自双方当事人加盖有效电子公章时生效。</w:t>
      </w:r>
    </w:p>
    <w:p w14:paraId="79AFF6A6">
      <w:pPr>
        <w:spacing w:line="360" w:lineRule="auto"/>
        <w:ind w:firstLine="200"/>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甲方：                                   乙方：</w:t>
      </w:r>
    </w:p>
    <w:p w14:paraId="6BB6FE60">
      <w:pPr>
        <w:spacing w:line="360" w:lineRule="auto"/>
        <w:ind w:firstLine="200"/>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统一社会信用代码：                        统一社会信用代码或身份证号码：</w:t>
      </w:r>
    </w:p>
    <w:p w14:paraId="0ADE8B5E">
      <w:pPr>
        <w:spacing w:line="360" w:lineRule="auto"/>
        <w:ind w:firstLine="200"/>
        <w:rPr>
          <w:rFonts w:ascii="仿宋_GB2312" w:hAnsi="楷体" w:eastAsia="仿宋_GB2312"/>
          <w:color w:val="auto"/>
          <w:sz w:val="24"/>
          <w:highlight w:val="none"/>
          <w:lang w:val="zh-CN"/>
        </w:rPr>
      </w:pPr>
    </w:p>
    <w:p w14:paraId="3CA0BDD4">
      <w:pPr>
        <w:spacing w:line="360" w:lineRule="auto"/>
        <w:ind w:firstLine="200"/>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住所：                                   住所：</w:t>
      </w:r>
    </w:p>
    <w:p w14:paraId="38C243E2">
      <w:pPr>
        <w:spacing w:line="360" w:lineRule="auto"/>
        <w:ind w:firstLine="200"/>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法定代表人或                             法定代表人</w:t>
      </w:r>
    </w:p>
    <w:p w14:paraId="2879457D">
      <w:pPr>
        <w:spacing w:line="360" w:lineRule="auto"/>
        <w:ind w:firstLine="200"/>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 xml:space="preserve">授权代表（签字或盖章）：                  或授权代表（签字或盖章）： </w:t>
      </w:r>
    </w:p>
    <w:p w14:paraId="6DC96384">
      <w:pPr>
        <w:spacing w:line="360" w:lineRule="auto"/>
        <w:ind w:firstLine="200"/>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联系人：                                 联系人：</w:t>
      </w:r>
    </w:p>
    <w:p w14:paraId="1F55C65A">
      <w:pPr>
        <w:spacing w:line="360" w:lineRule="auto"/>
        <w:ind w:firstLine="200"/>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约定送达地址：                           约定送达地址：</w:t>
      </w:r>
    </w:p>
    <w:p w14:paraId="10D6A3AE">
      <w:pPr>
        <w:spacing w:line="360" w:lineRule="auto"/>
        <w:ind w:firstLine="200"/>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邮政编码：                               邮政编码：</w:t>
      </w:r>
    </w:p>
    <w:p w14:paraId="5A8E1612">
      <w:pPr>
        <w:spacing w:line="360" w:lineRule="auto"/>
        <w:ind w:firstLine="200"/>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 xml:space="preserve">电话：                                    电话： </w:t>
      </w:r>
    </w:p>
    <w:p w14:paraId="26E261F6">
      <w:pPr>
        <w:spacing w:line="360" w:lineRule="auto"/>
        <w:ind w:firstLine="200"/>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传真：                                    传真：</w:t>
      </w:r>
    </w:p>
    <w:p w14:paraId="1BC544B9">
      <w:pPr>
        <w:spacing w:line="360" w:lineRule="auto"/>
        <w:ind w:firstLine="200"/>
        <w:rPr>
          <w:rFonts w:ascii="仿宋_GB2312" w:hAnsi="楷体" w:eastAsia="仿宋_GB2312"/>
          <w:color w:val="auto"/>
          <w:sz w:val="24"/>
          <w:highlight w:val="none"/>
        </w:rPr>
      </w:pPr>
      <w:r>
        <w:rPr>
          <w:rFonts w:hint="eastAsia" w:ascii="仿宋_GB2312" w:hAnsi="楷体" w:eastAsia="仿宋_GB2312"/>
          <w:color w:val="auto"/>
          <w:sz w:val="24"/>
          <w:highlight w:val="none"/>
          <w:lang w:val="zh-CN"/>
        </w:rPr>
        <w:t>电子邮箱：                               电子邮箱：</w:t>
      </w:r>
    </w:p>
    <w:p w14:paraId="73D5882C">
      <w:pPr>
        <w:spacing w:line="360" w:lineRule="auto"/>
        <w:ind w:firstLine="200"/>
        <w:rPr>
          <w:rFonts w:ascii="仿宋_GB2312" w:hAnsi="楷体" w:eastAsia="仿宋_GB2312"/>
          <w:color w:val="auto"/>
          <w:sz w:val="24"/>
          <w:highlight w:val="none"/>
        </w:rPr>
      </w:pPr>
      <w:r>
        <w:rPr>
          <w:rFonts w:hint="eastAsia" w:ascii="仿宋_GB2312" w:hAnsi="楷体" w:eastAsia="仿宋_GB2312"/>
          <w:color w:val="auto"/>
          <w:sz w:val="24"/>
          <w:highlight w:val="none"/>
        </w:rPr>
        <w:t xml:space="preserve">开户银行：                               开户银行： </w:t>
      </w:r>
    </w:p>
    <w:p w14:paraId="1C136B41">
      <w:pPr>
        <w:spacing w:line="360" w:lineRule="auto"/>
        <w:ind w:firstLine="200"/>
        <w:rPr>
          <w:rFonts w:ascii="仿宋_GB2312" w:hAnsi="楷体" w:eastAsia="仿宋_GB2312"/>
          <w:color w:val="auto"/>
          <w:sz w:val="24"/>
          <w:highlight w:val="none"/>
        </w:rPr>
      </w:pPr>
      <w:r>
        <w:rPr>
          <w:rFonts w:hint="eastAsia" w:ascii="仿宋_GB2312" w:hAnsi="楷体" w:eastAsia="仿宋_GB2312"/>
          <w:color w:val="auto"/>
          <w:sz w:val="24"/>
          <w:highlight w:val="none"/>
        </w:rPr>
        <w:t xml:space="preserve">开户名称：                               开户名称： </w:t>
      </w:r>
    </w:p>
    <w:p w14:paraId="56F18266">
      <w:pPr>
        <w:spacing w:line="360" w:lineRule="auto"/>
        <w:ind w:firstLine="200"/>
        <w:rPr>
          <w:rFonts w:ascii="仿宋_GB2312" w:hAnsi="楷体" w:eastAsia="仿宋_GB2312"/>
          <w:color w:val="auto"/>
          <w:sz w:val="24"/>
          <w:highlight w:val="none"/>
        </w:rPr>
      </w:pPr>
      <w:r>
        <w:rPr>
          <w:rFonts w:hint="eastAsia" w:ascii="仿宋_GB2312" w:hAnsi="楷体" w:eastAsia="仿宋_GB2312"/>
          <w:color w:val="auto"/>
          <w:sz w:val="24"/>
          <w:highlight w:val="none"/>
        </w:rPr>
        <w:t>开户账号：</w:t>
      </w:r>
      <w:r>
        <w:rPr>
          <w:rFonts w:hint="eastAsia" w:ascii="仿宋_GB2312" w:hAnsi="楷体" w:eastAsia="仿宋_GB2312"/>
          <w:color w:val="auto"/>
          <w:sz w:val="24"/>
          <w:highlight w:val="none"/>
          <w:lang w:val="zh-CN"/>
        </w:rPr>
        <w:t xml:space="preserve">                               </w:t>
      </w:r>
      <w:r>
        <w:rPr>
          <w:rFonts w:hint="eastAsia" w:ascii="仿宋_GB2312" w:hAnsi="楷体" w:eastAsia="仿宋_GB2312"/>
          <w:color w:val="auto"/>
          <w:sz w:val="24"/>
          <w:highlight w:val="none"/>
        </w:rPr>
        <w:t>开户账号：</w:t>
      </w:r>
    </w:p>
    <w:p w14:paraId="524EF23E">
      <w:pPr>
        <w:spacing w:line="360" w:lineRule="auto"/>
        <w:ind w:firstLine="200"/>
        <w:jc w:val="center"/>
        <w:rPr>
          <w:rFonts w:ascii="仿宋_GB2312" w:hAnsi="楷体" w:eastAsia="仿宋_GB2312"/>
          <w:b/>
          <w:color w:val="auto"/>
          <w:sz w:val="28"/>
          <w:szCs w:val="28"/>
          <w:highlight w:val="none"/>
        </w:rPr>
      </w:pPr>
      <w:r>
        <w:rPr>
          <w:rFonts w:hint="eastAsia" w:ascii="仿宋_GB2312" w:hAnsi="楷体" w:eastAsia="仿宋_GB2312"/>
          <w:b/>
          <w:color w:val="auto"/>
          <w:highlight w:val="none"/>
        </w:rPr>
        <w:br w:type="page"/>
      </w:r>
      <w:bookmarkStart w:id="209" w:name="_Toc331685783"/>
      <w:r>
        <w:rPr>
          <w:rFonts w:hint="eastAsia" w:ascii="仿宋_GB2312" w:hAnsi="楷体" w:eastAsia="仿宋_GB2312"/>
          <w:b/>
          <w:color w:val="auto"/>
          <w:sz w:val="28"/>
          <w:szCs w:val="28"/>
          <w:highlight w:val="none"/>
        </w:rPr>
        <w:t>第二部分 合同一般条款</w:t>
      </w:r>
      <w:bookmarkEnd w:id="209"/>
    </w:p>
    <w:p w14:paraId="5033C934">
      <w:pPr>
        <w:spacing w:line="360" w:lineRule="auto"/>
        <w:ind w:firstLine="482" w:firstLineChars="200"/>
        <w:rPr>
          <w:rFonts w:ascii="仿宋_GB2312" w:hAnsi="楷体" w:eastAsia="仿宋_GB2312"/>
          <w:b/>
          <w:color w:val="auto"/>
          <w:sz w:val="24"/>
          <w:highlight w:val="none"/>
        </w:rPr>
      </w:pPr>
      <w:bookmarkStart w:id="210" w:name="_Ref467379101"/>
      <w:bookmarkStart w:id="211" w:name="_Toc487900349"/>
      <w:bookmarkStart w:id="212" w:name="_Ref467379214"/>
      <w:bookmarkStart w:id="213" w:name="_Ref467379225"/>
      <w:bookmarkStart w:id="214" w:name="_Ref467379109"/>
      <w:bookmarkStart w:id="215" w:name="_Ref467378499"/>
      <w:bookmarkStart w:id="216" w:name="_Ref467378463"/>
      <w:bookmarkStart w:id="217" w:name="_Ref467378404"/>
      <w:bookmarkStart w:id="218" w:name="_Toc19614"/>
      <w:bookmarkStart w:id="219" w:name="_Ref467379094"/>
      <w:bookmarkStart w:id="220" w:name="_Toc279701240"/>
      <w:bookmarkStart w:id="221" w:name="_Ref467379195"/>
      <w:bookmarkStart w:id="222" w:name="_Ref467379205"/>
      <w:bookmarkStart w:id="223" w:name="_Toc259093669"/>
      <w:bookmarkStart w:id="224" w:name="_Toc28763"/>
      <w:bookmarkStart w:id="225" w:name="_Toc16917"/>
      <w:r>
        <w:rPr>
          <w:rFonts w:hint="eastAsia" w:ascii="仿宋_GB2312" w:hAnsi="楷体" w:eastAsia="仿宋_GB2312"/>
          <w:b/>
          <w:color w:val="auto"/>
          <w:sz w:val="24"/>
          <w:highlight w:val="none"/>
        </w:rPr>
        <w:t>2.1 定义</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36C4975C">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本合同中的下列词语应按以下内容进行解释：</w:t>
      </w:r>
    </w:p>
    <w:p w14:paraId="3A8E45C4">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2.1.1 “合同”系指采购人和中标人签订的载明双方当事人所达成的协议，并包括所有的附件、附录和构成合同的其他文件。</w:t>
      </w:r>
    </w:p>
    <w:p w14:paraId="1A15CD46">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2.1.2 “合同价”系指根据合同约定，中标人在完全履行合同义务后，采购人应支付给中标人的价格。</w:t>
      </w:r>
    </w:p>
    <w:p w14:paraId="44198C84">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2.1.3 “标的物”系指中标人根据合同约定应向采购人交付的一切各种形态和种类的货物、货物和工程，包括但不限于原材料、燃料、设备、机械、仪表、备件、计算机软件、信息化系统、信息化维保、物业货物、产品等，并包括工具、手册等其他相关资料。</w:t>
      </w:r>
    </w:p>
    <w:p w14:paraId="7F91643B">
      <w:pPr>
        <w:spacing w:line="360" w:lineRule="auto"/>
        <w:ind w:firstLine="480" w:firstLineChars="200"/>
        <w:rPr>
          <w:rFonts w:ascii="仿宋_GB2312" w:hAnsi="楷体" w:eastAsia="仿宋_GB2312"/>
          <w:color w:val="auto"/>
          <w:sz w:val="24"/>
          <w:highlight w:val="none"/>
        </w:rPr>
      </w:pPr>
      <w:bookmarkStart w:id="226" w:name="_Ref467378840"/>
      <w:r>
        <w:rPr>
          <w:rFonts w:hint="eastAsia" w:ascii="仿宋_GB2312" w:hAnsi="楷体" w:eastAsia="仿宋_GB2312"/>
          <w:color w:val="auto"/>
          <w:sz w:val="24"/>
          <w:highlight w:val="none"/>
        </w:rPr>
        <w:t>2.1.4 “甲方”系指与中标人签署合同的采购人</w:t>
      </w:r>
      <w:bookmarkEnd w:id="226"/>
      <w:r>
        <w:rPr>
          <w:rFonts w:hint="eastAsia" w:ascii="仿宋_GB2312" w:hAnsi="楷体" w:eastAsia="仿宋_GB2312"/>
          <w:color w:val="auto"/>
          <w:sz w:val="24"/>
          <w:highlight w:val="none"/>
        </w:rPr>
        <w:t>；采购人委托采购机构代表其与乙方签订合同的，采购人的授权委托书作为合同附件。</w:t>
      </w:r>
    </w:p>
    <w:p w14:paraId="66CD9F65">
      <w:pPr>
        <w:spacing w:line="360" w:lineRule="auto"/>
        <w:ind w:firstLine="480" w:firstLineChars="200"/>
        <w:rPr>
          <w:rFonts w:ascii="仿宋_GB2312" w:hAnsi="楷体" w:eastAsia="仿宋_GB2312"/>
          <w:color w:val="auto"/>
          <w:sz w:val="24"/>
          <w:highlight w:val="none"/>
        </w:rPr>
      </w:pPr>
      <w:bookmarkStart w:id="227" w:name="_Ref467379400"/>
      <w:r>
        <w:rPr>
          <w:rFonts w:hint="eastAsia" w:ascii="仿宋_GB2312" w:hAnsi="楷体" w:eastAsia="仿宋_GB2312"/>
          <w:color w:val="auto"/>
          <w:sz w:val="24"/>
          <w:highlight w:val="none"/>
        </w:rPr>
        <w:t>2.1.5 “乙方”系指根据合同约定交付标的物的</w:t>
      </w:r>
      <w:bookmarkEnd w:id="227"/>
      <w:r>
        <w:rPr>
          <w:rFonts w:hint="eastAsia" w:ascii="仿宋_GB2312" w:hAnsi="楷体" w:eastAsia="仿宋_GB2312"/>
          <w:color w:val="auto"/>
          <w:sz w:val="24"/>
          <w:highlight w:val="none"/>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67FB1E36">
      <w:pPr>
        <w:spacing w:line="360" w:lineRule="auto"/>
        <w:ind w:firstLine="480" w:firstLineChars="200"/>
        <w:rPr>
          <w:rFonts w:ascii="仿宋_GB2312" w:hAnsi="楷体" w:eastAsia="仿宋_GB2312"/>
          <w:color w:val="auto"/>
          <w:sz w:val="24"/>
          <w:highlight w:val="none"/>
        </w:rPr>
      </w:pPr>
      <w:bookmarkStart w:id="228" w:name="_Ref467379436"/>
      <w:r>
        <w:rPr>
          <w:rFonts w:hint="eastAsia" w:ascii="仿宋_GB2312" w:hAnsi="楷体" w:eastAsia="仿宋_GB2312"/>
          <w:color w:val="auto"/>
          <w:sz w:val="24"/>
          <w:highlight w:val="none"/>
        </w:rPr>
        <w:t>2.1.6 “现场”系指合同约定标的物将要运至或者实施或者安装的地点。</w:t>
      </w:r>
      <w:bookmarkEnd w:id="228"/>
    </w:p>
    <w:p w14:paraId="1F2FD34C">
      <w:pPr>
        <w:spacing w:line="360" w:lineRule="auto"/>
        <w:ind w:firstLine="482" w:firstLineChars="200"/>
        <w:rPr>
          <w:rFonts w:ascii="仿宋_GB2312" w:hAnsi="楷体" w:eastAsia="仿宋_GB2312"/>
          <w:b/>
          <w:color w:val="auto"/>
          <w:sz w:val="24"/>
          <w:highlight w:val="none"/>
        </w:rPr>
      </w:pPr>
      <w:bookmarkStart w:id="229" w:name="_Toc259093670"/>
      <w:bookmarkStart w:id="230" w:name="_Toc27635"/>
      <w:bookmarkStart w:id="231" w:name="_Toc32504"/>
      <w:bookmarkStart w:id="232" w:name="_Toc487900350"/>
      <w:bookmarkStart w:id="233" w:name="_Toc13336"/>
      <w:bookmarkStart w:id="234" w:name="_Toc279701241"/>
      <w:r>
        <w:rPr>
          <w:rFonts w:hint="eastAsia" w:ascii="仿宋_GB2312" w:hAnsi="楷体" w:eastAsia="仿宋_GB2312"/>
          <w:b/>
          <w:color w:val="auto"/>
          <w:sz w:val="24"/>
          <w:highlight w:val="none"/>
        </w:rPr>
        <w:t>2.2 技术规范</w:t>
      </w:r>
      <w:bookmarkEnd w:id="229"/>
      <w:bookmarkEnd w:id="230"/>
      <w:bookmarkEnd w:id="231"/>
      <w:bookmarkEnd w:id="232"/>
      <w:bookmarkEnd w:id="233"/>
      <w:bookmarkEnd w:id="234"/>
    </w:p>
    <w:p w14:paraId="58020EAB">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44A9CE02">
      <w:pPr>
        <w:spacing w:line="360" w:lineRule="auto"/>
        <w:ind w:firstLine="482" w:firstLineChars="200"/>
        <w:rPr>
          <w:rFonts w:ascii="仿宋_GB2312" w:hAnsi="楷体" w:eastAsia="仿宋_GB2312"/>
          <w:b/>
          <w:color w:val="auto"/>
          <w:sz w:val="24"/>
          <w:highlight w:val="none"/>
        </w:rPr>
      </w:pPr>
      <w:bookmarkStart w:id="235" w:name="_Toc27853"/>
      <w:bookmarkStart w:id="236" w:name="_Toc279701242"/>
      <w:bookmarkStart w:id="237" w:name="_Toc259093671"/>
      <w:bookmarkStart w:id="238" w:name="_Toc9829"/>
      <w:bookmarkStart w:id="239" w:name="_Toc31634"/>
      <w:bookmarkStart w:id="240" w:name="_Toc487900351"/>
      <w:r>
        <w:rPr>
          <w:rFonts w:hint="eastAsia" w:ascii="仿宋_GB2312" w:hAnsi="楷体" w:eastAsia="仿宋_GB2312"/>
          <w:b/>
          <w:color w:val="auto"/>
          <w:sz w:val="24"/>
          <w:highlight w:val="none"/>
        </w:rPr>
        <w:t>2.3 知识产权</w:t>
      </w:r>
      <w:bookmarkEnd w:id="235"/>
      <w:bookmarkEnd w:id="236"/>
      <w:bookmarkEnd w:id="237"/>
      <w:bookmarkEnd w:id="238"/>
      <w:bookmarkEnd w:id="239"/>
      <w:bookmarkEnd w:id="240"/>
    </w:p>
    <w:p w14:paraId="29D473C2">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7F322C72">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2.3.2具有知识产权的计算机软件等标的物的知识产权归属，详见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0E619986">
      <w:pPr>
        <w:spacing w:line="360" w:lineRule="auto"/>
        <w:ind w:firstLine="482" w:firstLineChars="200"/>
        <w:rPr>
          <w:rFonts w:ascii="仿宋_GB2312" w:hAnsi="楷体" w:eastAsia="仿宋_GB2312"/>
          <w:b/>
          <w:color w:val="auto"/>
          <w:sz w:val="24"/>
          <w:highlight w:val="none"/>
        </w:rPr>
      </w:pPr>
      <w:bookmarkStart w:id="241" w:name="_Toc4194"/>
      <w:bookmarkStart w:id="242" w:name="_Toc29149"/>
      <w:bookmarkStart w:id="243" w:name="_Toc11932"/>
      <w:r>
        <w:rPr>
          <w:rFonts w:hint="eastAsia" w:ascii="仿宋_GB2312" w:hAnsi="楷体" w:eastAsia="仿宋_GB2312"/>
          <w:b/>
          <w:color w:val="auto"/>
          <w:sz w:val="24"/>
          <w:highlight w:val="none"/>
        </w:rPr>
        <w:t>2.4 包装和装运</w:t>
      </w:r>
      <w:bookmarkEnd w:id="241"/>
      <w:bookmarkEnd w:id="242"/>
      <w:bookmarkEnd w:id="243"/>
    </w:p>
    <w:p w14:paraId="1AB29ECE">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2.4.1除</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3B048BAC">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2.4.2 装运标的物的要求和通知，详见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1EDBE6A0">
      <w:pPr>
        <w:spacing w:line="360" w:lineRule="auto"/>
        <w:ind w:firstLine="482" w:firstLineChars="200"/>
        <w:rPr>
          <w:rFonts w:ascii="仿宋_GB2312" w:hAnsi="楷体" w:eastAsia="仿宋_GB2312"/>
          <w:b/>
          <w:color w:val="auto"/>
          <w:sz w:val="24"/>
          <w:highlight w:val="none"/>
        </w:rPr>
      </w:pPr>
      <w:bookmarkStart w:id="244" w:name="_Toc259093674"/>
      <w:bookmarkStart w:id="245" w:name="_Ref467379542"/>
      <w:bookmarkStart w:id="246" w:name="_Ref467378591"/>
      <w:bookmarkStart w:id="247" w:name="_Ref467379527"/>
      <w:bookmarkStart w:id="248" w:name="_Toc279701245"/>
      <w:bookmarkStart w:id="249" w:name="_Ref467379536"/>
      <w:bookmarkStart w:id="250" w:name="_Ref467378541"/>
      <w:bookmarkStart w:id="251" w:name="_Toc487900354"/>
      <w:bookmarkStart w:id="252" w:name="_Toc26182"/>
      <w:bookmarkStart w:id="253" w:name="_Toc19074"/>
      <w:bookmarkStart w:id="254" w:name="_Toc30272"/>
      <w:r>
        <w:rPr>
          <w:rFonts w:hint="eastAsia" w:ascii="仿宋_GB2312" w:hAnsi="楷体" w:eastAsia="仿宋_GB2312"/>
          <w:b/>
          <w:color w:val="auto"/>
          <w:sz w:val="24"/>
          <w:highlight w:val="none"/>
        </w:rPr>
        <w:t>2.</w:t>
      </w:r>
      <w:bookmarkEnd w:id="244"/>
      <w:bookmarkEnd w:id="245"/>
      <w:bookmarkEnd w:id="246"/>
      <w:bookmarkEnd w:id="247"/>
      <w:bookmarkEnd w:id="248"/>
      <w:bookmarkEnd w:id="249"/>
      <w:bookmarkEnd w:id="250"/>
      <w:bookmarkEnd w:id="251"/>
      <w:r>
        <w:rPr>
          <w:rFonts w:hint="eastAsia" w:ascii="仿宋_GB2312" w:hAnsi="楷体" w:eastAsia="仿宋_GB2312"/>
          <w:b/>
          <w:color w:val="auto"/>
          <w:sz w:val="24"/>
          <w:highlight w:val="none"/>
        </w:rPr>
        <w:t>5 履约检查和问题反馈</w:t>
      </w:r>
      <w:bookmarkEnd w:id="252"/>
      <w:bookmarkEnd w:id="253"/>
      <w:bookmarkEnd w:id="254"/>
    </w:p>
    <w:p w14:paraId="313BEB98">
      <w:pPr>
        <w:spacing w:line="360" w:lineRule="auto"/>
        <w:ind w:firstLine="480" w:firstLineChars="200"/>
        <w:rPr>
          <w:rFonts w:ascii="仿宋_GB2312" w:hAnsi="楷体" w:eastAsia="仿宋_GB2312"/>
          <w:color w:val="auto"/>
          <w:sz w:val="24"/>
          <w:highlight w:val="none"/>
        </w:rPr>
      </w:pPr>
      <w:bookmarkStart w:id="255" w:name="_Ref467379657"/>
      <w:r>
        <w:rPr>
          <w:rFonts w:hint="eastAsia" w:ascii="仿宋_GB2312" w:hAnsi="楷体" w:eastAsia="仿宋_GB2312"/>
          <w:color w:val="auto"/>
          <w:sz w:val="24"/>
          <w:highlight w:val="none"/>
        </w:rPr>
        <w:t>2.5.1</w:t>
      </w:r>
      <w:bookmarkEnd w:id="255"/>
      <w:bookmarkStart w:id="256" w:name="_Toc186431854"/>
      <w:bookmarkStart w:id="257" w:name="_Toc487900357"/>
      <w:bookmarkStart w:id="258" w:name="_Toc259093676"/>
      <w:bookmarkStart w:id="259" w:name="_Ref467379807"/>
      <w:bookmarkStart w:id="260" w:name="_Ref467379793"/>
      <w:bookmarkStart w:id="261" w:name="_Toc279701247"/>
      <w:r>
        <w:rPr>
          <w:rFonts w:hint="eastAsia" w:ascii="仿宋_GB2312" w:hAnsi="楷体" w:eastAsia="仿宋_GB2312"/>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5600F1FF">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2.5.2 合同履行期间，甲方有权将履行过程中出现的问题反馈给乙方，双方当事人应以书面形式约定需要完善和改进的内容</w:t>
      </w:r>
      <w:bookmarkEnd w:id="256"/>
      <w:bookmarkStart w:id="262" w:name="_Toc186431855"/>
      <w:r>
        <w:rPr>
          <w:rFonts w:hint="eastAsia" w:ascii="仿宋_GB2312" w:hAnsi="楷体" w:eastAsia="仿宋_GB2312"/>
          <w:color w:val="auto"/>
          <w:sz w:val="24"/>
          <w:highlight w:val="none"/>
        </w:rPr>
        <w:t>。</w:t>
      </w:r>
    </w:p>
    <w:bookmarkEnd w:id="262"/>
    <w:p w14:paraId="25DCCDBD">
      <w:pPr>
        <w:spacing w:line="360" w:lineRule="auto"/>
        <w:ind w:firstLine="482" w:firstLineChars="200"/>
        <w:rPr>
          <w:rFonts w:ascii="仿宋_GB2312" w:hAnsi="楷体" w:eastAsia="仿宋_GB2312"/>
          <w:b/>
          <w:color w:val="auto"/>
          <w:sz w:val="24"/>
          <w:highlight w:val="none"/>
        </w:rPr>
      </w:pPr>
      <w:bookmarkStart w:id="263" w:name="_Toc7836"/>
      <w:bookmarkStart w:id="264" w:name="_Toc19219"/>
      <w:bookmarkStart w:id="265" w:name="_Toc28451"/>
      <w:r>
        <w:rPr>
          <w:rFonts w:hint="eastAsia" w:ascii="仿宋_GB2312" w:hAnsi="楷体" w:eastAsia="仿宋_GB2312"/>
          <w:b/>
          <w:color w:val="auto"/>
          <w:sz w:val="24"/>
          <w:highlight w:val="none"/>
        </w:rPr>
        <w:t>2.6 结算方式和付款条件</w:t>
      </w:r>
      <w:bookmarkEnd w:id="257"/>
      <w:bookmarkEnd w:id="258"/>
      <w:bookmarkEnd w:id="259"/>
      <w:bookmarkEnd w:id="260"/>
      <w:bookmarkEnd w:id="261"/>
      <w:bookmarkEnd w:id="263"/>
      <w:bookmarkEnd w:id="264"/>
      <w:bookmarkEnd w:id="265"/>
    </w:p>
    <w:p w14:paraId="1F7F6273">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5061556C">
      <w:pPr>
        <w:spacing w:line="360" w:lineRule="auto"/>
        <w:ind w:firstLine="482" w:firstLineChars="200"/>
        <w:rPr>
          <w:rFonts w:ascii="仿宋_GB2312" w:hAnsi="楷体" w:eastAsia="仿宋_GB2312"/>
          <w:b/>
          <w:color w:val="auto"/>
          <w:sz w:val="24"/>
          <w:highlight w:val="none"/>
        </w:rPr>
      </w:pPr>
      <w:bookmarkStart w:id="266" w:name="_Toc279701248"/>
      <w:bookmarkStart w:id="267" w:name="_Ref467379852"/>
      <w:bookmarkStart w:id="268" w:name="_Toc487900358"/>
      <w:bookmarkStart w:id="269" w:name="_Ref467379863"/>
      <w:bookmarkStart w:id="270" w:name="_Toc259093677"/>
      <w:bookmarkStart w:id="271" w:name="_Ref467379923"/>
      <w:bookmarkStart w:id="272" w:name="_Toc3225"/>
      <w:bookmarkStart w:id="273" w:name="_Toc774"/>
      <w:bookmarkStart w:id="274" w:name="_Toc16110"/>
      <w:r>
        <w:rPr>
          <w:rFonts w:hint="eastAsia" w:ascii="仿宋_GB2312" w:hAnsi="楷体" w:eastAsia="仿宋_GB2312"/>
          <w:b/>
          <w:color w:val="auto"/>
          <w:sz w:val="24"/>
          <w:highlight w:val="none"/>
        </w:rPr>
        <w:t>2.7 技术资料</w:t>
      </w:r>
      <w:bookmarkEnd w:id="266"/>
      <w:bookmarkEnd w:id="267"/>
      <w:bookmarkEnd w:id="268"/>
      <w:bookmarkEnd w:id="269"/>
      <w:bookmarkEnd w:id="270"/>
      <w:bookmarkEnd w:id="271"/>
      <w:r>
        <w:rPr>
          <w:rFonts w:hint="eastAsia" w:ascii="仿宋_GB2312" w:hAnsi="楷体" w:eastAsia="仿宋_GB2312"/>
          <w:b/>
          <w:color w:val="auto"/>
          <w:sz w:val="24"/>
          <w:highlight w:val="none"/>
        </w:rPr>
        <w:t>和保密义务</w:t>
      </w:r>
      <w:bookmarkEnd w:id="272"/>
      <w:bookmarkEnd w:id="273"/>
      <w:bookmarkEnd w:id="274"/>
    </w:p>
    <w:p w14:paraId="13D900C1">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2.7.1 乙方有权依据合同约定和项目需要，向甲方了解有关情况，调阅有关资料等，甲方应予积极配合；</w:t>
      </w:r>
    </w:p>
    <w:p w14:paraId="08B165F7">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2.7.2 乙方有义务妥善保管和保护由甲方提供的前款信息和资料等；</w:t>
      </w:r>
    </w:p>
    <w:p w14:paraId="7261CFCF">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414DCCB9">
      <w:pPr>
        <w:spacing w:line="360" w:lineRule="auto"/>
        <w:ind w:firstLine="482" w:firstLineChars="200"/>
        <w:rPr>
          <w:rFonts w:ascii="仿宋_GB2312" w:hAnsi="楷体" w:eastAsia="仿宋_GB2312"/>
          <w:b/>
          <w:color w:val="auto"/>
          <w:sz w:val="24"/>
          <w:highlight w:val="none"/>
        </w:rPr>
      </w:pPr>
      <w:bookmarkStart w:id="275" w:name="_Toc7860"/>
      <w:r>
        <w:rPr>
          <w:rFonts w:hint="eastAsia" w:ascii="仿宋_GB2312" w:hAnsi="楷体" w:eastAsia="仿宋_GB2312"/>
          <w:b/>
          <w:color w:val="auto"/>
          <w:sz w:val="24"/>
          <w:highlight w:val="none"/>
        </w:rPr>
        <w:t>2.8 质量保证</w:t>
      </w:r>
      <w:bookmarkEnd w:id="275"/>
    </w:p>
    <w:p w14:paraId="4DB586DE">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2.8.1 乙方应建立和完善履行合同的内部质量保证体系，并提供相关内部规章制度给甲方，以便甲方进行监督检查；</w:t>
      </w:r>
    </w:p>
    <w:p w14:paraId="4A61349F">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2.8.2 乙方应保证履行合同的人员数量和素质、软件和硬件设备的配置、场地、环境和设施等满足全面履行合同的要求，并应接受甲方的监督检查。</w:t>
      </w:r>
    </w:p>
    <w:p w14:paraId="64C0D787">
      <w:pPr>
        <w:spacing w:line="360" w:lineRule="auto"/>
        <w:ind w:firstLine="480" w:firstLineChars="200"/>
        <w:rPr>
          <w:rFonts w:ascii="仿宋_GB2312" w:hAnsi="仿宋" w:eastAsia="仿宋_GB2312" w:cs="仿宋_GB2312"/>
          <w:color w:val="auto"/>
          <w:kern w:val="0"/>
          <w:sz w:val="24"/>
          <w:highlight w:val="none"/>
        </w:rPr>
      </w:pPr>
      <w:r>
        <w:rPr>
          <w:rFonts w:hint="eastAsia" w:ascii="仿宋_GB2312" w:hAnsi="仿宋" w:eastAsia="仿宋_GB2312"/>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color w:val="auto"/>
          <w:kern w:val="0"/>
          <w:sz w:val="24"/>
          <w:highlight w:val="none"/>
        </w:rPr>
        <w:t>甲方有权放弃或终止合同，并没收履约保证金。</w:t>
      </w:r>
    </w:p>
    <w:p w14:paraId="30DF59DF">
      <w:pPr>
        <w:spacing w:line="360" w:lineRule="auto"/>
        <w:ind w:firstLine="480" w:firstLineChars="200"/>
        <w:rPr>
          <w:rFonts w:ascii="仿宋_GB2312" w:hAnsi="楷体" w:eastAsia="仿宋_GB2312"/>
          <w:color w:val="auto"/>
          <w:sz w:val="24"/>
          <w:highlight w:val="none"/>
        </w:rPr>
      </w:pPr>
      <w:r>
        <w:rPr>
          <w:rFonts w:hint="eastAsia" w:ascii="仿宋_GB2312" w:hAnsi="仿宋" w:eastAsia="仿宋_GB2312"/>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color w:val="auto"/>
          <w:sz w:val="24"/>
          <w:highlight w:val="none"/>
          <w:u w:val="single"/>
          <w:lang w:val="en-US" w:eastAsia="zh-CN"/>
        </w:rPr>
        <w:t xml:space="preserve">   </w:t>
      </w:r>
      <w:r>
        <w:rPr>
          <w:rFonts w:hint="eastAsia" w:ascii="仿宋_GB2312" w:hAnsi="仿宋" w:eastAsia="仿宋_GB2312"/>
          <w:color w:val="auto"/>
          <w:sz w:val="24"/>
          <w:highlight w:val="none"/>
          <w:u w:val="single"/>
        </w:rPr>
        <w:t>%</w:t>
      </w:r>
      <w:r>
        <w:rPr>
          <w:rFonts w:hint="eastAsia" w:ascii="仿宋_GB2312" w:hAnsi="仿宋" w:eastAsia="仿宋_GB2312"/>
          <w:color w:val="auto"/>
          <w:sz w:val="24"/>
          <w:highlight w:val="none"/>
        </w:rPr>
        <w:t>（根据项目实际情况填写，一般为30%）。</w:t>
      </w:r>
    </w:p>
    <w:p w14:paraId="1A1D11EF">
      <w:pPr>
        <w:spacing w:line="360" w:lineRule="auto"/>
        <w:ind w:firstLine="482" w:firstLineChars="200"/>
        <w:rPr>
          <w:rFonts w:ascii="仿宋_GB2312" w:hAnsi="楷体" w:eastAsia="仿宋_GB2312"/>
          <w:b/>
          <w:color w:val="auto"/>
          <w:sz w:val="24"/>
          <w:highlight w:val="none"/>
        </w:rPr>
      </w:pPr>
      <w:bookmarkStart w:id="276" w:name="_Toc17244"/>
      <w:bookmarkStart w:id="277" w:name="_Toc487900362"/>
      <w:bookmarkStart w:id="278" w:name="_Toc279701252"/>
      <w:bookmarkStart w:id="279" w:name="_Toc259093681"/>
      <w:r>
        <w:rPr>
          <w:rFonts w:hint="eastAsia" w:ascii="仿宋_GB2312" w:hAnsi="楷体" w:eastAsia="仿宋_GB2312"/>
          <w:b/>
          <w:color w:val="auto"/>
          <w:sz w:val="24"/>
          <w:highlight w:val="none"/>
        </w:rPr>
        <w:t>2.9 标的物的风险负担</w:t>
      </w:r>
      <w:bookmarkEnd w:id="276"/>
    </w:p>
    <w:p w14:paraId="77CF4407">
      <w:pPr>
        <w:spacing w:line="360" w:lineRule="auto"/>
        <w:ind w:firstLine="480" w:firstLineChars="200"/>
        <w:rPr>
          <w:rFonts w:ascii="仿宋_GB2312" w:hAnsi="楷体" w:eastAsia="仿宋_GB2312"/>
          <w:b/>
          <w:color w:val="auto"/>
          <w:sz w:val="24"/>
          <w:highlight w:val="none"/>
        </w:rPr>
      </w:pPr>
      <w:r>
        <w:rPr>
          <w:rFonts w:hint="eastAsia" w:ascii="仿宋_GB2312" w:hAnsi="楷体" w:eastAsia="仿宋_GB2312"/>
          <w:color w:val="auto"/>
          <w:sz w:val="24"/>
          <w:highlight w:val="none"/>
        </w:rPr>
        <w:t>标的物或者在途标的物或者交付给第一承运人后的标的物毁损、灭失的风险负担详见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42B0B9B2">
      <w:pPr>
        <w:spacing w:line="360" w:lineRule="auto"/>
        <w:ind w:firstLine="482" w:firstLineChars="200"/>
        <w:rPr>
          <w:rFonts w:ascii="仿宋_GB2312" w:hAnsi="楷体" w:eastAsia="仿宋_GB2312"/>
          <w:b/>
          <w:color w:val="auto"/>
          <w:sz w:val="24"/>
          <w:highlight w:val="none"/>
        </w:rPr>
      </w:pPr>
      <w:bookmarkStart w:id="280" w:name="_Toc14055"/>
      <w:r>
        <w:rPr>
          <w:rFonts w:hint="eastAsia" w:ascii="仿宋_GB2312" w:hAnsi="楷体" w:eastAsia="仿宋_GB2312"/>
          <w:b/>
          <w:color w:val="auto"/>
          <w:sz w:val="24"/>
          <w:highlight w:val="none"/>
        </w:rPr>
        <w:t>2.10 延迟交货</w:t>
      </w:r>
      <w:bookmarkEnd w:id="277"/>
      <w:bookmarkEnd w:id="278"/>
      <w:bookmarkEnd w:id="279"/>
      <w:bookmarkEnd w:id="280"/>
      <w:r>
        <w:rPr>
          <w:rFonts w:hint="eastAsia" w:ascii="仿宋_GB2312" w:hAnsi="楷体" w:eastAsia="仿宋_GB2312"/>
          <w:b/>
          <w:color w:val="auto"/>
          <w:sz w:val="24"/>
          <w:highlight w:val="none"/>
        </w:rPr>
        <w:t>/交付</w:t>
      </w:r>
    </w:p>
    <w:p w14:paraId="732B8D37">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7916DDE5">
      <w:pPr>
        <w:spacing w:line="360" w:lineRule="auto"/>
        <w:ind w:firstLine="482" w:firstLineChars="200"/>
        <w:rPr>
          <w:rFonts w:ascii="仿宋_GB2312" w:hAnsi="楷体" w:eastAsia="仿宋_GB2312"/>
          <w:b/>
          <w:color w:val="auto"/>
          <w:sz w:val="24"/>
          <w:highlight w:val="none"/>
        </w:rPr>
      </w:pPr>
      <w:bookmarkStart w:id="281" w:name="_Toc7502"/>
      <w:bookmarkStart w:id="282" w:name="_Toc279701254"/>
      <w:bookmarkStart w:id="283" w:name="_Ref467378121"/>
      <w:bookmarkStart w:id="284" w:name="_Toc259093683"/>
      <w:bookmarkStart w:id="285" w:name="_Toc487900364"/>
      <w:r>
        <w:rPr>
          <w:rFonts w:hint="eastAsia" w:ascii="仿宋_GB2312" w:hAnsi="楷体" w:eastAsia="仿宋_GB2312"/>
          <w:b/>
          <w:color w:val="auto"/>
          <w:sz w:val="24"/>
          <w:highlight w:val="none"/>
        </w:rPr>
        <w:t>2.11 合同变更</w:t>
      </w:r>
      <w:bookmarkEnd w:id="281"/>
    </w:p>
    <w:p w14:paraId="219847C0">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2C1D2379">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286" w:name="_Toc279701259"/>
      <w:bookmarkStart w:id="287" w:name="_Toc259093688"/>
      <w:bookmarkStart w:id="288" w:name="_Toc487900369"/>
    </w:p>
    <w:p w14:paraId="36A743EC">
      <w:pPr>
        <w:spacing w:line="360" w:lineRule="auto"/>
        <w:ind w:firstLine="482" w:firstLineChars="200"/>
        <w:rPr>
          <w:rFonts w:ascii="仿宋_GB2312" w:hAnsi="楷体" w:eastAsia="仿宋_GB2312"/>
          <w:b/>
          <w:color w:val="auto"/>
          <w:sz w:val="24"/>
          <w:highlight w:val="none"/>
        </w:rPr>
      </w:pPr>
      <w:bookmarkStart w:id="289" w:name="_Toc10366"/>
      <w:bookmarkStart w:id="290" w:name="_Toc22955"/>
      <w:bookmarkStart w:id="291" w:name="_Toc15237"/>
      <w:r>
        <w:rPr>
          <w:rFonts w:hint="eastAsia" w:ascii="仿宋_GB2312" w:hAnsi="楷体" w:eastAsia="仿宋_GB2312"/>
          <w:b/>
          <w:color w:val="auto"/>
          <w:sz w:val="24"/>
          <w:highlight w:val="none"/>
        </w:rPr>
        <w:t>2.12 合同转让</w:t>
      </w:r>
      <w:bookmarkEnd w:id="286"/>
      <w:bookmarkEnd w:id="287"/>
      <w:bookmarkEnd w:id="288"/>
      <w:r>
        <w:rPr>
          <w:rFonts w:hint="eastAsia" w:ascii="仿宋_GB2312" w:hAnsi="楷体" w:eastAsia="仿宋_GB2312"/>
          <w:b/>
          <w:color w:val="auto"/>
          <w:sz w:val="24"/>
          <w:highlight w:val="none"/>
        </w:rPr>
        <w:t>和分包</w:t>
      </w:r>
      <w:bookmarkEnd w:id="289"/>
      <w:bookmarkEnd w:id="290"/>
      <w:bookmarkEnd w:id="291"/>
    </w:p>
    <w:p w14:paraId="7BCE90C8">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本项目合同不同意转让和分包。</w:t>
      </w:r>
    </w:p>
    <w:p w14:paraId="3E83FF48">
      <w:pPr>
        <w:spacing w:line="360" w:lineRule="auto"/>
        <w:ind w:firstLine="482" w:firstLineChars="200"/>
        <w:rPr>
          <w:rFonts w:ascii="仿宋_GB2312" w:hAnsi="楷体" w:eastAsia="仿宋_GB2312"/>
          <w:b/>
          <w:color w:val="auto"/>
          <w:sz w:val="24"/>
          <w:highlight w:val="none"/>
        </w:rPr>
      </w:pPr>
      <w:bookmarkStart w:id="292" w:name="_Toc14066"/>
      <w:bookmarkStart w:id="293" w:name="_Toc13566"/>
      <w:bookmarkStart w:id="294" w:name="_Toc16508"/>
      <w:r>
        <w:rPr>
          <w:rFonts w:hint="eastAsia" w:ascii="仿宋_GB2312" w:hAnsi="楷体" w:eastAsia="仿宋_GB2312"/>
          <w:b/>
          <w:color w:val="auto"/>
          <w:sz w:val="24"/>
          <w:highlight w:val="none"/>
        </w:rPr>
        <w:t>2.13 不可抗力</w:t>
      </w:r>
      <w:bookmarkEnd w:id="292"/>
      <w:bookmarkEnd w:id="293"/>
      <w:bookmarkEnd w:id="294"/>
    </w:p>
    <w:p w14:paraId="489DAE24">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2.13.1如果任何一方遭遇法律规定的不可抗力，致使合同履行受阻时，履行合同的期限应予延长，延长的期限应相当于不可抗力所影响的时间；</w:t>
      </w:r>
    </w:p>
    <w:p w14:paraId="1FC2209F">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2.13.2受不可抗力影响的一方在不可抗力发生后，应在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约定时间内以书面形式通知对方当事人，并在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约定时间内，将有关部门出具的证明文件送达对方当事人。</w:t>
      </w:r>
    </w:p>
    <w:p w14:paraId="6C418874">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2.13.3 因不可抗力致使不能实现合同目的的，当事人可以解除合同；</w:t>
      </w:r>
    </w:p>
    <w:p w14:paraId="4186701E">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2.13.4 因不可抗力致使合同有变更必要的，双方当事人应在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约定时间内以书面形式变更合同；</w:t>
      </w:r>
    </w:p>
    <w:p w14:paraId="293A5B16">
      <w:pPr>
        <w:spacing w:line="360" w:lineRule="auto"/>
        <w:ind w:firstLine="482" w:firstLineChars="200"/>
        <w:rPr>
          <w:rFonts w:ascii="仿宋_GB2312" w:hAnsi="楷体" w:eastAsia="仿宋_GB2312"/>
          <w:b/>
          <w:color w:val="auto"/>
          <w:sz w:val="24"/>
          <w:highlight w:val="none"/>
        </w:rPr>
      </w:pPr>
      <w:bookmarkStart w:id="295" w:name="_Toc689"/>
      <w:bookmarkStart w:id="296" w:name="_Toc6969"/>
      <w:bookmarkStart w:id="297" w:name="_Toc30676"/>
      <w:bookmarkStart w:id="298" w:name="_Toc259093684"/>
      <w:bookmarkStart w:id="299" w:name="_Toc279701255"/>
      <w:bookmarkStart w:id="300" w:name="_Toc487900365"/>
      <w:r>
        <w:rPr>
          <w:rFonts w:hint="eastAsia" w:ascii="仿宋_GB2312" w:hAnsi="楷体" w:eastAsia="仿宋_GB2312"/>
          <w:b/>
          <w:color w:val="auto"/>
          <w:sz w:val="24"/>
          <w:highlight w:val="none"/>
        </w:rPr>
        <w:t>2.14 税费</w:t>
      </w:r>
      <w:bookmarkEnd w:id="295"/>
      <w:bookmarkEnd w:id="296"/>
      <w:bookmarkEnd w:id="297"/>
      <w:bookmarkEnd w:id="298"/>
      <w:bookmarkEnd w:id="299"/>
      <w:bookmarkEnd w:id="300"/>
    </w:p>
    <w:p w14:paraId="16BEE357">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与合同有关的一切税费，均按照中华人民共和国法律的相关规定执行。</w:t>
      </w:r>
    </w:p>
    <w:p w14:paraId="7EEF36BA">
      <w:pPr>
        <w:spacing w:line="360" w:lineRule="auto"/>
        <w:ind w:firstLine="482" w:firstLineChars="200"/>
        <w:rPr>
          <w:rFonts w:ascii="仿宋_GB2312" w:hAnsi="楷体" w:eastAsia="仿宋_GB2312"/>
          <w:b/>
          <w:color w:val="auto"/>
          <w:sz w:val="24"/>
          <w:highlight w:val="none"/>
        </w:rPr>
      </w:pPr>
      <w:bookmarkStart w:id="301" w:name="_Toc259093687"/>
      <w:bookmarkStart w:id="302" w:name="_Toc16959"/>
      <w:bookmarkStart w:id="303" w:name="_Toc8298"/>
      <w:bookmarkStart w:id="304" w:name="_Toc487900368"/>
      <w:bookmarkStart w:id="305" w:name="_Toc7102"/>
      <w:bookmarkStart w:id="306" w:name="_Toc279701258"/>
      <w:r>
        <w:rPr>
          <w:rFonts w:hint="eastAsia" w:ascii="仿宋_GB2312" w:hAnsi="楷体" w:eastAsia="仿宋_GB2312"/>
          <w:b/>
          <w:color w:val="auto"/>
          <w:sz w:val="24"/>
          <w:highlight w:val="none"/>
        </w:rPr>
        <w:t>2.15 乙方破产</w:t>
      </w:r>
      <w:bookmarkEnd w:id="301"/>
      <w:bookmarkEnd w:id="302"/>
      <w:bookmarkEnd w:id="303"/>
      <w:bookmarkEnd w:id="304"/>
      <w:bookmarkEnd w:id="305"/>
      <w:bookmarkEnd w:id="306"/>
    </w:p>
    <w:p w14:paraId="22378D12">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62F5ADC">
      <w:pPr>
        <w:spacing w:line="360" w:lineRule="auto"/>
        <w:ind w:firstLine="482" w:firstLineChars="200"/>
        <w:rPr>
          <w:rFonts w:ascii="仿宋_GB2312" w:hAnsi="楷体" w:eastAsia="仿宋_GB2312"/>
          <w:b/>
          <w:color w:val="auto"/>
          <w:sz w:val="24"/>
          <w:highlight w:val="none"/>
        </w:rPr>
      </w:pPr>
      <w:bookmarkStart w:id="307" w:name="_Toc6134"/>
      <w:bookmarkStart w:id="308" w:name="_Toc29333"/>
      <w:bookmarkStart w:id="309" w:name="_Toc15387"/>
      <w:r>
        <w:rPr>
          <w:rFonts w:hint="eastAsia" w:ascii="仿宋_GB2312" w:hAnsi="楷体" w:eastAsia="仿宋_GB2312"/>
          <w:b/>
          <w:color w:val="auto"/>
          <w:sz w:val="24"/>
          <w:highlight w:val="none"/>
        </w:rPr>
        <w:t>2.16 合同中止、终止</w:t>
      </w:r>
      <w:bookmarkEnd w:id="307"/>
      <w:bookmarkEnd w:id="308"/>
      <w:bookmarkEnd w:id="309"/>
    </w:p>
    <w:p w14:paraId="244A7901">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2.16.1 双方当事人不得擅自中止或者终止合同；</w:t>
      </w:r>
    </w:p>
    <w:p w14:paraId="2F74AD17">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6320A6C2">
      <w:pPr>
        <w:spacing w:line="360" w:lineRule="auto"/>
        <w:ind w:firstLine="482" w:firstLineChars="200"/>
        <w:rPr>
          <w:rFonts w:ascii="仿宋_GB2312" w:hAnsi="楷体" w:eastAsia="仿宋_GB2312"/>
          <w:b/>
          <w:color w:val="auto"/>
          <w:sz w:val="24"/>
          <w:highlight w:val="none"/>
        </w:rPr>
      </w:pPr>
      <w:bookmarkStart w:id="310" w:name="_Toc14563"/>
      <w:bookmarkStart w:id="311" w:name="_Toc1125"/>
      <w:bookmarkStart w:id="312" w:name="_Toc6596"/>
      <w:r>
        <w:rPr>
          <w:rFonts w:hint="eastAsia" w:ascii="仿宋_GB2312" w:hAnsi="楷体" w:eastAsia="仿宋_GB2312"/>
          <w:b/>
          <w:color w:val="auto"/>
          <w:sz w:val="24"/>
          <w:highlight w:val="none"/>
        </w:rPr>
        <w:t>2.17 检验和验收</w:t>
      </w:r>
      <w:bookmarkEnd w:id="310"/>
      <w:bookmarkEnd w:id="311"/>
      <w:bookmarkEnd w:id="312"/>
    </w:p>
    <w:p w14:paraId="4E5B0FAC">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约定时间内组织验收，并可依法邀请相关方参加，验收应出具验收书。</w:t>
      </w:r>
    </w:p>
    <w:p w14:paraId="3AFC6754">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753AD235">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2.17.3 检验和验收标准、程序等具体内容以及前述验收书的效力详见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i/>
          <w:color w:val="auto"/>
          <w:sz w:val="24"/>
          <w:highlight w:val="none"/>
        </w:rPr>
        <w:t>。</w:t>
      </w:r>
    </w:p>
    <w:bookmarkEnd w:id="282"/>
    <w:bookmarkEnd w:id="283"/>
    <w:bookmarkEnd w:id="284"/>
    <w:bookmarkEnd w:id="285"/>
    <w:p w14:paraId="4747C636">
      <w:pPr>
        <w:spacing w:line="360" w:lineRule="auto"/>
        <w:ind w:firstLine="482" w:firstLineChars="200"/>
        <w:rPr>
          <w:rFonts w:ascii="仿宋_GB2312" w:hAnsi="楷体" w:eastAsia="仿宋_GB2312"/>
          <w:b/>
          <w:color w:val="auto"/>
          <w:sz w:val="24"/>
          <w:highlight w:val="none"/>
        </w:rPr>
      </w:pPr>
      <w:bookmarkStart w:id="313" w:name="_Toc279701261"/>
      <w:bookmarkStart w:id="314" w:name="_Toc487900371"/>
      <w:bookmarkStart w:id="315" w:name="_Toc259093690"/>
      <w:bookmarkStart w:id="316" w:name="_Toc11284"/>
      <w:bookmarkStart w:id="317" w:name="_Toc19604"/>
      <w:bookmarkStart w:id="318" w:name="_Toc25182"/>
      <w:r>
        <w:rPr>
          <w:rFonts w:hint="eastAsia" w:ascii="仿宋_GB2312" w:hAnsi="楷体" w:eastAsia="仿宋_GB2312"/>
          <w:b/>
          <w:color w:val="auto"/>
          <w:sz w:val="24"/>
          <w:highlight w:val="none"/>
        </w:rPr>
        <w:t>2.18 通知</w:t>
      </w:r>
      <w:bookmarkEnd w:id="313"/>
      <w:bookmarkEnd w:id="314"/>
      <w:bookmarkEnd w:id="315"/>
      <w:r>
        <w:rPr>
          <w:rFonts w:hint="eastAsia" w:ascii="仿宋_GB2312" w:hAnsi="楷体" w:eastAsia="仿宋_GB2312"/>
          <w:b/>
          <w:color w:val="auto"/>
          <w:sz w:val="24"/>
          <w:highlight w:val="none"/>
        </w:rPr>
        <w:t>和送达</w:t>
      </w:r>
      <w:bookmarkEnd w:id="316"/>
      <w:bookmarkEnd w:id="317"/>
      <w:bookmarkEnd w:id="318"/>
    </w:p>
    <w:p w14:paraId="259A5959">
      <w:pPr>
        <w:spacing w:line="360" w:lineRule="auto"/>
        <w:ind w:firstLine="480" w:firstLineChars="200"/>
        <w:rPr>
          <w:rFonts w:ascii="仿宋_GB2312" w:hAnsi="楷体" w:eastAsia="仿宋_GB2312"/>
          <w:color w:val="auto"/>
          <w:sz w:val="24"/>
          <w:highlight w:val="none"/>
        </w:rPr>
      </w:pPr>
      <w:bookmarkStart w:id="319" w:name="_Toc6698"/>
      <w:bookmarkStart w:id="320" w:name="_Toc3135"/>
      <w:bookmarkStart w:id="321" w:name="_Toc487900372"/>
      <w:bookmarkStart w:id="322" w:name="_Toc279701262"/>
      <w:bookmarkStart w:id="323" w:name="_Toc259093691"/>
      <w:r>
        <w:rPr>
          <w:rFonts w:hint="eastAsia" w:ascii="仿宋_GB2312" w:hAnsi="楷体" w:eastAsia="仿宋_GB2312"/>
          <w:color w:val="auto"/>
          <w:sz w:val="24"/>
          <w:highlight w:val="none"/>
        </w:rPr>
        <w:t>2.18.1 任何一方因履行合同而以合同第一部分尾部所列明的</w:t>
      </w:r>
      <w:r>
        <w:rPr>
          <w:rFonts w:hint="eastAsia" w:ascii="仿宋_GB2312" w:hAnsi="楷体" w:eastAsia="仿宋_GB2312"/>
          <w:color w:val="auto"/>
          <w:sz w:val="24"/>
          <w:highlight w:val="none"/>
          <w:u w:val="single"/>
        </w:rPr>
        <w:t>“约定送达地址”</w:t>
      </w:r>
      <w:r>
        <w:rPr>
          <w:rFonts w:hint="eastAsia" w:ascii="仿宋_GB2312" w:hAnsi="楷体" w:eastAsia="仿宋_GB2312"/>
          <w:color w:val="auto"/>
          <w:sz w:val="24"/>
          <w:highlight w:val="none"/>
        </w:rPr>
        <w:t>为收件地址的所有通知、文件、材料，均视为已向对方当事人送达；任何一方变更上述送达方式或者地址的，应于</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个工作日（根据项目实际填写）内书面通知对方当事人，在对方当事人收到有关变更通知之前，变更前的约定送达方式或者地址仍视为有效。</w:t>
      </w:r>
      <w:bookmarkEnd w:id="319"/>
      <w:bookmarkEnd w:id="320"/>
    </w:p>
    <w:p w14:paraId="208D8B1F">
      <w:pPr>
        <w:spacing w:line="360" w:lineRule="auto"/>
        <w:ind w:firstLine="480" w:firstLineChars="200"/>
        <w:rPr>
          <w:rFonts w:ascii="仿宋_GB2312" w:hAnsi="楷体" w:eastAsia="仿宋_GB2312"/>
          <w:color w:val="auto"/>
          <w:sz w:val="24"/>
          <w:highlight w:val="none"/>
        </w:rPr>
      </w:pPr>
      <w:bookmarkStart w:id="324" w:name="_Toc23128"/>
      <w:bookmarkStart w:id="325" w:name="_Toc23294"/>
      <w:r>
        <w:rPr>
          <w:rFonts w:hint="eastAsia" w:ascii="仿宋_GB2312" w:hAnsi="楷体" w:eastAsia="仿宋_GB2312"/>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324"/>
      <w:bookmarkEnd w:id="325"/>
    </w:p>
    <w:p w14:paraId="14BA6CD2">
      <w:pPr>
        <w:spacing w:line="360" w:lineRule="auto"/>
        <w:ind w:firstLine="482" w:firstLineChars="200"/>
        <w:rPr>
          <w:rFonts w:ascii="仿宋_GB2312" w:hAnsi="楷体" w:eastAsia="仿宋_GB2312"/>
          <w:b/>
          <w:color w:val="auto"/>
          <w:sz w:val="24"/>
          <w:highlight w:val="none"/>
        </w:rPr>
      </w:pPr>
      <w:bookmarkStart w:id="326" w:name="_Toc4355"/>
      <w:bookmarkStart w:id="327" w:name="_Toc18540"/>
      <w:bookmarkStart w:id="328" w:name="_Toc30599"/>
      <w:r>
        <w:rPr>
          <w:rFonts w:hint="eastAsia" w:ascii="仿宋_GB2312" w:hAnsi="楷体" w:eastAsia="仿宋_GB2312"/>
          <w:b/>
          <w:color w:val="auto"/>
          <w:sz w:val="24"/>
          <w:highlight w:val="none"/>
        </w:rPr>
        <w:t>2.19 计量单位</w:t>
      </w:r>
      <w:bookmarkEnd w:id="321"/>
      <w:bookmarkEnd w:id="322"/>
      <w:bookmarkEnd w:id="323"/>
      <w:bookmarkEnd w:id="326"/>
      <w:bookmarkEnd w:id="327"/>
      <w:bookmarkEnd w:id="328"/>
    </w:p>
    <w:p w14:paraId="4D68EB47">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除技术规范中另有规定外，合同的计量单位均使用国家法定计量单位。</w:t>
      </w:r>
    </w:p>
    <w:p w14:paraId="005D893F">
      <w:pPr>
        <w:spacing w:line="360" w:lineRule="auto"/>
        <w:ind w:firstLine="482" w:firstLineChars="200"/>
        <w:rPr>
          <w:rFonts w:ascii="仿宋_GB2312" w:hAnsi="楷体" w:eastAsia="仿宋_GB2312"/>
          <w:b/>
          <w:color w:val="auto"/>
          <w:sz w:val="24"/>
          <w:highlight w:val="none"/>
        </w:rPr>
      </w:pPr>
      <w:bookmarkStart w:id="329" w:name="_Toc12773"/>
      <w:bookmarkStart w:id="330" w:name="_Toc279701263"/>
      <w:bookmarkStart w:id="331" w:name="_Toc10330"/>
      <w:bookmarkStart w:id="332" w:name="_Toc18567"/>
      <w:bookmarkStart w:id="333" w:name="_Toc259093692"/>
      <w:bookmarkStart w:id="334" w:name="_Toc487900373"/>
      <w:r>
        <w:rPr>
          <w:rFonts w:hint="eastAsia" w:ascii="仿宋_GB2312" w:hAnsi="楷体" w:eastAsia="仿宋_GB2312"/>
          <w:b/>
          <w:color w:val="auto"/>
          <w:sz w:val="24"/>
          <w:highlight w:val="none"/>
        </w:rPr>
        <w:t>2.20 合同使用的文字和适用的法律</w:t>
      </w:r>
      <w:bookmarkEnd w:id="329"/>
      <w:bookmarkEnd w:id="330"/>
      <w:bookmarkEnd w:id="331"/>
      <w:bookmarkEnd w:id="332"/>
      <w:bookmarkEnd w:id="333"/>
      <w:bookmarkEnd w:id="334"/>
    </w:p>
    <w:p w14:paraId="46165E29">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2.20.1 合同使用汉语书写、变更和解释；</w:t>
      </w:r>
    </w:p>
    <w:p w14:paraId="0C207A3C">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2.20.2 合同适用中华人民共和国法律。</w:t>
      </w:r>
    </w:p>
    <w:p w14:paraId="5541144D">
      <w:pPr>
        <w:spacing w:line="360" w:lineRule="auto"/>
        <w:ind w:firstLine="482" w:firstLineChars="200"/>
        <w:rPr>
          <w:rFonts w:ascii="仿宋_GB2312" w:hAnsi="楷体" w:eastAsia="仿宋_GB2312"/>
          <w:b/>
          <w:color w:val="auto"/>
          <w:sz w:val="24"/>
          <w:highlight w:val="none"/>
        </w:rPr>
      </w:pPr>
      <w:bookmarkStart w:id="335" w:name="_Toc12004"/>
      <w:bookmarkStart w:id="336" w:name="_Toc3148"/>
      <w:bookmarkStart w:id="337" w:name="_Toc279701264"/>
      <w:bookmarkStart w:id="338" w:name="_Toc259093693"/>
      <w:bookmarkStart w:id="339" w:name="_Toc16673"/>
      <w:bookmarkStart w:id="340" w:name="_Toc487900374"/>
      <w:r>
        <w:rPr>
          <w:rFonts w:hint="eastAsia" w:ascii="仿宋_GB2312" w:hAnsi="楷体" w:eastAsia="仿宋_GB2312"/>
          <w:b/>
          <w:color w:val="auto"/>
          <w:sz w:val="24"/>
          <w:highlight w:val="none"/>
        </w:rPr>
        <w:t>2.21 履约保证金</w:t>
      </w:r>
      <w:bookmarkEnd w:id="335"/>
      <w:bookmarkEnd w:id="336"/>
      <w:bookmarkEnd w:id="337"/>
      <w:bookmarkEnd w:id="338"/>
      <w:bookmarkEnd w:id="339"/>
    </w:p>
    <w:p w14:paraId="25D5D42C">
      <w:pPr>
        <w:spacing w:line="360" w:lineRule="auto"/>
        <w:ind w:firstLine="480" w:firstLineChars="200"/>
        <w:rPr>
          <w:rFonts w:ascii="仿宋_GB2312" w:hAnsi="仿宋" w:eastAsia="仿宋_GB2312" w:cs="Arial"/>
          <w:snapToGrid w:val="0"/>
          <w:color w:val="auto"/>
          <w:kern w:val="0"/>
          <w:sz w:val="24"/>
          <w:highlight w:val="none"/>
        </w:rPr>
      </w:pPr>
      <w:r>
        <w:rPr>
          <w:rFonts w:hint="eastAsia" w:ascii="仿宋_GB2312" w:hAnsi="楷体" w:eastAsia="仿宋_GB2312"/>
          <w:color w:val="auto"/>
          <w:sz w:val="24"/>
          <w:highlight w:val="none"/>
        </w:rPr>
        <w:t>本项目不收取履约保证金</w:t>
      </w:r>
    </w:p>
    <w:p w14:paraId="02BB0DD2">
      <w:pPr>
        <w:spacing w:line="360" w:lineRule="auto"/>
        <w:ind w:firstLine="482" w:firstLineChars="200"/>
        <w:rPr>
          <w:rFonts w:ascii="仿宋_GB2312" w:hAnsi="仿宋" w:eastAsia="仿宋_GB2312"/>
          <w:color w:val="auto"/>
          <w:kern w:val="0"/>
          <w:sz w:val="24"/>
          <w:highlight w:val="none"/>
          <w:lang w:val="zh-CN"/>
        </w:rPr>
      </w:pPr>
      <w:r>
        <w:rPr>
          <w:rFonts w:hint="eastAsia" w:ascii="仿宋_GB2312" w:hAnsi="楷体" w:eastAsia="仿宋_GB2312"/>
          <w:b/>
          <w:color w:val="auto"/>
          <w:sz w:val="24"/>
          <w:highlight w:val="none"/>
        </w:rPr>
        <w:t>2.22 中小企业政策</w:t>
      </w:r>
    </w:p>
    <w:bookmarkEnd w:id="340"/>
    <w:p w14:paraId="21E5A013">
      <w:pPr>
        <w:spacing w:line="360" w:lineRule="auto"/>
        <w:ind w:firstLine="480" w:firstLineChars="200"/>
        <w:rPr>
          <w:rFonts w:ascii="仿宋_GB2312" w:hAnsi="仿宋" w:eastAsia="仿宋_GB2312"/>
          <w:color w:val="auto"/>
          <w:kern w:val="0"/>
          <w:sz w:val="24"/>
          <w:highlight w:val="none"/>
          <w:lang w:val="zh-CN"/>
        </w:rPr>
      </w:pPr>
      <w:bookmarkStart w:id="341" w:name="_Toc19890"/>
      <w:bookmarkStart w:id="342" w:name="_Toc6885"/>
      <w:bookmarkStart w:id="343" w:name="_Toc14001"/>
      <w:r>
        <w:rPr>
          <w:rFonts w:hint="eastAsia" w:ascii="仿宋_GB2312" w:hAnsi="仿宋" w:eastAsia="仿宋_GB2312"/>
          <w:color w:val="auto"/>
          <w:kern w:val="0"/>
          <w:sz w:val="24"/>
          <w:highlight w:val="none"/>
          <w:lang w:val="zh-CN"/>
        </w:rPr>
        <w:t>2.22.1本合同（□是  □否）为中小企业“政采贷”可融资合同，关于中小企业信用融资事项见采购文件“投标人须知正文”。</w:t>
      </w:r>
    </w:p>
    <w:p w14:paraId="73358D2E">
      <w:pPr>
        <w:spacing w:line="360" w:lineRule="auto"/>
        <w:ind w:firstLine="480" w:firstLineChars="200"/>
        <w:rPr>
          <w:rFonts w:ascii="仿宋_GB2312" w:hAnsi="仿宋" w:eastAsia="仿宋_GB2312"/>
          <w:color w:val="auto"/>
          <w:kern w:val="0"/>
          <w:sz w:val="24"/>
          <w:highlight w:val="none"/>
          <w:lang w:val="zh-CN"/>
        </w:rPr>
      </w:pPr>
      <w:r>
        <w:rPr>
          <w:rFonts w:hint="eastAsia" w:ascii="仿宋_GB2312" w:hAnsi="仿宋" w:eastAsia="仿宋_GB2312"/>
          <w:color w:val="auto"/>
          <w:kern w:val="0"/>
          <w:sz w:val="24"/>
          <w:highlight w:val="none"/>
          <w:lang w:val="zh-CN"/>
        </w:rPr>
        <w:t>2.22.2本合同（□是  □否）为中小企业预留合同。</w:t>
      </w:r>
    </w:p>
    <w:p w14:paraId="221CC484">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2.23 合同份数</w:t>
      </w:r>
      <w:bookmarkEnd w:id="341"/>
      <w:bookmarkEnd w:id="342"/>
      <w:bookmarkEnd w:id="343"/>
    </w:p>
    <w:p w14:paraId="2630857D">
      <w:pPr>
        <w:spacing w:line="360" w:lineRule="auto"/>
        <w:ind w:firstLine="480" w:firstLineChars="200"/>
        <w:rPr>
          <w:rFonts w:ascii="仿宋_GB2312" w:hAnsi="楷体" w:eastAsia="仿宋_GB2312"/>
          <w:color w:val="auto"/>
          <w:sz w:val="24"/>
          <w:highlight w:val="none"/>
        </w:rPr>
      </w:pPr>
      <w:r>
        <w:rPr>
          <w:rFonts w:hint="eastAsia" w:ascii="仿宋_GB2312" w:hAnsi="宋体" w:eastAsia="仿宋_GB2312"/>
          <w:color w:val="auto"/>
          <w:sz w:val="24"/>
          <w:highlight w:val="none"/>
        </w:rPr>
        <w:t>本合同壹式</w:t>
      </w:r>
      <w:r>
        <w:rPr>
          <w:rFonts w:hint="eastAsia" w:ascii="仿宋_GB2312" w:hAnsi="宋体" w:eastAsia="仿宋_GB2312"/>
          <w:color w:val="auto"/>
          <w:sz w:val="24"/>
          <w:highlight w:val="none"/>
          <w:u w:val="single"/>
        </w:rPr>
        <w:t xml:space="preserve">  </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rPr>
        <w:t>份，甲方执</w:t>
      </w:r>
      <w:r>
        <w:rPr>
          <w:rFonts w:hint="eastAsia" w:ascii="仿宋_GB2312" w:hAnsi="宋体" w:eastAsia="仿宋_GB2312"/>
          <w:color w:val="auto"/>
          <w:sz w:val="24"/>
          <w:highlight w:val="none"/>
          <w:u w:val="single"/>
        </w:rPr>
        <w:t xml:space="preserve">  </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rPr>
        <w:t>份，乙方执</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w:t>
      </w:r>
      <w:r>
        <w:rPr>
          <w:rFonts w:hint="eastAsia" w:ascii="仿宋_GB2312" w:hAnsi="楷体" w:eastAsia="仿宋_GB2312"/>
          <w:color w:val="auto"/>
          <w:sz w:val="24"/>
          <w:highlight w:val="none"/>
        </w:rPr>
        <w:t>每份均具有同等法律效力。</w:t>
      </w:r>
    </w:p>
    <w:p w14:paraId="74F1CB51">
      <w:pPr>
        <w:spacing w:line="360" w:lineRule="auto"/>
        <w:jc w:val="center"/>
        <w:rPr>
          <w:rFonts w:ascii="仿宋_GB2312" w:hAnsi="楷体" w:eastAsia="仿宋_GB2312"/>
          <w:b/>
          <w:color w:val="auto"/>
          <w:sz w:val="28"/>
          <w:szCs w:val="28"/>
          <w:highlight w:val="none"/>
        </w:rPr>
      </w:pPr>
      <w:r>
        <w:rPr>
          <w:rFonts w:hint="eastAsia" w:ascii="仿宋_GB2312" w:hAnsi="楷体" w:eastAsia="仿宋_GB2312"/>
          <w:color w:val="auto"/>
          <w:highlight w:val="none"/>
        </w:rPr>
        <w:br w:type="page"/>
      </w:r>
      <w:bookmarkStart w:id="344" w:name="_Toc331685784"/>
      <w:r>
        <w:rPr>
          <w:rFonts w:hint="eastAsia" w:ascii="仿宋_GB2312" w:hAnsi="楷体" w:eastAsia="仿宋_GB2312"/>
          <w:b/>
          <w:color w:val="auto"/>
          <w:sz w:val="28"/>
          <w:szCs w:val="28"/>
          <w:highlight w:val="none"/>
        </w:rPr>
        <w:t>第三部分  合同专用条款</w:t>
      </w:r>
      <w:bookmarkEnd w:id="344"/>
    </w:p>
    <w:p w14:paraId="06B99ECA">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6E49DF5C">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3.1具有知识产权的标的物知识产权归属：</w:t>
      </w:r>
    </w:p>
    <w:p w14:paraId="4881F125">
      <w:pPr>
        <w:spacing w:line="360" w:lineRule="auto"/>
        <w:ind w:firstLine="480" w:firstLineChars="200"/>
        <w:rPr>
          <w:rFonts w:ascii="仿宋_GB2312" w:hAnsi="楷体" w:eastAsia="仿宋_GB2312"/>
          <w:color w:val="auto"/>
          <w:sz w:val="24"/>
          <w:highlight w:val="none"/>
        </w:rPr>
      </w:pPr>
    </w:p>
    <w:p w14:paraId="4C455C42">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3.2包装和装运专用条款（如果有）：</w:t>
      </w:r>
    </w:p>
    <w:p w14:paraId="4C76F853">
      <w:pPr>
        <w:spacing w:line="360" w:lineRule="auto"/>
        <w:ind w:firstLine="480" w:firstLineChars="200"/>
        <w:rPr>
          <w:rFonts w:ascii="仿宋_GB2312" w:hAnsi="楷体" w:eastAsia="仿宋_GB2312"/>
          <w:color w:val="auto"/>
          <w:sz w:val="24"/>
          <w:highlight w:val="none"/>
        </w:rPr>
      </w:pPr>
    </w:p>
    <w:p w14:paraId="0BC34C33">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3.3装运标的物的要求和通知：</w:t>
      </w:r>
    </w:p>
    <w:p w14:paraId="2B2E69A7">
      <w:pPr>
        <w:spacing w:line="360" w:lineRule="auto"/>
        <w:ind w:firstLine="480" w:firstLineChars="200"/>
        <w:rPr>
          <w:rFonts w:ascii="仿宋_GB2312" w:hAnsi="楷体" w:eastAsia="仿宋_GB2312"/>
          <w:color w:val="auto"/>
          <w:sz w:val="24"/>
          <w:highlight w:val="none"/>
        </w:rPr>
      </w:pPr>
    </w:p>
    <w:p w14:paraId="0C57593E">
      <w:pPr>
        <w:spacing w:line="360" w:lineRule="auto"/>
        <w:ind w:firstLine="480" w:firstLineChars="200"/>
        <w:rPr>
          <w:rFonts w:ascii="仿宋_GB2312" w:eastAsia="仿宋_GB2312" w:cs="仿宋_GB2312"/>
          <w:color w:val="auto"/>
          <w:kern w:val="0"/>
          <w:sz w:val="24"/>
          <w:highlight w:val="none"/>
          <w:lang w:val="zh-CN"/>
        </w:rPr>
      </w:pPr>
      <w:r>
        <w:rPr>
          <w:rFonts w:hint="eastAsia" w:ascii="仿宋_GB2312" w:hAnsi="楷体" w:eastAsia="仿宋_GB2312"/>
          <w:color w:val="auto"/>
          <w:sz w:val="24"/>
          <w:highlight w:val="none"/>
        </w:rPr>
        <w:t>3.4结算方式和付款条件</w:t>
      </w:r>
      <w:r>
        <w:rPr>
          <w:rFonts w:hint="eastAsia" w:ascii="仿宋_GB2312" w:eastAsia="仿宋_GB2312" w:cs="仿宋_GB2312"/>
          <w:color w:val="auto"/>
          <w:kern w:val="0"/>
          <w:sz w:val="24"/>
          <w:highlight w:val="none"/>
          <w:lang w:val="zh-CN"/>
        </w:rPr>
        <w:t>本次项目合同总价为大写人民币</w:t>
      </w:r>
      <w:r>
        <w:rPr>
          <w:rFonts w:hint="eastAsia" w:ascii="仿宋_GB2312" w:eastAsia="仿宋_GB2312" w:cs="仿宋_GB2312"/>
          <w:color w:val="auto"/>
          <w:kern w:val="0"/>
          <w:sz w:val="24"/>
          <w:highlight w:val="none"/>
          <w:u w:val="single"/>
          <w:lang w:val="zh-CN"/>
        </w:rPr>
        <w:t xml:space="preserve">            （</w:t>
      </w:r>
      <w:r>
        <w:rPr>
          <w:rFonts w:hint="eastAsia" w:ascii="仿宋_GB2312" w:eastAsia="仿宋_GB2312" w:cs="仿宋_GB2312"/>
          <w:color w:val="auto"/>
          <w:kern w:val="0"/>
          <w:sz w:val="24"/>
          <w:highlight w:val="none"/>
          <w:lang w:val="zh-CN"/>
        </w:rPr>
        <w:t>￥    元）。本项目采用以下勾选结算方式进行支付：</w:t>
      </w:r>
    </w:p>
    <w:p w14:paraId="75814596">
      <w:pPr>
        <w:spacing w:line="360" w:lineRule="auto"/>
        <w:ind w:firstLine="480" w:firstLineChars="200"/>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□采用一次性支付方式，付款条件为：</w:t>
      </w:r>
      <w:r>
        <w:rPr>
          <w:rFonts w:hint="eastAsia" w:ascii="仿宋_GB2312" w:eastAsia="仿宋_GB2312" w:cs="仿宋_GB2312"/>
          <w:color w:val="auto"/>
          <w:kern w:val="0"/>
          <w:sz w:val="24"/>
          <w:highlight w:val="none"/>
          <w:u w:val="single"/>
        </w:rPr>
        <w:t xml:space="preserve">           </w:t>
      </w:r>
    </w:p>
    <w:p w14:paraId="3112E3C4">
      <w:pPr>
        <w:spacing w:line="360" w:lineRule="auto"/>
        <w:ind w:firstLine="480" w:firstLineChars="200"/>
        <w:rPr>
          <w:rFonts w:ascii="仿宋_GB2312" w:eastAsia="仿宋_GB2312" w:cs="仿宋_GB2312"/>
          <w:color w:val="auto"/>
          <w:kern w:val="0"/>
          <w:sz w:val="24"/>
          <w:highlight w:val="none"/>
        </w:rPr>
      </w:pPr>
      <w:r>
        <w:rPr>
          <w:rFonts w:hint="eastAsia" w:ascii="仿宋_GB2312" w:eastAsia="仿宋_GB2312" w:cs="仿宋_GB2312"/>
          <w:color w:val="auto"/>
          <w:kern w:val="0"/>
          <w:sz w:val="24"/>
          <w:highlight w:val="none"/>
          <w:lang w:val="zh-CN"/>
        </w:rPr>
        <w:t>□采用分期付款方式，付款条件为</w:t>
      </w:r>
      <w:r>
        <w:rPr>
          <w:rFonts w:hint="eastAsia" w:ascii="仿宋_GB2312" w:eastAsia="仿宋_GB2312" w:cs="仿宋_GB2312"/>
          <w:color w:val="auto"/>
          <w:kern w:val="0"/>
          <w:sz w:val="24"/>
          <w:highlight w:val="none"/>
        </w:rPr>
        <w:t>：</w:t>
      </w:r>
    </w:p>
    <w:p w14:paraId="0C2511D4">
      <w:pPr>
        <w:spacing w:line="360" w:lineRule="auto"/>
        <w:ind w:firstLine="480" w:firstLineChars="200"/>
        <w:rPr>
          <w:rFonts w:ascii="仿宋_GB2312" w:eastAsia="仿宋_GB2312" w:cs="仿宋_GB2312"/>
          <w:color w:val="auto"/>
          <w:kern w:val="0"/>
          <w:sz w:val="24"/>
          <w:highlight w:val="none"/>
        </w:rPr>
      </w:pPr>
      <w:r>
        <w:rPr>
          <w:rFonts w:hint="eastAsia" w:ascii="仿宋_GB2312" w:eastAsia="仿宋_GB2312" w:cs="仿宋_GB2312"/>
          <w:color w:val="auto"/>
          <w:kern w:val="0"/>
          <w:sz w:val="24"/>
          <w:highlight w:val="none"/>
          <w:lang w:val="zh-CN"/>
        </w:rPr>
        <w:t>第一期付款</w:t>
      </w:r>
      <w:r>
        <w:rPr>
          <w:rFonts w:hint="eastAsia" w:ascii="仿宋_GB2312" w:eastAsia="仿宋_GB2312" w:cs="仿宋_GB2312"/>
          <w:color w:val="auto"/>
          <w:kern w:val="0"/>
          <w:sz w:val="24"/>
          <w:highlight w:val="none"/>
        </w:rPr>
        <w:t>：</w:t>
      </w:r>
      <w:r>
        <w:rPr>
          <w:rFonts w:hint="eastAsia" w:ascii="仿宋_GB2312" w:eastAsia="仿宋_GB2312" w:cs="仿宋_GB2312"/>
          <w:color w:val="auto"/>
          <w:kern w:val="0"/>
          <w:sz w:val="24"/>
          <w:highlight w:val="none"/>
          <w:u w:val="single"/>
        </w:rPr>
        <w:t xml:space="preserve">                                        </w:t>
      </w:r>
    </w:p>
    <w:p w14:paraId="5D67307A">
      <w:pPr>
        <w:spacing w:line="360" w:lineRule="auto"/>
        <w:ind w:firstLine="480" w:firstLineChars="200"/>
        <w:rPr>
          <w:rFonts w:ascii="仿宋_GB2312" w:eastAsia="仿宋_GB2312" w:cs="仿宋_GB2312"/>
          <w:color w:val="auto"/>
          <w:kern w:val="0"/>
          <w:sz w:val="24"/>
          <w:highlight w:val="none"/>
          <w:u w:val="single"/>
        </w:rPr>
      </w:pPr>
      <w:r>
        <w:rPr>
          <w:rFonts w:hint="eastAsia" w:ascii="仿宋_GB2312" w:eastAsia="仿宋_GB2312" w:cs="仿宋_GB2312"/>
          <w:color w:val="auto"/>
          <w:kern w:val="0"/>
          <w:sz w:val="24"/>
          <w:highlight w:val="none"/>
          <w:lang w:val="zh-CN"/>
        </w:rPr>
        <w:t>第</w:t>
      </w:r>
      <w:r>
        <w:rPr>
          <w:rFonts w:hint="eastAsia" w:ascii="仿宋_GB2312" w:eastAsia="仿宋_GB2312" w:cs="仿宋_GB2312"/>
          <w:color w:val="auto"/>
          <w:kern w:val="0"/>
          <w:sz w:val="24"/>
          <w:highlight w:val="none"/>
        </w:rPr>
        <w:t>二</w:t>
      </w:r>
      <w:r>
        <w:rPr>
          <w:rFonts w:hint="eastAsia" w:ascii="仿宋_GB2312" w:eastAsia="仿宋_GB2312" w:cs="仿宋_GB2312"/>
          <w:color w:val="auto"/>
          <w:kern w:val="0"/>
          <w:sz w:val="24"/>
          <w:highlight w:val="none"/>
          <w:lang w:val="zh-CN"/>
        </w:rPr>
        <w:t>期付款</w:t>
      </w:r>
      <w:r>
        <w:rPr>
          <w:rFonts w:hint="eastAsia" w:ascii="仿宋_GB2312" w:eastAsia="仿宋_GB2312" w:cs="仿宋_GB2312"/>
          <w:color w:val="auto"/>
          <w:kern w:val="0"/>
          <w:sz w:val="24"/>
          <w:highlight w:val="none"/>
        </w:rPr>
        <w:t>：</w:t>
      </w:r>
      <w:r>
        <w:rPr>
          <w:rFonts w:hint="eastAsia" w:ascii="仿宋_GB2312" w:eastAsia="仿宋_GB2312" w:cs="仿宋_GB2312"/>
          <w:color w:val="auto"/>
          <w:kern w:val="0"/>
          <w:sz w:val="24"/>
          <w:highlight w:val="none"/>
          <w:u w:val="single"/>
        </w:rPr>
        <w:t xml:space="preserve">                                        </w:t>
      </w:r>
    </w:p>
    <w:p w14:paraId="38116F60">
      <w:pPr>
        <w:spacing w:line="360" w:lineRule="auto"/>
        <w:ind w:firstLine="480" w:firstLineChars="200"/>
        <w:rPr>
          <w:rFonts w:ascii="仿宋_GB2312" w:eastAsia="仿宋_GB2312" w:cs="仿宋_GB2312"/>
          <w:color w:val="auto"/>
          <w:kern w:val="0"/>
          <w:sz w:val="24"/>
          <w:highlight w:val="none"/>
        </w:rPr>
      </w:pPr>
      <w:r>
        <w:rPr>
          <w:rFonts w:hint="eastAsia" w:ascii="仿宋_GB2312" w:eastAsia="仿宋_GB2312" w:cs="仿宋_GB2312"/>
          <w:color w:val="auto"/>
          <w:kern w:val="0"/>
          <w:sz w:val="24"/>
          <w:highlight w:val="none"/>
        </w:rPr>
        <w:t>……</w:t>
      </w:r>
    </w:p>
    <w:p w14:paraId="25548C24">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甲方无故逾期支付货物费用的，按照每逾期一日支付欠付货物费额度的</w:t>
      </w:r>
      <w:r>
        <w:rPr>
          <w:rFonts w:hint="eastAsia" w:ascii="仿宋_GB2312" w:hAnsi="仿宋" w:eastAsia="仿宋_GB2312"/>
          <w:color w:val="auto"/>
          <w:sz w:val="24"/>
          <w:highlight w:val="none"/>
          <w:u w:val="single"/>
          <w:lang w:val="en-US" w:eastAsia="zh-CN"/>
        </w:rPr>
        <w:t xml:space="preserve">        </w:t>
      </w:r>
      <w:r>
        <w:rPr>
          <w:rFonts w:hint="eastAsia" w:ascii="仿宋_GB2312" w:hAnsi="仿宋" w:eastAsia="仿宋_GB2312"/>
          <w:color w:val="auto"/>
          <w:sz w:val="24"/>
          <w:highlight w:val="none"/>
        </w:rPr>
        <w:t>（</w:t>
      </w:r>
      <w:r>
        <w:rPr>
          <w:rFonts w:hint="eastAsia" w:ascii="仿宋_GB2312" w:hAnsi="楷体" w:eastAsia="仿宋_GB2312"/>
          <w:color w:val="auto"/>
          <w:sz w:val="24"/>
          <w:highlight w:val="none"/>
        </w:rPr>
        <w:t>根据项目实际填写，一般为万分之五</w:t>
      </w:r>
      <w:r>
        <w:rPr>
          <w:rFonts w:hint="eastAsia" w:ascii="仿宋_GB2312" w:hAnsi="仿宋" w:eastAsia="仿宋_GB2312"/>
          <w:color w:val="auto"/>
          <w:sz w:val="24"/>
          <w:highlight w:val="none"/>
        </w:rPr>
        <w:t>）承担违约责任，违约金上限按照《合同书》约定执行。</w:t>
      </w:r>
    </w:p>
    <w:p w14:paraId="4DB3E376">
      <w:pPr>
        <w:spacing w:line="360" w:lineRule="auto"/>
        <w:ind w:firstLine="480" w:firstLineChars="200"/>
        <w:rPr>
          <w:rFonts w:ascii="仿宋_GB2312" w:hAnsi="仿宋" w:eastAsia="仿宋_GB2312"/>
          <w:color w:val="auto"/>
          <w:sz w:val="24"/>
          <w:highlight w:val="none"/>
          <w:lang w:val="zh-CN"/>
        </w:rPr>
      </w:pPr>
      <w:r>
        <w:rPr>
          <w:rFonts w:hint="eastAsia" w:ascii="仿宋_GB2312" w:hAnsi="仿宋" w:eastAsia="仿宋_GB2312"/>
          <w:color w:val="auto"/>
          <w:sz w:val="24"/>
          <w:highlight w:val="none"/>
          <w:lang w:val="zh-CN"/>
        </w:rPr>
        <w:t>（温馨提示：根据《广西壮族自治区财政厅关于进一步发挥政府采购政策功能促进企业发展的通知》（桂财采〔2022〕30号）及《2023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14:paraId="0E1FB71B">
      <w:pPr>
        <w:spacing w:line="360" w:lineRule="auto"/>
        <w:ind w:firstLine="480" w:firstLineChars="200"/>
        <w:rPr>
          <w:rFonts w:ascii="仿宋_GB2312" w:hAnsi="楷体" w:eastAsia="仿宋_GB2312"/>
          <w:b/>
          <w:color w:val="auto"/>
          <w:sz w:val="24"/>
          <w:highlight w:val="none"/>
        </w:rPr>
      </w:pPr>
      <w:r>
        <w:rPr>
          <w:rFonts w:hint="eastAsia" w:ascii="仿宋_GB2312" w:hAnsi="楷体" w:eastAsia="仿宋_GB2312"/>
          <w:color w:val="auto"/>
          <w:sz w:val="24"/>
          <w:highlight w:val="none"/>
        </w:rPr>
        <w:t>3.5</w:t>
      </w:r>
      <w:r>
        <w:rPr>
          <w:rFonts w:hint="eastAsia" w:ascii="仿宋_GB2312" w:hAnsi="楷体" w:eastAsia="仿宋_GB2312"/>
          <w:b/>
          <w:color w:val="auto"/>
          <w:sz w:val="24"/>
          <w:highlight w:val="none"/>
        </w:rPr>
        <w:t>标的物的风险负担</w:t>
      </w:r>
    </w:p>
    <w:p w14:paraId="421BD4BF">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标的物或者在途标的物或者交付给第一承运人后的标的物毁损、灭失的风险负担：</w:t>
      </w:r>
    </w:p>
    <w:p w14:paraId="0831D824">
      <w:pPr>
        <w:spacing w:line="360" w:lineRule="auto"/>
        <w:ind w:firstLine="480" w:firstLineChars="200"/>
        <w:rPr>
          <w:rFonts w:ascii="仿宋_GB2312" w:hAnsi="楷体" w:eastAsia="仿宋_GB2312"/>
          <w:color w:val="auto"/>
          <w:sz w:val="24"/>
          <w:highlight w:val="none"/>
          <w:u w:val="single"/>
        </w:rPr>
      </w:pPr>
      <w:r>
        <w:rPr>
          <w:rFonts w:hint="eastAsia" w:ascii="仿宋_GB2312" w:hAnsi="楷体" w:eastAsia="仿宋_GB2312"/>
          <w:color w:val="auto"/>
          <w:sz w:val="24"/>
          <w:highlight w:val="none"/>
          <w:u w:val="single"/>
        </w:rPr>
        <w:t xml:space="preserve">乙方                                                                       </w:t>
      </w:r>
    </w:p>
    <w:p w14:paraId="05317D57">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3.5.1受不可抗力影响的一方在不可抗力发生后，应在日内（根据项目实际填写）以书面形式通知对方当事人，并在日内（根据项目实际填写），将有关部门出具的证明文件送达对方当事人。</w:t>
      </w:r>
    </w:p>
    <w:p w14:paraId="72AE4923">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3.5.2因不可抗力致使合同有变更必要的，双方当事人应在日内（根据项目实际填写）以书面形式变更合同；</w:t>
      </w:r>
    </w:p>
    <w:p w14:paraId="7A4E515D">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3.5.3标的物交付前，乙方应对标的物的质量、数量等方面进行详细、全面的检验，并向甲方出具证明标的物符合合同约定的文件；标的物交付时，乙方在日内（根据项目实际填写）发起验收，并可依法邀请相关方参加，验收应出具验收书。</w:t>
      </w:r>
    </w:p>
    <w:p w14:paraId="57784F16">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3.5.4检验和验收标准、程序等具体内容以及前述验收书的效力：</w:t>
      </w:r>
    </w:p>
    <w:p w14:paraId="40CE69E8">
      <w:pPr>
        <w:spacing w:line="360" w:lineRule="auto"/>
        <w:ind w:firstLine="480" w:firstLineChars="200"/>
        <w:rPr>
          <w:rFonts w:ascii="仿宋_GB2312" w:hAnsi="楷体" w:eastAsia="仿宋_GB2312"/>
          <w:color w:val="auto"/>
          <w:sz w:val="24"/>
          <w:highlight w:val="none"/>
        </w:rPr>
      </w:pPr>
    </w:p>
    <w:p w14:paraId="7EBCEC18">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3.5.5 其他：</w:t>
      </w:r>
    </w:p>
    <w:p w14:paraId="58288ECC">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3.6项目验收：</w:t>
      </w:r>
    </w:p>
    <w:p w14:paraId="3BA2666D">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4D803204">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3.6.2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50A6CB4D">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0B4EB327">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3.6.4验收产生的费用：</w:t>
      </w:r>
    </w:p>
    <w:p w14:paraId="0087F5F4">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首次验收费用由</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承担，如首次验收不合格，后续验收费用由</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支付。</w:t>
      </w:r>
    </w:p>
    <w:p w14:paraId="65D16E8A">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3.6.5验收内容及资料要求：</w:t>
      </w:r>
    </w:p>
    <w:p w14:paraId="1068187E">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根据采购文件确定的技术指标或者货物要求确定验收指标和标准。未进行相应约定的，应当符合国家强制性规定、政策要求、安全标准、行业或企业有关标准等。</w:t>
      </w:r>
    </w:p>
    <w:p w14:paraId="7E794D2E">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3.6.6验收内容</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27699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vAlign w:val="center"/>
          </w:tcPr>
          <w:p w14:paraId="0E224042">
            <w:pPr>
              <w:widowControl/>
              <w:spacing w:line="360" w:lineRule="auto"/>
              <w:ind w:firstLine="200"/>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序号</w:t>
            </w:r>
          </w:p>
        </w:tc>
        <w:tc>
          <w:tcPr>
            <w:tcW w:w="1914" w:type="dxa"/>
            <w:tcBorders>
              <w:top w:val="single" w:color="auto" w:sz="4" w:space="0"/>
              <w:left w:val="single" w:color="auto" w:sz="4" w:space="0"/>
              <w:bottom w:val="single" w:color="auto" w:sz="4" w:space="0"/>
              <w:right w:val="single" w:color="auto" w:sz="4" w:space="0"/>
            </w:tcBorders>
            <w:vAlign w:val="center"/>
          </w:tcPr>
          <w:p w14:paraId="7B36BCA6">
            <w:pPr>
              <w:widowControl/>
              <w:spacing w:line="360" w:lineRule="auto"/>
              <w:ind w:firstLine="200"/>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验收内容</w:t>
            </w:r>
          </w:p>
        </w:tc>
        <w:tc>
          <w:tcPr>
            <w:tcW w:w="5930" w:type="dxa"/>
            <w:tcBorders>
              <w:top w:val="single" w:color="auto" w:sz="4" w:space="0"/>
              <w:left w:val="single" w:color="auto" w:sz="4" w:space="0"/>
              <w:bottom w:val="single" w:color="auto" w:sz="4" w:space="0"/>
              <w:right w:val="single" w:color="auto" w:sz="4" w:space="0"/>
            </w:tcBorders>
            <w:vAlign w:val="center"/>
          </w:tcPr>
          <w:p w14:paraId="1F94D9EA">
            <w:pPr>
              <w:widowControl/>
              <w:spacing w:line="360" w:lineRule="auto"/>
              <w:ind w:firstLine="200"/>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 xml:space="preserve"> 验收标准</w:t>
            </w:r>
          </w:p>
        </w:tc>
      </w:tr>
      <w:tr w14:paraId="3ABE4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64644F96">
            <w:pPr>
              <w:widowControl/>
              <w:spacing w:line="360" w:lineRule="auto"/>
              <w:ind w:firstLine="200"/>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w:t>
            </w:r>
          </w:p>
        </w:tc>
        <w:tc>
          <w:tcPr>
            <w:tcW w:w="1914" w:type="dxa"/>
            <w:tcBorders>
              <w:top w:val="single" w:color="auto" w:sz="4" w:space="0"/>
              <w:left w:val="single" w:color="auto" w:sz="4" w:space="0"/>
              <w:bottom w:val="single" w:color="auto" w:sz="4" w:space="0"/>
              <w:right w:val="single" w:color="auto" w:sz="4" w:space="0"/>
            </w:tcBorders>
            <w:vAlign w:val="center"/>
          </w:tcPr>
          <w:p w14:paraId="18F49856">
            <w:pPr>
              <w:widowControl/>
              <w:spacing w:line="360" w:lineRule="auto"/>
              <w:ind w:firstLine="200"/>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交货产品数量</w:t>
            </w:r>
          </w:p>
        </w:tc>
        <w:tc>
          <w:tcPr>
            <w:tcW w:w="5930" w:type="dxa"/>
            <w:tcBorders>
              <w:top w:val="single" w:color="auto" w:sz="4" w:space="0"/>
              <w:left w:val="single" w:color="auto" w:sz="4" w:space="0"/>
              <w:bottom w:val="single" w:color="auto" w:sz="4" w:space="0"/>
              <w:right w:val="single" w:color="auto" w:sz="4" w:space="0"/>
            </w:tcBorders>
            <w:vAlign w:val="center"/>
          </w:tcPr>
          <w:p w14:paraId="40A1BCB5">
            <w:pPr>
              <w:widowControl/>
              <w:spacing w:line="360" w:lineRule="auto"/>
              <w:ind w:firstLine="200"/>
              <w:jc w:val="center"/>
              <w:rPr>
                <w:rFonts w:ascii="仿宋" w:hAnsi="仿宋" w:eastAsia="仿宋" w:cs="仿宋"/>
                <w:color w:val="auto"/>
                <w:kern w:val="0"/>
                <w:sz w:val="24"/>
                <w:highlight w:val="none"/>
              </w:rPr>
            </w:pPr>
          </w:p>
        </w:tc>
      </w:tr>
      <w:tr w14:paraId="2F5B8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1F1862AA">
            <w:pPr>
              <w:widowControl/>
              <w:spacing w:line="360" w:lineRule="auto"/>
              <w:ind w:firstLine="200"/>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w:t>
            </w:r>
          </w:p>
        </w:tc>
        <w:tc>
          <w:tcPr>
            <w:tcW w:w="1914" w:type="dxa"/>
            <w:tcBorders>
              <w:top w:val="single" w:color="auto" w:sz="4" w:space="0"/>
              <w:left w:val="single" w:color="auto" w:sz="4" w:space="0"/>
              <w:bottom w:val="single" w:color="auto" w:sz="4" w:space="0"/>
              <w:right w:val="single" w:color="auto" w:sz="4" w:space="0"/>
            </w:tcBorders>
            <w:vAlign w:val="center"/>
          </w:tcPr>
          <w:p w14:paraId="5B720998">
            <w:pPr>
              <w:widowControl/>
              <w:spacing w:line="360" w:lineRule="auto"/>
              <w:ind w:firstLine="200"/>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交货产品的质量文件</w:t>
            </w:r>
          </w:p>
        </w:tc>
        <w:tc>
          <w:tcPr>
            <w:tcW w:w="5930" w:type="dxa"/>
            <w:tcBorders>
              <w:top w:val="single" w:color="auto" w:sz="4" w:space="0"/>
              <w:left w:val="single" w:color="auto" w:sz="4" w:space="0"/>
              <w:bottom w:val="single" w:color="auto" w:sz="4" w:space="0"/>
              <w:right w:val="single" w:color="auto" w:sz="4" w:space="0"/>
            </w:tcBorders>
            <w:vAlign w:val="center"/>
          </w:tcPr>
          <w:p w14:paraId="36A841D7">
            <w:pPr>
              <w:widowControl/>
              <w:spacing w:line="360" w:lineRule="auto"/>
              <w:ind w:firstLine="200"/>
              <w:jc w:val="center"/>
              <w:rPr>
                <w:rFonts w:ascii="仿宋" w:hAnsi="仿宋" w:eastAsia="仿宋" w:cs="仿宋"/>
                <w:color w:val="auto"/>
                <w:kern w:val="0"/>
                <w:sz w:val="24"/>
                <w:highlight w:val="none"/>
              </w:rPr>
            </w:pPr>
          </w:p>
        </w:tc>
      </w:tr>
      <w:tr w14:paraId="4D3F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1525AF19">
            <w:pPr>
              <w:widowControl/>
              <w:spacing w:line="360" w:lineRule="auto"/>
              <w:ind w:firstLine="200"/>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4</w:t>
            </w:r>
          </w:p>
        </w:tc>
        <w:tc>
          <w:tcPr>
            <w:tcW w:w="1914" w:type="dxa"/>
            <w:tcBorders>
              <w:top w:val="single" w:color="auto" w:sz="4" w:space="0"/>
              <w:left w:val="single" w:color="auto" w:sz="4" w:space="0"/>
              <w:bottom w:val="single" w:color="auto" w:sz="4" w:space="0"/>
              <w:right w:val="single" w:color="auto" w:sz="4" w:space="0"/>
            </w:tcBorders>
            <w:vAlign w:val="center"/>
          </w:tcPr>
          <w:p w14:paraId="5A97F6F7">
            <w:pPr>
              <w:spacing w:line="360" w:lineRule="auto"/>
              <w:ind w:firstLine="200"/>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 xml:space="preserve">交货产品技术、性能指标 </w:t>
            </w:r>
          </w:p>
        </w:tc>
        <w:tc>
          <w:tcPr>
            <w:tcW w:w="5930" w:type="dxa"/>
            <w:tcBorders>
              <w:top w:val="single" w:color="auto" w:sz="4" w:space="0"/>
              <w:left w:val="single" w:color="auto" w:sz="4" w:space="0"/>
              <w:bottom w:val="single" w:color="auto" w:sz="4" w:space="0"/>
              <w:right w:val="single" w:color="auto" w:sz="4" w:space="0"/>
            </w:tcBorders>
            <w:vAlign w:val="center"/>
          </w:tcPr>
          <w:p w14:paraId="69117115">
            <w:pPr>
              <w:pStyle w:val="3"/>
              <w:spacing w:after="0" w:line="360" w:lineRule="auto"/>
              <w:ind w:firstLine="200"/>
              <w:jc w:val="left"/>
              <w:rPr>
                <w:rFonts w:ascii="仿宋" w:hAnsi="仿宋" w:eastAsia="仿宋" w:cs="仿宋"/>
                <w:color w:val="auto"/>
                <w:highlight w:val="none"/>
              </w:rPr>
            </w:pPr>
          </w:p>
        </w:tc>
      </w:tr>
      <w:tr w14:paraId="074C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3791C546">
            <w:pPr>
              <w:widowControl/>
              <w:spacing w:line="360" w:lineRule="auto"/>
              <w:ind w:firstLine="200"/>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1914" w:type="dxa"/>
            <w:tcBorders>
              <w:top w:val="single" w:color="auto" w:sz="4" w:space="0"/>
              <w:left w:val="single" w:color="auto" w:sz="4" w:space="0"/>
              <w:bottom w:val="single" w:color="auto" w:sz="4" w:space="0"/>
              <w:right w:val="single" w:color="auto" w:sz="4" w:space="0"/>
            </w:tcBorders>
            <w:vAlign w:val="center"/>
          </w:tcPr>
          <w:p w14:paraId="330E34B4">
            <w:pPr>
              <w:spacing w:line="360" w:lineRule="auto"/>
              <w:ind w:firstLine="200"/>
              <w:jc w:val="center"/>
              <w:rPr>
                <w:rFonts w:ascii="仿宋" w:hAnsi="仿宋" w:eastAsia="仿宋" w:cs="仿宋"/>
                <w:color w:val="auto"/>
                <w:sz w:val="24"/>
                <w:highlight w:val="none"/>
              </w:rPr>
            </w:pPr>
            <w:r>
              <w:rPr>
                <w:rFonts w:hint="eastAsia" w:ascii="仿宋" w:hAnsi="仿宋" w:eastAsia="仿宋" w:cs="仿宋"/>
                <w:color w:val="auto"/>
                <w:sz w:val="24"/>
                <w:highlight w:val="none"/>
              </w:rPr>
              <w:t>售后服务</w:t>
            </w:r>
          </w:p>
          <w:p w14:paraId="32B191AF">
            <w:pPr>
              <w:widowControl/>
              <w:spacing w:line="360" w:lineRule="auto"/>
              <w:ind w:firstLine="200"/>
              <w:jc w:val="center"/>
              <w:rPr>
                <w:rFonts w:ascii="仿宋" w:hAnsi="仿宋" w:eastAsia="仿宋" w:cs="仿宋"/>
                <w:bCs/>
                <w:color w:val="auto"/>
                <w:kern w:val="0"/>
                <w:sz w:val="24"/>
                <w:highlight w:val="none"/>
              </w:rPr>
            </w:pPr>
            <w:r>
              <w:rPr>
                <w:rFonts w:hint="eastAsia" w:ascii="仿宋" w:hAnsi="仿宋" w:eastAsia="仿宋" w:cs="仿宋"/>
                <w:color w:val="auto"/>
                <w:sz w:val="24"/>
                <w:highlight w:val="none"/>
              </w:rPr>
              <w:t>承诺</w:t>
            </w:r>
          </w:p>
        </w:tc>
        <w:tc>
          <w:tcPr>
            <w:tcW w:w="5930" w:type="dxa"/>
            <w:tcBorders>
              <w:top w:val="single" w:color="auto" w:sz="4" w:space="0"/>
              <w:left w:val="single" w:color="auto" w:sz="4" w:space="0"/>
              <w:bottom w:val="single" w:color="auto" w:sz="4" w:space="0"/>
              <w:right w:val="single" w:color="auto" w:sz="4" w:space="0"/>
            </w:tcBorders>
            <w:vAlign w:val="center"/>
          </w:tcPr>
          <w:p w14:paraId="6642903A">
            <w:pPr>
              <w:widowControl/>
              <w:spacing w:line="360" w:lineRule="auto"/>
              <w:ind w:firstLine="200"/>
              <w:jc w:val="center"/>
              <w:rPr>
                <w:rFonts w:ascii="仿宋" w:hAnsi="仿宋" w:eastAsia="仿宋" w:cs="仿宋"/>
                <w:color w:val="auto"/>
                <w:kern w:val="0"/>
                <w:sz w:val="24"/>
                <w:highlight w:val="none"/>
              </w:rPr>
            </w:pPr>
          </w:p>
        </w:tc>
      </w:tr>
      <w:tr w14:paraId="236EC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6F360644">
            <w:pPr>
              <w:widowControl/>
              <w:spacing w:line="360" w:lineRule="auto"/>
              <w:ind w:firstLine="200"/>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6</w:t>
            </w:r>
          </w:p>
        </w:tc>
        <w:tc>
          <w:tcPr>
            <w:tcW w:w="1914" w:type="dxa"/>
            <w:tcBorders>
              <w:top w:val="single" w:color="auto" w:sz="4" w:space="0"/>
              <w:left w:val="single" w:color="auto" w:sz="4" w:space="0"/>
              <w:bottom w:val="single" w:color="auto" w:sz="4" w:space="0"/>
              <w:right w:val="single" w:color="auto" w:sz="4" w:space="0"/>
            </w:tcBorders>
            <w:vAlign w:val="center"/>
          </w:tcPr>
          <w:p w14:paraId="76EB5FD0">
            <w:pPr>
              <w:widowControl/>
              <w:spacing w:line="360" w:lineRule="auto"/>
              <w:ind w:firstLine="200"/>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其他工作</w:t>
            </w:r>
          </w:p>
        </w:tc>
        <w:tc>
          <w:tcPr>
            <w:tcW w:w="5930" w:type="dxa"/>
            <w:tcBorders>
              <w:top w:val="single" w:color="auto" w:sz="4" w:space="0"/>
              <w:left w:val="single" w:color="auto" w:sz="4" w:space="0"/>
              <w:bottom w:val="single" w:color="auto" w:sz="4" w:space="0"/>
              <w:right w:val="single" w:color="auto" w:sz="4" w:space="0"/>
            </w:tcBorders>
            <w:vAlign w:val="center"/>
          </w:tcPr>
          <w:p w14:paraId="153617B5">
            <w:pPr>
              <w:widowControl/>
              <w:spacing w:line="360" w:lineRule="auto"/>
              <w:ind w:firstLine="200"/>
              <w:jc w:val="left"/>
              <w:rPr>
                <w:rFonts w:ascii="仿宋" w:hAnsi="仿宋" w:eastAsia="仿宋" w:cs="仿宋"/>
                <w:color w:val="auto"/>
                <w:kern w:val="0"/>
                <w:sz w:val="24"/>
                <w:highlight w:val="none"/>
              </w:rPr>
            </w:pPr>
          </w:p>
        </w:tc>
      </w:tr>
    </w:tbl>
    <w:p w14:paraId="338D64E3">
      <w:pPr>
        <w:tabs>
          <w:tab w:val="left" w:pos="904"/>
        </w:tabs>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14:paraId="00143096">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3.6.7验收资料要求</w:t>
      </w:r>
    </w:p>
    <w:p w14:paraId="510B585A">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验收资料要求包括（不限于）以下内容：</w:t>
      </w:r>
    </w:p>
    <w:p w14:paraId="2456CCD2">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（1）采购文件；</w:t>
      </w:r>
    </w:p>
    <w:p w14:paraId="1142FB89">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（2）投标文件；</w:t>
      </w:r>
    </w:p>
    <w:p w14:paraId="22598877">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（3）采购合同；</w:t>
      </w:r>
    </w:p>
    <w:p w14:paraId="0969C1A5">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（4）其他需要提供的相关资料：（业主根据项目实际增减第（4）点验收资料内容）。</w:t>
      </w:r>
    </w:p>
    <w:p w14:paraId="3FF0A955">
      <w:pPr>
        <w:widowControl/>
        <w:ind w:firstLine="720" w:firstLineChars="300"/>
        <w:jc w:val="left"/>
        <w:rPr>
          <w:rFonts w:ascii="仿宋" w:hAnsi="仿宋" w:eastAsia="仿宋"/>
          <w:bCs/>
          <w:color w:val="auto"/>
          <w:sz w:val="24"/>
          <w:highlight w:val="none"/>
        </w:rPr>
      </w:pPr>
    </w:p>
    <w:p w14:paraId="68443358">
      <w:pPr>
        <w:spacing w:line="360" w:lineRule="auto"/>
        <w:ind w:firstLine="480" w:firstLineChars="200"/>
        <w:rPr>
          <w:rFonts w:ascii="仿宋_GB2312" w:hAnsi="楷体" w:eastAsia="仿宋_GB2312"/>
          <w:color w:val="auto"/>
          <w:sz w:val="24"/>
          <w:highlight w:val="none"/>
          <w:u w:val="single"/>
        </w:rPr>
      </w:pPr>
      <w:r>
        <w:rPr>
          <w:rFonts w:hint="eastAsia" w:ascii="仿宋_GB2312" w:hAnsi="楷体" w:eastAsia="仿宋_GB2312"/>
          <w:color w:val="auto"/>
          <w:sz w:val="24"/>
          <w:highlight w:val="none"/>
          <w:u w:val="single"/>
        </w:rPr>
        <w:t xml:space="preserve">                                                                       </w:t>
      </w:r>
    </w:p>
    <w:p w14:paraId="467A0A2E">
      <w:pPr>
        <w:widowControl/>
        <w:spacing w:beforeAutospacing="1" w:line="360" w:lineRule="auto"/>
        <w:jc w:val="left"/>
        <w:rPr>
          <w:rFonts w:hAnsi="宋体"/>
          <w:color w:val="auto"/>
          <w:highlight w:val="none"/>
        </w:rPr>
        <w:sectPr>
          <w:pgSz w:w="11906" w:h="16838"/>
          <w:pgMar w:top="1134" w:right="1134" w:bottom="1134" w:left="1134" w:header="720" w:footer="720" w:gutter="0"/>
          <w:cols w:space="720" w:num="1"/>
          <w:docGrid w:type="lines" w:linePitch="331" w:charSpace="0"/>
        </w:sectPr>
      </w:pPr>
    </w:p>
    <w:p w14:paraId="0AE8A390">
      <w:pPr>
        <w:rPr>
          <w:color w:val="auto"/>
          <w:highlight w:val="none"/>
        </w:rPr>
      </w:pPr>
    </w:p>
    <w:p w14:paraId="31EEA836">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1460B596">
      <w:pPr>
        <w:pageBreakBefore w:val="0"/>
        <w:tabs>
          <w:tab w:val="left" w:pos="2472"/>
        </w:tabs>
        <w:kinsoku/>
        <w:wordWrap/>
        <w:overflowPunct/>
        <w:topLinePunct w:val="0"/>
        <w:bidi w:val="0"/>
        <w:spacing w:beforeAutospacing="0" w:line="360" w:lineRule="auto"/>
        <w:ind w:left="0" w:leftChars="0" w:right="0"/>
        <w:jc w:val="center"/>
        <w:outlineLvl w:val="0"/>
        <w:rPr>
          <w:rFonts w:hint="eastAsia" w:ascii="宋体" w:hAnsi="宋体" w:eastAsia="宋体" w:cs="宋体"/>
          <w:b/>
          <w:color w:val="auto"/>
          <w:sz w:val="36"/>
          <w:szCs w:val="20"/>
          <w:highlight w:val="none"/>
        </w:rPr>
      </w:pPr>
      <w:bookmarkStart w:id="345" w:name="_Toc24741"/>
      <w:r>
        <w:rPr>
          <w:rFonts w:hint="eastAsia" w:ascii="宋体" w:hAnsi="宋体" w:eastAsia="宋体" w:cs="宋体"/>
          <w:b/>
          <w:color w:val="auto"/>
          <w:sz w:val="36"/>
          <w:szCs w:val="20"/>
          <w:highlight w:val="none"/>
        </w:rPr>
        <w:t>第六章 投标文件格式</w:t>
      </w:r>
      <w:bookmarkEnd w:id="345"/>
    </w:p>
    <w:p w14:paraId="5FFC0E1A">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Cs w:val="20"/>
          <w:highlight w:val="none"/>
        </w:rPr>
        <w:sectPr>
          <w:footerReference r:id="rId4" w:type="default"/>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type="lines" w:linePitch="331" w:charSpace="0"/>
        </w:sectPr>
      </w:pPr>
    </w:p>
    <w:p w14:paraId="601C40D4">
      <w:pPr>
        <w:pageBreakBefore w:val="0"/>
        <w:kinsoku/>
        <w:wordWrap/>
        <w:overflowPunct/>
        <w:topLinePunct w:val="0"/>
        <w:bidi w:val="0"/>
        <w:spacing w:beforeAutospacing="0" w:line="360" w:lineRule="auto"/>
        <w:ind w:left="0" w:leftChars="0" w:right="0" w:firstLine="551" w:firstLineChars="196"/>
        <w:jc w:val="center"/>
        <w:outlineLvl w:val="1"/>
        <w:rPr>
          <w:rFonts w:hint="eastAsia" w:ascii="宋体" w:hAnsi="宋体" w:eastAsia="宋体" w:cs="宋体"/>
          <w:b/>
          <w:bCs/>
          <w:color w:val="auto"/>
          <w:sz w:val="28"/>
          <w:szCs w:val="28"/>
          <w:highlight w:val="none"/>
        </w:rPr>
      </w:pPr>
      <w:bookmarkStart w:id="346" w:name="_Toc16172"/>
      <w:r>
        <w:rPr>
          <w:rFonts w:hint="eastAsia" w:ascii="宋体" w:hAnsi="宋体" w:eastAsia="宋体" w:cs="宋体"/>
          <w:b/>
          <w:bCs/>
          <w:color w:val="auto"/>
          <w:sz w:val="28"/>
          <w:szCs w:val="28"/>
          <w:highlight w:val="none"/>
        </w:rPr>
        <w:t>第一节 投标文件外层包装封面</w:t>
      </w:r>
      <w:bookmarkEnd w:id="346"/>
    </w:p>
    <w:p w14:paraId="119FFD44">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pacing w:val="20"/>
          <w:sz w:val="44"/>
          <w:szCs w:val="44"/>
          <w:highlight w:val="none"/>
        </w:rPr>
      </w:pPr>
    </w:p>
    <w:p w14:paraId="6782D10A">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pacing w:val="20"/>
          <w:sz w:val="44"/>
          <w:szCs w:val="44"/>
          <w:highlight w:val="none"/>
        </w:rPr>
      </w:pPr>
    </w:p>
    <w:p w14:paraId="00720B9A">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pacing w:val="20"/>
          <w:sz w:val="44"/>
          <w:szCs w:val="44"/>
          <w:highlight w:val="none"/>
        </w:rPr>
      </w:pPr>
    </w:p>
    <w:p w14:paraId="12ADCCA2">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pacing w:val="20"/>
          <w:sz w:val="44"/>
          <w:szCs w:val="44"/>
          <w:highlight w:val="none"/>
        </w:rPr>
      </w:pPr>
    </w:p>
    <w:p w14:paraId="3E353690">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pacing w:val="40"/>
          <w:w w:val="110"/>
          <w:sz w:val="44"/>
          <w:szCs w:val="44"/>
          <w:highlight w:val="none"/>
        </w:rPr>
      </w:pPr>
      <w:r>
        <w:rPr>
          <w:rFonts w:hint="eastAsia" w:ascii="宋体" w:hAnsi="宋体" w:cs="宋体"/>
          <w:color w:val="auto"/>
          <w:spacing w:val="40"/>
          <w:w w:val="110"/>
          <w:sz w:val="44"/>
          <w:szCs w:val="44"/>
          <w:highlight w:val="none"/>
          <w:lang w:eastAsia="zh-CN"/>
        </w:rPr>
        <w:t>南宁市青秀区教育局实施农村义务教育学生营养改善采购项目</w:t>
      </w:r>
      <w:r>
        <w:rPr>
          <w:rFonts w:hint="eastAsia" w:ascii="宋体" w:hAnsi="宋体" w:eastAsia="宋体" w:cs="宋体"/>
          <w:color w:val="auto"/>
          <w:spacing w:val="40"/>
          <w:w w:val="110"/>
          <w:sz w:val="44"/>
          <w:szCs w:val="44"/>
          <w:highlight w:val="none"/>
        </w:rPr>
        <w:t>投标文件</w:t>
      </w:r>
    </w:p>
    <w:p w14:paraId="71E5134E">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（电子投标文件）</w:t>
      </w:r>
    </w:p>
    <w:tbl>
      <w:tblPr>
        <w:tblStyle w:val="17"/>
        <w:tblW w:w="0" w:type="auto"/>
        <w:jc w:val="center"/>
        <w:tblLayout w:type="fixed"/>
        <w:tblCellMar>
          <w:top w:w="0" w:type="dxa"/>
          <w:left w:w="108" w:type="dxa"/>
          <w:bottom w:w="0" w:type="dxa"/>
          <w:right w:w="108" w:type="dxa"/>
        </w:tblCellMar>
      </w:tblPr>
      <w:tblGrid>
        <w:gridCol w:w="1601"/>
        <w:gridCol w:w="6172"/>
      </w:tblGrid>
      <w:tr w14:paraId="55055BE4">
        <w:tblPrEx>
          <w:tblCellMar>
            <w:top w:w="0" w:type="dxa"/>
            <w:left w:w="108" w:type="dxa"/>
            <w:bottom w:w="0" w:type="dxa"/>
            <w:right w:w="108" w:type="dxa"/>
          </w:tblCellMar>
        </w:tblPrEx>
        <w:trPr>
          <w:jc w:val="center"/>
        </w:trPr>
        <w:tc>
          <w:tcPr>
            <w:tcW w:w="1601" w:type="dxa"/>
            <w:noWrap w:val="0"/>
            <w:vAlign w:val="bottom"/>
          </w:tcPr>
          <w:p w14:paraId="61B09C7F">
            <w:pPr>
              <w:pageBreakBefore w:val="0"/>
              <w:kinsoku/>
              <w:wordWrap/>
              <w:overflowPunct/>
              <w:topLinePunct w:val="0"/>
              <w:bidi w:val="0"/>
              <w:spacing w:beforeAutospacing="0" w:line="360" w:lineRule="auto"/>
              <w:ind w:left="0" w:leftChars="0" w:right="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6172" w:type="dxa"/>
            <w:tcBorders>
              <w:top w:val="nil"/>
              <w:left w:val="nil"/>
              <w:bottom w:val="single" w:color="000000" w:sz="4" w:space="0"/>
              <w:right w:val="nil"/>
            </w:tcBorders>
            <w:noWrap w:val="0"/>
            <w:vAlign w:val="bottom"/>
          </w:tcPr>
          <w:p w14:paraId="56BE2481">
            <w:pPr>
              <w:pageBreakBefore w:val="0"/>
              <w:kinsoku/>
              <w:wordWrap/>
              <w:overflowPunct/>
              <w:topLinePunct w:val="0"/>
              <w:bidi w:val="0"/>
              <w:spacing w:beforeAutospacing="0" w:line="360" w:lineRule="auto"/>
              <w:ind w:left="0" w:leftChars="0" w:right="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南宁市青秀区教育局实施农村义务教育学生营养改善采购项目</w:t>
            </w:r>
          </w:p>
        </w:tc>
      </w:tr>
      <w:tr w14:paraId="45BDE48F">
        <w:tblPrEx>
          <w:tblCellMar>
            <w:top w:w="0" w:type="dxa"/>
            <w:left w:w="108" w:type="dxa"/>
            <w:bottom w:w="0" w:type="dxa"/>
            <w:right w:w="108" w:type="dxa"/>
          </w:tblCellMar>
        </w:tblPrEx>
        <w:trPr>
          <w:jc w:val="center"/>
        </w:trPr>
        <w:tc>
          <w:tcPr>
            <w:tcW w:w="1601" w:type="dxa"/>
            <w:noWrap w:val="0"/>
            <w:vAlign w:val="bottom"/>
          </w:tcPr>
          <w:p w14:paraId="71F37CF4">
            <w:pPr>
              <w:pageBreakBefore w:val="0"/>
              <w:kinsoku/>
              <w:wordWrap/>
              <w:overflowPunct/>
              <w:topLinePunct w:val="0"/>
              <w:bidi w:val="0"/>
              <w:spacing w:beforeAutospacing="0" w:line="360" w:lineRule="auto"/>
              <w:ind w:left="0" w:leftChars="0" w:right="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采购方式：</w:t>
            </w:r>
          </w:p>
        </w:tc>
        <w:tc>
          <w:tcPr>
            <w:tcW w:w="6172" w:type="dxa"/>
            <w:tcBorders>
              <w:top w:val="single" w:color="000000" w:sz="4" w:space="0"/>
              <w:left w:val="nil"/>
              <w:bottom w:val="single" w:color="000000" w:sz="4" w:space="0"/>
              <w:right w:val="nil"/>
            </w:tcBorders>
            <w:noWrap w:val="0"/>
            <w:vAlign w:val="bottom"/>
          </w:tcPr>
          <w:p w14:paraId="59E2BA8A">
            <w:pPr>
              <w:pageBreakBefore w:val="0"/>
              <w:kinsoku/>
              <w:wordWrap/>
              <w:overflowPunct/>
              <w:topLinePunct w:val="0"/>
              <w:bidi w:val="0"/>
              <w:spacing w:beforeAutospacing="0" w:line="360" w:lineRule="auto"/>
              <w:ind w:left="0" w:leftChars="0" w:right="0"/>
              <w:jc w:val="left"/>
              <w:rPr>
                <w:rFonts w:hint="eastAsia" w:ascii="宋体" w:hAnsi="宋体" w:eastAsia="宋体" w:cs="宋体"/>
                <w:color w:val="auto"/>
                <w:sz w:val="24"/>
                <w:highlight w:val="none"/>
              </w:rPr>
            </w:pPr>
            <w:bookmarkStart w:id="347" w:name="PO_3000001866_PM003"/>
            <w:r>
              <w:rPr>
                <w:rFonts w:hint="eastAsia" w:ascii="宋体" w:hAnsi="宋体" w:eastAsia="宋体" w:cs="宋体"/>
                <w:color w:val="auto"/>
                <w:sz w:val="24"/>
                <w:highlight w:val="none"/>
              </w:rPr>
              <w:t>在线投标响应</w:t>
            </w:r>
            <w:bookmarkEnd w:id="347"/>
          </w:p>
        </w:tc>
      </w:tr>
      <w:tr w14:paraId="2F423FB7">
        <w:tblPrEx>
          <w:tblCellMar>
            <w:top w:w="0" w:type="dxa"/>
            <w:left w:w="108" w:type="dxa"/>
            <w:bottom w:w="0" w:type="dxa"/>
            <w:right w:w="108" w:type="dxa"/>
          </w:tblCellMar>
        </w:tblPrEx>
        <w:trPr>
          <w:jc w:val="center"/>
        </w:trPr>
        <w:tc>
          <w:tcPr>
            <w:tcW w:w="1601" w:type="dxa"/>
            <w:noWrap w:val="0"/>
            <w:vAlign w:val="bottom"/>
          </w:tcPr>
          <w:p w14:paraId="7F05E166">
            <w:pPr>
              <w:pageBreakBefore w:val="0"/>
              <w:kinsoku/>
              <w:wordWrap/>
              <w:overflowPunct/>
              <w:topLinePunct w:val="0"/>
              <w:bidi w:val="0"/>
              <w:spacing w:beforeAutospacing="0" w:line="360" w:lineRule="auto"/>
              <w:ind w:left="0" w:leftChars="0" w:right="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6172" w:type="dxa"/>
            <w:tcBorders>
              <w:top w:val="single" w:color="000000" w:sz="4" w:space="0"/>
              <w:left w:val="nil"/>
              <w:bottom w:val="single" w:color="000000" w:sz="4" w:space="0"/>
              <w:right w:val="nil"/>
            </w:tcBorders>
            <w:noWrap w:val="0"/>
            <w:vAlign w:val="bottom"/>
          </w:tcPr>
          <w:p w14:paraId="2BFA2591">
            <w:pPr>
              <w:pageBreakBefore w:val="0"/>
              <w:kinsoku/>
              <w:wordWrap/>
              <w:overflowPunct/>
              <w:topLinePunct w:val="0"/>
              <w:bidi w:val="0"/>
              <w:spacing w:beforeAutospacing="0" w:line="360" w:lineRule="auto"/>
              <w:ind w:left="0" w:leftChars="0" w:right="0"/>
              <w:jc w:val="left"/>
              <w:rPr>
                <w:rFonts w:hint="eastAsia" w:ascii="宋体" w:hAnsi="宋体" w:eastAsia="宋体" w:cs="宋体"/>
                <w:color w:val="auto"/>
                <w:sz w:val="24"/>
                <w:highlight w:val="none"/>
                <w:lang w:eastAsia="zh-CN"/>
              </w:rPr>
            </w:pPr>
          </w:p>
        </w:tc>
      </w:tr>
      <w:tr w14:paraId="0D6BA7F2">
        <w:tblPrEx>
          <w:tblCellMar>
            <w:top w:w="0" w:type="dxa"/>
            <w:left w:w="108" w:type="dxa"/>
            <w:bottom w:w="0" w:type="dxa"/>
            <w:right w:w="108" w:type="dxa"/>
          </w:tblCellMar>
        </w:tblPrEx>
        <w:trPr>
          <w:jc w:val="center"/>
        </w:trPr>
        <w:tc>
          <w:tcPr>
            <w:tcW w:w="1601" w:type="dxa"/>
            <w:noWrap w:val="0"/>
            <w:vAlign w:val="bottom"/>
          </w:tcPr>
          <w:p w14:paraId="601F94A7">
            <w:pPr>
              <w:pageBreakBefore w:val="0"/>
              <w:kinsoku/>
              <w:wordWrap/>
              <w:overflowPunct/>
              <w:topLinePunct w:val="0"/>
              <w:bidi w:val="0"/>
              <w:spacing w:beforeAutospacing="0" w:line="360" w:lineRule="auto"/>
              <w:ind w:left="0" w:leftChars="0" w:right="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所投分标：</w:t>
            </w:r>
          </w:p>
        </w:tc>
        <w:tc>
          <w:tcPr>
            <w:tcW w:w="6172" w:type="dxa"/>
            <w:tcBorders>
              <w:top w:val="single" w:color="000000" w:sz="4" w:space="0"/>
              <w:left w:val="nil"/>
              <w:bottom w:val="single" w:color="000000" w:sz="4" w:space="0"/>
              <w:right w:val="nil"/>
            </w:tcBorders>
            <w:noWrap w:val="0"/>
            <w:vAlign w:val="bottom"/>
          </w:tcPr>
          <w:p w14:paraId="0384668F">
            <w:pPr>
              <w:pageBreakBefore w:val="0"/>
              <w:kinsoku/>
              <w:wordWrap/>
              <w:overflowPunct/>
              <w:topLinePunct w:val="0"/>
              <w:bidi w:val="0"/>
              <w:spacing w:beforeAutospacing="0" w:line="360" w:lineRule="auto"/>
              <w:ind w:left="0" w:leftChars="0" w:right="0"/>
              <w:jc w:val="left"/>
              <w:rPr>
                <w:rFonts w:hint="eastAsia" w:ascii="宋体" w:hAnsi="宋体" w:eastAsia="宋体" w:cs="宋体"/>
                <w:color w:val="auto"/>
                <w:sz w:val="24"/>
                <w:highlight w:val="none"/>
              </w:rPr>
            </w:pPr>
          </w:p>
        </w:tc>
      </w:tr>
      <w:tr w14:paraId="7CDA423B">
        <w:tblPrEx>
          <w:tblCellMar>
            <w:top w:w="0" w:type="dxa"/>
            <w:left w:w="108" w:type="dxa"/>
            <w:bottom w:w="0" w:type="dxa"/>
            <w:right w:w="108" w:type="dxa"/>
          </w:tblCellMar>
        </w:tblPrEx>
        <w:trPr>
          <w:jc w:val="center"/>
        </w:trPr>
        <w:tc>
          <w:tcPr>
            <w:tcW w:w="1601" w:type="dxa"/>
            <w:noWrap w:val="0"/>
            <w:vAlign w:val="bottom"/>
          </w:tcPr>
          <w:p w14:paraId="2DB75C67">
            <w:pPr>
              <w:pageBreakBefore w:val="0"/>
              <w:kinsoku/>
              <w:wordWrap/>
              <w:overflowPunct/>
              <w:topLinePunct w:val="0"/>
              <w:bidi w:val="0"/>
              <w:spacing w:beforeAutospacing="0" w:line="360" w:lineRule="auto"/>
              <w:ind w:left="0" w:leftChars="0" w:right="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p>
        </w:tc>
        <w:tc>
          <w:tcPr>
            <w:tcW w:w="6172" w:type="dxa"/>
            <w:tcBorders>
              <w:top w:val="single" w:color="000000" w:sz="4" w:space="0"/>
              <w:left w:val="nil"/>
              <w:bottom w:val="single" w:color="000000" w:sz="4" w:space="0"/>
              <w:right w:val="nil"/>
            </w:tcBorders>
            <w:noWrap w:val="0"/>
            <w:vAlign w:val="bottom"/>
          </w:tcPr>
          <w:p w14:paraId="4393E29F">
            <w:pPr>
              <w:pageBreakBefore w:val="0"/>
              <w:kinsoku/>
              <w:wordWrap/>
              <w:overflowPunct/>
              <w:topLinePunct w:val="0"/>
              <w:bidi w:val="0"/>
              <w:spacing w:beforeAutospacing="0" w:line="360" w:lineRule="auto"/>
              <w:ind w:left="0" w:leftChars="0" w:right="0"/>
              <w:jc w:val="left"/>
              <w:rPr>
                <w:rFonts w:hint="eastAsia" w:ascii="宋体" w:hAnsi="宋体" w:eastAsia="宋体" w:cs="宋体"/>
                <w:color w:val="auto"/>
                <w:sz w:val="24"/>
                <w:highlight w:val="none"/>
              </w:rPr>
            </w:pPr>
          </w:p>
        </w:tc>
      </w:tr>
      <w:tr w14:paraId="4402EA19">
        <w:tblPrEx>
          <w:tblCellMar>
            <w:top w:w="0" w:type="dxa"/>
            <w:left w:w="108" w:type="dxa"/>
            <w:bottom w:w="0" w:type="dxa"/>
            <w:right w:w="108" w:type="dxa"/>
          </w:tblCellMar>
        </w:tblPrEx>
        <w:trPr>
          <w:jc w:val="center"/>
        </w:trPr>
        <w:tc>
          <w:tcPr>
            <w:tcW w:w="1601" w:type="dxa"/>
            <w:noWrap w:val="0"/>
            <w:vAlign w:val="bottom"/>
          </w:tcPr>
          <w:p w14:paraId="7765D13B">
            <w:pPr>
              <w:pageBreakBefore w:val="0"/>
              <w:kinsoku/>
              <w:wordWrap/>
              <w:overflowPunct/>
              <w:topLinePunct w:val="0"/>
              <w:bidi w:val="0"/>
              <w:spacing w:beforeAutospacing="0" w:line="360" w:lineRule="auto"/>
              <w:ind w:left="0" w:leftChars="0" w:right="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投标人地址：</w:t>
            </w:r>
          </w:p>
        </w:tc>
        <w:tc>
          <w:tcPr>
            <w:tcW w:w="6172" w:type="dxa"/>
            <w:tcBorders>
              <w:top w:val="single" w:color="000000" w:sz="4" w:space="0"/>
              <w:left w:val="nil"/>
              <w:bottom w:val="single" w:color="000000" w:sz="4" w:space="0"/>
              <w:right w:val="nil"/>
            </w:tcBorders>
            <w:noWrap w:val="0"/>
            <w:vAlign w:val="bottom"/>
          </w:tcPr>
          <w:p w14:paraId="01F17F81">
            <w:pPr>
              <w:pageBreakBefore w:val="0"/>
              <w:kinsoku/>
              <w:wordWrap/>
              <w:overflowPunct/>
              <w:topLinePunct w:val="0"/>
              <w:bidi w:val="0"/>
              <w:spacing w:beforeAutospacing="0" w:line="360" w:lineRule="auto"/>
              <w:ind w:left="0" w:leftChars="0" w:right="0"/>
              <w:jc w:val="left"/>
              <w:rPr>
                <w:rFonts w:hint="eastAsia" w:ascii="宋体" w:hAnsi="宋体" w:eastAsia="宋体" w:cs="宋体"/>
                <w:color w:val="auto"/>
                <w:sz w:val="24"/>
                <w:highlight w:val="none"/>
              </w:rPr>
            </w:pPr>
          </w:p>
        </w:tc>
      </w:tr>
    </w:tbl>
    <w:p w14:paraId="0494A5FB">
      <w:pPr>
        <w:pageBreakBefore w:val="0"/>
        <w:kinsoku/>
        <w:wordWrap/>
        <w:overflowPunct/>
        <w:topLinePunct w:val="0"/>
        <w:bidi w:val="0"/>
        <w:spacing w:beforeAutospacing="0" w:line="360" w:lineRule="auto"/>
        <w:ind w:left="0" w:leftChars="0" w:right="0" w:firstLine="4200" w:firstLineChars="1750"/>
        <w:rPr>
          <w:rFonts w:hint="eastAsia" w:ascii="宋体" w:hAnsi="宋体" w:eastAsia="宋体" w:cs="宋体"/>
          <w:color w:val="auto"/>
          <w:sz w:val="24"/>
          <w:highlight w:val="none"/>
        </w:rPr>
      </w:pPr>
    </w:p>
    <w:p w14:paraId="309C3218">
      <w:pPr>
        <w:pageBreakBefore w:val="0"/>
        <w:kinsoku/>
        <w:wordWrap/>
        <w:overflowPunct/>
        <w:topLinePunct w:val="0"/>
        <w:bidi w:val="0"/>
        <w:spacing w:beforeAutospacing="0" w:line="360" w:lineRule="auto"/>
        <w:ind w:left="0" w:leftChars="0" w:right="0" w:firstLine="4200" w:firstLineChars="1750"/>
        <w:rPr>
          <w:rFonts w:hint="eastAsia" w:ascii="宋体" w:hAnsi="宋体" w:eastAsia="宋体" w:cs="宋体"/>
          <w:color w:val="auto"/>
          <w:sz w:val="24"/>
          <w:highlight w:val="none"/>
        </w:rPr>
      </w:pPr>
    </w:p>
    <w:p w14:paraId="4E42DEEE">
      <w:pPr>
        <w:pageBreakBefore w:val="0"/>
        <w:kinsoku/>
        <w:wordWrap/>
        <w:overflowPunct/>
        <w:topLinePunct w:val="0"/>
        <w:bidi w:val="0"/>
        <w:spacing w:beforeAutospacing="0" w:line="360" w:lineRule="auto"/>
        <w:ind w:left="0" w:leftChars="0" w:right="0" w:firstLine="4200" w:firstLineChars="1750"/>
        <w:rPr>
          <w:rFonts w:hint="eastAsia" w:ascii="宋体" w:hAnsi="宋体" w:eastAsia="宋体" w:cs="宋体"/>
          <w:color w:val="auto"/>
          <w:sz w:val="24"/>
          <w:highlight w:val="none"/>
        </w:rPr>
      </w:pPr>
    </w:p>
    <w:p w14:paraId="4BB856B5">
      <w:pPr>
        <w:pageBreakBefore w:val="0"/>
        <w:kinsoku/>
        <w:wordWrap/>
        <w:overflowPunct/>
        <w:topLinePunct w:val="0"/>
        <w:bidi w:val="0"/>
        <w:spacing w:beforeAutospacing="0" w:line="360" w:lineRule="auto"/>
        <w:ind w:left="0" w:leftChars="0" w:right="0" w:firstLine="5880" w:firstLineChars="2450"/>
        <w:outlineLvl w:val="2"/>
        <w:rPr>
          <w:rFonts w:hint="eastAsia" w:ascii="宋体" w:hAnsi="宋体" w:eastAsia="宋体" w:cs="宋体"/>
          <w:color w:val="auto"/>
          <w:sz w:val="24"/>
          <w:highlight w:val="none"/>
        </w:rPr>
      </w:pPr>
      <w:bookmarkStart w:id="348" w:name="_Toc29764"/>
      <w:r>
        <w:rPr>
          <w:rFonts w:hint="eastAsia" w:ascii="宋体" w:hAnsi="宋体" w:eastAsia="宋体" w:cs="宋体"/>
          <w:color w:val="auto"/>
          <w:sz w:val="24"/>
          <w:highlight w:val="none"/>
        </w:rPr>
        <w:t>投标截止时间前不得解密</w:t>
      </w:r>
      <w:bookmarkEnd w:id="348"/>
    </w:p>
    <w:p w14:paraId="01B6B0CE">
      <w:pPr>
        <w:pageBreakBefore w:val="0"/>
        <w:kinsoku/>
        <w:wordWrap/>
        <w:overflowPunct/>
        <w:topLinePunct w:val="0"/>
        <w:bidi w:val="0"/>
        <w:spacing w:beforeAutospacing="0" w:line="360" w:lineRule="auto"/>
        <w:ind w:left="0" w:leftChars="0" w:right="0" w:firstLine="6480" w:firstLineChars="2700"/>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3872F01A">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4"/>
          <w:highlight w:val="none"/>
        </w:rPr>
        <w:sectPr>
          <w:pgSz w:w="11907" w:h="16840"/>
          <w:pgMar w:top="1531" w:right="1418" w:bottom="1361" w:left="1418" w:header="720" w:footer="720" w:gutter="0"/>
          <w:pgBorders>
            <w:top w:val="none" w:sz="0" w:space="0"/>
            <w:left w:val="none" w:sz="0" w:space="0"/>
            <w:bottom w:val="none" w:sz="0" w:space="0"/>
            <w:right w:val="none" w:sz="0" w:space="0"/>
          </w:pgBorders>
          <w:pgNumType w:fmt="decimal"/>
          <w:cols w:space="720" w:num="1"/>
        </w:sectPr>
      </w:pPr>
    </w:p>
    <w:p w14:paraId="258E1699">
      <w:pPr>
        <w:pageBreakBefore w:val="0"/>
        <w:kinsoku/>
        <w:wordWrap/>
        <w:overflowPunct/>
        <w:topLinePunct w:val="0"/>
        <w:bidi w:val="0"/>
        <w:spacing w:beforeAutospacing="0" w:line="360" w:lineRule="auto"/>
        <w:ind w:left="0" w:leftChars="0" w:right="0"/>
        <w:jc w:val="center"/>
        <w:outlineLvl w:val="1"/>
        <w:rPr>
          <w:rFonts w:hint="eastAsia" w:ascii="宋体" w:hAnsi="宋体" w:eastAsia="宋体" w:cs="宋体"/>
          <w:b/>
          <w:bCs/>
          <w:color w:val="auto"/>
          <w:sz w:val="28"/>
          <w:szCs w:val="28"/>
          <w:highlight w:val="none"/>
        </w:rPr>
      </w:pPr>
      <w:bookmarkStart w:id="349" w:name="_Toc13543"/>
      <w:r>
        <w:rPr>
          <w:rFonts w:hint="eastAsia" w:ascii="宋体" w:hAnsi="宋体" w:eastAsia="宋体" w:cs="宋体"/>
          <w:b/>
          <w:bCs/>
          <w:color w:val="auto"/>
          <w:sz w:val="28"/>
          <w:szCs w:val="28"/>
          <w:highlight w:val="none"/>
        </w:rPr>
        <w:t>第二节 资格证明文件格式</w:t>
      </w:r>
      <w:bookmarkEnd w:id="349"/>
    </w:p>
    <w:p w14:paraId="0B4B0A18">
      <w:pPr>
        <w:pageBreakBefore w:val="0"/>
        <w:kinsoku/>
        <w:wordWrap/>
        <w:overflowPunct/>
        <w:topLinePunct w:val="0"/>
        <w:bidi w:val="0"/>
        <w:spacing w:beforeAutospacing="0" w:line="360" w:lineRule="auto"/>
        <w:ind w:left="0" w:leftChars="0" w:right="0" w:firstLine="420"/>
        <w:rPr>
          <w:rFonts w:hint="eastAsia" w:ascii="宋体" w:hAnsi="宋体" w:eastAsia="宋体" w:cs="宋体"/>
          <w:color w:val="auto"/>
          <w:sz w:val="30"/>
          <w:szCs w:val="20"/>
          <w:highlight w:val="none"/>
        </w:rPr>
      </w:pPr>
    </w:p>
    <w:p w14:paraId="04C87D1B">
      <w:pPr>
        <w:pageBreakBefore w:val="0"/>
        <w:kinsoku/>
        <w:wordWrap/>
        <w:overflowPunct/>
        <w:topLinePunct w:val="0"/>
        <w:bidi w:val="0"/>
        <w:snapToGrid w:val="0"/>
        <w:spacing w:beforeAutospacing="0" w:line="360" w:lineRule="auto"/>
        <w:ind w:left="0" w:leftChars="0" w:right="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电子投标文件</w:t>
      </w:r>
    </w:p>
    <w:p w14:paraId="7D64000F">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 w:val="24"/>
          <w:szCs w:val="20"/>
          <w:highlight w:val="none"/>
        </w:rPr>
      </w:pPr>
    </w:p>
    <w:p w14:paraId="6D24018A">
      <w:pPr>
        <w:pageBreakBefore w:val="0"/>
        <w:kinsoku/>
        <w:wordWrap/>
        <w:overflowPunct/>
        <w:topLinePunct w:val="0"/>
        <w:bidi w:val="0"/>
        <w:snapToGrid w:val="0"/>
        <w:spacing w:beforeAutospacing="0" w:line="360" w:lineRule="auto"/>
        <w:ind w:left="0" w:leftChars="0" w:right="0"/>
        <w:jc w:val="center"/>
        <w:outlineLvl w:val="2"/>
        <w:rPr>
          <w:rFonts w:hint="eastAsia" w:ascii="宋体" w:hAnsi="宋体" w:eastAsia="宋体" w:cs="宋体"/>
          <w:b/>
          <w:color w:val="auto"/>
          <w:sz w:val="24"/>
          <w:szCs w:val="20"/>
          <w:highlight w:val="none"/>
        </w:rPr>
      </w:pPr>
      <w:bookmarkStart w:id="350" w:name="_Toc7528"/>
      <w:r>
        <w:rPr>
          <w:rFonts w:hint="eastAsia" w:ascii="宋体" w:hAnsi="宋体" w:eastAsia="宋体" w:cs="宋体"/>
          <w:b/>
          <w:color w:val="auto"/>
          <w:sz w:val="32"/>
          <w:szCs w:val="32"/>
          <w:highlight w:val="none"/>
        </w:rPr>
        <w:t>资格证明文件（封面）</w:t>
      </w:r>
      <w:bookmarkEnd w:id="350"/>
    </w:p>
    <w:p w14:paraId="78FB16A8">
      <w:pPr>
        <w:pageBreakBefore w:val="0"/>
        <w:kinsoku/>
        <w:wordWrap/>
        <w:overflowPunct/>
        <w:topLinePunct w:val="0"/>
        <w:bidi w:val="0"/>
        <w:snapToGrid w:val="0"/>
        <w:spacing w:beforeAutospacing="0" w:line="360" w:lineRule="auto"/>
        <w:ind w:left="0" w:leftChars="0" w:right="0"/>
        <w:rPr>
          <w:rFonts w:hint="eastAsia" w:ascii="宋体" w:hAnsi="宋体" w:eastAsia="宋体" w:cs="宋体"/>
          <w:bCs/>
          <w:color w:val="auto"/>
          <w:sz w:val="24"/>
          <w:szCs w:val="20"/>
          <w:highlight w:val="none"/>
        </w:rPr>
      </w:pPr>
    </w:p>
    <w:p w14:paraId="5C933B42">
      <w:pPr>
        <w:pageBreakBefore w:val="0"/>
        <w:kinsoku/>
        <w:wordWrap/>
        <w:overflowPunct/>
        <w:topLinePunct w:val="0"/>
        <w:bidi w:val="0"/>
        <w:snapToGrid w:val="0"/>
        <w:spacing w:beforeAutospacing="0" w:line="360" w:lineRule="auto"/>
        <w:ind w:left="0" w:leftChars="0" w:right="0"/>
        <w:rPr>
          <w:rFonts w:hint="eastAsia" w:ascii="宋体" w:hAnsi="宋体" w:eastAsia="宋体" w:cs="宋体"/>
          <w:bCs/>
          <w:color w:val="auto"/>
          <w:sz w:val="24"/>
          <w:szCs w:val="20"/>
          <w:highlight w:val="none"/>
        </w:rPr>
      </w:pPr>
    </w:p>
    <w:p w14:paraId="2F3EFFF6">
      <w:pPr>
        <w:pageBreakBefore w:val="0"/>
        <w:kinsoku/>
        <w:wordWrap/>
        <w:overflowPunct/>
        <w:topLinePunct w:val="0"/>
        <w:bidi w:val="0"/>
        <w:snapToGrid w:val="0"/>
        <w:spacing w:beforeAutospacing="0" w:line="360" w:lineRule="auto"/>
        <w:ind w:left="0" w:leftChars="0" w:right="0"/>
        <w:rPr>
          <w:rFonts w:hint="eastAsia" w:ascii="宋体" w:hAnsi="宋体" w:eastAsia="宋体" w:cs="宋体"/>
          <w:bCs/>
          <w:color w:val="auto"/>
          <w:sz w:val="24"/>
          <w:szCs w:val="20"/>
          <w:highlight w:val="none"/>
        </w:rPr>
      </w:pPr>
    </w:p>
    <w:p w14:paraId="528434FC">
      <w:pPr>
        <w:pageBreakBefore w:val="0"/>
        <w:kinsoku/>
        <w:wordWrap/>
        <w:overflowPunct/>
        <w:topLinePunct w:val="0"/>
        <w:bidi w:val="0"/>
        <w:snapToGrid w:val="0"/>
        <w:spacing w:beforeAutospacing="0" w:line="360" w:lineRule="auto"/>
        <w:ind w:left="0" w:leftChars="0" w:right="0"/>
        <w:rPr>
          <w:rFonts w:hint="eastAsia" w:ascii="宋体" w:hAnsi="宋体" w:eastAsia="宋体" w:cs="宋体"/>
          <w:bCs/>
          <w:color w:val="auto"/>
          <w:sz w:val="24"/>
          <w:szCs w:val="20"/>
          <w:highlight w:val="none"/>
        </w:rPr>
      </w:pPr>
    </w:p>
    <w:p w14:paraId="0DD3840C">
      <w:pPr>
        <w:pageBreakBefore w:val="0"/>
        <w:kinsoku/>
        <w:wordWrap/>
        <w:overflowPunct/>
        <w:topLinePunct w:val="0"/>
        <w:bidi w:val="0"/>
        <w:snapToGrid w:val="0"/>
        <w:spacing w:beforeAutospacing="0" w:line="360" w:lineRule="auto"/>
        <w:ind w:left="0" w:leftChars="0" w:right="0"/>
        <w:rPr>
          <w:rFonts w:hint="eastAsia" w:ascii="宋体" w:hAnsi="宋体" w:eastAsia="宋体" w:cs="宋体"/>
          <w:bCs/>
          <w:color w:val="auto"/>
          <w:sz w:val="24"/>
          <w:szCs w:val="20"/>
          <w:highlight w:val="none"/>
        </w:rPr>
      </w:pPr>
    </w:p>
    <w:p w14:paraId="60C2D3A8">
      <w:pPr>
        <w:pageBreakBefore w:val="0"/>
        <w:kinsoku/>
        <w:wordWrap/>
        <w:overflowPunct/>
        <w:topLinePunct w:val="0"/>
        <w:bidi w:val="0"/>
        <w:snapToGrid w:val="0"/>
        <w:spacing w:beforeAutospacing="0" w:line="360" w:lineRule="auto"/>
        <w:ind w:left="0" w:leftChars="0" w:right="0"/>
        <w:rPr>
          <w:rFonts w:hint="eastAsia" w:ascii="宋体" w:hAnsi="宋体" w:eastAsia="宋体" w:cs="宋体"/>
          <w:bCs/>
          <w:color w:val="auto"/>
          <w:sz w:val="24"/>
          <w:szCs w:val="20"/>
          <w:highlight w:val="none"/>
        </w:rPr>
      </w:pPr>
    </w:p>
    <w:p w14:paraId="7DBBBC05">
      <w:pPr>
        <w:pageBreakBefore w:val="0"/>
        <w:kinsoku/>
        <w:wordWrap/>
        <w:overflowPunct/>
        <w:topLinePunct w:val="0"/>
        <w:bidi w:val="0"/>
        <w:snapToGrid w:val="0"/>
        <w:spacing w:beforeAutospacing="0" w:line="360" w:lineRule="auto"/>
        <w:ind w:left="0" w:leftChars="0" w:right="0"/>
        <w:rPr>
          <w:rFonts w:hint="eastAsia" w:ascii="宋体" w:hAnsi="宋体" w:eastAsia="宋体" w:cs="宋体"/>
          <w:bCs/>
          <w:color w:val="auto"/>
          <w:sz w:val="24"/>
          <w:szCs w:val="20"/>
          <w:highlight w:val="none"/>
        </w:rPr>
      </w:pPr>
    </w:p>
    <w:p w14:paraId="1A8E33F6">
      <w:pPr>
        <w:pageBreakBefore w:val="0"/>
        <w:kinsoku/>
        <w:wordWrap/>
        <w:overflowPunct/>
        <w:topLinePunct w:val="0"/>
        <w:bidi w:val="0"/>
        <w:snapToGrid w:val="0"/>
        <w:spacing w:beforeAutospacing="0" w:line="360" w:lineRule="auto"/>
        <w:ind w:left="0" w:leftChars="0" w:right="0" w:firstLine="540" w:firstLineChars="225"/>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项目名称</w:t>
      </w:r>
      <w:r>
        <w:rPr>
          <w:rFonts w:hint="eastAsia" w:ascii="宋体" w:hAnsi="宋体" w:cs="宋体"/>
          <w:bCs/>
          <w:color w:val="auto"/>
          <w:sz w:val="24"/>
          <w:highlight w:val="none"/>
          <w:lang w:eastAsia="zh-CN"/>
        </w:rPr>
        <w:t>：南宁市青秀区教育局实施农村义务教育学生营养改善采购项目</w:t>
      </w:r>
    </w:p>
    <w:p w14:paraId="3C995C2F">
      <w:pPr>
        <w:pageBreakBefore w:val="0"/>
        <w:kinsoku/>
        <w:wordWrap/>
        <w:overflowPunct/>
        <w:topLinePunct w:val="0"/>
        <w:bidi w:val="0"/>
        <w:snapToGrid w:val="0"/>
        <w:spacing w:beforeAutospacing="0" w:line="360" w:lineRule="auto"/>
        <w:ind w:left="0" w:leftChars="0" w:right="0" w:firstLine="540" w:firstLineChars="225"/>
        <w:rPr>
          <w:rFonts w:hint="eastAsia" w:ascii="宋体" w:hAnsi="宋体" w:eastAsia="宋体" w:cs="宋体"/>
          <w:bCs/>
          <w:color w:val="auto"/>
          <w:sz w:val="24"/>
          <w:szCs w:val="20"/>
          <w:highlight w:val="none"/>
        </w:rPr>
      </w:pPr>
    </w:p>
    <w:p w14:paraId="626A6A28">
      <w:pPr>
        <w:pageBreakBefore w:val="0"/>
        <w:kinsoku/>
        <w:wordWrap/>
        <w:overflowPunct/>
        <w:topLinePunct w:val="0"/>
        <w:bidi w:val="0"/>
        <w:snapToGrid w:val="0"/>
        <w:spacing w:beforeAutospacing="0" w:line="360" w:lineRule="auto"/>
        <w:ind w:left="0" w:leftChars="0" w:right="0" w:firstLine="540" w:firstLineChars="225"/>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项目编号：</w:t>
      </w:r>
    </w:p>
    <w:p w14:paraId="352B12E1">
      <w:pPr>
        <w:pageBreakBefore w:val="0"/>
        <w:kinsoku/>
        <w:wordWrap/>
        <w:overflowPunct/>
        <w:topLinePunct w:val="0"/>
        <w:bidi w:val="0"/>
        <w:snapToGrid w:val="0"/>
        <w:spacing w:beforeAutospacing="0" w:line="360" w:lineRule="auto"/>
        <w:ind w:left="0" w:leftChars="0" w:right="0" w:firstLine="540" w:firstLineChars="225"/>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 xml:space="preserve"> </w:t>
      </w:r>
    </w:p>
    <w:p w14:paraId="1C63D2EB">
      <w:pPr>
        <w:pageBreakBefore w:val="0"/>
        <w:kinsoku/>
        <w:wordWrap/>
        <w:overflowPunct/>
        <w:topLinePunct w:val="0"/>
        <w:bidi w:val="0"/>
        <w:snapToGrid w:val="0"/>
        <w:spacing w:beforeAutospacing="0" w:line="360" w:lineRule="auto"/>
        <w:ind w:left="0" w:leftChars="0" w:right="0"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63192CC5">
      <w:pPr>
        <w:pageBreakBefore w:val="0"/>
        <w:kinsoku/>
        <w:wordWrap/>
        <w:overflowPunct/>
        <w:topLinePunct w:val="0"/>
        <w:bidi w:val="0"/>
        <w:snapToGrid w:val="0"/>
        <w:spacing w:beforeAutospacing="0" w:line="360" w:lineRule="auto"/>
        <w:ind w:left="0" w:leftChars="0" w:right="0" w:firstLine="540" w:firstLineChars="225"/>
        <w:rPr>
          <w:rFonts w:hint="eastAsia" w:ascii="宋体" w:hAnsi="宋体" w:eastAsia="宋体" w:cs="宋体"/>
          <w:bCs/>
          <w:color w:val="auto"/>
          <w:sz w:val="24"/>
          <w:highlight w:val="none"/>
        </w:rPr>
      </w:pPr>
    </w:p>
    <w:p w14:paraId="42B7E414">
      <w:pPr>
        <w:pageBreakBefore w:val="0"/>
        <w:kinsoku/>
        <w:wordWrap/>
        <w:overflowPunct/>
        <w:topLinePunct w:val="0"/>
        <w:bidi w:val="0"/>
        <w:snapToGrid w:val="0"/>
        <w:spacing w:beforeAutospacing="0" w:line="360" w:lineRule="auto"/>
        <w:ind w:left="0" w:leftChars="0" w:right="0"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14:paraId="20BE365D">
      <w:pPr>
        <w:pageBreakBefore w:val="0"/>
        <w:kinsoku/>
        <w:wordWrap/>
        <w:overflowPunct/>
        <w:topLinePunct w:val="0"/>
        <w:bidi w:val="0"/>
        <w:snapToGrid w:val="0"/>
        <w:spacing w:beforeAutospacing="0" w:line="360" w:lineRule="auto"/>
        <w:ind w:left="0" w:leftChars="0" w:right="0" w:firstLine="540" w:firstLineChars="225"/>
        <w:rPr>
          <w:rFonts w:hint="eastAsia" w:ascii="宋体" w:hAnsi="宋体" w:eastAsia="宋体" w:cs="宋体"/>
          <w:bCs/>
          <w:color w:val="auto"/>
          <w:sz w:val="24"/>
          <w:highlight w:val="none"/>
        </w:rPr>
      </w:pPr>
    </w:p>
    <w:p w14:paraId="4BB7E8D5">
      <w:pPr>
        <w:pageBreakBefore w:val="0"/>
        <w:kinsoku/>
        <w:wordWrap/>
        <w:overflowPunct/>
        <w:topLinePunct w:val="0"/>
        <w:bidi w:val="0"/>
        <w:snapToGrid w:val="0"/>
        <w:spacing w:beforeAutospacing="0" w:line="360" w:lineRule="auto"/>
        <w:ind w:left="0" w:leftChars="0" w:right="0" w:firstLine="960" w:firstLineChars="400"/>
        <w:rPr>
          <w:rFonts w:hint="eastAsia" w:ascii="宋体" w:hAnsi="宋体" w:eastAsia="宋体" w:cs="宋体"/>
          <w:bCs/>
          <w:color w:val="auto"/>
          <w:sz w:val="24"/>
          <w:highlight w:val="none"/>
        </w:rPr>
      </w:pPr>
    </w:p>
    <w:p w14:paraId="002B9494">
      <w:pPr>
        <w:pageBreakBefore w:val="0"/>
        <w:kinsoku/>
        <w:wordWrap/>
        <w:overflowPunct/>
        <w:topLinePunct w:val="0"/>
        <w:bidi w:val="0"/>
        <w:snapToGrid w:val="0"/>
        <w:spacing w:beforeAutospacing="0" w:line="360" w:lineRule="auto"/>
        <w:ind w:left="0" w:leftChars="0" w:right="0" w:firstLine="64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0BDBC1DE">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30"/>
          <w:szCs w:val="20"/>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type="lines" w:linePitch="331" w:charSpace="0"/>
        </w:sectPr>
      </w:pPr>
    </w:p>
    <w:p w14:paraId="47DCC7F0">
      <w:pPr>
        <w:pageBreakBefore w:val="0"/>
        <w:kinsoku/>
        <w:wordWrap/>
        <w:overflowPunct/>
        <w:topLinePunct w:val="0"/>
        <w:bidi w:val="0"/>
        <w:spacing w:beforeAutospacing="0" w:line="360" w:lineRule="auto"/>
        <w:ind w:left="0" w:leftChars="0" w:right="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资格证明文件目录</w:t>
      </w:r>
    </w:p>
    <w:p w14:paraId="1B8C2B87">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kern w:val="0"/>
          <w:sz w:val="24"/>
          <w:highlight w:val="none"/>
        </w:rPr>
      </w:pPr>
    </w:p>
    <w:p w14:paraId="2D8F8E2B">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营业执照(或事业法人登记证或其他工商等登记证明材料)原件扫描件（投标人为自然人的，须提供</w:t>
      </w:r>
      <w:r>
        <w:rPr>
          <w:rFonts w:hint="eastAsia" w:ascii="宋体" w:hAnsi="宋体" w:eastAsia="宋体" w:cs="宋体"/>
          <w:color w:val="auto"/>
          <w:kern w:val="0"/>
          <w:sz w:val="24"/>
          <w:highlight w:val="none"/>
        </w:rPr>
        <w:t>自然人的身份证明</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……………………………………………………………（页码）</w:t>
      </w:r>
    </w:p>
    <w:p w14:paraId="2402EA7B">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二、符合参与政府采购活动的资格条件依法缴纳税收、社会保障资金等方面的材料…………………………………………………………………………………………（页码）</w:t>
      </w:r>
    </w:p>
    <w:p w14:paraId="761E85BC">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三、财务状况报告方面的材料…………………………………………………………（页码）</w:t>
      </w:r>
    </w:p>
    <w:p w14:paraId="34F8A1FD">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四、投标人直接控股股东信息</w:t>
      </w:r>
      <w:r>
        <w:rPr>
          <w:rFonts w:hint="eastAsia" w:ascii="宋体" w:hAnsi="宋体" w:eastAsia="宋体" w:cs="宋体"/>
          <w:color w:val="auto"/>
          <w:kern w:val="0"/>
          <w:sz w:val="24"/>
          <w:highlight w:val="none"/>
        </w:rPr>
        <w:t>…………………………………………………………（页码）</w:t>
      </w:r>
    </w:p>
    <w:p w14:paraId="408FBFD5">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五、投标人</w:t>
      </w:r>
      <w:r>
        <w:rPr>
          <w:rFonts w:hint="eastAsia" w:ascii="宋体" w:hAnsi="宋体" w:cs="宋体"/>
          <w:color w:val="auto"/>
          <w:sz w:val="24"/>
          <w:highlight w:val="none"/>
          <w:lang w:val="en-US" w:eastAsia="zh-CN"/>
        </w:rPr>
        <w:t>直接管理</w:t>
      </w:r>
      <w:r>
        <w:rPr>
          <w:rFonts w:hint="eastAsia" w:ascii="宋体" w:hAnsi="宋体" w:eastAsia="宋体" w:cs="宋体"/>
          <w:color w:val="auto"/>
          <w:sz w:val="24"/>
          <w:highlight w:val="none"/>
        </w:rPr>
        <w:t>关系信息表</w:t>
      </w:r>
      <w:r>
        <w:rPr>
          <w:rFonts w:hint="eastAsia" w:ascii="宋体" w:hAnsi="宋体" w:eastAsia="宋体" w:cs="宋体"/>
          <w:color w:val="auto"/>
          <w:kern w:val="0"/>
          <w:sz w:val="24"/>
          <w:highlight w:val="none"/>
        </w:rPr>
        <w:t>………………………………………………………（页码）</w:t>
      </w:r>
    </w:p>
    <w:p w14:paraId="472D5289">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六、投标资格声明函……………………………………………………………………（页码）</w:t>
      </w:r>
    </w:p>
    <w:p w14:paraId="0BD004EF">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七、联合体协议书（</w:t>
      </w:r>
      <w:r>
        <w:rPr>
          <w:rFonts w:hint="eastAsia" w:ascii="宋体" w:hAnsi="宋体" w:eastAsia="宋体" w:cs="宋体"/>
          <w:color w:val="auto"/>
          <w:sz w:val="24"/>
          <w:highlight w:val="none"/>
        </w:rPr>
        <w:t>以联合体形式投标的，提供联合体协议；本项目不接受联合体投标或者投标人不以联合体形式投标的，则不需要提供</w:t>
      </w:r>
      <w:r>
        <w:rPr>
          <w:rFonts w:hint="eastAsia" w:ascii="宋体" w:hAnsi="宋体" w:eastAsia="宋体" w:cs="宋体"/>
          <w:color w:val="auto"/>
          <w:kern w:val="0"/>
          <w:sz w:val="24"/>
          <w:highlight w:val="none"/>
        </w:rPr>
        <w:t>）……………（页码）</w:t>
      </w:r>
    </w:p>
    <w:p w14:paraId="6FAF0DDA">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八、行政主管部门颁发有效的《食品生产许可证》或《食品经营许可证》（原件扫描件）</w:t>
      </w:r>
      <w:r>
        <w:rPr>
          <w:rFonts w:hint="eastAsia" w:ascii="宋体" w:hAnsi="宋体" w:eastAsia="宋体" w:cs="宋体"/>
          <w:color w:val="auto"/>
          <w:kern w:val="0"/>
          <w:sz w:val="24"/>
          <w:highlight w:val="none"/>
        </w:rPr>
        <w:t>…………………………………………………………………………………………（页码）</w:t>
      </w:r>
    </w:p>
    <w:p w14:paraId="369A0B50">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九、</w:t>
      </w:r>
      <w:r>
        <w:rPr>
          <w:rFonts w:hint="eastAsia" w:ascii="宋体" w:hAnsi="宋体" w:eastAsia="宋体" w:cs="宋体"/>
          <w:color w:val="auto"/>
          <w:sz w:val="24"/>
          <w:highlight w:val="none"/>
        </w:rPr>
        <w:t>中小企业声明函…</w:t>
      </w:r>
      <w:r>
        <w:rPr>
          <w:rFonts w:hint="eastAsia" w:ascii="宋体" w:hAnsi="宋体" w:eastAsia="宋体" w:cs="宋体"/>
          <w:color w:val="auto"/>
          <w:kern w:val="0"/>
          <w:sz w:val="24"/>
          <w:highlight w:val="none"/>
        </w:rPr>
        <w:t>………………………………………………………………………（页码）</w:t>
      </w:r>
    </w:p>
    <w:p w14:paraId="1E239643">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十、</w:t>
      </w:r>
      <w:r>
        <w:rPr>
          <w:rFonts w:hint="eastAsia" w:ascii="宋体" w:hAnsi="宋体" w:eastAsia="宋体" w:cs="宋体"/>
          <w:color w:val="auto"/>
          <w:kern w:val="0"/>
          <w:sz w:val="24"/>
          <w:highlight w:val="none"/>
        </w:rPr>
        <w:t>除招标文件规定必须提供以外，投标人认为需要提供的其他证明材料……………（页码）</w:t>
      </w:r>
    </w:p>
    <w:p w14:paraId="43851D2E">
      <w:pPr>
        <w:pageBreakBefore w:val="0"/>
        <w:kinsoku/>
        <w:wordWrap/>
        <w:overflowPunct/>
        <w:topLinePunct w:val="0"/>
        <w:bidi w:val="0"/>
        <w:spacing w:beforeAutospacing="0" w:line="360" w:lineRule="auto"/>
        <w:ind w:left="0" w:leftChars="0" w:right="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注：以上目录是基本格式要求，各投标人可根据自身情况进一步向下增加内容或细化。</w:t>
      </w:r>
    </w:p>
    <w:p w14:paraId="2657D8C5">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30"/>
          <w:szCs w:val="20"/>
          <w:highlight w:val="none"/>
        </w:rPr>
      </w:pPr>
    </w:p>
    <w:p w14:paraId="05EF5007">
      <w:pPr>
        <w:rPr>
          <w:rFonts w:hint="eastAsia"/>
          <w:color w:val="auto"/>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type="lines" w:linePitch="331" w:charSpace="0"/>
        </w:sectPr>
      </w:pPr>
    </w:p>
    <w:p w14:paraId="3151D0FC">
      <w:pPr>
        <w:pageBreakBefore w:val="0"/>
        <w:kinsoku/>
        <w:wordWrap/>
        <w:overflowPunct/>
        <w:topLinePunct w:val="0"/>
        <w:bidi w:val="0"/>
        <w:snapToGrid w:val="0"/>
        <w:spacing w:beforeAutospacing="0" w:line="360" w:lineRule="auto"/>
        <w:ind w:left="0" w:leftChars="0" w:right="0"/>
        <w:rPr>
          <w:rFonts w:hint="eastAsia" w:ascii="宋体" w:hAnsi="宋体" w:eastAsia="宋体" w:cs="宋体"/>
          <w:b/>
          <w:color w:val="auto"/>
          <w:kern w:val="0"/>
          <w:sz w:val="32"/>
          <w:szCs w:val="32"/>
          <w:highlight w:val="none"/>
          <w:lang w:val="zh-CN"/>
        </w:rPr>
      </w:pPr>
    </w:p>
    <w:p w14:paraId="0BFC8B71">
      <w:pPr>
        <w:pageBreakBefore w:val="0"/>
        <w:kinsoku/>
        <w:wordWrap/>
        <w:overflowPunct/>
        <w:topLinePunct w:val="0"/>
        <w:bidi w:val="0"/>
        <w:spacing w:beforeAutospacing="0" w:line="360" w:lineRule="auto"/>
        <w:ind w:left="0" w:leftChars="0" w:right="0"/>
        <w:jc w:val="center"/>
        <w:rPr>
          <w:rFonts w:hint="eastAsia" w:ascii="宋体" w:hAnsi="宋体" w:eastAsia="宋体" w:cs="宋体"/>
          <w:b/>
          <w:color w:val="auto"/>
          <w:sz w:val="30"/>
          <w:szCs w:val="30"/>
          <w:highlight w:val="none"/>
        </w:rPr>
      </w:pPr>
      <w:r>
        <w:rPr>
          <w:rFonts w:hint="eastAsia" w:ascii="宋体" w:hAnsi="宋体" w:eastAsia="宋体" w:cs="宋体"/>
          <w:b/>
          <w:color w:val="auto"/>
          <w:kern w:val="0"/>
          <w:sz w:val="32"/>
          <w:szCs w:val="32"/>
          <w:highlight w:val="none"/>
          <w:lang w:val="zh-CN"/>
        </w:rPr>
        <w:t>一、</w:t>
      </w:r>
      <w:r>
        <w:rPr>
          <w:rFonts w:hint="eastAsia" w:ascii="宋体" w:hAnsi="宋体" w:eastAsia="宋体" w:cs="宋体"/>
          <w:b/>
          <w:color w:val="auto"/>
          <w:sz w:val="30"/>
          <w:szCs w:val="30"/>
          <w:highlight w:val="none"/>
        </w:rPr>
        <w:t>营业执照(或事业法人登记证或其他工商等登记证明材料)原件扫描件（投标人为自然人的，提供自然人的身份证明）</w:t>
      </w:r>
    </w:p>
    <w:p w14:paraId="36FC92A1">
      <w:pPr>
        <w:pageBreakBefore w:val="0"/>
        <w:kinsoku/>
        <w:wordWrap/>
        <w:overflowPunct/>
        <w:topLinePunct w:val="0"/>
        <w:bidi w:val="0"/>
        <w:spacing w:beforeAutospacing="0" w:line="360" w:lineRule="auto"/>
        <w:ind w:left="0" w:leftChars="0" w:right="0"/>
        <w:rPr>
          <w:rFonts w:hint="eastAsia" w:ascii="宋体" w:hAnsi="宋体" w:eastAsia="宋体" w:cs="宋体"/>
          <w:b/>
          <w:color w:val="auto"/>
          <w:sz w:val="30"/>
          <w:szCs w:val="30"/>
          <w:highlight w:val="none"/>
        </w:rPr>
      </w:pPr>
    </w:p>
    <w:p w14:paraId="302A8855">
      <w:pPr>
        <w:pageBreakBefore w:val="0"/>
        <w:kinsoku/>
        <w:wordWrap/>
        <w:overflowPunct/>
        <w:topLinePunct w:val="0"/>
        <w:bidi w:val="0"/>
        <w:snapToGrid w:val="0"/>
        <w:spacing w:beforeAutospacing="0" w:line="360" w:lineRule="auto"/>
        <w:ind w:left="0" w:leftChars="0" w:right="0"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投标人名称(电子签章)：                              </w:t>
      </w:r>
    </w:p>
    <w:p w14:paraId="05C518CC">
      <w:pPr>
        <w:pageBreakBefore w:val="0"/>
        <w:kinsoku/>
        <w:wordWrap/>
        <w:overflowPunct/>
        <w:topLinePunct w:val="0"/>
        <w:bidi w:val="0"/>
        <w:spacing w:beforeAutospacing="0" w:line="360" w:lineRule="auto"/>
        <w:ind w:left="0" w:leftChars="0" w:right="0"/>
        <w:jc w:val="center"/>
        <w:rPr>
          <w:rFonts w:hint="default" w:ascii="宋体" w:hAnsi="宋体" w:eastAsia="宋体" w:cs="宋体"/>
          <w:b/>
          <w:color w:val="auto"/>
          <w:sz w:val="30"/>
          <w:szCs w:val="30"/>
          <w:highlight w:val="none"/>
          <w:lang w:val="en-US" w:eastAsia="zh-CN"/>
        </w:rPr>
      </w:pPr>
      <w:r>
        <w:rPr>
          <w:rFonts w:hint="eastAsia" w:ascii="宋体" w:hAnsi="宋体" w:eastAsia="宋体" w:cs="宋体"/>
          <w:color w:val="auto"/>
          <w:kern w:val="0"/>
          <w:sz w:val="24"/>
          <w:highlight w:val="none"/>
          <w:lang w:val="zh-CN"/>
        </w:rPr>
        <w:t xml:space="preserve">                   日期：  年  月</w:t>
      </w:r>
      <w:r>
        <w:rPr>
          <w:rFonts w:hint="eastAsia" w:ascii="宋体" w:hAnsi="宋体" w:cs="宋体"/>
          <w:color w:val="auto"/>
          <w:kern w:val="0"/>
          <w:sz w:val="24"/>
          <w:highlight w:val="none"/>
          <w:lang w:val="en-US" w:eastAsia="zh-CN"/>
        </w:rPr>
        <w:t xml:space="preserve"> 日</w:t>
      </w:r>
    </w:p>
    <w:p w14:paraId="00D1BBDC">
      <w:pPr>
        <w:pageBreakBefore w:val="0"/>
        <w:kinsoku/>
        <w:wordWrap/>
        <w:overflowPunct/>
        <w:topLinePunct w:val="0"/>
        <w:bidi w:val="0"/>
        <w:spacing w:beforeAutospacing="0" w:line="360" w:lineRule="auto"/>
        <w:ind w:left="0" w:leftChars="0" w:right="0"/>
        <w:jc w:val="center"/>
        <w:rPr>
          <w:rFonts w:hint="eastAsia" w:ascii="宋体" w:hAnsi="宋体" w:eastAsia="宋体" w:cs="宋体"/>
          <w:b/>
          <w:color w:val="auto"/>
          <w:sz w:val="30"/>
          <w:szCs w:val="30"/>
          <w:highlight w:val="none"/>
        </w:rPr>
      </w:pPr>
    </w:p>
    <w:p w14:paraId="5339D036">
      <w:pPr>
        <w:pageBreakBefore w:val="0"/>
        <w:kinsoku/>
        <w:wordWrap/>
        <w:overflowPunct/>
        <w:topLinePunct w:val="0"/>
        <w:bidi w:val="0"/>
        <w:snapToGrid w:val="0"/>
        <w:spacing w:beforeAutospacing="0" w:line="360" w:lineRule="auto"/>
        <w:ind w:left="0" w:leftChars="0" w:right="0"/>
        <w:jc w:val="center"/>
        <w:outlineLvl w:val="2"/>
        <w:rPr>
          <w:rFonts w:hint="eastAsia" w:ascii="宋体" w:hAnsi="宋体" w:eastAsia="宋体" w:cs="宋体"/>
          <w:b/>
          <w:color w:val="auto"/>
          <w:kern w:val="0"/>
          <w:sz w:val="32"/>
          <w:szCs w:val="32"/>
          <w:highlight w:val="none"/>
        </w:rPr>
      </w:pPr>
      <w:bookmarkStart w:id="351" w:name="_Toc17945"/>
      <w:r>
        <w:rPr>
          <w:rFonts w:hint="eastAsia" w:ascii="宋体" w:hAnsi="宋体" w:eastAsia="宋体" w:cs="宋体"/>
          <w:b/>
          <w:color w:val="auto"/>
          <w:sz w:val="30"/>
          <w:szCs w:val="30"/>
          <w:highlight w:val="none"/>
        </w:rPr>
        <w:t>二、</w:t>
      </w:r>
      <w:r>
        <w:rPr>
          <w:rFonts w:hint="eastAsia" w:ascii="宋体" w:hAnsi="宋体" w:eastAsia="宋体" w:cs="宋体"/>
          <w:b/>
          <w:color w:val="auto"/>
          <w:kern w:val="0"/>
          <w:sz w:val="32"/>
          <w:szCs w:val="32"/>
          <w:highlight w:val="none"/>
        </w:rPr>
        <w:t>符合参与政府采购活动的资格条件依法缴纳税收、社会保障资金等方面的材料</w:t>
      </w:r>
      <w:bookmarkEnd w:id="351"/>
    </w:p>
    <w:p w14:paraId="2C16AA3E">
      <w:pPr>
        <w:pageBreakBefore w:val="0"/>
        <w:kinsoku/>
        <w:wordWrap/>
        <w:overflowPunct/>
        <w:topLinePunct w:val="0"/>
        <w:bidi w:val="0"/>
        <w:snapToGrid w:val="0"/>
        <w:spacing w:beforeAutospacing="0" w:line="360" w:lineRule="auto"/>
        <w:ind w:left="0" w:leftChars="0" w:right="0" w:firstLine="480" w:firstLineChars="200"/>
        <w:rPr>
          <w:rFonts w:hint="eastAsia" w:ascii="宋体" w:hAnsi="宋体" w:eastAsia="宋体" w:cs="宋体"/>
          <w:color w:val="auto"/>
          <w:sz w:val="24"/>
          <w:highlight w:val="none"/>
        </w:rPr>
      </w:pPr>
    </w:p>
    <w:p w14:paraId="1A528B5D">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59052018">
      <w:pPr>
        <w:pageBreakBefore w:val="0"/>
        <w:kinsoku/>
        <w:wordWrap/>
        <w:overflowPunct/>
        <w:topLinePunct w:val="0"/>
        <w:bidi w:val="0"/>
        <w:snapToGrid w:val="0"/>
        <w:spacing w:beforeAutospacing="0" w:line="360" w:lineRule="auto"/>
        <w:ind w:left="0" w:leftChars="0" w:right="0"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投标人名称(电子签章)：</w:t>
      </w:r>
    </w:p>
    <w:p w14:paraId="1EC313AF">
      <w:pPr>
        <w:pageBreakBefore w:val="0"/>
        <w:kinsoku/>
        <w:wordWrap/>
        <w:overflowPunct/>
        <w:topLinePunct w:val="0"/>
        <w:bidi w:val="0"/>
        <w:snapToGrid w:val="0"/>
        <w:spacing w:beforeAutospacing="0" w:line="360" w:lineRule="auto"/>
        <w:ind w:left="0" w:leftChars="0" w:right="0"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351503D">
      <w:pPr>
        <w:pageBreakBefore w:val="0"/>
        <w:kinsoku/>
        <w:wordWrap/>
        <w:overflowPunct/>
        <w:topLinePunct w:val="0"/>
        <w:bidi w:val="0"/>
        <w:snapToGrid w:val="0"/>
        <w:spacing w:beforeAutospacing="0" w:line="360" w:lineRule="auto"/>
        <w:ind w:left="0" w:leftChars="0" w:right="0"/>
        <w:jc w:val="center"/>
        <w:outlineLvl w:val="2"/>
        <w:rPr>
          <w:rFonts w:hint="eastAsia" w:ascii="宋体" w:hAnsi="宋体" w:eastAsia="宋体" w:cs="宋体"/>
          <w:b/>
          <w:color w:val="auto"/>
          <w:kern w:val="0"/>
          <w:sz w:val="32"/>
          <w:szCs w:val="32"/>
          <w:highlight w:val="none"/>
        </w:rPr>
      </w:pPr>
      <w:bookmarkStart w:id="352" w:name="_Toc16668"/>
      <w:r>
        <w:rPr>
          <w:rFonts w:hint="eastAsia" w:ascii="宋体" w:hAnsi="宋体" w:eastAsia="宋体" w:cs="宋体"/>
          <w:b/>
          <w:color w:val="auto"/>
          <w:sz w:val="30"/>
          <w:szCs w:val="30"/>
          <w:highlight w:val="none"/>
        </w:rPr>
        <w:t>三、</w:t>
      </w:r>
      <w:r>
        <w:rPr>
          <w:rFonts w:hint="eastAsia" w:ascii="宋体" w:hAnsi="宋体" w:eastAsia="宋体" w:cs="宋体"/>
          <w:b/>
          <w:color w:val="auto"/>
          <w:kern w:val="0"/>
          <w:sz w:val="32"/>
          <w:szCs w:val="32"/>
          <w:highlight w:val="none"/>
        </w:rPr>
        <w:t>财务状况报告方面的材料</w:t>
      </w:r>
      <w:bookmarkEnd w:id="352"/>
    </w:p>
    <w:p w14:paraId="6B66B718">
      <w:pPr>
        <w:pageBreakBefore w:val="0"/>
        <w:kinsoku/>
        <w:wordWrap/>
        <w:overflowPunct/>
        <w:topLinePunct w:val="0"/>
        <w:bidi w:val="0"/>
        <w:snapToGrid w:val="0"/>
        <w:spacing w:beforeAutospacing="0" w:line="360" w:lineRule="auto"/>
        <w:ind w:left="0" w:leftChars="0" w:right="0" w:firstLine="480" w:firstLineChars="200"/>
        <w:rPr>
          <w:rFonts w:hint="eastAsia" w:ascii="宋体" w:hAnsi="宋体" w:eastAsia="宋体" w:cs="宋体"/>
          <w:color w:val="auto"/>
          <w:sz w:val="24"/>
          <w:highlight w:val="none"/>
        </w:rPr>
      </w:pPr>
    </w:p>
    <w:p w14:paraId="30326531">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A071B3B">
      <w:pPr>
        <w:pageBreakBefore w:val="0"/>
        <w:kinsoku/>
        <w:wordWrap/>
        <w:overflowPunct/>
        <w:topLinePunct w:val="0"/>
        <w:bidi w:val="0"/>
        <w:snapToGrid w:val="0"/>
        <w:spacing w:beforeAutospacing="0" w:line="360" w:lineRule="auto"/>
        <w:ind w:left="0" w:leftChars="0" w:right="0"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投标人名称(电子签章)：</w:t>
      </w:r>
    </w:p>
    <w:p w14:paraId="55A33C7E">
      <w:pPr>
        <w:pageBreakBefore w:val="0"/>
        <w:kinsoku/>
        <w:wordWrap/>
        <w:overflowPunct/>
        <w:topLinePunct w:val="0"/>
        <w:bidi w:val="0"/>
        <w:snapToGrid w:val="0"/>
        <w:spacing w:beforeAutospacing="0" w:line="360" w:lineRule="auto"/>
        <w:ind w:left="0" w:leftChars="0" w:right="0"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4FF882F">
      <w:pPr>
        <w:pageBreakBefore w:val="0"/>
        <w:kinsoku/>
        <w:wordWrap/>
        <w:overflowPunct/>
        <w:topLinePunct w:val="0"/>
        <w:bidi w:val="0"/>
        <w:snapToGrid w:val="0"/>
        <w:spacing w:beforeAutospacing="0" w:line="360" w:lineRule="auto"/>
        <w:ind w:left="0" w:leftChars="0" w:right="0" w:firstLine="5160" w:firstLineChars="2150"/>
        <w:rPr>
          <w:rFonts w:hint="eastAsia" w:ascii="宋体" w:hAnsi="宋体" w:eastAsia="宋体" w:cs="宋体"/>
          <w:color w:val="auto"/>
          <w:kern w:val="0"/>
          <w:sz w:val="24"/>
          <w:highlight w:val="none"/>
          <w:lang w:val="zh-CN"/>
        </w:rPr>
      </w:pPr>
    </w:p>
    <w:p w14:paraId="71C3F1FE">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b/>
          <w:color w:val="auto"/>
          <w:kern w:val="0"/>
          <w:sz w:val="32"/>
          <w:szCs w:val="32"/>
          <w:highlight w:val="none"/>
          <w:lang w:val="zh-CN"/>
        </w:rPr>
      </w:pPr>
    </w:p>
    <w:p w14:paraId="4FB204B7">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b/>
          <w:color w:val="auto"/>
          <w:sz w:val="28"/>
          <w:szCs w:val="28"/>
          <w:highlight w:val="none"/>
        </w:rPr>
      </w:pPr>
      <w:r>
        <w:rPr>
          <w:rFonts w:hint="eastAsia" w:ascii="宋体" w:hAnsi="宋体" w:eastAsia="宋体" w:cs="宋体"/>
          <w:b/>
          <w:color w:val="auto"/>
          <w:kern w:val="0"/>
          <w:sz w:val="32"/>
          <w:szCs w:val="32"/>
          <w:highlight w:val="none"/>
        </w:rPr>
        <w:br w:type="page"/>
      </w:r>
    </w:p>
    <w:p w14:paraId="0DD5681C">
      <w:pPr>
        <w:pageBreakBefore w:val="0"/>
        <w:kinsoku/>
        <w:wordWrap/>
        <w:overflowPunct/>
        <w:topLinePunct w:val="0"/>
        <w:bidi w:val="0"/>
        <w:snapToGrid w:val="0"/>
        <w:spacing w:beforeAutospacing="0" w:line="360" w:lineRule="auto"/>
        <w:ind w:left="0" w:leftChars="0" w:right="0"/>
        <w:jc w:val="center"/>
        <w:outlineLvl w:val="2"/>
        <w:rPr>
          <w:rFonts w:hint="eastAsia" w:ascii="宋体" w:hAnsi="宋体" w:eastAsia="宋体" w:cs="宋体"/>
          <w:b/>
          <w:color w:val="auto"/>
          <w:kern w:val="0"/>
          <w:sz w:val="32"/>
          <w:szCs w:val="32"/>
          <w:highlight w:val="none"/>
        </w:rPr>
      </w:pPr>
      <w:bookmarkStart w:id="353" w:name="_Toc23998"/>
      <w:r>
        <w:rPr>
          <w:rFonts w:hint="eastAsia" w:ascii="宋体" w:hAnsi="宋体" w:eastAsia="宋体" w:cs="宋体"/>
          <w:b/>
          <w:color w:val="auto"/>
          <w:kern w:val="0"/>
          <w:sz w:val="32"/>
          <w:szCs w:val="32"/>
          <w:highlight w:val="none"/>
        </w:rPr>
        <w:t>四、投标人直接控股股东信息表</w:t>
      </w:r>
      <w:bookmarkEnd w:id="353"/>
    </w:p>
    <w:tbl>
      <w:tblPr>
        <w:tblStyle w:val="17"/>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5B2C9C2E">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1B2BC17">
            <w:pPr>
              <w:pageBreakBefore w:val="0"/>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16EB6FD">
            <w:pPr>
              <w:pageBreakBefore w:val="0"/>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40FD724">
            <w:pPr>
              <w:pageBreakBefore w:val="0"/>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271E518">
            <w:pPr>
              <w:pageBreakBefore w:val="0"/>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BFDC242">
            <w:pPr>
              <w:pageBreakBefore w:val="0"/>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4EA8611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EB698A7">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2A15D75">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C94F547">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3CD2E55">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788048D">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r>
      <w:tr w14:paraId="53642CB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03977E">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7117D29">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AB8179">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1AC814D">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C16B22E">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r>
      <w:tr w14:paraId="58F3AC6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C533DA8">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D67F45A">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4A00AB4">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8D1B4A8">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1DADD55">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r>
      <w:tr w14:paraId="7BDDB231">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B6A7D87">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A858D26">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7ABB1F5">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4B12A6E">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6DD7EC8">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r>
    </w:tbl>
    <w:p w14:paraId="5115A477">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7DCCD017">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5C0BD2B">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2.本表所指的控股关系仅限于直接控股关系，不包括间接的控股关系。公司实际控制人与公司之间的关系不属于本表所指的直接控股关系。</w:t>
      </w:r>
    </w:p>
    <w:p w14:paraId="28E9C947">
      <w:pPr>
        <w:pageBreakBefore w:val="0"/>
        <w:kinsoku/>
        <w:wordWrap/>
        <w:overflowPunct/>
        <w:topLinePunct w:val="0"/>
        <w:bidi w:val="0"/>
        <w:snapToGrid w:val="0"/>
        <w:spacing w:beforeAutospacing="0" w:line="360" w:lineRule="auto"/>
        <w:ind w:left="0" w:leftChars="0" w:right="0"/>
        <w:jc w:val="left"/>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3.供应商不存在直接控股股东的，则填“无”。</w:t>
      </w:r>
    </w:p>
    <w:p w14:paraId="63434A4D">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p w14:paraId="756E7A0C">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p w14:paraId="443D9B9A">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p w14:paraId="1B58A4E1">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p w14:paraId="53DF1C21">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p w14:paraId="47E96DD9">
      <w:pPr>
        <w:pageBreakBefore w:val="0"/>
        <w:kinsoku/>
        <w:wordWrap/>
        <w:overflowPunct/>
        <w:topLinePunct w:val="0"/>
        <w:bidi w:val="0"/>
        <w:snapToGrid w:val="0"/>
        <w:spacing w:beforeAutospacing="0" w:line="360" w:lineRule="auto"/>
        <w:ind w:left="0" w:leftChars="0" w:right="0"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201877B2">
      <w:pPr>
        <w:pageBreakBefore w:val="0"/>
        <w:kinsoku/>
        <w:wordWrap/>
        <w:overflowPunct/>
        <w:topLinePunct w:val="0"/>
        <w:bidi w:val="0"/>
        <w:snapToGrid w:val="0"/>
        <w:spacing w:beforeAutospacing="0" w:line="360" w:lineRule="auto"/>
        <w:ind w:left="0" w:leftChars="0" w:right="0"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9F07B8E">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381939BE">
      <w:pPr>
        <w:pageBreakBefore w:val="0"/>
        <w:kinsoku/>
        <w:wordWrap/>
        <w:overflowPunct/>
        <w:topLinePunct w:val="0"/>
        <w:bidi w:val="0"/>
        <w:snapToGrid w:val="0"/>
        <w:spacing w:beforeAutospacing="0" w:line="360" w:lineRule="auto"/>
        <w:ind w:left="0" w:leftChars="0" w:right="0"/>
        <w:jc w:val="center"/>
        <w:outlineLvl w:val="2"/>
        <w:rPr>
          <w:rFonts w:hint="eastAsia" w:ascii="宋体" w:hAnsi="宋体" w:eastAsia="宋体" w:cs="宋体"/>
          <w:color w:val="auto"/>
          <w:sz w:val="32"/>
          <w:szCs w:val="32"/>
          <w:highlight w:val="none"/>
        </w:rPr>
      </w:pPr>
      <w:bookmarkStart w:id="354" w:name="_Toc22531"/>
      <w:r>
        <w:rPr>
          <w:rFonts w:hint="eastAsia" w:ascii="宋体" w:hAnsi="宋体" w:eastAsia="宋体" w:cs="宋体"/>
          <w:b/>
          <w:color w:val="auto"/>
          <w:sz w:val="32"/>
          <w:szCs w:val="32"/>
          <w:highlight w:val="none"/>
        </w:rPr>
        <w:t>五、投标人直接管理关系信息表</w:t>
      </w:r>
      <w:bookmarkEnd w:id="354"/>
    </w:p>
    <w:tbl>
      <w:tblPr>
        <w:tblStyle w:val="17"/>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043ED543">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67F0036">
            <w:pPr>
              <w:pageBreakBefore w:val="0"/>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E6B0F01">
            <w:pPr>
              <w:pageBreakBefore w:val="0"/>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6054981">
            <w:pPr>
              <w:pageBreakBefore w:val="0"/>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B68103F">
            <w:pPr>
              <w:pageBreakBefore w:val="0"/>
              <w:kinsoku/>
              <w:wordWrap/>
              <w:overflowPunct/>
              <w:topLinePunct w:val="0"/>
              <w:bidi w:val="0"/>
              <w:spacing w:beforeAutospacing="0" w:line="360" w:lineRule="auto"/>
              <w:ind w:left="0" w:leftChars="0" w:right="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36A5111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AB0E63A">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9E06F0">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7134524">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D76341">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r>
      <w:tr w14:paraId="381E247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4CE7DE5">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3552C39">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9345F87">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9B1C45">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r>
      <w:tr w14:paraId="5526986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39448AE">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5B5A089">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CD5FD7B">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4B81213">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r>
      <w:tr w14:paraId="1509AA8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5DF2637">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16D539B">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2B0046E">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212393C">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 w:val="24"/>
                <w:highlight w:val="none"/>
              </w:rPr>
            </w:pPr>
          </w:p>
        </w:tc>
      </w:tr>
    </w:tbl>
    <w:p w14:paraId="5E05C127">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72446DA5">
      <w:pPr>
        <w:pageBreakBefore w:val="0"/>
        <w:kinsoku/>
        <w:wordWrap/>
        <w:overflowPunct/>
        <w:topLinePunct w:val="0"/>
        <w:bidi w:val="0"/>
        <w:snapToGrid w:val="0"/>
        <w:spacing w:beforeAutospacing="0" w:line="360" w:lineRule="auto"/>
        <w:ind w:left="0" w:leftChars="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1.管理关系：是指不具有出资持股关系的其他单位之间存在的管理与被管理关系，如一些上下级关系的事业单位和团体组织。</w:t>
      </w:r>
    </w:p>
    <w:p w14:paraId="38B23D1B">
      <w:pPr>
        <w:pageBreakBefore w:val="0"/>
        <w:kinsoku/>
        <w:wordWrap/>
        <w:overflowPunct/>
        <w:topLinePunct w:val="0"/>
        <w:bidi w:val="0"/>
        <w:snapToGrid w:val="0"/>
        <w:spacing w:beforeAutospacing="0" w:line="360" w:lineRule="auto"/>
        <w:ind w:left="0" w:leftChars="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6"/>
          <w:sz w:val="24"/>
          <w:highlight w:val="none"/>
        </w:rPr>
        <w:t>本表所指的管理关系仅限于直接管理关系，不包括间接的管理关系。</w:t>
      </w:r>
    </w:p>
    <w:p w14:paraId="01C0B4A0">
      <w:pPr>
        <w:pageBreakBefore w:val="0"/>
        <w:kinsoku/>
        <w:wordWrap/>
        <w:overflowPunct/>
        <w:topLinePunct w:val="0"/>
        <w:bidi w:val="0"/>
        <w:snapToGrid w:val="0"/>
        <w:spacing w:beforeAutospacing="0" w:line="360" w:lineRule="auto"/>
        <w:ind w:left="0" w:leftChars="0" w:right="0" w:firstLine="480" w:firstLineChars="200"/>
        <w:jc w:val="left"/>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3.供应商不存在直接管理关系的，则填“无”。</w:t>
      </w:r>
    </w:p>
    <w:p w14:paraId="1E3A6F47">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p w14:paraId="4FE4875C">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p w14:paraId="10F56E3C">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p w14:paraId="4F84D49A">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p w14:paraId="08E2E227">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p w14:paraId="2604D7FE">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p w14:paraId="30218995">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p w14:paraId="68D49825">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p w14:paraId="19E4909B">
      <w:pPr>
        <w:pageBreakBefore w:val="0"/>
        <w:kinsoku/>
        <w:wordWrap/>
        <w:overflowPunct/>
        <w:topLinePunct w:val="0"/>
        <w:bidi w:val="0"/>
        <w:snapToGrid w:val="0"/>
        <w:spacing w:beforeAutospacing="0" w:line="360" w:lineRule="auto"/>
        <w:ind w:left="0" w:leftChars="0" w:right="0"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3D137935">
      <w:pPr>
        <w:pageBreakBefore w:val="0"/>
        <w:kinsoku/>
        <w:wordWrap/>
        <w:overflowPunct/>
        <w:topLinePunct w:val="0"/>
        <w:bidi w:val="0"/>
        <w:snapToGrid w:val="0"/>
        <w:spacing w:beforeAutospacing="0" w:line="360" w:lineRule="auto"/>
        <w:ind w:left="0" w:leftChars="0" w:right="0"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10BA9CC">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Cs w:val="21"/>
          <w:highlight w:val="none"/>
        </w:rPr>
      </w:pPr>
    </w:p>
    <w:p w14:paraId="65636597">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b/>
          <w:color w:val="auto"/>
          <w:sz w:val="24"/>
          <w:szCs w:val="20"/>
          <w:highlight w:val="none"/>
        </w:rPr>
      </w:pPr>
    </w:p>
    <w:p w14:paraId="6BE2702E">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b/>
          <w:color w:val="auto"/>
          <w:sz w:val="24"/>
          <w:highlight w:val="none"/>
        </w:rPr>
      </w:pPr>
    </w:p>
    <w:p w14:paraId="76CC615C">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xml:space="preserve"> </w:t>
      </w:r>
    </w:p>
    <w:p w14:paraId="65F8F4BF">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b/>
          <w:color w:val="auto"/>
          <w:sz w:val="24"/>
          <w:szCs w:val="20"/>
          <w:highlight w:val="none"/>
        </w:rPr>
      </w:pPr>
    </w:p>
    <w:p w14:paraId="31BA6C65">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FC0CFDF">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highlight w:val="none"/>
        </w:rPr>
      </w:pPr>
    </w:p>
    <w:p w14:paraId="63148BA2">
      <w:pPr>
        <w:pageBreakBefore w:val="0"/>
        <w:kinsoku/>
        <w:wordWrap/>
        <w:overflowPunct/>
        <w:topLinePunct w:val="0"/>
        <w:bidi w:val="0"/>
        <w:snapToGrid w:val="0"/>
        <w:spacing w:beforeAutospacing="0" w:line="360" w:lineRule="auto"/>
        <w:ind w:left="0" w:leftChars="0" w:right="0"/>
        <w:jc w:val="center"/>
        <w:outlineLvl w:val="2"/>
        <w:rPr>
          <w:rFonts w:hint="eastAsia" w:ascii="宋体" w:hAnsi="宋体" w:eastAsia="宋体" w:cs="宋体"/>
          <w:b/>
          <w:color w:val="auto"/>
          <w:sz w:val="32"/>
          <w:szCs w:val="32"/>
          <w:highlight w:val="none"/>
        </w:rPr>
      </w:pPr>
      <w:bookmarkStart w:id="355" w:name="_Toc19750"/>
      <w:r>
        <w:rPr>
          <w:rFonts w:hint="eastAsia" w:ascii="宋体" w:hAnsi="宋体" w:eastAsia="宋体" w:cs="宋体"/>
          <w:b/>
          <w:color w:val="auto"/>
          <w:sz w:val="32"/>
          <w:szCs w:val="32"/>
          <w:highlight w:val="none"/>
        </w:rPr>
        <w:t>六、投标资格声明函</w:t>
      </w:r>
      <w:bookmarkEnd w:id="355"/>
    </w:p>
    <w:p w14:paraId="1B2DEB78">
      <w:pPr>
        <w:pageBreakBefore w:val="0"/>
        <w:tabs>
          <w:tab w:val="left" w:pos="7200"/>
        </w:tabs>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致：</w:t>
      </w:r>
      <w:r>
        <w:rPr>
          <w:rFonts w:hint="eastAsia" w:ascii="宋体" w:hAnsi="宋体" w:cs="宋体"/>
          <w:color w:val="auto"/>
          <w:sz w:val="24"/>
          <w:szCs w:val="24"/>
          <w:highlight w:val="none"/>
          <w:u w:val="single"/>
          <w:lang w:eastAsia="zh-CN"/>
        </w:rPr>
        <w:t>广西中信恒泰工程顾问有限公司</w:t>
      </w:r>
      <w:r>
        <w:rPr>
          <w:rFonts w:hint="eastAsia" w:ascii="宋体" w:hAnsi="宋体" w:eastAsia="宋体" w:cs="宋体"/>
          <w:color w:val="auto"/>
          <w:sz w:val="24"/>
          <w:szCs w:val="24"/>
          <w:highlight w:val="none"/>
          <w:u w:val="single"/>
        </w:rPr>
        <w:t xml:space="preserve"> </w:t>
      </w:r>
    </w:p>
    <w:p w14:paraId="2680AC31">
      <w:pPr>
        <w:pageBreakBefore w:val="0"/>
        <w:kinsoku/>
        <w:wordWrap/>
        <w:overflowPunct/>
        <w:topLinePunct w:val="0"/>
        <w:bidi w:val="0"/>
        <w:snapToGrid w:val="0"/>
        <w:spacing w:beforeAutospacing="0" w:line="360" w:lineRule="auto"/>
        <w:ind w:left="0" w:leftChars="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我方愿意参加贵方组织</w:t>
      </w:r>
      <w:r>
        <w:rPr>
          <w:rFonts w:hint="eastAsia" w:ascii="宋体" w:hAnsi="宋体" w:cs="宋体"/>
          <w:color w:val="auto"/>
          <w:sz w:val="24"/>
          <w:szCs w:val="24"/>
          <w:highlight w:val="none"/>
          <w:u w:val="single"/>
          <w:lang w:eastAsia="zh-CN"/>
        </w:rPr>
        <w:t>南宁市青秀区教育局实施农村义务教育学生营养改善采购项目</w:t>
      </w:r>
      <w:r>
        <w:rPr>
          <w:rFonts w:hint="eastAsia" w:ascii="宋体" w:hAnsi="宋体" w:eastAsia="宋体" w:cs="宋体"/>
          <w:color w:val="auto"/>
          <w:sz w:val="24"/>
          <w:szCs w:val="24"/>
          <w:highlight w:val="none"/>
          <w:u w:val="single"/>
        </w:rPr>
        <w:t xml:space="preserve"> （项目编号：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项目的投标，为便于贵方公正、择优地确定中标人，我方就本次投标有关事项郑重声明如下：</w:t>
      </w:r>
    </w:p>
    <w:p w14:paraId="5E0B64AE">
      <w:pPr>
        <w:pageBreakBefore w:val="0"/>
        <w:kinsoku/>
        <w:wordWrap/>
        <w:overflowPunct/>
        <w:topLinePunct w:val="0"/>
        <w:bidi w:val="0"/>
        <w:snapToGrid w:val="0"/>
        <w:spacing w:beforeAutospacing="0" w:line="360" w:lineRule="auto"/>
        <w:ind w:left="0" w:leftChars="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58FD455F">
      <w:pPr>
        <w:pageBreakBefore w:val="0"/>
        <w:kinsoku/>
        <w:wordWrap/>
        <w:overflowPunct/>
        <w:topLinePunct w:val="0"/>
        <w:bidi w:val="0"/>
        <w:snapToGrid w:val="0"/>
        <w:spacing w:beforeAutospacing="0" w:line="360" w:lineRule="auto"/>
        <w:ind w:left="0" w:leftChars="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6F4EE863">
      <w:pPr>
        <w:pageBreakBefore w:val="0"/>
        <w:kinsoku/>
        <w:wordWrap/>
        <w:overflowPunct/>
        <w:topLinePunct w:val="0"/>
        <w:bidi w:val="0"/>
        <w:snapToGrid w:val="0"/>
        <w:spacing w:beforeAutospacing="0" w:line="360" w:lineRule="auto"/>
        <w:ind w:left="0" w:leftChars="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3.经查询，在“信用中国”和“中国政府采购网”网站我方未被列入失信被执行人、</w:t>
      </w:r>
      <w:r>
        <w:rPr>
          <w:rFonts w:hint="eastAsia" w:ascii="宋体" w:hAnsi="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、政府采购严重违法失信行为记录名单。</w:t>
      </w:r>
    </w:p>
    <w:p w14:paraId="796AB943">
      <w:pPr>
        <w:pageBreakBefore w:val="0"/>
        <w:kinsoku/>
        <w:wordWrap/>
        <w:overflowPunct/>
        <w:topLinePunct w:val="0"/>
        <w:bidi w:val="0"/>
        <w:snapToGrid w:val="0"/>
        <w:spacing w:beforeAutospacing="0" w:line="360" w:lineRule="auto"/>
        <w:ind w:left="0" w:leftChars="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4.以上事项如有虚假或隐瞒，我方愿意承担一切后果，并不再寻求任何旨在减轻或免除法律责任的辩解。 </w:t>
      </w:r>
    </w:p>
    <w:p w14:paraId="168E0DC2">
      <w:pPr>
        <w:pageBreakBefore w:val="0"/>
        <w:tabs>
          <w:tab w:val="left" w:pos="7200"/>
        </w:tabs>
        <w:kinsoku/>
        <w:wordWrap/>
        <w:overflowPunct/>
        <w:topLinePunct w:val="0"/>
        <w:bidi w:val="0"/>
        <w:spacing w:beforeAutospacing="0" w:line="360" w:lineRule="auto"/>
        <w:ind w:left="0" w:leftChars="0" w:right="0"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66F4A5D7">
      <w:pPr>
        <w:pageBreakBefore w:val="0"/>
        <w:kinsoku/>
        <w:wordWrap/>
        <w:overflowPunct/>
        <w:topLinePunct w:val="0"/>
        <w:bidi w:val="0"/>
        <w:spacing w:beforeAutospacing="0" w:line="360" w:lineRule="auto"/>
        <w:ind w:left="0" w:leftChars="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1.投标人应当通过 “信用中国”（www.creditchina.gov.cn）和“中国政府采购网”网站（www.ccgp.gov.cn）查询投标人相关主体的信用记录。查询时间为本项目投标截止时间前10日至投标截止时间中任意一天。对列入失信被执行人、</w:t>
      </w:r>
      <w:r>
        <w:rPr>
          <w:rFonts w:hint="eastAsia" w:ascii="宋体" w:hAnsi="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、政府采购严重违法失信行为记录名单的投标人，将被拒绝参与本项目政府采购活动。</w:t>
      </w:r>
    </w:p>
    <w:p w14:paraId="4BA620E2">
      <w:pPr>
        <w:pageBreakBefore w:val="0"/>
        <w:kinsoku/>
        <w:wordWrap/>
        <w:overflowPunct/>
        <w:topLinePunct w:val="0"/>
        <w:bidi w:val="0"/>
        <w:spacing w:beforeAutospacing="0" w:line="360" w:lineRule="auto"/>
        <w:ind w:left="0" w:leftChars="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9082519">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3.如为联合体投标，盖章处须加盖联合体各方公章并由联合体各方法定代表人分别签署，否则投标无效。</w:t>
      </w:r>
    </w:p>
    <w:p w14:paraId="5E7BB986">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41FCA2B">
      <w:pPr>
        <w:pageBreakBefore w:val="0"/>
        <w:kinsoku/>
        <w:wordWrap/>
        <w:overflowPunct/>
        <w:topLinePunct w:val="0"/>
        <w:bidi w:val="0"/>
        <w:snapToGrid w:val="0"/>
        <w:spacing w:beforeAutospacing="0" w:line="360" w:lineRule="auto"/>
        <w:ind w:left="2760" w:leftChars="0" w:right="0" w:hanging="2760" w:hangingChars="115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投标人名称(电子签章)：</w:t>
      </w:r>
    </w:p>
    <w:p w14:paraId="662D35F0">
      <w:pPr>
        <w:pageBreakBefore w:val="0"/>
        <w:kinsoku/>
        <w:wordWrap/>
        <w:overflowPunct/>
        <w:topLinePunct w:val="0"/>
        <w:bidi w:val="0"/>
        <w:snapToGrid w:val="0"/>
        <w:spacing w:beforeAutospacing="0" w:line="360" w:lineRule="auto"/>
        <w:ind w:left="2760" w:leftChars="0" w:right="0" w:hanging="2760" w:hangingChars="1150"/>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年    月    日</w:t>
      </w:r>
    </w:p>
    <w:p w14:paraId="322E2DD5">
      <w:pPr>
        <w:pageBreakBefore w:val="0"/>
        <w:kinsoku/>
        <w:wordWrap/>
        <w:overflowPunct/>
        <w:topLinePunct w:val="0"/>
        <w:bidi w:val="0"/>
        <w:spacing w:beforeAutospacing="0" w:line="360" w:lineRule="auto"/>
        <w:ind w:left="0" w:leftChars="0" w:right="0"/>
        <w:jc w:val="center"/>
        <w:rPr>
          <w:rFonts w:hint="eastAsia" w:ascii="宋体" w:hAnsi="宋体" w:eastAsia="宋体" w:cs="宋体"/>
          <w:b/>
          <w:bCs/>
          <w:color w:val="auto"/>
          <w:sz w:val="30"/>
          <w:szCs w:val="30"/>
          <w:highlight w:val="none"/>
        </w:rPr>
      </w:pPr>
    </w:p>
    <w:p w14:paraId="50838220">
      <w:pPr>
        <w:pageBreakBefore w:val="0"/>
        <w:kinsoku/>
        <w:wordWrap/>
        <w:overflowPunct/>
        <w:topLinePunct w:val="0"/>
        <w:bidi w:val="0"/>
        <w:spacing w:beforeAutospacing="0" w:line="360" w:lineRule="auto"/>
        <w:ind w:left="0" w:leftChars="0" w:right="0"/>
        <w:jc w:val="center"/>
        <w:outlineLvl w:val="2"/>
        <w:rPr>
          <w:rFonts w:hint="eastAsia" w:ascii="宋体" w:hAnsi="宋体" w:eastAsia="宋体" w:cs="宋体"/>
          <w:color w:val="auto"/>
          <w:sz w:val="24"/>
          <w:szCs w:val="24"/>
          <w:highlight w:val="none"/>
        </w:rPr>
      </w:pPr>
      <w:bookmarkStart w:id="356" w:name="_Toc1178"/>
      <w:r>
        <w:rPr>
          <w:rFonts w:hint="eastAsia" w:ascii="宋体" w:hAnsi="宋体" w:eastAsia="宋体" w:cs="宋体"/>
          <w:b/>
          <w:bCs/>
          <w:color w:val="auto"/>
          <w:sz w:val="24"/>
          <w:szCs w:val="24"/>
          <w:highlight w:val="none"/>
        </w:rPr>
        <w:t>七、联合体协议书</w:t>
      </w:r>
      <w:bookmarkEnd w:id="356"/>
    </w:p>
    <w:p w14:paraId="2C58FABF">
      <w:pPr>
        <w:pageBreakBefore w:val="0"/>
        <w:kinsoku/>
        <w:wordWrap/>
        <w:overflowPunct/>
        <w:topLinePunct w:val="0"/>
        <w:autoSpaceDE w:val="0"/>
        <w:autoSpaceDN w:val="0"/>
        <w:bidi w:val="0"/>
        <w:adjustRightInd w:val="0"/>
        <w:spacing w:beforeAutospacing="0" w:line="360" w:lineRule="auto"/>
        <w:ind w:left="0" w:leftChars="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（所有成员单位名称）自愿组成联合体，共同参加</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广西中信恒泰工程顾问有限公司</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组织的</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南宁市青秀区教育局实施农村义务教育学生营养改善采购项目</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（项目编号：</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）投标。现就联合体投标事宜订立如下协议：</w:t>
      </w:r>
    </w:p>
    <w:p w14:paraId="084F1143">
      <w:pPr>
        <w:pageBreakBefore w:val="0"/>
        <w:kinsoku/>
        <w:wordWrap/>
        <w:overflowPunct/>
        <w:topLinePunct w:val="0"/>
        <w:autoSpaceDE w:val="0"/>
        <w:autoSpaceDN w:val="0"/>
        <w:bidi w:val="0"/>
        <w:adjustRightInd w:val="0"/>
        <w:spacing w:beforeAutospacing="0" w:line="360" w:lineRule="auto"/>
        <w:ind w:left="0" w:leftChars="0" w:right="0"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________________________</w:t>
      </w:r>
      <w:r>
        <w:rPr>
          <w:rFonts w:hint="eastAsia" w:ascii="宋体" w:hAnsi="宋体" w:eastAsia="宋体" w:cs="宋体"/>
          <w:color w:val="auto"/>
          <w:kern w:val="0"/>
          <w:sz w:val="24"/>
          <w:szCs w:val="24"/>
          <w:highlight w:val="none"/>
        </w:rPr>
        <w:t>（某成员单位名称）为联合体名称牵头人。</w:t>
      </w:r>
    </w:p>
    <w:p w14:paraId="18DA2525">
      <w:pPr>
        <w:pageBreakBefore w:val="0"/>
        <w:kinsoku/>
        <w:wordWrap/>
        <w:overflowPunct/>
        <w:topLinePunct w:val="0"/>
        <w:autoSpaceDE w:val="0"/>
        <w:autoSpaceDN w:val="0"/>
        <w:bidi w:val="0"/>
        <w:adjustRightInd w:val="0"/>
        <w:spacing w:beforeAutospacing="0" w:line="360" w:lineRule="auto"/>
        <w:ind w:left="0" w:leftChars="0" w:right="0"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724B14E3">
      <w:pPr>
        <w:pageBreakBefore w:val="0"/>
        <w:kinsoku/>
        <w:wordWrap/>
        <w:overflowPunct/>
        <w:topLinePunct w:val="0"/>
        <w:autoSpaceDE w:val="0"/>
        <w:autoSpaceDN w:val="0"/>
        <w:bidi w:val="0"/>
        <w:adjustRightInd w:val="0"/>
        <w:spacing w:beforeAutospacing="0" w:line="360" w:lineRule="auto"/>
        <w:ind w:left="0" w:leftChars="0" w:right="0"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09C21AF7">
      <w:pPr>
        <w:pageBreakBefore w:val="0"/>
        <w:kinsoku/>
        <w:wordWrap/>
        <w:overflowPunct/>
        <w:topLinePunct w:val="0"/>
        <w:autoSpaceDE w:val="0"/>
        <w:autoSpaceDN w:val="0"/>
        <w:bidi w:val="0"/>
        <w:adjustRightInd w:val="0"/>
        <w:spacing w:beforeAutospacing="0" w:line="360" w:lineRule="auto"/>
        <w:ind w:left="0" w:leftChars="0" w:right="0"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4、联合体各成员单位内部的职责分工如下</w:t>
      </w:r>
      <w:r>
        <w:rPr>
          <w:rFonts w:hint="eastAsia" w:ascii="宋体" w:hAnsi="宋体" w:eastAsia="宋体" w:cs="宋体"/>
          <w:color w:val="auto"/>
          <w:kern w:val="0"/>
          <w:sz w:val="24"/>
          <w:szCs w:val="24"/>
          <w:highlight w:val="none"/>
          <w:u w:val="single"/>
        </w:rPr>
        <w:t>：</w:t>
      </w:r>
    </w:p>
    <w:p w14:paraId="022C3432">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5、本联合体中</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sz w:val="24"/>
          <w:szCs w:val="24"/>
          <w:highlight w:val="none"/>
          <w:u w:val="single"/>
        </w:rPr>
        <w:t>________________________</w:t>
      </w:r>
      <w:r>
        <w:rPr>
          <w:rFonts w:hint="eastAsia" w:ascii="宋体" w:hAnsi="宋体" w:eastAsia="宋体" w:cs="宋体"/>
          <w:color w:val="auto"/>
          <w:kern w:val="0"/>
          <w:sz w:val="24"/>
          <w:szCs w:val="24"/>
          <w:highlight w:val="none"/>
          <w:u w:val="single"/>
        </w:rPr>
        <w:t>（某成员单位名称）为</w:t>
      </w:r>
      <w:r>
        <w:rPr>
          <w:rFonts w:hint="eastAsia" w:ascii="宋体" w:hAnsi="宋体" w:eastAsia="宋体" w:cs="宋体"/>
          <w:color w:val="auto"/>
          <w:sz w:val="24"/>
          <w:szCs w:val="24"/>
          <w:highlight w:val="none"/>
          <w:u w:val="single"/>
        </w:rPr>
        <w:t>______</w:t>
      </w:r>
      <w:r>
        <w:rPr>
          <w:rFonts w:hint="eastAsia" w:ascii="宋体" w:hAnsi="宋体" w:eastAsia="宋体" w:cs="宋体"/>
          <w:color w:val="auto"/>
          <w:sz w:val="24"/>
          <w:szCs w:val="24"/>
          <w:highlight w:val="none"/>
        </w:rPr>
        <w:t>（请填写：中型、小型、微型）企业，其协议合同金额占联合体协议合同总金额的</w:t>
      </w:r>
      <w:r>
        <w:rPr>
          <w:rFonts w:hint="eastAsia" w:ascii="宋体" w:hAnsi="宋体" w:eastAsia="宋体" w:cs="宋体"/>
          <w:color w:val="auto"/>
          <w:sz w:val="24"/>
          <w:szCs w:val="24"/>
          <w:highlight w:val="none"/>
          <w:u w:val="single"/>
        </w:rPr>
        <w:t>______</w:t>
      </w:r>
      <w:r>
        <w:rPr>
          <w:rFonts w:hint="eastAsia" w:ascii="宋体" w:hAnsi="宋体" w:eastAsia="宋体" w:cs="宋体"/>
          <w:color w:val="auto"/>
          <w:sz w:val="24"/>
          <w:szCs w:val="24"/>
          <w:highlight w:val="none"/>
        </w:rPr>
        <w:t>%。【如联合体成员中有小型、微型企业的，请填写此条，否则无需填写；如联合体成员中有多个小型、微型企业的，请逐一列出。】</w:t>
      </w:r>
    </w:p>
    <w:p w14:paraId="4A89335E">
      <w:pPr>
        <w:pageBreakBefore w:val="0"/>
        <w:kinsoku/>
        <w:wordWrap/>
        <w:overflowPunct/>
        <w:topLinePunct w:val="0"/>
        <w:autoSpaceDE w:val="0"/>
        <w:autoSpaceDN w:val="0"/>
        <w:bidi w:val="0"/>
        <w:adjustRightInd w:val="0"/>
        <w:spacing w:beforeAutospacing="0" w:line="360" w:lineRule="auto"/>
        <w:ind w:left="0" w:leftChars="0" w:right="0" w:firstLine="420"/>
        <w:jc w:val="left"/>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6、本协议书自签署之日起生效，合同履行完毕后自动失效。</w:t>
      </w:r>
    </w:p>
    <w:p w14:paraId="5A29D0AB">
      <w:pPr>
        <w:pageBreakBefore w:val="0"/>
        <w:kinsoku/>
        <w:wordWrap/>
        <w:overflowPunct/>
        <w:topLinePunct w:val="0"/>
        <w:autoSpaceDE w:val="0"/>
        <w:autoSpaceDN w:val="0"/>
        <w:bidi w:val="0"/>
        <w:adjustRightInd w:val="0"/>
        <w:spacing w:beforeAutospacing="0" w:line="360" w:lineRule="auto"/>
        <w:ind w:left="0" w:leftChars="0" w:right="0"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7、本协议书一式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份，联合体成员和采购代理机构各执一份。</w:t>
      </w:r>
    </w:p>
    <w:p w14:paraId="1BB3C048">
      <w:pPr>
        <w:pageBreakBefore w:val="0"/>
        <w:kinsoku/>
        <w:wordWrap/>
        <w:overflowPunct/>
        <w:topLinePunct w:val="0"/>
        <w:autoSpaceDE w:val="0"/>
        <w:autoSpaceDN w:val="0"/>
        <w:bidi w:val="0"/>
        <w:adjustRightInd w:val="0"/>
        <w:spacing w:beforeAutospacing="0" w:line="360" w:lineRule="auto"/>
        <w:ind w:left="0" w:leftChars="0" w:right="0"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注：本协议书由法定代表人签字的，应附法定代表人身份证明；本协议书由委托代理人签字的，应附法定代表人授权委托书。</w:t>
      </w:r>
    </w:p>
    <w:p w14:paraId="33BD8109">
      <w:pPr>
        <w:pageBreakBefore w:val="0"/>
        <w:kinsoku/>
        <w:wordWrap/>
        <w:overflowPunct/>
        <w:topLinePunct w:val="0"/>
        <w:autoSpaceDE w:val="0"/>
        <w:autoSpaceDN w:val="0"/>
        <w:bidi w:val="0"/>
        <w:adjustRightInd w:val="0"/>
        <w:spacing w:beforeAutospacing="0" w:line="360" w:lineRule="auto"/>
        <w:ind w:left="0" w:leftChars="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牵头人名称：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（公章/电子签章）</w:t>
      </w:r>
    </w:p>
    <w:p w14:paraId="1C7FF69C">
      <w:pPr>
        <w:pageBreakBefore w:val="0"/>
        <w:kinsoku/>
        <w:wordWrap/>
        <w:overflowPunct/>
        <w:topLinePunct w:val="0"/>
        <w:autoSpaceDE w:val="0"/>
        <w:autoSpaceDN w:val="0"/>
        <w:bidi w:val="0"/>
        <w:adjustRightInd w:val="0"/>
        <w:spacing w:beforeAutospacing="0" w:line="360" w:lineRule="auto"/>
        <w:ind w:left="0" w:leftChars="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法定代表人或其委托代理人：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（手写签名/电子签名）</w:t>
      </w:r>
    </w:p>
    <w:p w14:paraId="399C6030">
      <w:pPr>
        <w:pageBreakBefore w:val="0"/>
        <w:kinsoku/>
        <w:wordWrap/>
        <w:overflowPunct/>
        <w:topLinePunct w:val="0"/>
        <w:autoSpaceDE w:val="0"/>
        <w:autoSpaceDN w:val="0"/>
        <w:bidi w:val="0"/>
        <w:adjustRightInd w:val="0"/>
        <w:spacing w:beforeAutospacing="0" w:line="360" w:lineRule="auto"/>
        <w:ind w:left="0" w:leftChars="0" w:right="0"/>
        <w:jc w:val="left"/>
        <w:rPr>
          <w:rFonts w:hint="eastAsia" w:ascii="宋体" w:hAnsi="宋体" w:eastAsia="宋体" w:cs="宋体"/>
          <w:color w:val="auto"/>
          <w:kern w:val="0"/>
          <w:sz w:val="24"/>
          <w:szCs w:val="24"/>
          <w:highlight w:val="none"/>
        </w:rPr>
      </w:pPr>
    </w:p>
    <w:p w14:paraId="1821C72B">
      <w:pPr>
        <w:pageBreakBefore w:val="0"/>
        <w:kinsoku/>
        <w:wordWrap/>
        <w:overflowPunct/>
        <w:topLinePunct w:val="0"/>
        <w:autoSpaceDE w:val="0"/>
        <w:autoSpaceDN w:val="0"/>
        <w:bidi w:val="0"/>
        <w:adjustRightInd w:val="0"/>
        <w:spacing w:beforeAutospacing="0" w:line="360" w:lineRule="auto"/>
        <w:ind w:left="0" w:leftChars="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成员一名称：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（公章/电子签章）</w:t>
      </w:r>
    </w:p>
    <w:p w14:paraId="3220AAA0">
      <w:pPr>
        <w:pageBreakBefore w:val="0"/>
        <w:kinsoku/>
        <w:wordWrap/>
        <w:overflowPunct/>
        <w:topLinePunct w:val="0"/>
        <w:autoSpaceDE w:val="0"/>
        <w:autoSpaceDN w:val="0"/>
        <w:bidi w:val="0"/>
        <w:adjustRightInd w:val="0"/>
        <w:spacing w:beforeAutospacing="0" w:line="360" w:lineRule="auto"/>
        <w:ind w:left="0" w:leftChars="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法定代表人或其委托代理人：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（手写签名/电子签名）</w:t>
      </w:r>
    </w:p>
    <w:p w14:paraId="3EB46C7D">
      <w:pPr>
        <w:pageBreakBefore w:val="0"/>
        <w:kinsoku/>
        <w:wordWrap/>
        <w:overflowPunct/>
        <w:topLinePunct w:val="0"/>
        <w:autoSpaceDE w:val="0"/>
        <w:autoSpaceDN w:val="0"/>
        <w:bidi w:val="0"/>
        <w:adjustRightInd w:val="0"/>
        <w:spacing w:beforeAutospacing="0" w:line="360" w:lineRule="auto"/>
        <w:ind w:left="0" w:leftChars="0" w:right="0"/>
        <w:jc w:val="left"/>
        <w:rPr>
          <w:rFonts w:hint="eastAsia" w:ascii="宋体" w:hAnsi="宋体" w:eastAsia="宋体" w:cs="宋体"/>
          <w:color w:val="auto"/>
          <w:kern w:val="0"/>
          <w:sz w:val="24"/>
          <w:szCs w:val="24"/>
          <w:highlight w:val="none"/>
        </w:rPr>
      </w:pPr>
    </w:p>
    <w:p w14:paraId="338B076F">
      <w:pPr>
        <w:pageBreakBefore w:val="0"/>
        <w:kinsoku/>
        <w:wordWrap/>
        <w:overflowPunct/>
        <w:topLinePunct w:val="0"/>
        <w:autoSpaceDE w:val="0"/>
        <w:autoSpaceDN w:val="0"/>
        <w:bidi w:val="0"/>
        <w:adjustRightInd w:val="0"/>
        <w:spacing w:beforeAutospacing="0" w:line="360" w:lineRule="auto"/>
        <w:ind w:left="0" w:leftChars="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成员二名称：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（公章/电子签章）</w:t>
      </w:r>
    </w:p>
    <w:p w14:paraId="4450610C">
      <w:pPr>
        <w:pageBreakBefore w:val="0"/>
        <w:kinsoku/>
        <w:wordWrap/>
        <w:overflowPunct/>
        <w:topLinePunct w:val="0"/>
        <w:bidi w:val="0"/>
        <w:spacing w:beforeAutospacing="0" w:line="360" w:lineRule="auto"/>
        <w:ind w:left="0" w:leftChars="0" w:right="0"/>
        <w:rPr>
          <w:rFonts w:hint="eastAsia" w:ascii="宋体" w:hAnsi="宋体" w:eastAsia="宋体" w:cs="宋体"/>
          <w:color w:val="auto"/>
          <w:kern w:val="0"/>
          <w:szCs w:val="21"/>
          <w:highlight w:val="none"/>
        </w:rPr>
      </w:pPr>
      <w:r>
        <w:rPr>
          <w:rFonts w:hint="eastAsia" w:ascii="宋体" w:hAnsi="宋体" w:eastAsia="宋体" w:cs="宋体"/>
          <w:color w:val="auto"/>
          <w:kern w:val="0"/>
          <w:sz w:val="24"/>
          <w:szCs w:val="24"/>
          <w:highlight w:val="none"/>
        </w:rPr>
        <w:t>法定代表人或其委托代理人：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（手写签名/电子签名）</w:t>
      </w:r>
    </w:p>
    <w:p w14:paraId="49B200CE">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kern w:val="0"/>
          <w:szCs w:val="21"/>
          <w:highlight w:val="none"/>
        </w:rPr>
      </w:pPr>
    </w:p>
    <w:p w14:paraId="27CAECD7">
      <w:pPr>
        <w:pageBreakBefore w:val="0"/>
        <w:kinsoku/>
        <w:wordWrap/>
        <w:overflowPunct/>
        <w:topLinePunct w:val="0"/>
        <w:bidi w:val="0"/>
        <w:spacing w:beforeAutospacing="0" w:line="360" w:lineRule="auto"/>
        <w:ind w:left="0" w:leftChars="0" w:right="0"/>
        <w:jc w:val="center"/>
        <w:outlineLvl w:val="2"/>
        <w:rPr>
          <w:rFonts w:hint="eastAsia" w:ascii="宋体" w:hAnsi="宋体" w:eastAsia="宋体" w:cs="宋体"/>
          <w:b/>
          <w:bCs/>
          <w:color w:val="auto"/>
          <w:sz w:val="30"/>
          <w:szCs w:val="30"/>
          <w:highlight w:val="none"/>
        </w:rPr>
      </w:pPr>
      <w:bookmarkStart w:id="357" w:name="_Toc4503"/>
      <w:r>
        <w:rPr>
          <w:rFonts w:hint="eastAsia" w:ascii="宋体" w:hAnsi="宋体" w:eastAsia="宋体" w:cs="宋体"/>
          <w:b/>
          <w:bCs/>
          <w:color w:val="auto"/>
          <w:sz w:val="30"/>
          <w:szCs w:val="30"/>
          <w:highlight w:val="none"/>
        </w:rPr>
        <w:t>八、行政主管部门颁发有效的《食品生产许可证》或《食品经营许可证》（原件扫描件）</w:t>
      </w:r>
      <w:bookmarkEnd w:id="357"/>
    </w:p>
    <w:p w14:paraId="53443539">
      <w:pPr>
        <w:pageBreakBefore w:val="0"/>
        <w:kinsoku/>
        <w:wordWrap/>
        <w:overflowPunct/>
        <w:topLinePunct w:val="0"/>
        <w:bidi w:val="0"/>
        <w:spacing w:beforeAutospacing="0" w:line="360" w:lineRule="auto"/>
        <w:ind w:left="0" w:leftChars="0" w:right="0"/>
        <w:jc w:val="center"/>
        <w:outlineLvl w:val="2"/>
        <w:rPr>
          <w:rFonts w:hint="eastAsia" w:ascii="宋体" w:hAnsi="宋体" w:cs="宋体"/>
          <w:b/>
          <w:bCs/>
          <w:color w:val="auto"/>
          <w:sz w:val="30"/>
          <w:szCs w:val="30"/>
          <w:highlight w:val="none"/>
          <w:lang w:val="en-US" w:eastAsia="zh-CN"/>
        </w:rPr>
      </w:pPr>
    </w:p>
    <w:p w14:paraId="35FE0FDC">
      <w:pPr>
        <w:pageBreakBefore w:val="0"/>
        <w:kinsoku/>
        <w:wordWrap/>
        <w:overflowPunct/>
        <w:topLinePunct w:val="0"/>
        <w:bidi w:val="0"/>
        <w:snapToGrid w:val="0"/>
        <w:spacing w:beforeAutospacing="0" w:line="360" w:lineRule="auto"/>
        <w:ind w:left="0" w:leftChars="0" w:right="0"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4FB339F3">
      <w:pPr>
        <w:pageBreakBefore w:val="0"/>
        <w:kinsoku/>
        <w:wordWrap/>
        <w:overflowPunct/>
        <w:topLinePunct w:val="0"/>
        <w:bidi w:val="0"/>
        <w:snapToGrid w:val="0"/>
        <w:spacing w:beforeAutospacing="0" w:line="360" w:lineRule="auto"/>
        <w:ind w:left="0" w:leftChars="0" w:right="0"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118F77F">
      <w:pPr>
        <w:pageBreakBefore w:val="0"/>
        <w:kinsoku/>
        <w:wordWrap/>
        <w:overflowPunct/>
        <w:topLinePunct w:val="0"/>
        <w:bidi w:val="0"/>
        <w:spacing w:beforeAutospacing="0" w:line="360" w:lineRule="auto"/>
        <w:ind w:left="0" w:leftChars="0" w:right="0"/>
        <w:jc w:val="both"/>
        <w:outlineLvl w:val="2"/>
        <w:rPr>
          <w:rFonts w:hint="eastAsia" w:ascii="宋体" w:hAnsi="宋体" w:cs="宋体"/>
          <w:b/>
          <w:bCs/>
          <w:color w:val="auto"/>
          <w:sz w:val="30"/>
          <w:szCs w:val="30"/>
          <w:highlight w:val="none"/>
          <w:lang w:val="en-US" w:eastAsia="zh-CN"/>
        </w:rPr>
      </w:pPr>
    </w:p>
    <w:p w14:paraId="66D9F4B0">
      <w:pPr>
        <w:pageBreakBefore w:val="0"/>
        <w:kinsoku/>
        <w:wordWrap/>
        <w:overflowPunct/>
        <w:topLinePunct w:val="0"/>
        <w:bidi w:val="0"/>
        <w:spacing w:beforeAutospacing="0" w:line="360" w:lineRule="auto"/>
        <w:ind w:left="0" w:leftChars="0" w:right="0"/>
        <w:jc w:val="center"/>
        <w:outlineLvl w:val="2"/>
        <w:rPr>
          <w:rFonts w:hint="eastAsia" w:ascii="宋体" w:hAnsi="宋体" w:cs="宋体"/>
          <w:b/>
          <w:bCs/>
          <w:color w:val="auto"/>
          <w:sz w:val="30"/>
          <w:szCs w:val="30"/>
          <w:highlight w:val="none"/>
          <w:lang w:val="en-US" w:eastAsia="zh-CN"/>
        </w:rPr>
      </w:pPr>
    </w:p>
    <w:p w14:paraId="6CB8C9F7">
      <w:pPr>
        <w:pageBreakBefore w:val="0"/>
        <w:numPr>
          <w:ilvl w:val="0"/>
          <w:numId w:val="5"/>
        </w:numPr>
        <w:kinsoku/>
        <w:wordWrap/>
        <w:overflowPunct/>
        <w:topLinePunct w:val="0"/>
        <w:bidi w:val="0"/>
        <w:spacing w:beforeAutospacing="0" w:line="360" w:lineRule="auto"/>
        <w:ind w:left="0" w:leftChars="0" w:right="0"/>
        <w:jc w:val="center"/>
        <w:outlineLvl w:val="2"/>
        <w:rPr>
          <w:rFonts w:hint="eastAsia" w:ascii="宋体" w:hAnsi="宋体" w:eastAsia="宋体" w:cs="宋体"/>
          <w:b/>
          <w:bCs/>
          <w:color w:val="auto"/>
          <w:sz w:val="30"/>
          <w:szCs w:val="30"/>
          <w:highlight w:val="none"/>
        </w:rPr>
      </w:pPr>
      <w:bookmarkStart w:id="358" w:name="_Toc10437"/>
      <w:r>
        <w:rPr>
          <w:rFonts w:hint="eastAsia" w:ascii="宋体" w:hAnsi="宋体" w:eastAsia="宋体" w:cs="宋体"/>
          <w:b/>
          <w:bCs/>
          <w:color w:val="auto"/>
          <w:sz w:val="30"/>
          <w:szCs w:val="30"/>
          <w:highlight w:val="none"/>
        </w:rPr>
        <w:t>中小企业声明函</w:t>
      </w:r>
      <w:bookmarkEnd w:id="358"/>
    </w:p>
    <w:p w14:paraId="63F45C3D">
      <w:pPr>
        <w:pageBreakBefore w:val="0"/>
        <w:numPr>
          <w:ilvl w:val="-1"/>
          <w:numId w:val="0"/>
        </w:numPr>
        <w:kinsoku/>
        <w:wordWrap/>
        <w:overflowPunct/>
        <w:topLinePunct w:val="0"/>
        <w:bidi w:val="0"/>
        <w:spacing w:beforeAutospacing="0" w:line="360" w:lineRule="auto"/>
        <w:ind w:left="0" w:leftChars="0" w:right="0"/>
        <w:jc w:val="both"/>
        <w:outlineLvl w:val="2"/>
        <w:rPr>
          <w:rFonts w:hint="eastAsia" w:ascii="宋体" w:hAnsi="宋体" w:eastAsia="宋体" w:cs="宋体"/>
          <w:b/>
          <w:bCs/>
          <w:color w:val="auto"/>
          <w:sz w:val="30"/>
          <w:szCs w:val="30"/>
          <w:highlight w:val="none"/>
        </w:rPr>
      </w:pPr>
    </w:p>
    <w:p w14:paraId="7F0EBB6D">
      <w:pPr>
        <w:pageBreakBefore w:val="0"/>
        <w:numPr>
          <w:ilvl w:val="-1"/>
          <w:numId w:val="0"/>
        </w:numPr>
        <w:kinsoku/>
        <w:wordWrap/>
        <w:overflowPunct/>
        <w:topLinePunct w:val="0"/>
        <w:bidi w:val="0"/>
        <w:spacing w:beforeAutospacing="0" w:line="360" w:lineRule="auto"/>
        <w:ind w:left="0" w:leftChars="0" w:right="0"/>
        <w:jc w:val="center"/>
        <w:outlineLvl w:val="3"/>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中小企业声明函</w:t>
      </w:r>
    </w:p>
    <w:p w14:paraId="4506E312">
      <w:pPr>
        <w:pageBreakBefore w:val="0"/>
        <w:kinsoku/>
        <w:wordWrap/>
        <w:overflowPunct/>
        <w:topLinePunct w:val="0"/>
        <w:bidi w:val="0"/>
        <w:spacing w:beforeAutospacing="0" w:line="360" w:lineRule="auto"/>
        <w:ind w:left="0" w:leftChars="0" w:right="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说明：</w:t>
      </w:r>
    </w:p>
    <w:p w14:paraId="415EB291">
      <w:pPr>
        <w:pageBreakBefore w:val="0"/>
        <w:kinsoku/>
        <w:wordWrap/>
        <w:overflowPunct/>
        <w:topLinePunct w:val="0"/>
        <w:bidi w:val="0"/>
        <w:spacing w:beforeAutospacing="0" w:line="360" w:lineRule="auto"/>
        <w:ind w:left="0" w:leftChars="0" w:right="0"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1、本声明函主要供参加政府采购活动的中小企业填写，非中小企业无需填写。</w:t>
      </w:r>
    </w:p>
    <w:p w14:paraId="0507B95B">
      <w:pPr>
        <w:pageBreakBefore w:val="0"/>
        <w:kinsoku/>
        <w:wordWrap/>
        <w:overflowPunct/>
        <w:topLinePunct w:val="0"/>
        <w:bidi w:val="0"/>
        <w:spacing w:beforeAutospacing="0" w:line="360" w:lineRule="auto"/>
        <w:ind w:left="0" w:leftChars="0" w:right="0" w:firstLine="464" w:firstLineChars="200"/>
        <w:outlineLvl w:val="2"/>
        <w:rPr>
          <w:rFonts w:hint="eastAsia" w:ascii="宋体" w:hAnsi="宋体" w:eastAsia="宋体" w:cs="宋体"/>
          <w:color w:val="auto"/>
          <w:spacing w:val="-4"/>
          <w:sz w:val="24"/>
          <w:szCs w:val="24"/>
          <w:highlight w:val="none"/>
        </w:rPr>
      </w:pPr>
      <w:bookmarkStart w:id="359" w:name="_Toc24630"/>
      <w:r>
        <w:rPr>
          <w:rFonts w:hint="eastAsia" w:ascii="宋体" w:hAnsi="宋体" w:eastAsia="宋体" w:cs="宋体"/>
          <w:color w:val="auto"/>
          <w:spacing w:val="-4"/>
          <w:sz w:val="24"/>
          <w:szCs w:val="24"/>
          <w:highlight w:val="none"/>
        </w:rPr>
        <w:t>2、小型、微型企业提供中型企业提供的服务的，视同为中型企业。</w:t>
      </w:r>
      <w:bookmarkEnd w:id="359"/>
    </w:p>
    <w:p w14:paraId="608A4C81">
      <w:pPr>
        <w:pageBreakBefore w:val="0"/>
        <w:kinsoku/>
        <w:wordWrap/>
        <w:overflowPunct/>
        <w:topLinePunct w:val="0"/>
        <w:bidi w:val="0"/>
        <w:spacing w:beforeAutospacing="0" w:line="360" w:lineRule="auto"/>
        <w:ind w:left="0" w:leftChars="0" w:right="0" w:firstLine="464" w:firstLineChars="200"/>
        <w:rPr>
          <w:rFonts w:hint="eastAsia" w:ascii="宋体" w:hAnsi="宋体" w:eastAsia="宋体" w:cs="宋体"/>
          <w:color w:val="auto"/>
          <w:spacing w:val="-4"/>
          <w:sz w:val="24"/>
          <w:szCs w:val="24"/>
          <w:highlight w:val="none"/>
        </w:rPr>
      </w:pPr>
    </w:p>
    <w:p w14:paraId="0703D5DD">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cs="宋体"/>
          <w:color w:val="auto"/>
          <w:sz w:val="24"/>
          <w:szCs w:val="24"/>
          <w:highlight w:val="none"/>
          <w:u w:val="single"/>
          <w:lang w:eastAsia="zh-CN"/>
        </w:rPr>
        <w:t>南宁市青秀区教育局</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u w:val="single"/>
          <w:lang w:eastAsia="zh-CN"/>
        </w:rPr>
        <w:t>南宁市青秀区教育局实施农村义务教育学生营养改善采购项目</w:t>
      </w:r>
      <w:r>
        <w:rPr>
          <w:rFonts w:hint="eastAsia" w:ascii="宋体" w:hAnsi="宋体" w:eastAsia="宋体" w:cs="宋体"/>
          <w:color w:val="auto"/>
          <w:sz w:val="24"/>
          <w:szCs w:val="24"/>
          <w:highlight w:val="none"/>
        </w:rPr>
        <w:t>采购活动，服务全部由符合政策要求的中小企业承接。相关企业（含联合体中的中小企业、签订分包意向协议的中小企业）的具体情况如下：</w:t>
      </w:r>
    </w:p>
    <w:p w14:paraId="24E23938">
      <w:pPr>
        <w:pageBreakBefore w:val="0"/>
        <w:tabs>
          <w:tab w:val="left" w:pos="1384"/>
          <w:tab w:val="left" w:pos="4562"/>
          <w:tab w:val="left" w:pos="6803"/>
        </w:tabs>
        <w:kinsoku/>
        <w:wordWrap/>
        <w:overflowPunct/>
        <w:topLinePunct w:val="0"/>
        <w:bidi w:val="0"/>
        <w:spacing w:beforeAutospacing="0" w:line="360" w:lineRule="auto"/>
        <w:ind w:left="0" w:leftChars="0" w:right="0" w:firstLine="686" w:firstLineChars="28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7D982285">
      <w:pPr>
        <w:pageBreakBefore w:val="0"/>
        <w:tabs>
          <w:tab w:val="left" w:pos="1065"/>
          <w:tab w:val="left" w:pos="4262"/>
          <w:tab w:val="left" w:pos="6477"/>
        </w:tabs>
        <w:kinsoku/>
        <w:wordWrap/>
        <w:overflowPunct/>
        <w:topLinePunct w:val="0"/>
        <w:bidi w:val="0"/>
        <w:spacing w:beforeAutospacing="0" w:line="360" w:lineRule="auto"/>
        <w:ind w:left="0" w:leftChars="0" w:right="0" w:firstLine="686" w:firstLineChars="28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42733457">
      <w:pPr>
        <w:pageBreakBefore w:val="0"/>
        <w:kinsoku/>
        <w:wordWrap/>
        <w:overflowPunct/>
        <w:topLinePunct w:val="0"/>
        <w:bidi w:val="0"/>
        <w:spacing w:beforeAutospacing="0" w:line="360" w:lineRule="auto"/>
        <w:ind w:left="0" w:leftChars="0" w:right="0" w:hanging="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2ABF8B5">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28DD594B">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7D985BE5">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p>
    <w:p w14:paraId="10067451">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p>
    <w:p w14:paraId="6DD851D2">
      <w:pPr>
        <w:pageBreakBefore w:val="0"/>
        <w:kinsoku/>
        <w:wordWrap/>
        <w:overflowPunct/>
        <w:topLinePunct w:val="0"/>
        <w:bidi w:val="0"/>
        <w:snapToGrid w:val="0"/>
        <w:spacing w:beforeAutospacing="0" w:line="360" w:lineRule="auto"/>
        <w:ind w:left="0" w:leftChars="0" w:right="0" w:firstLine="5040" w:firstLineChars="2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投标人名称(电子签章)：</w:t>
      </w:r>
    </w:p>
    <w:p w14:paraId="56164FCB">
      <w:pPr>
        <w:pageBreakBefore w:val="0"/>
        <w:kinsoku/>
        <w:wordWrap/>
        <w:overflowPunct/>
        <w:topLinePunct w:val="0"/>
        <w:bidi w:val="0"/>
        <w:snapToGrid w:val="0"/>
        <w:spacing w:beforeAutospacing="0" w:line="360" w:lineRule="auto"/>
        <w:ind w:left="0" w:leftChars="0" w:right="0" w:firstLine="5160" w:firstLineChars="21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3222FF5A">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p>
    <w:p w14:paraId="79D5FD09">
      <w:pPr>
        <w:pageBreakBefore w:val="0"/>
        <w:kinsoku/>
        <w:wordWrap/>
        <w:overflowPunct/>
        <w:topLinePunct w:val="0"/>
        <w:bidi w:val="0"/>
        <w:spacing w:beforeAutospacing="0" w:line="360" w:lineRule="auto"/>
        <w:ind w:left="0" w:leftChars="0" w:right="0"/>
        <w:jc w:val="center"/>
        <w:rPr>
          <w:rFonts w:hint="eastAsia" w:ascii="宋体" w:hAnsi="宋体" w:eastAsia="宋体" w:cs="宋体"/>
          <w:b/>
          <w:color w:val="auto"/>
          <w:sz w:val="30"/>
          <w:szCs w:val="30"/>
          <w:highlight w:val="none"/>
        </w:rPr>
      </w:pPr>
    </w:p>
    <w:p w14:paraId="5B328A5C">
      <w:pPr>
        <w:pageBreakBefore w:val="0"/>
        <w:kinsoku/>
        <w:wordWrap/>
        <w:overflowPunct/>
        <w:topLinePunct w:val="0"/>
        <w:bidi w:val="0"/>
        <w:spacing w:beforeAutospacing="0" w:line="360" w:lineRule="auto"/>
        <w:ind w:left="0" w:leftChars="0" w:right="0"/>
        <w:jc w:val="center"/>
        <w:outlineLvl w:val="2"/>
        <w:rPr>
          <w:rFonts w:hint="eastAsia" w:ascii="宋体" w:hAnsi="宋体" w:cs="宋体"/>
          <w:b/>
          <w:bCs/>
          <w:color w:val="auto"/>
          <w:sz w:val="30"/>
          <w:szCs w:val="30"/>
          <w:highlight w:val="none"/>
          <w:lang w:val="en-US" w:eastAsia="zh-CN"/>
        </w:rPr>
      </w:pPr>
    </w:p>
    <w:p w14:paraId="359E295A">
      <w:pPr>
        <w:pageBreakBefore w:val="0"/>
        <w:kinsoku/>
        <w:wordWrap/>
        <w:overflowPunct/>
        <w:topLinePunct w:val="0"/>
        <w:bidi w:val="0"/>
        <w:spacing w:beforeAutospacing="0" w:line="360" w:lineRule="auto"/>
        <w:ind w:left="0" w:leftChars="0" w:right="0"/>
        <w:jc w:val="center"/>
        <w:outlineLvl w:val="2"/>
        <w:rPr>
          <w:rFonts w:hint="eastAsia" w:ascii="宋体" w:hAnsi="宋体" w:eastAsia="宋体" w:cs="宋体"/>
          <w:b/>
          <w:bCs/>
          <w:color w:val="auto"/>
          <w:sz w:val="30"/>
          <w:szCs w:val="30"/>
          <w:highlight w:val="none"/>
          <w:lang w:eastAsia="zh-CN"/>
        </w:rPr>
      </w:pPr>
      <w:bookmarkStart w:id="360" w:name="_Toc23714"/>
      <w:r>
        <w:rPr>
          <w:rFonts w:hint="eastAsia" w:ascii="宋体" w:hAnsi="宋体" w:cs="宋体"/>
          <w:b/>
          <w:bCs/>
          <w:color w:val="auto"/>
          <w:sz w:val="30"/>
          <w:szCs w:val="30"/>
          <w:highlight w:val="none"/>
          <w:lang w:val="en-US" w:eastAsia="zh-CN"/>
        </w:rPr>
        <w:t>十、</w:t>
      </w:r>
      <w:r>
        <w:rPr>
          <w:rFonts w:hint="eastAsia" w:ascii="宋体" w:hAnsi="宋体" w:eastAsia="宋体" w:cs="宋体"/>
          <w:b/>
          <w:bCs/>
          <w:color w:val="auto"/>
          <w:sz w:val="30"/>
          <w:szCs w:val="30"/>
          <w:highlight w:val="none"/>
        </w:rPr>
        <w:t>除招标文件规定必须提供以外，投标人认为需要提供的其他证明材料</w:t>
      </w:r>
      <w:r>
        <w:rPr>
          <w:rFonts w:hint="eastAsia" w:ascii="宋体" w:hAnsi="宋体" w:eastAsia="宋体" w:cs="宋体"/>
          <w:b/>
          <w:bCs/>
          <w:color w:val="auto"/>
          <w:sz w:val="30"/>
          <w:szCs w:val="30"/>
          <w:highlight w:val="none"/>
          <w:lang w:eastAsia="zh-CN"/>
        </w:rPr>
        <w:t>。</w:t>
      </w:r>
      <w:bookmarkEnd w:id="360"/>
    </w:p>
    <w:p w14:paraId="215C6EB5">
      <w:pPr>
        <w:pageBreakBefore w:val="0"/>
        <w:kinsoku/>
        <w:wordWrap/>
        <w:overflowPunct/>
        <w:topLinePunct w:val="0"/>
        <w:bidi w:val="0"/>
        <w:spacing w:beforeAutospacing="0" w:line="360" w:lineRule="auto"/>
        <w:ind w:left="0" w:leftChars="0" w:right="0"/>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lang w:eastAsia="zh-CN"/>
        </w:rPr>
        <w:t>（</w:t>
      </w:r>
      <w:r>
        <w:rPr>
          <w:rFonts w:hint="eastAsia" w:ascii="宋体" w:hAnsi="宋体" w:cs="宋体"/>
          <w:b/>
          <w:bCs/>
          <w:color w:val="auto"/>
          <w:sz w:val="30"/>
          <w:szCs w:val="30"/>
          <w:highlight w:val="none"/>
          <w:lang w:val="en-US" w:eastAsia="zh-CN"/>
        </w:rPr>
        <w:t>如有</w:t>
      </w:r>
      <w:r>
        <w:rPr>
          <w:rFonts w:hint="eastAsia" w:ascii="宋体" w:hAnsi="宋体" w:cs="宋体"/>
          <w:b/>
          <w:bCs/>
          <w:color w:val="auto"/>
          <w:sz w:val="30"/>
          <w:szCs w:val="30"/>
          <w:highlight w:val="none"/>
          <w:lang w:eastAsia="zh-CN"/>
        </w:rPr>
        <w:t>）</w:t>
      </w:r>
    </w:p>
    <w:p w14:paraId="2567C0D5">
      <w:pPr>
        <w:pageBreakBefore w:val="0"/>
        <w:kinsoku/>
        <w:wordWrap/>
        <w:overflowPunct/>
        <w:topLinePunct w:val="0"/>
        <w:bidi w:val="0"/>
        <w:spacing w:beforeAutospacing="0" w:line="360" w:lineRule="auto"/>
        <w:ind w:left="0" w:leftChars="0" w:right="0"/>
        <w:jc w:val="center"/>
        <w:rPr>
          <w:rFonts w:hint="eastAsia" w:ascii="宋体" w:hAnsi="宋体" w:eastAsia="宋体" w:cs="宋体"/>
          <w:b/>
          <w:bCs/>
          <w:color w:val="auto"/>
          <w:sz w:val="30"/>
          <w:szCs w:val="30"/>
          <w:highlight w:val="none"/>
        </w:rPr>
      </w:pPr>
    </w:p>
    <w:p w14:paraId="3338C831">
      <w:pPr>
        <w:pageBreakBefore w:val="0"/>
        <w:kinsoku/>
        <w:wordWrap/>
        <w:overflowPunct/>
        <w:topLinePunct w:val="0"/>
        <w:bidi w:val="0"/>
        <w:snapToGrid w:val="0"/>
        <w:spacing w:beforeAutospacing="0" w:line="360" w:lineRule="auto"/>
        <w:ind w:left="0" w:leftChars="0" w:right="0"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3CAAFB36">
      <w:pPr>
        <w:pageBreakBefore w:val="0"/>
        <w:kinsoku/>
        <w:wordWrap/>
        <w:overflowPunct/>
        <w:topLinePunct w:val="0"/>
        <w:bidi w:val="0"/>
        <w:snapToGrid w:val="0"/>
        <w:spacing w:beforeAutospacing="0" w:line="360" w:lineRule="auto"/>
        <w:ind w:left="0" w:leftChars="0" w:right="0"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F4E1238">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Cs w:val="21"/>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type="lines" w:linePitch="331" w:charSpace="0"/>
        </w:sectPr>
      </w:pPr>
    </w:p>
    <w:p w14:paraId="13C4FA10">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1"/>
          <w:highlight w:val="none"/>
        </w:rPr>
      </w:pPr>
    </w:p>
    <w:p w14:paraId="5921A61C">
      <w:pPr>
        <w:pageBreakBefore w:val="0"/>
        <w:kinsoku/>
        <w:wordWrap/>
        <w:overflowPunct/>
        <w:topLinePunct w:val="0"/>
        <w:bidi w:val="0"/>
        <w:spacing w:beforeAutospacing="0" w:line="360" w:lineRule="auto"/>
        <w:ind w:left="0" w:leftChars="0" w:right="0"/>
        <w:jc w:val="center"/>
        <w:outlineLvl w:val="1"/>
        <w:rPr>
          <w:rFonts w:hint="eastAsia" w:ascii="宋体" w:hAnsi="宋体" w:eastAsia="宋体" w:cs="宋体"/>
          <w:b/>
          <w:bCs/>
          <w:color w:val="auto"/>
          <w:sz w:val="28"/>
          <w:szCs w:val="28"/>
          <w:highlight w:val="none"/>
        </w:rPr>
      </w:pPr>
      <w:bookmarkStart w:id="361" w:name="_Toc19686838"/>
      <w:bookmarkStart w:id="362" w:name="_Toc29199"/>
      <w:r>
        <w:rPr>
          <w:rFonts w:hint="eastAsia" w:ascii="宋体" w:hAnsi="宋体" w:eastAsia="宋体" w:cs="宋体"/>
          <w:b/>
          <w:bCs/>
          <w:color w:val="auto"/>
          <w:sz w:val="28"/>
          <w:szCs w:val="28"/>
          <w:highlight w:val="none"/>
        </w:rPr>
        <w:t>第三节 商务文件格式</w:t>
      </w:r>
      <w:bookmarkEnd w:id="361"/>
      <w:bookmarkEnd w:id="362"/>
    </w:p>
    <w:p w14:paraId="3E3A28D1">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 w:val="30"/>
          <w:szCs w:val="20"/>
          <w:highlight w:val="none"/>
        </w:rPr>
      </w:pPr>
    </w:p>
    <w:p w14:paraId="542CA24F">
      <w:pPr>
        <w:pageBreakBefore w:val="0"/>
        <w:kinsoku/>
        <w:wordWrap/>
        <w:overflowPunct/>
        <w:topLinePunct w:val="0"/>
        <w:bidi w:val="0"/>
        <w:snapToGrid w:val="0"/>
        <w:spacing w:beforeAutospacing="0" w:line="360" w:lineRule="auto"/>
        <w:ind w:left="0" w:leftChars="0" w:right="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 xml:space="preserve">             电子投标文件</w:t>
      </w:r>
    </w:p>
    <w:p w14:paraId="03BBB011">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 w:val="24"/>
          <w:szCs w:val="20"/>
          <w:highlight w:val="none"/>
        </w:rPr>
      </w:pPr>
    </w:p>
    <w:p w14:paraId="21DB94BA">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32"/>
          <w:szCs w:val="32"/>
          <w:highlight w:val="none"/>
        </w:rPr>
        <w:t>商务文件（封面）</w:t>
      </w:r>
    </w:p>
    <w:p w14:paraId="20F308B7">
      <w:pPr>
        <w:pageBreakBefore w:val="0"/>
        <w:kinsoku/>
        <w:wordWrap/>
        <w:overflowPunct/>
        <w:topLinePunct w:val="0"/>
        <w:bidi w:val="0"/>
        <w:snapToGrid w:val="0"/>
        <w:spacing w:beforeAutospacing="0" w:line="360" w:lineRule="auto"/>
        <w:ind w:left="0" w:leftChars="0" w:right="0"/>
        <w:rPr>
          <w:rFonts w:hint="eastAsia" w:ascii="宋体" w:hAnsi="宋体" w:eastAsia="宋体" w:cs="宋体"/>
          <w:bCs/>
          <w:color w:val="auto"/>
          <w:sz w:val="24"/>
          <w:szCs w:val="20"/>
          <w:highlight w:val="none"/>
        </w:rPr>
      </w:pPr>
    </w:p>
    <w:p w14:paraId="7E8DD444">
      <w:pPr>
        <w:pageBreakBefore w:val="0"/>
        <w:kinsoku/>
        <w:wordWrap/>
        <w:overflowPunct/>
        <w:topLinePunct w:val="0"/>
        <w:bidi w:val="0"/>
        <w:snapToGrid w:val="0"/>
        <w:spacing w:beforeAutospacing="0" w:line="360" w:lineRule="auto"/>
        <w:ind w:left="0" w:leftChars="0" w:right="0" w:firstLine="540" w:firstLineChars="225"/>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项目名称</w:t>
      </w:r>
      <w:r>
        <w:rPr>
          <w:rFonts w:hint="eastAsia" w:ascii="宋体" w:hAnsi="宋体" w:cs="宋体"/>
          <w:bCs/>
          <w:color w:val="auto"/>
          <w:sz w:val="24"/>
          <w:highlight w:val="none"/>
          <w:lang w:eastAsia="zh-CN"/>
        </w:rPr>
        <w:t>：南宁市青秀区教育局实施农村义务教育学生营养改善采购项目</w:t>
      </w:r>
    </w:p>
    <w:p w14:paraId="66F07236">
      <w:pPr>
        <w:pageBreakBefore w:val="0"/>
        <w:kinsoku/>
        <w:wordWrap/>
        <w:overflowPunct/>
        <w:topLinePunct w:val="0"/>
        <w:bidi w:val="0"/>
        <w:snapToGrid w:val="0"/>
        <w:spacing w:beforeAutospacing="0" w:line="360" w:lineRule="auto"/>
        <w:ind w:left="0" w:leftChars="0" w:right="0" w:firstLine="540" w:firstLineChars="225"/>
        <w:rPr>
          <w:rFonts w:hint="eastAsia" w:ascii="宋体" w:hAnsi="宋体" w:eastAsia="宋体" w:cs="宋体"/>
          <w:bCs/>
          <w:color w:val="auto"/>
          <w:sz w:val="24"/>
          <w:szCs w:val="20"/>
          <w:highlight w:val="none"/>
        </w:rPr>
      </w:pPr>
    </w:p>
    <w:p w14:paraId="465906B6">
      <w:pPr>
        <w:pageBreakBefore w:val="0"/>
        <w:kinsoku/>
        <w:wordWrap/>
        <w:overflowPunct/>
        <w:topLinePunct w:val="0"/>
        <w:bidi w:val="0"/>
        <w:snapToGrid w:val="0"/>
        <w:spacing w:beforeAutospacing="0" w:line="360" w:lineRule="auto"/>
        <w:ind w:left="0" w:leftChars="0" w:right="0" w:firstLine="540" w:firstLineChars="225"/>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项目编号：</w:t>
      </w:r>
    </w:p>
    <w:p w14:paraId="042FE038">
      <w:pPr>
        <w:pageBreakBefore w:val="0"/>
        <w:kinsoku/>
        <w:wordWrap/>
        <w:overflowPunct/>
        <w:topLinePunct w:val="0"/>
        <w:bidi w:val="0"/>
        <w:snapToGrid w:val="0"/>
        <w:spacing w:beforeAutospacing="0" w:line="360" w:lineRule="auto"/>
        <w:ind w:left="0" w:leftChars="0" w:right="0" w:firstLine="540" w:firstLineChars="225"/>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 xml:space="preserve"> </w:t>
      </w:r>
    </w:p>
    <w:p w14:paraId="5AE93293">
      <w:pPr>
        <w:pageBreakBefore w:val="0"/>
        <w:kinsoku/>
        <w:wordWrap/>
        <w:overflowPunct/>
        <w:topLinePunct w:val="0"/>
        <w:bidi w:val="0"/>
        <w:snapToGrid w:val="0"/>
        <w:spacing w:beforeAutospacing="0" w:line="360" w:lineRule="auto"/>
        <w:ind w:left="0" w:leftChars="0" w:right="0"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64A36A1C">
      <w:pPr>
        <w:pageBreakBefore w:val="0"/>
        <w:kinsoku/>
        <w:wordWrap/>
        <w:overflowPunct/>
        <w:topLinePunct w:val="0"/>
        <w:bidi w:val="0"/>
        <w:snapToGrid w:val="0"/>
        <w:spacing w:beforeAutospacing="0" w:line="360" w:lineRule="auto"/>
        <w:ind w:left="0" w:leftChars="0" w:right="0" w:firstLine="540" w:firstLineChars="225"/>
        <w:rPr>
          <w:rFonts w:hint="eastAsia" w:ascii="宋体" w:hAnsi="宋体" w:eastAsia="宋体" w:cs="宋体"/>
          <w:bCs/>
          <w:color w:val="auto"/>
          <w:sz w:val="24"/>
          <w:szCs w:val="20"/>
          <w:highlight w:val="none"/>
        </w:rPr>
      </w:pPr>
    </w:p>
    <w:p w14:paraId="134E10F0">
      <w:pPr>
        <w:pageBreakBefore w:val="0"/>
        <w:kinsoku/>
        <w:wordWrap/>
        <w:overflowPunct/>
        <w:topLinePunct w:val="0"/>
        <w:bidi w:val="0"/>
        <w:snapToGrid w:val="0"/>
        <w:spacing w:beforeAutospacing="0" w:line="360" w:lineRule="auto"/>
        <w:ind w:left="0" w:leftChars="0" w:right="0"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14:paraId="74AAB66C">
      <w:pPr>
        <w:pageBreakBefore w:val="0"/>
        <w:kinsoku/>
        <w:wordWrap/>
        <w:overflowPunct/>
        <w:topLinePunct w:val="0"/>
        <w:bidi w:val="0"/>
        <w:snapToGrid w:val="0"/>
        <w:spacing w:beforeAutospacing="0" w:line="360" w:lineRule="auto"/>
        <w:ind w:left="0" w:leftChars="0" w:right="0" w:firstLine="540" w:firstLineChars="225"/>
        <w:rPr>
          <w:rFonts w:hint="eastAsia" w:ascii="宋体" w:hAnsi="宋体" w:eastAsia="宋体" w:cs="宋体"/>
          <w:bCs/>
          <w:color w:val="auto"/>
          <w:sz w:val="24"/>
          <w:highlight w:val="none"/>
        </w:rPr>
      </w:pPr>
    </w:p>
    <w:p w14:paraId="767ABB3C">
      <w:pPr>
        <w:pageBreakBefore w:val="0"/>
        <w:kinsoku/>
        <w:wordWrap/>
        <w:overflowPunct/>
        <w:topLinePunct w:val="0"/>
        <w:bidi w:val="0"/>
        <w:snapToGrid w:val="0"/>
        <w:spacing w:beforeAutospacing="0" w:line="360" w:lineRule="auto"/>
        <w:ind w:left="0" w:leftChars="0" w:right="0"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投标人地址：</w:t>
      </w:r>
    </w:p>
    <w:p w14:paraId="11E96298">
      <w:pPr>
        <w:pageBreakBefore w:val="0"/>
        <w:kinsoku/>
        <w:wordWrap/>
        <w:overflowPunct/>
        <w:topLinePunct w:val="0"/>
        <w:bidi w:val="0"/>
        <w:snapToGrid w:val="0"/>
        <w:spacing w:beforeAutospacing="0" w:line="360" w:lineRule="auto"/>
        <w:ind w:left="0" w:leftChars="0" w:right="0" w:firstLine="960" w:firstLineChars="400"/>
        <w:rPr>
          <w:rFonts w:hint="eastAsia" w:ascii="宋体" w:hAnsi="宋体" w:eastAsia="宋体" w:cs="宋体"/>
          <w:bCs/>
          <w:color w:val="auto"/>
          <w:sz w:val="24"/>
          <w:highlight w:val="none"/>
        </w:rPr>
      </w:pPr>
    </w:p>
    <w:p w14:paraId="4FBE77AE">
      <w:pPr>
        <w:pageBreakBefore w:val="0"/>
        <w:kinsoku/>
        <w:wordWrap/>
        <w:overflowPunct/>
        <w:topLinePunct w:val="0"/>
        <w:bidi w:val="0"/>
        <w:snapToGrid w:val="0"/>
        <w:spacing w:beforeAutospacing="0" w:line="360" w:lineRule="auto"/>
        <w:ind w:left="0" w:leftChars="0" w:right="0" w:firstLine="64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767CE46C">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 </w:t>
      </w:r>
    </w:p>
    <w:p w14:paraId="7A4F99A4">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0"/>
          <w:highlight w:val="none"/>
        </w:rPr>
      </w:pPr>
    </w:p>
    <w:p w14:paraId="26D83573">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0"/>
          <w:highlight w:val="none"/>
        </w:rPr>
      </w:pPr>
    </w:p>
    <w:p w14:paraId="516E8371">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0"/>
          <w:highlight w:val="none"/>
        </w:rPr>
      </w:pPr>
    </w:p>
    <w:p w14:paraId="46D443FE">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0"/>
          <w:highlight w:val="none"/>
        </w:rPr>
      </w:pPr>
    </w:p>
    <w:p w14:paraId="60FF56FE">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0"/>
          <w:highlight w:val="none"/>
        </w:rPr>
      </w:pPr>
    </w:p>
    <w:p w14:paraId="49293F5F">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0"/>
          <w:highlight w:val="none"/>
        </w:rPr>
      </w:pPr>
    </w:p>
    <w:p w14:paraId="2CBB17AA">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0"/>
          <w:highlight w:val="none"/>
        </w:rPr>
      </w:pPr>
    </w:p>
    <w:p w14:paraId="76E64FA1">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0"/>
          <w:highlight w:val="none"/>
        </w:rPr>
      </w:pPr>
    </w:p>
    <w:p w14:paraId="41EB4E85">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0"/>
          <w:highlight w:val="none"/>
        </w:rPr>
      </w:pPr>
    </w:p>
    <w:p w14:paraId="11E82571">
      <w:pPr>
        <w:pageBreakBefore w:val="0"/>
        <w:kinsoku/>
        <w:wordWrap/>
        <w:overflowPunct/>
        <w:topLinePunct w:val="0"/>
        <w:bidi w:val="0"/>
        <w:spacing w:beforeAutospacing="0" w:line="360" w:lineRule="auto"/>
        <w:ind w:left="0" w:leftChars="0" w:right="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 xml:space="preserve"> </w:t>
      </w:r>
    </w:p>
    <w:p w14:paraId="75507B9F">
      <w:pPr>
        <w:pageBreakBefore w:val="0"/>
        <w:kinsoku/>
        <w:wordWrap/>
        <w:overflowPunct/>
        <w:topLinePunct w:val="0"/>
        <w:bidi w:val="0"/>
        <w:spacing w:beforeAutospacing="0" w:line="360" w:lineRule="auto"/>
        <w:ind w:left="0" w:leftChars="0" w:right="0"/>
        <w:rPr>
          <w:rFonts w:hint="eastAsia" w:ascii="宋体" w:hAnsi="宋体" w:eastAsia="宋体" w:cs="宋体"/>
          <w:b/>
          <w:color w:val="auto"/>
          <w:kern w:val="0"/>
          <w:sz w:val="24"/>
          <w:highlight w:val="none"/>
        </w:rPr>
      </w:pPr>
    </w:p>
    <w:p w14:paraId="400D17DD">
      <w:pPr>
        <w:pageBreakBefore w:val="0"/>
        <w:kinsoku/>
        <w:wordWrap/>
        <w:overflowPunct/>
        <w:topLinePunct w:val="0"/>
        <w:bidi w:val="0"/>
        <w:spacing w:beforeAutospacing="0" w:line="360" w:lineRule="auto"/>
        <w:ind w:left="0" w:leftChars="0" w:right="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商务文件目录</w:t>
      </w:r>
    </w:p>
    <w:p w14:paraId="77155C08">
      <w:pPr>
        <w:pageBreakBefore w:val="0"/>
        <w:kinsoku/>
        <w:wordWrap/>
        <w:overflowPunct/>
        <w:topLinePunct w:val="0"/>
        <w:bidi w:val="0"/>
        <w:adjustRightInd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一、无串标行为承诺函…………………………………………………………………（页码）</w:t>
      </w:r>
    </w:p>
    <w:p w14:paraId="23C43DF2">
      <w:pPr>
        <w:pageBreakBefore w:val="0"/>
        <w:kinsoku/>
        <w:wordWrap/>
        <w:overflowPunct/>
        <w:topLinePunct w:val="0"/>
        <w:bidi w:val="0"/>
        <w:adjustRightInd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二、法定代表人身份证明及法定代表人有效身份证正反面原件扫描件………（页码）</w:t>
      </w:r>
    </w:p>
    <w:p w14:paraId="59D996FF">
      <w:pPr>
        <w:pageBreakBefore w:val="0"/>
        <w:kinsoku/>
        <w:wordWrap/>
        <w:overflowPunct/>
        <w:topLinePunct w:val="0"/>
        <w:bidi w:val="0"/>
        <w:adjustRightInd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三、法定代表人授权委托书（如有委托时）……………………………………（页码）</w:t>
      </w:r>
    </w:p>
    <w:p w14:paraId="56F3F2C5">
      <w:pPr>
        <w:pageBreakBefore w:val="0"/>
        <w:kinsoku/>
        <w:wordWrap/>
        <w:overflowPunct/>
        <w:topLinePunct w:val="0"/>
        <w:bidi w:val="0"/>
        <w:adjustRightInd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四、食品质量保障承诺书……………………………………………………………（页码）</w:t>
      </w:r>
    </w:p>
    <w:p w14:paraId="77739CEA">
      <w:pPr>
        <w:pageBreakBefore w:val="0"/>
        <w:kinsoku/>
        <w:wordWrap/>
        <w:overflowPunct/>
        <w:topLinePunct w:val="0"/>
        <w:bidi w:val="0"/>
        <w:adjustRightInd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五、</w:t>
      </w:r>
      <w:r>
        <w:rPr>
          <w:rFonts w:hint="eastAsia" w:ascii="宋体" w:hAnsi="宋体" w:eastAsia="宋体" w:cs="宋体"/>
          <w:color w:val="auto"/>
          <w:sz w:val="24"/>
          <w:highlight w:val="none"/>
          <w:lang w:val="zh-CN"/>
        </w:rPr>
        <w:t>商务条款偏离表………………………………</w:t>
      </w:r>
      <w:r>
        <w:rPr>
          <w:rFonts w:hint="eastAsia" w:ascii="宋体" w:hAnsi="宋体" w:eastAsia="宋体" w:cs="宋体"/>
          <w:color w:val="auto"/>
          <w:sz w:val="24"/>
          <w:highlight w:val="none"/>
        </w:rPr>
        <w:t>……………………………………（页码）</w:t>
      </w:r>
    </w:p>
    <w:p w14:paraId="40090FCB">
      <w:pPr>
        <w:pageBreakBefore w:val="0"/>
        <w:kinsoku/>
        <w:wordWrap/>
        <w:overflowPunct/>
        <w:topLinePunct w:val="0"/>
        <w:bidi w:val="0"/>
        <w:adjustRightInd w:val="0"/>
        <w:spacing w:beforeAutospacing="0" w:line="360" w:lineRule="auto"/>
        <w:ind w:left="0" w:leftChars="0" w:right="0" w:firstLine="480" w:firstLineChars="200"/>
        <w:rPr>
          <w:rFonts w:hint="eastAsia" w:ascii="宋体" w:hAnsi="宋体" w:eastAsia="宋体" w:cs="宋体"/>
          <w:color w:val="auto"/>
          <w:sz w:val="24"/>
          <w:highlight w:val="none"/>
        </w:rPr>
      </w:pPr>
      <w:bookmarkStart w:id="363" w:name="OLE_LINK6"/>
      <w:bookmarkStart w:id="364" w:name="OLE_LINK7"/>
      <w:bookmarkStart w:id="365" w:name="OLE_LINK5"/>
      <w:r>
        <w:rPr>
          <w:rFonts w:hint="eastAsia" w:ascii="宋体" w:hAnsi="宋体" w:cs="宋体"/>
          <w:color w:val="auto"/>
          <w:sz w:val="24"/>
          <w:highlight w:val="none"/>
          <w:lang w:val="en-US" w:eastAsia="zh-CN"/>
        </w:rPr>
        <w:t>六</w:t>
      </w:r>
      <w:r>
        <w:rPr>
          <w:rFonts w:hint="eastAsia" w:ascii="宋体" w:hAnsi="宋体" w:eastAsia="宋体" w:cs="宋体"/>
          <w:color w:val="auto"/>
          <w:sz w:val="24"/>
          <w:highlight w:val="none"/>
        </w:rPr>
        <w:t>、投标人情况介绍</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……………………………………（页码）</w:t>
      </w:r>
    </w:p>
    <w:p w14:paraId="12EA27DF">
      <w:pPr>
        <w:pageBreakBefore w:val="0"/>
        <w:kinsoku/>
        <w:wordWrap/>
        <w:overflowPunct/>
        <w:topLinePunct w:val="0"/>
        <w:bidi w:val="0"/>
        <w:adjustRightInd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七</w:t>
      </w:r>
      <w:r>
        <w:rPr>
          <w:rFonts w:hint="eastAsia" w:ascii="宋体" w:hAnsi="宋体" w:eastAsia="宋体" w:cs="宋体"/>
          <w:color w:val="auto"/>
          <w:sz w:val="24"/>
          <w:highlight w:val="none"/>
        </w:rPr>
        <w:t>、投标人类似业绩的证明文件（如有要求）</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…（页码）</w:t>
      </w:r>
      <w:bookmarkEnd w:id="363"/>
      <w:bookmarkEnd w:id="364"/>
    </w:p>
    <w:p w14:paraId="4AF39603">
      <w:pPr>
        <w:pageBreakBefore w:val="0"/>
        <w:kinsoku/>
        <w:wordWrap/>
        <w:overflowPunct/>
        <w:topLinePunct w:val="0"/>
        <w:bidi w:val="0"/>
        <w:adjustRightInd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八</w:t>
      </w:r>
      <w:r>
        <w:rPr>
          <w:rFonts w:hint="eastAsia" w:ascii="宋体" w:hAnsi="宋体" w:eastAsia="宋体" w:cs="宋体"/>
          <w:color w:val="auto"/>
          <w:sz w:val="24"/>
          <w:highlight w:val="none"/>
        </w:rPr>
        <w:t>、其他商务文件或说明</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…（页码）</w:t>
      </w:r>
    </w:p>
    <w:bookmarkEnd w:id="365"/>
    <w:p w14:paraId="5787B20E">
      <w:pPr>
        <w:pageBreakBefore w:val="0"/>
        <w:kinsoku/>
        <w:wordWrap/>
        <w:overflowPunct/>
        <w:topLinePunct w:val="0"/>
        <w:bidi w:val="0"/>
        <w:spacing w:beforeAutospacing="0" w:line="360" w:lineRule="auto"/>
        <w:ind w:left="0" w:leftChars="0" w:right="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注：以上目录是基本格式要求，各投标人可根据自身情况进一步向下增加内容或细化。</w:t>
      </w:r>
    </w:p>
    <w:p w14:paraId="6EFCFB56">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highlight w:val="none"/>
        </w:rPr>
      </w:pPr>
    </w:p>
    <w:p w14:paraId="230D7178">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highlight w:val="none"/>
        </w:rPr>
      </w:pPr>
    </w:p>
    <w:p w14:paraId="0168E565">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type="lines" w:linePitch="331" w:charSpace="0"/>
        </w:sectPr>
      </w:pPr>
    </w:p>
    <w:p w14:paraId="432B13DF">
      <w:pPr>
        <w:pageBreakBefore w:val="0"/>
        <w:kinsoku/>
        <w:wordWrap/>
        <w:overflowPunct/>
        <w:topLinePunct w:val="0"/>
        <w:bidi w:val="0"/>
        <w:snapToGrid w:val="0"/>
        <w:spacing w:beforeAutospacing="0" w:line="360" w:lineRule="auto"/>
        <w:ind w:left="0" w:leftChars="0" w:right="0"/>
        <w:jc w:val="center"/>
        <w:outlineLvl w:val="2"/>
        <w:rPr>
          <w:rFonts w:hint="eastAsia" w:ascii="宋体" w:hAnsi="宋体" w:eastAsia="宋体" w:cs="宋体"/>
          <w:b/>
          <w:bCs/>
          <w:color w:val="auto"/>
          <w:sz w:val="30"/>
          <w:szCs w:val="30"/>
          <w:highlight w:val="none"/>
        </w:rPr>
      </w:pPr>
      <w:bookmarkStart w:id="366" w:name="_Toc30954"/>
      <w:r>
        <w:rPr>
          <w:rFonts w:hint="eastAsia" w:ascii="宋体" w:hAnsi="宋体" w:eastAsia="宋体" w:cs="宋体"/>
          <w:b/>
          <w:bCs/>
          <w:color w:val="auto"/>
          <w:sz w:val="30"/>
          <w:szCs w:val="30"/>
          <w:highlight w:val="none"/>
        </w:rPr>
        <w:t>一、无串标行为承诺函</w:t>
      </w:r>
      <w:bookmarkEnd w:id="366"/>
    </w:p>
    <w:p w14:paraId="7C09EFC1">
      <w:pPr>
        <w:pageBreakBefore w:val="0"/>
        <w:kinsoku/>
        <w:wordWrap/>
        <w:overflowPunct/>
        <w:topLinePunct w:val="0"/>
        <w:bidi w:val="0"/>
        <w:snapToGrid w:val="0"/>
        <w:spacing w:beforeAutospacing="0" w:line="360" w:lineRule="auto"/>
        <w:ind w:left="0" w:leftChars="0" w:right="0"/>
        <w:jc w:val="center"/>
        <w:outlineLvl w:val="3"/>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投标人参加本项目无围标串标行为的承诺函</w:t>
      </w:r>
    </w:p>
    <w:p w14:paraId="7CBF0C4E">
      <w:pPr>
        <w:pageBreakBefore w:val="0"/>
        <w:kinsoku/>
        <w:wordWrap/>
        <w:overflowPunct/>
        <w:topLinePunct w:val="0"/>
        <w:bidi w:val="0"/>
        <w:snapToGrid w:val="0"/>
        <w:spacing w:beforeAutospacing="0" w:line="360" w:lineRule="auto"/>
        <w:ind w:left="0" w:leftChars="0" w:right="0"/>
        <w:rPr>
          <w:rFonts w:hint="eastAsia" w:ascii="宋体" w:hAnsi="宋体" w:eastAsia="宋体" w:cs="宋体"/>
          <w:b/>
          <w:color w:val="auto"/>
          <w:szCs w:val="21"/>
          <w:highlight w:val="none"/>
        </w:rPr>
      </w:pPr>
    </w:p>
    <w:p w14:paraId="1B8D5C9B">
      <w:pPr>
        <w:keepNext w:val="0"/>
        <w:keepLines w:val="0"/>
        <w:pageBreakBefore w:val="0"/>
        <w:widowControl w:val="0"/>
        <w:kinsoku/>
        <w:wordWrap/>
        <w:overflowPunct/>
        <w:topLinePunct w:val="0"/>
        <w:autoSpaceDE/>
        <w:autoSpaceDN/>
        <w:bidi w:val="0"/>
        <w:adjustRightInd/>
        <w:snapToGrid w:val="0"/>
        <w:spacing w:beforeAutospacing="0" w:line="324" w:lineRule="auto"/>
        <w:ind w:left="0" w:leftChars="0" w:right="0"/>
        <w:jc w:val="left"/>
        <w:textAlignment w:val="auto"/>
        <w:outlineLvl w:val="2"/>
        <w:rPr>
          <w:rFonts w:hint="eastAsia" w:ascii="宋体" w:hAnsi="宋体" w:eastAsia="宋体" w:cs="宋体"/>
          <w:b/>
          <w:color w:val="auto"/>
          <w:sz w:val="24"/>
          <w:szCs w:val="24"/>
          <w:highlight w:val="none"/>
        </w:rPr>
      </w:pPr>
      <w:bookmarkStart w:id="367" w:name="_Toc6504"/>
      <w:r>
        <w:rPr>
          <w:rFonts w:hint="eastAsia" w:ascii="宋体" w:hAnsi="宋体" w:eastAsia="宋体" w:cs="宋体"/>
          <w:b/>
          <w:color w:val="auto"/>
          <w:sz w:val="24"/>
          <w:szCs w:val="24"/>
          <w:highlight w:val="none"/>
        </w:rPr>
        <w:t>一、我方承诺无下列相互串通投标的情形：</w:t>
      </w:r>
      <w:bookmarkEnd w:id="367"/>
    </w:p>
    <w:p w14:paraId="39F68048">
      <w:pPr>
        <w:keepNext w:val="0"/>
        <w:keepLines w:val="0"/>
        <w:pageBreakBefore w:val="0"/>
        <w:widowControl w:val="0"/>
        <w:kinsoku/>
        <w:wordWrap/>
        <w:overflowPunct/>
        <w:topLinePunct w:val="0"/>
        <w:autoSpaceDE/>
        <w:autoSpaceDN/>
        <w:bidi w:val="0"/>
        <w:adjustRightInd/>
        <w:snapToGrid w:val="0"/>
        <w:spacing w:beforeAutospacing="0" w:line="324" w:lineRule="auto"/>
        <w:ind w:left="0" w:leftChars="0" w:right="0" w:firstLine="470"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1.不同投标人的投标文件由同一单位或者个人编制；或者不同投标人报名的IP地址一致的；或者编制标书硬件设备CPU编号、硬盘编号、网卡地址一致的情况。</w:t>
      </w:r>
    </w:p>
    <w:p w14:paraId="57DC5EEE">
      <w:pPr>
        <w:keepNext w:val="0"/>
        <w:keepLines w:val="0"/>
        <w:pageBreakBefore w:val="0"/>
        <w:widowControl w:val="0"/>
        <w:kinsoku/>
        <w:wordWrap/>
        <w:overflowPunct/>
        <w:topLinePunct w:val="0"/>
        <w:autoSpaceDE/>
        <w:autoSpaceDN/>
        <w:bidi w:val="0"/>
        <w:adjustRightInd/>
        <w:snapToGrid w:val="0"/>
        <w:spacing w:beforeAutospacing="0" w:line="324" w:lineRule="auto"/>
        <w:ind w:left="0" w:leftChars="0" w:right="0" w:firstLine="470"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2.不同投标人委托同一单位或者个人办理投标事宜；</w:t>
      </w:r>
    </w:p>
    <w:p w14:paraId="657DECF3">
      <w:pPr>
        <w:keepNext w:val="0"/>
        <w:keepLines w:val="0"/>
        <w:pageBreakBefore w:val="0"/>
        <w:widowControl w:val="0"/>
        <w:kinsoku/>
        <w:wordWrap/>
        <w:overflowPunct/>
        <w:topLinePunct w:val="0"/>
        <w:autoSpaceDE/>
        <w:autoSpaceDN/>
        <w:bidi w:val="0"/>
        <w:adjustRightInd/>
        <w:snapToGrid w:val="0"/>
        <w:spacing w:beforeAutospacing="0" w:line="324" w:lineRule="auto"/>
        <w:ind w:left="0" w:leftChars="0" w:right="0" w:firstLine="470"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3.不同的投标人的投标文件载明的项目管理员为同一个人；</w:t>
      </w:r>
    </w:p>
    <w:p w14:paraId="0E6E26EA">
      <w:pPr>
        <w:keepNext w:val="0"/>
        <w:keepLines w:val="0"/>
        <w:pageBreakBefore w:val="0"/>
        <w:widowControl w:val="0"/>
        <w:kinsoku/>
        <w:wordWrap/>
        <w:overflowPunct/>
        <w:topLinePunct w:val="0"/>
        <w:autoSpaceDE/>
        <w:autoSpaceDN/>
        <w:bidi w:val="0"/>
        <w:adjustRightInd/>
        <w:snapToGrid w:val="0"/>
        <w:spacing w:beforeAutospacing="0" w:line="324" w:lineRule="auto"/>
        <w:ind w:left="0" w:leftChars="0" w:right="0" w:firstLine="470"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4.不同投标人的投标文件异常一致或者投标报价呈规律性差异；</w:t>
      </w:r>
    </w:p>
    <w:p w14:paraId="29C0B907">
      <w:pPr>
        <w:keepNext w:val="0"/>
        <w:keepLines w:val="0"/>
        <w:pageBreakBefore w:val="0"/>
        <w:widowControl w:val="0"/>
        <w:kinsoku/>
        <w:wordWrap/>
        <w:overflowPunct/>
        <w:topLinePunct w:val="0"/>
        <w:autoSpaceDE/>
        <w:autoSpaceDN/>
        <w:bidi w:val="0"/>
        <w:adjustRightInd/>
        <w:snapToGrid w:val="0"/>
        <w:spacing w:beforeAutospacing="0" w:line="324" w:lineRule="auto"/>
        <w:ind w:left="0" w:leftChars="0" w:right="0" w:firstLine="470"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5.不同投标人的投标文件相互混装；</w:t>
      </w:r>
    </w:p>
    <w:p w14:paraId="3B81408D">
      <w:pPr>
        <w:keepNext w:val="0"/>
        <w:keepLines w:val="0"/>
        <w:pageBreakBefore w:val="0"/>
        <w:widowControl w:val="0"/>
        <w:kinsoku/>
        <w:wordWrap/>
        <w:overflowPunct/>
        <w:topLinePunct w:val="0"/>
        <w:autoSpaceDE/>
        <w:autoSpaceDN/>
        <w:bidi w:val="0"/>
        <w:adjustRightInd/>
        <w:snapToGrid w:val="0"/>
        <w:spacing w:beforeAutospacing="0" w:line="324" w:lineRule="auto"/>
        <w:ind w:left="0" w:leftChars="0" w:right="0" w:firstLine="470"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6.不同投标人的投标保证金从同一单位或者个人账户转出。</w:t>
      </w:r>
    </w:p>
    <w:p w14:paraId="0FEDA6FA">
      <w:pPr>
        <w:keepNext w:val="0"/>
        <w:keepLines w:val="0"/>
        <w:pageBreakBefore w:val="0"/>
        <w:widowControl w:val="0"/>
        <w:kinsoku/>
        <w:wordWrap/>
        <w:overflowPunct/>
        <w:topLinePunct w:val="0"/>
        <w:autoSpaceDE/>
        <w:autoSpaceDN/>
        <w:bidi w:val="0"/>
        <w:adjustRightInd/>
        <w:snapToGrid w:val="0"/>
        <w:spacing w:beforeAutospacing="0" w:line="324" w:lineRule="auto"/>
        <w:ind w:left="0" w:leftChars="0" w:right="0"/>
        <w:jc w:val="left"/>
        <w:textAlignment w:val="auto"/>
        <w:outlineLvl w:val="2"/>
        <w:rPr>
          <w:rFonts w:hint="eastAsia" w:ascii="宋体" w:hAnsi="宋体" w:eastAsia="宋体" w:cs="宋体"/>
          <w:color w:val="auto"/>
          <w:sz w:val="24"/>
          <w:szCs w:val="24"/>
          <w:highlight w:val="none"/>
        </w:rPr>
      </w:pPr>
      <w:bookmarkStart w:id="368" w:name="_Toc14700"/>
      <w:r>
        <w:rPr>
          <w:rFonts w:hint="eastAsia" w:ascii="宋体" w:hAnsi="宋体" w:eastAsia="宋体" w:cs="宋体"/>
          <w:b/>
          <w:color w:val="auto"/>
          <w:sz w:val="24"/>
          <w:szCs w:val="24"/>
          <w:highlight w:val="none"/>
        </w:rPr>
        <w:t>二、我方承诺无下列恶意串通的情形：</w:t>
      </w:r>
      <w:bookmarkEnd w:id="368"/>
    </w:p>
    <w:p w14:paraId="45A4CAA7">
      <w:pPr>
        <w:keepNext w:val="0"/>
        <w:keepLines w:val="0"/>
        <w:pageBreakBefore w:val="0"/>
        <w:widowControl w:val="0"/>
        <w:kinsoku/>
        <w:wordWrap/>
        <w:overflowPunct/>
        <w:topLinePunct w:val="0"/>
        <w:autoSpaceDE/>
        <w:autoSpaceDN/>
        <w:bidi w:val="0"/>
        <w:adjustRightInd/>
        <w:snapToGrid w:val="0"/>
        <w:spacing w:beforeAutospacing="0" w:line="324" w:lineRule="auto"/>
        <w:ind w:left="0" w:leftChars="0" w:right="0" w:firstLine="470"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1.投标人直接或者间接从采购人或者采购代理机构处获得其他投标人的相关信息并修改其投标文件或者投标文件；</w:t>
      </w:r>
    </w:p>
    <w:p w14:paraId="68CB1DBD">
      <w:pPr>
        <w:keepNext w:val="0"/>
        <w:keepLines w:val="0"/>
        <w:pageBreakBefore w:val="0"/>
        <w:widowControl w:val="0"/>
        <w:kinsoku/>
        <w:wordWrap/>
        <w:overflowPunct/>
        <w:topLinePunct w:val="0"/>
        <w:autoSpaceDE/>
        <w:autoSpaceDN/>
        <w:bidi w:val="0"/>
        <w:adjustRightInd/>
        <w:snapToGrid w:val="0"/>
        <w:spacing w:beforeAutospacing="0" w:line="324" w:lineRule="auto"/>
        <w:ind w:left="0" w:leftChars="0" w:right="0" w:firstLine="470"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2.投标人按照采购人或者采购代理机构的授意撤换、修改投标文件或者投标文件；</w:t>
      </w:r>
    </w:p>
    <w:p w14:paraId="745881A2">
      <w:pPr>
        <w:keepNext w:val="0"/>
        <w:keepLines w:val="0"/>
        <w:pageBreakBefore w:val="0"/>
        <w:widowControl w:val="0"/>
        <w:kinsoku/>
        <w:wordWrap/>
        <w:overflowPunct/>
        <w:topLinePunct w:val="0"/>
        <w:autoSpaceDE/>
        <w:autoSpaceDN/>
        <w:bidi w:val="0"/>
        <w:adjustRightInd/>
        <w:snapToGrid w:val="0"/>
        <w:spacing w:beforeAutospacing="0" w:line="324" w:lineRule="auto"/>
        <w:ind w:left="0" w:leftChars="0" w:right="0" w:firstLine="470"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3.投标人之间协商报价、技术方案等投标文件或者投标文件的实质性内容；</w:t>
      </w:r>
    </w:p>
    <w:p w14:paraId="437C123A">
      <w:pPr>
        <w:keepNext w:val="0"/>
        <w:keepLines w:val="0"/>
        <w:pageBreakBefore w:val="0"/>
        <w:widowControl w:val="0"/>
        <w:kinsoku/>
        <w:wordWrap/>
        <w:overflowPunct/>
        <w:topLinePunct w:val="0"/>
        <w:autoSpaceDE/>
        <w:autoSpaceDN/>
        <w:bidi w:val="0"/>
        <w:adjustRightInd/>
        <w:snapToGrid w:val="0"/>
        <w:spacing w:beforeAutospacing="0" w:line="324" w:lineRule="auto"/>
        <w:ind w:left="0" w:leftChars="0" w:right="0" w:firstLine="470"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4.属于同一集团、协会、商会等组织成员的投标人按照该组织要求协同参加政府采购活动；</w:t>
      </w:r>
    </w:p>
    <w:p w14:paraId="68B6D4DD">
      <w:pPr>
        <w:keepNext w:val="0"/>
        <w:keepLines w:val="0"/>
        <w:pageBreakBefore w:val="0"/>
        <w:widowControl w:val="0"/>
        <w:kinsoku/>
        <w:wordWrap/>
        <w:overflowPunct/>
        <w:topLinePunct w:val="0"/>
        <w:autoSpaceDE/>
        <w:autoSpaceDN/>
        <w:bidi w:val="0"/>
        <w:adjustRightInd/>
        <w:snapToGrid w:val="0"/>
        <w:spacing w:beforeAutospacing="0" w:line="324" w:lineRule="auto"/>
        <w:ind w:left="0" w:leftChars="0" w:right="0" w:firstLine="470"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5.投标人之间事先约定一致抬高或者压低投标报价，或者在招标项目中事先约定轮流以高价位或者低价位中标，或者事先约定由某一特定投标人中标，然后再参加投标；</w:t>
      </w:r>
    </w:p>
    <w:p w14:paraId="726E52E1">
      <w:pPr>
        <w:keepNext w:val="0"/>
        <w:keepLines w:val="0"/>
        <w:pageBreakBefore w:val="0"/>
        <w:widowControl w:val="0"/>
        <w:kinsoku/>
        <w:wordWrap/>
        <w:overflowPunct/>
        <w:topLinePunct w:val="0"/>
        <w:autoSpaceDE/>
        <w:autoSpaceDN/>
        <w:bidi w:val="0"/>
        <w:adjustRightInd/>
        <w:snapToGrid w:val="0"/>
        <w:spacing w:beforeAutospacing="0" w:line="324" w:lineRule="auto"/>
        <w:ind w:left="0" w:leftChars="0" w:right="0" w:firstLine="470"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6.投标人之间商定部分投标人放弃参加政府采购活动或者放弃中标；</w:t>
      </w:r>
    </w:p>
    <w:p w14:paraId="19C23460">
      <w:pPr>
        <w:keepNext w:val="0"/>
        <w:keepLines w:val="0"/>
        <w:pageBreakBefore w:val="0"/>
        <w:widowControl w:val="0"/>
        <w:kinsoku/>
        <w:wordWrap/>
        <w:overflowPunct/>
        <w:topLinePunct w:val="0"/>
        <w:autoSpaceDE/>
        <w:autoSpaceDN/>
        <w:bidi w:val="0"/>
        <w:adjustRightInd/>
        <w:snapToGrid w:val="0"/>
        <w:spacing w:beforeAutospacing="0" w:line="324" w:lineRule="auto"/>
        <w:ind w:left="0" w:leftChars="0" w:right="0" w:firstLine="470"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7.投标人与采购人或者采购代理机构之间、投标人相互之间，为谋求特定投标人中标或者排斥其他投标人的其他串通行为。</w:t>
      </w:r>
    </w:p>
    <w:p w14:paraId="3DA1D2F0">
      <w:pPr>
        <w:keepNext w:val="0"/>
        <w:keepLines w:val="0"/>
        <w:pageBreakBefore w:val="0"/>
        <w:widowControl w:val="0"/>
        <w:kinsoku/>
        <w:wordWrap/>
        <w:overflowPunct/>
        <w:topLinePunct w:val="0"/>
        <w:autoSpaceDE/>
        <w:autoSpaceDN/>
        <w:bidi w:val="0"/>
        <w:adjustRightInd/>
        <w:snapToGrid w:val="0"/>
        <w:spacing w:beforeAutospacing="0" w:line="324" w:lineRule="auto"/>
        <w:ind w:left="0" w:leftChars="0" w:right="0" w:firstLine="472" w:firstLineChars="196"/>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以上情形一经核查属实，我方愿意承担一切后果，接受政府采购监管部门对我方认定存在围标串标行为，并不再寻求任何旨在减轻或者免除法律责任的辩解。</w:t>
      </w:r>
    </w:p>
    <w:p w14:paraId="7F9A5A60">
      <w:pPr>
        <w:keepNext w:val="0"/>
        <w:keepLines w:val="0"/>
        <w:pageBreakBefore w:val="0"/>
        <w:widowControl w:val="0"/>
        <w:kinsoku/>
        <w:wordWrap/>
        <w:overflowPunct/>
        <w:topLinePunct w:val="0"/>
        <w:autoSpaceDE/>
        <w:autoSpaceDN/>
        <w:bidi w:val="0"/>
        <w:adjustRightInd/>
        <w:snapToGrid w:val="0"/>
        <w:spacing w:beforeAutospacing="0" w:line="324" w:lineRule="auto"/>
        <w:ind w:left="0" w:leftChars="0" w:right="0" w:firstLine="5640" w:firstLineChars="235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lang w:val="zh-CN"/>
        </w:rPr>
        <w:t>投标人名称(电子签章)：</w:t>
      </w:r>
    </w:p>
    <w:p w14:paraId="14A59286">
      <w:pPr>
        <w:keepNext w:val="0"/>
        <w:keepLines w:val="0"/>
        <w:pageBreakBefore w:val="0"/>
        <w:widowControl w:val="0"/>
        <w:kinsoku/>
        <w:wordWrap/>
        <w:overflowPunct/>
        <w:topLinePunct w:val="0"/>
        <w:autoSpaceDE/>
        <w:autoSpaceDN/>
        <w:bidi w:val="0"/>
        <w:adjustRightInd/>
        <w:snapToGrid w:val="0"/>
        <w:spacing w:beforeAutospacing="0" w:line="324" w:lineRule="auto"/>
        <w:ind w:left="0" w:leftChars="0" w:right="0" w:firstLine="5160" w:firstLineChars="215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153D4CFA">
      <w:pPr>
        <w:pageBreakBefore w:val="0"/>
        <w:kinsoku/>
        <w:wordWrap/>
        <w:overflowPunct/>
        <w:topLinePunct w:val="0"/>
        <w:bidi w:val="0"/>
        <w:snapToGrid w:val="0"/>
        <w:spacing w:beforeAutospacing="0" w:line="360" w:lineRule="auto"/>
        <w:ind w:left="0" w:leftChars="0" w:right="0"/>
        <w:jc w:val="center"/>
        <w:outlineLvl w:val="2"/>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br w:type="page"/>
      </w:r>
      <w:bookmarkStart w:id="369" w:name="_Toc13014"/>
      <w:r>
        <w:rPr>
          <w:rFonts w:hint="eastAsia" w:ascii="宋体" w:hAnsi="宋体" w:eastAsia="宋体" w:cs="宋体"/>
          <w:b/>
          <w:bCs/>
          <w:color w:val="auto"/>
          <w:sz w:val="30"/>
          <w:szCs w:val="30"/>
          <w:highlight w:val="none"/>
        </w:rPr>
        <w:t>二、法定代表人身份证明</w:t>
      </w:r>
      <w:bookmarkEnd w:id="369"/>
    </w:p>
    <w:p w14:paraId="6722AC59">
      <w:pPr>
        <w:pageBreakBefore w:val="0"/>
        <w:kinsoku/>
        <w:wordWrap/>
        <w:overflowPunct/>
        <w:topLinePunct w:val="0"/>
        <w:bidi w:val="0"/>
        <w:spacing w:beforeAutospacing="0" w:line="360" w:lineRule="auto"/>
        <w:ind w:left="0" w:leftChars="0" w:right="0"/>
        <w:jc w:val="center"/>
        <w:rPr>
          <w:rFonts w:hint="eastAsia" w:ascii="宋体" w:hAnsi="宋体" w:eastAsia="宋体" w:cs="宋体"/>
          <w:b/>
          <w:color w:val="auto"/>
          <w:sz w:val="32"/>
          <w:szCs w:val="32"/>
          <w:highlight w:val="none"/>
        </w:rPr>
      </w:pPr>
    </w:p>
    <w:p w14:paraId="4099E85D">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法定代表人身份证明</w:t>
      </w:r>
    </w:p>
    <w:p w14:paraId="78DDD869">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投 标 人：</w:t>
      </w:r>
      <w:r>
        <w:rPr>
          <w:rFonts w:hint="eastAsia" w:ascii="宋体" w:hAnsi="宋体" w:eastAsia="宋体" w:cs="宋体"/>
          <w:color w:val="auto"/>
          <w:sz w:val="24"/>
          <w:highlight w:val="none"/>
          <w:u w:val="single"/>
        </w:rPr>
        <w:t xml:space="preserve">                                                        </w:t>
      </w:r>
    </w:p>
    <w:p w14:paraId="537DD184">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61C7296B">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41B7AAF0">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5CDEB556">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2E7C1310">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              </w:t>
      </w:r>
      <w:r>
        <w:rPr>
          <w:rFonts w:hint="eastAsia" w:ascii="宋体" w:hAnsi="宋体" w:eastAsia="宋体" w:cs="宋体"/>
          <w:color w:val="auto"/>
          <w:sz w:val="24"/>
          <w:highlight w:val="none"/>
        </w:rPr>
        <w:t>的法定代表人。</w:t>
      </w:r>
    </w:p>
    <w:p w14:paraId="1F4F3C96">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0152CEA8">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highlight w:val="none"/>
        </w:rPr>
      </w:pPr>
    </w:p>
    <w:p w14:paraId="2397ED68">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highlight w:val="none"/>
        </w:rPr>
      </w:pPr>
    </w:p>
    <w:p w14:paraId="287F3012">
      <w:pPr>
        <w:pageBreakBefore w:val="0"/>
        <w:kinsoku/>
        <w:wordWrap/>
        <w:overflowPunct/>
        <w:topLinePunct w:val="0"/>
        <w:bidi w:val="0"/>
        <w:spacing w:beforeAutospacing="0" w:line="360" w:lineRule="auto"/>
        <w:ind w:left="0" w:leftChars="0" w:right="0"/>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附件：法定代表人有效身份证正反面原件扫描件</w:t>
      </w:r>
    </w:p>
    <w:p w14:paraId="2EABAB2F">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highlight w:val="none"/>
        </w:rPr>
      </w:pPr>
    </w:p>
    <w:p w14:paraId="20226F07">
      <w:pPr>
        <w:pageBreakBefore w:val="0"/>
        <w:kinsoku/>
        <w:wordWrap/>
        <w:overflowPunct/>
        <w:topLinePunct w:val="0"/>
        <w:bidi w:val="0"/>
        <w:snapToGrid w:val="0"/>
        <w:spacing w:beforeAutospacing="0" w:line="360" w:lineRule="auto"/>
        <w:ind w:left="0" w:leftChars="0" w:right="0"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4382A152">
      <w:pPr>
        <w:pageBreakBefore w:val="0"/>
        <w:kinsoku/>
        <w:wordWrap/>
        <w:overflowPunct/>
        <w:topLinePunct w:val="0"/>
        <w:bidi w:val="0"/>
        <w:snapToGrid w:val="0"/>
        <w:spacing w:beforeAutospacing="0" w:line="360" w:lineRule="auto"/>
        <w:ind w:left="0" w:leftChars="0" w:right="0"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20123C0">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b/>
          <w:color w:val="auto"/>
          <w:sz w:val="24"/>
          <w:highlight w:val="none"/>
        </w:rPr>
      </w:pPr>
    </w:p>
    <w:p w14:paraId="3B30ADE0">
      <w:pPr>
        <w:pageBreakBefore w:val="0"/>
        <w:kinsoku/>
        <w:wordWrap/>
        <w:overflowPunct/>
        <w:topLinePunct w:val="0"/>
        <w:bidi w:val="0"/>
        <w:snapToGrid w:val="0"/>
        <w:spacing w:beforeAutospacing="0" w:line="360" w:lineRule="auto"/>
        <w:ind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注：自然人投标的无需提供</w:t>
      </w:r>
    </w:p>
    <w:tbl>
      <w:tblPr>
        <w:tblStyle w:val="17"/>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07B70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5" w:hRule="atLeast"/>
        </w:trPr>
        <w:tc>
          <w:tcPr>
            <w:tcW w:w="8461" w:type="dxa"/>
            <w:tcBorders>
              <w:top w:val="single" w:color="auto" w:sz="4" w:space="0"/>
              <w:left w:val="single" w:color="auto" w:sz="4" w:space="0"/>
              <w:bottom w:val="single" w:color="auto" w:sz="4" w:space="0"/>
              <w:right w:val="single" w:color="auto" w:sz="4" w:space="0"/>
            </w:tcBorders>
            <w:noWrap w:val="0"/>
            <w:vAlign w:val="top"/>
          </w:tcPr>
          <w:p w14:paraId="7E5D5797">
            <w:pPr>
              <w:pageBreakBefore w:val="0"/>
              <w:kinsoku/>
              <w:wordWrap/>
              <w:overflowPunct/>
              <w:topLinePunct w:val="0"/>
              <w:bidi w:val="0"/>
              <w:spacing w:beforeAutospacing="0" w:line="360" w:lineRule="auto"/>
              <w:ind w:left="0" w:leftChars="0" w:right="0"/>
              <w:rPr>
                <w:rFonts w:hint="eastAsia" w:ascii="宋体" w:hAnsi="宋体" w:eastAsia="宋体" w:cs="宋体"/>
                <w:b/>
                <w:color w:val="auto"/>
                <w:sz w:val="24"/>
                <w:highlight w:val="none"/>
              </w:rPr>
            </w:pPr>
          </w:p>
          <w:p w14:paraId="3C8A5A8F">
            <w:pPr>
              <w:pageBreakBefore w:val="0"/>
              <w:kinsoku/>
              <w:wordWrap/>
              <w:overflowPunct/>
              <w:topLinePunct w:val="0"/>
              <w:bidi w:val="0"/>
              <w:spacing w:beforeAutospacing="0" w:line="360" w:lineRule="auto"/>
              <w:ind w:left="0" w:leftChars="0" w:right="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法定代表身份证原件扫描件粘帖处（正、反面）</w:t>
            </w:r>
          </w:p>
        </w:tc>
      </w:tr>
    </w:tbl>
    <w:p w14:paraId="6658FBE7">
      <w:pPr>
        <w:pageBreakBefore w:val="0"/>
        <w:kinsoku/>
        <w:wordWrap/>
        <w:overflowPunct/>
        <w:topLinePunct w:val="0"/>
        <w:bidi w:val="0"/>
        <w:snapToGrid w:val="0"/>
        <w:spacing w:beforeAutospacing="0" w:line="360" w:lineRule="auto"/>
        <w:ind w:left="0" w:leftChars="0" w:right="0"/>
        <w:jc w:val="both"/>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附件：</w:t>
      </w:r>
      <w:r>
        <w:rPr>
          <w:rFonts w:hint="eastAsia" w:ascii="宋体" w:hAnsi="宋体" w:eastAsia="宋体" w:cs="宋体"/>
          <w:b/>
          <w:color w:val="auto"/>
          <w:sz w:val="24"/>
          <w:szCs w:val="20"/>
          <w:highlight w:val="none"/>
        </w:rPr>
        <w:br w:type="page"/>
      </w:r>
      <w:r>
        <w:rPr>
          <w:rFonts w:hint="eastAsia" w:ascii="宋体" w:hAnsi="宋体" w:eastAsia="宋体" w:cs="宋体"/>
          <w:b/>
          <w:bCs/>
          <w:color w:val="auto"/>
          <w:sz w:val="30"/>
          <w:szCs w:val="30"/>
          <w:highlight w:val="none"/>
        </w:rPr>
        <w:t>三、法定代表人授权委托书（如有委托时）</w:t>
      </w:r>
    </w:p>
    <w:p w14:paraId="0361B53D">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法定代表人授权委托书</w:t>
      </w:r>
    </w:p>
    <w:p w14:paraId="5DB4D0F9">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b/>
          <w:color w:val="auto"/>
          <w:sz w:val="24"/>
          <w:highlight w:val="none"/>
        </w:rPr>
      </w:pPr>
    </w:p>
    <w:p w14:paraId="45216DA5">
      <w:pPr>
        <w:pageBreakBefore w:val="0"/>
        <w:kinsoku/>
        <w:wordWrap/>
        <w:overflowPunct/>
        <w:topLinePunct w:val="0"/>
        <w:bidi w:val="0"/>
        <w:spacing w:beforeAutospacing="0" w:line="360" w:lineRule="auto"/>
        <w:ind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广西中信恒泰工程顾问有限公司</w:t>
      </w:r>
      <w:r>
        <w:rPr>
          <w:rFonts w:hint="eastAsia" w:ascii="宋体" w:hAnsi="宋体" w:eastAsia="宋体" w:cs="宋体"/>
          <w:color w:val="auto"/>
          <w:sz w:val="24"/>
          <w:szCs w:val="24"/>
          <w:highlight w:val="none"/>
          <w:u w:val="single"/>
        </w:rPr>
        <w:t xml:space="preserve"> </w:t>
      </w:r>
    </w:p>
    <w:p w14:paraId="49B3F577">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（投标人名称）的法定代表人，现授权我单位在职正式员工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（姓名和职务）为我方代理人。代理人根据授权，以我方名义签署、澄清、说明、补正、递交、撤回、修改贵方组织的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南宁市青秀区教育局实施农村义务教育学生营养改善采购项目</w:t>
      </w:r>
      <w:r>
        <w:rPr>
          <w:rFonts w:hint="eastAsia" w:ascii="宋体" w:hAnsi="宋体" w:eastAsia="宋体" w:cs="宋体"/>
          <w:color w:val="auto"/>
          <w:sz w:val="24"/>
          <w:szCs w:val="24"/>
          <w:highlight w:val="none"/>
          <w:u w:val="single"/>
        </w:rPr>
        <w:t>（项目编号：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）的投标文件、签订合同和处理一切有关事宜，其法律后果由我方承担。</w:t>
      </w:r>
    </w:p>
    <w:p w14:paraId="3D8174C2">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本授权书于</w:t>
      </w:r>
      <w:r>
        <w:rPr>
          <w:rFonts w:hint="eastAsia" w:ascii="宋体" w:hAnsi="宋体" w:eastAsia="宋体" w:cs="宋体"/>
          <w:color w:val="auto"/>
          <w:spacing w:val="10"/>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pacing w:val="10"/>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pacing w:val="10"/>
          <w:sz w:val="24"/>
          <w:szCs w:val="24"/>
          <w:highlight w:val="none"/>
          <w:u w:val="single"/>
        </w:rPr>
        <w:t xml:space="preserve">    </w:t>
      </w:r>
      <w:r>
        <w:rPr>
          <w:rFonts w:hint="eastAsia" w:ascii="宋体" w:hAnsi="宋体" w:eastAsia="宋体" w:cs="宋体"/>
          <w:color w:val="auto"/>
          <w:sz w:val="24"/>
          <w:szCs w:val="24"/>
          <w:highlight w:val="none"/>
        </w:rPr>
        <w:t>日签字生效，委托期限：</w:t>
      </w:r>
      <w:r>
        <w:rPr>
          <w:rFonts w:hint="eastAsia" w:ascii="宋体" w:hAnsi="宋体" w:eastAsia="宋体" w:cs="宋体"/>
          <w:color w:val="auto"/>
          <w:spacing w:val="10"/>
          <w:sz w:val="24"/>
          <w:szCs w:val="24"/>
          <w:highlight w:val="none"/>
          <w:u w:val="single"/>
        </w:rPr>
        <w:t xml:space="preserve">    </w:t>
      </w:r>
      <w:r>
        <w:rPr>
          <w:rFonts w:hint="eastAsia" w:ascii="宋体" w:hAnsi="宋体" w:eastAsia="宋体" w:cs="宋体"/>
          <w:color w:val="auto"/>
          <w:sz w:val="24"/>
          <w:szCs w:val="24"/>
          <w:highlight w:val="none"/>
        </w:rPr>
        <w:t>。</w:t>
      </w:r>
    </w:p>
    <w:p w14:paraId="46B6C711">
      <w:pPr>
        <w:pageBreakBefore w:val="0"/>
        <w:kinsoku/>
        <w:wordWrap/>
        <w:overflowPunct/>
        <w:topLinePunct w:val="0"/>
        <w:bidi w:val="0"/>
        <w:spacing w:beforeAutospacing="0" w:line="360" w:lineRule="auto"/>
        <w:ind w:left="0" w:leftChars="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75E7B0DE">
      <w:pPr>
        <w:pageBreakBefore w:val="0"/>
        <w:kinsoku/>
        <w:wordWrap/>
        <w:overflowPunct/>
        <w:topLinePunct w:val="0"/>
        <w:bidi w:val="0"/>
        <w:spacing w:beforeAutospacing="0" w:line="360" w:lineRule="auto"/>
        <w:ind w:left="0" w:leftChars="0" w:right="0" w:firstLine="420"/>
        <w:rPr>
          <w:rFonts w:hint="eastAsia" w:ascii="宋体" w:hAnsi="宋体" w:eastAsia="宋体" w:cs="宋体"/>
          <w:color w:val="auto"/>
          <w:sz w:val="24"/>
          <w:szCs w:val="24"/>
          <w:highlight w:val="none"/>
        </w:rPr>
      </w:pPr>
    </w:p>
    <w:p w14:paraId="4D5F7D96">
      <w:pPr>
        <w:pageBreakBefore w:val="0"/>
        <w:kinsoku/>
        <w:wordWrap/>
        <w:overflowPunct/>
        <w:topLinePunct w:val="0"/>
        <w:bidi w:val="0"/>
        <w:spacing w:beforeAutospacing="0" w:line="360" w:lineRule="auto"/>
        <w:ind w:left="0" w:leftChars="0" w:right="0"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投标人（或联合体投标</w:t>
      </w:r>
      <w:r>
        <w:rPr>
          <w:rFonts w:hint="eastAsia" w:ascii="宋体" w:hAnsi="宋体" w:eastAsia="宋体" w:cs="宋体"/>
          <w:color w:val="auto"/>
          <w:kern w:val="0"/>
          <w:sz w:val="24"/>
          <w:szCs w:val="24"/>
          <w:highlight w:val="none"/>
        </w:rPr>
        <w:t>牵头人名称</w:t>
      </w:r>
      <w:r>
        <w:rPr>
          <w:rFonts w:hint="eastAsia" w:ascii="宋体" w:hAnsi="宋体" w:eastAsia="宋体" w:cs="宋体"/>
          <w:color w:val="auto"/>
          <w:sz w:val="24"/>
          <w:szCs w:val="24"/>
          <w:highlight w:val="none"/>
        </w:rPr>
        <w:t>）（盖单位公章）：</w:t>
      </w:r>
      <w:r>
        <w:rPr>
          <w:rFonts w:hint="eastAsia" w:ascii="宋体" w:hAnsi="宋体" w:eastAsia="宋体" w:cs="宋体"/>
          <w:color w:val="auto"/>
          <w:sz w:val="24"/>
          <w:szCs w:val="24"/>
          <w:highlight w:val="none"/>
          <w:u w:val="single"/>
        </w:rPr>
        <w:t xml:space="preserve">                                    </w:t>
      </w:r>
    </w:p>
    <w:p w14:paraId="0474BC46">
      <w:pPr>
        <w:pageBreakBefore w:val="0"/>
        <w:kinsoku/>
        <w:wordWrap/>
        <w:overflowPunct/>
        <w:topLinePunct w:val="0"/>
        <w:bidi w:val="0"/>
        <w:spacing w:beforeAutospacing="0" w:line="360" w:lineRule="auto"/>
        <w:ind w:left="0" w:leftChars="0" w:right="0"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rPr>
        <w:t xml:space="preserve">                                </w:t>
      </w:r>
    </w:p>
    <w:p w14:paraId="6A73D898">
      <w:pPr>
        <w:pageBreakBefore w:val="0"/>
        <w:kinsoku/>
        <w:wordWrap/>
        <w:overflowPunct/>
        <w:topLinePunct w:val="0"/>
        <w:bidi w:val="0"/>
        <w:spacing w:beforeAutospacing="0" w:line="360" w:lineRule="auto"/>
        <w:ind w:left="0" w:leftChars="0" w:right="0"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法定代表人身份证号码：</w:t>
      </w:r>
      <w:r>
        <w:rPr>
          <w:rFonts w:hint="eastAsia" w:ascii="宋体" w:hAnsi="宋体" w:eastAsia="宋体" w:cs="宋体"/>
          <w:color w:val="auto"/>
          <w:sz w:val="24"/>
          <w:szCs w:val="24"/>
          <w:highlight w:val="none"/>
          <w:u w:val="single"/>
        </w:rPr>
        <w:t xml:space="preserve">                                   </w:t>
      </w:r>
    </w:p>
    <w:p w14:paraId="111459E7">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w:t>
      </w:r>
      <w:r>
        <w:rPr>
          <w:rFonts w:hint="eastAsia" w:ascii="宋体" w:hAnsi="宋体" w:eastAsia="宋体" w:cs="宋体"/>
          <w:color w:val="auto"/>
          <w:sz w:val="24"/>
          <w:szCs w:val="24"/>
          <w:highlight w:val="none"/>
          <w:u w:val="single"/>
        </w:rPr>
        <w:t xml:space="preserve">                                </w:t>
      </w:r>
    </w:p>
    <w:p w14:paraId="404F555D">
      <w:pPr>
        <w:pageBreakBefore w:val="0"/>
        <w:kinsoku/>
        <w:wordWrap/>
        <w:overflowPunct/>
        <w:topLinePunct w:val="0"/>
        <w:bidi w:val="0"/>
        <w:spacing w:beforeAutospacing="0" w:line="360" w:lineRule="auto"/>
        <w:ind w:left="0" w:leftChars="0" w:right="0"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委托代理人身份证号码：</w:t>
      </w:r>
      <w:r>
        <w:rPr>
          <w:rFonts w:hint="eastAsia" w:ascii="宋体" w:hAnsi="宋体" w:eastAsia="宋体" w:cs="宋体"/>
          <w:color w:val="auto"/>
          <w:sz w:val="24"/>
          <w:szCs w:val="24"/>
          <w:highlight w:val="none"/>
          <w:u w:val="single"/>
        </w:rPr>
        <w:t xml:space="preserve">                                   </w:t>
      </w:r>
    </w:p>
    <w:p w14:paraId="26C6140F">
      <w:pPr>
        <w:pageBreakBefore w:val="0"/>
        <w:kinsoku/>
        <w:wordWrap/>
        <w:overflowPunct/>
        <w:topLinePunct w:val="0"/>
        <w:bidi w:val="0"/>
        <w:spacing w:beforeAutospacing="0" w:line="360" w:lineRule="auto"/>
        <w:ind w:left="0" w:leftChars="0" w:right="0" w:firstLine="420"/>
        <w:rPr>
          <w:rFonts w:hint="eastAsia" w:ascii="宋体" w:hAnsi="宋体" w:eastAsia="宋体" w:cs="宋体"/>
          <w:color w:val="auto"/>
          <w:sz w:val="24"/>
          <w:szCs w:val="24"/>
          <w:highlight w:val="none"/>
          <w:u w:val="single"/>
        </w:rPr>
      </w:pPr>
    </w:p>
    <w:p w14:paraId="2602352A">
      <w:pPr>
        <w:pageBreakBefore w:val="0"/>
        <w:kinsoku/>
        <w:wordWrap/>
        <w:overflowPunct/>
        <w:topLinePunct w:val="0"/>
        <w:bidi w:val="0"/>
        <w:spacing w:beforeAutospacing="0" w:line="360" w:lineRule="auto"/>
        <w:ind w:left="0" w:leftChars="0" w:right="0" w:firstLine="420"/>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成员一名称：</w:t>
      </w:r>
      <w:r>
        <w:rPr>
          <w:rFonts w:hint="eastAsia" w:ascii="宋体" w:hAnsi="宋体" w:eastAsia="宋体" w:cs="宋体"/>
          <w:color w:val="auto"/>
          <w:sz w:val="24"/>
          <w:szCs w:val="24"/>
          <w:highlight w:val="none"/>
        </w:rPr>
        <w:t>（盖单位公章）：</w:t>
      </w:r>
      <w:r>
        <w:rPr>
          <w:rFonts w:hint="eastAsia" w:ascii="宋体" w:hAnsi="宋体" w:eastAsia="宋体" w:cs="宋体"/>
          <w:color w:val="auto"/>
          <w:sz w:val="24"/>
          <w:szCs w:val="24"/>
          <w:highlight w:val="none"/>
          <w:u w:val="single"/>
        </w:rPr>
        <w:t xml:space="preserve">                                    </w:t>
      </w:r>
    </w:p>
    <w:p w14:paraId="2F0E3840">
      <w:pPr>
        <w:pageBreakBefore w:val="0"/>
        <w:kinsoku/>
        <w:wordWrap/>
        <w:overflowPunct/>
        <w:topLinePunct w:val="0"/>
        <w:bidi w:val="0"/>
        <w:spacing w:beforeAutospacing="0" w:line="360" w:lineRule="auto"/>
        <w:ind w:left="0" w:leftChars="0" w:right="0"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u w:val="single"/>
        </w:rPr>
        <w:t xml:space="preserve">                                </w:t>
      </w:r>
    </w:p>
    <w:p w14:paraId="77A80D5B">
      <w:pPr>
        <w:pageBreakBefore w:val="0"/>
        <w:kinsoku/>
        <w:wordWrap/>
        <w:overflowPunct/>
        <w:topLinePunct w:val="0"/>
        <w:bidi w:val="0"/>
        <w:spacing w:beforeAutospacing="0" w:line="360" w:lineRule="auto"/>
        <w:ind w:left="0" w:leftChars="0" w:right="0" w:firstLine="420"/>
        <w:rPr>
          <w:rFonts w:hint="eastAsia" w:ascii="宋体" w:hAnsi="宋体" w:eastAsia="宋体" w:cs="宋体"/>
          <w:color w:val="auto"/>
          <w:sz w:val="24"/>
          <w:szCs w:val="24"/>
          <w:highlight w:val="none"/>
          <w:u w:val="single"/>
        </w:rPr>
      </w:pPr>
    </w:p>
    <w:p w14:paraId="21D1DC6C">
      <w:pPr>
        <w:pageBreakBefore w:val="0"/>
        <w:kinsoku/>
        <w:wordWrap/>
        <w:overflowPunct/>
        <w:topLinePunct w:val="0"/>
        <w:autoSpaceDE w:val="0"/>
        <w:autoSpaceDN w:val="0"/>
        <w:bidi w:val="0"/>
        <w:adjustRightInd w:val="0"/>
        <w:spacing w:beforeAutospacing="0" w:line="360" w:lineRule="auto"/>
        <w:ind w:left="0" w:leftChars="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成员二名称：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（盖单位公章）</w:t>
      </w:r>
    </w:p>
    <w:p w14:paraId="1F3CDD89">
      <w:pPr>
        <w:pageBreakBefore w:val="0"/>
        <w:kinsoku/>
        <w:wordWrap/>
        <w:overflowPunct/>
        <w:topLinePunct w:val="0"/>
        <w:autoSpaceDE w:val="0"/>
        <w:autoSpaceDN w:val="0"/>
        <w:bidi w:val="0"/>
        <w:adjustRightInd w:val="0"/>
        <w:spacing w:beforeAutospacing="0" w:line="360" w:lineRule="auto"/>
        <w:ind w:left="0" w:leftChars="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法定代表人或其委托代理人：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（签字）</w:t>
      </w:r>
    </w:p>
    <w:p w14:paraId="554F5613">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C10AD75">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34DBC042">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1.法定代表人和委托代理人必须在授权委托书上亲笔签名，不得使用印章、签名章或者其他电子制版签名代替，</w:t>
      </w:r>
      <w:r>
        <w:rPr>
          <w:rFonts w:hint="eastAsia" w:ascii="宋体" w:hAnsi="宋体" w:eastAsia="宋体" w:cs="宋体"/>
          <w:b/>
          <w:bCs/>
          <w:color w:val="auto"/>
          <w:sz w:val="24"/>
          <w:szCs w:val="24"/>
          <w:highlight w:val="none"/>
        </w:rPr>
        <w:t>否则作无效投标处理</w:t>
      </w:r>
      <w:r>
        <w:rPr>
          <w:rFonts w:hint="eastAsia" w:ascii="宋体" w:hAnsi="宋体" w:eastAsia="宋体" w:cs="宋体"/>
          <w:color w:val="auto"/>
          <w:sz w:val="24"/>
          <w:szCs w:val="24"/>
          <w:highlight w:val="none"/>
        </w:rPr>
        <w:t>；</w:t>
      </w:r>
    </w:p>
    <w:p w14:paraId="2702BB3D">
      <w:pPr>
        <w:pageBreakBefore w:val="0"/>
        <w:kinsoku/>
        <w:wordWrap/>
        <w:overflowPunct/>
        <w:topLinePunct w:val="0"/>
        <w:bidi w:val="0"/>
        <w:spacing w:before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2.以联合体形式投标的，本授权委托书应由联合体牵头人的法定代表人按上述规定签署。</w:t>
      </w:r>
    </w:p>
    <w:p w14:paraId="6A7E2564">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080A8E30">
      <w:pPr>
        <w:pageBreakBefore w:val="0"/>
        <w:kinsoku/>
        <w:wordWrap/>
        <w:overflowPunct/>
        <w:topLinePunct w:val="0"/>
        <w:bidi w:val="0"/>
        <w:snapToGrid w:val="0"/>
        <w:spacing w:beforeAutospacing="0" w:line="360" w:lineRule="auto"/>
        <w:ind w:left="0" w:leftChars="0" w:right="0"/>
        <w:jc w:val="left"/>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若为联合体投标须各方签字或盖章。</w:t>
      </w:r>
    </w:p>
    <w:p w14:paraId="5466F259">
      <w:pPr>
        <w:pageBreakBefore w:val="0"/>
        <w:kinsoku/>
        <w:wordWrap/>
        <w:overflowPunct/>
        <w:topLinePunct w:val="0"/>
        <w:bidi w:val="0"/>
        <w:spacing w:beforeAutospacing="0" w:line="360" w:lineRule="auto"/>
        <w:ind w:left="0" w:leftChars="0" w:right="0"/>
        <w:rPr>
          <w:rFonts w:hint="eastAsia" w:ascii="宋体" w:hAnsi="宋体" w:eastAsia="宋体" w:cs="宋体"/>
          <w:b/>
          <w:color w:val="auto"/>
          <w:sz w:val="24"/>
          <w:highlight w:val="none"/>
        </w:rPr>
      </w:pPr>
    </w:p>
    <w:p w14:paraId="6B5DFD14">
      <w:pPr>
        <w:pageBreakBefore w:val="0"/>
        <w:kinsoku/>
        <w:wordWrap/>
        <w:overflowPunct/>
        <w:topLinePunct w:val="0"/>
        <w:bidi w:val="0"/>
        <w:spacing w:beforeAutospacing="0" w:line="360" w:lineRule="auto"/>
        <w:ind w:left="0" w:leftChars="0" w:right="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w:t>
      </w:r>
    </w:p>
    <w:tbl>
      <w:tblPr>
        <w:tblStyle w:val="17"/>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7F87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Borders>
              <w:top w:val="single" w:color="auto" w:sz="4" w:space="0"/>
              <w:left w:val="single" w:color="auto" w:sz="4" w:space="0"/>
              <w:bottom w:val="single" w:color="auto" w:sz="4" w:space="0"/>
              <w:right w:val="single" w:color="auto" w:sz="4" w:space="0"/>
            </w:tcBorders>
            <w:noWrap w:val="0"/>
            <w:vAlign w:val="top"/>
          </w:tcPr>
          <w:p w14:paraId="413ADCCC">
            <w:pPr>
              <w:pageBreakBefore w:val="0"/>
              <w:kinsoku/>
              <w:wordWrap/>
              <w:overflowPunct/>
              <w:topLinePunct w:val="0"/>
              <w:bidi w:val="0"/>
              <w:spacing w:beforeAutospacing="0" w:line="360" w:lineRule="auto"/>
              <w:ind w:left="0" w:leftChars="0" w:right="0"/>
              <w:rPr>
                <w:rFonts w:hint="eastAsia" w:ascii="宋体" w:hAnsi="宋体" w:eastAsia="宋体" w:cs="宋体"/>
                <w:b/>
                <w:color w:val="auto"/>
                <w:sz w:val="24"/>
                <w:highlight w:val="none"/>
              </w:rPr>
            </w:pPr>
          </w:p>
          <w:p w14:paraId="5E0D63F6">
            <w:pPr>
              <w:pageBreakBefore w:val="0"/>
              <w:kinsoku/>
              <w:wordWrap/>
              <w:overflowPunct/>
              <w:topLinePunct w:val="0"/>
              <w:bidi w:val="0"/>
              <w:spacing w:beforeAutospacing="0" w:line="360" w:lineRule="auto"/>
              <w:ind w:left="0" w:leftChars="0" w:right="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全权代表身份证原件扫描件粘帖处（正、反面）</w:t>
            </w:r>
          </w:p>
        </w:tc>
      </w:tr>
    </w:tbl>
    <w:p w14:paraId="5C6CEF80">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Cs w:val="21"/>
          <w:highlight w:val="none"/>
        </w:rPr>
      </w:pPr>
    </w:p>
    <w:p w14:paraId="52D8AC74">
      <w:pPr>
        <w:pageBreakBefore w:val="0"/>
        <w:kinsoku/>
        <w:wordWrap/>
        <w:overflowPunct/>
        <w:topLinePunct w:val="0"/>
        <w:bidi w:val="0"/>
        <w:snapToGrid w:val="0"/>
        <w:spacing w:beforeAutospacing="0" w:line="360" w:lineRule="auto"/>
        <w:ind w:left="0" w:leftChars="0" w:right="0" w:firstLine="566" w:firstLineChars="236"/>
        <w:jc w:val="center"/>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br w:type="page"/>
      </w:r>
    </w:p>
    <w:p w14:paraId="7B26D246">
      <w:pPr>
        <w:rPr>
          <w:rFonts w:hint="eastAsia" w:ascii="宋体" w:hAnsi="宋体" w:eastAsia="宋体" w:cs="宋体"/>
          <w:b/>
          <w:color w:val="auto"/>
          <w:sz w:val="28"/>
          <w:szCs w:val="28"/>
          <w:highlight w:val="none"/>
        </w:rPr>
      </w:pPr>
      <w:r>
        <w:rPr>
          <w:rFonts w:hint="eastAsia" w:ascii="宋体" w:hAnsi="宋体" w:eastAsia="宋体" w:cs="宋体"/>
          <w:b/>
          <w:bCs/>
          <w:color w:val="auto"/>
          <w:sz w:val="30"/>
          <w:szCs w:val="30"/>
          <w:highlight w:val="none"/>
        </w:rPr>
        <w:t>四、</w:t>
      </w:r>
      <w:r>
        <w:rPr>
          <w:rFonts w:hint="eastAsia" w:ascii="宋体" w:hAnsi="宋体" w:eastAsia="宋体" w:cs="宋体"/>
          <w:b/>
          <w:color w:val="auto"/>
          <w:sz w:val="28"/>
          <w:szCs w:val="28"/>
          <w:highlight w:val="none"/>
        </w:rPr>
        <w:t>食品质量保障承诺书</w:t>
      </w:r>
    </w:p>
    <w:p w14:paraId="0A6BD6AE">
      <w:pPr>
        <w:rPr>
          <w:rFonts w:hint="eastAsia" w:ascii="宋体" w:hAnsi="宋体" w:eastAsia="宋体" w:cs="宋体"/>
          <w:b/>
          <w:color w:val="auto"/>
          <w:sz w:val="28"/>
          <w:szCs w:val="28"/>
          <w:highlight w:val="none"/>
        </w:rPr>
      </w:pPr>
    </w:p>
    <w:p w14:paraId="15D39795">
      <w:pPr>
        <w:tabs>
          <w:tab w:val="left" w:pos="762"/>
        </w:tabs>
        <w:spacing w:line="592" w:lineRule="exact"/>
        <w:jc w:val="center"/>
        <w:rPr>
          <w:rFonts w:hint="eastAsia" w:ascii="宋体" w:hAnsi="宋体" w:eastAsia="宋体" w:cs="宋体"/>
          <w:b/>
          <w:color w:val="auto"/>
          <w:kern w:val="0"/>
          <w:sz w:val="18"/>
          <w:highlight w:val="none"/>
        </w:rPr>
      </w:pPr>
      <w:r>
        <w:rPr>
          <w:rFonts w:hint="eastAsia" w:ascii="宋体" w:hAnsi="宋体" w:eastAsia="宋体" w:cs="宋体"/>
          <w:b/>
          <w:color w:val="auto"/>
          <w:sz w:val="28"/>
          <w:szCs w:val="44"/>
          <w:highlight w:val="none"/>
        </w:rPr>
        <w:t>食品质量保障承诺书</w:t>
      </w:r>
    </w:p>
    <w:p w14:paraId="3315140C">
      <w:pPr>
        <w:tabs>
          <w:tab w:val="left" w:pos="762"/>
        </w:tabs>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本公司作为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的供应商，为了确保食品质量，保障</w:t>
      </w:r>
      <w:r>
        <w:rPr>
          <w:rFonts w:hint="eastAsia" w:ascii="宋体" w:hAnsi="宋体" w:eastAsia="宋体" w:cs="宋体"/>
          <w:color w:val="auto"/>
          <w:sz w:val="24"/>
          <w:highlight w:val="none"/>
          <w:lang w:val="en-US" w:eastAsia="zh-CN"/>
        </w:rPr>
        <w:t>师生</w:t>
      </w:r>
      <w:r>
        <w:rPr>
          <w:rFonts w:hint="eastAsia" w:ascii="宋体" w:hAnsi="宋体" w:eastAsia="宋体" w:cs="宋体"/>
          <w:color w:val="auto"/>
          <w:sz w:val="24"/>
          <w:highlight w:val="none"/>
          <w:lang w:eastAsia="zh-CN"/>
        </w:rPr>
        <w:t>等</w:t>
      </w:r>
      <w:r>
        <w:rPr>
          <w:rFonts w:hint="eastAsia" w:ascii="宋体" w:hAnsi="宋体" w:eastAsia="宋体" w:cs="宋体"/>
          <w:color w:val="auto"/>
          <w:sz w:val="24"/>
          <w:highlight w:val="none"/>
        </w:rPr>
        <w:t>身体健康和生命安全, 根据《中华人民共和国食品安全法》等相关法律法规，做出如下承诺:</w:t>
      </w:r>
    </w:p>
    <w:p w14:paraId="1903602B">
      <w:pPr>
        <w:tabs>
          <w:tab w:val="left" w:pos="762"/>
        </w:tabs>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1.认真学习《中华人民共和国食品安全法》等法律、法规、规章和食品安全知识，进一步提高食品安全重要性的认识，切实增强责任感和法制观念。           </w:t>
      </w:r>
    </w:p>
    <w:p w14:paraId="6FA23887">
      <w:pPr>
        <w:tabs>
          <w:tab w:val="left" w:pos="762"/>
        </w:tabs>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2.在经营场所显著位置悬挂合法有效的许可证和《营业执照》，按期接受并通过检查或者验照。 </w:t>
      </w:r>
    </w:p>
    <w:p w14:paraId="55FDDEC7">
      <w:pPr>
        <w:tabs>
          <w:tab w:val="left" w:pos="762"/>
        </w:tabs>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公司供应的食品，进货、验收、储存、运输和装卸过程等均严格遵守《中华人民共和国食品安全法》等相关法律法规及规章的规定，容器、工具和设备安全、无害，保持清洁，防止食品污染，并符合保证食品安全所需的温度、湿度等要求，不将食品与有毒、有害物品一同贮存、运输。</w:t>
      </w:r>
    </w:p>
    <w:p w14:paraId="6235FF6E">
      <w:pPr>
        <w:tabs>
          <w:tab w:val="left" w:pos="762"/>
        </w:tabs>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4.具有与经营的食品品种、数量相适应的场所，保持该场所环境整洁，并与有毒、有害场所以及其他污染源保持规定的距离。          </w:t>
      </w:r>
    </w:p>
    <w:p w14:paraId="0468AEEE">
      <w:pPr>
        <w:tabs>
          <w:tab w:val="left" w:pos="762"/>
        </w:tabs>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5.采购食品时，认真查验供货者的许可证、营业执照和食品合格等证明文件，保证食品来源合法，质量合格。          </w:t>
      </w:r>
    </w:p>
    <w:p w14:paraId="65413A1B">
      <w:pPr>
        <w:tabs>
          <w:tab w:val="left" w:pos="762"/>
        </w:tabs>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6.按照保证食品质量的要求贮存、销售食品，定期检查库存食品，及时清理变质或者超过保质期的食品。          </w:t>
      </w:r>
    </w:p>
    <w:p w14:paraId="5FB6CD21">
      <w:pPr>
        <w:tabs>
          <w:tab w:val="left" w:pos="762"/>
        </w:tabs>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7.如发现经营的食品不符合食品安全标准，立即停止经营，通知相关生产经营者和消费者，并记录停止经营和通知情况。</w:t>
      </w:r>
    </w:p>
    <w:p w14:paraId="018C9A55">
      <w:pPr>
        <w:tabs>
          <w:tab w:val="left" w:pos="762"/>
        </w:tabs>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8.供</w:t>
      </w:r>
      <w:r>
        <w:rPr>
          <w:rFonts w:hint="eastAsia" w:ascii="宋体" w:hAnsi="宋体" w:eastAsia="宋体" w:cs="宋体"/>
          <w:color w:val="auto"/>
          <w:sz w:val="24"/>
          <w:highlight w:val="none"/>
          <w:lang w:val="en-US" w:eastAsia="zh-CN"/>
        </w:rPr>
        <w:t>给采购人</w:t>
      </w:r>
      <w:r>
        <w:rPr>
          <w:rFonts w:hint="eastAsia" w:ascii="宋体" w:hAnsi="宋体" w:eastAsia="宋体" w:cs="宋体"/>
          <w:color w:val="auto"/>
          <w:sz w:val="24"/>
          <w:highlight w:val="none"/>
        </w:rPr>
        <w:t>所有食品符合国家有关规定，有食品出厂检验合格证或其他合格证明等，所供应食品的外包装符合要求，并保证所有证件真实、合法、有效。</w:t>
      </w:r>
    </w:p>
    <w:p w14:paraId="7F343179">
      <w:pPr>
        <w:tabs>
          <w:tab w:val="left" w:pos="762"/>
        </w:tabs>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9.不将有毒性、有病害、受污染、过期、腐烂变质的食品供应给</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，一旦发现将无条件退货，并愿意接受罚款。</w:t>
      </w:r>
    </w:p>
    <w:p w14:paraId="59FB3424">
      <w:pPr>
        <w:tabs>
          <w:tab w:val="left" w:pos="762"/>
        </w:tabs>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10.配送</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的食品不出现缺斤少两、以次充好的行为，自觉接受</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监督。</w:t>
      </w:r>
    </w:p>
    <w:p w14:paraId="79679C10">
      <w:pPr>
        <w:tabs>
          <w:tab w:val="left" w:pos="762"/>
        </w:tabs>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11.本公司供应的食品因质量问题造成不良后果，如食物中毒事故及</w:t>
      </w:r>
      <w:r>
        <w:rPr>
          <w:rFonts w:hint="eastAsia" w:ascii="宋体" w:hAnsi="宋体" w:eastAsia="宋体" w:cs="宋体"/>
          <w:color w:val="auto"/>
          <w:sz w:val="24"/>
          <w:highlight w:val="none"/>
          <w:lang w:val="en-US" w:eastAsia="zh-CN"/>
        </w:rPr>
        <w:t>师生</w:t>
      </w:r>
      <w:r>
        <w:rPr>
          <w:rFonts w:hint="eastAsia" w:ascii="宋体" w:hAnsi="宋体" w:eastAsia="宋体" w:cs="宋体"/>
          <w:color w:val="auto"/>
          <w:sz w:val="24"/>
          <w:highlight w:val="none"/>
        </w:rPr>
        <w:t>的身体健康受伤害等，愿意承担经济赔偿和法律责任。</w:t>
      </w:r>
    </w:p>
    <w:p w14:paraId="72636A56">
      <w:pPr>
        <w:tabs>
          <w:tab w:val="left" w:pos="762"/>
        </w:tabs>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12.加强对配送人员的健康管理，配送人员保持良好的个人卫生，穿戴清洁的工作衣帽，不留长指甲，不涂指甲油，不佩带饰物，保持手部清洁，并持有有效健康证件。</w:t>
      </w:r>
    </w:p>
    <w:p w14:paraId="0052BAE3">
      <w:pPr>
        <w:tabs>
          <w:tab w:val="left" w:pos="762"/>
        </w:tabs>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13.建立健全并落实《食品进销货台帐制度》等各项自律制度，切实履行法定责任和义务。           </w:t>
      </w:r>
    </w:p>
    <w:p w14:paraId="0902EA35">
      <w:pPr>
        <w:tabs>
          <w:tab w:val="left" w:pos="762"/>
        </w:tabs>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14．积极履行社会责任，诚信经营，接受有关职能部门监管及社会监督。</w:t>
      </w:r>
    </w:p>
    <w:p w14:paraId="77104852">
      <w:pPr>
        <w:spacing w:line="480" w:lineRule="exact"/>
        <w:ind w:firstLine="480" w:firstLineChars="200"/>
        <w:rPr>
          <w:rFonts w:hint="eastAsia" w:ascii="宋体" w:hAnsi="宋体" w:eastAsia="宋体" w:cs="宋体"/>
          <w:color w:val="auto"/>
          <w:sz w:val="24"/>
          <w:szCs w:val="30"/>
          <w:highlight w:val="none"/>
        </w:rPr>
      </w:pPr>
    </w:p>
    <w:p w14:paraId="179274D0">
      <w:pPr>
        <w:pageBreakBefore w:val="0"/>
        <w:kinsoku/>
        <w:wordWrap/>
        <w:overflowPunct/>
        <w:topLinePunct w:val="0"/>
        <w:bidi w:val="0"/>
        <w:snapToGrid w:val="0"/>
        <w:spacing w:beforeAutospacing="0" w:line="360" w:lineRule="auto"/>
        <w:ind w:left="0" w:leftChars="0" w:right="0" w:firstLine="5640" w:firstLineChars="235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lang w:val="zh-CN"/>
        </w:rPr>
        <w:t>投标人名称(电子签章)：</w:t>
      </w:r>
    </w:p>
    <w:p w14:paraId="3E8EF4DE">
      <w:pPr>
        <w:pageBreakBefore w:val="0"/>
        <w:kinsoku/>
        <w:wordWrap/>
        <w:overflowPunct/>
        <w:topLinePunct w:val="0"/>
        <w:bidi w:val="0"/>
        <w:snapToGrid w:val="0"/>
        <w:spacing w:beforeAutospacing="0" w:line="360" w:lineRule="auto"/>
        <w:ind w:left="0" w:leftChars="0" w:right="0" w:firstLine="5160" w:firstLineChars="21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385D5CAC">
      <w:pPr>
        <w:pageBreakBefore w:val="0"/>
        <w:kinsoku/>
        <w:wordWrap/>
        <w:overflowPunct/>
        <w:topLinePunct w:val="0"/>
        <w:bidi w:val="0"/>
        <w:spacing w:beforeAutospacing="0" w:line="360" w:lineRule="auto"/>
        <w:ind w:left="0" w:leftChars="0" w:right="0"/>
        <w:jc w:val="center"/>
        <w:outlineLvl w:val="2"/>
        <w:rPr>
          <w:rFonts w:hint="eastAsia" w:ascii="宋体" w:hAnsi="宋体" w:eastAsia="宋体" w:cs="宋体"/>
          <w:b/>
          <w:bCs/>
          <w:color w:val="auto"/>
          <w:sz w:val="30"/>
          <w:szCs w:val="30"/>
          <w:highlight w:val="none"/>
        </w:rPr>
      </w:pPr>
    </w:p>
    <w:p w14:paraId="691E1034">
      <w:pPr>
        <w:rPr>
          <w:rFonts w:hint="eastAsia" w:ascii="宋体" w:hAnsi="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br w:type="page"/>
      </w:r>
    </w:p>
    <w:p w14:paraId="1A5768E8">
      <w:pPr>
        <w:pageBreakBefore w:val="0"/>
        <w:kinsoku/>
        <w:wordWrap/>
        <w:overflowPunct/>
        <w:topLinePunct w:val="0"/>
        <w:bidi w:val="0"/>
        <w:spacing w:beforeAutospacing="0" w:line="360" w:lineRule="auto"/>
        <w:ind w:left="0" w:leftChars="0" w:right="0"/>
        <w:jc w:val="center"/>
        <w:outlineLvl w:val="2"/>
        <w:rPr>
          <w:rFonts w:hint="eastAsia" w:ascii="宋体" w:hAnsi="宋体" w:eastAsia="宋体" w:cs="宋体"/>
          <w:b/>
          <w:bCs/>
          <w:color w:val="auto"/>
          <w:sz w:val="30"/>
          <w:szCs w:val="30"/>
          <w:highlight w:val="none"/>
        </w:rPr>
      </w:pPr>
      <w:bookmarkStart w:id="370" w:name="_Toc24685"/>
      <w:r>
        <w:rPr>
          <w:rFonts w:hint="eastAsia" w:ascii="宋体" w:hAnsi="宋体" w:cs="宋体"/>
          <w:b/>
          <w:bCs/>
          <w:color w:val="auto"/>
          <w:sz w:val="30"/>
          <w:szCs w:val="30"/>
          <w:highlight w:val="none"/>
          <w:lang w:val="en-US" w:eastAsia="zh-CN"/>
        </w:rPr>
        <w:t>五、</w:t>
      </w:r>
      <w:r>
        <w:rPr>
          <w:rFonts w:hint="eastAsia" w:ascii="宋体" w:hAnsi="宋体" w:eastAsia="宋体" w:cs="宋体"/>
          <w:b/>
          <w:bCs/>
          <w:color w:val="auto"/>
          <w:sz w:val="30"/>
          <w:szCs w:val="30"/>
          <w:highlight w:val="none"/>
        </w:rPr>
        <w:t>商务条款偏离表</w:t>
      </w:r>
      <w:bookmarkEnd w:id="370"/>
    </w:p>
    <w:p w14:paraId="37A0E7AC">
      <w:pPr>
        <w:pageBreakBefore w:val="0"/>
        <w:kinsoku/>
        <w:wordWrap/>
        <w:overflowPunct/>
        <w:topLinePunct w:val="0"/>
        <w:bidi w:val="0"/>
        <w:spacing w:beforeAutospacing="0" w:line="360" w:lineRule="auto"/>
        <w:ind w:left="0" w:leftChars="0" w:right="0"/>
        <w:jc w:val="center"/>
        <w:rPr>
          <w:rFonts w:hint="eastAsia" w:ascii="宋体" w:hAnsi="宋体" w:eastAsia="宋体" w:cs="宋体"/>
          <w:b/>
          <w:color w:val="auto"/>
          <w:sz w:val="24"/>
          <w:szCs w:val="20"/>
          <w:highlight w:val="none"/>
        </w:rPr>
      </w:pPr>
      <w:r>
        <w:rPr>
          <w:rFonts w:hint="eastAsia" w:ascii="宋体" w:hAnsi="宋体" w:eastAsia="宋体" w:cs="宋体"/>
          <w:color w:val="auto"/>
          <w:sz w:val="30"/>
          <w:szCs w:val="20"/>
          <w:highlight w:val="none"/>
        </w:rPr>
        <w:t>(注：按项目需求表具体项目修改)</w:t>
      </w:r>
    </w:p>
    <w:p w14:paraId="4E19FE33">
      <w:pPr>
        <w:pageBreakBefore w:val="0"/>
        <w:kinsoku/>
        <w:wordWrap/>
        <w:overflowPunct/>
        <w:topLinePunct w:val="0"/>
        <w:bidi w:val="0"/>
        <w:spacing w:beforeAutospacing="0" w:line="360" w:lineRule="auto"/>
        <w:ind w:left="0" w:leftChars="0" w:right="0"/>
        <w:jc w:val="left"/>
        <w:rPr>
          <w:rFonts w:hint="eastAsia" w:ascii="宋体" w:hAnsi="宋体" w:eastAsia="宋体" w:cs="宋体"/>
          <w:color w:val="auto"/>
          <w:sz w:val="24"/>
          <w:szCs w:val="24"/>
          <w:highlight w:val="none"/>
        </w:rPr>
      </w:pPr>
    </w:p>
    <w:p w14:paraId="78BC3A32">
      <w:pPr>
        <w:pageBreakBefore w:val="0"/>
        <w:kinsoku/>
        <w:wordWrap/>
        <w:overflowPunct/>
        <w:topLinePunct w:val="0"/>
        <w:bidi w:val="0"/>
        <w:spacing w:before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请逐条对应本项目招标文件第二章“服务需求一览表”中“商务条款”的要求，详细填写相应的具体内容。“偏离说明”一栏应当选择“正偏离”、“负偏离”或“无偏离”进行填写。</w:t>
      </w:r>
    </w:p>
    <w:tbl>
      <w:tblPr>
        <w:tblStyle w:val="17"/>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31660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vAlign w:val="top"/>
          </w:tcPr>
          <w:p w14:paraId="60B3EEB3">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项号</w:t>
            </w:r>
          </w:p>
        </w:tc>
        <w:tc>
          <w:tcPr>
            <w:tcW w:w="3757" w:type="dxa"/>
            <w:tcBorders>
              <w:top w:val="single" w:color="auto" w:sz="4" w:space="0"/>
              <w:left w:val="single" w:color="auto" w:sz="4" w:space="0"/>
              <w:bottom w:val="single" w:color="auto" w:sz="4" w:space="0"/>
              <w:right w:val="single" w:color="auto" w:sz="4" w:space="0"/>
            </w:tcBorders>
            <w:noWrap/>
            <w:vAlign w:val="top"/>
          </w:tcPr>
          <w:p w14:paraId="45E73213">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招标文件的商务需求</w:t>
            </w:r>
          </w:p>
        </w:tc>
        <w:tc>
          <w:tcPr>
            <w:tcW w:w="2516" w:type="dxa"/>
            <w:tcBorders>
              <w:top w:val="single" w:color="auto" w:sz="4" w:space="0"/>
              <w:left w:val="single" w:color="auto" w:sz="4" w:space="0"/>
              <w:right w:val="single" w:color="auto" w:sz="4" w:space="0"/>
            </w:tcBorders>
            <w:noWrap w:val="0"/>
            <w:vAlign w:val="top"/>
          </w:tcPr>
          <w:p w14:paraId="63024D2C">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投标文件承诺的商务条款</w:t>
            </w:r>
          </w:p>
        </w:tc>
        <w:tc>
          <w:tcPr>
            <w:tcW w:w="2516" w:type="dxa"/>
            <w:tcBorders>
              <w:top w:val="single" w:color="auto" w:sz="4" w:space="0"/>
              <w:left w:val="single" w:color="auto" w:sz="4" w:space="0"/>
              <w:right w:val="single" w:color="auto" w:sz="4" w:space="0"/>
            </w:tcBorders>
            <w:noWrap w:val="0"/>
            <w:vAlign w:val="top"/>
          </w:tcPr>
          <w:p w14:paraId="424669D7">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48A8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490A0A7B">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3757" w:type="dxa"/>
            <w:tcBorders>
              <w:top w:val="single" w:color="auto" w:sz="4" w:space="0"/>
              <w:left w:val="single" w:color="auto" w:sz="4" w:space="0"/>
              <w:bottom w:val="single" w:color="auto" w:sz="4" w:space="0"/>
              <w:right w:val="single" w:color="auto" w:sz="4" w:space="0"/>
            </w:tcBorders>
            <w:noWrap/>
            <w:vAlign w:val="top"/>
          </w:tcPr>
          <w:p w14:paraId="52B3A5B1">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w:t>
            </w:r>
          </w:p>
        </w:tc>
        <w:tc>
          <w:tcPr>
            <w:tcW w:w="2516" w:type="dxa"/>
            <w:tcBorders>
              <w:top w:val="single" w:color="auto" w:sz="4" w:space="0"/>
              <w:left w:val="single" w:color="auto" w:sz="4" w:space="0"/>
              <w:right w:val="single" w:color="auto" w:sz="4" w:space="0"/>
            </w:tcBorders>
            <w:noWrap w:val="0"/>
            <w:vAlign w:val="top"/>
          </w:tcPr>
          <w:p w14:paraId="40DD109E">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w:t>
            </w:r>
          </w:p>
        </w:tc>
        <w:tc>
          <w:tcPr>
            <w:tcW w:w="2516" w:type="dxa"/>
            <w:tcBorders>
              <w:top w:val="single" w:color="auto" w:sz="4" w:space="0"/>
              <w:left w:val="single" w:color="auto" w:sz="4" w:space="0"/>
              <w:right w:val="single" w:color="auto" w:sz="4" w:space="0"/>
            </w:tcBorders>
            <w:noWrap w:val="0"/>
            <w:vAlign w:val="top"/>
          </w:tcPr>
          <w:p w14:paraId="72E2E5D3">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正偏离（负偏离或无偏离）</w:t>
            </w:r>
          </w:p>
        </w:tc>
      </w:tr>
      <w:tr w14:paraId="5953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1EDCD685">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0A6EED6F">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w:t>
            </w:r>
          </w:p>
          <w:p w14:paraId="35BE9E3C">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2516" w:type="dxa"/>
            <w:tcBorders>
              <w:left w:val="single" w:color="auto" w:sz="4" w:space="0"/>
              <w:right w:val="single" w:color="auto" w:sz="4" w:space="0"/>
            </w:tcBorders>
            <w:noWrap w:val="0"/>
            <w:vAlign w:val="top"/>
          </w:tcPr>
          <w:p w14:paraId="78E249BA">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w:t>
            </w:r>
          </w:p>
          <w:p w14:paraId="0B95FAFD">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2516" w:type="dxa"/>
            <w:tcBorders>
              <w:left w:val="single" w:color="auto" w:sz="4" w:space="0"/>
              <w:right w:val="single" w:color="auto" w:sz="4" w:space="0"/>
            </w:tcBorders>
            <w:noWrap w:val="0"/>
            <w:vAlign w:val="top"/>
          </w:tcPr>
          <w:p w14:paraId="0F1EEA3D">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正偏离（负偏离或无偏离）</w:t>
            </w:r>
          </w:p>
        </w:tc>
      </w:tr>
      <w:tr w14:paraId="6261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30776E0A">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3C70F3FC">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w:t>
            </w:r>
          </w:p>
          <w:p w14:paraId="6975A5EA">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2516" w:type="dxa"/>
            <w:tcBorders>
              <w:left w:val="single" w:color="auto" w:sz="4" w:space="0"/>
              <w:right w:val="single" w:color="auto" w:sz="4" w:space="0"/>
            </w:tcBorders>
            <w:noWrap w:val="0"/>
            <w:vAlign w:val="top"/>
          </w:tcPr>
          <w:p w14:paraId="0E284CD5">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w:t>
            </w:r>
          </w:p>
          <w:p w14:paraId="598F7EB1">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2516" w:type="dxa"/>
            <w:tcBorders>
              <w:left w:val="single" w:color="auto" w:sz="4" w:space="0"/>
              <w:right w:val="single" w:color="auto" w:sz="4" w:space="0"/>
            </w:tcBorders>
            <w:noWrap w:val="0"/>
            <w:vAlign w:val="top"/>
          </w:tcPr>
          <w:p w14:paraId="61111E68">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正偏离（负偏离或无偏离）</w:t>
            </w:r>
          </w:p>
        </w:tc>
      </w:tr>
      <w:tr w14:paraId="1BD69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7353F435">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04DF88F9">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516" w:type="dxa"/>
            <w:tcBorders>
              <w:left w:val="single" w:color="auto" w:sz="4" w:space="0"/>
              <w:bottom w:val="single" w:color="auto" w:sz="4" w:space="0"/>
              <w:right w:val="single" w:color="auto" w:sz="4" w:space="0"/>
            </w:tcBorders>
            <w:noWrap w:val="0"/>
            <w:vAlign w:val="top"/>
          </w:tcPr>
          <w:p w14:paraId="7624F9BD">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516" w:type="dxa"/>
            <w:tcBorders>
              <w:left w:val="single" w:color="auto" w:sz="4" w:space="0"/>
              <w:bottom w:val="single" w:color="auto" w:sz="4" w:space="0"/>
              <w:right w:val="single" w:color="auto" w:sz="4" w:space="0"/>
            </w:tcBorders>
            <w:noWrap w:val="0"/>
            <w:vAlign w:val="top"/>
          </w:tcPr>
          <w:p w14:paraId="1775CB8C">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正偏离（负偏离或无偏离）</w:t>
            </w:r>
          </w:p>
        </w:tc>
      </w:tr>
      <w:tr w14:paraId="408F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1FAD549E">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3757" w:type="dxa"/>
            <w:tcBorders>
              <w:top w:val="single" w:color="auto" w:sz="4" w:space="0"/>
              <w:left w:val="single" w:color="auto" w:sz="4" w:space="0"/>
              <w:bottom w:val="single" w:color="auto" w:sz="4" w:space="0"/>
              <w:right w:val="single" w:color="auto" w:sz="4" w:space="0"/>
            </w:tcBorders>
            <w:noWrap/>
            <w:vAlign w:val="top"/>
          </w:tcPr>
          <w:p w14:paraId="3A23F39F">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w:t>
            </w:r>
          </w:p>
        </w:tc>
        <w:tc>
          <w:tcPr>
            <w:tcW w:w="2516" w:type="dxa"/>
            <w:tcBorders>
              <w:top w:val="single" w:color="auto" w:sz="4" w:space="0"/>
              <w:left w:val="single" w:color="auto" w:sz="4" w:space="0"/>
              <w:right w:val="single" w:color="auto" w:sz="4" w:space="0"/>
            </w:tcBorders>
            <w:noWrap w:val="0"/>
            <w:vAlign w:val="top"/>
          </w:tcPr>
          <w:p w14:paraId="11B58317">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w:t>
            </w:r>
          </w:p>
        </w:tc>
        <w:tc>
          <w:tcPr>
            <w:tcW w:w="2516" w:type="dxa"/>
            <w:tcBorders>
              <w:top w:val="single" w:color="auto" w:sz="4" w:space="0"/>
              <w:left w:val="single" w:color="auto" w:sz="4" w:space="0"/>
              <w:right w:val="single" w:color="auto" w:sz="4" w:space="0"/>
            </w:tcBorders>
            <w:noWrap w:val="0"/>
            <w:vAlign w:val="top"/>
          </w:tcPr>
          <w:p w14:paraId="6D2FDCEB">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正偏离（负偏离或无偏离）</w:t>
            </w:r>
          </w:p>
        </w:tc>
      </w:tr>
      <w:tr w14:paraId="5E069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739DB222">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36101252">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w:t>
            </w:r>
          </w:p>
          <w:p w14:paraId="07F8894E">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2516" w:type="dxa"/>
            <w:tcBorders>
              <w:left w:val="single" w:color="auto" w:sz="4" w:space="0"/>
              <w:right w:val="single" w:color="auto" w:sz="4" w:space="0"/>
            </w:tcBorders>
            <w:noWrap w:val="0"/>
            <w:vAlign w:val="top"/>
          </w:tcPr>
          <w:p w14:paraId="1E93FF94">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w:t>
            </w:r>
          </w:p>
          <w:p w14:paraId="73A1E65D">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2516" w:type="dxa"/>
            <w:tcBorders>
              <w:left w:val="single" w:color="auto" w:sz="4" w:space="0"/>
              <w:right w:val="single" w:color="auto" w:sz="4" w:space="0"/>
            </w:tcBorders>
            <w:noWrap w:val="0"/>
            <w:vAlign w:val="top"/>
          </w:tcPr>
          <w:p w14:paraId="01B67675">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正偏离（负偏离或无偏离）</w:t>
            </w:r>
          </w:p>
        </w:tc>
      </w:tr>
      <w:tr w14:paraId="4348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787E36AF">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6E1ED206">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w:t>
            </w:r>
          </w:p>
          <w:p w14:paraId="11D3808F">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2516" w:type="dxa"/>
            <w:tcBorders>
              <w:left w:val="single" w:color="auto" w:sz="4" w:space="0"/>
              <w:right w:val="single" w:color="auto" w:sz="4" w:space="0"/>
            </w:tcBorders>
            <w:noWrap w:val="0"/>
            <w:vAlign w:val="top"/>
          </w:tcPr>
          <w:p w14:paraId="6EE3FABE">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w:t>
            </w:r>
          </w:p>
          <w:p w14:paraId="6CCB8E34">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2516" w:type="dxa"/>
            <w:tcBorders>
              <w:left w:val="single" w:color="auto" w:sz="4" w:space="0"/>
              <w:right w:val="single" w:color="auto" w:sz="4" w:space="0"/>
            </w:tcBorders>
            <w:noWrap w:val="0"/>
            <w:vAlign w:val="top"/>
          </w:tcPr>
          <w:p w14:paraId="1A1EACD7">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正偏离（负偏离或无偏离）</w:t>
            </w:r>
          </w:p>
        </w:tc>
      </w:tr>
      <w:tr w14:paraId="43C8B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277E5891">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22C73D85">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516" w:type="dxa"/>
            <w:tcBorders>
              <w:left w:val="single" w:color="auto" w:sz="4" w:space="0"/>
              <w:bottom w:val="single" w:color="auto" w:sz="4" w:space="0"/>
              <w:right w:val="single" w:color="auto" w:sz="4" w:space="0"/>
            </w:tcBorders>
            <w:noWrap w:val="0"/>
            <w:vAlign w:val="top"/>
          </w:tcPr>
          <w:p w14:paraId="144D52DD">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516" w:type="dxa"/>
            <w:tcBorders>
              <w:left w:val="single" w:color="auto" w:sz="4" w:space="0"/>
              <w:bottom w:val="single" w:color="auto" w:sz="4" w:space="0"/>
              <w:right w:val="single" w:color="auto" w:sz="4" w:space="0"/>
            </w:tcBorders>
            <w:noWrap w:val="0"/>
            <w:vAlign w:val="top"/>
          </w:tcPr>
          <w:p w14:paraId="002248EB">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正偏离（负偏离或无偏离）</w:t>
            </w:r>
          </w:p>
        </w:tc>
      </w:tr>
      <w:tr w14:paraId="4E79B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5BD759E2">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757" w:type="dxa"/>
            <w:tcBorders>
              <w:top w:val="single" w:color="auto" w:sz="4" w:space="0"/>
              <w:left w:val="single" w:color="auto" w:sz="4" w:space="0"/>
              <w:bottom w:val="single" w:color="auto" w:sz="4" w:space="0"/>
              <w:right w:val="single" w:color="auto" w:sz="4" w:space="0"/>
            </w:tcBorders>
            <w:noWrap/>
            <w:vAlign w:val="top"/>
          </w:tcPr>
          <w:p w14:paraId="6C06EE14">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w:t>
            </w:r>
          </w:p>
        </w:tc>
        <w:tc>
          <w:tcPr>
            <w:tcW w:w="2516" w:type="dxa"/>
            <w:tcBorders>
              <w:top w:val="single" w:color="auto" w:sz="4" w:space="0"/>
              <w:left w:val="single" w:color="auto" w:sz="4" w:space="0"/>
              <w:right w:val="single" w:color="auto" w:sz="4" w:space="0"/>
            </w:tcBorders>
            <w:noWrap w:val="0"/>
            <w:vAlign w:val="top"/>
          </w:tcPr>
          <w:p w14:paraId="50578C13">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w:t>
            </w:r>
          </w:p>
        </w:tc>
        <w:tc>
          <w:tcPr>
            <w:tcW w:w="2516" w:type="dxa"/>
            <w:tcBorders>
              <w:top w:val="single" w:color="auto" w:sz="4" w:space="0"/>
              <w:left w:val="single" w:color="auto" w:sz="4" w:space="0"/>
              <w:right w:val="single" w:color="auto" w:sz="4" w:space="0"/>
            </w:tcBorders>
            <w:noWrap w:val="0"/>
            <w:vAlign w:val="top"/>
          </w:tcPr>
          <w:p w14:paraId="6C418CFA">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正偏离（负偏离或无偏离）</w:t>
            </w:r>
          </w:p>
        </w:tc>
      </w:tr>
      <w:tr w14:paraId="59A89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75B927F7">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5EDBC1E4">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w:t>
            </w:r>
          </w:p>
          <w:p w14:paraId="514EE6FC">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2516" w:type="dxa"/>
            <w:tcBorders>
              <w:left w:val="single" w:color="auto" w:sz="4" w:space="0"/>
              <w:right w:val="single" w:color="auto" w:sz="4" w:space="0"/>
            </w:tcBorders>
            <w:noWrap w:val="0"/>
            <w:vAlign w:val="top"/>
          </w:tcPr>
          <w:p w14:paraId="2F1A16E5">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w:t>
            </w:r>
          </w:p>
          <w:p w14:paraId="21E8848E">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2516" w:type="dxa"/>
            <w:tcBorders>
              <w:left w:val="single" w:color="auto" w:sz="4" w:space="0"/>
              <w:right w:val="single" w:color="auto" w:sz="4" w:space="0"/>
            </w:tcBorders>
            <w:noWrap w:val="0"/>
            <w:vAlign w:val="top"/>
          </w:tcPr>
          <w:p w14:paraId="7238A45B">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正偏离（负偏离或无偏离）</w:t>
            </w:r>
          </w:p>
        </w:tc>
      </w:tr>
      <w:tr w14:paraId="0564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0B28D2E9">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75FA8CC3">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w:t>
            </w:r>
          </w:p>
          <w:p w14:paraId="096ABD57">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2516" w:type="dxa"/>
            <w:tcBorders>
              <w:left w:val="single" w:color="auto" w:sz="4" w:space="0"/>
              <w:right w:val="single" w:color="auto" w:sz="4" w:space="0"/>
            </w:tcBorders>
            <w:noWrap w:val="0"/>
            <w:vAlign w:val="top"/>
          </w:tcPr>
          <w:p w14:paraId="35B69785">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w:t>
            </w:r>
          </w:p>
          <w:p w14:paraId="058E9BFC">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2516" w:type="dxa"/>
            <w:tcBorders>
              <w:left w:val="single" w:color="auto" w:sz="4" w:space="0"/>
              <w:right w:val="single" w:color="auto" w:sz="4" w:space="0"/>
            </w:tcBorders>
            <w:noWrap w:val="0"/>
            <w:vAlign w:val="top"/>
          </w:tcPr>
          <w:p w14:paraId="7342B07C">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正偏离（负偏离或无偏离）</w:t>
            </w:r>
          </w:p>
        </w:tc>
      </w:tr>
      <w:tr w14:paraId="49827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6203CD88">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4845017F">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516" w:type="dxa"/>
            <w:tcBorders>
              <w:left w:val="single" w:color="auto" w:sz="4" w:space="0"/>
              <w:bottom w:val="single" w:color="auto" w:sz="4" w:space="0"/>
              <w:right w:val="single" w:color="auto" w:sz="4" w:space="0"/>
            </w:tcBorders>
            <w:noWrap w:val="0"/>
            <w:vAlign w:val="top"/>
          </w:tcPr>
          <w:p w14:paraId="584C3AD8">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516" w:type="dxa"/>
            <w:tcBorders>
              <w:left w:val="single" w:color="auto" w:sz="4" w:space="0"/>
              <w:bottom w:val="single" w:color="auto" w:sz="4" w:space="0"/>
              <w:right w:val="single" w:color="auto" w:sz="4" w:space="0"/>
            </w:tcBorders>
            <w:noWrap w:val="0"/>
            <w:vAlign w:val="top"/>
          </w:tcPr>
          <w:p w14:paraId="3F9B9494">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正偏离（负偏离或无偏离）</w:t>
            </w:r>
          </w:p>
        </w:tc>
      </w:tr>
      <w:tr w14:paraId="3688D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vAlign w:val="top"/>
          </w:tcPr>
          <w:p w14:paraId="57641A23">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分标（此处有分标时填写具体分标号，无分标时填写“无”）</w:t>
            </w:r>
          </w:p>
        </w:tc>
      </w:tr>
    </w:tbl>
    <w:p w14:paraId="42DF6D2D">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0"/>
          <w:highlight w:val="none"/>
        </w:rPr>
      </w:pPr>
    </w:p>
    <w:p w14:paraId="7D9999C1">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00881C4B">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1.表格内容均需按要求填写并盖章，不得留空，否则按投标无效处理。</w:t>
      </w:r>
    </w:p>
    <w:p w14:paraId="52A95266">
      <w:pPr>
        <w:pageBreakBefore w:val="0"/>
        <w:kinsoku/>
        <w:wordWrap/>
        <w:overflowPunct/>
        <w:topLinePunct w:val="0"/>
        <w:bidi w:val="0"/>
        <w:spacing w:beforeAutospacing="0" w:line="360" w:lineRule="auto"/>
        <w:ind w:left="0" w:leftChars="0" w:right="0"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招标文件需求为小于或大于某个数值标准时，投标文件承诺不得直接复制招标文件需求，投标文件承诺内容应当写明投标货物具体参数或商务响应承诺的具体数值，否则按投标无效处理。如该采购需求属于不能明确具体数值的，采购人应在此采购需求的数值后标注◆号，对标注◆号的采购需求不适用上述“竞标无效”条款。</w:t>
      </w:r>
    </w:p>
    <w:p w14:paraId="4C9EBF24">
      <w:pPr>
        <w:pageBreakBefore w:val="0"/>
        <w:kinsoku/>
        <w:wordWrap/>
        <w:overflowPunct/>
        <w:topLinePunct w:val="0"/>
        <w:bidi w:val="0"/>
        <w:spacing w:beforeAutospacing="0" w:line="360" w:lineRule="auto"/>
        <w:ind w:left="0" w:leftChars="0" w:right="0"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3.当投标文件的商务内容低于招标文件要求时，投标人应当如实写明“负偏离”，否则视为虚假应标。</w:t>
      </w:r>
    </w:p>
    <w:p w14:paraId="744C10C5">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4.采购需求中带“▲”及“★”的条款，也要分别在本表“投标文件的商务需求”、“投标文件承诺的商务条款”中标记。</w:t>
      </w:r>
    </w:p>
    <w:p w14:paraId="4F51A30B">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 w:val="24"/>
          <w:szCs w:val="24"/>
          <w:highlight w:val="none"/>
        </w:rPr>
      </w:pPr>
    </w:p>
    <w:p w14:paraId="72781DE0">
      <w:pPr>
        <w:pageBreakBefore w:val="0"/>
        <w:kinsoku/>
        <w:wordWrap/>
        <w:overflowPunct/>
        <w:topLinePunct w:val="0"/>
        <w:bidi w:val="0"/>
        <w:snapToGrid w:val="0"/>
        <w:spacing w:beforeAutospacing="0" w:line="360" w:lineRule="auto"/>
        <w:ind w:left="0" w:leftChars="0" w:right="0" w:firstLine="5640" w:firstLineChars="235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lang w:val="zh-CN"/>
        </w:rPr>
        <w:t>投标人名称(电子签章)：</w:t>
      </w:r>
    </w:p>
    <w:p w14:paraId="1BBAB378">
      <w:pPr>
        <w:pageBreakBefore w:val="0"/>
        <w:kinsoku/>
        <w:wordWrap/>
        <w:overflowPunct/>
        <w:topLinePunct w:val="0"/>
        <w:bidi w:val="0"/>
        <w:snapToGrid w:val="0"/>
        <w:spacing w:beforeAutospacing="0" w:line="360" w:lineRule="auto"/>
        <w:ind w:left="0" w:leftChars="0" w:right="0" w:firstLine="5160" w:firstLineChars="21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175E8E76">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4"/>
          <w:szCs w:val="24"/>
          <w:highlight w:val="none"/>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sectPr>
      </w:pPr>
    </w:p>
    <w:p w14:paraId="28EC38FB">
      <w:pPr>
        <w:pageBreakBefore w:val="0"/>
        <w:kinsoku/>
        <w:wordWrap/>
        <w:overflowPunct/>
        <w:topLinePunct w:val="0"/>
        <w:bidi w:val="0"/>
        <w:snapToGrid w:val="0"/>
        <w:spacing w:beforeAutospacing="0" w:line="360" w:lineRule="auto"/>
        <w:ind w:left="0" w:leftChars="0" w:right="0" w:firstLine="602" w:firstLineChars="200"/>
        <w:jc w:val="center"/>
        <w:outlineLvl w:val="2"/>
        <w:rPr>
          <w:rFonts w:hint="eastAsia" w:ascii="宋体" w:hAnsi="宋体" w:eastAsia="宋体" w:cs="宋体"/>
          <w:b/>
          <w:bCs/>
          <w:color w:val="auto"/>
          <w:sz w:val="30"/>
          <w:szCs w:val="30"/>
          <w:highlight w:val="none"/>
        </w:rPr>
      </w:pPr>
      <w:bookmarkStart w:id="371" w:name="_Toc22425"/>
      <w:r>
        <w:rPr>
          <w:rFonts w:hint="eastAsia" w:ascii="宋体" w:hAnsi="宋体" w:cs="宋体"/>
          <w:b/>
          <w:bCs/>
          <w:color w:val="auto"/>
          <w:sz w:val="30"/>
          <w:szCs w:val="30"/>
          <w:highlight w:val="none"/>
          <w:lang w:val="en-US" w:eastAsia="zh-CN"/>
        </w:rPr>
        <w:t>六</w:t>
      </w:r>
      <w:r>
        <w:rPr>
          <w:rFonts w:hint="eastAsia" w:ascii="宋体" w:hAnsi="宋体" w:eastAsia="宋体" w:cs="宋体"/>
          <w:b/>
          <w:bCs/>
          <w:color w:val="auto"/>
          <w:sz w:val="30"/>
          <w:szCs w:val="30"/>
          <w:highlight w:val="none"/>
        </w:rPr>
        <w:t>、投标人情况介绍</w:t>
      </w:r>
      <w:bookmarkEnd w:id="371"/>
    </w:p>
    <w:p w14:paraId="181722A7">
      <w:pPr>
        <w:pageBreakBefore w:val="0"/>
        <w:kinsoku/>
        <w:wordWrap/>
        <w:overflowPunct/>
        <w:topLinePunct w:val="0"/>
        <w:bidi w:val="0"/>
        <w:spacing w:beforeAutospacing="0" w:line="360" w:lineRule="auto"/>
        <w:ind w:left="0" w:leftChars="0" w:right="0" w:firstLine="4048" w:firstLineChars="1687"/>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（格式自拟）</w:t>
      </w:r>
    </w:p>
    <w:p w14:paraId="459E43E3">
      <w:pPr>
        <w:pageBreakBefore w:val="0"/>
        <w:kinsoku/>
        <w:wordWrap/>
        <w:overflowPunct/>
        <w:topLinePunct w:val="0"/>
        <w:bidi w:val="0"/>
        <w:snapToGrid w:val="0"/>
        <w:spacing w:beforeAutospacing="0" w:line="360" w:lineRule="auto"/>
        <w:ind w:left="0" w:leftChars="0" w:right="0" w:firstLine="4935" w:firstLineChars="2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5AC29F58">
      <w:pPr>
        <w:pageBreakBefore w:val="0"/>
        <w:kinsoku/>
        <w:wordWrap/>
        <w:overflowPunct/>
        <w:topLinePunct w:val="0"/>
        <w:bidi w:val="0"/>
        <w:snapToGrid w:val="0"/>
        <w:spacing w:beforeAutospacing="0" w:line="360" w:lineRule="auto"/>
        <w:ind w:left="0" w:leftChars="0" w:right="0" w:firstLine="4935" w:firstLineChars="2350"/>
        <w:rPr>
          <w:rFonts w:hint="eastAsia" w:ascii="宋体" w:hAnsi="宋体" w:eastAsia="宋体" w:cs="宋体"/>
          <w:color w:val="auto"/>
          <w:szCs w:val="21"/>
          <w:highlight w:val="none"/>
        </w:rPr>
      </w:pPr>
    </w:p>
    <w:p w14:paraId="28486D40">
      <w:pPr>
        <w:pageBreakBefore w:val="0"/>
        <w:kinsoku/>
        <w:wordWrap/>
        <w:overflowPunct/>
        <w:topLinePunct w:val="0"/>
        <w:bidi w:val="0"/>
        <w:snapToGrid w:val="0"/>
        <w:spacing w:beforeAutospacing="0" w:line="360" w:lineRule="auto"/>
        <w:ind w:left="0" w:leftChars="0" w:right="0" w:firstLine="4935" w:firstLineChars="2350"/>
        <w:rPr>
          <w:rFonts w:hint="eastAsia" w:ascii="宋体" w:hAnsi="宋体" w:eastAsia="宋体" w:cs="宋体"/>
          <w:color w:val="auto"/>
          <w:szCs w:val="21"/>
          <w:highlight w:val="none"/>
        </w:rPr>
      </w:pPr>
    </w:p>
    <w:p w14:paraId="1DF07995">
      <w:pPr>
        <w:pageBreakBefore w:val="0"/>
        <w:kinsoku/>
        <w:wordWrap/>
        <w:overflowPunct/>
        <w:topLinePunct w:val="0"/>
        <w:bidi w:val="0"/>
        <w:snapToGrid w:val="0"/>
        <w:spacing w:beforeAutospacing="0" w:line="360" w:lineRule="auto"/>
        <w:ind w:left="0" w:leftChars="0" w:right="0" w:firstLine="4935" w:firstLineChars="2350"/>
        <w:rPr>
          <w:rFonts w:hint="eastAsia" w:ascii="宋体" w:hAnsi="宋体" w:eastAsia="宋体" w:cs="宋体"/>
          <w:color w:val="auto"/>
          <w:szCs w:val="21"/>
          <w:highlight w:val="none"/>
        </w:rPr>
      </w:pPr>
    </w:p>
    <w:p w14:paraId="39EDA4D9">
      <w:pPr>
        <w:pageBreakBefore w:val="0"/>
        <w:kinsoku/>
        <w:wordWrap/>
        <w:overflowPunct/>
        <w:topLinePunct w:val="0"/>
        <w:bidi w:val="0"/>
        <w:snapToGrid w:val="0"/>
        <w:spacing w:beforeAutospacing="0" w:line="360" w:lineRule="auto"/>
        <w:ind w:left="0" w:leftChars="0" w:right="0"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1781120C">
      <w:pPr>
        <w:pageBreakBefore w:val="0"/>
        <w:kinsoku/>
        <w:wordWrap/>
        <w:overflowPunct/>
        <w:topLinePunct w:val="0"/>
        <w:bidi w:val="0"/>
        <w:snapToGrid w:val="0"/>
        <w:spacing w:beforeAutospacing="0" w:line="360" w:lineRule="auto"/>
        <w:ind w:left="0" w:leftChars="0" w:right="0"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B09E416">
      <w:pPr>
        <w:pageBreakBefore w:val="0"/>
        <w:kinsoku/>
        <w:wordWrap/>
        <w:overflowPunct/>
        <w:topLinePunct w:val="0"/>
        <w:bidi w:val="0"/>
        <w:snapToGrid w:val="0"/>
        <w:spacing w:beforeAutospacing="0" w:line="360" w:lineRule="auto"/>
        <w:ind w:left="0" w:leftChars="0" w:right="0" w:firstLine="602" w:firstLineChars="200"/>
        <w:jc w:val="center"/>
        <w:rPr>
          <w:rFonts w:hint="eastAsia" w:ascii="宋体" w:hAnsi="宋体" w:eastAsia="宋体" w:cs="宋体"/>
          <w:b/>
          <w:bCs/>
          <w:color w:val="auto"/>
          <w:sz w:val="30"/>
          <w:szCs w:val="30"/>
          <w:highlight w:val="none"/>
        </w:rPr>
      </w:pPr>
    </w:p>
    <w:p w14:paraId="194AFF11">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bCs/>
          <w:color w:val="auto"/>
          <w:sz w:val="30"/>
          <w:szCs w:val="30"/>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type="lines" w:linePitch="331" w:charSpace="0"/>
        </w:sectPr>
      </w:pPr>
    </w:p>
    <w:p w14:paraId="7FB2CB82">
      <w:pPr>
        <w:pageBreakBefore w:val="0"/>
        <w:kinsoku/>
        <w:wordWrap/>
        <w:overflowPunct/>
        <w:topLinePunct w:val="0"/>
        <w:bidi w:val="0"/>
        <w:snapToGrid w:val="0"/>
        <w:spacing w:beforeAutospacing="0" w:line="360" w:lineRule="auto"/>
        <w:ind w:left="0" w:leftChars="0" w:right="0" w:firstLine="602" w:firstLineChars="200"/>
        <w:jc w:val="center"/>
        <w:outlineLvl w:val="2"/>
        <w:rPr>
          <w:rFonts w:hint="eastAsia" w:ascii="宋体" w:hAnsi="宋体" w:eastAsia="宋体" w:cs="宋体"/>
          <w:b/>
          <w:bCs/>
          <w:color w:val="auto"/>
          <w:sz w:val="30"/>
          <w:szCs w:val="30"/>
          <w:highlight w:val="none"/>
        </w:rPr>
      </w:pPr>
      <w:bookmarkStart w:id="372" w:name="_Toc18925"/>
      <w:r>
        <w:rPr>
          <w:rFonts w:hint="eastAsia" w:ascii="宋体" w:hAnsi="宋体" w:cs="宋体"/>
          <w:b/>
          <w:bCs/>
          <w:color w:val="auto"/>
          <w:sz w:val="30"/>
          <w:szCs w:val="30"/>
          <w:highlight w:val="none"/>
          <w:lang w:val="en-US" w:eastAsia="zh-CN"/>
        </w:rPr>
        <w:t>七</w:t>
      </w:r>
      <w:r>
        <w:rPr>
          <w:rFonts w:hint="eastAsia" w:ascii="宋体" w:hAnsi="宋体" w:eastAsia="宋体" w:cs="宋体"/>
          <w:b/>
          <w:bCs/>
          <w:color w:val="auto"/>
          <w:sz w:val="30"/>
          <w:szCs w:val="30"/>
          <w:highlight w:val="none"/>
        </w:rPr>
        <w:t>、投标人类似的业绩证明文件（如有要求）</w:t>
      </w:r>
      <w:bookmarkEnd w:id="372"/>
    </w:p>
    <w:p w14:paraId="7503136F">
      <w:pPr>
        <w:pageBreakBefore w:val="0"/>
        <w:kinsoku/>
        <w:wordWrap/>
        <w:overflowPunct/>
        <w:topLinePunct w:val="0"/>
        <w:bidi w:val="0"/>
        <w:snapToGrid w:val="0"/>
        <w:spacing w:beforeAutospacing="0" w:line="360" w:lineRule="auto"/>
        <w:ind w:left="480" w:leftChars="0" w:right="0" w:hanging="480" w:hangingChars="200"/>
        <w:rPr>
          <w:rFonts w:hint="eastAsia" w:ascii="宋体" w:hAnsi="宋体" w:eastAsia="宋体" w:cs="宋体"/>
          <w:color w:val="auto"/>
          <w:sz w:val="24"/>
          <w:highlight w:val="none"/>
        </w:rPr>
      </w:pPr>
    </w:p>
    <w:p w14:paraId="23507A42">
      <w:pPr>
        <w:pageBreakBefore w:val="0"/>
        <w:kinsoku/>
        <w:wordWrap/>
        <w:overflowPunct/>
        <w:topLinePunct w:val="0"/>
        <w:bidi w:val="0"/>
        <w:snapToGrid w:val="0"/>
        <w:spacing w:beforeAutospacing="0" w:line="360" w:lineRule="auto"/>
        <w:ind w:left="480" w:leftChars="0" w:right="0" w:hanging="480" w:hangingChars="200"/>
        <w:rPr>
          <w:rFonts w:hint="eastAsia" w:ascii="宋体" w:hAnsi="宋体" w:eastAsia="宋体" w:cs="宋体"/>
          <w:color w:val="auto"/>
          <w:sz w:val="24"/>
          <w:highlight w:val="none"/>
        </w:rPr>
      </w:pPr>
    </w:p>
    <w:p w14:paraId="39CE437F">
      <w:pPr>
        <w:pageBreakBefore w:val="0"/>
        <w:kinsoku/>
        <w:wordWrap/>
        <w:overflowPunct/>
        <w:topLinePunct w:val="0"/>
        <w:bidi w:val="0"/>
        <w:snapToGrid w:val="0"/>
        <w:spacing w:beforeAutospacing="0" w:line="360" w:lineRule="auto"/>
        <w:ind w:left="480" w:leftChars="0" w:right="0" w:hanging="480" w:hangingChars="200"/>
        <w:rPr>
          <w:rFonts w:hint="eastAsia" w:ascii="宋体" w:hAnsi="宋体" w:eastAsia="宋体" w:cs="宋体"/>
          <w:color w:val="auto"/>
          <w:sz w:val="24"/>
          <w:highlight w:val="none"/>
        </w:rPr>
      </w:pPr>
    </w:p>
    <w:p w14:paraId="062E26FE">
      <w:pPr>
        <w:pageBreakBefore w:val="0"/>
        <w:kinsoku/>
        <w:wordWrap/>
        <w:overflowPunct/>
        <w:topLinePunct w:val="0"/>
        <w:autoSpaceDE w:val="0"/>
        <w:autoSpaceDN w:val="0"/>
        <w:bidi w:val="0"/>
        <w:spacing w:beforeAutospacing="0" w:line="360" w:lineRule="auto"/>
        <w:ind w:left="0" w:leftChars="0" w:right="0" w:firstLine="120"/>
        <w:rPr>
          <w:rFonts w:hint="eastAsia" w:ascii="宋体" w:hAnsi="宋体" w:eastAsia="宋体" w:cs="宋体"/>
          <w:color w:val="auto"/>
          <w:sz w:val="24"/>
          <w:highlight w:val="none"/>
        </w:rPr>
      </w:pPr>
      <w:r>
        <w:rPr>
          <w:rFonts w:hint="eastAsia" w:ascii="宋体" w:hAnsi="宋体" w:eastAsia="宋体" w:cs="宋体"/>
          <w:b/>
          <w:color w:val="auto"/>
          <w:sz w:val="24"/>
          <w:highlight w:val="none"/>
        </w:rPr>
        <w:t>附表 :相关项目业绩一览表（投标人同类项目合同原件扫描件、用户验收报告、用户评价意见格式自拟）</w:t>
      </w:r>
    </w:p>
    <w:tbl>
      <w:tblPr>
        <w:tblStyle w:val="17"/>
        <w:tblW w:w="0" w:type="auto"/>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46B68A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14:paraId="3E2D6409">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14:paraId="0CE038BC">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noWrap w:val="0"/>
            <w:vAlign w:val="center"/>
          </w:tcPr>
          <w:p w14:paraId="6C02C025">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p w14:paraId="3BB13201">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金额</w:t>
            </w:r>
          </w:p>
          <w:p w14:paraId="7C2E5D98">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noWrap w:val="0"/>
            <w:vAlign w:val="center"/>
          </w:tcPr>
          <w:p w14:paraId="11A41115">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noWrap w:val="0"/>
            <w:vAlign w:val="center"/>
          </w:tcPr>
          <w:p w14:paraId="27D80F02">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采购人联系人及</w:t>
            </w:r>
          </w:p>
          <w:p w14:paraId="4D4BFE49">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r>
      <w:tr w14:paraId="21465E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14:paraId="5292E4F9">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14:paraId="2549FB7C">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noWrap w:val="0"/>
            <w:vAlign w:val="center"/>
          </w:tcPr>
          <w:p w14:paraId="661E1F4F">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9DCDAE6">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99A82BE">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验收报告</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30825B9">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用户评价</w:t>
            </w:r>
          </w:p>
        </w:tc>
        <w:tc>
          <w:tcPr>
            <w:tcW w:w="2268" w:type="dxa"/>
            <w:vMerge w:val="continue"/>
            <w:tcBorders>
              <w:top w:val="single" w:color="auto" w:sz="4" w:space="0"/>
              <w:left w:val="single" w:color="auto" w:sz="4" w:space="0"/>
              <w:bottom w:val="single" w:color="auto" w:sz="4" w:space="0"/>
              <w:right w:val="single" w:color="auto" w:sz="4" w:space="0"/>
            </w:tcBorders>
            <w:noWrap w:val="0"/>
            <w:vAlign w:val="center"/>
          </w:tcPr>
          <w:p w14:paraId="1DC50903">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4"/>
                <w:highlight w:val="none"/>
              </w:rPr>
            </w:pPr>
          </w:p>
        </w:tc>
      </w:tr>
      <w:tr w14:paraId="12C5F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044A398A">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7C36E357">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003C58D0">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68F066EC">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4DD152F">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6FEE3EB">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6A5B666D">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r>
      <w:tr w14:paraId="0242B3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628E260A">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73102D7D">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73A43BB3">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689F198D">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C3A0F7B">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E103196">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00DACFE8">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r>
      <w:tr w14:paraId="7F184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14:paraId="70007FAE">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7530F65C">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2D080A30">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13A254E1">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61A20380">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528F902">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5F9BD9C9">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r>
      <w:tr w14:paraId="0C771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359C4A19">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175555E6">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56BEAF0C">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64CDA4EE">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501D536F">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F6D3C89">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448D2AC0">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r>
      <w:tr w14:paraId="31E278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14:paraId="4ED4BBE6">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val="0"/>
            <w:vAlign w:val="top"/>
          </w:tcPr>
          <w:p w14:paraId="18584A0E">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val="0"/>
            <w:vAlign w:val="top"/>
          </w:tcPr>
          <w:p w14:paraId="78FD5FBE">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484CD7E0">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44E0FAF0">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744766F">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7CFF7CAE">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p>
        </w:tc>
      </w:tr>
    </w:tbl>
    <w:p w14:paraId="6F971516">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0"/>
          <w:highlight w:val="none"/>
        </w:rPr>
      </w:pPr>
      <w:r>
        <w:rPr>
          <w:rFonts w:hint="eastAsia" w:ascii="宋体" w:hAnsi="宋体" w:eastAsia="宋体" w:cs="宋体"/>
          <w:color w:val="auto"/>
          <w:szCs w:val="20"/>
          <w:highlight w:val="none"/>
        </w:rPr>
        <w:t>注：投标人可按上述的格式自行编制，须随表提交相应的合同原件扫描件和用户单位验收证明并注明所在投标人商务技术文件页码。</w:t>
      </w:r>
    </w:p>
    <w:p w14:paraId="02C2D7EB">
      <w:pPr>
        <w:pageBreakBefore w:val="0"/>
        <w:kinsoku/>
        <w:wordWrap/>
        <w:overflowPunct/>
        <w:topLinePunct w:val="0"/>
        <w:bidi w:val="0"/>
        <w:snapToGrid w:val="0"/>
        <w:spacing w:beforeAutospacing="0" w:line="360" w:lineRule="auto"/>
        <w:ind w:left="0" w:leftChars="0" w:right="0" w:firstLine="4935" w:firstLineChars="2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77D656E7">
      <w:pPr>
        <w:pageBreakBefore w:val="0"/>
        <w:kinsoku/>
        <w:wordWrap/>
        <w:overflowPunct/>
        <w:topLinePunct w:val="0"/>
        <w:bidi w:val="0"/>
        <w:snapToGrid w:val="0"/>
        <w:spacing w:beforeAutospacing="0" w:line="360" w:lineRule="auto"/>
        <w:ind w:left="0" w:leftChars="0" w:right="0" w:firstLine="4935" w:firstLineChars="2350"/>
        <w:rPr>
          <w:rFonts w:hint="eastAsia" w:ascii="宋体" w:hAnsi="宋体" w:eastAsia="宋体" w:cs="宋体"/>
          <w:color w:val="auto"/>
          <w:szCs w:val="21"/>
          <w:highlight w:val="none"/>
        </w:rPr>
      </w:pPr>
    </w:p>
    <w:p w14:paraId="28C0E817">
      <w:pPr>
        <w:pageBreakBefore w:val="0"/>
        <w:kinsoku/>
        <w:wordWrap/>
        <w:overflowPunct/>
        <w:topLinePunct w:val="0"/>
        <w:bidi w:val="0"/>
        <w:snapToGrid w:val="0"/>
        <w:spacing w:beforeAutospacing="0" w:line="360" w:lineRule="auto"/>
        <w:ind w:left="0" w:leftChars="0" w:right="0" w:firstLine="10080" w:firstLineChars="480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5EACD71E">
      <w:pPr>
        <w:pageBreakBefore w:val="0"/>
        <w:kinsoku/>
        <w:wordWrap/>
        <w:overflowPunct/>
        <w:topLinePunct w:val="0"/>
        <w:bidi w:val="0"/>
        <w:snapToGrid w:val="0"/>
        <w:spacing w:beforeAutospacing="0" w:line="360" w:lineRule="auto"/>
        <w:ind w:left="0" w:leftChars="0" w:right="0" w:firstLine="10080" w:firstLineChars="4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7725647">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24"/>
          <w:highlight w:val="none"/>
          <w:lang w:val="zh-CN"/>
        </w:rPr>
        <w:sectPr>
          <w:pgSz w:w="16838" w:h="11906" w:orient="landscape"/>
          <w:pgMar w:top="1134" w:right="1134" w:bottom="1134" w:left="1134" w:header="720" w:footer="720" w:gutter="0"/>
          <w:pgBorders>
            <w:top w:val="none" w:sz="0" w:space="0"/>
            <w:left w:val="none" w:sz="0" w:space="0"/>
            <w:bottom w:val="none" w:sz="0" w:space="0"/>
            <w:right w:val="none" w:sz="0" w:space="0"/>
          </w:pgBorders>
          <w:pgNumType w:fmt="decimal"/>
          <w:cols w:space="720" w:num="1"/>
          <w:docGrid w:type="lines" w:linePitch="331" w:charSpace="0"/>
        </w:sectPr>
      </w:pPr>
    </w:p>
    <w:p w14:paraId="3B8706F6">
      <w:pPr>
        <w:pageBreakBefore w:val="0"/>
        <w:kinsoku/>
        <w:wordWrap/>
        <w:overflowPunct/>
        <w:topLinePunct w:val="0"/>
        <w:bidi w:val="0"/>
        <w:spacing w:beforeAutospacing="0" w:line="360" w:lineRule="auto"/>
        <w:ind w:left="0" w:leftChars="0" w:right="0"/>
        <w:jc w:val="center"/>
        <w:outlineLvl w:val="1"/>
        <w:rPr>
          <w:rFonts w:hint="eastAsia" w:ascii="宋体" w:hAnsi="宋体" w:eastAsia="宋体" w:cs="宋体"/>
          <w:b/>
          <w:bCs/>
          <w:color w:val="auto"/>
          <w:sz w:val="28"/>
          <w:szCs w:val="28"/>
          <w:highlight w:val="none"/>
        </w:rPr>
      </w:pPr>
      <w:bookmarkStart w:id="373" w:name="_Toc19686839"/>
    </w:p>
    <w:p w14:paraId="73474D99">
      <w:pPr>
        <w:pageBreakBefore w:val="0"/>
        <w:kinsoku/>
        <w:wordWrap/>
        <w:overflowPunct/>
        <w:topLinePunct w:val="0"/>
        <w:bidi w:val="0"/>
        <w:spacing w:beforeAutospacing="0" w:line="360" w:lineRule="auto"/>
        <w:ind w:left="0" w:leftChars="0" w:right="0"/>
        <w:jc w:val="center"/>
        <w:outlineLvl w:val="1"/>
        <w:rPr>
          <w:rFonts w:hint="eastAsia" w:ascii="宋体" w:hAnsi="宋体" w:eastAsia="宋体" w:cs="宋体"/>
          <w:b/>
          <w:bCs/>
          <w:color w:val="auto"/>
          <w:sz w:val="28"/>
          <w:szCs w:val="28"/>
          <w:highlight w:val="none"/>
        </w:rPr>
      </w:pPr>
      <w:bookmarkStart w:id="374" w:name="_Toc9303"/>
      <w:r>
        <w:rPr>
          <w:rFonts w:hint="eastAsia" w:ascii="宋体" w:hAnsi="宋体" w:eastAsia="宋体" w:cs="宋体"/>
          <w:b/>
          <w:bCs/>
          <w:color w:val="auto"/>
          <w:sz w:val="28"/>
          <w:szCs w:val="28"/>
          <w:highlight w:val="none"/>
        </w:rPr>
        <w:t>第四节 技术文件格式</w:t>
      </w:r>
      <w:bookmarkEnd w:id="373"/>
      <w:bookmarkEnd w:id="374"/>
    </w:p>
    <w:p w14:paraId="27483B7D">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A905BFD">
      <w:pPr>
        <w:pageBreakBefore w:val="0"/>
        <w:kinsoku/>
        <w:wordWrap/>
        <w:overflowPunct/>
        <w:topLinePunct w:val="0"/>
        <w:bidi w:val="0"/>
        <w:snapToGrid w:val="0"/>
        <w:spacing w:beforeAutospacing="0" w:line="360" w:lineRule="auto"/>
        <w:ind w:left="0" w:leftChars="0" w:right="0"/>
        <w:rPr>
          <w:rFonts w:hint="eastAsia" w:ascii="宋体" w:hAnsi="宋体" w:eastAsia="宋体" w:cs="宋体"/>
          <w:bCs/>
          <w:color w:val="auto"/>
          <w:sz w:val="32"/>
          <w:szCs w:val="20"/>
          <w:highlight w:val="none"/>
        </w:rPr>
      </w:pPr>
      <w:r>
        <w:rPr>
          <w:rFonts w:hint="eastAsia" w:ascii="宋体" w:hAnsi="宋体" w:eastAsia="宋体" w:cs="宋体"/>
          <w:bCs/>
          <w:color w:val="auto"/>
          <w:highlight w:val="none"/>
        </w:rPr>
        <w:t>电子投标文件</w:t>
      </w:r>
    </w:p>
    <w:p w14:paraId="602CC492">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 w:val="24"/>
          <w:szCs w:val="20"/>
          <w:highlight w:val="none"/>
        </w:rPr>
      </w:pPr>
    </w:p>
    <w:p w14:paraId="0B57FE60">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b/>
          <w:bCs/>
          <w:color w:val="auto"/>
          <w:sz w:val="32"/>
          <w:szCs w:val="32"/>
          <w:highlight w:val="none"/>
        </w:rPr>
      </w:pPr>
    </w:p>
    <w:p w14:paraId="2CF53FB7">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b/>
          <w:bCs/>
          <w:color w:val="auto"/>
          <w:sz w:val="32"/>
          <w:szCs w:val="32"/>
          <w:highlight w:val="none"/>
        </w:rPr>
      </w:pPr>
    </w:p>
    <w:p w14:paraId="1836A6DF">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b/>
          <w:bCs/>
          <w:color w:val="auto"/>
          <w:sz w:val="32"/>
          <w:szCs w:val="32"/>
          <w:highlight w:val="none"/>
        </w:rPr>
      </w:pPr>
    </w:p>
    <w:p w14:paraId="241140BA">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技术文件（封面）</w:t>
      </w:r>
    </w:p>
    <w:p w14:paraId="523D8050">
      <w:pPr>
        <w:pageBreakBefore w:val="0"/>
        <w:kinsoku/>
        <w:wordWrap/>
        <w:overflowPunct/>
        <w:topLinePunct w:val="0"/>
        <w:bidi w:val="0"/>
        <w:snapToGrid w:val="0"/>
        <w:spacing w:beforeAutospacing="0" w:line="360" w:lineRule="auto"/>
        <w:ind w:left="0" w:leftChars="0" w:right="0"/>
        <w:rPr>
          <w:rFonts w:hint="eastAsia" w:ascii="宋体" w:hAnsi="宋体" w:eastAsia="宋体" w:cs="宋体"/>
          <w:bCs/>
          <w:color w:val="auto"/>
          <w:sz w:val="24"/>
          <w:szCs w:val="20"/>
          <w:highlight w:val="none"/>
        </w:rPr>
      </w:pPr>
    </w:p>
    <w:p w14:paraId="57346774">
      <w:pPr>
        <w:pageBreakBefore w:val="0"/>
        <w:kinsoku/>
        <w:wordWrap/>
        <w:overflowPunct/>
        <w:topLinePunct w:val="0"/>
        <w:bidi w:val="0"/>
        <w:snapToGrid w:val="0"/>
        <w:spacing w:beforeAutospacing="0" w:line="360" w:lineRule="auto"/>
        <w:ind w:left="0" w:leftChars="0" w:right="0" w:firstLine="360" w:firstLineChars="150"/>
        <w:rPr>
          <w:rFonts w:hint="eastAsia" w:ascii="宋体" w:hAnsi="宋体" w:eastAsia="宋体" w:cs="宋体"/>
          <w:bCs/>
          <w:color w:val="auto"/>
          <w:sz w:val="24"/>
          <w:highlight w:val="none"/>
        </w:rPr>
      </w:pPr>
    </w:p>
    <w:p w14:paraId="73921E3E">
      <w:pPr>
        <w:pageBreakBefore w:val="0"/>
        <w:kinsoku/>
        <w:wordWrap/>
        <w:overflowPunct/>
        <w:topLinePunct w:val="0"/>
        <w:bidi w:val="0"/>
        <w:snapToGrid w:val="0"/>
        <w:spacing w:beforeAutospacing="0" w:line="360" w:lineRule="auto"/>
        <w:ind w:left="0" w:leftChars="0" w:right="0" w:firstLine="360" w:firstLineChars="150"/>
        <w:rPr>
          <w:rFonts w:hint="eastAsia" w:ascii="宋体" w:hAnsi="宋体" w:eastAsia="宋体" w:cs="宋体"/>
          <w:bCs/>
          <w:color w:val="auto"/>
          <w:sz w:val="24"/>
          <w:highlight w:val="none"/>
        </w:rPr>
      </w:pPr>
    </w:p>
    <w:p w14:paraId="7684A8D8">
      <w:pPr>
        <w:pageBreakBefore w:val="0"/>
        <w:kinsoku/>
        <w:wordWrap/>
        <w:overflowPunct/>
        <w:topLinePunct w:val="0"/>
        <w:bidi w:val="0"/>
        <w:snapToGrid w:val="0"/>
        <w:spacing w:beforeAutospacing="0" w:line="360" w:lineRule="auto"/>
        <w:ind w:left="0" w:leftChars="0" w:right="0" w:firstLine="360" w:firstLineChars="150"/>
        <w:rPr>
          <w:rFonts w:hint="eastAsia" w:ascii="宋体" w:hAnsi="宋体" w:eastAsia="宋体" w:cs="宋体"/>
          <w:bCs/>
          <w:color w:val="auto"/>
          <w:sz w:val="24"/>
          <w:szCs w:val="20"/>
          <w:highlight w:val="none"/>
          <w:lang w:eastAsia="zh-CN"/>
        </w:rPr>
      </w:pPr>
      <w:r>
        <w:rPr>
          <w:rFonts w:hint="eastAsia" w:ascii="宋体" w:hAnsi="宋体" w:eastAsia="宋体" w:cs="宋体"/>
          <w:bCs/>
          <w:color w:val="auto"/>
          <w:sz w:val="24"/>
          <w:highlight w:val="none"/>
        </w:rPr>
        <w:t xml:space="preserve">项目名称： </w:t>
      </w:r>
      <w:r>
        <w:rPr>
          <w:rFonts w:hint="eastAsia" w:ascii="宋体" w:hAnsi="宋体" w:cs="宋体"/>
          <w:bCs/>
          <w:color w:val="auto"/>
          <w:sz w:val="24"/>
          <w:highlight w:val="none"/>
          <w:lang w:eastAsia="zh-CN"/>
        </w:rPr>
        <w:t>南宁市青秀区教育局实施农村义务教育学生营养改善采购项目</w:t>
      </w:r>
    </w:p>
    <w:p w14:paraId="0B741131">
      <w:pPr>
        <w:pageBreakBefore w:val="0"/>
        <w:kinsoku/>
        <w:wordWrap/>
        <w:overflowPunct/>
        <w:topLinePunct w:val="0"/>
        <w:bidi w:val="0"/>
        <w:snapToGrid w:val="0"/>
        <w:spacing w:beforeAutospacing="0" w:line="360" w:lineRule="auto"/>
        <w:ind w:left="0" w:leftChars="0" w:right="0" w:firstLine="360" w:firstLineChars="150"/>
        <w:rPr>
          <w:rFonts w:hint="eastAsia" w:ascii="宋体" w:hAnsi="宋体" w:eastAsia="宋体" w:cs="宋体"/>
          <w:bCs/>
          <w:color w:val="auto"/>
          <w:sz w:val="24"/>
          <w:highlight w:val="none"/>
        </w:rPr>
      </w:pPr>
    </w:p>
    <w:p w14:paraId="21E6FC18">
      <w:pPr>
        <w:pageBreakBefore w:val="0"/>
        <w:kinsoku/>
        <w:wordWrap/>
        <w:overflowPunct/>
        <w:topLinePunct w:val="0"/>
        <w:bidi w:val="0"/>
        <w:snapToGrid w:val="0"/>
        <w:spacing w:beforeAutospacing="0" w:line="360" w:lineRule="auto"/>
        <w:ind w:left="0" w:leftChars="0" w:right="0" w:firstLine="360" w:firstLineChars="15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 xml:space="preserve">项目编号： </w:t>
      </w:r>
    </w:p>
    <w:p w14:paraId="1E3A9FB9">
      <w:pPr>
        <w:pageBreakBefore w:val="0"/>
        <w:kinsoku/>
        <w:wordWrap/>
        <w:overflowPunct/>
        <w:topLinePunct w:val="0"/>
        <w:bidi w:val="0"/>
        <w:snapToGrid w:val="0"/>
        <w:spacing w:beforeAutospacing="0" w:line="360" w:lineRule="auto"/>
        <w:ind w:left="0" w:leftChars="0" w:right="0" w:firstLine="360" w:firstLineChars="150"/>
        <w:rPr>
          <w:rFonts w:hint="eastAsia" w:ascii="宋体" w:hAnsi="宋体" w:eastAsia="宋体" w:cs="宋体"/>
          <w:bCs/>
          <w:color w:val="auto"/>
          <w:sz w:val="24"/>
          <w:highlight w:val="none"/>
        </w:rPr>
      </w:pPr>
    </w:p>
    <w:p w14:paraId="73354BAF">
      <w:pPr>
        <w:pageBreakBefore w:val="0"/>
        <w:kinsoku/>
        <w:wordWrap/>
        <w:overflowPunct/>
        <w:topLinePunct w:val="0"/>
        <w:bidi w:val="0"/>
        <w:snapToGrid w:val="0"/>
        <w:spacing w:beforeAutospacing="0" w:line="360" w:lineRule="auto"/>
        <w:ind w:left="0" w:leftChars="0" w:right="0"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66F7FBA8">
      <w:pPr>
        <w:pageBreakBefore w:val="0"/>
        <w:kinsoku/>
        <w:wordWrap/>
        <w:overflowPunct/>
        <w:topLinePunct w:val="0"/>
        <w:bidi w:val="0"/>
        <w:snapToGrid w:val="0"/>
        <w:spacing w:beforeAutospacing="0" w:line="360" w:lineRule="auto"/>
        <w:ind w:left="0" w:leftChars="0" w:right="0" w:firstLine="360" w:firstLineChars="150"/>
        <w:rPr>
          <w:rFonts w:hint="eastAsia" w:ascii="宋体" w:hAnsi="宋体" w:eastAsia="宋体" w:cs="宋体"/>
          <w:bCs/>
          <w:color w:val="auto"/>
          <w:sz w:val="24"/>
          <w:highlight w:val="none"/>
        </w:rPr>
      </w:pPr>
    </w:p>
    <w:p w14:paraId="31A992AC">
      <w:pPr>
        <w:pageBreakBefore w:val="0"/>
        <w:kinsoku/>
        <w:wordWrap/>
        <w:overflowPunct/>
        <w:topLinePunct w:val="0"/>
        <w:bidi w:val="0"/>
        <w:snapToGrid w:val="0"/>
        <w:spacing w:beforeAutospacing="0" w:line="360" w:lineRule="auto"/>
        <w:ind w:left="0" w:leftChars="0" w:right="0"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14:paraId="52C1E7E2">
      <w:pPr>
        <w:pageBreakBefore w:val="0"/>
        <w:kinsoku/>
        <w:wordWrap/>
        <w:overflowPunct/>
        <w:topLinePunct w:val="0"/>
        <w:bidi w:val="0"/>
        <w:snapToGrid w:val="0"/>
        <w:spacing w:beforeAutospacing="0" w:line="360" w:lineRule="auto"/>
        <w:ind w:left="0" w:leftChars="0" w:right="0" w:firstLine="360" w:firstLineChars="150"/>
        <w:rPr>
          <w:rFonts w:hint="eastAsia" w:ascii="宋体" w:hAnsi="宋体" w:eastAsia="宋体" w:cs="宋体"/>
          <w:bCs/>
          <w:color w:val="auto"/>
          <w:sz w:val="24"/>
          <w:highlight w:val="none"/>
        </w:rPr>
      </w:pPr>
    </w:p>
    <w:p w14:paraId="3211700C">
      <w:pPr>
        <w:pageBreakBefore w:val="0"/>
        <w:kinsoku/>
        <w:wordWrap/>
        <w:overflowPunct/>
        <w:topLinePunct w:val="0"/>
        <w:bidi w:val="0"/>
        <w:snapToGrid w:val="0"/>
        <w:spacing w:beforeAutospacing="0" w:line="360" w:lineRule="auto"/>
        <w:ind w:left="0" w:leftChars="0" w:right="0"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投标人地址：</w:t>
      </w:r>
    </w:p>
    <w:p w14:paraId="53ADD774">
      <w:pPr>
        <w:pageBreakBefore w:val="0"/>
        <w:kinsoku/>
        <w:wordWrap/>
        <w:overflowPunct/>
        <w:topLinePunct w:val="0"/>
        <w:bidi w:val="0"/>
        <w:snapToGrid w:val="0"/>
        <w:spacing w:beforeAutospacing="0" w:line="360" w:lineRule="auto"/>
        <w:ind w:left="0" w:leftChars="0" w:right="0" w:firstLine="64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49919D3B">
      <w:pPr>
        <w:pageBreakBefore w:val="0"/>
        <w:kinsoku/>
        <w:wordWrap/>
        <w:overflowPunct/>
        <w:topLinePunct w:val="0"/>
        <w:bidi w:val="0"/>
        <w:snapToGrid w:val="0"/>
        <w:spacing w:beforeAutospacing="0" w:line="360" w:lineRule="auto"/>
        <w:ind w:left="0" w:leftChars="0" w:right="0" w:firstLine="645"/>
        <w:jc w:val="center"/>
        <w:rPr>
          <w:rFonts w:hint="eastAsia" w:ascii="宋体" w:hAnsi="宋体" w:eastAsia="宋体" w:cs="宋体"/>
          <w:color w:val="auto"/>
          <w:sz w:val="24"/>
          <w:szCs w:val="20"/>
          <w:highlight w:val="none"/>
        </w:rPr>
      </w:pPr>
    </w:p>
    <w:p w14:paraId="726F00B6">
      <w:pPr>
        <w:pageBreakBefore w:val="0"/>
        <w:kinsoku/>
        <w:wordWrap/>
        <w:overflowPunct/>
        <w:topLinePunct w:val="0"/>
        <w:bidi w:val="0"/>
        <w:spacing w:beforeAutospacing="0" w:line="360" w:lineRule="auto"/>
        <w:ind w:left="0" w:leftChars="0" w:right="0"/>
        <w:jc w:val="center"/>
        <w:rPr>
          <w:rFonts w:hint="eastAsia" w:ascii="宋体" w:hAnsi="宋体" w:eastAsia="宋体" w:cs="宋体"/>
          <w:b/>
          <w:color w:val="auto"/>
          <w:kern w:val="0"/>
          <w:sz w:val="28"/>
          <w:szCs w:val="28"/>
          <w:highlight w:val="none"/>
        </w:rPr>
      </w:pPr>
      <w:r>
        <w:rPr>
          <w:rFonts w:hint="eastAsia" w:ascii="宋体" w:hAnsi="宋体" w:eastAsia="宋体" w:cs="宋体"/>
          <w:b/>
          <w:bCs/>
          <w:color w:val="auto"/>
          <w:sz w:val="24"/>
          <w:highlight w:val="none"/>
        </w:rPr>
        <w:br w:type="page"/>
      </w:r>
      <w:r>
        <w:rPr>
          <w:rFonts w:hint="eastAsia" w:ascii="宋体" w:hAnsi="宋体" w:eastAsia="宋体" w:cs="宋体"/>
          <w:b/>
          <w:color w:val="auto"/>
          <w:kern w:val="0"/>
          <w:sz w:val="28"/>
          <w:szCs w:val="28"/>
          <w:highlight w:val="none"/>
        </w:rPr>
        <w:t>技术文件目录</w:t>
      </w:r>
    </w:p>
    <w:p w14:paraId="4F24875C">
      <w:pPr>
        <w:pageBreakBefore w:val="0"/>
        <w:kinsoku/>
        <w:wordWrap/>
        <w:overflowPunct/>
        <w:topLinePunct w:val="0"/>
        <w:bidi w:val="0"/>
        <w:adjustRightInd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一、投标服务技术需求偏离表…………………………………………………（页码）</w:t>
      </w:r>
    </w:p>
    <w:p w14:paraId="20D33FB7">
      <w:pPr>
        <w:pageBreakBefore w:val="0"/>
        <w:kinsoku/>
        <w:wordWrap/>
        <w:overflowPunct/>
        <w:topLinePunct w:val="0"/>
        <w:bidi w:val="0"/>
        <w:adjustRightInd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w:t>
      </w:r>
      <w:r>
        <w:rPr>
          <w:rFonts w:hint="eastAsia" w:ascii="宋体" w:hAnsi="宋体" w:eastAsia="宋体" w:cs="宋体"/>
          <w:color w:val="auto"/>
          <w:sz w:val="24"/>
          <w:highlight w:val="none"/>
          <w:lang w:eastAsia="zh-CN"/>
        </w:rPr>
        <w:t>技术方案（</w:t>
      </w:r>
      <w:r>
        <w:rPr>
          <w:rFonts w:hint="eastAsia" w:ascii="宋体" w:hAnsi="宋体" w:eastAsia="宋体" w:cs="宋体"/>
          <w:color w:val="auto"/>
          <w:sz w:val="24"/>
          <w:highlight w:val="none"/>
          <w:lang w:val="en-US" w:eastAsia="zh-CN"/>
        </w:rPr>
        <w:t>包含不限于</w:t>
      </w:r>
      <w:r>
        <w:rPr>
          <w:rFonts w:hint="eastAsia" w:ascii="宋体" w:hAnsi="宋体" w:eastAsia="宋体" w:cs="宋体"/>
          <w:color w:val="auto"/>
          <w:sz w:val="24"/>
          <w:highlight w:val="none"/>
        </w:rPr>
        <w:t>配送服务方案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管理制度、食材质量安全保障、项目的应急处置预案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14:paraId="419DEE89">
      <w:pPr>
        <w:pageBreakBefore w:val="0"/>
        <w:kinsoku/>
        <w:wordWrap/>
        <w:overflowPunct/>
        <w:topLinePunct w:val="0"/>
        <w:bidi w:val="0"/>
        <w:adjustRightInd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三、售后服务方案 ………………………………</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…………………………（页码）</w:t>
      </w:r>
    </w:p>
    <w:p w14:paraId="55572D8D">
      <w:pPr>
        <w:pageBreakBefore w:val="0"/>
        <w:kinsoku/>
        <w:wordWrap/>
        <w:overflowPunct/>
        <w:topLinePunct w:val="0"/>
        <w:bidi w:val="0"/>
        <w:adjustRightInd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w:t>
      </w:r>
      <w:r>
        <w:rPr>
          <w:rFonts w:hint="eastAsia" w:ascii="宋体" w:hAnsi="宋体" w:eastAsia="宋体" w:cs="宋体"/>
          <w:color w:val="auto"/>
          <w:sz w:val="24"/>
          <w:highlight w:val="none"/>
          <w:lang w:val="zh-CN"/>
        </w:rPr>
        <w:t>项目实施人员一览表 ………………………………</w:t>
      </w:r>
      <w:r>
        <w:rPr>
          <w:rFonts w:hint="eastAsia" w:ascii="宋体" w:hAnsi="宋体" w:eastAsia="宋体" w:cs="宋体"/>
          <w:color w:val="auto"/>
          <w:sz w:val="24"/>
          <w:highlight w:val="none"/>
        </w:rPr>
        <w:t>………………………（页码）</w:t>
      </w:r>
    </w:p>
    <w:p w14:paraId="5DFB96FC">
      <w:pPr>
        <w:pageBreakBefore w:val="0"/>
        <w:kinsoku/>
        <w:wordWrap/>
        <w:overflowPunct/>
        <w:topLinePunct w:val="0"/>
        <w:bidi w:val="0"/>
        <w:adjustRightInd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五、投标人对项目的合理化建议和改进措施</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………（页码）</w:t>
      </w:r>
    </w:p>
    <w:p w14:paraId="78A8EBCC">
      <w:pPr>
        <w:pageBreakBefore w:val="0"/>
        <w:kinsoku/>
        <w:wordWrap/>
        <w:overflowPunct/>
        <w:topLinePunct w:val="0"/>
        <w:bidi w:val="0"/>
        <w:adjustRightInd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六、优惠条件及特殊承诺（如有）</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（页码）</w:t>
      </w:r>
    </w:p>
    <w:p w14:paraId="23C7BA0B">
      <w:pPr>
        <w:pageBreakBefore w:val="0"/>
        <w:kinsoku/>
        <w:wordWrap/>
        <w:overflowPunct/>
        <w:topLinePunct w:val="0"/>
        <w:bidi w:val="0"/>
        <w:adjustRightInd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七、备品备件及供选择的配套零部件清单（如有）</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（页码）</w:t>
      </w:r>
    </w:p>
    <w:p w14:paraId="071F7B06">
      <w:pPr>
        <w:pageBreakBefore w:val="0"/>
        <w:kinsoku/>
        <w:wordWrap/>
        <w:overflowPunct/>
        <w:topLinePunct w:val="0"/>
        <w:bidi w:val="0"/>
        <w:adjustRightInd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八、培训计划（如有）</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（页码）</w:t>
      </w:r>
    </w:p>
    <w:p w14:paraId="2913AD0B">
      <w:pPr>
        <w:pageBreakBefore w:val="0"/>
        <w:kinsoku/>
        <w:wordWrap/>
        <w:overflowPunct/>
        <w:topLinePunct w:val="0"/>
        <w:bidi w:val="0"/>
        <w:adjustRightInd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九、投标人认为需要的其他技术文件或说明（如有）</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（页码）</w:t>
      </w:r>
    </w:p>
    <w:p w14:paraId="64D3DC40">
      <w:pPr>
        <w:pageBreakBefore w:val="0"/>
        <w:kinsoku/>
        <w:wordWrap/>
        <w:overflowPunct/>
        <w:topLinePunct w:val="0"/>
        <w:bidi w:val="0"/>
        <w:spacing w:beforeAutospacing="0" w:line="360" w:lineRule="auto"/>
        <w:ind w:left="0" w:leftChars="0" w:right="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注：以上目录是基本格式要求，各投标人可根据自身情况进一步向下增加内容或细化。</w:t>
      </w:r>
    </w:p>
    <w:p w14:paraId="6019FFFC">
      <w:pPr>
        <w:pageBreakBefore w:val="0"/>
        <w:kinsoku/>
        <w:wordWrap/>
        <w:overflowPunct/>
        <w:topLinePunct w:val="0"/>
        <w:bidi w:val="0"/>
        <w:snapToGrid w:val="0"/>
        <w:spacing w:beforeAutospacing="0" w:line="360" w:lineRule="auto"/>
        <w:ind w:left="0" w:leftChars="0" w:right="0" w:firstLine="472" w:firstLineChars="196"/>
        <w:jc w:val="left"/>
        <w:rPr>
          <w:rFonts w:hint="eastAsia" w:ascii="宋体" w:hAnsi="宋体" w:eastAsia="宋体" w:cs="宋体"/>
          <w:b/>
          <w:color w:val="auto"/>
          <w:sz w:val="24"/>
          <w:highlight w:val="none"/>
        </w:rPr>
      </w:pPr>
    </w:p>
    <w:p w14:paraId="5717237D">
      <w:pPr>
        <w:pageBreakBefore w:val="0"/>
        <w:kinsoku/>
        <w:wordWrap/>
        <w:overflowPunct/>
        <w:topLinePunct w:val="0"/>
        <w:bidi w:val="0"/>
        <w:snapToGrid w:val="0"/>
        <w:spacing w:beforeAutospacing="0" w:line="360" w:lineRule="auto"/>
        <w:ind w:left="0" w:leftChars="0" w:right="0" w:firstLine="472" w:firstLineChars="196"/>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 xml:space="preserve"> </w:t>
      </w:r>
    </w:p>
    <w:p w14:paraId="53427A99">
      <w:pPr>
        <w:pageBreakBefore w:val="0"/>
        <w:kinsoku/>
        <w:wordWrap/>
        <w:overflowPunct/>
        <w:topLinePunct w:val="0"/>
        <w:bidi w:val="0"/>
        <w:spacing w:beforeAutospacing="0" w:line="360" w:lineRule="auto"/>
        <w:ind w:left="0" w:leftChars="0" w:right="0"/>
        <w:jc w:val="center"/>
        <w:outlineLvl w:val="2"/>
        <w:rPr>
          <w:rFonts w:hint="eastAsia" w:ascii="宋体" w:hAnsi="宋体" w:eastAsia="宋体" w:cs="宋体"/>
          <w:b/>
          <w:bCs/>
          <w:color w:val="auto"/>
          <w:sz w:val="30"/>
          <w:szCs w:val="30"/>
          <w:highlight w:val="none"/>
        </w:rPr>
      </w:pPr>
      <w:bookmarkStart w:id="375" w:name="_Toc5661"/>
      <w:r>
        <w:rPr>
          <w:rFonts w:hint="eastAsia" w:ascii="宋体" w:hAnsi="宋体" w:eastAsia="宋体" w:cs="宋体"/>
          <w:b/>
          <w:bCs/>
          <w:color w:val="auto"/>
          <w:sz w:val="30"/>
          <w:szCs w:val="30"/>
          <w:highlight w:val="none"/>
        </w:rPr>
        <w:t>一、投标服务技术需求偏离表</w:t>
      </w:r>
      <w:bookmarkEnd w:id="375"/>
    </w:p>
    <w:p w14:paraId="28044B64">
      <w:pPr>
        <w:pageBreakBefore w:val="0"/>
        <w:kinsoku/>
        <w:wordWrap/>
        <w:overflowPunct/>
        <w:topLinePunct w:val="0"/>
        <w:bidi w:val="0"/>
        <w:spacing w:beforeAutospacing="0" w:line="360" w:lineRule="auto"/>
        <w:ind w:left="0" w:leftChars="0" w:right="0" w:firstLine="420" w:firstLineChars="200"/>
        <w:rPr>
          <w:rFonts w:hint="eastAsia" w:ascii="宋体" w:hAnsi="宋体" w:eastAsia="宋体" w:cs="宋体"/>
          <w:color w:val="auto"/>
          <w:szCs w:val="20"/>
          <w:highlight w:val="none"/>
        </w:rPr>
      </w:pPr>
    </w:p>
    <w:p w14:paraId="4F4E6E30">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请根据所投服务的实际技术参数，</w:t>
      </w:r>
      <w:r>
        <w:rPr>
          <w:rFonts w:hint="eastAsia" w:ascii="宋体" w:hAnsi="宋体" w:eastAsia="宋体" w:cs="宋体"/>
          <w:b/>
          <w:color w:val="auto"/>
          <w:sz w:val="28"/>
          <w:szCs w:val="28"/>
          <w:highlight w:val="none"/>
        </w:rPr>
        <w:t>逐条对应</w:t>
      </w:r>
      <w:r>
        <w:rPr>
          <w:rFonts w:hint="eastAsia" w:ascii="宋体" w:hAnsi="宋体" w:eastAsia="宋体" w:cs="宋体"/>
          <w:color w:val="auto"/>
          <w:sz w:val="24"/>
          <w:highlight w:val="none"/>
        </w:rPr>
        <w:t>本项目招标文件第二章“服务需求一览表”中的</w:t>
      </w:r>
      <w:r>
        <w:rPr>
          <w:rFonts w:hint="eastAsia" w:ascii="宋体" w:hAnsi="宋体" w:eastAsia="宋体" w:cs="宋体"/>
          <w:b/>
          <w:color w:val="auto"/>
          <w:sz w:val="28"/>
          <w:szCs w:val="28"/>
          <w:highlight w:val="none"/>
        </w:rPr>
        <w:t>采购清单及服务参数</w:t>
      </w:r>
      <w:r>
        <w:rPr>
          <w:rFonts w:hint="eastAsia" w:ascii="宋体" w:hAnsi="宋体" w:eastAsia="宋体" w:cs="宋体"/>
          <w:color w:val="auto"/>
          <w:sz w:val="24"/>
          <w:highlight w:val="none"/>
        </w:rPr>
        <w:t>详细填写相应的具体内容。“偏离说明”一栏应当选择“正偏离”、“负偏离”或“无偏离”进行填写。</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76BE3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14:paraId="72BAC8AF">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noWrap w:val="0"/>
            <w:vAlign w:val="center"/>
          </w:tcPr>
          <w:p w14:paraId="67F5C386">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noWrap w:val="0"/>
            <w:vAlign w:val="center"/>
          </w:tcPr>
          <w:p w14:paraId="2352D671">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noWrap w:val="0"/>
            <w:vAlign w:val="center"/>
          </w:tcPr>
          <w:p w14:paraId="3E54ACFF">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3B2C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0185" w:type="dxa"/>
            <w:vMerge w:val="continue"/>
            <w:tcBorders>
              <w:top w:val="single" w:color="auto" w:sz="4" w:space="0"/>
              <w:left w:val="single" w:color="auto" w:sz="4" w:space="0"/>
              <w:bottom w:val="single" w:color="auto" w:sz="4" w:space="0"/>
              <w:right w:val="single" w:color="auto" w:sz="4" w:space="0"/>
            </w:tcBorders>
            <w:noWrap w:val="0"/>
            <w:vAlign w:val="center"/>
          </w:tcPr>
          <w:p w14:paraId="3840548D">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6C208CC">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153114F4">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服务参数</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4D8376B0">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服务名称</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6A01F399">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14:paraId="34CE49E7">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4"/>
                <w:szCs w:val="24"/>
                <w:highlight w:val="none"/>
              </w:rPr>
            </w:pPr>
          </w:p>
        </w:tc>
      </w:tr>
      <w:tr w14:paraId="3BE7A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30095147">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F848E09">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3057272B">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w:t>
            </w:r>
          </w:p>
          <w:p w14:paraId="3E8A3681">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w:t>
            </w:r>
          </w:p>
          <w:p w14:paraId="3D3A1B6E">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w:t>
            </w:r>
          </w:p>
          <w:p w14:paraId="2B03A1E5">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49D70D5D">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3628157D">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w:t>
            </w:r>
          </w:p>
          <w:p w14:paraId="4CA5B175">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w:t>
            </w:r>
          </w:p>
          <w:p w14:paraId="64BBBEEF">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w:t>
            </w:r>
          </w:p>
          <w:p w14:paraId="20FA0254">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97D025B">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正偏离（负偏离或无偏离）</w:t>
            </w:r>
          </w:p>
        </w:tc>
      </w:tr>
      <w:tr w14:paraId="72DB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46A70FB0">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3B14919">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371672CE">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w:t>
            </w:r>
          </w:p>
          <w:p w14:paraId="182E6AB5">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w:t>
            </w:r>
          </w:p>
          <w:p w14:paraId="69327532">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w:t>
            </w:r>
          </w:p>
          <w:p w14:paraId="71BD4C24">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2FB4922C">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14:paraId="12BE86A8">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w:t>
            </w:r>
          </w:p>
          <w:p w14:paraId="0B263A95">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w:t>
            </w:r>
          </w:p>
          <w:p w14:paraId="675E7F05">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w:t>
            </w:r>
          </w:p>
          <w:p w14:paraId="0B0812EF">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8311683">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正偏离（负偏离或无偏离）</w:t>
            </w:r>
          </w:p>
        </w:tc>
      </w:tr>
      <w:tr w14:paraId="05ED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14:paraId="4FC1E338">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D6A03DE">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14:paraId="292E7A87">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6855F9DA">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3297" w:type="dxa"/>
            <w:tcBorders>
              <w:top w:val="single" w:color="auto" w:sz="4" w:space="0"/>
              <w:left w:val="single" w:color="auto" w:sz="4" w:space="0"/>
              <w:bottom w:val="single" w:color="auto" w:sz="4" w:space="0"/>
              <w:right w:val="single" w:color="auto" w:sz="4" w:space="0"/>
            </w:tcBorders>
            <w:noWrap w:val="0"/>
            <w:vAlign w:val="center"/>
          </w:tcPr>
          <w:p w14:paraId="788B4A87">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70BC183">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r>
      <w:tr w14:paraId="310E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14:paraId="3BA2964A">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分标（此处有分标时填写具体分标号，无分标时填写“无”）</w:t>
            </w:r>
          </w:p>
        </w:tc>
      </w:tr>
    </w:tbl>
    <w:p w14:paraId="6F593896">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3D1775C7">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1.表格内容均需按要求填写并盖章，不得留空，</w:t>
      </w:r>
      <w:r>
        <w:rPr>
          <w:rFonts w:hint="eastAsia" w:ascii="宋体" w:hAnsi="宋体" w:eastAsia="宋体" w:cs="宋体"/>
          <w:bCs/>
          <w:color w:val="auto"/>
          <w:sz w:val="24"/>
          <w:szCs w:val="24"/>
          <w:highlight w:val="none"/>
        </w:rPr>
        <w:t>否则按投标无效处理</w:t>
      </w:r>
      <w:r>
        <w:rPr>
          <w:rFonts w:hint="eastAsia" w:ascii="宋体" w:hAnsi="宋体" w:eastAsia="宋体" w:cs="宋体"/>
          <w:color w:val="auto"/>
          <w:sz w:val="24"/>
          <w:szCs w:val="24"/>
          <w:highlight w:val="none"/>
        </w:rPr>
        <w:t>。</w:t>
      </w:r>
    </w:p>
    <w:p w14:paraId="16003796">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2.当投标文件的服务内容低于招标文件要求时，投标人应当如实写明“负偏离”，否则视为虚假应标。</w:t>
      </w:r>
    </w:p>
    <w:p w14:paraId="3281E48C">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3.采购需求中带“▲”及“★”的条款，也要分别在本表“服务参数”、“所提供服务的内容”中标记。</w:t>
      </w:r>
    </w:p>
    <w:p w14:paraId="60F1A115">
      <w:pPr>
        <w:pageBreakBefore w:val="0"/>
        <w:kinsoku/>
        <w:wordWrap/>
        <w:overflowPunct/>
        <w:topLinePunct w:val="0"/>
        <w:bidi w:val="0"/>
        <w:snapToGrid w:val="0"/>
        <w:spacing w:beforeAutospacing="0" w:line="360" w:lineRule="auto"/>
        <w:ind w:left="0" w:leftChars="0" w:right="0" w:firstLine="5640" w:firstLineChars="2350"/>
        <w:rPr>
          <w:rFonts w:hint="eastAsia" w:ascii="宋体" w:hAnsi="宋体" w:eastAsia="宋体" w:cs="宋体"/>
          <w:color w:val="auto"/>
          <w:kern w:val="0"/>
          <w:sz w:val="24"/>
          <w:szCs w:val="24"/>
          <w:highlight w:val="none"/>
          <w:lang w:val="zh-CN"/>
        </w:rPr>
      </w:pPr>
    </w:p>
    <w:p w14:paraId="53F467AE">
      <w:pPr>
        <w:pageBreakBefore w:val="0"/>
        <w:kinsoku/>
        <w:wordWrap/>
        <w:overflowPunct/>
        <w:topLinePunct w:val="0"/>
        <w:bidi w:val="0"/>
        <w:snapToGrid w:val="0"/>
        <w:spacing w:beforeAutospacing="0" w:line="360" w:lineRule="auto"/>
        <w:ind w:left="0" w:leftChars="0" w:right="0" w:firstLine="5640" w:firstLineChars="23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投标人名称(电子签章)：</w:t>
      </w:r>
    </w:p>
    <w:p w14:paraId="7D8CC8C2">
      <w:pPr>
        <w:pageBreakBefore w:val="0"/>
        <w:kinsoku/>
        <w:wordWrap/>
        <w:overflowPunct/>
        <w:topLinePunct w:val="0"/>
        <w:bidi w:val="0"/>
        <w:snapToGrid w:val="0"/>
        <w:spacing w:beforeAutospacing="0" w:line="360" w:lineRule="auto"/>
        <w:ind w:left="0" w:leftChars="0" w:right="0" w:firstLine="5160" w:firstLineChars="21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5C1A7B84">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4"/>
          <w:szCs w:val="24"/>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type="lines" w:linePitch="331" w:charSpace="0"/>
        </w:sectPr>
      </w:pPr>
    </w:p>
    <w:p w14:paraId="5B3FF8CF">
      <w:pPr>
        <w:pageBreakBefore w:val="0"/>
        <w:kinsoku/>
        <w:wordWrap/>
        <w:overflowPunct/>
        <w:topLinePunct w:val="0"/>
        <w:bidi w:val="0"/>
        <w:snapToGrid w:val="0"/>
        <w:spacing w:beforeAutospacing="0" w:line="360" w:lineRule="auto"/>
        <w:ind w:left="0" w:leftChars="0" w:right="0"/>
        <w:jc w:val="center"/>
        <w:outlineLvl w:val="2"/>
        <w:rPr>
          <w:rFonts w:hint="eastAsia" w:ascii="宋体" w:hAnsi="宋体" w:eastAsia="宋体" w:cs="宋体"/>
          <w:b/>
          <w:bCs/>
          <w:color w:val="auto"/>
          <w:sz w:val="30"/>
          <w:szCs w:val="30"/>
          <w:highlight w:val="none"/>
          <w:lang w:eastAsia="zh-CN"/>
        </w:rPr>
      </w:pPr>
      <w:bookmarkStart w:id="376" w:name="_Toc15915"/>
      <w:r>
        <w:rPr>
          <w:rFonts w:hint="eastAsia" w:ascii="宋体" w:hAnsi="宋体" w:eastAsia="宋体" w:cs="宋体"/>
          <w:b/>
          <w:bCs/>
          <w:color w:val="auto"/>
          <w:sz w:val="30"/>
          <w:szCs w:val="30"/>
          <w:highlight w:val="none"/>
        </w:rPr>
        <w:t>二、</w:t>
      </w:r>
      <w:r>
        <w:rPr>
          <w:rFonts w:hint="eastAsia" w:ascii="宋体" w:hAnsi="宋体" w:cs="宋体"/>
          <w:b/>
          <w:bCs/>
          <w:color w:val="auto"/>
          <w:sz w:val="30"/>
          <w:szCs w:val="30"/>
          <w:highlight w:val="none"/>
          <w:lang w:eastAsia="zh-CN"/>
        </w:rPr>
        <w:t>技术方案</w:t>
      </w:r>
      <w:bookmarkEnd w:id="376"/>
    </w:p>
    <w:p w14:paraId="24429476">
      <w:pPr>
        <w:pageBreakBefore w:val="0"/>
        <w:kinsoku/>
        <w:wordWrap/>
        <w:overflowPunct/>
        <w:topLinePunct w:val="0"/>
        <w:autoSpaceDE w:val="0"/>
        <w:autoSpaceDN w:val="0"/>
        <w:bidi w:val="0"/>
        <w:spacing w:beforeAutospacing="0" w:line="360" w:lineRule="auto"/>
        <w:ind w:left="0" w:leftChars="0" w:right="0"/>
        <w:jc w:val="center"/>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（由投标人根据采购需求及招标文件要求编制）</w:t>
      </w:r>
    </w:p>
    <w:p w14:paraId="70E6D81D">
      <w:pPr>
        <w:pageBreakBefore w:val="0"/>
        <w:kinsoku/>
        <w:wordWrap/>
        <w:overflowPunct/>
        <w:topLinePunct w:val="0"/>
        <w:bidi w:val="0"/>
        <w:spacing w:beforeAutospacing="0" w:line="360" w:lineRule="auto"/>
        <w:ind w:left="0" w:leftChars="0" w:right="0"/>
        <w:rPr>
          <w:rFonts w:hint="eastAsia" w:ascii="宋体" w:hAnsi="宋体" w:eastAsia="宋体" w:cs="宋体"/>
          <w:b/>
          <w:bCs/>
          <w:color w:val="auto"/>
          <w:kern w:val="0"/>
          <w:sz w:val="24"/>
          <w:highlight w:val="none"/>
          <w:lang w:val="zh-CN"/>
        </w:rPr>
      </w:pPr>
    </w:p>
    <w:p w14:paraId="3EB34558">
      <w:pPr>
        <w:pageBreakBefore w:val="0"/>
        <w:kinsoku/>
        <w:wordWrap/>
        <w:overflowPunct/>
        <w:topLinePunct w:val="0"/>
        <w:bidi w:val="0"/>
        <w:snapToGrid w:val="0"/>
        <w:spacing w:beforeAutospacing="0" w:line="360" w:lineRule="auto"/>
        <w:ind w:left="0" w:leftChars="0" w:right="0" w:firstLine="4935" w:firstLineChars="2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58F18C6B">
      <w:pP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p>
    <w:p w14:paraId="24B7CE22">
      <w:pPr>
        <w:pageBreakBefore w:val="0"/>
        <w:kinsoku/>
        <w:wordWrap/>
        <w:overflowPunct/>
        <w:topLinePunct w:val="0"/>
        <w:bidi w:val="0"/>
        <w:snapToGrid w:val="0"/>
        <w:spacing w:beforeAutospacing="0" w:line="360" w:lineRule="auto"/>
        <w:ind w:left="0" w:leftChars="0" w:right="0"/>
        <w:jc w:val="center"/>
        <w:outlineLvl w:val="2"/>
        <w:rPr>
          <w:rFonts w:hint="eastAsia" w:ascii="宋体" w:hAnsi="宋体" w:eastAsia="宋体" w:cs="宋体"/>
          <w:b/>
          <w:bCs/>
          <w:color w:val="auto"/>
          <w:sz w:val="30"/>
          <w:szCs w:val="30"/>
          <w:highlight w:val="none"/>
        </w:rPr>
      </w:pPr>
      <w:bookmarkStart w:id="377" w:name="_Toc3218"/>
      <w:r>
        <w:rPr>
          <w:rFonts w:hint="eastAsia" w:ascii="宋体" w:hAnsi="宋体" w:eastAsia="宋体" w:cs="宋体"/>
          <w:b/>
          <w:bCs/>
          <w:color w:val="auto"/>
          <w:sz w:val="30"/>
          <w:szCs w:val="30"/>
          <w:highlight w:val="none"/>
        </w:rPr>
        <w:t>三、售后服务方案</w:t>
      </w:r>
      <w:bookmarkEnd w:id="377"/>
    </w:p>
    <w:p w14:paraId="42C89D65">
      <w:pPr>
        <w:pageBreakBefore w:val="0"/>
        <w:kinsoku/>
        <w:wordWrap/>
        <w:overflowPunct/>
        <w:topLinePunct w:val="0"/>
        <w:autoSpaceDE w:val="0"/>
        <w:autoSpaceDN w:val="0"/>
        <w:bidi w:val="0"/>
        <w:spacing w:beforeAutospacing="0" w:line="360" w:lineRule="auto"/>
        <w:ind w:left="0" w:leftChars="0" w:right="0"/>
        <w:jc w:val="center"/>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（由投标人根据采购需求及招标文件要求编制）</w:t>
      </w:r>
    </w:p>
    <w:p w14:paraId="689629B0">
      <w:pPr>
        <w:pageBreakBefore w:val="0"/>
        <w:kinsoku/>
        <w:wordWrap/>
        <w:overflowPunct/>
        <w:topLinePunct w:val="0"/>
        <w:bidi w:val="0"/>
        <w:snapToGrid w:val="0"/>
        <w:spacing w:beforeAutospacing="0" w:line="360" w:lineRule="auto"/>
        <w:ind w:left="0" w:leftChars="0" w:right="0"/>
        <w:jc w:val="center"/>
        <w:outlineLvl w:val="3"/>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1、售后服务承诺</w:t>
      </w:r>
    </w:p>
    <w:p w14:paraId="0FA90523">
      <w:pPr>
        <w:pageBreakBefore w:val="0"/>
        <w:kinsoku/>
        <w:wordWrap/>
        <w:overflowPunct/>
        <w:topLinePunct w:val="0"/>
        <w:autoSpaceDE w:val="0"/>
        <w:autoSpaceDN w:val="0"/>
        <w:bidi w:val="0"/>
        <w:spacing w:beforeAutospacing="0" w:line="360" w:lineRule="auto"/>
        <w:ind w:left="0" w:leftChars="0" w:right="0"/>
        <w:outlineLvl w:val="2"/>
        <w:rPr>
          <w:rFonts w:hint="eastAsia" w:ascii="宋体" w:hAnsi="宋体" w:eastAsia="宋体" w:cs="宋体"/>
          <w:b/>
          <w:color w:val="auto"/>
          <w:sz w:val="24"/>
          <w:highlight w:val="none"/>
        </w:rPr>
      </w:pPr>
      <w:bookmarkStart w:id="378" w:name="_Toc20891"/>
      <w:r>
        <w:rPr>
          <w:rFonts w:hint="eastAsia" w:ascii="宋体" w:hAnsi="宋体" w:eastAsia="宋体" w:cs="宋体"/>
          <w:b/>
          <w:color w:val="auto"/>
          <w:sz w:val="24"/>
          <w:highlight w:val="none"/>
        </w:rPr>
        <w:t>附表A:售后服务机构情况表</w:t>
      </w:r>
      <w:r>
        <w:rPr>
          <w:rFonts w:hint="eastAsia" w:ascii="宋体" w:hAnsi="宋体" w:eastAsia="宋体" w:cs="宋体"/>
          <w:color w:val="auto"/>
          <w:sz w:val="24"/>
          <w:highlight w:val="none"/>
        </w:rPr>
        <w:t>（按此格式自制）</w:t>
      </w:r>
      <w:bookmarkEnd w:id="378"/>
    </w:p>
    <w:tbl>
      <w:tblPr>
        <w:tblStyle w:val="1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7BCE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5327ED0B">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noWrap w:val="0"/>
            <w:vAlign w:val="top"/>
          </w:tcPr>
          <w:p w14:paraId="5C9A97D3">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noWrap w:val="0"/>
            <w:vAlign w:val="top"/>
          </w:tcPr>
          <w:p w14:paraId="10B0055E">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noWrap w:val="0"/>
            <w:vAlign w:val="top"/>
          </w:tcPr>
          <w:p w14:paraId="2D2DE1F1">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4E37D6C2">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150A6CA6">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联系电话</w:t>
            </w:r>
          </w:p>
        </w:tc>
      </w:tr>
      <w:tr w14:paraId="3490A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6B6DB5C2">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60EF7F08">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645905D0">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20DAEB9D">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7FE20A5C">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704D811">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r>
      <w:tr w14:paraId="0EE6E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2522B2E8">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7C8F43AE">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E1CFC9C">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7FEBAA14">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0EC3E030">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3BA1C7A">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r>
      <w:tr w14:paraId="02E02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1E8D4530">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1E52FC11">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3DEFDAA">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23F0F6A0">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4C9C6969">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51F1481">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r>
    </w:tbl>
    <w:p w14:paraId="37D55BCB">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注：关于项目涉及的所有售后服务机构均在本表注明，包括投标人本单位和符合条件的第三方服务机构；</w:t>
      </w:r>
    </w:p>
    <w:p w14:paraId="154B7778">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kern w:val="0"/>
          <w:sz w:val="24"/>
          <w:highlight w:val="none"/>
        </w:rPr>
      </w:pPr>
    </w:p>
    <w:p w14:paraId="066AA247">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附表B：售后服务人员情况表</w:t>
      </w:r>
      <w:r>
        <w:rPr>
          <w:rFonts w:hint="eastAsia" w:ascii="宋体" w:hAnsi="宋体" w:eastAsia="宋体" w:cs="宋体"/>
          <w:color w:val="auto"/>
          <w:sz w:val="24"/>
          <w:highlight w:val="none"/>
        </w:rPr>
        <w:t>（按此格式自制）</w:t>
      </w:r>
    </w:p>
    <w:tbl>
      <w:tblPr>
        <w:tblStyle w:val="17"/>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344B35AC">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14:paraId="55444954">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p w14:paraId="39264320">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14:paraId="02A4551A">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16D2B7D2">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52AF005D">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3A41B1E8">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F89D6AD">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5962D27D">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D400772">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7BC744DF">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1684E0C0">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14:paraId="049C9B04">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到达现场时间</w:t>
            </w:r>
          </w:p>
        </w:tc>
      </w:tr>
      <w:tr w14:paraId="28DFC5BB">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48F52766">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51496C51">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14:paraId="5E23F64D">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70659BFF">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DBA7ADF">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EAF7D1C">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C9598A6">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D3CB0B1">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8D77A5A">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F491915">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6827E6BC">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r>
      <w:tr w14:paraId="2B3F999E">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630DC4E4">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55EC497C">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14:paraId="0DDECF1B">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5D2BBC23">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EF480A8">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2D4BB3B">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B6B076D">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C7B70AD">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B493758">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7E76A571">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42333E98">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r>
      <w:tr w14:paraId="3359D4C1">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774088CE">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5EAA63F7">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197FA4C9">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2FFC8985">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17A474A">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405818C">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666E604">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8F58A76">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71A32AD">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0F066B2">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2E09D73A">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r>
      <w:tr w14:paraId="6ADAB187">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4D3A49D4">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6C523020">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5E9EA3F8">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4495691C">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5110E9A4">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927E6D2">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75C38F6">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A869027">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280BB82">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0C40920">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713141E1">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r>
    </w:tbl>
    <w:p w14:paraId="4C341457">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b/>
          <w:color w:val="auto"/>
          <w:sz w:val="32"/>
          <w:szCs w:val="32"/>
          <w:highlight w:val="none"/>
        </w:rPr>
      </w:pPr>
    </w:p>
    <w:p w14:paraId="039A04A9">
      <w:pPr>
        <w:pageBreakBefore w:val="0"/>
        <w:kinsoku/>
        <w:wordWrap/>
        <w:overflowPunct/>
        <w:topLinePunct w:val="0"/>
        <w:bidi w:val="0"/>
        <w:snapToGrid w:val="0"/>
        <w:spacing w:beforeAutospacing="0" w:line="360" w:lineRule="auto"/>
        <w:ind w:left="0" w:leftChars="0" w:right="0" w:firstLine="3967" w:firstLineChars="1653"/>
        <w:rPr>
          <w:rFonts w:hint="eastAsia" w:ascii="宋体" w:hAnsi="宋体" w:eastAsia="宋体" w:cs="宋体"/>
          <w:color w:val="auto"/>
          <w:sz w:val="24"/>
          <w:highlight w:val="none"/>
        </w:rPr>
      </w:pPr>
    </w:p>
    <w:p w14:paraId="787314A6">
      <w:pPr>
        <w:pageBreakBefore w:val="0"/>
        <w:kinsoku/>
        <w:wordWrap/>
        <w:overflowPunct/>
        <w:topLinePunct w:val="0"/>
        <w:bidi w:val="0"/>
        <w:snapToGrid w:val="0"/>
        <w:spacing w:beforeAutospacing="0" w:line="360" w:lineRule="auto"/>
        <w:ind w:left="0" w:leftChars="0" w:right="0"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3AAE08A9">
      <w:pPr>
        <w:pageBreakBefore w:val="0"/>
        <w:kinsoku/>
        <w:wordWrap/>
        <w:overflowPunct/>
        <w:topLinePunct w:val="0"/>
        <w:bidi w:val="0"/>
        <w:snapToGrid w:val="0"/>
        <w:spacing w:beforeAutospacing="0" w:line="360" w:lineRule="auto"/>
        <w:ind w:left="0" w:leftChars="0" w:right="0"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4531ECF">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4"/>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type="lines" w:linePitch="331" w:charSpace="0"/>
        </w:sectPr>
      </w:pPr>
    </w:p>
    <w:p w14:paraId="7B348F12">
      <w:pPr>
        <w:pageBreakBefore w:val="0"/>
        <w:kinsoku/>
        <w:wordWrap/>
        <w:overflowPunct/>
        <w:topLinePunct w:val="0"/>
        <w:bidi w:val="0"/>
        <w:snapToGrid w:val="0"/>
        <w:spacing w:beforeAutospacing="0" w:line="360" w:lineRule="auto"/>
        <w:ind w:left="0" w:leftChars="0" w:right="0"/>
        <w:jc w:val="center"/>
        <w:outlineLvl w:val="2"/>
        <w:rPr>
          <w:rFonts w:hint="eastAsia" w:ascii="宋体" w:hAnsi="宋体" w:eastAsia="宋体" w:cs="宋体"/>
          <w:b/>
          <w:color w:val="auto"/>
          <w:sz w:val="32"/>
          <w:szCs w:val="32"/>
          <w:highlight w:val="none"/>
        </w:rPr>
      </w:pPr>
      <w:bookmarkStart w:id="379" w:name="_Toc9715"/>
      <w:r>
        <w:rPr>
          <w:rFonts w:hint="eastAsia" w:ascii="宋体" w:hAnsi="宋体" w:eastAsia="宋体" w:cs="宋体"/>
          <w:b/>
          <w:color w:val="auto"/>
          <w:sz w:val="32"/>
          <w:szCs w:val="32"/>
          <w:highlight w:val="none"/>
        </w:rPr>
        <w:t>四、项目实施人员一览表</w:t>
      </w:r>
      <w:bookmarkEnd w:id="379"/>
    </w:p>
    <w:p w14:paraId="64F8500C">
      <w:pPr>
        <w:pageBreakBefore w:val="0"/>
        <w:kinsoku/>
        <w:wordWrap/>
        <w:overflowPunct/>
        <w:topLinePunct w:val="0"/>
        <w:bidi w:val="0"/>
        <w:spacing w:beforeAutospacing="0" w:line="360" w:lineRule="auto"/>
        <w:ind w:left="0" w:leftChars="0" w:right="0"/>
        <w:jc w:val="center"/>
        <w:outlineLvl w:val="3"/>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（由投标人根据采购需求及招标文件要求编制）</w:t>
      </w:r>
    </w:p>
    <w:p w14:paraId="445B8508">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所投分标：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分标</w:t>
      </w:r>
    </w:p>
    <w:p w14:paraId="5F67C293">
      <w:pPr>
        <w:keepNext/>
        <w:pageBreakBefore w:val="0"/>
        <w:kinsoku/>
        <w:wordWrap/>
        <w:overflowPunct/>
        <w:topLinePunct w:val="0"/>
        <w:autoSpaceDE w:val="0"/>
        <w:autoSpaceDN w:val="0"/>
        <w:bidi w:val="0"/>
        <w:spacing w:beforeAutospacing="0" w:line="360" w:lineRule="auto"/>
        <w:ind w:left="0" w:leftChars="0" w:right="0" w:firstLine="47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附表A:本项目的项目经理情况表</w:t>
      </w:r>
    </w:p>
    <w:tbl>
      <w:tblPr>
        <w:tblStyle w:val="17"/>
        <w:tblW w:w="0" w:type="auto"/>
        <w:tblInd w:w="116" w:type="dxa"/>
        <w:tblLayout w:type="fixed"/>
        <w:tblCellMar>
          <w:top w:w="0" w:type="dxa"/>
          <w:left w:w="108" w:type="dxa"/>
          <w:bottom w:w="0" w:type="dxa"/>
          <w:right w:w="108" w:type="dxa"/>
        </w:tblCellMar>
      </w:tblPr>
      <w:tblGrid>
        <w:gridCol w:w="2061"/>
        <w:gridCol w:w="1287"/>
        <w:gridCol w:w="1260"/>
        <w:gridCol w:w="4147"/>
      </w:tblGrid>
      <w:tr w14:paraId="015EBDD4">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E9ADC01">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0447C267">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2A7854A9">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28AE6162">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投标截止时间前三年业绩及承担的主要工作情况，曾担任项目经理的项目应列明细</w:t>
            </w:r>
          </w:p>
        </w:tc>
      </w:tr>
      <w:tr w14:paraId="212DE6D2">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36146776">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158A5CCE">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7383EAFA">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42827294">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r>
      <w:tr w14:paraId="0D4466FB">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73C97426">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364F9520">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3D240507">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B38F9C7">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4"/>
                <w:highlight w:val="none"/>
              </w:rPr>
            </w:pPr>
          </w:p>
        </w:tc>
      </w:tr>
      <w:tr w14:paraId="2448F404">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586AB6E">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7B8EAF19">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422C3441">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D98E659">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4"/>
                <w:highlight w:val="none"/>
              </w:rPr>
            </w:pPr>
          </w:p>
        </w:tc>
      </w:tr>
      <w:tr w14:paraId="7A5BF3E4">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5EB7B35E">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1F9EA94E">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22AEABFE">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0F1C424">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4"/>
                <w:highlight w:val="none"/>
              </w:rPr>
            </w:pPr>
          </w:p>
        </w:tc>
      </w:tr>
      <w:tr w14:paraId="4734F080">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33E6B5C3">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C1CCC00">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01C32397">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36884C27">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4"/>
                <w:highlight w:val="none"/>
              </w:rPr>
            </w:pPr>
          </w:p>
        </w:tc>
      </w:tr>
      <w:tr w14:paraId="4A03EDB4">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22397B3">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3291D3BF">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30881979">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F936E0B">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4"/>
                <w:highlight w:val="none"/>
              </w:rPr>
            </w:pPr>
          </w:p>
        </w:tc>
      </w:tr>
      <w:tr w14:paraId="08B588AF">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B48CC55">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23636BAB">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44BF6BA">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D84DCB0">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4"/>
                <w:highlight w:val="none"/>
              </w:rPr>
            </w:pPr>
          </w:p>
        </w:tc>
      </w:tr>
      <w:tr w14:paraId="1F592D67">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1576F462">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249EB631">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6AAF7DCB">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4DCFC50A">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4"/>
                <w:highlight w:val="none"/>
              </w:rPr>
            </w:pPr>
          </w:p>
        </w:tc>
      </w:tr>
      <w:tr w14:paraId="1D8A9357">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3849129">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4B7A9356">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395A65D2">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14EC02D6">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4"/>
                <w:highlight w:val="none"/>
              </w:rPr>
            </w:pPr>
          </w:p>
        </w:tc>
      </w:tr>
    </w:tbl>
    <w:p w14:paraId="4DC246F7">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注：须随表提交相应的证书原件扫描件并注明所在投标技术文件页码。</w:t>
      </w:r>
    </w:p>
    <w:p w14:paraId="19871B20">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附表B:本项目的项目小组人员情况表</w:t>
      </w:r>
      <w:r>
        <w:rPr>
          <w:rFonts w:hint="eastAsia" w:ascii="宋体" w:hAnsi="宋体" w:eastAsia="宋体" w:cs="宋体"/>
          <w:color w:val="auto"/>
          <w:sz w:val="24"/>
          <w:highlight w:val="none"/>
        </w:rPr>
        <w:t>（按此格式自制）</w:t>
      </w:r>
    </w:p>
    <w:tbl>
      <w:tblPr>
        <w:tblStyle w:val="17"/>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7845D35E">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14:paraId="3D713923">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076319B0">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0B299AAF">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14:paraId="190A4AD6">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44ED88C9">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p w14:paraId="3DA7DE00">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3145A34">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p w14:paraId="34D053D2">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3C209A8">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p w14:paraId="2029C192">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3D90059A">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765B76C1">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106125D7">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参与本项目的到位情况</w:t>
            </w:r>
          </w:p>
        </w:tc>
      </w:tr>
      <w:tr w14:paraId="7A8A27E4">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59C506F0">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019E464A">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2B16C9D8">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2007AEF9">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2EBD2FFD">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513F90E">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50E69FE">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E8A1F88">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633D458">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51C191F4">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r>
      <w:tr w14:paraId="2A15FA0E">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52A6202D">
            <w:pPr>
              <w:pageBreakBefore w:val="0"/>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62C293AA">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0368081D">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7108D1D8">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26D54D29">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E328F5E">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F495751">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9D038A0">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9381016">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77F38ACD">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r>
    </w:tbl>
    <w:p w14:paraId="3D0D409A">
      <w:pPr>
        <w:pageBreakBefore w:val="0"/>
        <w:kinsoku/>
        <w:wordWrap/>
        <w:overflowPunct/>
        <w:topLinePunct w:val="0"/>
        <w:bidi w:val="0"/>
        <w:spacing w:beforeAutospacing="0" w:line="360" w:lineRule="auto"/>
        <w:ind w:left="0" w:leftChars="0" w:right="0"/>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注：投标人可按上述的格式自行编制，须随表提交相应的证书原件扫描件并注明所在投标技术文件页码。</w:t>
      </w:r>
    </w:p>
    <w:p w14:paraId="1469F119">
      <w:pPr>
        <w:pageBreakBefore w:val="0"/>
        <w:kinsoku/>
        <w:wordWrap/>
        <w:overflowPunct/>
        <w:topLinePunct w:val="0"/>
        <w:bidi w:val="0"/>
        <w:spacing w:beforeAutospacing="0" w:line="360" w:lineRule="auto"/>
        <w:ind w:left="0" w:leftChars="0" w:right="0"/>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附表C:本项目的项目经理和小组人员近3个月交纳社保记录情况表</w:t>
      </w:r>
      <w:r>
        <w:rPr>
          <w:rFonts w:hint="eastAsia" w:ascii="宋体" w:hAnsi="宋体" w:eastAsia="宋体" w:cs="宋体"/>
          <w:color w:val="auto"/>
          <w:sz w:val="24"/>
          <w:highlight w:val="none"/>
        </w:rPr>
        <w:t>（以社保局缴纳凭证作附件）</w:t>
      </w:r>
    </w:p>
    <w:p w14:paraId="5A934952">
      <w:pPr>
        <w:pageBreakBefore w:val="0"/>
        <w:kinsoku/>
        <w:wordWrap/>
        <w:overflowPunct/>
        <w:topLinePunct w:val="0"/>
        <w:bidi w:val="0"/>
        <w:snapToGrid w:val="0"/>
        <w:spacing w:beforeAutospacing="0" w:line="360" w:lineRule="auto"/>
        <w:ind w:left="0" w:leftChars="0" w:right="0" w:firstLine="4320" w:firstLineChars="18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09700D12">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  年  月   日</w:t>
      </w:r>
    </w:p>
    <w:p w14:paraId="5BDEE2A1">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 w:val="24"/>
          <w:highlight w:val="none"/>
        </w:rPr>
      </w:pPr>
    </w:p>
    <w:p w14:paraId="37FD060E">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B5DA16A">
      <w:pPr>
        <w:pageBreakBefore w:val="0"/>
        <w:kinsoku/>
        <w:wordWrap/>
        <w:overflowPunct/>
        <w:topLinePunct w:val="0"/>
        <w:bidi w:val="0"/>
        <w:snapToGrid w:val="0"/>
        <w:spacing w:beforeAutospacing="0" w:line="360" w:lineRule="auto"/>
        <w:ind w:left="0" w:leftChars="0" w:right="0"/>
        <w:jc w:val="center"/>
        <w:outlineLvl w:val="2"/>
        <w:rPr>
          <w:rFonts w:hint="eastAsia" w:ascii="宋体" w:hAnsi="宋体" w:eastAsia="宋体" w:cs="宋体"/>
          <w:b/>
          <w:color w:val="auto"/>
          <w:sz w:val="32"/>
          <w:szCs w:val="32"/>
          <w:highlight w:val="none"/>
        </w:rPr>
      </w:pPr>
      <w:bookmarkStart w:id="380" w:name="_Toc25092"/>
      <w:r>
        <w:rPr>
          <w:rFonts w:hint="eastAsia" w:ascii="宋体" w:hAnsi="宋体" w:eastAsia="宋体" w:cs="宋体"/>
          <w:b/>
          <w:color w:val="auto"/>
          <w:sz w:val="32"/>
          <w:szCs w:val="32"/>
          <w:highlight w:val="none"/>
        </w:rPr>
        <w:t>五、投标人对项目的合理化建议和改进措施</w:t>
      </w:r>
      <w:bookmarkEnd w:id="380"/>
    </w:p>
    <w:p w14:paraId="72E2D183">
      <w:pPr>
        <w:pageBreakBefore w:val="0"/>
        <w:kinsoku/>
        <w:wordWrap/>
        <w:overflowPunct/>
        <w:topLinePunct w:val="0"/>
        <w:bidi w:val="0"/>
        <w:spacing w:beforeAutospacing="0" w:line="360" w:lineRule="auto"/>
        <w:ind w:left="0" w:leftChars="0" w:right="0" w:firstLine="4048" w:firstLineChars="1687"/>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（格式自拟）</w:t>
      </w:r>
    </w:p>
    <w:p w14:paraId="08E77EA5">
      <w:pPr>
        <w:pageBreakBefore w:val="0"/>
        <w:kinsoku/>
        <w:wordWrap/>
        <w:overflowPunct/>
        <w:topLinePunct w:val="0"/>
        <w:bidi w:val="0"/>
        <w:snapToGrid w:val="0"/>
        <w:spacing w:beforeAutospacing="0" w:line="360" w:lineRule="auto"/>
        <w:ind w:left="0" w:leftChars="0" w:right="0" w:firstLine="4935" w:firstLineChars="2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4F8B9E1C">
      <w:pPr>
        <w:pageBreakBefore w:val="0"/>
        <w:kinsoku/>
        <w:wordWrap/>
        <w:overflowPunct/>
        <w:topLinePunct w:val="0"/>
        <w:bidi w:val="0"/>
        <w:snapToGrid w:val="0"/>
        <w:spacing w:beforeAutospacing="0" w:line="360" w:lineRule="auto"/>
        <w:ind w:left="0" w:leftChars="0" w:right="0" w:firstLine="4935" w:firstLineChars="2350"/>
        <w:rPr>
          <w:rFonts w:hint="eastAsia" w:ascii="宋体" w:hAnsi="宋体" w:eastAsia="宋体" w:cs="宋体"/>
          <w:color w:val="auto"/>
          <w:szCs w:val="21"/>
          <w:highlight w:val="none"/>
        </w:rPr>
      </w:pPr>
    </w:p>
    <w:p w14:paraId="62502390">
      <w:pPr>
        <w:pageBreakBefore w:val="0"/>
        <w:kinsoku/>
        <w:wordWrap/>
        <w:overflowPunct/>
        <w:topLinePunct w:val="0"/>
        <w:bidi w:val="0"/>
        <w:snapToGrid w:val="0"/>
        <w:spacing w:beforeAutospacing="0" w:line="360" w:lineRule="auto"/>
        <w:ind w:left="0" w:leftChars="0" w:right="0" w:firstLine="4935" w:firstLineChars="2350"/>
        <w:rPr>
          <w:rFonts w:hint="eastAsia" w:ascii="宋体" w:hAnsi="宋体" w:eastAsia="宋体" w:cs="宋体"/>
          <w:color w:val="auto"/>
          <w:szCs w:val="21"/>
          <w:highlight w:val="none"/>
        </w:rPr>
      </w:pPr>
    </w:p>
    <w:p w14:paraId="5505A9E6">
      <w:pPr>
        <w:pageBreakBefore w:val="0"/>
        <w:kinsoku/>
        <w:wordWrap/>
        <w:overflowPunct/>
        <w:topLinePunct w:val="0"/>
        <w:bidi w:val="0"/>
        <w:snapToGrid w:val="0"/>
        <w:spacing w:beforeAutospacing="0" w:line="360" w:lineRule="auto"/>
        <w:ind w:left="0" w:leftChars="0" w:right="0" w:firstLine="4935" w:firstLineChars="2350"/>
        <w:rPr>
          <w:rFonts w:hint="eastAsia" w:ascii="宋体" w:hAnsi="宋体" w:eastAsia="宋体" w:cs="宋体"/>
          <w:color w:val="auto"/>
          <w:szCs w:val="21"/>
          <w:highlight w:val="none"/>
        </w:rPr>
      </w:pPr>
    </w:p>
    <w:p w14:paraId="396BDA98">
      <w:pPr>
        <w:pageBreakBefore w:val="0"/>
        <w:kinsoku/>
        <w:wordWrap/>
        <w:overflowPunct/>
        <w:topLinePunct w:val="0"/>
        <w:bidi w:val="0"/>
        <w:snapToGrid w:val="0"/>
        <w:spacing w:beforeAutospacing="0" w:line="360" w:lineRule="auto"/>
        <w:ind w:left="0" w:leftChars="0" w:right="0"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投标人名称(电子签章)：</w:t>
      </w:r>
    </w:p>
    <w:p w14:paraId="0E3CA477">
      <w:pPr>
        <w:pageBreakBefore w:val="0"/>
        <w:kinsoku/>
        <w:wordWrap/>
        <w:overflowPunct/>
        <w:topLinePunct w:val="0"/>
        <w:bidi w:val="0"/>
        <w:snapToGrid w:val="0"/>
        <w:spacing w:beforeAutospacing="0" w:line="360" w:lineRule="auto"/>
        <w:ind w:left="0" w:leftChars="0" w:right="0"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09648D1">
      <w:pPr>
        <w:pageBreakBefore w:val="0"/>
        <w:kinsoku/>
        <w:wordWrap/>
        <w:overflowPunct/>
        <w:topLinePunct w:val="0"/>
        <w:bidi w:val="0"/>
        <w:spacing w:beforeAutospacing="0" w:line="360" w:lineRule="auto"/>
        <w:ind w:left="0" w:leftChars="0" w:right="0"/>
        <w:jc w:val="center"/>
        <w:outlineLvl w:val="2"/>
        <w:rPr>
          <w:rFonts w:hint="eastAsia" w:ascii="宋体" w:hAnsi="宋体" w:eastAsia="宋体" w:cs="宋体"/>
          <w:b/>
          <w:color w:val="auto"/>
          <w:sz w:val="32"/>
          <w:szCs w:val="32"/>
          <w:highlight w:val="none"/>
        </w:rPr>
      </w:pPr>
      <w:bookmarkStart w:id="381" w:name="_Toc22580"/>
      <w:r>
        <w:rPr>
          <w:rFonts w:hint="eastAsia" w:ascii="宋体" w:hAnsi="宋体" w:eastAsia="宋体" w:cs="宋体"/>
          <w:b/>
          <w:color w:val="auto"/>
          <w:sz w:val="32"/>
          <w:szCs w:val="32"/>
          <w:highlight w:val="none"/>
        </w:rPr>
        <w:t>六、优惠条件及特殊承诺</w:t>
      </w:r>
      <w:bookmarkEnd w:id="381"/>
    </w:p>
    <w:p w14:paraId="5196F7C3">
      <w:pPr>
        <w:pageBreakBefore w:val="0"/>
        <w:kinsoku/>
        <w:wordWrap/>
        <w:overflowPunct/>
        <w:topLinePunct w:val="0"/>
        <w:bidi w:val="0"/>
        <w:spacing w:beforeAutospacing="0" w:line="360" w:lineRule="auto"/>
        <w:ind w:left="0" w:leftChars="0" w:right="0"/>
        <w:jc w:val="center"/>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（由投标人根据采购需求自行编制）</w:t>
      </w:r>
    </w:p>
    <w:p w14:paraId="36B3DA03">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18"/>
          <w:szCs w:val="18"/>
          <w:highlight w:val="none"/>
        </w:rPr>
      </w:pPr>
    </w:p>
    <w:p w14:paraId="0982418D">
      <w:pPr>
        <w:pageBreakBefore w:val="0"/>
        <w:kinsoku/>
        <w:wordWrap/>
        <w:overflowPunct/>
        <w:topLinePunct w:val="0"/>
        <w:bidi w:val="0"/>
        <w:snapToGrid w:val="0"/>
        <w:spacing w:beforeAutospacing="0" w:line="360" w:lineRule="auto"/>
        <w:ind w:left="0" w:leftChars="0" w:right="0"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投标人名称(电子签章)：</w:t>
      </w:r>
    </w:p>
    <w:p w14:paraId="645862C6">
      <w:pPr>
        <w:pageBreakBefore w:val="0"/>
        <w:kinsoku/>
        <w:wordWrap/>
        <w:overflowPunct/>
        <w:topLinePunct w:val="0"/>
        <w:bidi w:val="0"/>
        <w:snapToGrid w:val="0"/>
        <w:spacing w:beforeAutospacing="0" w:line="360" w:lineRule="auto"/>
        <w:ind w:left="0" w:leftChars="0" w:right="0"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33F3FBB">
      <w:pPr>
        <w:pageBreakBefore w:val="0"/>
        <w:kinsoku/>
        <w:wordWrap/>
        <w:overflowPunct/>
        <w:topLinePunct w:val="0"/>
        <w:bidi w:val="0"/>
        <w:spacing w:beforeAutospacing="0" w:line="360" w:lineRule="auto"/>
        <w:ind w:left="0" w:leftChars="0" w:right="0"/>
        <w:jc w:val="center"/>
        <w:outlineLvl w:val="2"/>
        <w:rPr>
          <w:rFonts w:hint="eastAsia" w:ascii="宋体" w:hAnsi="宋体" w:eastAsia="宋体" w:cs="宋体"/>
          <w:b/>
          <w:color w:val="auto"/>
          <w:sz w:val="32"/>
          <w:szCs w:val="32"/>
          <w:highlight w:val="none"/>
        </w:rPr>
      </w:pPr>
      <w:bookmarkStart w:id="382" w:name="_Toc13674"/>
      <w:r>
        <w:rPr>
          <w:rFonts w:hint="eastAsia" w:ascii="宋体" w:hAnsi="宋体" w:eastAsia="宋体" w:cs="宋体"/>
          <w:b/>
          <w:color w:val="auto"/>
          <w:sz w:val="32"/>
          <w:szCs w:val="32"/>
          <w:highlight w:val="none"/>
        </w:rPr>
        <w:t>七、备品备件及供选择的配套零部件清单</w:t>
      </w:r>
      <w:bookmarkEnd w:id="382"/>
    </w:p>
    <w:p w14:paraId="7A0B8DCD">
      <w:pPr>
        <w:pageBreakBefore w:val="0"/>
        <w:kinsoku/>
        <w:wordWrap/>
        <w:overflowPunct/>
        <w:topLinePunct w:val="0"/>
        <w:bidi w:val="0"/>
        <w:spacing w:beforeAutospacing="0" w:line="360" w:lineRule="auto"/>
        <w:ind w:left="0" w:leftChars="0" w:right="0"/>
        <w:jc w:val="center"/>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（由投标人根据采购需求自行编制）</w:t>
      </w:r>
    </w:p>
    <w:p w14:paraId="0AF51F7D">
      <w:pPr>
        <w:pageBreakBefore w:val="0"/>
        <w:kinsoku/>
        <w:wordWrap/>
        <w:overflowPunct/>
        <w:topLinePunct w:val="0"/>
        <w:autoSpaceDE w:val="0"/>
        <w:autoSpaceDN w:val="0"/>
        <w:bidi w:val="0"/>
        <w:spacing w:beforeAutospacing="0" w:line="360" w:lineRule="auto"/>
        <w:ind w:left="0" w:leftChars="0" w:right="0" w:firstLine="4440" w:firstLineChars="1850"/>
        <w:rPr>
          <w:rFonts w:hint="eastAsia" w:ascii="宋体" w:hAnsi="宋体" w:eastAsia="宋体" w:cs="宋体"/>
          <w:color w:val="auto"/>
          <w:kern w:val="0"/>
          <w:sz w:val="24"/>
          <w:highlight w:val="none"/>
        </w:rPr>
      </w:pPr>
    </w:p>
    <w:p w14:paraId="59EBAFD8">
      <w:pPr>
        <w:pageBreakBefore w:val="0"/>
        <w:kinsoku/>
        <w:wordWrap/>
        <w:overflowPunct/>
        <w:topLinePunct w:val="0"/>
        <w:autoSpaceDE w:val="0"/>
        <w:autoSpaceDN w:val="0"/>
        <w:bidi w:val="0"/>
        <w:spacing w:beforeAutospacing="0" w:line="360" w:lineRule="auto"/>
        <w:ind w:left="0" w:leftChars="0" w:right="0" w:firstLine="4440" w:firstLineChars="18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投标人名称（</w:t>
      </w:r>
      <w:r>
        <w:rPr>
          <w:rFonts w:hint="eastAsia" w:ascii="宋体" w:hAnsi="宋体" w:eastAsia="宋体" w:cs="宋体"/>
          <w:color w:val="auto"/>
          <w:kern w:val="0"/>
          <w:sz w:val="24"/>
          <w:highlight w:val="none"/>
          <w:lang w:val="zh-CN"/>
        </w:rPr>
        <w:t>电子签章</w:t>
      </w:r>
      <w:r>
        <w:rPr>
          <w:rFonts w:hint="eastAsia" w:ascii="宋体" w:hAnsi="宋体" w:eastAsia="宋体" w:cs="宋体"/>
          <w:color w:val="auto"/>
          <w:kern w:val="0"/>
          <w:sz w:val="24"/>
          <w:highlight w:val="none"/>
        </w:rPr>
        <w:t>）：</w:t>
      </w:r>
    </w:p>
    <w:p w14:paraId="7C73B136">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b/>
          <w:bCs/>
          <w:color w:val="auto"/>
          <w:sz w:val="18"/>
          <w:szCs w:val="18"/>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  年  月   日</w:t>
      </w:r>
    </w:p>
    <w:p w14:paraId="3281F3BB">
      <w:pPr>
        <w:pageBreakBefore w:val="0"/>
        <w:kinsoku/>
        <w:wordWrap/>
        <w:overflowPunct/>
        <w:topLinePunct w:val="0"/>
        <w:bidi w:val="0"/>
        <w:spacing w:beforeAutospacing="0" w:line="360" w:lineRule="auto"/>
        <w:ind w:left="0" w:leftChars="0" w:right="0"/>
        <w:jc w:val="center"/>
        <w:outlineLvl w:val="2"/>
        <w:rPr>
          <w:rFonts w:hint="eastAsia" w:ascii="宋体" w:hAnsi="宋体" w:eastAsia="宋体" w:cs="宋体"/>
          <w:b/>
          <w:color w:val="auto"/>
          <w:sz w:val="32"/>
          <w:szCs w:val="32"/>
          <w:highlight w:val="none"/>
        </w:rPr>
      </w:pPr>
      <w:bookmarkStart w:id="383" w:name="_Toc24995"/>
      <w:r>
        <w:rPr>
          <w:rFonts w:hint="eastAsia" w:ascii="宋体" w:hAnsi="宋体" w:eastAsia="宋体" w:cs="宋体"/>
          <w:b/>
          <w:color w:val="auto"/>
          <w:sz w:val="32"/>
          <w:szCs w:val="32"/>
          <w:highlight w:val="none"/>
        </w:rPr>
        <w:t>八、培训计划</w:t>
      </w:r>
      <w:bookmarkEnd w:id="383"/>
    </w:p>
    <w:p w14:paraId="71FAAB07">
      <w:pPr>
        <w:pageBreakBefore w:val="0"/>
        <w:kinsoku/>
        <w:wordWrap/>
        <w:overflowPunct/>
        <w:topLinePunct w:val="0"/>
        <w:bidi w:val="0"/>
        <w:spacing w:beforeAutospacing="0" w:line="360" w:lineRule="auto"/>
        <w:ind w:left="0" w:leftChars="0" w:right="0"/>
        <w:jc w:val="center"/>
        <w:outlineLvl w:val="3"/>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（由投标人根据采购需求自行编制）</w:t>
      </w:r>
    </w:p>
    <w:p w14:paraId="2F5652B4">
      <w:pPr>
        <w:keepNext/>
        <w:pageBreakBefore w:val="0"/>
        <w:kinsoku/>
        <w:wordWrap/>
        <w:overflowPunct/>
        <w:topLinePunct w:val="0"/>
        <w:autoSpaceDE w:val="0"/>
        <w:autoSpaceDN w:val="0"/>
        <w:bidi w:val="0"/>
        <w:spacing w:beforeAutospacing="0" w:line="360" w:lineRule="auto"/>
        <w:ind w:left="0" w:leftChars="0" w:right="0" w:firstLine="477"/>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 培训日程及费用</w:t>
      </w:r>
    </w:p>
    <w:tbl>
      <w:tblPr>
        <w:tblStyle w:val="17"/>
        <w:tblW w:w="0" w:type="auto"/>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4C18ED60">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noWrap w:val="0"/>
            <w:vAlign w:val="center"/>
          </w:tcPr>
          <w:p w14:paraId="493731B3">
            <w:pPr>
              <w:pageBreakBefore w:val="0"/>
              <w:tabs>
                <w:tab w:val="center" w:pos="1690"/>
              </w:tabs>
              <w:suppressAutoHyphens/>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noWrap w:val="0"/>
            <w:vAlign w:val="top"/>
          </w:tcPr>
          <w:p w14:paraId="75F611DF">
            <w:pPr>
              <w:pageBreakBefore w:val="0"/>
              <w:tabs>
                <w:tab w:val="center" w:pos="595"/>
              </w:tabs>
              <w:suppressAutoHyphens/>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noWrap w:val="0"/>
            <w:vAlign w:val="center"/>
          </w:tcPr>
          <w:p w14:paraId="2A8CDCB5">
            <w:pPr>
              <w:pageBreakBefore w:val="0"/>
              <w:tabs>
                <w:tab w:val="center" w:pos="595"/>
              </w:tabs>
              <w:suppressAutoHyphens/>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noWrap w:val="0"/>
            <w:vAlign w:val="center"/>
          </w:tcPr>
          <w:p w14:paraId="5283ED40">
            <w:pPr>
              <w:pageBreakBefore w:val="0"/>
              <w:tabs>
                <w:tab w:val="center" w:pos="1028"/>
              </w:tabs>
              <w:suppressAutoHyphens/>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noWrap w:val="0"/>
            <w:vAlign w:val="center"/>
          </w:tcPr>
          <w:p w14:paraId="0EDDF2D4">
            <w:pPr>
              <w:pageBreakBefore w:val="0"/>
              <w:tabs>
                <w:tab w:val="center" w:pos="595"/>
              </w:tabs>
              <w:suppressAutoHyphens/>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noWrap w:val="0"/>
            <w:vAlign w:val="center"/>
          </w:tcPr>
          <w:p w14:paraId="5807FA0F">
            <w:pPr>
              <w:pageBreakBefore w:val="0"/>
              <w:tabs>
                <w:tab w:val="center" w:pos="520"/>
              </w:tabs>
              <w:suppressAutoHyphens/>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noWrap w:val="0"/>
            <w:vAlign w:val="center"/>
          </w:tcPr>
          <w:p w14:paraId="595E9861">
            <w:pPr>
              <w:pageBreakBefore w:val="0"/>
              <w:suppressAutoHyphens/>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课程费用</w:t>
            </w:r>
          </w:p>
        </w:tc>
      </w:tr>
      <w:tr w14:paraId="17E3F482">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noWrap w:val="0"/>
            <w:vAlign w:val="top"/>
          </w:tcPr>
          <w:p w14:paraId="5D8A03A6">
            <w:pPr>
              <w:pageBreakBefore w:val="0"/>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254" w:type="dxa"/>
            <w:tcBorders>
              <w:top w:val="single" w:color="auto" w:sz="6" w:space="0"/>
              <w:left w:val="single" w:color="auto" w:sz="6" w:space="0"/>
              <w:bottom w:val="nil"/>
              <w:right w:val="single" w:color="auto" w:sz="6" w:space="0"/>
            </w:tcBorders>
            <w:noWrap w:val="0"/>
            <w:vAlign w:val="top"/>
          </w:tcPr>
          <w:p w14:paraId="248BF125">
            <w:pPr>
              <w:pageBreakBefore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930" w:type="dxa"/>
            <w:tcBorders>
              <w:top w:val="single" w:color="auto" w:sz="6" w:space="0"/>
              <w:left w:val="single" w:color="auto" w:sz="6" w:space="0"/>
              <w:bottom w:val="nil"/>
              <w:right w:val="nil"/>
            </w:tcBorders>
            <w:noWrap w:val="0"/>
            <w:vAlign w:val="top"/>
          </w:tcPr>
          <w:p w14:paraId="19D2FF00">
            <w:pPr>
              <w:pageBreakBefore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953" w:type="dxa"/>
            <w:tcBorders>
              <w:top w:val="single" w:color="auto" w:sz="6" w:space="0"/>
              <w:left w:val="single" w:color="auto" w:sz="6" w:space="0"/>
              <w:bottom w:val="nil"/>
              <w:right w:val="nil"/>
            </w:tcBorders>
            <w:noWrap w:val="0"/>
            <w:vAlign w:val="top"/>
          </w:tcPr>
          <w:p w14:paraId="1575DCA1">
            <w:pPr>
              <w:pageBreakBefore w:val="0"/>
              <w:tabs>
                <w:tab w:val="left" w:pos="573"/>
                <w:tab w:val="left" w:pos="1287"/>
                <w:tab w:val="left" w:pos="2001"/>
                <w:tab w:val="left" w:pos="2715"/>
                <w:tab w:val="left" w:pos="3429"/>
                <w:tab w:val="left" w:pos="4211"/>
                <w:tab w:val="left" w:pos="4643"/>
              </w:tabs>
              <w:suppressAutoHyphens/>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997" w:type="dxa"/>
            <w:tcBorders>
              <w:top w:val="single" w:color="auto" w:sz="6" w:space="0"/>
              <w:left w:val="single" w:color="auto" w:sz="6" w:space="0"/>
              <w:bottom w:val="nil"/>
              <w:right w:val="nil"/>
            </w:tcBorders>
            <w:noWrap w:val="0"/>
            <w:vAlign w:val="top"/>
          </w:tcPr>
          <w:p w14:paraId="3195833C">
            <w:pPr>
              <w:pageBreakBefore w:val="0"/>
              <w:tabs>
                <w:tab w:val="left" w:pos="440"/>
                <w:tab w:val="left" w:pos="1154"/>
                <w:tab w:val="left" w:pos="1936"/>
                <w:tab w:val="left" w:pos="2368"/>
              </w:tabs>
              <w:suppressAutoHyphens/>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440" w:type="dxa"/>
            <w:tcBorders>
              <w:top w:val="single" w:color="auto" w:sz="6" w:space="0"/>
              <w:left w:val="single" w:color="auto" w:sz="6" w:space="0"/>
              <w:bottom w:val="nil"/>
              <w:right w:val="nil"/>
            </w:tcBorders>
            <w:noWrap w:val="0"/>
            <w:vAlign w:val="top"/>
          </w:tcPr>
          <w:p w14:paraId="78BEB0A3">
            <w:pPr>
              <w:pageBreakBefore w:val="0"/>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620" w:type="dxa"/>
            <w:tcBorders>
              <w:top w:val="single" w:color="auto" w:sz="6" w:space="0"/>
              <w:left w:val="single" w:color="auto" w:sz="6" w:space="0"/>
              <w:bottom w:val="nil"/>
              <w:right w:val="single" w:color="auto" w:sz="6" w:space="0"/>
            </w:tcBorders>
            <w:noWrap w:val="0"/>
            <w:vAlign w:val="top"/>
          </w:tcPr>
          <w:p w14:paraId="75ECF741">
            <w:pPr>
              <w:pageBreakBefore w:val="0"/>
              <w:suppressAutoHyphens/>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r>
      <w:tr w14:paraId="6D774414">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noWrap w:val="0"/>
            <w:vAlign w:val="top"/>
          </w:tcPr>
          <w:p w14:paraId="3FC1FFEB">
            <w:pPr>
              <w:pageBreakBefore w:val="0"/>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254" w:type="dxa"/>
            <w:tcBorders>
              <w:top w:val="single" w:color="auto" w:sz="6" w:space="0"/>
              <w:left w:val="single" w:color="auto" w:sz="6" w:space="0"/>
              <w:bottom w:val="nil"/>
              <w:right w:val="single" w:color="auto" w:sz="6" w:space="0"/>
            </w:tcBorders>
            <w:noWrap w:val="0"/>
            <w:vAlign w:val="top"/>
          </w:tcPr>
          <w:p w14:paraId="2ED80F84">
            <w:pPr>
              <w:pageBreakBefore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930" w:type="dxa"/>
            <w:tcBorders>
              <w:top w:val="single" w:color="auto" w:sz="6" w:space="0"/>
              <w:left w:val="single" w:color="auto" w:sz="6" w:space="0"/>
              <w:bottom w:val="nil"/>
              <w:right w:val="nil"/>
            </w:tcBorders>
            <w:noWrap w:val="0"/>
            <w:vAlign w:val="top"/>
          </w:tcPr>
          <w:p w14:paraId="586A6FD2">
            <w:pPr>
              <w:pageBreakBefore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953" w:type="dxa"/>
            <w:tcBorders>
              <w:top w:val="single" w:color="auto" w:sz="6" w:space="0"/>
              <w:left w:val="single" w:color="auto" w:sz="6" w:space="0"/>
              <w:bottom w:val="nil"/>
              <w:right w:val="nil"/>
            </w:tcBorders>
            <w:noWrap w:val="0"/>
            <w:vAlign w:val="top"/>
          </w:tcPr>
          <w:p w14:paraId="74727F6C">
            <w:pPr>
              <w:pageBreakBefore w:val="0"/>
              <w:tabs>
                <w:tab w:val="left" w:pos="573"/>
                <w:tab w:val="left" w:pos="1287"/>
                <w:tab w:val="left" w:pos="2001"/>
                <w:tab w:val="left" w:pos="2715"/>
                <w:tab w:val="left" w:pos="3429"/>
                <w:tab w:val="left" w:pos="4211"/>
                <w:tab w:val="left" w:pos="4643"/>
              </w:tabs>
              <w:suppressAutoHyphens/>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997" w:type="dxa"/>
            <w:tcBorders>
              <w:top w:val="single" w:color="auto" w:sz="6" w:space="0"/>
              <w:left w:val="single" w:color="auto" w:sz="6" w:space="0"/>
              <w:bottom w:val="nil"/>
              <w:right w:val="nil"/>
            </w:tcBorders>
            <w:noWrap w:val="0"/>
            <w:vAlign w:val="top"/>
          </w:tcPr>
          <w:p w14:paraId="41DD7809">
            <w:pPr>
              <w:pageBreakBefore w:val="0"/>
              <w:tabs>
                <w:tab w:val="left" w:pos="440"/>
                <w:tab w:val="left" w:pos="1154"/>
                <w:tab w:val="left" w:pos="1936"/>
                <w:tab w:val="left" w:pos="2368"/>
              </w:tabs>
              <w:suppressAutoHyphens/>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440" w:type="dxa"/>
            <w:tcBorders>
              <w:top w:val="single" w:color="auto" w:sz="6" w:space="0"/>
              <w:left w:val="single" w:color="auto" w:sz="6" w:space="0"/>
              <w:bottom w:val="nil"/>
              <w:right w:val="nil"/>
            </w:tcBorders>
            <w:noWrap w:val="0"/>
            <w:vAlign w:val="top"/>
          </w:tcPr>
          <w:p w14:paraId="06BBEAB9">
            <w:pPr>
              <w:pageBreakBefore w:val="0"/>
              <w:tabs>
                <w:tab w:val="left" w:pos="7"/>
              </w:tabs>
              <w:suppressAutoHyphens/>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620" w:type="dxa"/>
            <w:tcBorders>
              <w:top w:val="single" w:color="auto" w:sz="6" w:space="0"/>
              <w:left w:val="single" w:color="auto" w:sz="6" w:space="0"/>
              <w:bottom w:val="nil"/>
              <w:right w:val="single" w:color="auto" w:sz="6" w:space="0"/>
            </w:tcBorders>
            <w:noWrap w:val="0"/>
            <w:vAlign w:val="top"/>
          </w:tcPr>
          <w:p w14:paraId="7F7ECCB7">
            <w:pPr>
              <w:pageBreakBefore w:val="0"/>
              <w:suppressAutoHyphens/>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r>
      <w:tr w14:paraId="328373F4">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noWrap w:val="0"/>
            <w:vAlign w:val="center"/>
          </w:tcPr>
          <w:p w14:paraId="0520C20C">
            <w:pPr>
              <w:pageBreakBefore w:val="0"/>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spacing w:beforeAutospacing="0" w:line="360" w:lineRule="auto"/>
              <w:ind w:left="0" w:leftChars="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noWrap w:val="0"/>
            <w:vAlign w:val="top"/>
          </w:tcPr>
          <w:p w14:paraId="43D5B19B">
            <w:pPr>
              <w:pageBreakBefore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noWrap w:val="0"/>
            <w:vAlign w:val="top"/>
          </w:tcPr>
          <w:p w14:paraId="6E4F5C79">
            <w:pPr>
              <w:pageBreakBefore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noWrap w:val="0"/>
            <w:vAlign w:val="top"/>
          </w:tcPr>
          <w:p w14:paraId="425BBCD3">
            <w:pPr>
              <w:pageBreakBefore w:val="0"/>
              <w:tabs>
                <w:tab w:val="left" w:pos="573"/>
                <w:tab w:val="left" w:pos="1287"/>
                <w:tab w:val="left" w:pos="2001"/>
                <w:tab w:val="left" w:pos="2715"/>
                <w:tab w:val="left" w:pos="3429"/>
                <w:tab w:val="left" w:pos="4211"/>
                <w:tab w:val="left" w:pos="4643"/>
              </w:tabs>
              <w:suppressAutoHyphens/>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noWrap w:val="0"/>
            <w:vAlign w:val="top"/>
          </w:tcPr>
          <w:p w14:paraId="198BCFEC">
            <w:pPr>
              <w:pageBreakBefore w:val="0"/>
              <w:tabs>
                <w:tab w:val="left" w:pos="440"/>
                <w:tab w:val="left" w:pos="1154"/>
                <w:tab w:val="left" w:pos="1936"/>
                <w:tab w:val="left" w:pos="2368"/>
              </w:tabs>
              <w:suppressAutoHyphens/>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noWrap w:val="0"/>
            <w:vAlign w:val="top"/>
          </w:tcPr>
          <w:p w14:paraId="5C1FD199">
            <w:pPr>
              <w:pageBreakBefore w:val="0"/>
              <w:tabs>
                <w:tab w:val="left" w:pos="7"/>
              </w:tabs>
              <w:suppressAutoHyphens/>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01B036F4">
            <w:pPr>
              <w:pageBreakBefore w:val="0"/>
              <w:suppressAutoHyphens/>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p>
        </w:tc>
      </w:tr>
    </w:tbl>
    <w:p w14:paraId="0C3D9B8D">
      <w:pPr>
        <w:pageBreakBefore w:val="0"/>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注解:A</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课程清单按时间顺序排列，并提供以下详细资料：</w:t>
      </w:r>
    </w:p>
    <w:p w14:paraId="28C4404B">
      <w:pPr>
        <w:pageBreakBefore w:val="0"/>
        <w:numPr>
          <w:ilvl w:val="0"/>
          <w:numId w:val="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adjustRightInd w:val="0"/>
        <w:spacing w:beforeAutospacing="0" w:line="360" w:lineRule="auto"/>
        <w:ind w:left="0" w:leftChars="0" w:right="0" w:hanging="420"/>
        <w:rPr>
          <w:rFonts w:hint="eastAsia" w:ascii="宋体" w:hAnsi="宋体" w:eastAsia="宋体" w:cs="宋体"/>
          <w:color w:val="auto"/>
          <w:sz w:val="24"/>
          <w:highlight w:val="none"/>
        </w:rPr>
      </w:pPr>
      <w:r>
        <w:rPr>
          <w:rFonts w:hint="eastAsia" w:ascii="宋体" w:hAnsi="宋体" w:eastAsia="宋体" w:cs="宋体"/>
          <w:color w:val="auto"/>
          <w:sz w:val="24"/>
          <w:highlight w:val="none"/>
        </w:rPr>
        <w:t>课程概要</w:t>
      </w:r>
    </w:p>
    <w:p w14:paraId="2A6E683F">
      <w:pPr>
        <w:pageBreakBefore w:val="0"/>
        <w:numPr>
          <w:ilvl w:val="0"/>
          <w:numId w:val="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adjustRightInd w:val="0"/>
        <w:spacing w:beforeAutospacing="0" w:line="360" w:lineRule="auto"/>
        <w:ind w:left="0" w:leftChars="0" w:right="0" w:hanging="420"/>
        <w:rPr>
          <w:rFonts w:hint="eastAsia" w:ascii="宋体" w:hAnsi="宋体" w:eastAsia="宋体" w:cs="宋体"/>
          <w:color w:val="auto"/>
          <w:sz w:val="24"/>
          <w:highlight w:val="none"/>
        </w:rPr>
      </w:pPr>
      <w:r>
        <w:rPr>
          <w:rFonts w:hint="eastAsia" w:ascii="宋体" w:hAnsi="宋体" w:eastAsia="宋体" w:cs="宋体"/>
          <w:color w:val="auto"/>
          <w:sz w:val="24"/>
          <w:highlight w:val="none"/>
        </w:rPr>
        <w:t>课程目的</w:t>
      </w:r>
    </w:p>
    <w:p w14:paraId="23944B35">
      <w:pPr>
        <w:pageBreakBefore w:val="0"/>
        <w:numPr>
          <w:ilvl w:val="0"/>
          <w:numId w:val="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adjustRightInd w:val="0"/>
        <w:spacing w:beforeAutospacing="0" w:line="360" w:lineRule="auto"/>
        <w:ind w:left="0" w:leftChars="0" w:right="0" w:hanging="420"/>
        <w:rPr>
          <w:rFonts w:hint="eastAsia" w:ascii="宋体" w:hAnsi="宋体" w:eastAsia="宋体" w:cs="宋体"/>
          <w:color w:val="auto"/>
          <w:sz w:val="24"/>
          <w:highlight w:val="none"/>
        </w:rPr>
      </w:pPr>
      <w:r>
        <w:rPr>
          <w:rFonts w:hint="eastAsia" w:ascii="宋体" w:hAnsi="宋体" w:eastAsia="宋体" w:cs="宋体"/>
          <w:color w:val="auto"/>
          <w:sz w:val="24"/>
          <w:highlight w:val="none"/>
        </w:rPr>
        <w:t>教学方式</w:t>
      </w:r>
    </w:p>
    <w:p w14:paraId="5A1E02D2">
      <w:pPr>
        <w:pageBreakBefore w:val="0"/>
        <w:numPr>
          <w:ilvl w:val="0"/>
          <w:numId w:val="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adjustRightInd w:val="0"/>
        <w:spacing w:beforeAutospacing="0" w:line="360" w:lineRule="auto"/>
        <w:ind w:left="0" w:leftChars="0" w:right="0" w:hanging="420"/>
        <w:rPr>
          <w:rFonts w:hint="eastAsia" w:ascii="宋体" w:hAnsi="宋体" w:eastAsia="宋体" w:cs="宋体"/>
          <w:color w:val="auto"/>
          <w:sz w:val="24"/>
          <w:highlight w:val="none"/>
        </w:rPr>
      </w:pPr>
      <w:r>
        <w:rPr>
          <w:rFonts w:hint="eastAsia" w:ascii="宋体" w:hAnsi="宋体" w:eastAsia="宋体" w:cs="宋体"/>
          <w:color w:val="auto"/>
          <w:sz w:val="24"/>
          <w:highlight w:val="none"/>
        </w:rPr>
        <w:t>先决条件</w:t>
      </w:r>
    </w:p>
    <w:p w14:paraId="6F6CF94C">
      <w:pPr>
        <w:pageBreakBefore w:val="0"/>
        <w:numPr>
          <w:ilvl w:val="0"/>
          <w:numId w:val="6"/>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adjustRightInd w:val="0"/>
        <w:spacing w:beforeAutospacing="0" w:line="360" w:lineRule="auto"/>
        <w:ind w:left="0" w:leftChars="0" w:right="0" w:hanging="420"/>
        <w:rPr>
          <w:rFonts w:hint="eastAsia" w:ascii="宋体" w:hAnsi="宋体" w:eastAsia="宋体" w:cs="宋体"/>
          <w:color w:val="auto"/>
          <w:sz w:val="24"/>
          <w:highlight w:val="none"/>
        </w:rPr>
      </w:pPr>
      <w:r>
        <w:rPr>
          <w:rFonts w:hint="eastAsia" w:ascii="宋体" w:hAnsi="宋体" w:eastAsia="宋体" w:cs="宋体"/>
          <w:color w:val="auto"/>
          <w:sz w:val="24"/>
          <w:highlight w:val="none"/>
        </w:rPr>
        <w:t>教材目录</w:t>
      </w:r>
    </w:p>
    <w:p w14:paraId="0F1430B0">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B  按照附表A提供授课教师的简历</w:t>
      </w:r>
    </w:p>
    <w:p w14:paraId="196AF6D0">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注：须随表提交相应的证书原件扫描件并注明所在投标技术文件页码。</w:t>
      </w:r>
    </w:p>
    <w:p w14:paraId="5C36E8CB">
      <w:pPr>
        <w:pageBreakBefore w:val="0"/>
        <w:kinsoku/>
        <w:wordWrap/>
        <w:overflowPunct/>
        <w:topLinePunct w:val="0"/>
        <w:autoSpaceDE w:val="0"/>
        <w:autoSpaceDN w:val="0"/>
        <w:bidi w:val="0"/>
        <w:spacing w:beforeAutospacing="0" w:line="360" w:lineRule="auto"/>
        <w:ind w:left="0" w:leftChars="0" w:right="0" w:firstLine="4800" w:firstLineChars="20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投标人名称（</w:t>
      </w:r>
      <w:r>
        <w:rPr>
          <w:rFonts w:hint="eastAsia" w:ascii="宋体" w:hAnsi="宋体" w:eastAsia="宋体" w:cs="宋体"/>
          <w:color w:val="auto"/>
          <w:kern w:val="0"/>
          <w:sz w:val="24"/>
          <w:highlight w:val="none"/>
          <w:lang w:val="zh-CN"/>
        </w:rPr>
        <w:t>电子签章</w:t>
      </w:r>
      <w:r>
        <w:rPr>
          <w:rFonts w:hint="eastAsia" w:ascii="宋体" w:hAnsi="宋体" w:eastAsia="宋体" w:cs="宋体"/>
          <w:color w:val="auto"/>
          <w:kern w:val="0"/>
          <w:sz w:val="24"/>
          <w:highlight w:val="none"/>
        </w:rPr>
        <w:t xml:space="preserve">）：                       </w:t>
      </w:r>
    </w:p>
    <w:p w14:paraId="316AFBF4">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  年  月   日</w:t>
      </w:r>
    </w:p>
    <w:p w14:paraId="06D76749">
      <w:pPr>
        <w:pageBreakBefore w:val="0"/>
        <w:kinsoku/>
        <w:wordWrap/>
        <w:overflowPunct/>
        <w:topLinePunct w:val="0"/>
        <w:autoSpaceDE w:val="0"/>
        <w:autoSpaceDN w:val="0"/>
        <w:bidi w:val="0"/>
        <w:spacing w:beforeAutospacing="0" w:line="360" w:lineRule="auto"/>
        <w:ind w:left="0" w:leftChars="0" w:right="0" w:firstLine="120"/>
        <w:rPr>
          <w:rFonts w:hint="eastAsia" w:ascii="宋体" w:hAnsi="宋体" w:eastAsia="宋体" w:cs="宋体"/>
          <w:color w:val="auto"/>
          <w:sz w:val="24"/>
          <w:highlight w:val="none"/>
        </w:rPr>
      </w:pPr>
    </w:p>
    <w:p w14:paraId="7A94A004">
      <w:pPr>
        <w:pageBreakBefore w:val="0"/>
        <w:kinsoku/>
        <w:wordWrap/>
        <w:overflowPunct/>
        <w:topLinePunct w:val="0"/>
        <w:bidi w:val="0"/>
        <w:spacing w:beforeAutospacing="0" w:line="360" w:lineRule="auto"/>
        <w:ind w:left="0" w:leftChars="0" w:right="0"/>
        <w:jc w:val="center"/>
        <w:outlineLvl w:val="2"/>
        <w:rPr>
          <w:rFonts w:hint="eastAsia" w:ascii="宋体" w:hAnsi="宋体" w:eastAsia="宋体" w:cs="宋体"/>
          <w:b/>
          <w:color w:val="auto"/>
          <w:sz w:val="32"/>
          <w:szCs w:val="32"/>
          <w:highlight w:val="none"/>
        </w:rPr>
      </w:pPr>
      <w:bookmarkStart w:id="384" w:name="_Toc18393"/>
      <w:r>
        <w:rPr>
          <w:rFonts w:hint="eastAsia" w:ascii="宋体" w:hAnsi="宋体" w:eastAsia="宋体" w:cs="宋体"/>
          <w:b/>
          <w:color w:val="auto"/>
          <w:sz w:val="32"/>
          <w:szCs w:val="32"/>
          <w:highlight w:val="none"/>
        </w:rPr>
        <w:t>九、认为需要的其他技术文件或说明</w:t>
      </w:r>
      <w:bookmarkEnd w:id="384"/>
    </w:p>
    <w:p w14:paraId="2931B52E">
      <w:pPr>
        <w:pageBreakBefore w:val="0"/>
        <w:kinsoku/>
        <w:wordWrap/>
        <w:overflowPunct/>
        <w:topLinePunct w:val="0"/>
        <w:bidi w:val="0"/>
        <w:spacing w:beforeAutospacing="0" w:line="360" w:lineRule="auto"/>
        <w:ind w:left="0" w:leftChars="0" w:right="0"/>
        <w:jc w:val="center"/>
        <w:outlineLvl w:val="1"/>
        <w:rPr>
          <w:rFonts w:hint="eastAsia" w:ascii="宋体" w:hAnsi="宋体" w:eastAsia="宋体" w:cs="宋体"/>
          <w:color w:val="auto"/>
          <w:sz w:val="24"/>
          <w:highlight w:val="none"/>
        </w:rPr>
      </w:pPr>
      <w:bookmarkStart w:id="385" w:name="_Toc29001"/>
      <w:r>
        <w:rPr>
          <w:rFonts w:hint="eastAsia" w:ascii="宋体" w:hAnsi="宋体" w:eastAsia="宋体" w:cs="宋体"/>
          <w:color w:val="auto"/>
          <w:sz w:val="24"/>
          <w:highlight w:val="none"/>
        </w:rPr>
        <w:t>（由投标人根据采购需求自行编制）</w:t>
      </w:r>
      <w:bookmarkEnd w:id="385"/>
    </w:p>
    <w:p w14:paraId="72F5DCFD">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24"/>
          <w:highlight w:val="none"/>
        </w:rPr>
      </w:pPr>
    </w:p>
    <w:p w14:paraId="162EF383">
      <w:pPr>
        <w:pageBreakBefore w:val="0"/>
        <w:kinsoku/>
        <w:wordWrap/>
        <w:overflowPunct/>
        <w:topLinePunct w:val="0"/>
        <w:autoSpaceDE w:val="0"/>
        <w:autoSpaceDN w:val="0"/>
        <w:bidi w:val="0"/>
        <w:spacing w:beforeAutospacing="0" w:line="360" w:lineRule="auto"/>
        <w:ind w:left="0" w:leftChars="0" w:right="0" w:firstLine="4800" w:firstLineChars="20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投标人名称（电子</w:t>
      </w:r>
      <w:r>
        <w:rPr>
          <w:rFonts w:hint="eastAsia" w:ascii="宋体" w:hAnsi="宋体" w:eastAsia="宋体" w:cs="宋体"/>
          <w:color w:val="auto"/>
          <w:kern w:val="0"/>
          <w:sz w:val="24"/>
          <w:highlight w:val="none"/>
          <w:lang w:val="zh-CN"/>
        </w:rPr>
        <w:t>签章</w:t>
      </w:r>
      <w:r>
        <w:rPr>
          <w:rFonts w:hint="eastAsia" w:ascii="宋体" w:hAnsi="宋体" w:eastAsia="宋体" w:cs="宋体"/>
          <w:color w:val="auto"/>
          <w:kern w:val="0"/>
          <w:sz w:val="24"/>
          <w:highlight w:val="none"/>
        </w:rPr>
        <w:t xml:space="preserve">）：                       </w:t>
      </w:r>
    </w:p>
    <w:p w14:paraId="7CDC2685">
      <w:pPr>
        <w:pageBreakBefore w:val="0"/>
        <w:kinsoku/>
        <w:wordWrap/>
        <w:overflowPunct/>
        <w:topLinePunct w:val="0"/>
        <w:autoSpaceDE w:val="0"/>
        <w:autoSpaceDN w:val="0"/>
        <w:bidi w:val="0"/>
        <w:spacing w:beforeAutospacing="0" w:line="360" w:lineRule="auto"/>
        <w:ind w:left="0" w:leftChars="0" w:right="0"/>
        <w:rPr>
          <w:rFonts w:hint="eastAsia" w:ascii="宋体" w:hAnsi="宋体" w:eastAsia="宋体" w:cs="宋体"/>
          <w:b/>
          <w:bCs/>
          <w:color w:val="auto"/>
          <w:sz w:val="30"/>
          <w:szCs w:val="30"/>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  年  月   日</w:t>
      </w:r>
    </w:p>
    <w:p w14:paraId="0DD7FD6C">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b/>
          <w:bCs/>
          <w:color w:val="auto"/>
          <w:sz w:val="24"/>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type="lines" w:linePitch="331" w:charSpace="0"/>
        </w:sectPr>
      </w:pPr>
    </w:p>
    <w:p w14:paraId="2565FE8E">
      <w:pPr>
        <w:pageBreakBefore w:val="0"/>
        <w:kinsoku/>
        <w:wordWrap/>
        <w:overflowPunct/>
        <w:topLinePunct w:val="0"/>
        <w:bidi w:val="0"/>
        <w:spacing w:beforeAutospacing="0" w:line="360" w:lineRule="auto"/>
        <w:ind w:left="0" w:leftChars="0" w:right="0"/>
        <w:jc w:val="center"/>
        <w:outlineLvl w:val="1"/>
        <w:rPr>
          <w:rFonts w:hint="eastAsia" w:ascii="宋体" w:hAnsi="宋体" w:eastAsia="宋体" w:cs="宋体"/>
          <w:b/>
          <w:bCs/>
          <w:color w:val="auto"/>
          <w:sz w:val="28"/>
          <w:szCs w:val="28"/>
          <w:highlight w:val="none"/>
        </w:rPr>
      </w:pPr>
    </w:p>
    <w:p w14:paraId="31D98AB8">
      <w:pPr>
        <w:pageBreakBefore w:val="0"/>
        <w:kinsoku/>
        <w:wordWrap/>
        <w:overflowPunct/>
        <w:topLinePunct w:val="0"/>
        <w:bidi w:val="0"/>
        <w:spacing w:beforeAutospacing="0" w:line="360" w:lineRule="auto"/>
        <w:ind w:left="0" w:leftChars="0" w:right="0"/>
        <w:jc w:val="center"/>
        <w:outlineLvl w:val="1"/>
        <w:rPr>
          <w:rFonts w:hint="eastAsia" w:ascii="宋体" w:hAnsi="宋体" w:eastAsia="宋体" w:cs="宋体"/>
          <w:b/>
          <w:bCs/>
          <w:color w:val="auto"/>
          <w:sz w:val="28"/>
          <w:szCs w:val="28"/>
          <w:highlight w:val="none"/>
        </w:rPr>
      </w:pPr>
      <w:bookmarkStart w:id="386" w:name="_Toc19124"/>
      <w:r>
        <w:rPr>
          <w:rFonts w:hint="eastAsia" w:ascii="宋体" w:hAnsi="宋体" w:eastAsia="宋体" w:cs="宋体"/>
          <w:b/>
          <w:bCs/>
          <w:color w:val="auto"/>
          <w:sz w:val="28"/>
          <w:szCs w:val="28"/>
          <w:highlight w:val="none"/>
        </w:rPr>
        <w:t>第五节 报价文件格式</w:t>
      </w:r>
      <w:bookmarkEnd w:id="386"/>
    </w:p>
    <w:p w14:paraId="308FBC99">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147C688">
      <w:pPr>
        <w:pageBreakBefore w:val="0"/>
        <w:kinsoku/>
        <w:wordWrap/>
        <w:overflowPunct/>
        <w:topLinePunct w:val="0"/>
        <w:bidi w:val="0"/>
        <w:snapToGrid w:val="0"/>
        <w:spacing w:beforeAutospacing="0" w:line="360" w:lineRule="auto"/>
        <w:ind w:left="0" w:leftChars="0" w:right="0"/>
        <w:rPr>
          <w:rFonts w:hint="eastAsia" w:ascii="宋体" w:hAnsi="宋体" w:eastAsia="宋体" w:cs="宋体"/>
          <w:bCs/>
          <w:color w:val="auto"/>
          <w:sz w:val="32"/>
          <w:szCs w:val="20"/>
          <w:highlight w:val="none"/>
        </w:rPr>
      </w:pPr>
      <w:r>
        <w:rPr>
          <w:rFonts w:hint="eastAsia" w:ascii="宋体" w:hAnsi="宋体" w:eastAsia="宋体" w:cs="宋体"/>
          <w:bCs/>
          <w:color w:val="auto"/>
          <w:highlight w:val="none"/>
        </w:rPr>
        <w:t>电子投标文件</w:t>
      </w:r>
    </w:p>
    <w:p w14:paraId="34341091">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bCs/>
          <w:color w:val="auto"/>
          <w:sz w:val="24"/>
          <w:szCs w:val="20"/>
          <w:highlight w:val="none"/>
        </w:rPr>
      </w:pPr>
    </w:p>
    <w:p w14:paraId="2E9C99B5">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报价文件（封面）</w:t>
      </w:r>
    </w:p>
    <w:p w14:paraId="3738D1C3">
      <w:pPr>
        <w:pageBreakBefore w:val="0"/>
        <w:kinsoku/>
        <w:wordWrap/>
        <w:overflowPunct/>
        <w:topLinePunct w:val="0"/>
        <w:bidi w:val="0"/>
        <w:snapToGrid w:val="0"/>
        <w:spacing w:beforeAutospacing="0" w:line="360" w:lineRule="auto"/>
        <w:ind w:left="0" w:leftChars="0" w:right="0"/>
        <w:rPr>
          <w:rFonts w:hint="eastAsia" w:ascii="宋体" w:hAnsi="宋体" w:eastAsia="宋体" w:cs="宋体"/>
          <w:bCs/>
          <w:color w:val="auto"/>
          <w:sz w:val="24"/>
          <w:szCs w:val="20"/>
          <w:highlight w:val="none"/>
        </w:rPr>
      </w:pPr>
    </w:p>
    <w:p w14:paraId="11953132">
      <w:pPr>
        <w:pageBreakBefore w:val="0"/>
        <w:kinsoku/>
        <w:wordWrap/>
        <w:overflowPunct/>
        <w:topLinePunct w:val="0"/>
        <w:bidi w:val="0"/>
        <w:snapToGrid w:val="0"/>
        <w:spacing w:beforeAutospacing="0" w:line="360" w:lineRule="auto"/>
        <w:ind w:left="0" w:leftChars="0" w:right="0"/>
        <w:rPr>
          <w:rFonts w:hint="eastAsia" w:ascii="宋体" w:hAnsi="宋体" w:eastAsia="宋体" w:cs="宋体"/>
          <w:bCs/>
          <w:color w:val="auto"/>
          <w:sz w:val="24"/>
          <w:szCs w:val="20"/>
          <w:highlight w:val="none"/>
        </w:rPr>
      </w:pPr>
    </w:p>
    <w:p w14:paraId="79B04059">
      <w:pPr>
        <w:pageBreakBefore w:val="0"/>
        <w:kinsoku/>
        <w:wordWrap/>
        <w:overflowPunct/>
        <w:topLinePunct w:val="0"/>
        <w:bidi w:val="0"/>
        <w:snapToGrid w:val="0"/>
        <w:spacing w:beforeAutospacing="0" w:line="360" w:lineRule="auto"/>
        <w:ind w:left="0" w:leftChars="0" w:right="0"/>
        <w:rPr>
          <w:rFonts w:hint="eastAsia" w:ascii="宋体" w:hAnsi="宋体" w:eastAsia="宋体" w:cs="宋体"/>
          <w:bCs/>
          <w:color w:val="auto"/>
          <w:sz w:val="24"/>
          <w:szCs w:val="20"/>
          <w:highlight w:val="none"/>
        </w:rPr>
      </w:pPr>
    </w:p>
    <w:p w14:paraId="55A996B3">
      <w:pPr>
        <w:pageBreakBefore w:val="0"/>
        <w:kinsoku/>
        <w:wordWrap/>
        <w:overflowPunct/>
        <w:topLinePunct w:val="0"/>
        <w:bidi w:val="0"/>
        <w:snapToGrid w:val="0"/>
        <w:spacing w:beforeAutospacing="0" w:line="360" w:lineRule="auto"/>
        <w:ind w:left="0" w:leftChars="0" w:right="0"/>
        <w:rPr>
          <w:rFonts w:hint="eastAsia" w:ascii="宋体" w:hAnsi="宋体" w:eastAsia="宋体" w:cs="宋体"/>
          <w:bCs/>
          <w:color w:val="auto"/>
          <w:sz w:val="24"/>
          <w:szCs w:val="20"/>
          <w:highlight w:val="none"/>
        </w:rPr>
      </w:pPr>
    </w:p>
    <w:p w14:paraId="4183FA88">
      <w:pPr>
        <w:pageBreakBefore w:val="0"/>
        <w:kinsoku/>
        <w:wordWrap/>
        <w:overflowPunct/>
        <w:topLinePunct w:val="0"/>
        <w:bidi w:val="0"/>
        <w:snapToGrid w:val="0"/>
        <w:spacing w:beforeAutospacing="0" w:line="360" w:lineRule="auto"/>
        <w:ind w:left="0" w:leftChars="0" w:right="0" w:firstLine="360" w:firstLineChars="150"/>
        <w:outlineLvl w:val="2"/>
        <w:rPr>
          <w:rFonts w:hint="eastAsia" w:ascii="宋体" w:hAnsi="宋体" w:eastAsia="宋体" w:cs="宋体"/>
          <w:bCs/>
          <w:color w:val="auto"/>
          <w:sz w:val="24"/>
          <w:highlight w:val="none"/>
          <w:lang w:eastAsia="zh-CN"/>
        </w:rPr>
      </w:pPr>
      <w:bookmarkStart w:id="387" w:name="_Toc16241"/>
      <w:r>
        <w:rPr>
          <w:rFonts w:hint="eastAsia" w:ascii="宋体" w:hAnsi="宋体" w:eastAsia="宋体" w:cs="宋体"/>
          <w:bCs/>
          <w:color w:val="auto"/>
          <w:sz w:val="24"/>
          <w:highlight w:val="none"/>
        </w:rPr>
        <w:t>项目名称：</w:t>
      </w:r>
      <w:bookmarkEnd w:id="387"/>
      <w:r>
        <w:rPr>
          <w:rFonts w:hint="eastAsia" w:ascii="宋体" w:hAnsi="宋体" w:cs="宋体"/>
          <w:bCs/>
          <w:color w:val="auto"/>
          <w:sz w:val="24"/>
          <w:highlight w:val="none"/>
          <w:lang w:eastAsia="zh-CN"/>
        </w:rPr>
        <w:t>南宁市青秀区教育局实施农村义务教育学生营养改善采购项目</w:t>
      </w:r>
    </w:p>
    <w:p w14:paraId="5D822D56">
      <w:pPr>
        <w:pageBreakBefore w:val="0"/>
        <w:kinsoku/>
        <w:wordWrap/>
        <w:overflowPunct/>
        <w:topLinePunct w:val="0"/>
        <w:bidi w:val="0"/>
        <w:snapToGrid w:val="0"/>
        <w:spacing w:beforeAutospacing="0" w:line="360" w:lineRule="auto"/>
        <w:ind w:left="0" w:leftChars="0" w:right="0" w:firstLine="360" w:firstLineChars="150"/>
        <w:rPr>
          <w:rFonts w:hint="eastAsia" w:ascii="宋体" w:hAnsi="宋体" w:eastAsia="宋体" w:cs="宋体"/>
          <w:bCs/>
          <w:color w:val="auto"/>
          <w:sz w:val="24"/>
          <w:highlight w:val="none"/>
        </w:rPr>
      </w:pPr>
    </w:p>
    <w:p w14:paraId="29F7BCB3">
      <w:pPr>
        <w:pageBreakBefore w:val="0"/>
        <w:kinsoku/>
        <w:wordWrap/>
        <w:overflowPunct/>
        <w:topLinePunct w:val="0"/>
        <w:bidi w:val="0"/>
        <w:snapToGrid w:val="0"/>
        <w:spacing w:beforeAutospacing="0" w:line="360" w:lineRule="auto"/>
        <w:ind w:left="0" w:leftChars="0" w:right="0" w:firstLine="360" w:firstLineChars="15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项目编号：</w:t>
      </w:r>
      <w:r>
        <w:rPr>
          <w:rFonts w:hint="eastAsia" w:ascii="宋体" w:hAnsi="宋体" w:cs="宋体"/>
          <w:bCs/>
          <w:color w:val="auto"/>
          <w:sz w:val="24"/>
          <w:highlight w:val="none"/>
          <w:lang w:val="en-US" w:eastAsia="zh-CN"/>
        </w:rPr>
        <w:t xml:space="preserve"> </w:t>
      </w:r>
    </w:p>
    <w:p w14:paraId="42F5DE32">
      <w:pPr>
        <w:pageBreakBefore w:val="0"/>
        <w:kinsoku/>
        <w:wordWrap/>
        <w:overflowPunct/>
        <w:topLinePunct w:val="0"/>
        <w:bidi w:val="0"/>
        <w:snapToGrid w:val="0"/>
        <w:spacing w:beforeAutospacing="0" w:line="360" w:lineRule="auto"/>
        <w:ind w:left="0" w:leftChars="0" w:right="0" w:firstLine="360" w:firstLineChars="150"/>
        <w:rPr>
          <w:rFonts w:hint="eastAsia" w:ascii="宋体" w:hAnsi="宋体" w:eastAsia="宋体" w:cs="宋体"/>
          <w:bCs/>
          <w:color w:val="auto"/>
          <w:sz w:val="24"/>
          <w:highlight w:val="none"/>
        </w:rPr>
      </w:pPr>
    </w:p>
    <w:p w14:paraId="59D8CF9E">
      <w:pPr>
        <w:pageBreakBefore w:val="0"/>
        <w:kinsoku/>
        <w:wordWrap/>
        <w:overflowPunct/>
        <w:topLinePunct w:val="0"/>
        <w:bidi w:val="0"/>
        <w:snapToGrid w:val="0"/>
        <w:spacing w:beforeAutospacing="0" w:line="360" w:lineRule="auto"/>
        <w:ind w:left="0" w:leftChars="0" w:right="0"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所投分标：</w:t>
      </w:r>
    </w:p>
    <w:p w14:paraId="4FE6064B">
      <w:pPr>
        <w:pageBreakBefore w:val="0"/>
        <w:kinsoku/>
        <w:wordWrap/>
        <w:overflowPunct/>
        <w:topLinePunct w:val="0"/>
        <w:bidi w:val="0"/>
        <w:snapToGrid w:val="0"/>
        <w:spacing w:beforeAutospacing="0" w:line="360" w:lineRule="auto"/>
        <w:ind w:left="0" w:leftChars="0" w:right="0" w:firstLine="360" w:firstLineChars="150"/>
        <w:rPr>
          <w:rFonts w:hint="eastAsia" w:ascii="宋体" w:hAnsi="宋体" w:eastAsia="宋体" w:cs="宋体"/>
          <w:bCs/>
          <w:color w:val="auto"/>
          <w:sz w:val="24"/>
          <w:highlight w:val="none"/>
        </w:rPr>
      </w:pPr>
    </w:p>
    <w:p w14:paraId="51234A61">
      <w:pPr>
        <w:pageBreakBefore w:val="0"/>
        <w:kinsoku/>
        <w:wordWrap/>
        <w:overflowPunct/>
        <w:topLinePunct w:val="0"/>
        <w:bidi w:val="0"/>
        <w:snapToGrid w:val="0"/>
        <w:spacing w:beforeAutospacing="0" w:line="360" w:lineRule="auto"/>
        <w:ind w:left="0" w:leftChars="0" w:right="0"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14:paraId="06A2B143">
      <w:pPr>
        <w:pageBreakBefore w:val="0"/>
        <w:kinsoku/>
        <w:wordWrap/>
        <w:overflowPunct/>
        <w:topLinePunct w:val="0"/>
        <w:bidi w:val="0"/>
        <w:snapToGrid w:val="0"/>
        <w:spacing w:beforeAutospacing="0" w:line="360" w:lineRule="auto"/>
        <w:ind w:left="0" w:leftChars="0" w:right="0" w:firstLine="360" w:firstLineChars="150"/>
        <w:rPr>
          <w:rFonts w:hint="eastAsia" w:ascii="宋体" w:hAnsi="宋体" w:eastAsia="宋体" w:cs="宋体"/>
          <w:bCs/>
          <w:color w:val="auto"/>
          <w:sz w:val="24"/>
          <w:highlight w:val="none"/>
        </w:rPr>
      </w:pPr>
    </w:p>
    <w:p w14:paraId="27571171">
      <w:pPr>
        <w:pageBreakBefore w:val="0"/>
        <w:kinsoku/>
        <w:wordWrap/>
        <w:overflowPunct/>
        <w:topLinePunct w:val="0"/>
        <w:bidi w:val="0"/>
        <w:snapToGrid w:val="0"/>
        <w:spacing w:beforeAutospacing="0" w:line="360" w:lineRule="auto"/>
        <w:ind w:left="0" w:leftChars="0" w:right="0"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投标人地址：</w:t>
      </w:r>
    </w:p>
    <w:p w14:paraId="67B66E8D">
      <w:pPr>
        <w:pageBreakBefore w:val="0"/>
        <w:kinsoku/>
        <w:wordWrap/>
        <w:overflowPunct/>
        <w:topLinePunct w:val="0"/>
        <w:bidi w:val="0"/>
        <w:snapToGrid w:val="0"/>
        <w:spacing w:beforeAutospacing="0" w:line="360" w:lineRule="auto"/>
        <w:ind w:left="0" w:leftChars="0" w:right="0" w:firstLine="960" w:firstLineChars="400"/>
        <w:rPr>
          <w:rFonts w:hint="eastAsia" w:ascii="宋体" w:hAnsi="宋体" w:eastAsia="宋体" w:cs="宋体"/>
          <w:bCs/>
          <w:color w:val="auto"/>
          <w:sz w:val="24"/>
          <w:highlight w:val="none"/>
        </w:rPr>
      </w:pPr>
    </w:p>
    <w:p w14:paraId="029BF242">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5B5CB805">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4"/>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type="lines" w:linePitch="331" w:charSpace="0"/>
        </w:sectPr>
      </w:pPr>
    </w:p>
    <w:p w14:paraId="6AFCA6E7">
      <w:pPr>
        <w:pageBreakBefore w:val="0"/>
        <w:kinsoku/>
        <w:wordWrap/>
        <w:overflowPunct/>
        <w:topLinePunct w:val="0"/>
        <w:bidi w:val="0"/>
        <w:spacing w:beforeAutospacing="0" w:line="360" w:lineRule="auto"/>
        <w:ind w:left="0" w:leftChars="0" w:right="0"/>
        <w:rPr>
          <w:rFonts w:hint="eastAsia" w:ascii="宋体" w:hAnsi="宋体" w:eastAsia="宋体" w:cs="宋体"/>
          <w:color w:val="auto"/>
          <w:highlight w:val="none"/>
        </w:rPr>
      </w:pPr>
    </w:p>
    <w:p w14:paraId="5CE187EB">
      <w:pPr>
        <w:pageBreakBefore w:val="0"/>
        <w:kinsoku/>
        <w:wordWrap/>
        <w:overflowPunct/>
        <w:topLinePunct w:val="0"/>
        <w:bidi w:val="0"/>
        <w:snapToGrid w:val="0"/>
        <w:spacing w:beforeAutospacing="0" w:line="360" w:lineRule="auto"/>
        <w:ind w:left="0" w:leftChars="0" w:right="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报价文件目录</w:t>
      </w:r>
    </w:p>
    <w:p w14:paraId="4A9F5720">
      <w:pPr>
        <w:pageBreakBefore w:val="0"/>
        <w:kinsoku/>
        <w:wordWrap/>
        <w:overflowPunct/>
        <w:topLinePunct w:val="0"/>
        <w:bidi w:val="0"/>
        <w:spacing w:beforeAutospacing="0" w:line="360" w:lineRule="auto"/>
        <w:ind w:left="0" w:leftChars="0" w:right="0"/>
        <w:rPr>
          <w:rFonts w:hint="eastAsia" w:ascii="宋体" w:hAnsi="宋体" w:eastAsia="宋体" w:cs="宋体"/>
          <w:color w:val="auto"/>
          <w:highlight w:val="none"/>
        </w:rPr>
      </w:pPr>
    </w:p>
    <w:p w14:paraId="5DD30AF5">
      <w:pPr>
        <w:pageBreakBefore w:val="0"/>
        <w:kinsoku/>
        <w:wordWrap/>
        <w:overflowPunct/>
        <w:topLinePunct w:val="0"/>
        <w:bidi w:val="0"/>
        <w:spacing w:beforeAutospacing="0" w:line="360" w:lineRule="auto"/>
        <w:ind w:left="0" w:leftChars="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一、投标函………………………………………………………（页码）</w:t>
      </w:r>
    </w:p>
    <w:p w14:paraId="7C365E76">
      <w:pPr>
        <w:pageBreakBefore w:val="0"/>
        <w:kinsoku/>
        <w:wordWrap/>
        <w:overflowPunct/>
        <w:topLinePunct w:val="0"/>
        <w:bidi w:val="0"/>
        <w:spacing w:beforeAutospacing="0" w:line="360" w:lineRule="auto"/>
        <w:ind w:left="0" w:leftChars="0" w:right="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二、开标一览表…………………………………………………（页码）</w:t>
      </w:r>
    </w:p>
    <w:p w14:paraId="6ADF15AD">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三、中小企业声明函……………………………………………（页码）</w:t>
      </w:r>
    </w:p>
    <w:p w14:paraId="77A0BAA8">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30"/>
          <w:szCs w:val="20"/>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type="lines" w:linePitch="331" w:charSpace="0"/>
        </w:sectPr>
      </w:pPr>
    </w:p>
    <w:p w14:paraId="642A5265">
      <w:pPr>
        <w:pageBreakBefore w:val="0"/>
        <w:kinsoku/>
        <w:wordWrap/>
        <w:overflowPunct/>
        <w:topLinePunct w:val="0"/>
        <w:bidi w:val="0"/>
        <w:spacing w:beforeAutospacing="0" w:line="360" w:lineRule="auto"/>
        <w:ind w:left="0" w:leftChars="0" w:right="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一、投标函</w:t>
      </w:r>
    </w:p>
    <w:p w14:paraId="393343CF">
      <w:pPr>
        <w:pageBreakBefore w:val="0"/>
        <w:kinsoku/>
        <w:wordWrap/>
        <w:overflowPunct/>
        <w:topLinePunct w:val="0"/>
        <w:bidi w:val="0"/>
        <w:spacing w:beforeAutospacing="0" w:line="360" w:lineRule="auto"/>
        <w:ind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致：</w:t>
      </w:r>
      <w:r>
        <w:rPr>
          <w:rFonts w:hint="eastAsia" w:ascii="宋体" w:hAnsi="宋体" w:cs="宋体"/>
          <w:color w:val="auto"/>
          <w:sz w:val="24"/>
          <w:szCs w:val="24"/>
          <w:highlight w:val="none"/>
          <w:u w:val="single"/>
          <w:lang w:eastAsia="zh-CN"/>
        </w:rPr>
        <w:t>广西中信恒泰工程顾问有限公司</w:t>
      </w:r>
    </w:p>
    <w:p w14:paraId="4027C7E9">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我方已仔细阅读了贵方组织的</w:t>
      </w:r>
      <w:r>
        <w:rPr>
          <w:rFonts w:hint="eastAsia" w:ascii="宋体" w:hAnsi="宋体" w:cs="宋体"/>
          <w:color w:val="auto"/>
          <w:sz w:val="24"/>
          <w:szCs w:val="24"/>
          <w:highlight w:val="none"/>
          <w:u w:val="single"/>
          <w:lang w:eastAsia="zh-CN"/>
        </w:rPr>
        <w:t>南宁市青秀区教育局实施农村义务教育学生营养改善采购项目</w:t>
      </w:r>
      <w:r>
        <w:rPr>
          <w:rFonts w:hint="eastAsia" w:ascii="宋体" w:hAnsi="宋体" w:eastAsia="宋体" w:cs="宋体"/>
          <w:color w:val="auto"/>
          <w:sz w:val="24"/>
          <w:szCs w:val="24"/>
          <w:highlight w:val="none"/>
          <w:u w:val="single"/>
        </w:rPr>
        <w:t>（项目编号：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rPr>
        <w:t>的招标文件的全部内容，授权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(全权代表姓名)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(职务、职称)为全权代表，现正式递交下述文件参加贵方组织的本次政府采购活动： </w:t>
      </w:r>
    </w:p>
    <w:p w14:paraId="64FAF9CE">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一、报价文件电子版一份（包含按投标人须知前附表要求提交的全部文件）；</w:t>
      </w:r>
    </w:p>
    <w:p w14:paraId="4F34FC4A">
      <w:pPr>
        <w:pageBreakBefore w:val="0"/>
        <w:kinsoku/>
        <w:wordWrap/>
        <w:overflowPunct/>
        <w:topLinePunct w:val="0"/>
        <w:bidi w:val="0"/>
        <w:spacing w:beforeAutospacing="0" w:line="360" w:lineRule="auto"/>
        <w:ind w:left="0" w:leftChars="0" w:right="0"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二、资格文件电子版一份（包含按投标人须知前附表要求提交的全部文件）；</w:t>
      </w:r>
    </w:p>
    <w:p w14:paraId="5E53D104">
      <w:pPr>
        <w:pageBreakBefore w:val="0"/>
        <w:kinsoku/>
        <w:wordWrap/>
        <w:overflowPunct/>
        <w:topLinePunct w:val="0"/>
        <w:bidi w:val="0"/>
        <w:spacing w:beforeAutospacing="0" w:line="360" w:lineRule="auto"/>
        <w:ind w:left="0" w:leftChars="0" w:right="0"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三、技术文件电子版一份（包含按投标人须知前附表要求提交的全部文件）；</w:t>
      </w:r>
    </w:p>
    <w:p w14:paraId="37ED7ACC">
      <w:pPr>
        <w:pageBreakBefore w:val="0"/>
        <w:kinsoku/>
        <w:wordWrap/>
        <w:overflowPunct/>
        <w:topLinePunct w:val="0"/>
        <w:bidi w:val="0"/>
        <w:spacing w:beforeAutospacing="0" w:line="360" w:lineRule="auto"/>
        <w:ind w:left="0" w:leftChars="0" w:right="0"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四、商务文件电子版一份（包含按投标人须知前附表要求提交的全部文件）；</w:t>
      </w:r>
    </w:p>
    <w:p w14:paraId="72563228">
      <w:pPr>
        <w:pageBreakBefore w:val="0"/>
        <w:kinsoku/>
        <w:wordWrap/>
        <w:overflowPunct/>
        <w:topLinePunct w:val="0"/>
        <w:bidi w:val="0"/>
        <w:spacing w:beforeAutospacing="0" w:line="360" w:lineRule="auto"/>
        <w:ind w:left="0" w:leftChars="0" w:right="0"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据此函，签字人兹宣布：</w:t>
      </w:r>
    </w:p>
    <w:p w14:paraId="6E574304">
      <w:pPr>
        <w:pageBreakBefore w:val="0"/>
        <w:numPr>
          <w:ilvl w:val="0"/>
          <w:numId w:val="7"/>
        </w:numPr>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我方愿意以折扣率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%的投标总报价，</w:t>
      </w:r>
      <w:r>
        <w:rPr>
          <w:rFonts w:hint="eastAsia" w:ascii="宋体" w:hAnsi="宋体" w:eastAsia="宋体" w:cs="宋体"/>
          <w:color w:val="auto"/>
          <w:kern w:val="0"/>
          <w:sz w:val="24"/>
          <w:szCs w:val="24"/>
          <w:highlight w:val="none"/>
        </w:rPr>
        <w:t>服务期限</w:t>
      </w:r>
      <w:r>
        <w:rPr>
          <w:rFonts w:hint="eastAsia" w:ascii="宋体" w:hAnsi="宋体" w:eastAsia="宋体" w:cs="宋体"/>
          <w:color w:val="auto"/>
          <w:sz w:val="24"/>
          <w:szCs w:val="24"/>
          <w:highlight w:val="none"/>
        </w:rPr>
        <w:t>（无分标时填写）</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提供本项目招标文件第二章“服务需求”中的相应的采购内容。</w:t>
      </w:r>
    </w:p>
    <w:p w14:paraId="5E5A8471">
      <w:pPr>
        <w:pStyle w:val="11"/>
        <w:spacing w:line="440" w:lineRule="exact"/>
        <w:ind w:firstLine="480" w:firstLineChars="200"/>
        <w:rPr>
          <w:rFonts w:hint="eastAsia" w:ascii="宋体" w:hAnsi="宋体" w:cs="宋体"/>
          <w:color w:val="auto"/>
          <w:sz w:val="24"/>
          <w:szCs w:val="24"/>
          <w:highlight w:val="none"/>
        </w:rPr>
      </w:pPr>
      <w:r>
        <w:rPr>
          <w:rFonts w:hint="eastAsia" w:hAnsi="宋体" w:cs="宋体"/>
          <w:color w:val="auto"/>
          <w:sz w:val="24"/>
          <w:szCs w:val="24"/>
          <w:highlight w:val="none"/>
        </w:rPr>
        <w:t>其中（有分标时填写）：</w:t>
      </w:r>
    </w:p>
    <w:p w14:paraId="7E8DA06F">
      <w:pPr>
        <w:pStyle w:val="11"/>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分标报价为</w:t>
      </w:r>
      <w:r>
        <w:rPr>
          <w:rFonts w:hint="eastAsia" w:ascii="宋体" w:hAnsi="宋体" w:cs="宋体"/>
          <w:color w:val="auto"/>
          <w:sz w:val="24"/>
          <w:szCs w:val="24"/>
          <w:highlight w:val="none"/>
          <w:lang w:eastAsia="zh-CN"/>
        </w:rPr>
        <w:t>下浮系数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服务期限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DAF7C10">
      <w:pPr>
        <w:pStyle w:val="11"/>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分标报价为</w:t>
      </w:r>
      <w:r>
        <w:rPr>
          <w:rFonts w:hint="eastAsia" w:ascii="宋体" w:hAnsi="宋体" w:cs="宋体"/>
          <w:color w:val="auto"/>
          <w:sz w:val="24"/>
          <w:szCs w:val="24"/>
          <w:highlight w:val="none"/>
          <w:lang w:eastAsia="zh-CN"/>
        </w:rPr>
        <w:t>下浮系数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服务期限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C14E8FB">
      <w:pPr>
        <w:pStyle w:val="11"/>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w:t>
      </w:r>
    </w:p>
    <w:p w14:paraId="133BEE1E">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278C5FB0">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3、我方所递交的投标文件及有关资料都是内容完整、真实和准确的。</w:t>
      </w:r>
    </w:p>
    <w:p w14:paraId="2AFDE9C7">
      <w:pPr>
        <w:pageBreakBefore w:val="0"/>
        <w:kinsoku/>
        <w:wordWrap/>
        <w:overflowPunct/>
        <w:topLinePunct w:val="0"/>
        <w:bidi w:val="0"/>
        <w:spacing w:beforeAutospacing="0" w:line="360" w:lineRule="auto"/>
        <w:ind w:left="0" w:leftChars="0" w:right="0"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4、如本项目采购内容涉及须符合国家强制规定的，我方承诺我方本次投标（包括资格条件和所投产品）均符合国家有关强制规定。</w:t>
      </w:r>
    </w:p>
    <w:p w14:paraId="47251226">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70698D18">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6、我方已详细审核招标文件，我方知道必须放弃提出含糊不清或误解问题的权利。</w:t>
      </w:r>
    </w:p>
    <w:p w14:paraId="5538661A">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7、我方同意应贵方要求提供与本投标有关的任何数据或资料。若贵方需要，我方愿意提供我方作出的一切承诺的证明材料。</w:t>
      </w:r>
    </w:p>
    <w:p w14:paraId="18A446DD">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8、我方完全理解贵方不一定接受投标报价最低的投标人为中标供应商的行为。</w:t>
      </w:r>
    </w:p>
    <w:p w14:paraId="57299A19">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130B357">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提供虚假材料谋取中标、成交的；</w:t>
      </w:r>
    </w:p>
    <w:p w14:paraId="7668D29F">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采取不正当手段诋毁、排挤其他供应商的；</w:t>
      </w:r>
    </w:p>
    <w:p w14:paraId="42A4EA5F">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与采购人、其他供应商或者采购代理机构恶意串通的；</w:t>
      </w:r>
    </w:p>
    <w:p w14:paraId="12F0EBE5">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向采购人、采购代理机构行贿或者提供其他不正当利益的；</w:t>
      </w:r>
    </w:p>
    <w:p w14:paraId="089AEE9E">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在招标采购过程中与采购人进行协商谈判的；</w:t>
      </w:r>
    </w:p>
    <w:p w14:paraId="56AE09F6">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拒绝有关部门监督检查或提供虚假情况的。</w:t>
      </w:r>
    </w:p>
    <w:p w14:paraId="6899B4B0">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10、我方及由本人担任法定代表人的其他机构最近三年内被处罚的违法行为有：</w:t>
      </w:r>
      <w:r>
        <w:rPr>
          <w:rFonts w:hint="eastAsia" w:ascii="宋体" w:hAnsi="宋体" w:eastAsia="宋体" w:cs="宋体"/>
          <w:color w:val="auto"/>
          <w:sz w:val="24"/>
          <w:szCs w:val="24"/>
          <w:highlight w:val="none"/>
          <w:u w:val="single"/>
        </w:rPr>
        <w:t xml:space="preserve">                                        </w:t>
      </w:r>
    </w:p>
    <w:p w14:paraId="5DA0B3D0">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p>
    <w:p w14:paraId="18D72300">
      <w:pPr>
        <w:pageBreakBefore w:val="0"/>
        <w:kinsoku/>
        <w:wordWrap/>
        <w:overflowPunct/>
        <w:topLinePunct w:val="0"/>
        <w:bidi w:val="0"/>
        <w:spacing w:beforeAutospacing="0" w:line="360" w:lineRule="auto"/>
        <w:ind w:left="0" w:leftChars="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11、以上事项如有虚假或隐瞒，我方愿意承担一切后果，并不再寻求任何旨在减轻或免除法律责任的辩解。</w:t>
      </w:r>
    </w:p>
    <w:p w14:paraId="783B4B3E">
      <w:pPr>
        <w:pageBreakBefore w:val="0"/>
        <w:kinsoku/>
        <w:wordWrap/>
        <w:overflowPunct/>
        <w:topLinePunct w:val="0"/>
        <w:bidi w:val="0"/>
        <w:spacing w:beforeAutospacing="0" w:line="360" w:lineRule="auto"/>
        <w:ind w:left="0" w:leftChars="0" w:right="0" w:firstLine="420"/>
        <w:outlineLvl w:val="2"/>
        <w:rPr>
          <w:rFonts w:hint="eastAsia" w:ascii="宋体" w:hAnsi="宋体" w:eastAsia="宋体" w:cs="宋体"/>
          <w:color w:val="auto"/>
          <w:sz w:val="24"/>
          <w:szCs w:val="24"/>
          <w:highlight w:val="none"/>
        </w:rPr>
      </w:pPr>
      <w:bookmarkStart w:id="388" w:name="_Toc6060"/>
      <w:r>
        <w:rPr>
          <w:rFonts w:hint="eastAsia" w:ascii="宋体" w:hAnsi="宋体" w:eastAsia="宋体" w:cs="宋体"/>
          <w:color w:val="auto"/>
          <w:sz w:val="24"/>
          <w:szCs w:val="24"/>
          <w:highlight w:val="none"/>
        </w:rPr>
        <w:t>12、与本投标有关的一切正式往来信函请寄：</w:t>
      </w:r>
      <w:bookmarkEnd w:id="388"/>
      <w:r>
        <w:rPr>
          <w:rFonts w:hint="eastAsia" w:ascii="宋体" w:hAnsi="宋体" w:eastAsia="宋体" w:cs="宋体"/>
          <w:color w:val="auto"/>
          <w:sz w:val="24"/>
          <w:szCs w:val="24"/>
          <w:highlight w:val="none"/>
          <w:u w:val="single"/>
        </w:rPr>
        <w:t xml:space="preserve"> </w:t>
      </w:r>
    </w:p>
    <w:p w14:paraId="3F245AC2">
      <w:pPr>
        <w:pageBreakBefore w:val="0"/>
        <w:kinsoku/>
        <w:wordWrap/>
        <w:overflowPunct/>
        <w:topLinePunct w:val="0"/>
        <w:bidi w:val="0"/>
        <w:spacing w:beforeAutospacing="0" w:line="360" w:lineRule="auto"/>
        <w:ind w:left="0" w:leftChars="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26E6398">
      <w:pPr>
        <w:pageBreakBefore w:val="0"/>
        <w:kinsoku/>
        <w:wordWrap/>
        <w:overflowPunct/>
        <w:topLinePunct w:val="0"/>
        <w:bidi w:val="0"/>
        <w:spacing w:beforeAutospacing="0" w:line="360" w:lineRule="auto"/>
        <w:ind w:left="0" w:leftChars="0" w:right="0"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p w14:paraId="33B7CE4E">
      <w:pPr>
        <w:pageBreakBefore w:val="0"/>
        <w:kinsoku/>
        <w:wordWrap/>
        <w:overflowPunct/>
        <w:topLinePunct w:val="0"/>
        <w:bidi w:val="0"/>
        <w:spacing w:beforeAutospacing="0" w:line="360" w:lineRule="auto"/>
        <w:ind w:left="0" w:leftChars="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w:t>
      </w:r>
    </w:p>
    <w:p w14:paraId="2310666E">
      <w:pPr>
        <w:pageBreakBefore w:val="0"/>
        <w:kinsoku/>
        <w:wordWrap/>
        <w:overflowPunct/>
        <w:topLinePunct w:val="0"/>
        <w:bidi w:val="0"/>
        <w:spacing w:beforeAutospacing="0" w:line="360" w:lineRule="auto"/>
        <w:ind w:left="0" w:leftChars="0" w:right="0"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14:paraId="061BC694">
      <w:pPr>
        <w:pageBreakBefore w:val="0"/>
        <w:kinsoku/>
        <w:wordWrap/>
        <w:overflowPunct/>
        <w:topLinePunct w:val="0"/>
        <w:bidi w:val="0"/>
        <w:spacing w:beforeAutospacing="0" w:line="360" w:lineRule="auto"/>
        <w:ind w:left="0" w:leftChars="0" w:right="0"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开户名称：</w:t>
      </w:r>
      <w:r>
        <w:rPr>
          <w:rFonts w:hint="eastAsia" w:ascii="宋体" w:hAnsi="宋体" w:eastAsia="宋体" w:cs="宋体"/>
          <w:color w:val="auto"/>
          <w:sz w:val="24"/>
          <w:szCs w:val="24"/>
          <w:highlight w:val="none"/>
          <w:u w:val="single"/>
        </w:rPr>
        <w:t xml:space="preserve">                                                    </w:t>
      </w:r>
    </w:p>
    <w:p w14:paraId="49D46574">
      <w:pPr>
        <w:pageBreakBefore w:val="0"/>
        <w:kinsoku/>
        <w:wordWrap/>
        <w:overflowPunct/>
        <w:topLinePunct w:val="0"/>
        <w:bidi w:val="0"/>
        <w:spacing w:beforeAutospacing="0" w:line="360" w:lineRule="auto"/>
        <w:ind w:left="0" w:leftChars="0" w:right="0"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p>
    <w:p w14:paraId="56E11215">
      <w:pPr>
        <w:pageBreakBefore w:val="0"/>
        <w:kinsoku/>
        <w:wordWrap/>
        <w:overflowPunct/>
        <w:topLinePunct w:val="0"/>
        <w:bidi w:val="0"/>
        <w:spacing w:beforeAutospacing="0" w:line="360" w:lineRule="auto"/>
        <w:ind w:left="0" w:leftChars="0" w:right="0" w:firstLine="42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银行账号：</w:t>
      </w:r>
      <w:r>
        <w:rPr>
          <w:rFonts w:hint="eastAsia" w:ascii="宋体" w:hAnsi="宋体" w:eastAsia="宋体" w:cs="宋体"/>
          <w:color w:val="auto"/>
          <w:sz w:val="24"/>
          <w:szCs w:val="24"/>
          <w:highlight w:val="none"/>
          <w:u w:val="single"/>
        </w:rPr>
        <w:t xml:space="preserve">                                                    </w:t>
      </w:r>
    </w:p>
    <w:p w14:paraId="3749937E">
      <w:pPr>
        <w:pageBreakBefore w:val="0"/>
        <w:kinsoku/>
        <w:wordWrap/>
        <w:overflowPunct/>
        <w:topLinePunct w:val="0"/>
        <w:bidi w:val="0"/>
        <w:snapToGrid w:val="0"/>
        <w:spacing w:beforeAutospacing="0" w:line="360" w:lineRule="auto"/>
        <w:ind w:left="0" w:leftChars="0" w:right="0" w:firstLine="5040" w:firstLineChars="2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投标人名称(电子签章)：</w:t>
      </w:r>
    </w:p>
    <w:p w14:paraId="716830FB">
      <w:pPr>
        <w:pageBreakBefore w:val="0"/>
        <w:kinsoku/>
        <w:wordWrap/>
        <w:overflowPunct/>
        <w:topLinePunct w:val="0"/>
        <w:bidi w:val="0"/>
        <w:snapToGrid w:val="0"/>
        <w:spacing w:beforeAutospacing="0" w:line="360" w:lineRule="auto"/>
        <w:ind w:left="0" w:leftChars="0" w:right="0" w:firstLine="5160" w:firstLineChars="21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76AC4931">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24"/>
          <w:szCs w:val="24"/>
          <w:highlight w:val="none"/>
          <w:lang w:val="zh-CN"/>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type="lines" w:linePitch="331" w:charSpace="0"/>
        </w:sectPr>
      </w:pPr>
    </w:p>
    <w:p w14:paraId="556705AB">
      <w:pPr>
        <w:pageBreakBefore w:val="0"/>
        <w:kinsoku/>
        <w:wordWrap/>
        <w:overflowPunct/>
        <w:topLinePunct w:val="0"/>
        <w:bidi w:val="0"/>
        <w:spacing w:beforeAutospacing="0" w:line="360" w:lineRule="auto"/>
        <w:ind w:left="0" w:leftChars="0" w:right="0"/>
        <w:jc w:val="center"/>
        <w:outlineLvl w:val="3"/>
        <w:rPr>
          <w:rFonts w:hint="eastAsia" w:ascii="宋体" w:hAnsi="宋体" w:eastAsia="宋体" w:cs="宋体"/>
          <w:b/>
          <w:color w:val="auto"/>
          <w:sz w:val="30"/>
          <w:szCs w:val="30"/>
          <w:highlight w:val="none"/>
        </w:rPr>
      </w:pPr>
      <w:r>
        <w:rPr>
          <w:rFonts w:hint="eastAsia" w:ascii="宋体" w:hAnsi="宋体" w:eastAsia="宋体" w:cs="宋体"/>
          <w:color w:val="auto"/>
          <w:sz w:val="30"/>
          <w:szCs w:val="20"/>
          <w:highlight w:val="none"/>
        </w:rPr>
        <w:t>二、</w:t>
      </w:r>
      <w:r>
        <w:rPr>
          <w:rFonts w:hint="eastAsia" w:ascii="宋体" w:hAnsi="宋体" w:eastAsia="宋体" w:cs="宋体"/>
          <w:b/>
          <w:color w:val="auto"/>
          <w:sz w:val="30"/>
          <w:szCs w:val="30"/>
          <w:highlight w:val="none"/>
        </w:rPr>
        <w:t>开标一览表</w:t>
      </w:r>
      <w:r>
        <w:rPr>
          <w:rFonts w:hint="eastAsia" w:ascii="宋体" w:hAnsi="宋体" w:eastAsia="宋体" w:cs="宋体"/>
          <w:b/>
          <w:color w:val="auto"/>
          <w:kern w:val="0"/>
          <w:sz w:val="24"/>
          <w:szCs w:val="20"/>
          <w:highlight w:val="none"/>
          <w:lang w:val="zh-CN"/>
        </w:rPr>
        <w:t>(单位均为人民币元)</w:t>
      </w:r>
    </w:p>
    <w:p w14:paraId="36D801E2">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 w:val="24"/>
          <w:highlight w:val="none"/>
        </w:rPr>
      </w:pPr>
    </w:p>
    <w:p w14:paraId="45B82F1B">
      <w:pPr>
        <w:pageBreakBefore w:val="0"/>
        <w:kinsoku/>
        <w:wordWrap/>
        <w:overflowPunct/>
        <w:topLinePunct w:val="0"/>
        <w:bidi w:val="0"/>
        <w:snapToGrid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南宁市青秀区教育局实施农村义务教育学生营养改善采购项目</w:t>
      </w:r>
      <w:r>
        <w:rPr>
          <w:rFonts w:hint="eastAsia" w:ascii="宋体" w:hAnsi="宋体" w:eastAsia="宋体" w:cs="宋体"/>
          <w:color w:val="auto"/>
          <w:sz w:val="24"/>
          <w:szCs w:val="24"/>
          <w:highlight w:val="none"/>
        </w:rPr>
        <w:t xml:space="preserve">  </w:t>
      </w:r>
    </w:p>
    <w:p w14:paraId="0E208A80">
      <w:pPr>
        <w:pageBreakBefore w:val="0"/>
        <w:kinsoku/>
        <w:wordWrap/>
        <w:overflowPunct/>
        <w:topLinePunct w:val="0"/>
        <w:bidi w:val="0"/>
        <w:snapToGrid w:val="0"/>
        <w:spacing w:beforeAutospacing="0" w:line="360" w:lineRule="auto"/>
        <w:ind w:left="0" w:leftChars="0" w:right="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分标：</w:t>
      </w:r>
      <w:r>
        <w:rPr>
          <w:rFonts w:hint="eastAsia" w:ascii="宋体" w:hAnsi="宋体" w:cs="宋体"/>
          <w:color w:val="auto"/>
          <w:sz w:val="24"/>
          <w:szCs w:val="24"/>
          <w:highlight w:val="none"/>
          <w:u w:val="single"/>
          <w:lang w:val="en-US" w:eastAsia="zh-CN"/>
        </w:rPr>
        <w:t xml:space="preserve">             </w:t>
      </w:r>
    </w:p>
    <w:p w14:paraId="53044F19">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bl>
      <w:tblPr>
        <w:tblStyle w:val="17"/>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4404"/>
        <w:gridCol w:w="1516"/>
        <w:gridCol w:w="1914"/>
      </w:tblGrid>
      <w:tr w14:paraId="43C0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64C32155">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D7B11EA">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服务名称</w:t>
            </w:r>
          </w:p>
        </w:tc>
        <w:tc>
          <w:tcPr>
            <w:tcW w:w="4404" w:type="dxa"/>
            <w:tcBorders>
              <w:top w:val="single" w:color="auto" w:sz="4" w:space="0"/>
              <w:left w:val="single" w:color="auto" w:sz="4" w:space="0"/>
              <w:bottom w:val="single" w:color="auto" w:sz="4" w:space="0"/>
              <w:right w:val="single" w:color="auto" w:sz="4" w:space="0"/>
            </w:tcBorders>
            <w:noWrap w:val="0"/>
            <w:vAlign w:val="center"/>
          </w:tcPr>
          <w:p w14:paraId="23E46763">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具体服务内容</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7438EF1">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下浮系数</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4026DBC6">
            <w:pPr>
              <w:pageBreakBefore w:val="0"/>
              <w:kinsoku/>
              <w:wordWrap/>
              <w:overflowPunct/>
              <w:topLinePunct w:val="0"/>
              <w:bidi w:val="0"/>
              <w:spacing w:beforeAutospacing="0" w:line="360" w:lineRule="auto"/>
              <w:ind w:left="0" w:leftChars="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w:t>
            </w:r>
          </w:p>
        </w:tc>
      </w:tr>
      <w:tr w14:paraId="0EE32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119E89FD">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2D9542D">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4404" w:type="dxa"/>
            <w:tcBorders>
              <w:top w:val="single" w:color="auto" w:sz="4" w:space="0"/>
              <w:left w:val="single" w:color="auto" w:sz="4" w:space="0"/>
              <w:bottom w:val="single" w:color="auto" w:sz="4" w:space="0"/>
              <w:right w:val="single" w:color="auto" w:sz="4" w:space="0"/>
            </w:tcBorders>
            <w:noWrap w:val="0"/>
            <w:vAlign w:val="center"/>
          </w:tcPr>
          <w:p w14:paraId="43D88769">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1516" w:type="dxa"/>
            <w:vMerge w:val="restart"/>
            <w:tcBorders>
              <w:top w:val="single" w:color="auto" w:sz="4" w:space="0"/>
              <w:left w:val="single" w:color="auto" w:sz="4" w:space="0"/>
              <w:right w:val="single" w:color="auto" w:sz="4" w:space="0"/>
            </w:tcBorders>
            <w:noWrap w:val="0"/>
            <w:vAlign w:val="center"/>
          </w:tcPr>
          <w:p w14:paraId="1342AC84">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1914" w:type="dxa"/>
            <w:vMerge w:val="restart"/>
            <w:tcBorders>
              <w:top w:val="single" w:color="auto" w:sz="4" w:space="0"/>
              <w:left w:val="single" w:color="auto" w:sz="4" w:space="0"/>
              <w:right w:val="single" w:color="auto" w:sz="4" w:space="0"/>
            </w:tcBorders>
            <w:noWrap w:val="0"/>
            <w:vAlign w:val="top"/>
          </w:tcPr>
          <w:p w14:paraId="22706670">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r>
      <w:tr w14:paraId="23AF1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31047B38">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65FD6D5">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4404" w:type="dxa"/>
            <w:tcBorders>
              <w:top w:val="single" w:color="auto" w:sz="4" w:space="0"/>
              <w:left w:val="single" w:color="auto" w:sz="4" w:space="0"/>
              <w:bottom w:val="single" w:color="auto" w:sz="4" w:space="0"/>
              <w:right w:val="single" w:color="auto" w:sz="4" w:space="0"/>
            </w:tcBorders>
            <w:noWrap w:val="0"/>
            <w:vAlign w:val="center"/>
          </w:tcPr>
          <w:p w14:paraId="27DA92AD">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1516" w:type="dxa"/>
            <w:vMerge w:val="continue"/>
            <w:tcBorders>
              <w:left w:val="single" w:color="auto" w:sz="4" w:space="0"/>
              <w:right w:val="single" w:color="auto" w:sz="4" w:space="0"/>
            </w:tcBorders>
            <w:noWrap w:val="0"/>
            <w:vAlign w:val="center"/>
          </w:tcPr>
          <w:p w14:paraId="6900CD88">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1914" w:type="dxa"/>
            <w:vMerge w:val="continue"/>
            <w:tcBorders>
              <w:left w:val="single" w:color="auto" w:sz="4" w:space="0"/>
              <w:right w:val="single" w:color="auto" w:sz="4" w:space="0"/>
            </w:tcBorders>
            <w:noWrap w:val="0"/>
            <w:vAlign w:val="top"/>
          </w:tcPr>
          <w:p w14:paraId="2D30926C">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r>
      <w:tr w14:paraId="7AD1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6DDC23A3">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345B1EC">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4404" w:type="dxa"/>
            <w:tcBorders>
              <w:top w:val="single" w:color="auto" w:sz="4" w:space="0"/>
              <w:left w:val="single" w:color="auto" w:sz="4" w:space="0"/>
              <w:bottom w:val="single" w:color="auto" w:sz="4" w:space="0"/>
              <w:right w:val="single" w:color="auto" w:sz="4" w:space="0"/>
            </w:tcBorders>
            <w:noWrap w:val="0"/>
            <w:vAlign w:val="center"/>
          </w:tcPr>
          <w:p w14:paraId="77A92FC4">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1516" w:type="dxa"/>
            <w:vMerge w:val="continue"/>
            <w:tcBorders>
              <w:left w:val="single" w:color="auto" w:sz="4" w:space="0"/>
              <w:bottom w:val="single" w:color="auto" w:sz="4" w:space="0"/>
              <w:right w:val="single" w:color="auto" w:sz="4" w:space="0"/>
            </w:tcBorders>
            <w:noWrap w:val="0"/>
            <w:vAlign w:val="center"/>
          </w:tcPr>
          <w:p w14:paraId="5952B683">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c>
          <w:tcPr>
            <w:tcW w:w="1914" w:type="dxa"/>
            <w:vMerge w:val="continue"/>
            <w:tcBorders>
              <w:left w:val="single" w:color="auto" w:sz="4" w:space="0"/>
              <w:bottom w:val="single" w:color="auto" w:sz="4" w:space="0"/>
              <w:right w:val="single" w:color="auto" w:sz="4" w:space="0"/>
            </w:tcBorders>
            <w:noWrap w:val="0"/>
            <w:vAlign w:val="top"/>
          </w:tcPr>
          <w:p w14:paraId="02021629">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rPr>
            </w:pPr>
          </w:p>
        </w:tc>
      </w:tr>
      <w:tr w14:paraId="2792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5"/>
            <w:tcBorders>
              <w:top w:val="single" w:color="auto" w:sz="4" w:space="0"/>
              <w:left w:val="single" w:color="auto" w:sz="4" w:space="0"/>
              <w:bottom w:val="single" w:color="auto" w:sz="4" w:space="0"/>
              <w:right w:val="single" w:color="auto" w:sz="4" w:space="0"/>
            </w:tcBorders>
            <w:noWrap w:val="0"/>
            <w:vAlign w:val="top"/>
          </w:tcPr>
          <w:p w14:paraId="0A51C6D4">
            <w:pPr>
              <w:pageBreakBefore w:val="0"/>
              <w:kinsoku/>
              <w:wordWrap/>
              <w:overflowPunct/>
              <w:topLinePunct w:val="0"/>
              <w:bidi w:val="0"/>
              <w:spacing w:before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color w:val="auto"/>
                <w:sz w:val="24"/>
                <w:szCs w:val="24"/>
                <w:highlight w:val="none"/>
              </w:rPr>
              <w:t>报价合计（包含税费等所有费用）：</w:t>
            </w:r>
            <w:r>
              <w:rPr>
                <w:rFonts w:hint="eastAsia" w:ascii="宋体" w:hAnsi="宋体" w:cs="宋体"/>
                <w:color w:val="auto"/>
                <w:sz w:val="24"/>
                <w:szCs w:val="24"/>
                <w:highlight w:val="none"/>
                <w:lang w:eastAsia="zh-CN"/>
              </w:rPr>
              <w:t>下浮系数</w:t>
            </w:r>
            <w:r>
              <w:rPr>
                <w:rFonts w:hint="eastAsia" w:ascii="宋体" w:hAnsi="宋体"/>
                <w:color w:val="auto"/>
                <w:sz w:val="24"/>
                <w:szCs w:val="24"/>
                <w:highlight w:val="none"/>
                <w:u w:val="single"/>
              </w:rPr>
              <w:t xml:space="preserve">      %</w:t>
            </w:r>
          </w:p>
        </w:tc>
      </w:tr>
    </w:tbl>
    <w:p w14:paraId="7D1652E7">
      <w:pPr>
        <w:pageBreakBefore w:val="0"/>
        <w:kinsoku/>
        <w:wordWrap/>
        <w:overflowPunct/>
        <w:topLinePunct w:val="0"/>
        <w:bidi w:val="0"/>
        <w:snapToGrid w:val="0"/>
        <w:spacing w:beforeAutospacing="0" w:line="360" w:lineRule="auto"/>
        <w:ind w:left="0" w:leftChars="0" w:right="0" w:firstLine="480" w:firstLineChars="200"/>
        <w:jc w:val="left"/>
        <w:rPr>
          <w:rFonts w:hint="eastAsia" w:ascii="宋体" w:hAnsi="宋体" w:eastAsia="宋体" w:cs="宋体"/>
          <w:color w:val="auto"/>
          <w:kern w:val="0"/>
          <w:sz w:val="24"/>
          <w:szCs w:val="24"/>
          <w:highlight w:val="none"/>
          <w:lang w:val="zh-CN"/>
        </w:rPr>
      </w:pPr>
    </w:p>
    <w:p w14:paraId="59E76CEC">
      <w:pPr>
        <w:pageBreakBefore w:val="0"/>
        <w:kinsoku/>
        <w:wordWrap/>
        <w:overflowPunct/>
        <w:topLinePunct w:val="0"/>
        <w:bidi w:val="0"/>
        <w:snapToGrid w:val="0"/>
        <w:spacing w:beforeAutospacing="0" w:line="360" w:lineRule="auto"/>
        <w:ind w:left="0" w:leftChars="0" w:right="0"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注： </w:t>
      </w:r>
    </w:p>
    <w:p w14:paraId="53C77202">
      <w:pPr>
        <w:pageBreakBefore w:val="0"/>
        <w:kinsoku/>
        <w:wordWrap/>
        <w:overflowPunct/>
        <w:topLinePunct w:val="0"/>
        <w:bidi w:val="0"/>
        <w:snapToGrid w:val="0"/>
        <w:spacing w:beforeAutospacing="0" w:line="360" w:lineRule="auto"/>
        <w:ind w:left="0" w:leftChars="0" w:right="0"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 投标人需按本表格式填写，不得自行更改，也不得留空, 如有多分标，按分标分别提供开标一览表，必须加盖投标人有效电子公章，</w:t>
      </w:r>
      <w:r>
        <w:rPr>
          <w:rFonts w:hint="eastAsia" w:ascii="宋体" w:hAnsi="宋体" w:eastAsia="宋体" w:cs="宋体"/>
          <w:b/>
          <w:color w:val="auto"/>
          <w:kern w:val="0"/>
          <w:sz w:val="24"/>
          <w:szCs w:val="24"/>
          <w:highlight w:val="none"/>
          <w:lang w:val="zh-CN"/>
        </w:rPr>
        <w:t>否则其投标作无效标处理。</w:t>
      </w:r>
    </w:p>
    <w:p w14:paraId="04BCDD8B">
      <w:pPr>
        <w:pageBreakBefore w:val="0"/>
        <w:kinsoku/>
        <w:wordWrap/>
        <w:overflowPunct/>
        <w:topLinePunct w:val="0"/>
        <w:bidi w:val="0"/>
        <w:snapToGrid w:val="0"/>
        <w:spacing w:beforeAutospacing="0" w:line="360" w:lineRule="auto"/>
        <w:ind w:left="0" w:leftChars="0" w:right="0" w:firstLine="480" w:firstLineChars="200"/>
        <w:jc w:val="left"/>
        <w:outlineLvl w:val="2"/>
        <w:rPr>
          <w:rFonts w:hint="eastAsia" w:ascii="宋体" w:hAnsi="宋体" w:eastAsia="宋体" w:cs="宋体"/>
          <w:color w:val="auto"/>
          <w:kern w:val="0"/>
          <w:sz w:val="24"/>
          <w:szCs w:val="24"/>
          <w:highlight w:val="none"/>
          <w:lang w:val="zh-CN"/>
        </w:rPr>
      </w:pPr>
      <w:bookmarkStart w:id="389" w:name="_Toc32599"/>
      <w:r>
        <w:rPr>
          <w:rFonts w:hint="eastAsia" w:ascii="宋体" w:hAnsi="宋体" w:eastAsia="宋体" w:cs="宋体"/>
          <w:color w:val="auto"/>
          <w:kern w:val="0"/>
          <w:sz w:val="24"/>
          <w:szCs w:val="24"/>
          <w:highlight w:val="none"/>
          <w:lang w:val="zh-CN"/>
        </w:rPr>
        <w:t>2、本表内容均不能涂改，</w:t>
      </w:r>
      <w:r>
        <w:rPr>
          <w:rFonts w:hint="eastAsia" w:ascii="宋体" w:hAnsi="宋体" w:eastAsia="宋体" w:cs="宋体"/>
          <w:b/>
          <w:color w:val="auto"/>
          <w:kern w:val="0"/>
          <w:sz w:val="24"/>
          <w:szCs w:val="24"/>
          <w:highlight w:val="none"/>
          <w:lang w:val="zh-CN"/>
        </w:rPr>
        <w:t>否则其投标作无效标处理。</w:t>
      </w:r>
      <w:bookmarkEnd w:id="389"/>
    </w:p>
    <w:p w14:paraId="775CAEC8">
      <w:pPr>
        <w:pageBreakBefore w:val="0"/>
        <w:kinsoku/>
        <w:wordWrap/>
        <w:overflowPunct/>
        <w:topLinePunct w:val="0"/>
        <w:bidi w:val="0"/>
        <w:snapToGrid w:val="0"/>
        <w:spacing w:beforeAutospacing="0" w:line="360" w:lineRule="auto"/>
        <w:ind w:left="0" w:leftChars="0" w:right="0" w:firstLine="480" w:firstLineChars="200"/>
        <w:jc w:val="left"/>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3、如为联合体投标，“投标人名称”处必须列明联合体各方名称，并标注联合体牵头人名称，且盖章处须加盖联合体各方公章，</w:t>
      </w:r>
      <w:r>
        <w:rPr>
          <w:rFonts w:hint="eastAsia" w:ascii="宋体" w:hAnsi="宋体" w:eastAsia="宋体" w:cs="宋体"/>
          <w:b/>
          <w:color w:val="auto"/>
          <w:kern w:val="0"/>
          <w:sz w:val="24"/>
          <w:szCs w:val="24"/>
          <w:highlight w:val="none"/>
          <w:lang w:val="zh-CN"/>
        </w:rPr>
        <w:t>否则其投标作无效标处理。</w:t>
      </w:r>
    </w:p>
    <w:p w14:paraId="02A33410">
      <w:pPr>
        <w:pageBreakBefore w:val="0"/>
        <w:kinsoku/>
        <w:wordWrap/>
        <w:overflowPunct/>
        <w:topLinePunct w:val="0"/>
        <w:bidi w:val="0"/>
        <w:snapToGrid w:val="0"/>
        <w:spacing w:beforeAutospacing="0" w:line="360" w:lineRule="auto"/>
        <w:ind w:left="0" w:leftChars="0" w:right="0"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4、以上表格要求细分项目及报价，在“具体服务内容”一栏中，填写具体服务范围、服务时间、服务标准，</w:t>
      </w:r>
      <w:r>
        <w:rPr>
          <w:rFonts w:hint="eastAsia" w:ascii="宋体" w:hAnsi="宋体" w:eastAsia="宋体" w:cs="宋体"/>
          <w:b/>
          <w:color w:val="auto"/>
          <w:kern w:val="0"/>
          <w:sz w:val="24"/>
          <w:szCs w:val="24"/>
          <w:highlight w:val="none"/>
          <w:lang w:val="zh-CN"/>
        </w:rPr>
        <w:t>否则其投标作无效标处理。</w:t>
      </w:r>
      <w:r>
        <w:rPr>
          <w:rFonts w:hint="eastAsia" w:ascii="宋体" w:hAnsi="宋体" w:eastAsia="宋体" w:cs="宋体"/>
          <w:color w:val="auto"/>
          <w:kern w:val="0"/>
          <w:sz w:val="24"/>
          <w:szCs w:val="24"/>
          <w:highlight w:val="none"/>
          <w:lang w:val="zh-CN"/>
        </w:rPr>
        <w:t>。</w:t>
      </w:r>
    </w:p>
    <w:p w14:paraId="1AE9C34C">
      <w:pPr>
        <w:pageBreakBefore w:val="0"/>
        <w:kinsoku/>
        <w:wordWrap/>
        <w:overflowPunct/>
        <w:topLinePunct w:val="0"/>
        <w:bidi w:val="0"/>
        <w:snapToGrid w:val="0"/>
        <w:spacing w:beforeAutospacing="0" w:line="360" w:lineRule="auto"/>
        <w:ind w:left="0" w:leftChars="0" w:right="0"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5、特别提示：采购机构将对项目名称和项目编号，中标供应商名称、地址和中标金额，主要中标标的的名称、服务范围、服务要求、服务时间、服务标准等予以公示。</w:t>
      </w:r>
    </w:p>
    <w:p w14:paraId="5C4B76C6">
      <w:pPr>
        <w:pageBreakBefore w:val="0"/>
        <w:kinsoku/>
        <w:wordWrap/>
        <w:overflowPunct/>
        <w:topLinePunct w:val="0"/>
        <w:bidi w:val="0"/>
        <w:snapToGrid w:val="0"/>
        <w:spacing w:beforeAutospacing="0" w:line="360" w:lineRule="auto"/>
        <w:ind w:left="0" w:leftChars="0" w:right="0"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6、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A9BFA93">
      <w:pPr>
        <w:pageBreakBefore w:val="0"/>
        <w:kinsoku/>
        <w:wordWrap/>
        <w:overflowPunct/>
        <w:topLinePunct w:val="0"/>
        <w:bidi w:val="0"/>
        <w:snapToGrid w:val="0"/>
        <w:spacing w:beforeAutospacing="0" w:line="360" w:lineRule="auto"/>
        <w:ind w:left="0" w:leftChars="0" w:right="0" w:firstLine="5040" w:firstLineChars="2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投标人名称(电子签章)：</w:t>
      </w:r>
    </w:p>
    <w:p w14:paraId="190B0BE7">
      <w:pPr>
        <w:pageBreakBefore w:val="0"/>
        <w:kinsoku/>
        <w:wordWrap/>
        <w:overflowPunct/>
        <w:topLinePunct w:val="0"/>
        <w:bidi w:val="0"/>
        <w:snapToGrid w:val="0"/>
        <w:spacing w:beforeAutospacing="0" w:line="360" w:lineRule="auto"/>
        <w:ind w:left="0" w:leftChars="0" w:right="0" w:firstLine="5160" w:firstLineChars="21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05E89F6E">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4"/>
          <w:szCs w:val="24"/>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type="lines" w:linePitch="331" w:charSpace="0"/>
        </w:sectPr>
      </w:pPr>
    </w:p>
    <w:p w14:paraId="454CA640">
      <w:pPr>
        <w:pageBreakBefore w:val="0"/>
        <w:kinsoku/>
        <w:wordWrap/>
        <w:overflowPunct/>
        <w:topLinePunct w:val="0"/>
        <w:bidi w:val="0"/>
        <w:spacing w:beforeAutospacing="0" w:line="360" w:lineRule="auto"/>
        <w:ind w:left="0" w:leftChars="0" w:right="0"/>
        <w:jc w:val="center"/>
        <w:outlineLvl w:val="3"/>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三、中小企业声明函</w:t>
      </w:r>
    </w:p>
    <w:p w14:paraId="1F92526F">
      <w:pPr>
        <w:pageBreakBefore w:val="0"/>
        <w:kinsoku/>
        <w:wordWrap/>
        <w:overflowPunct/>
        <w:topLinePunct w:val="0"/>
        <w:bidi w:val="0"/>
        <w:spacing w:beforeAutospacing="0" w:line="360" w:lineRule="auto"/>
        <w:ind w:left="0" w:leftChars="0" w:right="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说明：</w:t>
      </w:r>
    </w:p>
    <w:p w14:paraId="0E8DA94D">
      <w:pPr>
        <w:pageBreakBefore w:val="0"/>
        <w:kinsoku/>
        <w:wordWrap/>
        <w:overflowPunct/>
        <w:topLinePunct w:val="0"/>
        <w:bidi w:val="0"/>
        <w:spacing w:beforeAutospacing="0" w:line="360" w:lineRule="auto"/>
        <w:ind w:left="0" w:leftChars="0" w:right="0" w:firstLine="464"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1、本声明函主要供参加政府采购活动的中小企业填写，非中小企业无需填写。</w:t>
      </w:r>
    </w:p>
    <w:p w14:paraId="4E7054B8">
      <w:pPr>
        <w:pageBreakBefore w:val="0"/>
        <w:kinsoku/>
        <w:wordWrap/>
        <w:overflowPunct/>
        <w:topLinePunct w:val="0"/>
        <w:bidi w:val="0"/>
        <w:spacing w:beforeAutospacing="0" w:line="360" w:lineRule="auto"/>
        <w:ind w:left="0" w:leftChars="0" w:right="0" w:firstLine="464" w:firstLineChars="200"/>
        <w:outlineLvl w:val="2"/>
        <w:rPr>
          <w:rFonts w:hint="eastAsia" w:ascii="宋体" w:hAnsi="宋体" w:eastAsia="宋体" w:cs="宋体"/>
          <w:color w:val="auto"/>
          <w:spacing w:val="-4"/>
          <w:sz w:val="24"/>
          <w:szCs w:val="24"/>
          <w:highlight w:val="none"/>
        </w:rPr>
      </w:pPr>
      <w:bookmarkStart w:id="390" w:name="_Toc31792"/>
      <w:r>
        <w:rPr>
          <w:rFonts w:hint="eastAsia" w:ascii="宋体" w:hAnsi="宋体" w:eastAsia="宋体" w:cs="宋体"/>
          <w:color w:val="auto"/>
          <w:spacing w:val="-4"/>
          <w:sz w:val="24"/>
          <w:szCs w:val="24"/>
          <w:highlight w:val="none"/>
        </w:rPr>
        <w:t>2、小型、微型企业提供中型企业提供的服务的，视同为中型企业。</w:t>
      </w:r>
      <w:bookmarkEnd w:id="390"/>
    </w:p>
    <w:p w14:paraId="6863E3AD">
      <w:pPr>
        <w:pageBreakBefore w:val="0"/>
        <w:kinsoku/>
        <w:wordWrap/>
        <w:overflowPunct/>
        <w:topLinePunct w:val="0"/>
        <w:bidi w:val="0"/>
        <w:spacing w:beforeAutospacing="0" w:line="360" w:lineRule="auto"/>
        <w:ind w:left="0" w:leftChars="0" w:right="0" w:firstLine="464" w:firstLineChars="200"/>
        <w:rPr>
          <w:rFonts w:hint="eastAsia" w:ascii="宋体" w:hAnsi="宋体" w:eastAsia="宋体" w:cs="宋体"/>
          <w:color w:val="auto"/>
          <w:spacing w:val="-4"/>
          <w:sz w:val="24"/>
          <w:szCs w:val="24"/>
          <w:highlight w:val="none"/>
        </w:rPr>
      </w:pPr>
    </w:p>
    <w:p w14:paraId="32A1C55B">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cs="宋体"/>
          <w:color w:val="auto"/>
          <w:sz w:val="24"/>
          <w:szCs w:val="24"/>
          <w:highlight w:val="none"/>
          <w:u w:val="single"/>
          <w:lang w:eastAsia="zh-CN"/>
        </w:rPr>
        <w:t>南宁市青秀区教育局</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u w:val="single"/>
          <w:lang w:eastAsia="zh-CN"/>
        </w:rPr>
        <w:t>南宁市青秀区教育局实施农村义务教育学生营养改善采购项目</w:t>
      </w:r>
      <w:r>
        <w:rPr>
          <w:rFonts w:hint="eastAsia" w:ascii="宋体" w:hAnsi="宋体" w:eastAsia="宋体" w:cs="宋体"/>
          <w:color w:val="auto"/>
          <w:sz w:val="24"/>
          <w:szCs w:val="24"/>
          <w:highlight w:val="none"/>
        </w:rPr>
        <w:t>采购活动，服务全部由符合政策要求的中小企业承接。相关企业（含联合体中的中小企业、签订分包意向协议的中小企业）的具体情况如下：</w:t>
      </w:r>
    </w:p>
    <w:p w14:paraId="28D48F74">
      <w:pPr>
        <w:pageBreakBefore w:val="0"/>
        <w:tabs>
          <w:tab w:val="left" w:pos="1384"/>
          <w:tab w:val="left" w:pos="4562"/>
          <w:tab w:val="left" w:pos="6803"/>
        </w:tabs>
        <w:kinsoku/>
        <w:wordWrap/>
        <w:overflowPunct/>
        <w:topLinePunct w:val="0"/>
        <w:bidi w:val="0"/>
        <w:spacing w:beforeAutospacing="0" w:line="360" w:lineRule="auto"/>
        <w:ind w:left="0" w:leftChars="0" w:right="0" w:firstLine="686" w:firstLineChars="28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1E37877E">
      <w:pPr>
        <w:pageBreakBefore w:val="0"/>
        <w:tabs>
          <w:tab w:val="left" w:pos="1065"/>
          <w:tab w:val="left" w:pos="4262"/>
          <w:tab w:val="left" w:pos="6477"/>
        </w:tabs>
        <w:kinsoku/>
        <w:wordWrap/>
        <w:overflowPunct/>
        <w:topLinePunct w:val="0"/>
        <w:bidi w:val="0"/>
        <w:spacing w:beforeAutospacing="0" w:line="360" w:lineRule="auto"/>
        <w:ind w:left="0" w:leftChars="0" w:right="0" w:firstLine="686" w:firstLineChars="28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5647D9DD">
      <w:pPr>
        <w:pageBreakBefore w:val="0"/>
        <w:kinsoku/>
        <w:wordWrap/>
        <w:overflowPunct/>
        <w:topLinePunct w:val="0"/>
        <w:bidi w:val="0"/>
        <w:spacing w:beforeAutospacing="0" w:line="360" w:lineRule="auto"/>
        <w:ind w:left="0" w:leftChars="0" w:right="0" w:hanging="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D81D959">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6B3C36D3">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7404839D">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p>
    <w:p w14:paraId="31C84B5E">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p>
    <w:p w14:paraId="16C90286">
      <w:pPr>
        <w:pageBreakBefore w:val="0"/>
        <w:kinsoku/>
        <w:wordWrap/>
        <w:overflowPunct/>
        <w:topLinePunct w:val="0"/>
        <w:bidi w:val="0"/>
        <w:snapToGrid w:val="0"/>
        <w:spacing w:beforeAutospacing="0" w:line="360" w:lineRule="auto"/>
        <w:ind w:left="0" w:leftChars="0" w:right="0" w:firstLine="5040" w:firstLineChars="2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投标人名称(电子签章)：</w:t>
      </w:r>
    </w:p>
    <w:p w14:paraId="76C2497F">
      <w:pPr>
        <w:pageBreakBefore w:val="0"/>
        <w:kinsoku/>
        <w:wordWrap/>
        <w:overflowPunct/>
        <w:topLinePunct w:val="0"/>
        <w:bidi w:val="0"/>
        <w:snapToGrid w:val="0"/>
        <w:spacing w:beforeAutospacing="0" w:line="360" w:lineRule="auto"/>
        <w:ind w:left="0" w:leftChars="0" w:right="0" w:firstLine="5160" w:firstLineChars="21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46289B65">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szCs w:val="24"/>
          <w:highlight w:val="none"/>
        </w:rPr>
      </w:pPr>
    </w:p>
    <w:p w14:paraId="263E7712">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6D901334">
      <w:pPr>
        <w:pageBreakBefore w:val="0"/>
        <w:numPr>
          <w:ilvl w:val="0"/>
          <w:numId w:val="8"/>
        </w:numPr>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从业人员、营业收入、资产总额填报上一年度数据，无上一年度数据的新成立企业可不填报。</w:t>
      </w:r>
    </w:p>
    <w:p w14:paraId="443BE30E">
      <w:pPr>
        <w:pageBreakBefore w:val="0"/>
        <w:kinsoku/>
        <w:wordWrap/>
        <w:overflowPunct/>
        <w:topLinePunct w:val="0"/>
        <w:bidi w:val="0"/>
        <w:snapToGrid w:val="0"/>
        <w:spacing w:beforeAutospacing="0" w:line="360" w:lineRule="auto"/>
        <w:ind w:left="0" w:leftChars="0" w:right="0"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2、请根据自己的真实情况出具《中小企业声明函》。依法享受中小企业优惠政策的，采购人或者采购代理机构在公告中标结果时，同时公告其《中小企业声明函》，接受社会监督。</w:t>
      </w:r>
    </w:p>
    <w:p w14:paraId="32FA760F">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4"/>
          <w:szCs w:val="24"/>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type="lines" w:linePitch="331" w:charSpace="0"/>
        </w:sectPr>
      </w:pPr>
    </w:p>
    <w:p w14:paraId="6B638B1E">
      <w:pPr>
        <w:pageBreakBefore w:val="0"/>
        <w:kinsoku/>
        <w:wordWrap/>
        <w:overflowPunct/>
        <w:topLinePunct w:val="0"/>
        <w:bidi w:val="0"/>
        <w:snapToGrid w:val="0"/>
        <w:spacing w:beforeAutospacing="0" w:line="360" w:lineRule="auto"/>
        <w:ind w:left="0" w:leftChars="0" w:right="0"/>
        <w:jc w:val="center"/>
        <w:outlineLvl w:val="1"/>
        <w:rPr>
          <w:rFonts w:hint="eastAsia" w:ascii="宋体" w:hAnsi="宋体" w:eastAsia="宋体" w:cs="宋体"/>
          <w:b/>
          <w:bCs/>
          <w:color w:val="auto"/>
          <w:sz w:val="28"/>
          <w:szCs w:val="28"/>
          <w:highlight w:val="none"/>
        </w:rPr>
      </w:pPr>
      <w:bookmarkStart w:id="391" w:name="_Toc19686840"/>
      <w:bookmarkStart w:id="392" w:name="_Toc6982"/>
      <w:r>
        <w:rPr>
          <w:rFonts w:hint="eastAsia" w:ascii="宋体" w:hAnsi="宋体" w:eastAsia="宋体" w:cs="宋体"/>
          <w:b/>
          <w:bCs/>
          <w:color w:val="auto"/>
          <w:sz w:val="28"/>
          <w:szCs w:val="28"/>
          <w:highlight w:val="none"/>
        </w:rPr>
        <w:t>第六节 其他文书、文件格式</w:t>
      </w:r>
      <w:bookmarkEnd w:id="391"/>
      <w:bookmarkEnd w:id="392"/>
    </w:p>
    <w:p w14:paraId="26F881FF">
      <w:pPr>
        <w:pageBreakBefore w:val="0"/>
        <w:kinsoku/>
        <w:wordWrap/>
        <w:overflowPunct/>
        <w:topLinePunct w:val="0"/>
        <w:bidi w:val="0"/>
        <w:spacing w:beforeAutospacing="0" w:line="360" w:lineRule="auto"/>
        <w:ind w:left="0" w:leftChars="0" w:right="0"/>
        <w:jc w:val="center"/>
        <w:rPr>
          <w:rFonts w:hint="eastAsia" w:ascii="宋体" w:hAnsi="宋体" w:eastAsia="宋体" w:cs="宋体"/>
          <w:b/>
          <w:bCs/>
          <w:color w:val="auto"/>
          <w:sz w:val="32"/>
          <w:szCs w:val="32"/>
          <w:highlight w:val="none"/>
          <w:lang w:val="en"/>
        </w:rPr>
      </w:pPr>
    </w:p>
    <w:p w14:paraId="52D0B4C0">
      <w:pPr>
        <w:pageBreakBefore w:val="0"/>
        <w:kinsoku/>
        <w:wordWrap/>
        <w:overflowPunct/>
        <w:topLinePunct w:val="0"/>
        <w:bidi w:val="0"/>
        <w:spacing w:beforeAutospacing="0" w:line="360" w:lineRule="auto"/>
        <w:ind w:left="0" w:leftChars="0" w:right="0"/>
        <w:jc w:val="center"/>
        <w:outlineLvl w:val="0"/>
        <w:rPr>
          <w:rFonts w:hint="eastAsia" w:ascii="宋体" w:hAnsi="宋体" w:eastAsia="宋体" w:cs="宋体"/>
          <w:b/>
          <w:bCs/>
          <w:color w:val="auto"/>
          <w:sz w:val="32"/>
          <w:szCs w:val="32"/>
          <w:highlight w:val="none"/>
          <w:lang w:val="en"/>
        </w:rPr>
      </w:pPr>
      <w:bookmarkStart w:id="393" w:name="_Toc10643"/>
      <w:r>
        <w:rPr>
          <w:rFonts w:hint="eastAsia" w:ascii="宋体" w:hAnsi="宋体" w:eastAsia="宋体" w:cs="宋体"/>
          <w:b/>
          <w:bCs/>
          <w:color w:val="auto"/>
          <w:sz w:val="32"/>
          <w:szCs w:val="32"/>
          <w:highlight w:val="none"/>
          <w:lang w:val="en"/>
        </w:rPr>
        <w:t>知识产权合规性声明</w:t>
      </w:r>
      <w:bookmarkEnd w:id="393"/>
    </w:p>
    <w:p w14:paraId="096EFF9C">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14:paraId="655F287F">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24"/>
          <w:szCs w:val="24"/>
          <w:highlight w:val="none"/>
          <w:lang w:val="en"/>
        </w:rPr>
      </w:pP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
        </w:rPr>
        <w:t>企业自愿参与政府投资政府采购的</w:t>
      </w:r>
      <w:r>
        <w:rPr>
          <w:rFonts w:hint="eastAsia" w:ascii="宋体" w:hAnsi="宋体" w:cs="宋体"/>
          <w:bCs/>
          <w:color w:val="auto"/>
          <w:sz w:val="24"/>
          <w:highlight w:val="none"/>
          <w:u w:val="single"/>
          <w:lang w:eastAsia="zh-CN"/>
        </w:rPr>
        <w:t>南宁市青秀区教育局实施农村义务教育学生营养改善采购项目</w:t>
      </w:r>
      <w:r>
        <w:rPr>
          <w:rFonts w:hint="eastAsia" w:ascii="宋体" w:hAnsi="宋体" w:eastAsia="宋体" w:cs="宋体"/>
          <w:color w:val="auto"/>
          <w:sz w:val="24"/>
          <w:szCs w:val="24"/>
          <w:highlight w:val="none"/>
          <w:lang w:val="en"/>
        </w:rPr>
        <w:t>，</w:t>
      </w:r>
      <w:r>
        <w:rPr>
          <w:rFonts w:hint="eastAsia" w:ascii="宋体" w:hAnsi="宋体" w:eastAsia="宋体" w:cs="宋体"/>
          <w:b/>
          <w:bCs/>
          <w:color w:val="auto"/>
          <w:sz w:val="24"/>
          <w:szCs w:val="24"/>
          <w:highlight w:val="none"/>
          <w:lang w:val="en"/>
        </w:rPr>
        <w:t>在此郑重承诺：</w:t>
      </w:r>
      <w:r>
        <w:rPr>
          <w:rFonts w:hint="eastAsia" w:ascii="宋体" w:hAnsi="宋体" w:eastAsia="宋体" w:cs="宋体"/>
          <w:color w:val="auto"/>
          <w:sz w:val="24"/>
          <w:szCs w:val="24"/>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0AF236CB">
      <w:pPr>
        <w:pageBreakBefore w:val="0"/>
        <w:kinsoku/>
        <w:wordWrap/>
        <w:overflowPunct/>
        <w:topLinePunct w:val="0"/>
        <w:bidi w:val="0"/>
        <w:snapToGrid w:val="0"/>
        <w:spacing w:beforeAutospacing="0" w:line="360" w:lineRule="auto"/>
        <w:ind w:left="1988" w:leftChars="0" w:right="0" w:hanging="1988" w:hangingChars="825"/>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p>
    <w:p w14:paraId="7E8554C3">
      <w:pPr>
        <w:pageBreakBefore w:val="0"/>
        <w:kinsoku/>
        <w:wordWrap/>
        <w:overflowPunct/>
        <w:topLinePunct w:val="0"/>
        <w:bidi w:val="0"/>
        <w:snapToGrid w:val="0"/>
        <w:spacing w:beforeAutospacing="0" w:line="360" w:lineRule="auto"/>
        <w:ind w:left="1988" w:leftChars="0" w:right="0" w:hanging="1988" w:hangingChars="825"/>
        <w:rPr>
          <w:rFonts w:hint="eastAsia" w:ascii="宋体" w:hAnsi="宋体" w:eastAsia="宋体" w:cs="宋体"/>
          <w:b/>
          <w:color w:val="auto"/>
          <w:sz w:val="24"/>
          <w:szCs w:val="24"/>
          <w:highlight w:val="none"/>
        </w:rPr>
      </w:pPr>
    </w:p>
    <w:p w14:paraId="13BE2E66">
      <w:pPr>
        <w:pageBreakBefore w:val="0"/>
        <w:kinsoku/>
        <w:wordWrap/>
        <w:overflowPunct/>
        <w:topLinePunct w:val="0"/>
        <w:bidi w:val="0"/>
        <w:snapToGrid w:val="0"/>
        <w:spacing w:beforeAutospacing="0" w:line="360" w:lineRule="auto"/>
        <w:ind w:left="1988" w:leftChars="0" w:right="0" w:hanging="1988" w:hangingChars="825"/>
        <w:rPr>
          <w:rFonts w:hint="eastAsia" w:ascii="宋体" w:hAnsi="宋体" w:eastAsia="宋体" w:cs="宋体"/>
          <w:b/>
          <w:color w:val="auto"/>
          <w:sz w:val="24"/>
          <w:szCs w:val="24"/>
          <w:highlight w:val="none"/>
        </w:rPr>
      </w:pPr>
    </w:p>
    <w:p w14:paraId="4603F7ED">
      <w:pPr>
        <w:pageBreakBefore w:val="0"/>
        <w:kinsoku/>
        <w:wordWrap/>
        <w:overflowPunct/>
        <w:topLinePunct w:val="0"/>
        <w:bidi w:val="0"/>
        <w:snapToGrid w:val="0"/>
        <w:spacing w:beforeAutospacing="0" w:line="360" w:lineRule="auto"/>
        <w:ind w:left="1988" w:leftChars="0" w:right="0" w:hanging="1988" w:hangingChars="825"/>
        <w:rPr>
          <w:rFonts w:hint="eastAsia" w:ascii="宋体" w:hAnsi="宋体" w:eastAsia="宋体" w:cs="宋体"/>
          <w:b/>
          <w:color w:val="auto"/>
          <w:sz w:val="24"/>
          <w:szCs w:val="24"/>
          <w:highlight w:val="none"/>
        </w:rPr>
      </w:pPr>
    </w:p>
    <w:p w14:paraId="181EAFE7">
      <w:pPr>
        <w:pageBreakBefore w:val="0"/>
        <w:kinsoku/>
        <w:wordWrap/>
        <w:overflowPunct/>
        <w:topLinePunct w:val="0"/>
        <w:bidi w:val="0"/>
        <w:snapToGrid w:val="0"/>
        <w:spacing w:beforeAutospacing="0" w:line="360" w:lineRule="auto"/>
        <w:ind w:left="1988" w:leftChars="0" w:right="0" w:hanging="1988" w:hangingChars="825"/>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color w:val="auto"/>
          <w:kern w:val="0"/>
          <w:sz w:val="24"/>
          <w:szCs w:val="24"/>
          <w:highlight w:val="none"/>
          <w:lang w:val="zh-CN"/>
        </w:rPr>
        <w:t>投标人名称(电子签章)：</w:t>
      </w:r>
    </w:p>
    <w:p w14:paraId="74B25ABD">
      <w:pPr>
        <w:pageBreakBefore w:val="0"/>
        <w:kinsoku/>
        <w:wordWrap/>
        <w:overflowPunct/>
        <w:topLinePunct w:val="0"/>
        <w:bidi w:val="0"/>
        <w:snapToGrid w:val="0"/>
        <w:spacing w:beforeAutospacing="0" w:line="360" w:lineRule="auto"/>
        <w:ind w:left="0" w:leftChars="0" w:right="0" w:firstLine="5160" w:firstLineChars="21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477F187E">
      <w:pPr>
        <w:pageBreakBefore w:val="0"/>
        <w:kinsoku/>
        <w:wordWrap/>
        <w:overflowPunct/>
        <w:topLinePunct w:val="0"/>
        <w:bidi w:val="0"/>
        <w:spacing w:beforeAutospacing="0" w:line="360" w:lineRule="auto"/>
        <w:ind w:left="0" w:leftChars="0" w:right="0"/>
        <w:jc w:val="center"/>
        <w:rPr>
          <w:rFonts w:hint="eastAsia" w:ascii="宋体" w:hAnsi="宋体" w:eastAsia="宋体" w:cs="宋体"/>
          <w:b/>
          <w:color w:val="auto"/>
          <w:sz w:val="30"/>
          <w:szCs w:val="30"/>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30"/>
          <w:szCs w:val="30"/>
          <w:highlight w:val="none"/>
        </w:rPr>
        <w:t>残疾人福利性单位声明函（如有）</w:t>
      </w:r>
    </w:p>
    <w:p w14:paraId="3CCD8466">
      <w:pPr>
        <w:pageBreakBefore w:val="0"/>
        <w:kinsoku/>
        <w:wordWrap/>
        <w:overflowPunct/>
        <w:topLinePunct w:val="0"/>
        <w:bidi w:val="0"/>
        <w:spacing w:beforeAutospacing="0" w:line="360" w:lineRule="auto"/>
        <w:ind w:left="0" w:leftChars="0" w:right="0"/>
        <w:jc w:val="center"/>
        <w:rPr>
          <w:rFonts w:hint="eastAsia" w:ascii="宋体" w:hAnsi="宋体" w:eastAsia="宋体" w:cs="宋体"/>
          <w:b/>
          <w:color w:val="auto"/>
          <w:sz w:val="30"/>
          <w:szCs w:val="30"/>
          <w:highlight w:val="none"/>
        </w:rPr>
      </w:pPr>
    </w:p>
    <w:p w14:paraId="43D3911C">
      <w:pPr>
        <w:pageBreakBefore w:val="0"/>
        <w:kinsoku/>
        <w:wordWrap/>
        <w:overflowPunct/>
        <w:topLinePunct w:val="0"/>
        <w:bidi w:val="0"/>
        <w:spacing w:beforeAutospacing="0" w:line="360" w:lineRule="auto"/>
        <w:ind w:left="0" w:leftChars="0" w:right="0"/>
        <w:jc w:val="left"/>
        <w:rPr>
          <w:rFonts w:hint="eastAsia" w:ascii="宋体" w:hAnsi="宋体" w:eastAsia="宋体" w:cs="宋体"/>
          <w:color w:val="auto"/>
          <w:sz w:val="24"/>
          <w:highlight w:val="none"/>
        </w:rPr>
      </w:pP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南宁市青秀区教育局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cs="宋体"/>
          <w:color w:val="auto"/>
          <w:sz w:val="24"/>
          <w:highlight w:val="none"/>
          <w:u w:val="single"/>
          <w:lang w:eastAsia="zh-CN"/>
        </w:rPr>
        <w:t>南宁市青秀区教育局实施农村义务教育学生营养改善采购项目</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3FD1FAA5">
      <w:pPr>
        <w:pageBreakBefore w:val="0"/>
        <w:kinsoku/>
        <w:wordWrap/>
        <w:overflowPunct/>
        <w:topLinePunct w:val="0"/>
        <w:bidi w:val="0"/>
        <w:spacing w:beforeAutospacing="0" w:line="360" w:lineRule="auto"/>
        <w:ind w:left="0" w:leftChars="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本公司对上述声明的真实性负责。如有虚假，将依法承担相应责任。</w:t>
      </w:r>
    </w:p>
    <w:p w14:paraId="20511FF0">
      <w:pPr>
        <w:pageBreakBefore w:val="0"/>
        <w:kinsoku/>
        <w:wordWrap/>
        <w:overflowPunct/>
        <w:topLinePunct w:val="0"/>
        <w:bidi w:val="0"/>
        <w:spacing w:beforeAutospacing="0" w:line="360" w:lineRule="auto"/>
        <w:ind w:left="0" w:leftChars="0" w:right="0"/>
        <w:jc w:val="left"/>
        <w:rPr>
          <w:rFonts w:hint="eastAsia" w:ascii="宋体" w:hAnsi="宋体" w:eastAsia="宋体" w:cs="宋体"/>
          <w:b/>
          <w:color w:val="auto"/>
          <w:szCs w:val="21"/>
          <w:highlight w:val="none"/>
        </w:rPr>
      </w:pPr>
    </w:p>
    <w:p w14:paraId="08619CAC">
      <w:pPr>
        <w:pageBreakBefore w:val="0"/>
        <w:kinsoku/>
        <w:wordWrap/>
        <w:overflowPunct/>
        <w:topLinePunct w:val="0"/>
        <w:bidi w:val="0"/>
        <w:spacing w:beforeAutospacing="0" w:line="360" w:lineRule="auto"/>
        <w:ind w:left="0" w:leftChars="0" w:right="0"/>
        <w:jc w:val="left"/>
        <w:rPr>
          <w:rFonts w:hint="eastAsia" w:ascii="宋体" w:hAnsi="宋体" w:eastAsia="宋体" w:cs="宋体"/>
          <w:b/>
          <w:color w:val="auto"/>
          <w:szCs w:val="21"/>
          <w:highlight w:val="none"/>
        </w:rPr>
      </w:pPr>
    </w:p>
    <w:p w14:paraId="4612B085">
      <w:pPr>
        <w:pageBreakBefore w:val="0"/>
        <w:kinsoku/>
        <w:wordWrap/>
        <w:overflowPunct/>
        <w:topLinePunct w:val="0"/>
        <w:bidi w:val="0"/>
        <w:snapToGrid w:val="0"/>
        <w:spacing w:beforeAutospacing="0" w:line="360" w:lineRule="auto"/>
        <w:ind w:left="1491" w:leftChars="0" w:right="0"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投标人名称(电子签章)：</w:t>
      </w:r>
    </w:p>
    <w:p w14:paraId="710473B2">
      <w:pPr>
        <w:pageBreakBefore w:val="0"/>
        <w:kinsoku/>
        <w:wordWrap/>
        <w:overflowPunct/>
        <w:topLinePunct w:val="0"/>
        <w:bidi w:val="0"/>
        <w:snapToGrid w:val="0"/>
        <w:spacing w:beforeAutospacing="0" w:line="360" w:lineRule="auto"/>
        <w:ind w:left="0" w:leftChars="0" w:right="0"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87F5B3E">
      <w:pPr>
        <w:pageBreakBefore w:val="0"/>
        <w:kinsoku/>
        <w:wordWrap/>
        <w:overflowPunct/>
        <w:topLinePunct w:val="0"/>
        <w:bidi w:val="0"/>
        <w:spacing w:beforeAutospacing="0" w:line="360" w:lineRule="auto"/>
        <w:ind w:left="976" w:leftChars="0" w:right="0" w:hanging="976" w:hangingChars="488"/>
        <w:rPr>
          <w:rFonts w:hint="eastAsia" w:ascii="宋体" w:hAnsi="宋体" w:eastAsia="宋体" w:cs="宋体"/>
          <w:color w:val="auto"/>
          <w:sz w:val="20"/>
          <w:szCs w:val="20"/>
          <w:highlight w:val="none"/>
        </w:rPr>
      </w:pPr>
    </w:p>
    <w:p w14:paraId="4E178109">
      <w:pPr>
        <w:pageBreakBefore w:val="0"/>
        <w:kinsoku/>
        <w:wordWrap/>
        <w:overflowPunct/>
        <w:topLinePunct w:val="0"/>
        <w:bidi w:val="0"/>
        <w:spacing w:beforeAutospacing="0"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0EDE06AD">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0"/>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type="lines" w:linePitch="331" w:charSpace="0"/>
        </w:sectPr>
      </w:pPr>
    </w:p>
    <w:p w14:paraId="3748665B">
      <w:pPr>
        <w:pageBreakBefore w:val="0"/>
        <w:kinsoku/>
        <w:wordWrap/>
        <w:overflowPunct/>
        <w:topLinePunct w:val="0"/>
        <w:bidi w:val="0"/>
        <w:snapToGrid w:val="0"/>
        <w:spacing w:beforeAutospacing="0" w:line="360" w:lineRule="auto"/>
        <w:ind w:left="0" w:leftChars="0" w:right="0"/>
        <w:jc w:val="left"/>
        <w:rPr>
          <w:rFonts w:hint="eastAsia" w:ascii="宋体" w:hAnsi="宋体" w:eastAsia="宋体" w:cs="宋体"/>
          <w:color w:val="auto"/>
          <w:sz w:val="20"/>
          <w:highlight w:val="none"/>
        </w:rPr>
      </w:pPr>
    </w:p>
    <w:p w14:paraId="5D01EB47">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776332AC">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13F93F9D">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4D43C458">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1A900A8E">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6772EE37">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32C2F152">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4FF4D230">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435A3C65">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630C6F14">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4C0D892B">
      <w:pPr>
        <w:pageBreakBefore w:val="0"/>
        <w:tabs>
          <w:tab w:val="left" w:pos="2472"/>
        </w:tabs>
        <w:kinsoku/>
        <w:wordWrap/>
        <w:overflowPunct/>
        <w:topLinePunct w:val="0"/>
        <w:bidi w:val="0"/>
        <w:spacing w:beforeAutospacing="0" w:line="360" w:lineRule="auto"/>
        <w:ind w:left="0" w:leftChars="0" w:right="0"/>
        <w:jc w:val="center"/>
        <w:rPr>
          <w:rFonts w:hint="eastAsia" w:ascii="宋体" w:hAnsi="宋体" w:eastAsia="宋体" w:cs="宋体"/>
          <w:b/>
          <w:color w:val="auto"/>
          <w:sz w:val="36"/>
          <w:szCs w:val="20"/>
          <w:highlight w:val="none"/>
        </w:rPr>
      </w:pPr>
    </w:p>
    <w:p w14:paraId="3AA2214D">
      <w:pPr>
        <w:pageBreakBefore w:val="0"/>
        <w:tabs>
          <w:tab w:val="left" w:pos="2472"/>
        </w:tabs>
        <w:kinsoku/>
        <w:wordWrap/>
        <w:overflowPunct/>
        <w:topLinePunct w:val="0"/>
        <w:bidi w:val="0"/>
        <w:spacing w:beforeAutospacing="0" w:line="360" w:lineRule="auto"/>
        <w:ind w:left="0" w:leftChars="0" w:right="0"/>
        <w:jc w:val="center"/>
        <w:outlineLvl w:val="0"/>
        <w:rPr>
          <w:rFonts w:hint="eastAsia" w:ascii="宋体" w:hAnsi="宋体" w:eastAsia="宋体" w:cs="宋体"/>
          <w:b/>
          <w:color w:val="auto"/>
          <w:sz w:val="36"/>
          <w:szCs w:val="20"/>
          <w:highlight w:val="none"/>
        </w:rPr>
      </w:pPr>
      <w:bookmarkStart w:id="394" w:name="_Toc30383"/>
      <w:r>
        <w:rPr>
          <w:rFonts w:hint="eastAsia" w:ascii="宋体" w:hAnsi="宋体" w:eastAsia="宋体" w:cs="宋体"/>
          <w:b/>
          <w:color w:val="auto"/>
          <w:sz w:val="36"/>
          <w:szCs w:val="20"/>
          <w:highlight w:val="none"/>
        </w:rPr>
        <w:t>第七章 质疑、投诉证明材料格式</w:t>
      </w:r>
      <w:bookmarkEnd w:id="394"/>
    </w:p>
    <w:p w14:paraId="33279BB2">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sz w:val="20"/>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type="lines" w:linePitch="331" w:charSpace="0"/>
        </w:sectPr>
      </w:pPr>
    </w:p>
    <w:p w14:paraId="44DBFA89">
      <w:pPr>
        <w:pageBreakBefore w:val="0"/>
        <w:widowControl/>
        <w:shd w:val="clear" w:color="auto" w:fill="FFFFFF"/>
        <w:kinsoku/>
        <w:wordWrap/>
        <w:overflowPunct/>
        <w:topLinePunct w:val="0"/>
        <w:bidi w:val="0"/>
        <w:spacing w:beforeAutospacing="0" w:line="360" w:lineRule="auto"/>
        <w:ind w:left="0" w:leftChars="0" w:right="0"/>
        <w:jc w:val="left"/>
        <w:rPr>
          <w:rFonts w:hint="eastAsia" w:ascii="宋体" w:hAnsi="宋体" w:eastAsia="宋体" w:cs="宋体"/>
          <w:b/>
          <w:bCs/>
          <w:color w:val="auto"/>
          <w:sz w:val="28"/>
          <w:szCs w:val="28"/>
          <w:highlight w:val="none"/>
        </w:rPr>
      </w:pPr>
    </w:p>
    <w:p w14:paraId="0A42A6CD">
      <w:pPr>
        <w:keepNext/>
        <w:keepLines/>
        <w:pageBreakBefore w:val="0"/>
        <w:kinsoku/>
        <w:wordWrap/>
        <w:overflowPunct/>
        <w:topLinePunct w:val="0"/>
        <w:bidi w:val="0"/>
        <w:spacing w:beforeAutospacing="0" w:line="360" w:lineRule="auto"/>
        <w:ind w:left="0" w:leftChars="0" w:right="0"/>
        <w:jc w:val="center"/>
        <w:outlineLvl w:val="1"/>
        <w:rPr>
          <w:rFonts w:hint="eastAsia" w:ascii="宋体" w:hAnsi="宋体" w:eastAsia="宋体" w:cs="宋体"/>
          <w:color w:val="auto"/>
          <w:sz w:val="32"/>
          <w:szCs w:val="32"/>
          <w:highlight w:val="none"/>
        </w:rPr>
      </w:pPr>
      <w:bookmarkStart w:id="395" w:name="_Toc14147"/>
      <w:r>
        <w:rPr>
          <w:rFonts w:hint="eastAsia" w:ascii="宋体" w:hAnsi="宋体" w:eastAsia="宋体" w:cs="宋体"/>
          <w:color w:val="auto"/>
          <w:sz w:val="32"/>
          <w:szCs w:val="32"/>
          <w:highlight w:val="none"/>
        </w:rPr>
        <w:t>第一节 质疑函（格式）</w:t>
      </w:r>
      <w:bookmarkEnd w:id="395"/>
    </w:p>
    <w:p w14:paraId="6EE87D7D">
      <w:pPr>
        <w:pageBreakBefore w:val="0"/>
        <w:kinsoku/>
        <w:wordWrap/>
        <w:overflowPunct/>
        <w:topLinePunct w:val="0"/>
        <w:bidi w:val="0"/>
        <w:spacing w:beforeAutospacing="0" w:line="360" w:lineRule="auto"/>
        <w:ind w:left="0" w:leftChars="0" w:right="0"/>
        <w:jc w:val="center"/>
        <w:outlineLvl w:val="2"/>
        <w:rPr>
          <w:rFonts w:hint="eastAsia" w:ascii="宋体" w:hAnsi="宋体" w:eastAsia="宋体" w:cs="宋体"/>
          <w:b/>
          <w:bCs/>
          <w:color w:val="auto"/>
          <w:sz w:val="44"/>
          <w:szCs w:val="44"/>
          <w:highlight w:val="none"/>
        </w:rPr>
      </w:pPr>
      <w:bookmarkStart w:id="396" w:name="_Toc3587"/>
      <w:r>
        <w:rPr>
          <w:rFonts w:hint="eastAsia" w:ascii="宋体" w:hAnsi="宋体" w:eastAsia="宋体" w:cs="宋体"/>
          <w:b/>
          <w:bCs/>
          <w:color w:val="auto"/>
          <w:sz w:val="44"/>
          <w:szCs w:val="44"/>
          <w:highlight w:val="none"/>
        </w:rPr>
        <w:t>质疑函范本</w:t>
      </w:r>
      <w:bookmarkEnd w:id="396"/>
    </w:p>
    <w:p w14:paraId="12591679">
      <w:pPr>
        <w:pageBreakBefore w:val="0"/>
        <w:kinsoku/>
        <w:wordWrap/>
        <w:overflowPunct/>
        <w:topLinePunct w:val="0"/>
        <w:bidi w:val="0"/>
        <w:adjustRightInd w:val="0"/>
        <w:snapToGrid w:val="0"/>
        <w:spacing w:beforeAutospacing="0" w:line="360" w:lineRule="auto"/>
        <w:ind w:left="0" w:leftChars="0" w:right="0"/>
        <w:outlineLvl w:val="2"/>
        <w:rPr>
          <w:rFonts w:hint="eastAsia" w:ascii="宋体" w:hAnsi="宋体" w:eastAsia="宋体" w:cs="宋体"/>
          <w:bCs/>
          <w:color w:val="auto"/>
          <w:sz w:val="32"/>
          <w:szCs w:val="32"/>
          <w:highlight w:val="none"/>
        </w:rPr>
      </w:pPr>
      <w:bookmarkStart w:id="397" w:name="_Toc20412"/>
      <w:r>
        <w:rPr>
          <w:rFonts w:hint="eastAsia" w:ascii="宋体" w:hAnsi="宋体" w:eastAsia="宋体" w:cs="宋体"/>
          <w:bCs/>
          <w:color w:val="auto"/>
          <w:sz w:val="32"/>
          <w:szCs w:val="32"/>
          <w:highlight w:val="none"/>
        </w:rPr>
        <w:t>一、质疑供应商基本信息</w:t>
      </w:r>
      <w:bookmarkEnd w:id="397"/>
    </w:p>
    <w:p w14:paraId="53A62EF4">
      <w:pPr>
        <w:pageBreakBefore w:val="0"/>
        <w:kinsoku/>
        <w:wordWrap/>
        <w:overflowPunct/>
        <w:topLinePunct w:val="0"/>
        <w:bidi w:val="0"/>
        <w:adjustRightInd w:val="0"/>
        <w:snapToGrid w:val="0"/>
        <w:spacing w:beforeAutospacing="0" w:line="360" w:lineRule="auto"/>
        <w:ind w:left="0" w:leftChars="0" w:right="0"/>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质疑供应商：</w:t>
      </w:r>
      <w:r>
        <w:rPr>
          <w:rFonts w:hint="eastAsia" w:ascii="宋体" w:hAnsi="宋体" w:eastAsia="宋体" w:cs="宋体"/>
          <w:color w:val="auto"/>
          <w:sz w:val="32"/>
          <w:szCs w:val="32"/>
          <w:highlight w:val="none"/>
          <w:u w:val="dotted"/>
        </w:rPr>
        <w:t xml:space="preserve">                                        </w:t>
      </w:r>
    </w:p>
    <w:p w14:paraId="7BC91993">
      <w:pPr>
        <w:pageBreakBefore w:val="0"/>
        <w:kinsoku/>
        <w:wordWrap/>
        <w:overflowPunct/>
        <w:topLinePunct w:val="0"/>
        <w:bidi w:val="0"/>
        <w:adjustRightInd w:val="0"/>
        <w:snapToGrid w:val="0"/>
        <w:spacing w:beforeAutospacing="0" w:line="360" w:lineRule="auto"/>
        <w:ind w:left="0" w:leftChars="0" w:right="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地址：</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邮编：</w:t>
      </w:r>
      <w:r>
        <w:rPr>
          <w:rFonts w:hint="eastAsia" w:ascii="宋体" w:hAnsi="宋体" w:eastAsia="宋体" w:cs="宋体"/>
          <w:color w:val="auto"/>
          <w:sz w:val="32"/>
          <w:szCs w:val="32"/>
          <w:highlight w:val="none"/>
          <w:u w:val="dotted"/>
        </w:rPr>
        <w:t xml:space="preserve">                                                   </w:t>
      </w:r>
    </w:p>
    <w:p w14:paraId="721242FD">
      <w:pPr>
        <w:pageBreakBefore w:val="0"/>
        <w:kinsoku/>
        <w:wordWrap/>
        <w:overflowPunct/>
        <w:topLinePunct w:val="0"/>
        <w:bidi w:val="0"/>
        <w:adjustRightInd w:val="0"/>
        <w:snapToGrid w:val="0"/>
        <w:spacing w:beforeAutospacing="0" w:line="360" w:lineRule="auto"/>
        <w:ind w:left="0" w:leftChars="0" w:right="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联系人：</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联系电话：</w:t>
      </w:r>
      <w:r>
        <w:rPr>
          <w:rFonts w:hint="eastAsia" w:ascii="宋体" w:hAnsi="宋体" w:eastAsia="宋体" w:cs="宋体"/>
          <w:color w:val="auto"/>
          <w:sz w:val="32"/>
          <w:szCs w:val="32"/>
          <w:highlight w:val="none"/>
          <w:u w:val="dotted"/>
        </w:rPr>
        <w:t xml:space="preserve">                              </w:t>
      </w:r>
    </w:p>
    <w:p w14:paraId="5ABF1A5B">
      <w:pPr>
        <w:pageBreakBefore w:val="0"/>
        <w:kinsoku/>
        <w:wordWrap/>
        <w:overflowPunct/>
        <w:topLinePunct w:val="0"/>
        <w:bidi w:val="0"/>
        <w:adjustRightInd w:val="0"/>
        <w:snapToGrid w:val="0"/>
        <w:spacing w:beforeAutospacing="0" w:line="360" w:lineRule="auto"/>
        <w:ind w:left="0" w:leftChars="0" w:right="0"/>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授权代表：</w:t>
      </w:r>
      <w:r>
        <w:rPr>
          <w:rFonts w:hint="eastAsia" w:ascii="宋体" w:hAnsi="宋体" w:eastAsia="宋体" w:cs="宋体"/>
          <w:color w:val="auto"/>
          <w:sz w:val="32"/>
          <w:szCs w:val="32"/>
          <w:highlight w:val="none"/>
          <w:u w:val="dotted"/>
        </w:rPr>
        <w:t xml:space="preserve">                                          </w:t>
      </w:r>
    </w:p>
    <w:p w14:paraId="4F918C78">
      <w:pPr>
        <w:pageBreakBefore w:val="0"/>
        <w:kinsoku/>
        <w:wordWrap/>
        <w:overflowPunct/>
        <w:topLinePunct w:val="0"/>
        <w:bidi w:val="0"/>
        <w:adjustRightInd w:val="0"/>
        <w:snapToGrid w:val="0"/>
        <w:spacing w:beforeAutospacing="0" w:line="360" w:lineRule="auto"/>
        <w:ind w:left="0" w:leftChars="0" w:right="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联系电话：</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 xml:space="preserve"> </w:t>
      </w:r>
    </w:p>
    <w:p w14:paraId="068352A1">
      <w:pPr>
        <w:pageBreakBefore w:val="0"/>
        <w:kinsoku/>
        <w:wordWrap/>
        <w:overflowPunct/>
        <w:topLinePunct w:val="0"/>
        <w:bidi w:val="0"/>
        <w:adjustRightInd w:val="0"/>
        <w:snapToGrid w:val="0"/>
        <w:spacing w:beforeAutospacing="0" w:line="360" w:lineRule="auto"/>
        <w:ind w:left="0" w:leftChars="0" w:right="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地址： </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邮编：</w:t>
      </w:r>
      <w:r>
        <w:rPr>
          <w:rFonts w:hint="eastAsia" w:ascii="宋体" w:hAnsi="宋体" w:eastAsia="宋体" w:cs="宋体"/>
          <w:color w:val="auto"/>
          <w:sz w:val="32"/>
          <w:szCs w:val="32"/>
          <w:highlight w:val="none"/>
          <w:u w:val="dotted"/>
        </w:rPr>
        <w:t xml:space="preserve">                                                </w:t>
      </w:r>
    </w:p>
    <w:p w14:paraId="2919ADA2">
      <w:pPr>
        <w:pageBreakBefore w:val="0"/>
        <w:kinsoku/>
        <w:wordWrap/>
        <w:overflowPunct/>
        <w:topLinePunct w:val="0"/>
        <w:bidi w:val="0"/>
        <w:adjustRightInd w:val="0"/>
        <w:snapToGrid w:val="0"/>
        <w:spacing w:beforeAutospacing="0" w:line="360" w:lineRule="auto"/>
        <w:ind w:left="0" w:leftChars="0" w:right="0"/>
        <w:outlineLvl w:val="2"/>
        <w:rPr>
          <w:rFonts w:hint="eastAsia" w:ascii="宋体" w:hAnsi="宋体" w:eastAsia="宋体" w:cs="宋体"/>
          <w:bCs/>
          <w:color w:val="auto"/>
          <w:sz w:val="32"/>
          <w:szCs w:val="32"/>
          <w:highlight w:val="none"/>
        </w:rPr>
      </w:pPr>
      <w:bookmarkStart w:id="398" w:name="_Toc19031"/>
      <w:r>
        <w:rPr>
          <w:rFonts w:hint="eastAsia" w:ascii="宋体" w:hAnsi="宋体" w:eastAsia="宋体" w:cs="宋体"/>
          <w:bCs/>
          <w:color w:val="auto"/>
          <w:sz w:val="32"/>
          <w:szCs w:val="32"/>
          <w:highlight w:val="none"/>
        </w:rPr>
        <w:t>二、质疑项目基本情况</w:t>
      </w:r>
      <w:bookmarkEnd w:id="398"/>
    </w:p>
    <w:p w14:paraId="0692F4AC">
      <w:pPr>
        <w:pageBreakBefore w:val="0"/>
        <w:kinsoku/>
        <w:wordWrap/>
        <w:overflowPunct/>
        <w:topLinePunct w:val="0"/>
        <w:bidi w:val="0"/>
        <w:adjustRightInd w:val="0"/>
        <w:snapToGrid w:val="0"/>
        <w:spacing w:beforeAutospacing="0" w:line="360" w:lineRule="auto"/>
        <w:ind w:left="0" w:leftChars="0" w:right="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质疑项目的名称：</w:t>
      </w:r>
      <w:r>
        <w:rPr>
          <w:rFonts w:hint="eastAsia" w:ascii="宋体" w:hAnsi="宋体" w:cs="宋体"/>
          <w:color w:val="auto"/>
          <w:sz w:val="32"/>
          <w:szCs w:val="32"/>
          <w:highlight w:val="none"/>
          <w:u w:val="dotted"/>
          <w:lang w:eastAsia="zh-CN"/>
        </w:rPr>
        <w:t>南宁市青秀区教育局实施农村义务教育学生营养改善采购项目</w:t>
      </w:r>
      <w:r>
        <w:rPr>
          <w:rFonts w:hint="eastAsia" w:ascii="宋体" w:hAnsi="宋体" w:eastAsia="宋体" w:cs="宋体"/>
          <w:color w:val="auto"/>
          <w:sz w:val="32"/>
          <w:szCs w:val="32"/>
          <w:highlight w:val="none"/>
          <w:u w:val="dotted"/>
        </w:rPr>
        <w:t xml:space="preserve">     </w:t>
      </w:r>
    </w:p>
    <w:p w14:paraId="6ED27B43">
      <w:pPr>
        <w:pageBreakBefore w:val="0"/>
        <w:kinsoku/>
        <w:wordWrap/>
        <w:overflowPunct/>
        <w:topLinePunct w:val="0"/>
        <w:bidi w:val="0"/>
        <w:adjustRightInd w:val="0"/>
        <w:snapToGrid w:val="0"/>
        <w:spacing w:beforeAutospacing="0" w:line="360" w:lineRule="auto"/>
        <w:ind w:left="0" w:leftChars="0" w:right="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质疑项目的编号：</w:t>
      </w:r>
      <w:r>
        <w:rPr>
          <w:rFonts w:hint="eastAsia" w:ascii="宋体" w:hAnsi="宋体" w:cs="宋体"/>
          <w:color w:val="auto"/>
          <w:sz w:val="32"/>
          <w:szCs w:val="32"/>
          <w:highlight w:val="none"/>
          <w:u w:val="dotted"/>
          <w:lang w:val="en-US" w:eastAsia="zh-CN"/>
        </w:rPr>
        <w:t xml:space="preserve">                  </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包号：</w:t>
      </w:r>
      <w:r>
        <w:rPr>
          <w:rFonts w:hint="eastAsia" w:ascii="宋体" w:hAnsi="宋体" w:eastAsia="宋体" w:cs="宋体"/>
          <w:color w:val="auto"/>
          <w:sz w:val="32"/>
          <w:szCs w:val="32"/>
          <w:highlight w:val="none"/>
          <w:u w:val="dotted"/>
        </w:rPr>
        <w:t xml:space="preserve">                 </w:t>
      </w:r>
    </w:p>
    <w:p w14:paraId="365A92E4">
      <w:pPr>
        <w:pageBreakBefore w:val="0"/>
        <w:kinsoku/>
        <w:wordWrap/>
        <w:overflowPunct/>
        <w:topLinePunct w:val="0"/>
        <w:bidi w:val="0"/>
        <w:adjustRightInd w:val="0"/>
        <w:snapToGrid w:val="0"/>
        <w:spacing w:beforeAutospacing="0" w:line="360" w:lineRule="auto"/>
        <w:ind w:left="0" w:leftChars="0" w:right="0"/>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采购人名称：</w:t>
      </w:r>
      <w:r>
        <w:rPr>
          <w:rFonts w:hint="eastAsia" w:ascii="宋体" w:hAnsi="宋体" w:eastAsia="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南宁市青秀区教育局</w:t>
      </w:r>
      <w:r>
        <w:rPr>
          <w:rFonts w:hint="eastAsia" w:ascii="宋体" w:hAnsi="宋体" w:eastAsia="宋体" w:cs="宋体"/>
          <w:color w:val="auto"/>
          <w:sz w:val="32"/>
          <w:szCs w:val="32"/>
          <w:highlight w:val="none"/>
          <w:u w:val="dotted"/>
        </w:rPr>
        <w:t xml:space="preserve">  </w:t>
      </w:r>
    </w:p>
    <w:p w14:paraId="0286FEE4">
      <w:pPr>
        <w:pageBreakBefore w:val="0"/>
        <w:kinsoku/>
        <w:wordWrap/>
        <w:overflowPunct/>
        <w:topLinePunct w:val="0"/>
        <w:bidi w:val="0"/>
        <w:adjustRightInd w:val="0"/>
        <w:snapToGrid w:val="0"/>
        <w:spacing w:beforeAutospacing="0" w:line="360" w:lineRule="auto"/>
        <w:ind w:left="0" w:leftChars="0" w:right="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采购文件获取日期：</w:t>
      </w:r>
      <w:r>
        <w:rPr>
          <w:rFonts w:hint="eastAsia" w:ascii="宋体" w:hAnsi="宋体" w:eastAsia="宋体" w:cs="宋体"/>
          <w:color w:val="auto"/>
          <w:sz w:val="32"/>
          <w:szCs w:val="32"/>
          <w:highlight w:val="none"/>
          <w:u w:val="dotted"/>
        </w:rPr>
        <w:t xml:space="preserve">                                           </w:t>
      </w:r>
    </w:p>
    <w:p w14:paraId="38691801">
      <w:pPr>
        <w:pageBreakBefore w:val="0"/>
        <w:kinsoku/>
        <w:wordWrap/>
        <w:overflowPunct/>
        <w:topLinePunct w:val="0"/>
        <w:bidi w:val="0"/>
        <w:adjustRightInd w:val="0"/>
        <w:snapToGrid w:val="0"/>
        <w:spacing w:beforeAutospacing="0" w:line="360" w:lineRule="auto"/>
        <w:ind w:left="0" w:leftChars="0" w:right="0"/>
        <w:outlineLvl w:val="2"/>
        <w:rPr>
          <w:rFonts w:hint="eastAsia" w:ascii="宋体" w:hAnsi="宋体" w:eastAsia="宋体" w:cs="宋体"/>
          <w:bCs/>
          <w:color w:val="auto"/>
          <w:sz w:val="32"/>
          <w:szCs w:val="32"/>
          <w:highlight w:val="none"/>
        </w:rPr>
      </w:pPr>
      <w:bookmarkStart w:id="399" w:name="_Toc9763"/>
      <w:r>
        <w:rPr>
          <w:rFonts w:hint="eastAsia" w:ascii="宋体" w:hAnsi="宋体" w:eastAsia="宋体" w:cs="宋体"/>
          <w:bCs/>
          <w:color w:val="auto"/>
          <w:sz w:val="32"/>
          <w:szCs w:val="32"/>
          <w:highlight w:val="none"/>
        </w:rPr>
        <w:t>三、质疑事项具体内容</w:t>
      </w:r>
      <w:bookmarkEnd w:id="399"/>
    </w:p>
    <w:p w14:paraId="43A822BF">
      <w:pPr>
        <w:pageBreakBefore w:val="0"/>
        <w:kinsoku/>
        <w:wordWrap/>
        <w:overflowPunct/>
        <w:topLinePunct w:val="0"/>
        <w:bidi w:val="0"/>
        <w:adjustRightInd w:val="0"/>
        <w:snapToGrid w:val="0"/>
        <w:spacing w:beforeAutospacing="0" w:line="360" w:lineRule="auto"/>
        <w:ind w:left="0" w:leftChars="0" w:right="0"/>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质疑事项1：</w:t>
      </w:r>
      <w:r>
        <w:rPr>
          <w:rFonts w:hint="eastAsia" w:ascii="宋体" w:hAnsi="宋体" w:eastAsia="宋体" w:cs="宋体"/>
          <w:color w:val="auto"/>
          <w:sz w:val="32"/>
          <w:szCs w:val="32"/>
          <w:highlight w:val="none"/>
          <w:u w:val="dotted"/>
        </w:rPr>
        <w:t xml:space="preserve">                                         </w:t>
      </w:r>
    </w:p>
    <w:p w14:paraId="35919146">
      <w:pPr>
        <w:pageBreakBefore w:val="0"/>
        <w:kinsoku/>
        <w:wordWrap/>
        <w:overflowPunct/>
        <w:topLinePunct w:val="0"/>
        <w:bidi w:val="0"/>
        <w:adjustRightInd w:val="0"/>
        <w:snapToGrid w:val="0"/>
        <w:spacing w:beforeAutospacing="0" w:line="360" w:lineRule="auto"/>
        <w:ind w:left="0" w:leftChars="0" w:right="0"/>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事实依据：</w:t>
      </w:r>
      <w:r>
        <w:rPr>
          <w:rFonts w:hint="eastAsia" w:ascii="宋体" w:hAnsi="宋体" w:eastAsia="宋体" w:cs="宋体"/>
          <w:color w:val="auto"/>
          <w:sz w:val="32"/>
          <w:szCs w:val="32"/>
          <w:highlight w:val="none"/>
          <w:u w:val="dotted"/>
        </w:rPr>
        <w:t xml:space="preserve">                                          </w:t>
      </w:r>
    </w:p>
    <w:p w14:paraId="02C8D885">
      <w:pPr>
        <w:pageBreakBefore w:val="0"/>
        <w:kinsoku/>
        <w:wordWrap/>
        <w:overflowPunct/>
        <w:topLinePunct w:val="0"/>
        <w:bidi w:val="0"/>
        <w:adjustRightInd w:val="0"/>
        <w:snapToGrid w:val="0"/>
        <w:spacing w:beforeAutospacing="0" w:line="360" w:lineRule="auto"/>
        <w:ind w:left="0" w:leftChars="0" w:right="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dotted"/>
        </w:rPr>
        <w:t xml:space="preserve">                                                       </w:t>
      </w:r>
    </w:p>
    <w:p w14:paraId="75AF62C4">
      <w:pPr>
        <w:pageBreakBefore w:val="0"/>
        <w:kinsoku/>
        <w:wordWrap/>
        <w:overflowPunct/>
        <w:topLinePunct w:val="0"/>
        <w:bidi w:val="0"/>
        <w:adjustRightInd w:val="0"/>
        <w:snapToGrid w:val="0"/>
        <w:spacing w:beforeAutospacing="0" w:line="360" w:lineRule="auto"/>
        <w:ind w:left="0" w:leftChars="0" w:right="0"/>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法律依据：</w:t>
      </w:r>
      <w:r>
        <w:rPr>
          <w:rFonts w:hint="eastAsia" w:ascii="宋体" w:hAnsi="宋体" w:eastAsia="宋体" w:cs="宋体"/>
          <w:color w:val="auto"/>
          <w:sz w:val="32"/>
          <w:szCs w:val="32"/>
          <w:highlight w:val="none"/>
          <w:u w:val="dotted"/>
        </w:rPr>
        <w:t xml:space="preserve">                                          </w:t>
      </w:r>
    </w:p>
    <w:p w14:paraId="11A82B13">
      <w:pPr>
        <w:pageBreakBefore w:val="0"/>
        <w:kinsoku/>
        <w:wordWrap/>
        <w:overflowPunct/>
        <w:topLinePunct w:val="0"/>
        <w:bidi w:val="0"/>
        <w:adjustRightInd w:val="0"/>
        <w:snapToGrid w:val="0"/>
        <w:spacing w:beforeAutospacing="0" w:line="360" w:lineRule="auto"/>
        <w:ind w:left="0" w:leftChars="0" w:right="0"/>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u w:val="dotted"/>
        </w:rPr>
        <w:t xml:space="preserve">                                                     </w:t>
      </w:r>
    </w:p>
    <w:p w14:paraId="15C2DA37">
      <w:pPr>
        <w:pageBreakBefore w:val="0"/>
        <w:kinsoku/>
        <w:wordWrap/>
        <w:overflowPunct/>
        <w:topLinePunct w:val="0"/>
        <w:bidi w:val="0"/>
        <w:adjustRightInd w:val="0"/>
        <w:snapToGrid w:val="0"/>
        <w:spacing w:beforeAutospacing="0" w:line="360" w:lineRule="auto"/>
        <w:ind w:left="0" w:leftChars="0" w:right="0"/>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质疑事项2</w:t>
      </w:r>
    </w:p>
    <w:p w14:paraId="1189085A">
      <w:pPr>
        <w:pageBreakBefore w:val="0"/>
        <w:kinsoku/>
        <w:wordWrap/>
        <w:overflowPunct/>
        <w:topLinePunct w:val="0"/>
        <w:bidi w:val="0"/>
        <w:adjustRightInd w:val="0"/>
        <w:snapToGrid w:val="0"/>
        <w:spacing w:beforeAutospacing="0" w:line="360" w:lineRule="auto"/>
        <w:ind w:left="0" w:leftChars="0" w:right="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w:t>
      </w:r>
    </w:p>
    <w:p w14:paraId="082CF37C">
      <w:pPr>
        <w:pageBreakBefore w:val="0"/>
        <w:kinsoku/>
        <w:wordWrap/>
        <w:overflowPunct/>
        <w:topLinePunct w:val="0"/>
        <w:bidi w:val="0"/>
        <w:adjustRightInd w:val="0"/>
        <w:snapToGrid w:val="0"/>
        <w:spacing w:beforeAutospacing="0" w:line="360" w:lineRule="auto"/>
        <w:ind w:left="0" w:leftChars="0" w:right="0"/>
        <w:outlineLvl w:val="2"/>
        <w:rPr>
          <w:rFonts w:hint="eastAsia" w:ascii="宋体" w:hAnsi="宋体" w:eastAsia="宋体" w:cs="宋体"/>
          <w:bCs/>
          <w:color w:val="auto"/>
          <w:sz w:val="32"/>
          <w:szCs w:val="32"/>
          <w:highlight w:val="none"/>
        </w:rPr>
      </w:pPr>
      <w:bookmarkStart w:id="400" w:name="_Toc20245"/>
      <w:r>
        <w:rPr>
          <w:rFonts w:hint="eastAsia" w:ascii="宋体" w:hAnsi="宋体" w:eastAsia="宋体" w:cs="宋体"/>
          <w:bCs/>
          <w:color w:val="auto"/>
          <w:sz w:val="32"/>
          <w:szCs w:val="32"/>
          <w:highlight w:val="none"/>
        </w:rPr>
        <w:t>四、与质疑事项相关的质疑请求</w:t>
      </w:r>
      <w:bookmarkEnd w:id="400"/>
    </w:p>
    <w:p w14:paraId="5B064522">
      <w:pPr>
        <w:pageBreakBefore w:val="0"/>
        <w:kinsoku/>
        <w:wordWrap/>
        <w:overflowPunct/>
        <w:topLinePunct w:val="0"/>
        <w:bidi w:val="0"/>
        <w:adjustRightInd w:val="0"/>
        <w:snapToGrid w:val="0"/>
        <w:spacing w:beforeAutospacing="0" w:line="360" w:lineRule="auto"/>
        <w:ind w:left="0" w:leftChars="0" w:right="0"/>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请求：</w:t>
      </w:r>
      <w:r>
        <w:rPr>
          <w:rFonts w:hint="eastAsia" w:ascii="宋体" w:hAnsi="宋体" w:eastAsia="宋体" w:cs="宋体"/>
          <w:color w:val="auto"/>
          <w:sz w:val="32"/>
          <w:szCs w:val="32"/>
          <w:highlight w:val="none"/>
          <w:u w:val="dotted"/>
        </w:rPr>
        <w:t xml:space="preserve">                                               </w:t>
      </w:r>
    </w:p>
    <w:p w14:paraId="7540A7BB">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签字(签章)：                   公章：                      </w:t>
      </w:r>
    </w:p>
    <w:p w14:paraId="0CCAA68A">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日期：    </w:t>
      </w:r>
    </w:p>
    <w:p w14:paraId="2FF02F62">
      <w:pPr>
        <w:pageBreakBefore w:val="0"/>
        <w:kinsoku/>
        <w:wordWrap/>
        <w:overflowPunct/>
        <w:topLinePunct w:val="0"/>
        <w:bidi w:val="0"/>
        <w:adjustRightInd w:val="0"/>
        <w:snapToGrid w:val="0"/>
        <w:spacing w:beforeAutospacing="0" w:line="360" w:lineRule="auto"/>
        <w:ind w:left="0" w:leftChars="0" w:right="0"/>
        <w:rPr>
          <w:rFonts w:hint="eastAsia" w:ascii="宋体" w:hAnsi="宋体" w:eastAsia="宋体" w:cs="宋体"/>
          <w:color w:val="auto"/>
          <w:sz w:val="32"/>
          <w:szCs w:val="32"/>
          <w:highlight w:val="none"/>
        </w:rPr>
      </w:pPr>
    </w:p>
    <w:p w14:paraId="7022D820">
      <w:pPr>
        <w:pageBreakBefore w:val="0"/>
        <w:kinsoku/>
        <w:wordWrap/>
        <w:overflowPunct/>
        <w:topLinePunct w:val="0"/>
        <w:bidi w:val="0"/>
        <w:adjustRightInd w:val="0"/>
        <w:snapToGrid w:val="0"/>
        <w:spacing w:beforeAutospacing="0" w:line="360" w:lineRule="auto"/>
        <w:ind w:left="0" w:leftChars="0" w:right="0"/>
        <w:rPr>
          <w:rFonts w:hint="eastAsia" w:ascii="宋体" w:hAnsi="宋体" w:eastAsia="宋体" w:cs="宋体"/>
          <w:color w:val="auto"/>
          <w:sz w:val="32"/>
          <w:szCs w:val="32"/>
          <w:highlight w:val="none"/>
        </w:rPr>
      </w:pPr>
    </w:p>
    <w:p w14:paraId="1FF0A809">
      <w:pPr>
        <w:pageBreakBefore w:val="0"/>
        <w:kinsoku/>
        <w:wordWrap/>
        <w:overflowPunct/>
        <w:topLinePunct w:val="0"/>
        <w:bidi w:val="0"/>
        <w:spacing w:beforeAutospacing="0" w:line="360" w:lineRule="auto"/>
        <w:ind w:left="0" w:leftChars="0" w:right="0"/>
        <w:jc w:val="center"/>
        <w:rPr>
          <w:rFonts w:hint="eastAsia" w:ascii="宋体" w:hAnsi="宋体" w:eastAsia="宋体" w:cs="宋体"/>
          <w:b/>
          <w:bCs/>
          <w:color w:val="auto"/>
          <w:sz w:val="32"/>
          <w:szCs w:val="32"/>
          <w:highlight w:val="none"/>
        </w:rPr>
      </w:pPr>
    </w:p>
    <w:p w14:paraId="77623BDB">
      <w:pPr>
        <w:pageBreakBefore w:val="0"/>
        <w:kinsoku/>
        <w:wordWrap/>
        <w:overflowPunct/>
        <w:topLinePunct w:val="0"/>
        <w:bidi w:val="0"/>
        <w:spacing w:beforeAutospacing="0" w:line="360" w:lineRule="auto"/>
        <w:ind w:left="0" w:leftChars="0" w:right="0"/>
        <w:jc w:val="center"/>
        <w:rPr>
          <w:rFonts w:hint="eastAsia" w:ascii="宋体" w:hAnsi="宋体" w:eastAsia="宋体" w:cs="宋体"/>
          <w:b/>
          <w:bCs/>
          <w:color w:val="auto"/>
          <w:sz w:val="32"/>
          <w:szCs w:val="32"/>
          <w:highlight w:val="none"/>
        </w:rPr>
      </w:pPr>
    </w:p>
    <w:p w14:paraId="75850015">
      <w:pPr>
        <w:pageBreakBefore w:val="0"/>
        <w:kinsoku/>
        <w:wordWrap/>
        <w:overflowPunct/>
        <w:topLinePunct w:val="0"/>
        <w:bidi w:val="0"/>
        <w:spacing w:beforeAutospacing="0" w:line="360" w:lineRule="auto"/>
        <w:ind w:left="0" w:leftChars="0" w:right="0"/>
        <w:jc w:val="center"/>
        <w:rPr>
          <w:rFonts w:hint="eastAsia" w:ascii="宋体" w:hAnsi="宋体" w:eastAsia="宋体" w:cs="宋体"/>
          <w:b/>
          <w:bCs/>
          <w:color w:val="auto"/>
          <w:sz w:val="32"/>
          <w:szCs w:val="32"/>
          <w:highlight w:val="none"/>
        </w:rPr>
      </w:pPr>
    </w:p>
    <w:p w14:paraId="5E38C86A">
      <w:pPr>
        <w:pageBreakBefore w:val="0"/>
        <w:kinsoku/>
        <w:wordWrap/>
        <w:overflowPunct/>
        <w:topLinePunct w:val="0"/>
        <w:bidi w:val="0"/>
        <w:spacing w:beforeAutospacing="0" w:line="360" w:lineRule="auto"/>
        <w:ind w:left="0" w:leftChars="0" w:right="0"/>
        <w:jc w:val="center"/>
        <w:rPr>
          <w:rFonts w:hint="eastAsia" w:ascii="宋体" w:hAnsi="宋体" w:eastAsia="宋体" w:cs="宋体"/>
          <w:b/>
          <w:bCs/>
          <w:color w:val="auto"/>
          <w:sz w:val="32"/>
          <w:szCs w:val="32"/>
          <w:highlight w:val="none"/>
        </w:rPr>
      </w:pPr>
    </w:p>
    <w:p w14:paraId="155599B1">
      <w:pPr>
        <w:pageBreakBefore w:val="0"/>
        <w:kinsoku/>
        <w:wordWrap/>
        <w:overflowPunct/>
        <w:topLinePunct w:val="0"/>
        <w:bidi w:val="0"/>
        <w:spacing w:beforeAutospacing="0" w:line="360" w:lineRule="auto"/>
        <w:ind w:left="0" w:leftChars="0" w:right="0"/>
        <w:jc w:val="center"/>
        <w:rPr>
          <w:rFonts w:hint="eastAsia" w:ascii="宋体" w:hAnsi="宋体" w:eastAsia="宋体" w:cs="宋体"/>
          <w:b/>
          <w:bCs/>
          <w:color w:val="auto"/>
          <w:sz w:val="32"/>
          <w:szCs w:val="32"/>
          <w:highlight w:val="none"/>
        </w:rPr>
      </w:pPr>
    </w:p>
    <w:p w14:paraId="279C1846">
      <w:pPr>
        <w:pageBreakBefore w:val="0"/>
        <w:kinsoku/>
        <w:wordWrap/>
        <w:overflowPunct/>
        <w:topLinePunct w:val="0"/>
        <w:bidi w:val="0"/>
        <w:spacing w:beforeAutospacing="0" w:line="360" w:lineRule="auto"/>
        <w:ind w:left="0" w:leftChars="0" w:right="0"/>
        <w:jc w:val="center"/>
        <w:rPr>
          <w:rFonts w:hint="eastAsia" w:ascii="宋体" w:hAnsi="宋体" w:eastAsia="宋体" w:cs="宋体"/>
          <w:b/>
          <w:bCs/>
          <w:color w:val="auto"/>
          <w:sz w:val="32"/>
          <w:szCs w:val="32"/>
          <w:highlight w:val="none"/>
        </w:rPr>
      </w:pPr>
    </w:p>
    <w:p w14:paraId="406BD386">
      <w:pPr>
        <w:pageBreakBefore w:val="0"/>
        <w:kinsoku/>
        <w:wordWrap/>
        <w:overflowPunct/>
        <w:topLinePunct w:val="0"/>
        <w:bidi w:val="0"/>
        <w:spacing w:beforeAutospacing="0" w:line="360" w:lineRule="auto"/>
        <w:ind w:left="0" w:leftChars="0" w:right="0"/>
        <w:jc w:val="center"/>
        <w:rPr>
          <w:rFonts w:hint="eastAsia" w:ascii="宋体" w:hAnsi="宋体" w:eastAsia="宋体" w:cs="宋体"/>
          <w:b/>
          <w:bCs/>
          <w:color w:val="auto"/>
          <w:sz w:val="32"/>
          <w:szCs w:val="32"/>
          <w:highlight w:val="none"/>
        </w:rPr>
      </w:pPr>
    </w:p>
    <w:p w14:paraId="1CE5970A">
      <w:pPr>
        <w:pageBreakBefore w:val="0"/>
        <w:kinsoku/>
        <w:wordWrap/>
        <w:overflowPunct/>
        <w:topLinePunct w:val="0"/>
        <w:bidi w:val="0"/>
        <w:spacing w:beforeAutospacing="0" w:line="360" w:lineRule="auto"/>
        <w:ind w:left="0" w:leftChars="0" w:right="0"/>
        <w:rPr>
          <w:rFonts w:hint="eastAsia" w:ascii="宋体" w:hAnsi="宋体" w:eastAsia="宋体" w:cs="宋体"/>
          <w:b/>
          <w:color w:val="auto"/>
          <w:sz w:val="32"/>
          <w:szCs w:val="32"/>
          <w:highlight w:val="none"/>
        </w:rPr>
      </w:pPr>
    </w:p>
    <w:p w14:paraId="645F6A81">
      <w:pPr>
        <w:pageBreakBefore w:val="0"/>
        <w:kinsoku/>
        <w:wordWrap/>
        <w:overflowPunct/>
        <w:topLinePunct w:val="0"/>
        <w:bidi w:val="0"/>
        <w:spacing w:beforeAutospacing="0" w:line="360" w:lineRule="auto"/>
        <w:ind w:left="0" w:leftChars="0" w:right="0"/>
        <w:rPr>
          <w:rFonts w:hint="eastAsia" w:ascii="宋体" w:hAnsi="宋体" w:eastAsia="宋体" w:cs="宋体"/>
          <w:b/>
          <w:color w:val="auto"/>
          <w:sz w:val="32"/>
          <w:szCs w:val="32"/>
          <w:highlight w:val="none"/>
        </w:rPr>
      </w:pPr>
    </w:p>
    <w:p w14:paraId="43379447">
      <w:pPr>
        <w:pageBreakBefore w:val="0"/>
        <w:kinsoku/>
        <w:wordWrap/>
        <w:overflowPunct/>
        <w:topLinePunct w:val="0"/>
        <w:bidi w:val="0"/>
        <w:spacing w:beforeAutospacing="0" w:line="360" w:lineRule="auto"/>
        <w:ind w:left="0" w:leftChars="0" w:right="0"/>
        <w:rPr>
          <w:rFonts w:hint="eastAsia" w:ascii="宋体" w:hAnsi="宋体" w:eastAsia="宋体" w:cs="宋体"/>
          <w:b/>
          <w:color w:val="auto"/>
          <w:sz w:val="32"/>
          <w:szCs w:val="32"/>
          <w:highlight w:val="none"/>
        </w:rPr>
      </w:pPr>
    </w:p>
    <w:p w14:paraId="2F73E74A">
      <w:pPr>
        <w:pageBreakBefore w:val="0"/>
        <w:kinsoku/>
        <w:wordWrap/>
        <w:overflowPunct/>
        <w:topLinePunct w:val="0"/>
        <w:bidi w:val="0"/>
        <w:spacing w:beforeAutospacing="0" w:line="360" w:lineRule="auto"/>
        <w:ind w:left="0" w:leftChars="0" w:right="0"/>
        <w:rPr>
          <w:rFonts w:hint="eastAsia" w:ascii="宋体" w:hAnsi="宋体" w:eastAsia="宋体" w:cs="宋体"/>
          <w:b/>
          <w:color w:val="auto"/>
          <w:sz w:val="32"/>
          <w:szCs w:val="32"/>
          <w:highlight w:val="none"/>
        </w:rPr>
      </w:pPr>
    </w:p>
    <w:p w14:paraId="05CBD2D3">
      <w:pPr>
        <w:pageBreakBefore w:val="0"/>
        <w:kinsoku/>
        <w:wordWrap/>
        <w:overflowPunct/>
        <w:topLinePunct w:val="0"/>
        <w:bidi w:val="0"/>
        <w:spacing w:beforeAutospacing="0" w:line="360" w:lineRule="auto"/>
        <w:ind w:left="0" w:leftChars="0" w:right="0"/>
        <w:rPr>
          <w:rFonts w:hint="eastAsia" w:ascii="宋体" w:hAnsi="宋体" w:eastAsia="宋体" w:cs="宋体"/>
          <w:b/>
          <w:color w:val="auto"/>
          <w:sz w:val="32"/>
          <w:szCs w:val="32"/>
          <w:highlight w:val="none"/>
        </w:rPr>
      </w:pPr>
    </w:p>
    <w:p w14:paraId="778524DF">
      <w:pPr>
        <w:pageBreakBefore w:val="0"/>
        <w:kinsoku/>
        <w:wordWrap/>
        <w:overflowPunct/>
        <w:topLinePunct w:val="0"/>
        <w:bidi w:val="0"/>
        <w:spacing w:beforeAutospacing="0" w:line="360" w:lineRule="auto"/>
        <w:ind w:left="0" w:leftChars="0" w:right="0"/>
        <w:rPr>
          <w:rFonts w:hint="eastAsia" w:ascii="宋体" w:hAnsi="宋体" w:eastAsia="宋体" w:cs="宋体"/>
          <w:b/>
          <w:color w:val="auto"/>
          <w:sz w:val="32"/>
          <w:szCs w:val="32"/>
          <w:highlight w:val="none"/>
        </w:rPr>
      </w:pPr>
    </w:p>
    <w:p w14:paraId="64614008">
      <w:pPr>
        <w:pageBreakBefore w:val="0"/>
        <w:kinsoku/>
        <w:wordWrap/>
        <w:overflowPunct/>
        <w:topLinePunct w:val="0"/>
        <w:bidi w:val="0"/>
        <w:spacing w:beforeAutospacing="0" w:line="360" w:lineRule="auto"/>
        <w:ind w:left="0" w:leftChars="0" w:right="0"/>
        <w:rPr>
          <w:rFonts w:hint="eastAsia" w:ascii="宋体" w:hAnsi="宋体" w:eastAsia="宋体" w:cs="宋体"/>
          <w:b/>
          <w:color w:val="auto"/>
          <w:sz w:val="32"/>
          <w:szCs w:val="32"/>
          <w:highlight w:val="none"/>
        </w:rPr>
      </w:pPr>
    </w:p>
    <w:p w14:paraId="3B68A8CD">
      <w:pPr>
        <w:pageBreakBefore w:val="0"/>
        <w:kinsoku/>
        <w:wordWrap/>
        <w:overflowPunct/>
        <w:topLinePunct w:val="0"/>
        <w:bidi w:val="0"/>
        <w:spacing w:beforeAutospacing="0" w:line="360" w:lineRule="auto"/>
        <w:ind w:left="0" w:leftChars="0" w:right="0"/>
        <w:rPr>
          <w:rFonts w:hint="eastAsia" w:ascii="宋体" w:hAnsi="宋体" w:eastAsia="宋体" w:cs="宋体"/>
          <w:b/>
          <w:color w:val="auto"/>
          <w:sz w:val="32"/>
          <w:szCs w:val="32"/>
          <w:highlight w:val="none"/>
        </w:rPr>
      </w:pPr>
    </w:p>
    <w:p w14:paraId="0269CD3C">
      <w:pPr>
        <w:pageBreakBefore w:val="0"/>
        <w:kinsoku/>
        <w:wordWrap/>
        <w:overflowPunct/>
        <w:topLinePunct w:val="0"/>
        <w:bidi w:val="0"/>
        <w:spacing w:beforeAutospacing="0" w:line="360" w:lineRule="auto"/>
        <w:ind w:left="0" w:leftChars="0" w:right="0"/>
        <w:rPr>
          <w:rFonts w:hint="eastAsia" w:ascii="宋体" w:hAnsi="宋体" w:eastAsia="宋体" w:cs="宋体"/>
          <w:b/>
          <w:color w:val="auto"/>
          <w:sz w:val="32"/>
          <w:szCs w:val="32"/>
          <w:highlight w:val="none"/>
        </w:rPr>
      </w:pPr>
    </w:p>
    <w:p w14:paraId="716E56AE">
      <w:pPr>
        <w:pageBreakBefore w:val="0"/>
        <w:kinsoku/>
        <w:wordWrap/>
        <w:overflowPunct/>
        <w:topLinePunct w:val="0"/>
        <w:bidi w:val="0"/>
        <w:spacing w:beforeAutospacing="0" w:line="360" w:lineRule="auto"/>
        <w:ind w:left="0" w:leftChars="0" w:right="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质疑函制作说明：</w:t>
      </w:r>
    </w:p>
    <w:p w14:paraId="79A43418">
      <w:pPr>
        <w:pageBreakBefore w:val="0"/>
        <w:widowControl/>
        <w:kinsoku/>
        <w:wordWrap/>
        <w:overflowPunct/>
        <w:topLinePunct w:val="0"/>
        <w:bidi w:val="0"/>
        <w:spacing w:beforeAutospacing="0" w:line="360" w:lineRule="auto"/>
        <w:ind w:left="0" w:leftChars="0" w:right="0" w:firstLine="640" w:firstLineChars="200"/>
        <w:jc w:val="left"/>
        <w:outlineLvl w:val="3"/>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1.供应商提出质疑时，应提交质疑函和必要的证明材料。</w:t>
      </w:r>
    </w:p>
    <w:p w14:paraId="2F4FA487">
      <w:pPr>
        <w:pageBreakBefore w:val="0"/>
        <w:widowControl/>
        <w:kinsoku/>
        <w:wordWrap/>
        <w:overflowPunct/>
        <w:topLinePunct w:val="0"/>
        <w:bidi w:val="0"/>
        <w:spacing w:beforeAutospacing="0" w:line="360" w:lineRule="auto"/>
        <w:ind w:left="0" w:leftChars="0" w:right="0"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32"/>
          <w:szCs w:val="32"/>
          <w:highlight w:val="none"/>
        </w:rPr>
        <w:t>供应商签署的授权委托书。授权委托书应载明代理人的姓名或者名称、代理事项、具体权限、期限和相关事项。</w:t>
      </w:r>
    </w:p>
    <w:p w14:paraId="3AE111A3">
      <w:pPr>
        <w:pageBreakBefore w:val="0"/>
        <w:widowControl/>
        <w:kinsoku/>
        <w:wordWrap/>
        <w:overflowPunct/>
        <w:topLinePunct w:val="0"/>
        <w:bidi w:val="0"/>
        <w:spacing w:beforeAutospacing="0" w:line="360" w:lineRule="auto"/>
        <w:ind w:left="0" w:leftChars="0" w:right="0"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3.质疑供应商若对项目的某一分包进行质疑，质疑函中应列明具体分包号。</w:t>
      </w:r>
    </w:p>
    <w:p w14:paraId="066C8C60">
      <w:pPr>
        <w:pageBreakBefore w:val="0"/>
        <w:widowControl/>
        <w:kinsoku/>
        <w:wordWrap/>
        <w:overflowPunct/>
        <w:topLinePunct w:val="0"/>
        <w:bidi w:val="0"/>
        <w:spacing w:beforeAutospacing="0" w:line="360" w:lineRule="auto"/>
        <w:ind w:left="0" w:leftChars="0" w:right="0"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4.质疑函的质疑事项应具体、明确，并有必要的事实依据和法律依据。</w:t>
      </w:r>
    </w:p>
    <w:p w14:paraId="7553684C">
      <w:pPr>
        <w:pageBreakBefore w:val="0"/>
        <w:widowControl/>
        <w:kinsoku/>
        <w:wordWrap/>
        <w:overflowPunct/>
        <w:topLinePunct w:val="0"/>
        <w:bidi w:val="0"/>
        <w:spacing w:beforeAutospacing="0" w:line="360" w:lineRule="auto"/>
        <w:ind w:left="0" w:leftChars="0" w:right="0" w:firstLine="640" w:firstLineChars="200"/>
        <w:jc w:val="left"/>
        <w:outlineLvl w:val="3"/>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5.质疑函的质疑请求应与质疑事项相关。</w:t>
      </w:r>
    </w:p>
    <w:p w14:paraId="705A5BEC">
      <w:pPr>
        <w:pageBreakBefore w:val="0"/>
        <w:widowControl/>
        <w:kinsoku/>
        <w:wordWrap/>
        <w:overflowPunct/>
        <w:topLinePunct w:val="0"/>
        <w:bidi w:val="0"/>
        <w:spacing w:beforeAutospacing="0" w:line="360" w:lineRule="auto"/>
        <w:ind w:left="0" w:leftChars="0" w:right="0"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470FF587">
      <w:pPr>
        <w:pageBreakBefore w:val="0"/>
        <w:widowControl/>
        <w:kinsoku/>
        <w:wordWrap/>
        <w:overflowPunct/>
        <w:topLinePunct w:val="0"/>
        <w:bidi w:val="0"/>
        <w:spacing w:beforeAutospacing="0" w:line="360" w:lineRule="auto"/>
        <w:ind w:left="0" w:leftChars="0" w:right="0" w:firstLine="600" w:firstLineChars="200"/>
        <w:jc w:val="left"/>
        <w:rPr>
          <w:rFonts w:hint="eastAsia" w:ascii="宋体" w:hAnsi="宋体" w:eastAsia="宋体" w:cs="宋体"/>
          <w:color w:val="auto"/>
          <w:sz w:val="30"/>
          <w:szCs w:val="30"/>
          <w:highlight w:val="none"/>
        </w:rPr>
      </w:pPr>
    </w:p>
    <w:p w14:paraId="4C79D3DB">
      <w:pPr>
        <w:pageBreakBefore w:val="0"/>
        <w:widowControl/>
        <w:kinsoku/>
        <w:wordWrap/>
        <w:overflowPunct/>
        <w:topLinePunct w:val="0"/>
        <w:bidi w:val="0"/>
        <w:spacing w:beforeAutospacing="0" w:line="360" w:lineRule="auto"/>
        <w:ind w:left="0" w:leftChars="0" w:right="0"/>
        <w:jc w:val="left"/>
        <w:rPr>
          <w:rFonts w:hint="eastAsia" w:ascii="宋体" w:hAnsi="宋体" w:eastAsia="宋体" w:cs="宋体"/>
          <w:color w:val="auto"/>
          <w:kern w:val="0"/>
          <w:sz w:val="24"/>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type="lines" w:linePitch="331" w:charSpace="0"/>
        </w:sectPr>
      </w:pPr>
    </w:p>
    <w:p w14:paraId="270D03B0">
      <w:pPr>
        <w:keepNext/>
        <w:keepLines/>
        <w:pageBreakBefore w:val="0"/>
        <w:kinsoku/>
        <w:wordWrap/>
        <w:overflowPunct/>
        <w:topLinePunct w:val="0"/>
        <w:bidi w:val="0"/>
        <w:spacing w:beforeAutospacing="0" w:line="360" w:lineRule="auto"/>
        <w:ind w:left="0" w:leftChars="0" w:right="0"/>
        <w:jc w:val="center"/>
        <w:outlineLvl w:val="1"/>
        <w:rPr>
          <w:rFonts w:hint="eastAsia" w:ascii="宋体" w:hAnsi="宋体" w:eastAsia="宋体" w:cs="宋体"/>
          <w:color w:val="auto"/>
          <w:sz w:val="32"/>
          <w:szCs w:val="32"/>
          <w:highlight w:val="none"/>
        </w:rPr>
      </w:pPr>
      <w:bookmarkStart w:id="401" w:name="_Toc430"/>
      <w:r>
        <w:rPr>
          <w:rFonts w:hint="eastAsia" w:ascii="宋体" w:hAnsi="宋体" w:eastAsia="宋体" w:cs="宋体"/>
          <w:color w:val="auto"/>
          <w:sz w:val="32"/>
          <w:szCs w:val="32"/>
          <w:highlight w:val="none"/>
        </w:rPr>
        <w:t>第二节 投诉书（格式）</w:t>
      </w:r>
      <w:bookmarkEnd w:id="401"/>
    </w:p>
    <w:p w14:paraId="73C785E5">
      <w:pPr>
        <w:pageBreakBefore w:val="0"/>
        <w:kinsoku/>
        <w:wordWrap/>
        <w:overflowPunct/>
        <w:topLinePunct w:val="0"/>
        <w:bidi w:val="0"/>
        <w:spacing w:beforeAutospacing="0" w:line="360" w:lineRule="auto"/>
        <w:ind w:left="0" w:leftChars="0" w:right="0"/>
        <w:jc w:val="center"/>
        <w:outlineLvl w:val="2"/>
        <w:rPr>
          <w:rFonts w:hint="eastAsia" w:ascii="宋体" w:hAnsi="宋体" w:eastAsia="宋体" w:cs="宋体"/>
          <w:b/>
          <w:color w:val="auto"/>
          <w:sz w:val="44"/>
          <w:szCs w:val="44"/>
          <w:highlight w:val="none"/>
        </w:rPr>
      </w:pPr>
      <w:bookmarkStart w:id="402" w:name="_Toc31304"/>
      <w:r>
        <w:rPr>
          <w:rFonts w:hint="eastAsia" w:ascii="宋体" w:hAnsi="宋体" w:eastAsia="宋体" w:cs="宋体"/>
          <w:b/>
          <w:color w:val="auto"/>
          <w:sz w:val="44"/>
          <w:szCs w:val="44"/>
          <w:highlight w:val="none"/>
        </w:rPr>
        <w:t>投诉书范本</w:t>
      </w:r>
      <w:bookmarkEnd w:id="402"/>
    </w:p>
    <w:p w14:paraId="248E6337">
      <w:pPr>
        <w:pageBreakBefore w:val="0"/>
        <w:kinsoku/>
        <w:wordWrap/>
        <w:overflowPunct/>
        <w:topLinePunct w:val="0"/>
        <w:bidi w:val="0"/>
        <w:spacing w:beforeAutospacing="0" w:line="360" w:lineRule="auto"/>
        <w:ind w:left="0" w:leftChars="0" w:right="0"/>
        <w:outlineLvl w:val="2"/>
        <w:rPr>
          <w:rFonts w:hint="eastAsia" w:ascii="宋体" w:hAnsi="宋体" w:eastAsia="宋体" w:cs="宋体"/>
          <w:color w:val="auto"/>
          <w:sz w:val="32"/>
          <w:szCs w:val="32"/>
          <w:highlight w:val="none"/>
        </w:rPr>
      </w:pPr>
      <w:bookmarkStart w:id="403" w:name="_Toc21820"/>
      <w:r>
        <w:rPr>
          <w:rFonts w:hint="eastAsia" w:ascii="宋体" w:hAnsi="宋体" w:eastAsia="宋体" w:cs="宋体"/>
          <w:color w:val="auto"/>
          <w:sz w:val="32"/>
          <w:szCs w:val="32"/>
          <w:highlight w:val="none"/>
        </w:rPr>
        <w:t>一、投诉相关主体基本情况</w:t>
      </w:r>
      <w:bookmarkEnd w:id="403"/>
    </w:p>
    <w:p w14:paraId="3F3CB24D">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投诉人：</w:t>
      </w:r>
      <w:r>
        <w:rPr>
          <w:rFonts w:hint="eastAsia" w:ascii="宋体" w:hAnsi="宋体" w:eastAsia="宋体" w:cs="宋体"/>
          <w:color w:val="auto"/>
          <w:sz w:val="32"/>
          <w:szCs w:val="32"/>
          <w:highlight w:val="none"/>
          <w:u w:val="dotted"/>
        </w:rPr>
        <w:t xml:space="preserve">                                               </w:t>
      </w:r>
    </w:p>
    <w:p w14:paraId="2DF87917">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地     址：</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邮编：</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u w:val="single"/>
        </w:rPr>
        <w:t xml:space="preserve">   </w:t>
      </w:r>
    </w:p>
    <w:p w14:paraId="714B80ED">
      <w:pPr>
        <w:pageBreakBefore w:val="0"/>
        <w:tabs>
          <w:tab w:val="left" w:pos="6510"/>
        </w:tabs>
        <w:kinsoku/>
        <w:wordWrap/>
        <w:overflowPunct/>
        <w:topLinePunct w:val="0"/>
        <w:bidi w:val="0"/>
        <w:spacing w:beforeAutospacing="0" w:line="360" w:lineRule="auto"/>
        <w:ind w:left="0" w:leftChars="0" w:right="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法定代表人/主要负责人：</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 xml:space="preserve">  </w:t>
      </w:r>
    </w:p>
    <w:p w14:paraId="0B56D291">
      <w:pPr>
        <w:pageBreakBefore w:val="0"/>
        <w:tabs>
          <w:tab w:val="left" w:pos="6510"/>
        </w:tabs>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联系电话：</w:t>
      </w:r>
      <w:r>
        <w:rPr>
          <w:rFonts w:hint="eastAsia" w:ascii="宋体" w:hAnsi="宋体" w:eastAsia="宋体" w:cs="宋体"/>
          <w:color w:val="auto"/>
          <w:sz w:val="32"/>
          <w:szCs w:val="32"/>
          <w:highlight w:val="none"/>
          <w:u w:val="dotted"/>
        </w:rPr>
        <w:t xml:space="preserve">                                             </w:t>
      </w:r>
    </w:p>
    <w:p w14:paraId="78EC21B8">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授权代表：</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联系电话</w:t>
      </w:r>
      <w:r>
        <w:rPr>
          <w:rFonts w:hint="eastAsia" w:ascii="宋体" w:hAnsi="宋体" w:eastAsia="宋体" w:cs="宋体"/>
          <w:color w:val="auto"/>
          <w:sz w:val="32"/>
          <w:szCs w:val="32"/>
          <w:highlight w:val="none"/>
          <w:u w:val="dotted"/>
        </w:rPr>
        <w:t xml:space="preserve">：                  </w:t>
      </w:r>
    </w:p>
    <w:p w14:paraId="7ADF8DE8">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地     址：</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邮编：</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dotted"/>
        </w:rPr>
        <w:t xml:space="preserve">                   </w:t>
      </w:r>
    </w:p>
    <w:p w14:paraId="484D3888">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被投诉人1：</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u w:val="single"/>
        </w:rPr>
        <w:t xml:space="preserve">  </w:t>
      </w:r>
    </w:p>
    <w:p w14:paraId="132E0259">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地     址：</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邮编：</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u w:val="single"/>
        </w:rPr>
        <w:t xml:space="preserve"> </w:t>
      </w:r>
    </w:p>
    <w:p w14:paraId="791A0AEE">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联系人：</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联系电话：</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u w:val="single"/>
        </w:rPr>
        <w:t xml:space="preserve"> </w:t>
      </w:r>
    </w:p>
    <w:p w14:paraId="6BD640CF">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被投诉人2</w:t>
      </w:r>
    </w:p>
    <w:p w14:paraId="78200CCD">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w:t>
      </w:r>
    </w:p>
    <w:p w14:paraId="2588C5E4">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相关供应商：</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u w:val="single"/>
        </w:rPr>
        <w:t xml:space="preserve">    </w:t>
      </w:r>
    </w:p>
    <w:p w14:paraId="4AC0097F">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地     址：</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邮编：</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u w:val="single"/>
        </w:rPr>
        <w:t xml:space="preserve"> </w:t>
      </w:r>
    </w:p>
    <w:p w14:paraId="75FED229">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联系人：</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联系电话：</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u w:val="single"/>
        </w:rPr>
        <w:t xml:space="preserve">      </w:t>
      </w:r>
    </w:p>
    <w:p w14:paraId="16AFF9D1">
      <w:pPr>
        <w:pageBreakBefore w:val="0"/>
        <w:kinsoku/>
        <w:wordWrap/>
        <w:overflowPunct/>
        <w:topLinePunct w:val="0"/>
        <w:bidi w:val="0"/>
        <w:spacing w:beforeAutospacing="0" w:line="360" w:lineRule="auto"/>
        <w:ind w:left="0" w:leftChars="0" w:right="0"/>
        <w:outlineLvl w:val="2"/>
        <w:rPr>
          <w:rFonts w:hint="eastAsia" w:ascii="宋体" w:hAnsi="宋体" w:eastAsia="宋体" w:cs="宋体"/>
          <w:color w:val="auto"/>
          <w:sz w:val="32"/>
          <w:szCs w:val="32"/>
          <w:highlight w:val="none"/>
        </w:rPr>
      </w:pPr>
      <w:bookmarkStart w:id="404" w:name="_Toc21578"/>
      <w:r>
        <w:rPr>
          <w:rFonts w:hint="eastAsia" w:ascii="宋体" w:hAnsi="宋体" w:eastAsia="宋体" w:cs="宋体"/>
          <w:color w:val="auto"/>
          <w:sz w:val="32"/>
          <w:szCs w:val="32"/>
          <w:highlight w:val="none"/>
        </w:rPr>
        <w:t>二、投诉项目基本情况</w:t>
      </w:r>
      <w:bookmarkEnd w:id="404"/>
    </w:p>
    <w:p w14:paraId="2AAA6F43">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采购项目名称：</w:t>
      </w:r>
      <w:r>
        <w:rPr>
          <w:rFonts w:hint="eastAsia" w:ascii="宋体" w:hAnsi="宋体" w:eastAsia="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南宁市青秀区教育局实施农村义务教育学生营养改善采购项目</w:t>
      </w:r>
      <w:r>
        <w:rPr>
          <w:rFonts w:hint="eastAsia" w:ascii="宋体" w:hAnsi="宋体" w:eastAsia="宋体" w:cs="宋体"/>
          <w:color w:val="auto"/>
          <w:sz w:val="32"/>
          <w:szCs w:val="32"/>
          <w:highlight w:val="none"/>
          <w:u w:val="dotted"/>
        </w:rPr>
        <w:t xml:space="preserve">   </w:t>
      </w:r>
    </w:p>
    <w:p w14:paraId="26AA2293">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采购项目编号：</w:t>
      </w:r>
      <w:r>
        <w:rPr>
          <w:rFonts w:hint="eastAsia" w:ascii="宋体" w:hAnsi="宋体" w:eastAsia="宋体" w:cs="宋体"/>
          <w:color w:val="auto"/>
          <w:sz w:val="32"/>
          <w:szCs w:val="32"/>
          <w:highlight w:val="none"/>
          <w:u w:val="dotted"/>
        </w:rPr>
        <w:t xml:space="preserve"> </w:t>
      </w:r>
      <w:r>
        <w:rPr>
          <w:rFonts w:hint="eastAsia" w:ascii="宋体" w:hAnsi="宋体" w:cs="宋体"/>
          <w:color w:val="auto"/>
          <w:sz w:val="32"/>
          <w:szCs w:val="32"/>
          <w:highlight w:val="none"/>
          <w:u w:val="dotted"/>
          <w:lang w:val="en-US" w:eastAsia="zh-CN"/>
        </w:rPr>
        <w:t xml:space="preserve">            </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包号：</w:t>
      </w:r>
      <w:r>
        <w:rPr>
          <w:rFonts w:hint="eastAsia" w:ascii="宋体" w:hAnsi="宋体" w:eastAsia="宋体" w:cs="宋体"/>
          <w:color w:val="auto"/>
          <w:sz w:val="32"/>
          <w:szCs w:val="32"/>
          <w:highlight w:val="none"/>
          <w:u w:val="dotted"/>
        </w:rPr>
        <w:t xml:space="preserve">              </w:t>
      </w:r>
    </w:p>
    <w:p w14:paraId="20DCAEB9">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采购人名称：</w:t>
      </w:r>
      <w:r>
        <w:rPr>
          <w:rFonts w:hint="eastAsia" w:ascii="宋体" w:hAnsi="宋体" w:eastAsia="宋体" w:cs="宋体"/>
          <w:color w:val="auto"/>
          <w:sz w:val="32"/>
          <w:szCs w:val="32"/>
          <w:highlight w:val="none"/>
          <w:u w:val="dotted"/>
        </w:rPr>
        <w:t xml:space="preserve">  </w:t>
      </w:r>
      <w:r>
        <w:rPr>
          <w:rFonts w:hint="eastAsia" w:ascii="宋体" w:hAnsi="宋体" w:cs="宋体"/>
          <w:color w:val="auto"/>
          <w:sz w:val="32"/>
          <w:szCs w:val="32"/>
          <w:highlight w:val="none"/>
          <w:u w:val="dotted"/>
          <w:lang w:eastAsia="zh-CN"/>
        </w:rPr>
        <w:t>南宁市青秀区教育局</w:t>
      </w:r>
      <w:r>
        <w:rPr>
          <w:rFonts w:hint="eastAsia" w:ascii="宋体" w:hAnsi="宋体" w:eastAsia="宋体" w:cs="宋体"/>
          <w:color w:val="auto"/>
          <w:sz w:val="32"/>
          <w:szCs w:val="32"/>
          <w:highlight w:val="none"/>
          <w:u w:val="single"/>
        </w:rPr>
        <w:t xml:space="preserve">  </w:t>
      </w:r>
    </w:p>
    <w:p w14:paraId="52639528">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代理机构名称：</w:t>
      </w:r>
      <w:r>
        <w:rPr>
          <w:rFonts w:hint="eastAsia" w:ascii="宋体" w:hAnsi="宋体" w:eastAsia="宋体" w:cs="宋体"/>
          <w:color w:val="auto"/>
          <w:sz w:val="32"/>
          <w:szCs w:val="32"/>
          <w:highlight w:val="none"/>
          <w:u w:val="dotted"/>
        </w:rPr>
        <w:t xml:space="preserve">                                         </w:t>
      </w:r>
    </w:p>
    <w:p w14:paraId="33E98C38">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采购文件公告:</w:t>
      </w:r>
      <w:r>
        <w:rPr>
          <w:rFonts w:hint="eastAsia" w:ascii="宋体" w:hAnsi="宋体" w:eastAsia="宋体" w:cs="宋体"/>
          <w:color w:val="auto"/>
          <w:sz w:val="32"/>
          <w:szCs w:val="32"/>
          <w:highlight w:val="none"/>
          <w:u w:val="dotted"/>
        </w:rPr>
        <w:t xml:space="preserve">是/否 </w:t>
      </w:r>
      <w:r>
        <w:rPr>
          <w:rFonts w:hint="eastAsia" w:ascii="宋体" w:hAnsi="宋体" w:eastAsia="宋体" w:cs="宋体"/>
          <w:color w:val="auto"/>
          <w:sz w:val="32"/>
          <w:szCs w:val="32"/>
          <w:highlight w:val="none"/>
        </w:rPr>
        <w:t>公告期限：</w:t>
      </w:r>
      <w:r>
        <w:rPr>
          <w:rFonts w:hint="eastAsia" w:ascii="宋体" w:hAnsi="宋体" w:eastAsia="宋体" w:cs="宋体"/>
          <w:color w:val="auto"/>
          <w:sz w:val="32"/>
          <w:szCs w:val="32"/>
          <w:highlight w:val="none"/>
          <w:u w:val="dotted"/>
        </w:rPr>
        <w:t xml:space="preserve">                                 </w:t>
      </w:r>
    </w:p>
    <w:p w14:paraId="11C14701">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采购结果公告:</w:t>
      </w:r>
      <w:r>
        <w:rPr>
          <w:rFonts w:hint="eastAsia" w:ascii="宋体" w:hAnsi="宋体" w:eastAsia="宋体" w:cs="宋体"/>
          <w:color w:val="auto"/>
          <w:sz w:val="32"/>
          <w:szCs w:val="32"/>
          <w:highlight w:val="none"/>
          <w:u w:val="dotted"/>
        </w:rPr>
        <w:t xml:space="preserve">是/否 </w:t>
      </w:r>
      <w:r>
        <w:rPr>
          <w:rFonts w:hint="eastAsia" w:ascii="宋体" w:hAnsi="宋体" w:eastAsia="宋体" w:cs="宋体"/>
          <w:color w:val="auto"/>
          <w:sz w:val="32"/>
          <w:szCs w:val="32"/>
          <w:highlight w:val="none"/>
        </w:rPr>
        <w:t>公告期限：</w:t>
      </w:r>
      <w:r>
        <w:rPr>
          <w:rFonts w:hint="eastAsia" w:ascii="宋体" w:hAnsi="宋体" w:eastAsia="宋体" w:cs="宋体"/>
          <w:color w:val="auto"/>
          <w:sz w:val="32"/>
          <w:szCs w:val="32"/>
          <w:highlight w:val="none"/>
          <w:u w:val="dotted"/>
        </w:rPr>
        <w:t xml:space="preserve">                        </w:t>
      </w:r>
    </w:p>
    <w:p w14:paraId="7D3C103F">
      <w:pPr>
        <w:pageBreakBefore w:val="0"/>
        <w:kinsoku/>
        <w:wordWrap/>
        <w:overflowPunct/>
        <w:topLinePunct w:val="0"/>
        <w:bidi w:val="0"/>
        <w:spacing w:beforeAutospacing="0" w:line="360" w:lineRule="auto"/>
        <w:ind w:left="0" w:leftChars="0" w:right="0"/>
        <w:outlineLvl w:val="2"/>
        <w:rPr>
          <w:rFonts w:hint="eastAsia" w:ascii="宋体" w:hAnsi="宋体" w:eastAsia="宋体" w:cs="宋体"/>
          <w:color w:val="auto"/>
          <w:sz w:val="32"/>
          <w:szCs w:val="32"/>
          <w:highlight w:val="none"/>
        </w:rPr>
      </w:pPr>
      <w:bookmarkStart w:id="405" w:name="_Toc19665"/>
      <w:r>
        <w:rPr>
          <w:rFonts w:hint="eastAsia" w:ascii="宋体" w:hAnsi="宋体" w:eastAsia="宋体" w:cs="宋体"/>
          <w:color w:val="auto"/>
          <w:sz w:val="32"/>
          <w:szCs w:val="32"/>
          <w:highlight w:val="none"/>
        </w:rPr>
        <w:t>三、质疑基本情况</w:t>
      </w:r>
      <w:bookmarkEnd w:id="405"/>
    </w:p>
    <w:p w14:paraId="08A27E71">
      <w:pPr>
        <w:pageBreakBefore w:val="0"/>
        <w:kinsoku/>
        <w:wordWrap/>
        <w:overflowPunct/>
        <w:topLinePunct w:val="0"/>
        <w:bidi w:val="0"/>
        <w:spacing w:beforeAutospacing="0" w:line="360" w:lineRule="auto"/>
        <w:ind w:left="0" w:leftChars="0" w:right="0" w:firstLine="640" w:firstLineChars="200"/>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投诉人于</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月</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日,向</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提出质疑，质疑事项为：</w:t>
      </w:r>
      <w:r>
        <w:rPr>
          <w:rFonts w:hint="eastAsia" w:ascii="宋体" w:hAnsi="宋体" w:eastAsia="宋体" w:cs="宋体"/>
          <w:color w:val="auto"/>
          <w:sz w:val="32"/>
          <w:szCs w:val="32"/>
          <w:highlight w:val="none"/>
          <w:u w:val="dotted"/>
        </w:rPr>
        <w:t xml:space="preserve">                                </w:t>
      </w:r>
    </w:p>
    <w:p w14:paraId="176978B4">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 xml:space="preserve">  </w:t>
      </w:r>
    </w:p>
    <w:p w14:paraId="64A739ED">
      <w:pPr>
        <w:pageBreakBefore w:val="0"/>
        <w:kinsoku/>
        <w:wordWrap/>
        <w:overflowPunct/>
        <w:topLinePunct w:val="0"/>
        <w:bidi w:val="0"/>
        <w:spacing w:beforeAutospacing="0" w:line="360" w:lineRule="auto"/>
        <w:ind w:left="0" w:leftChars="0" w:right="0" w:firstLine="480" w:firstLineChars="15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dotted"/>
        </w:rPr>
        <w:t>采购人/代理机构</w:t>
      </w:r>
      <w:r>
        <w:rPr>
          <w:rFonts w:hint="eastAsia" w:ascii="宋体" w:hAnsi="宋体" w:eastAsia="宋体" w:cs="宋体"/>
          <w:color w:val="auto"/>
          <w:sz w:val="32"/>
          <w:szCs w:val="32"/>
          <w:highlight w:val="none"/>
        </w:rPr>
        <w:t>于</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月</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日,就质疑事项作出了答复/没有在法定期限内作出答复。</w:t>
      </w:r>
    </w:p>
    <w:p w14:paraId="6959267E">
      <w:pPr>
        <w:pageBreakBefore w:val="0"/>
        <w:kinsoku/>
        <w:wordWrap/>
        <w:overflowPunct/>
        <w:topLinePunct w:val="0"/>
        <w:bidi w:val="0"/>
        <w:spacing w:beforeAutospacing="0" w:line="360" w:lineRule="auto"/>
        <w:ind w:left="0" w:leftChars="0" w:right="0"/>
        <w:outlineLvl w:val="2"/>
        <w:rPr>
          <w:rFonts w:hint="eastAsia" w:ascii="宋体" w:hAnsi="宋体" w:eastAsia="宋体" w:cs="宋体"/>
          <w:color w:val="auto"/>
          <w:sz w:val="32"/>
          <w:szCs w:val="32"/>
          <w:highlight w:val="none"/>
        </w:rPr>
      </w:pPr>
      <w:bookmarkStart w:id="406" w:name="_Toc20953"/>
      <w:r>
        <w:rPr>
          <w:rFonts w:hint="eastAsia" w:ascii="宋体" w:hAnsi="宋体" w:eastAsia="宋体" w:cs="宋体"/>
          <w:color w:val="auto"/>
          <w:sz w:val="32"/>
          <w:szCs w:val="32"/>
          <w:highlight w:val="none"/>
        </w:rPr>
        <w:t>四、投诉事项具体内容</w:t>
      </w:r>
      <w:bookmarkEnd w:id="406"/>
    </w:p>
    <w:p w14:paraId="5DA3D294">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投诉事项 1：</w:t>
      </w:r>
      <w:r>
        <w:rPr>
          <w:rFonts w:hint="eastAsia" w:ascii="宋体" w:hAnsi="宋体" w:eastAsia="宋体" w:cs="宋体"/>
          <w:color w:val="auto"/>
          <w:sz w:val="32"/>
          <w:szCs w:val="32"/>
          <w:highlight w:val="none"/>
          <w:u w:val="dotted"/>
        </w:rPr>
        <w:t xml:space="preserve">                                       </w:t>
      </w:r>
    </w:p>
    <w:p w14:paraId="4660B465">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事实依据：</w:t>
      </w:r>
      <w:r>
        <w:rPr>
          <w:rFonts w:hint="eastAsia" w:ascii="宋体" w:hAnsi="宋体" w:eastAsia="宋体" w:cs="宋体"/>
          <w:color w:val="auto"/>
          <w:sz w:val="32"/>
          <w:szCs w:val="32"/>
          <w:highlight w:val="none"/>
          <w:u w:val="dotted"/>
        </w:rPr>
        <w:t xml:space="preserve">                                         </w:t>
      </w:r>
    </w:p>
    <w:p w14:paraId="41603FCA">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u w:val="dotted"/>
        </w:rPr>
        <w:t xml:space="preserve">                                                      </w:t>
      </w:r>
    </w:p>
    <w:p w14:paraId="6C88BA64">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法律依据：</w:t>
      </w:r>
      <w:r>
        <w:rPr>
          <w:rFonts w:hint="eastAsia" w:ascii="宋体" w:hAnsi="宋体" w:eastAsia="宋体" w:cs="宋体"/>
          <w:color w:val="auto"/>
          <w:sz w:val="32"/>
          <w:szCs w:val="32"/>
          <w:highlight w:val="none"/>
          <w:u w:val="dotted"/>
        </w:rPr>
        <w:t xml:space="preserve">                                          </w:t>
      </w:r>
    </w:p>
    <w:p w14:paraId="6D1DB886">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u w:val="dotted"/>
        </w:rPr>
        <w:t xml:space="preserve">                                                      </w:t>
      </w:r>
    </w:p>
    <w:p w14:paraId="2B07F874">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投诉事项2</w:t>
      </w:r>
    </w:p>
    <w:p w14:paraId="6E2361EE">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w:t>
      </w:r>
    </w:p>
    <w:p w14:paraId="12369F88">
      <w:pPr>
        <w:pageBreakBefore w:val="0"/>
        <w:kinsoku/>
        <w:wordWrap/>
        <w:overflowPunct/>
        <w:topLinePunct w:val="0"/>
        <w:bidi w:val="0"/>
        <w:spacing w:beforeAutospacing="0" w:line="360" w:lineRule="auto"/>
        <w:ind w:left="0" w:leftChars="0" w:right="0"/>
        <w:outlineLvl w:val="2"/>
        <w:rPr>
          <w:rFonts w:hint="eastAsia" w:ascii="宋体" w:hAnsi="宋体" w:eastAsia="宋体" w:cs="宋体"/>
          <w:color w:val="auto"/>
          <w:sz w:val="32"/>
          <w:szCs w:val="32"/>
          <w:highlight w:val="none"/>
        </w:rPr>
      </w:pPr>
      <w:bookmarkStart w:id="407" w:name="_Toc18387"/>
      <w:r>
        <w:rPr>
          <w:rFonts w:hint="eastAsia" w:ascii="宋体" w:hAnsi="宋体" w:eastAsia="宋体" w:cs="宋体"/>
          <w:color w:val="auto"/>
          <w:sz w:val="32"/>
          <w:szCs w:val="32"/>
          <w:highlight w:val="none"/>
        </w:rPr>
        <w:t>五、与投诉事项相关的投诉请求</w:t>
      </w:r>
      <w:bookmarkEnd w:id="407"/>
    </w:p>
    <w:p w14:paraId="5DE2C94C">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请求：</w:t>
      </w:r>
      <w:r>
        <w:rPr>
          <w:rFonts w:hint="eastAsia" w:ascii="宋体" w:hAnsi="宋体" w:eastAsia="宋体" w:cs="宋体"/>
          <w:color w:val="auto"/>
          <w:sz w:val="32"/>
          <w:szCs w:val="32"/>
          <w:highlight w:val="none"/>
          <w:u w:val="dotted"/>
        </w:rPr>
        <w:t xml:space="preserve">                                              </w:t>
      </w:r>
      <w:r>
        <w:rPr>
          <w:rFonts w:hint="eastAsia" w:ascii="宋体" w:hAnsi="宋体" w:eastAsia="宋体" w:cs="宋体"/>
          <w:color w:val="auto"/>
          <w:sz w:val="32"/>
          <w:szCs w:val="32"/>
          <w:highlight w:val="none"/>
        </w:rPr>
        <w:t xml:space="preserve"> </w:t>
      </w:r>
    </w:p>
    <w:p w14:paraId="0B84C6E6">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 xml:space="preserve">                                                                                                    </w:t>
      </w:r>
    </w:p>
    <w:p w14:paraId="1AE848DA">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签字(签章)：                   公章：                      </w:t>
      </w:r>
    </w:p>
    <w:p w14:paraId="7E05EEA3">
      <w:pPr>
        <w:pageBreakBefore w:val="0"/>
        <w:kinsoku/>
        <w:wordWrap/>
        <w:overflowPunct/>
        <w:topLinePunct w:val="0"/>
        <w:bidi w:val="0"/>
        <w:spacing w:beforeAutospacing="0" w:line="360" w:lineRule="auto"/>
        <w:ind w:left="0" w:leftChars="0" w:right="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日期：    </w:t>
      </w:r>
    </w:p>
    <w:p w14:paraId="75EB5384">
      <w:pPr>
        <w:pageBreakBefore w:val="0"/>
        <w:kinsoku/>
        <w:wordWrap/>
        <w:overflowPunct/>
        <w:topLinePunct w:val="0"/>
        <w:bidi w:val="0"/>
        <w:spacing w:beforeAutospacing="0" w:line="360" w:lineRule="auto"/>
        <w:ind w:left="0" w:leftChars="0" w:right="0"/>
        <w:rPr>
          <w:rFonts w:hint="eastAsia" w:ascii="宋体" w:hAnsi="宋体" w:eastAsia="宋体" w:cs="宋体"/>
          <w:b/>
          <w:color w:val="auto"/>
          <w:sz w:val="32"/>
          <w:szCs w:val="32"/>
          <w:highlight w:val="none"/>
        </w:rPr>
      </w:pPr>
    </w:p>
    <w:p w14:paraId="4FB53851">
      <w:pPr>
        <w:pageBreakBefore w:val="0"/>
        <w:kinsoku/>
        <w:wordWrap/>
        <w:overflowPunct/>
        <w:topLinePunct w:val="0"/>
        <w:bidi w:val="0"/>
        <w:spacing w:beforeAutospacing="0" w:line="360" w:lineRule="auto"/>
        <w:ind w:left="0" w:leftChars="0" w:right="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投诉书制作说明：</w:t>
      </w:r>
    </w:p>
    <w:p w14:paraId="76628062">
      <w:pPr>
        <w:pageBreakBefore w:val="0"/>
        <w:widowControl/>
        <w:kinsoku/>
        <w:wordWrap/>
        <w:overflowPunct/>
        <w:topLinePunct w:val="0"/>
        <w:bidi w:val="0"/>
        <w:spacing w:beforeAutospacing="0" w:line="360" w:lineRule="auto"/>
        <w:ind w:left="0" w:leftChars="0" w:right="0" w:firstLine="640" w:firstLineChars="200"/>
        <w:rPr>
          <w:rFonts w:hint="eastAsia" w:ascii="宋体" w:hAnsi="宋体" w:eastAsia="宋体" w:cs="宋体"/>
          <w:color w:val="auto"/>
          <w:kern w:val="0"/>
          <w:sz w:val="32"/>
          <w:szCs w:val="32"/>
          <w:highlight w:val="none"/>
        </w:rPr>
      </w:pPr>
      <w:r>
        <w:rPr>
          <w:rFonts w:hint="eastAsia" w:ascii="宋体" w:hAnsi="宋体" w:eastAsia="宋体" w:cs="宋体"/>
          <w:color w:val="auto"/>
          <w:sz w:val="32"/>
          <w:szCs w:val="32"/>
          <w:highlight w:val="none"/>
        </w:rPr>
        <w:t>1.投诉人提起投诉时，应当提交投诉书和必要的证明材料，并按照被投诉人和与投诉事项有关的供应商数量提供投诉书副本。</w:t>
      </w:r>
    </w:p>
    <w:p w14:paraId="07C0642B">
      <w:pPr>
        <w:pageBreakBefore w:val="0"/>
        <w:widowControl/>
        <w:kinsoku/>
        <w:wordWrap/>
        <w:overflowPunct/>
        <w:topLinePunct w:val="0"/>
        <w:bidi w:val="0"/>
        <w:spacing w:beforeAutospacing="0" w:line="360" w:lineRule="auto"/>
        <w:ind w:left="0" w:leftChars="0" w:right="0" w:firstLine="640" w:firstLineChars="200"/>
        <w:jc w:val="left"/>
        <w:rPr>
          <w:rFonts w:hint="eastAsia" w:ascii="宋体" w:hAnsi="宋体" w:eastAsia="宋体" w:cs="宋体"/>
          <w:color w:val="auto"/>
          <w:kern w:val="0"/>
          <w:sz w:val="32"/>
          <w:szCs w:val="32"/>
          <w:highlight w:val="none"/>
        </w:rPr>
      </w:pPr>
      <w:r>
        <w:rPr>
          <w:rFonts w:hint="eastAsia" w:ascii="宋体" w:hAnsi="宋体" w:eastAsia="宋体" w:cs="宋体"/>
          <w:color w:val="auto"/>
          <w:sz w:val="32"/>
          <w:szCs w:val="32"/>
          <w:highlight w:val="none"/>
        </w:rPr>
        <w:t>2.投诉人若委托代理人进行投诉的，投诉书应按照要求列明“授权代表”的有关内容，并在附件中提交由</w:t>
      </w:r>
      <w:r>
        <w:rPr>
          <w:rFonts w:hint="eastAsia" w:ascii="宋体" w:hAnsi="宋体" w:eastAsia="宋体" w:cs="宋体"/>
          <w:color w:val="auto"/>
          <w:kern w:val="0"/>
          <w:sz w:val="32"/>
          <w:szCs w:val="32"/>
          <w:highlight w:val="none"/>
        </w:rPr>
        <w:t>投诉人签署的授权委托书。授权委托书应当载明代理人的姓名或者名称、代理事项、具体权限、期限和相关事项。</w:t>
      </w:r>
    </w:p>
    <w:p w14:paraId="6AB24011">
      <w:pPr>
        <w:pageBreakBefore w:val="0"/>
        <w:widowControl/>
        <w:kinsoku/>
        <w:wordWrap/>
        <w:overflowPunct/>
        <w:topLinePunct w:val="0"/>
        <w:bidi w:val="0"/>
        <w:spacing w:beforeAutospacing="0" w:line="360" w:lineRule="auto"/>
        <w:ind w:left="0" w:leftChars="0" w:right="0"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3.投诉人若对项目的某一分包进行投诉，投诉书应列明具体分包号。</w:t>
      </w:r>
    </w:p>
    <w:p w14:paraId="398EB59C">
      <w:pPr>
        <w:pageBreakBefore w:val="0"/>
        <w:widowControl/>
        <w:kinsoku/>
        <w:wordWrap/>
        <w:overflowPunct/>
        <w:topLinePunct w:val="0"/>
        <w:bidi w:val="0"/>
        <w:spacing w:beforeAutospacing="0" w:line="360" w:lineRule="auto"/>
        <w:ind w:left="0" w:leftChars="0" w:right="0"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4.投诉书应简要列明质疑事项，质疑函、质疑答复等作为附件材料提供。</w:t>
      </w:r>
    </w:p>
    <w:p w14:paraId="60B1FC9A">
      <w:pPr>
        <w:pageBreakBefore w:val="0"/>
        <w:widowControl/>
        <w:kinsoku/>
        <w:wordWrap/>
        <w:overflowPunct/>
        <w:topLinePunct w:val="0"/>
        <w:bidi w:val="0"/>
        <w:spacing w:beforeAutospacing="0" w:line="360" w:lineRule="auto"/>
        <w:ind w:left="0" w:leftChars="0" w:right="0"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5.投诉书的投诉事项应具体、明确，并有必要的事实依据和法律依据。</w:t>
      </w:r>
    </w:p>
    <w:p w14:paraId="37E5DA60">
      <w:pPr>
        <w:pageBreakBefore w:val="0"/>
        <w:widowControl/>
        <w:kinsoku/>
        <w:wordWrap/>
        <w:overflowPunct/>
        <w:topLinePunct w:val="0"/>
        <w:bidi w:val="0"/>
        <w:spacing w:beforeAutospacing="0" w:line="360" w:lineRule="auto"/>
        <w:ind w:left="0" w:leftChars="0" w:right="0" w:firstLine="640" w:firstLineChars="200"/>
        <w:jc w:val="left"/>
        <w:outlineLvl w:val="3"/>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6.投诉书的投诉请求应与投诉事项相关。</w:t>
      </w:r>
    </w:p>
    <w:p w14:paraId="08E6D857">
      <w:pPr>
        <w:pageBreakBefore w:val="0"/>
        <w:widowControl/>
        <w:kinsoku/>
        <w:wordWrap/>
        <w:overflowPunct/>
        <w:topLinePunct w:val="0"/>
        <w:bidi w:val="0"/>
        <w:spacing w:beforeAutospacing="0" w:line="360" w:lineRule="auto"/>
        <w:ind w:left="0" w:leftChars="0" w:right="0" w:firstLine="640" w:firstLineChars="200"/>
        <w:jc w:val="left"/>
        <w:rPr>
          <w:rFonts w:hint="eastAsia" w:ascii="宋体" w:hAnsi="宋体" w:eastAsia="宋体" w:cs="宋体"/>
          <w:color w:val="auto"/>
          <w:sz w:val="24"/>
          <w:highlight w:val="none"/>
        </w:rPr>
      </w:pPr>
      <w:r>
        <w:rPr>
          <w:rFonts w:hint="eastAsia" w:ascii="宋体" w:hAnsi="宋体" w:eastAsia="宋体" w:cs="宋体"/>
          <w:color w:val="auto"/>
          <w:sz w:val="32"/>
          <w:szCs w:val="32"/>
          <w:highlight w:val="none"/>
        </w:rPr>
        <w:t>7.投诉人为自然人的，投诉书应当由本人签字；投诉人为法人或者其他组织的，投诉书应当由法定代表人、主要负责人，或者其授权代表签字或者盖章，并加盖公章。</w:t>
      </w:r>
    </w:p>
    <w:p w14:paraId="5031885F">
      <w:pPr>
        <w:pageBreakBefore w:val="0"/>
        <w:kinsoku/>
        <w:wordWrap/>
        <w:overflowPunct/>
        <w:topLinePunct w:val="0"/>
        <w:bidi w:val="0"/>
        <w:spacing w:beforeAutospacing="0" w:line="360" w:lineRule="auto"/>
        <w:ind w:left="0" w:leftChars="0" w:right="0"/>
        <w:rPr>
          <w:rFonts w:hint="eastAsia" w:ascii="宋体" w:hAnsi="宋体" w:eastAsia="宋体" w:cs="宋体"/>
          <w:color w:val="auto"/>
          <w:highlight w:val="none"/>
        </w:rPr>
      </w:pPr>
    </w:p>
    <w:p w14:paraId="14F41A4C">
      <w:pPr>
        <w:pageBreakBefore w:val="0"/>
        <w:kinsoku/>
        <w:wordWrap/>
        <w:overflowPunct/>
        <w:topLinePunct w:val="0"/>
        <w:bidi w:val="0"/>
        <w:spacing w:beforeAutospacing="0" w:line="360" w:lineRule="auto"/>
        <w:ind w:left="0" w:leftChars="0" w:right="0"/>
        <w:rPr>
          <w:rFonts w:hint="eastAsia" w:ascii="宋体" w:hAnsi="宋体" w:eastAsia="宋体" w:cs="宋体"/>
          <w:color w:val="auto"/>
          <w:szCs w:val="22"/>
          <w:highlight w:val="none"/>
        </w:rPr>
      </w:pPr>
    </w:p>
    <w:p w14:paraId="6654CAA9">
      <w:pPr>
        <w:pageBreakBefore w:val="0"/>
        <w:kinsoku/>
        <w:wordWrap/>
        <w:overflowPunct/>
        <w:topLinePunct w:val="0"/>
        <w:bidi w:val="0"/>
        <w:spacing w:beforeAutospacing="0" w:line="360" w:lineRule="auto"/>
        <w:ind w:left="0" w:leftChars="0" w:right="0"/>
        <w:rPr>
          <w:rFonts w:hint="eastAsia" w:ascii="宋体" w:hAnsi="宋体" w:eastAsia="宋体" w:cs="宋体"/>
          <w:color w:val="auto"/>
          <w:highlight w:val="none"/>
        </w:rPr>
      </w:pPr>
    </w:p>
    <w:p w14:paraId="755F88DF">
      <w:pPr>
        <w:pageBreakBefore w:val="0"/>
        <w:kinsoku/>
        <w:wordWrap/>
        <w:overflowPunct/>
        <w:topLinePunct w:val="0"/>
        <w:bidi w:val="0"/>
        <w:spacing w:beforeAutospacing="0" w:line="360" w:lineRule="auto"/>
        <w:ind w:left="0" w:leftChars="0" w:right="0"/>
        <w:rPr>
          <w:rFonts w:hint="eastAsia" w:ascii="宋体" w:hAnsi="宋体" w:eastAsia="宋体" w:cs="宋体"/>
          <w:color w:val="auto"/>
          <w:highlight w:val="none"/>
        </w:rPr>
      </w:pPr>
    </w:p>
    <w:p w14:paraId="7A38AAAD">
      <w:pPr>
        <w:rPr>
          <w:color w:val="auto"/>
          <w:highlight w:val="none"/>
        </w:rPr>
      </w:pPr>
    </w:p>
    <w:sectPr>
      <w:footerReference r:id="rId8" w:type="first"/>
      <w:headerReference r:id="rId5" w:type="default"/>
      <w:footerReference r:id="rId6" w:type="default"/>
      <w:footerReference r:id="rId7" w:type="even"/>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C99A5">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4AC7F6">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44AC7F6">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D1D68">
    <w:pPr>
      <w:spacing w:line="172" w:lineRule="auto"/>
      <w:ind w:left="4629"/>
      <w:rPr>
        <w:rFonts w:eastAsia="Times New Roman"/>
        <w:sz w:val="13"/>
        <w:szCs w:val="13"/>
      </w:rPr>
    </w:pPr>
    <w:r>
      <w:rPr>
        <w:sz w:val="13"/>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62E0C6E">
                          <w:pPr>
                            <w:pStyle w:val="12"/>
                          </w:pPr>
                          <w:r>
                            <w:fldChar w:fldCharType="begin"/>
                          </w:r>
                          <w:r>
                            <w:instrText xml:space="preserve"> PAGE  \* MERGEFORMAT </w:instrText>
                          </w:r>
                          <w:r>
                            <w:fldChar w:fldCharType="separate"/>
                          </w:r>
                          <w:r>
                            <w:t>55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5oIF5zAEAAKkDAAAOAAAAAAAAAAEAIAAAAB4BAABkcnMvZTJv&#10;RG9jLnhtbFBLBQYAAAAABgAGAFkBAABcBQAAAAA=&#10;">
              <v:fill on="f" focussize="0,0"/>
              <v:stroke on="f"/>
              <v:imagedata o:title=""/>
              <o:lock v:ext="edit" aspectratio="f"/>
              <v:textbox inset="0mm,0mm,0mm,0mm" style="mso-fit-shape-to-text:t;">
                <w:txbxContent>
                  <w:p w14:paraId="462E0C6E">
                    <w:pPr>
                      <w:pStyle w:val="12"/>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9A9CE">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3493D1">
                          <w:pPr>
                            <w:pStyle w:val="12"/>
                            <w:jc w:val="center"/>
                          </w:pPr>
                          <w:r>
                            <w:fldChar w:fldCharType="begin"/>
                          </w:r>
                          <w:r>
                            <w:instrText xml:space="preserve"> PAGE   \* MERGEFORMAT </w:instrText>
                          </w:r>
                          <w:r>
                            <w:fldChar w:fldCharType="separate"/>
                          </w:r>
                          <w:r>
                            <w:rPr>
                              <w:lang w:val="zh-CN"/>
                            </w:rPr>
                            <w:t>120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83493D1">
                    <w:pPr>
                      <w:pStyle w:val="12"/>
                      <w:jc w:val="center"/>
                    </w:pPr>
                    <w:r>
                      <w:fldChar w:fldCharType="begin"/>
                    </w:r>
                    <w:r>
                      <w:instrText xml:space="preserve"> PAGE   \* MERGEFORMAT </w:instrText>
                    </w:r>
                    <w:r>
                      <w:fldChar w:fldCharType="separate"/>
                    </w:r>
                    <w:r>
                      <w:rPr>
                        <w:lang w:val="zh-CN"/>
                      </w:rPr>
                      <w:t>120</w:t>
                    </w:r>
                    <w:r>
                      <w:fldChar w:fldCharType="end"/>
                    </w:r>
                  </w:p>
                </w:txbxContent>
              </v:textbox>
            </v:shape>
          </w:pict>
        </mc:Fallback>
      </mc:AlternateContent>
    </w:r>
  </w:p>
  <w:p w14:paraId="0DDE3DF0">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79EC4">
    <w:pPr>
      <w:pStyle w:val="12"/>
      <w:framePr w:wrap="around" w:vAnchor="text" w:hAnchor="margin" w:xAlign="center" w:y="1"/>
      <w:rPr>
        <w:rStyle w:val="20"/>
      </w:rPr>
    </w:pPr>
    <w:r>
      <w:fldChar w:fldCharType="begin"/>
    </w:r>
    <w:r>
      <w:rPr>
        <w:rStyle w:val="20"/>
      </w:rPr>
      <w:instrText xml:space="preserve">PAGE  </w:instrText>
    </w:r>
    <w:r>
      <w:fldChar w:fldCharType="end"/>
    </w:r>
  </w:p>
  <w:p w14:paraId="329EE1DD">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D3DC1">
    <w:pPr>
      <w:pStyle w:val="12"/>
      <w:framePr w:wrap="around" w:vAnchor="text" w:hAnchor="margin" w:xAlign="right" w:y="1"/>
      <w:rPr>
        <w:rStyle w:val="20"/>
      </w:rPr>
    </w:pPr>
    <w:r>
      <w:fldChar w:fldCharType="begin"/>
    </w:r>
    <w:r>
      <w:rPr>
        <w:rStyle w:val="20"/>
      </w:rPr>
      <w:instrText xml:space="preserve">PAGE  </w:instrText>
    </w:r>
    <w:r>
      <w:fldChar w:fldCharType="separate"/>
    </w:r>
    <w:r>
      <w:rPr>
        <w:rStyle w:val="20"/>
      </w:rPr>
      <w:t>122</w:t>
    </w:r>
    <w:r>
      <w:fldChar w:fldCharType="end"/>
    </w:r>
  </w:p>
  <w:p w14:paraId="5CA2B540">
    <w:pPr>
      <w:pStyle w:val="12"/>
      <w:ind w:right="360"/>
      <w:jc w:val="both"/>
      <w:rPr>
        <w:rFonts w:hint="eastAsia"/>
      </w:rPr>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0421C">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4CBF3"/>
    <w:multiLevelType w:val="singleLevel"/>
    <w:tmpl w:val="BAA4CBF3"/>
    <w:lvl w:ilvl="0" w:tentative="0">
      <w:start w:val="1"/>
      <w:numFmt w:val="chineseCounting"/>
      <w:suff w:val="nothing"/>
      <w:lvlText w:val="（%1）"/>
      <w:lvlJc w:val="left"/>
      <w:rPr>
        <w:rFonts w:hint="eastAsia"/>
      </w:rPr>
    </w:lvl>
  </w:abstractNum>
  <w:abstractNum w:abstractNumId="1">
    <w:nsid w:val="CECACE8F"/>
    <w:multiLevelType w:val="singleLevel"/>
    <w:tmpl w:val="CECACE8F"/>
    <w:lvl w:ilvl="0" w:tentative="0">
      <w:start w:val="9"/>
      <w:numFmt w:val="chineseCounting"/>
      <w:suff w:val="nothing"/>
      <w:lvlText w:val="%1、"/>
      <w:lvlJc w:val="left"/>
      <w:rPr>
        <w:rFonts w:hint="eastAsia"/>
      </w:rPr>
    </w:lvl>
  </w:abstractNum>
  <w:abstractNum w:abstractNumId="2">
    <w:nsid w:val="E41A2917"/>
    <w:multiLevelType w:val="singleLevel"/>
    <w:tmpl w:val="E41A2917"/>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20AC5C3"/>
    <w:multiLevelType w:val="singleLevel"/>
    <w:tmpl w:val="020AC5C3"/>
    <w:lvl w:ilvl="0" w:tentative="0">
      <w:start w:val="1"/>
      <w:numFmt w:val="decimal"/>
      <w:suff w:val="space"/>
      <w:lvlText w:val="（%1）"/>
      <w:lvlJc w:val="left"/>
    </w:lvl>
  </w:abstractNum>
  <w:abstractNum w:abstractNumId="5">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6">
    <w:nsid w:val="41367BD3"/>
    <w:multiLevelType w:val="multilevel"/>
    <w:tmpl w:val="41367BD3"/>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06679E1"/>
    <w:multiLevelType w:val="singleLevel"/>
    <w:tmpl w:val="506679E1"/>
    <w:lvl w:ilvl="0" w:tentative="0">
      <w:start w:val="3"/>
      <w:numFmt w:val="decimal"/>
      <w:suff w:val="nothing"/>
      <w:lvlText w:val="（%1）"/>
      <w:lvlJc w:val="left"/>
    </w:lvl>
  </w:abstractNum>
  <w:num w:numId="1">
    <w:abstractNumId w:val="0"/>
  </w:num>
  <w:num w:numId="2">
    <w:abstractNumId w:val="6"/>
  </w:num>
  <w:num w:numId="3">
    <w:abstractNumId w:val="4"/>
  </w:num>
  <w:num w:numId="4">
    <w:abstractNumId w:val="7"/>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YTA0YTA4ZGYxNWYzMTUzNzBkNTgwNDc5ODczZDQifQ=="/>
    <w:docVar w:name="KSO_WPS_MARK_KEY" w:val="b551019d-34f3-40f1-821a-8c90814961b5"/>
  </w:docVars>
  <w:rsids>
    <w:rsidRoot w:val="372F2F1C"/>
    <w:rsid w:val="00294959"/>
    <w:rsid w:val="00BE7797"/>
    <w:rsid w:val="00F735FC"/>
    <w:rsid w:val="01047493"/>
    <w:rsid w:val="01575CFF"/>
    <w:rsid w:val="015D0487"/>
    <w:rsid w:val="022E6257"/>
    <w:rsid w:val="02D277F3"/>
    <w:rsid w:val="03393105"/>
    <w:rsid w:val="03670FD5"/>
    <w:rsid w:val="049744CC"/>
    <w:rsid w:val="05154D58"/>
    <w:rsid w:val="05A50090"/>
    <w:rsid w:val="05E97064"/>
    <w:rsid w:val="068C79F0"/>
    <w:rsid w:val="069F7A54"/>
    <w:rsid w:val="06D56E61"/>
    <w:rsid w:val="075E72DB"/>
    <w:rsid w:val="078828AD"/>
    <w:rsid w:val="07B45450"/>
    <w:rsid w:val="081542F5"/>
    <w:rsid w:val="087C4758"/>
    <w:rsid w:val="08955281"/>
    <w:rsid w:val="08EB4EA1"/>
    <w:rsid w:val="08F17FDE"/>
    <w:rsid w:val="096A4386"/>
    <w:rsid w:val="09894352"/>
    <w:rsid w:val="09A4509A"/>
    <w:rsid w:val="0A075D0B"/>
    <w:rsid w:val="0A4C1970"/>
    <w:rsid w:val="0A621403"/>
    <w:rsid w:val="0A747118"/>
    <w:rsid w:val="0BBF6171"/>
    <w:rsid w:val="0C526FE5"/>
    <w:rsid w:val="0CD12600"/>
    <w:rsid w:val="0CD35A75"/>
    <w:rsid w:val="0D250B87"/>
    <w:rsid w:val="0D9A50E8"/>
    <w:rsid w:val="0E100F06"/>
    <w:rsid w:val="0E280FDB"/>
    <w:rsid w:val="0E3270CE"/>
    <w:rsid w:val="0E5139F9"/>
    <w:rsid w:val="0E5A347C"/>
    <w:rsid w:val="0EA51866"/>
    <w:rsid w:val="0F854AAE"/>
    <w:rsid w:val="0F8D2DBA"/>
    <w:rsid w:val="100C43F9"/>
    <w:rsid w:val="10E24DDC"/>
    <w:rsid w:val="111D7BC2"/>
    <w:rsid w:val="112227E3"/>
    <w:rsid w:val="13194737"/>
    <w:rsid w:val="147E306D"/>
    <w:rsid w:val="14C33176"/>
    <w:rsid w:val="159266A5"/>
    <w:rsid w:val="16236EB2"/>
    <w:rsid w:val="1662251B"/>
    <w:rsid w:val="16835795"/>
    <w:rsid w:val="16A448E1"/>
    <w:rsid w:val="17EB6C6C"/>
    <w:rsid w:val="18B051B8"/>
    <w:rsid w:val="19204756"/>
    <w:rsid w:val="1A231618"/>
    <w:rsid w:val="1C480CEA"/>
    <w:rsid w:val="1C7A1112"/>
    <w:rsid w:val="1CB3587E"/>
    <w:rsid w:val="1CED2FF4"/>
    <w:rsid w:val="1ECC2C27"/>
    <w:rsid w:val="1F2667DB"/>
    <w:rsid w:val="1F941997"/>
    <w:rsid w:val="1FB060A5"/>
    <w:rsid w:val="216D6823"/>
    <w:rsid w:val="217D2826"/>
    <w:rsid w:val="21894E00"/>
    <w:rsid w:val="219A700D"/>
    <w:rsid w:val="22DE1989"/>
    <w:rsid w:val="238D07BB"/>
    <w:rsid w:val="24092228"/>
    <w:rsid w:val="241E2177"/>
    <w:rsid w:val="24CC1D22"/>
    <w:rsid w:val="24E307BD"/>
    <w:rsid w:val="25A739F0"/>
    <w:rsid w:val="25AE6F33"/>
    <w:rsid w:val="25CD79B1"/>
    <w:rsid w:val="26DE174A"/>
    <w:rsid w:val="27F76F67"/>
    <w:rsid w:val="289724F8"/>
    <w:rsid w:val="28973BFA"/>
    <w:rsid w:val="28E219C5"/>
    <w:rsid w:val="290731DA"/>
    <w:rsid w:val="29787C34"/>
    <w:rsid w:val="2A2869B0"/>
    <w:rsid w:val="2B597F39"/>
    <w:rsid w:val="2BB67139"/>
    <w:rsid w:val="2CD0422B"/>
    <w:rsid w:val="2CED3D00"/>
    <w:rsid w:val="2DA01E4F"/>
    <w:rsid w:val="2DEC299E"/>
    <w:rsid w:val="2E220CF3"/>
    <w:rsid w:val="2FAF0127"/>
    <w:rsid w:val="2FBC45F2"/>
    <w:rsid w:val="2FBF1EFB"/>
    <w:rsid w:val="2FC35981"/>
    <w:rsid w:val="309D08C8"/>
    <w:rsid w:val="30CD2F5B"/>
    <w:rsid w:val="30DC319E"/>
    <w:rsid w:val="3161331F"/>
    <w:rsid w:val="31F30C92"/>
    <w:rsid w:val="32BA750F"/>
    <w:rsid w:val="33D86A75"/>
    <w:rsid w:val="33E53D73"/>
    <w:rsid w:val="33F425AD"/>
    <w:rsid w:val="34073F18"/>
    <w:rsid w:val="342866FA"/>
    <w:rsid w:val="34B8182C"/>
    <w:rsid w:val="34EA39B0"/>
    <w:rsid w:val="35915CD6"/>
    <w:rsid w:val="364D41F6"/>
    <w:rsid w:val="368C11C2"/>
    <w:rsid w:val="36DE7CD7"/>
    <w:rsid w:val="372F2F1C"/>
    <w:rsid w:val="376A7700"/>
    <w:rsid w:val="37E33362"/>
    <w:rsid w:val="3810372D"/>
    <w:rsid w:val="3894435E"/>
    <w:rsid w:val="38D806EF"/>
    <w:rsid w:val="3962620A"/>
    <w:rsid w:val="39FA4695"/>
    <w:rsid w:val="3A4C3C41"/>
    <w:rsid w:val="3B671FBB"/>
    <w:rsid w:val="3BC74A4B"/>
    <w:rsid w:val="3BE21884"/>
    <w:rsid w:val="3D450FFE"/>
    <w:rsid w:val="3D836E09"/>
    <w:rsid w:val="3E9E1A93"/>
    <w:rsid w:val="3EBF3405"/>
    <w:rsid w:val="3EE143B6"/>
    <w:rsid w:val="3EF96FFE"/>
    <w:rsid w:val="40DE2BA8"/>
    <w:rsid w:val="420F5463"/>
    <w:rsid w:val="42980EEF"/>
    <w:rsid w:val="4366740F"/>
    <w:rsid w:val="43F87E97"/>
    <w:rsid w:val="45912351"/>
    <w:rsid w:val="45D168C4"/>
    <w:rsid w:val="45FB5A1D"/>
    <w:rsid w:val="464A015D"/>
    <w:rsid w:val="464C0026"/>
    <w:rsid w:val="46CA4BB0"/>
    <w:rsid w:val="4714343D"/>
    <w:rsid w:val="48042AD9"/>
    <w:rsid w:val="4828061F"/>
    <w:rsid w:val="48AE4FC8"/>
    <w:rsid w:val="48E22EC4"/>
    <w:rsid w:val="499A379E"/>
    <w:rsid w:val="49B7317D"/>
    <w:rsid w:val="49CD5922"/>
    <w:rsid w:val="4B245A16"/>
    <w:rsid w:val="4B4E414C"/>
    <w:rsid w:val="4C6A56AA"/>
    <w:rsid w:val="4C7E73A7"/>
    <w:rsid w:val="4C9D5A7F"/>
    <w:rsid w:val="4D1901C7"/>
    <w:rsid w:val="4D4619CC"/>
    <w:rsid w:val="4DD23507"/>
    <w:rsid w:val="4FDD6193"/>
    <w:rsid w:val="506A3ECB"/>
    <w:rsid w:val="509B4084"/>
    <w:rsid w:val="51310020"/>
    <w:rsid w:val="51CC64BF"/>
    <w:rsid w:val="52285DEB"/>
    <w:rsid w:val="52746462"/>
    <w:rsid w:val="52C04276"/>
    <w:rsid w:val="52E37F64"/>
    <w:rsid w:val="539179C0"/>
    <w:rsid w:val="53AC65A8"/>
    <w:rsid w:val="549B2DCC"/>
    <w:rsid w:val="54D04518"/>
    <w:rsid w:val="55376345"/>
    <w:rsid w:val="555D727C"/>
    <w:rsid w:val="55A37A61"/>
    <w:rsid w:val="561F7505"/>
    <w:rsid w:val="564C2999"/>
    <w:rsid w:val="57306699"/>
    <w:rsid w:val="573174F0"/>
    <w:rsid w:val="5737087F"/>
    <w:rsid w:val="57541431"/>
    <w:rsid w:val="585F62DF"/>
    <w:rsid w:val="58767185"/>
    <w:rsid w:val="592A069B"/>
    <w:rsid w:val="59D86349"/>
    <w:rsid w:val="5AF727FF"/>
    <w:rsid w:val="5B327267"/>
    <w:rsid w:val="5B332312"/>
    <w:rsid w:val="5B4D544B"/>
    <w:rsid w:val="5BF80451"/>
    <w:rsid w:val="5C274967"/>
    <w:rsid w:val="5C69772C"/>
    <w:rsid w:val="5D681792"/>
    <w:rsid w:val="5D6B3AFB"/>
    <w:rsid w:val="5D9D1696"/>
    <w:rsid w:val="5E306083"/>
    <w:rsid w:val="5E3B0C54"/>
    <w:rsid w:val="5E5C492B"/>
    <w:rsid w:val="5E875C48"/>
    <w:rsid w:val="5EA736E1"/>
    <w:rsid w:val="5EC129F5"/>
    <w:rsid w:val="5ED832E2"/>
    <w:rsid w:val="5EDB41E5"/>
    <w:rsid w:val="5F2F5331"/>
    <w:rsid w:val="5F6B1406"/>
    <w:rsid w:val="5F7A39FE"/>
    <w:rsid w:val="5FAF4F41"/>
    <w:rsid w:val="60177EB2"/>
    <w:rsid w:val="60536729"/>
    <w:rsid w:val="62287742"/>
    <w:rsid w:val="623878DD"/>
    <w:rsid w:val="63F75315"/>
    <w:rsid w:val="640F2276"/>
    <w:rsid w:val="643E149E"/>
    <w:rsid w:val="65D774B5"/>
    <w:rsid w:val="65F362B8"/>
    <w:rsid w:val="66413887"/>
    <w:rsid w:val="6679448C"/>
    <w:rsid w:val="66860EDB"/>
    <w:rsid w:val="681C7270"/>
    <w:rsid w:val="683F4A99"/>
    <w:rsid w:val="68697CB0"/>
    <w:rsid w:val="689D2A07"/>
    <w:rsid w:val="68B87C8E"/>
    <w:rsid w:val="69CC6E4F"/>
    <w:rsid w:val="69D463FD"/>
    <w:rsid w:val="6B2B31B9"/>
    <w:rsid w:val="6B480E55"/>
    <w:rsid w:val="6B5D73DB"/>
    <w:rsid w:val="6C57134F"/>
    <w:rsid w:val="6CC91B21"/>
    <w:rsid w:val="6D624869"/>
    <w:rsid w:val="6DEE3743"/>
    <w:rsid w:val="6E4C0C5C"/>
    <w:rsid w:val="6E8B3532"/>
    <w:rsid w:val="6E8C08AF"/>
    <w:rsid w:val="6ECE01AD"/>
    <w:rsid w:val="6EFC7F8C"/>
    <w:rsid w:val="70A50106"/>
    <w:rsid w:val="71342E44"/>
    <w:rsid w:val="71CF59F3"/>
    <w:rsid w:val="72A111BF"/>
    <w:rsid w:val="741F4406"/>
    <w:rsid w:val="74C01180"/>
    <w:rsid w:val="7510653F"/>
    <w:rsid w:val="752124FA"/>
    <w:rsid w:val="755C3532"/>
    <w:rsid w:val="7584596B"/>
    <w:rsid w:val="76185BB2"/>
    <w:rsid w:val="762E2BE6"/>
    <w:rsid w:val="76BD2FED"/>
    <w:rsid w:val="780A371A"/>
    <w:rsid w:val="78166FD8"/>
    <w:rsid w:val="789B3BDB"/>
    <w:rsid w:val="78AF606F"/>
    <w:rsid w:val="790068CB"/>
    <w:rsid w:val="794F2F8D"/>
    <w:rsid w:val="797118DE"/>
    <w:rsid w:val="79815C5D"/>
    <w:rsid w:val="79FB6620"/>
    <w:rsid w:val="7A770E0E"/>
    <w:rsid w:val="7AEA5A84"/>
    <w:rsid w:val="7B4927AB"/>
    <w:rsid w:val="7B86755B"/>
    <w:rsid w:val="7BC02341"/>
    <w:rsid w:val="7C4D0079"/>
    <w:rsid w:val="7C50507A"/>
    <w:rsid w:val="7CA83501"/>
    <w:rsid w:val="7CFC6A29"/>
    <w:rsid w:val="7D717D97"/>
    <w:rsid w:val="7D7758D9"/>
    <w:rsid w:val="7DA56368"/>
    <w:rsid w:val="7E486D4A"/>
    <w:rsid w:val="7E4B1A7A"/>
    <w:rsid w:val="7E61605D"/>
    <w:rsid w:val="7E7A0325"/>
    <w:rsid w:val="7E975577"/>
    <w:rsid w:val="7FA05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600" w:lineRule="exact"/>
      <w:ind w:firstLine="643" w:firstLineChars="200"/>
      <w:outlineLvl w:val="2"/>
    </w:pPr>
    <w:rPr>
      <w:b/>
      <w:bCs/>
      <w:sz w:val="32"/>
      <w:szCs w:val="32"/>
    </w:rPr>
  </w:style>
  <w:style w:type="paragraph" w:styleId="6">
    <w:name w:val="heading 5"/>
    <w:basedOn w:val="1"/>
    <w:next w:val="1"/>
    <w:qFormat/>
    <w:uiPriority w:val="9"/>
    <w:pPr>
      <w:keepNext/>
      <w:keepLines/>
      <w:spacing w:before="280" w:after="290" w:line="376" w:lineRule="auto"/>
      <w:outlineLvl w:val="4"/>
    </w:pPr>
    <w:rPr>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3"/>
    <w:qFormat/>
    <w:uiPriority w:val="0"/>
    <w:pPr>
      <w:spacing w:before="25" w:beforeLines="0" w:after="25" w:afterLines="0"/>
      <w:jc w:val="left"/>
    </w:pPr>
    <w:rPr>
      <w:bCs/>
      <w:spacing w:val="10"/>
      <w:kern w:val="0"/>
      <w:sz w:val="24"/>
      <w:szCs w:val="20"/>
    </w:rPr>
  </w:style>
  <w:style w:type="paragraph" w:styleId="3">
    <w:name w:val="Body Text"/>
    <w:basedOn w:val="1"/>
    <w:next w:val="1"/>
    <w:qFormat/>
    <w:uiPriority w:val="0"/>
    <w:pPr>
      <w:spacing w:line="520" w:lineRule="exact"/>
    </w:pPr>
    <w:rPr>
      <w:rFonts w:ascii="仿宋_GB2312" w:eastAsia="仿宋_GB2312"/>
      <w:sz w:val="32"/>
      <w:szCs w:val="32"/>
    </w:rPr>
  </w:style>
  <w:style w:type="paragraph" w:styleId="7">
    <w:name w:val="annotation text"/>
    <w:basedOn w:val="1"/>
    <w:qFormat/>
    <w:uiPriority w:val="0"/>
    <w:pPr>
      <w:jc w:val="left"/>
    </w:pPr>
  </w:style>
  <w:style w:type="paragraph" w:styleId="8">
    <w:name w:val="Body Text Indent"/>
    <w:basedOn w:val="1"/>
    <w:next w:val="9"/>
    <w:qFormat/>
    <w:uiPriority w:val="0"/>
    <w:pPr>
      <w:spacing w:line="200" w:lineRule="exact"/>
      <w:ind w:firstLine="301"/>
    </w:pPr>
    <w:rPr>
      <w:rFonts w:ascii="宋体" w:hAnsi="Courier New"/>
      <w:spacing w:val="-4"/>
      <w:sz w:val="18"/>
      <w:szCs w:val="20"/>
    </w:rPr>
  </w:style>
  <w:style w:type="paragraph" w:styleId="9">
    <w:name w:val="envelope return"/>
    <w:basedOn w:val="1"/>
    <w:unhideWhenUsed/>
    <w:qFormat/>
    <w:uiPriority w:val="99"/>
    <w:pPr>
      <w:snapToGrid w:val="0"/>
    </w:pPr>
    <w:rPr>
      <w:rFonts w:ascii="Arial" w:hAnsi="Arial"/>
    </w:rPr>
  </w:style>
  <w:style w:type="paragraph" w:styleId="10">
    <w:name w:val="toc 3"/>
    <w:basedOn w:val="1"/>
    <w:next w:val="1"/>
    <w:qFormat/>
    <w:uiPriority w:val="0"/>
    <w:pPr>
      <w:ind w:left="840" w:leftChars="400"/>
    </w:pPr>
  </w:style>
  <w:style w:type="paragraph" w:styleId="11">
    <w:name w:val="Plain Text"/>
    <w:basedOn w:val="1"/>
    <w:next w:val="1"/>
    <w:qFormat/>
    <w:uiPriority w:val="0"/>
    <w:rPr>
      <w:rFonts w:ascii="宋体" w:hAnsi="Courier New"/>
      <w:szCs w:val="20"/>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next w:val="14"/>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23">
    <w:name w:val="首行缩进"/>
    <w:basedOn w:val="1"/>
    <w:qFormat/>
    <w:uiPriority w:val="0"/>
    <w:pPr>
      <w:ind w:firstLine="480" w:firstLineChars="200"/>
    </w:pPr>
  </w:style>
  <w:style w:type="paragraph" w:customStyle="1" w:styleId="24">
    <w:name w:val="正文2"/>
    <w:basedOn w:val="1"/>
    <w:qFormat/>
    <w:uiPriority w:val="0"/>
    <w:pPr>
      <w:adjustRightInd w:val="0"/>
      <w:spacing w:before="156" w:line="360" w:lineRule="auto"/>
      <w:ind w:firstLine="510" w:firstLineChars="200"/>
    </w:pPr>
    <w:rPr>
      <w:sz w:val="24"/>
      <w:szCs w:val="20"/>
    </w:rPr>
  </w:style>
  <w:style w:type="paragraph" w:customStyle="1" w:styleId="25">
    <w:name w:val="Table Text"/>
    <w:basedOn w:val="1"/>
    <w:semiHidden/>
    <w:qFormat/>
    <w:uiPriority w:val="0"/>
    <w:rPr>
      <w:rFonts w:ascii="宋体" w:hAnsi="宋体" w:eastAsia="宋体" w:cs="宋体"/>
      <w:sz w:val="20"/>
      <w:szCs w:val="20"/>
      <w:lang w:val="en-US" w:eastAsia="en-US" w:bidi="ar-SA"/>
    </w:rPr>
  </w:style>
  <w:style w:type="paragraph" w:customStyle="1" w:styleId="26">
    <w:name w:val="正文文本缩进1"/>
    <w:basedOn w:val="1"/>
    <w:qFormat/>
    <w:uiPriority w:val="0"/>
    <w:pPr>
      <w:spacing w:line="200" w:lineRule="exact"/>
      <w:ind w:firstLine="301"/>
    </w:pPr>
    <w:rPr>
      <w:rFonts w:ascii="宋体" w:hAnsi="Courier New"/>
      <w:spacing w:val="-4"/>
      <w:sz w:val="18"/>
      <w:szCs w:val="20"/>
    </w:rPr>
  </w:style>
  <w:style w:type="paragraph" w:customStyle="1" w:styleId="27">
    <w:name w:val="正文缩进1"/>
    <w:basedOn w:val="1"/>
    <w:next w:val="8"/>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8">
    <w:name w:val="正文文本11"/>
    <w:basedOn w:val="1"/>
    <w:qFormat/>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129</Pages>
  <Words>11209</Words>
  <Characters>12121</Characters>
  <Lines>0</Lines>
  <Paragraphs>0</Paragraphs>
  <TotalTime>50</TotalTime>
  <ScaleCrop>false</ScaleCrop>
  <LinksUpToDate>false</LinksUpToDate>
  <CharactersWithSpaces>12294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2024-07-16T01:24:00Z</dcterms:created>
  <dc:creator>Administrator</dc:creator>
  <cp:lastModifiedBy>中信</cp:lastModifiedBy>
  <cp:lastPrinted>2025-01-09T04:33:00Z</cp:lastPrinted>
  <dcterms:modified xsi:type="dcterms:W3CDTF">2025-04-15T04:15:12Z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17DA1F8B56304E11B972F2CE58D72359</vt:lpwstr>
  </property>
  <property fmtid="{D5CDD505-2E9C-101B-9397-08002B2CF9AE}" pid="4" name="KSOTemplateDocerSaveRecord">
    <vt:lpwstr>eyJoZGlkIjoiNGNiNjZmYjJkZTE4Yjk2M2IxZjkzMWRlNzkxZjRiYTgiLCJ1c2VySWQiOiIzNTIyNzc2NDIifQ==</vt:lpwstr>
  </property>
</Properties>
</file>