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EDD2">
      <w:pPr>
        <w:spacing w:before="165" w:beforeLines="50" w:line="360" w:lineRule="auto"/>
        <w:jc w:val="center"/>
        <w:rPr>
          <w:rFonts w:hint="eastAsia" w:ascii="宋体" w:hAnsi="宋体"/>
          <w:color w:val="auto"/>
          <w:sz w:val="36"/>
          <w:szCs w:val="36"/>
          <w:highlight w:val="none"/>
        </w:rPr>
      </w:pPr>
    </w:p>
    <w:p w14:paraId="0AC507E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451CF687">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486571FB">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9BF9DA8">
      <w:pPr>
        <w:spacing w:line="360" w:lineRule="auto"/>
        <w:rPr>
          <w:rFonts w:hint="eastAsia" w:ascii="宋体" w:hAnsi="宋体" w:eastAsia="宋体" w:cs="宋体"/>
          <w:b/>
          <w:color w:val="auto"/>
          <w:sz w:val="32"/>
          <w:szCs w:val="32"/>
          <w:highlight w:val="none"/>
        </w:rPr>
      </w:pPr>
    </w:p>
    <w:p w14:paraId="16C220B4">
      <w:pPr>
        <w:spacing w:line="360" w:lineRule="auto"/>
        <w:rPr>
          <w:rFonts w:hint="eastAsia" w:ascii="宋体" w:hAnsi="宋体" w:eastAsia="宋体" w:cs="宋体"/>
          <w:b/>
          <w:color w:val="auto"/>
          <w:sz w:val="32"/>
          <w:szCs w:val="32"/>
          <w:highlight w:val="none"/>
        </w:rPr>
      </w:pPr>
    </w:p>
    <w:p w14:paraId="6BAF114C">
      <w:pPr>
        <w:pStyle w:val="26"/>
        <w:rPr>
          <w:rFonts w:hint="eastAsia" w:ascii="宋体" w:hAnsi="宋体" w:eastAsia="宋体" w:cs="宋体"/>
          <w:b/>
          <w:color w:val="auto"/>
          <w:sz w:val="32"/>
          <w:szCs w:val="32"/>
          <w:highlight w:val="none"/>
        </w:rPr>
      </w:pPr>
    </w:p>
    <w:p w14:paraId="4FCD8ED6">
      <w:pPr>
        <w:pStyle w:val="9"/>
        <w:rPr>
          <w:rFonts w:hint="eastAsia" w:ascii="宋体" w:hAnsi="宋体" w:eastAsia="宋体" w:cs="宋体"/>
          <w:b/>
          <w:color w:val="auto"/>
          <w:sz w:val="32"/>
          <w:szCs w:val="32"/>
          <w:highlight w:val="none"/>
        </w:rPr>
      </w:pPr>
    </w:p>
    <w:p w14:paraId="39DB82C5">
      <w:pPr>
        <w:pStyle w:val="9"/>
        <w:rPr>
          <w:rFonts w:hint="eastAsia" w:ascii="宋体" w:hAnsi="宋体" w:eastAsia="宋体" w:cs="宋体"/>
          <w:b/>
          <w:color w:val="auto"/>
          <w:sz w:val="32"/>
          <w:szCs w:val="32"/>
          <w:highlight w:val="none"/>
        </w:rPr>
      </w:pPr>
    </w:p>
    <w:p w14:paraId="746A59EF">
      <w:pPr>
        <w:pStyle w:val="16"/>
        <w:rPr>
          <w:rFonts w:hint="eastAsia" w:ascii="宋体" w:hAnsi="宋体" w:eastAsia="宋体" w:cs="宋体"/>
          <w:b/>
          <w:color w:val="auto"/>
          <w:sz w:val="32"/>
          <w:szCs w:val="32"/>
          <w:highlight w:val="none"/>
        </w:rPr>
      </w:pPr>
    </w:p>
    <w:p w14:paraId="178780B2">
      <w:pPr>
        <w:rPr>
          <w:rFonts w:hint="eastAsia"/>
          <w:color w:val="auto"/>
          <w:highlight w:val="none"/>
        </w:rPr>
      </w:pPr>
    </w:p>
    <w:p w14:paraId="6D19A1FE">
      <w:pPr>
        <w:rPr>
          <w:rFonts w:hint="eastAsia" w:ascii="宋体" w:hAnsi="宋体" w:eastAsia="宋体" w:cs="宋体"/>
          <w:color w:val="auto"/>
          <w:highlight w:val="none"/>
        </w:rPr>
      </w:pPr>
    </w:p>
    <w:p w14:paraId="0C348624">
      <w:pPr>
        <w:spacing w:line="360" w:lineRule="auto"/>
        <w:jc w:val="center"/>
        <w:rPr>
          <w:rFonts w:hint="eastAsia" w:ascii="宋体" w:hAnsi="宋体" w:eastAsia="宋体" w:cs="宋体"/>
          <w:b/>
          <w:color w:val="auto"/>
          <w:sz w:val="32"/>
          <w:szCs w:val="32"/>
          <w:highlight w:val="none"/>
        </w:rPr>
      </w:pPr>
    </w:p>
    <w:p w14:paraId="5DD20860">
      <w:pPr>
        <w:pStyle w:val="14"/>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天等县东平镇安然村平究屯池塘清淤和维修加固工程</w:t>
      </w:r>
    </w:p>
    <w:p w14:paraId="66BD8195">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 xml:space="preserve"> CZZC2025-C2-250033-GXYR</w:t>
      </w:r>
    </w:p>
    <w:p w14:paraId="05961C1E">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42031888">
      <w:pPr>
        <w:pStyle w:val="14"/>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天等县发展和改革局</w:t>
      </w:r>
    </w:p>
    <w:p w14:paraId="6A0497F2">
      <w:pPr>
        <w:pStyle w:val="14"/>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AD40762">
      <w:pPr>
        <w:pStyle w:val="14"/>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5" w:h="16838"/>
          <w:pgMar w:top="1134" w:right="1417" w:bottom="1134" w:left="1417" w:header="720" w:footer="720" w:gutter="0"/>
          <w:pgNumType w:start="1"/>
          <w:cols w:space="0" w:num="1"/>
          <w:rtlGutter w:val="0"/>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年0</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28</w:t>
      </w:r>
      <w:r>
        <w:rPr>
          <w:rFonts w:hint="eastAsia" w:ascii="宋体" w:hAnsi="宋体" w:eastAsia="宋体" w:cs="宋体"/>
          <w:b/>
          <w:bCs/>
          <w:color w:val="auto"/>
          <w:w w:val="95"/>
          <w:sz w:val="30"/>
          <w:szCs w:val="30"/>
          <w:highlight w:val="none"/>
          <w:lang w:val="en-US" w:eastAsia="zh-CN"/>
        </w:rPr>
        <w:t>日</w:t>
      </w:r>
    </w:p>
    <w:p w14:paraId="142AB69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4A39BBA">
      <w:pPr>
        <w:spacing w:line="400" w:lineRule="exact"/>
        <w:jc w:val="center"/>
        <w:rPr>
          <w:rFonts w:hint="eastAsia" w:ascii="宋体" w:hAnsi="宋体" w:eastAsia="宋体" w:cs="宋体"/>
          <w:b/>
          <w:color w:val="auto"/>
          <w:sz w:val="44"/>
          <w:szCs w:val="44"/>
          <w:highlight w:val="none"/>
        </w:rPr>
      </w:pPr>
    </w:p>
    <w:p w14:paraId="75CFD08E">
      <w:pPr>
        <w:pStyle w:val="17"/>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93BB2FD">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D8BB7D">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9935D6">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CCDBD6">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A42F71E">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F8CDD5B">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DE72E2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C841D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23F6E7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A7A66F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502571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473547">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961B54">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362C20">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A0FC35">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DE98C">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C013FFB">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A585EF">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874ECDA">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3CB3BC1">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CB2414">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9340831">
      <w:pPr>
        <w:pStyle w:val="17"/>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7CBC3C48">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_Toc8520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第一部分 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641C11">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_Toc16594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第二部分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1A87CA">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_Toc22418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30"/>
          <w:highlight w:val="none"/>
        </w:rPr>
        <w:t>第三部分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A6EF19A">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FDF921">
      <w:pPr>
        <w:pStyle w:val="18"/>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0A9C4702">
      <w:pPr>
        <w:spacing w:line="400" w:lineRule="exact"/>
        <w:jc w:val="left"/>
        <w:rPr>
          <w:rFonts w:hint="eastAsia" w:ascii="宋体" w:hAnsi="宋体" w:eastAsia="宋体" w:cs="宋体"/>
          <w:b/>
          <w:color w:val="auto"/>
          <w:sz w:val="32"/>
          <w:szCs w:val="32"/>
          <w:highlight w:val="none"/>
        </w:rPr>
      </w:pPr>
    </w:p>
    <w:p w14:paraId="502FB626">
      <w:pPr>
        <w:spacing w:line="400" w:lineRule="exact"/>
        <w:jc w:val="center"/>
        <w:rPr>
          <w:rFonts w:hint="eastAsia" w:ascii="宋体" w:hAnsi="宋体" w:eastAsia="宋体" w:cs="宋体"/>
          <w:b/>
          <w:color w:val="auto"/>
          <w:sz w:val="32"/>
          <w:szCs w:val="32"/>
          <w:highlight w:val="none"/>
        </w:rPr>
      </w:pPr>
    </w:p>
    <w:p w14:paraId="34976CFC">
      <w:pPr>
        <w:spacing w:line="400" w:lineRule="exact"/>
        <w:jc w:val="center"/>
        <w:rPr>
          <w:rFonts w:hint="eastAsia" w:ascii="宋体" w:hAnsi="宋体" w:eastAsia="宋体" w:cs="宋体"/>
          <w:b/>
          <w:color w:val="auto"/>
          <w:sz w:val="32"/>
          <w:szCs w:val="32"/>
          <w:highlight w:val="none"/>
        </w:rPr>
      </w:pPr>
    </w:p>
    <w:p w14:paraId="3DBBC23D">
      <w:pPr>
        <w:spacing w:line="400" w:lineRule="exact"/>
        <w:jc w:val="center"/>
        <w:rPr>
          <w:rFonts w:hint="eastAsia" w:ascii="宋体" w:hAnsi="宋体" w:eastAsia="宋体" w:cs="宋体"/>
          <w:b/>
          <w:color w:val="auto"/>
          <w:sz w:val="32"/>
          <w:szCs w:val="32"/>
          <w:highlight w:val="none"/>
        </w:rPr>
      </w:pPr>
    </w:p>
    <w:p w14:paraId="4B46CB30">
      <w:pPr>
        <w:spacing w:line="400" w:lineRule="exact"/>
        <w:jc w:val="center"/>
        <w:rPr>
          <w:rFonts w:hint="eastAsia" w:ascii="宋体" w:hAnsi="宋体" w:eastAsia="宋体" w:cs="宋体"/>
          <w:b/>
          <w:color w:val="auto"/>
          <w:sz w:val="32"/>
          <w:szCs w:val="32"/>
          <w:highlight w:val="none"/>
        </w:rPr>
      </w:pPr>
    </w:p>
    <w:p w14:paraId="28FA6D8C">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5" w:h="16838"/>
          <w:pgMar w:top="1134" w:right="1417" w:bottom="1134" w:left="1417" w:header="720" w:footer="720" w:gutter="0"/>
          <w:pgNumType w:start="0"/>
          <w:cols w:space="0" w:num="1"/>
          <w:rtlGutter w:val="0"/>
          <w:docGrid w:type="lines" w:linePitch="331" w:charSpace="0"/>
        </w:sectPr>
      </w:pPr>
    </w:p>
    <w:p w14:paraId="74C4AA57">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35128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351280"/>
                        </a:xfrm>
                        <a:prstGeom prst="rect">
                          <a:avLst/>
                        </a:prstGeom>
                        <a:solidFill>
                          <a:srgbClr val="FFFFFF"/>
                        </a:solidFill>
                        <a:ln>
                          <a:noFill/>
                        </a:ln>
                      </wps:spPr>
                      <wps:txbx>
                        <w:txbxContent>
                          <w:p w14:paraId="2872652B">
                            <w:pPr>
                              <w:pBdr>
                                <w:top w:val="single" w:color="auto" w:sz="4" w:space="0"/>
                                <w:left w:val="single" w:color="auto" w:sz="4" w:space="0"/>
                                <w:bottom w:val="none" w:color="auto" w:sz="0" w:space="0"/>
                                <w:right w:val="single" w:color="auto" w:sz="4" w:space="0"/>
                              </w:pBdr>
                              <w:spacing w:line="360" w:lineRule="auto"/>
                              <w:rPr>
                                <w:rFonts w:ascii="宋体" w:hAnsi="宋体"/>
                                <w:color w:val="000000"/>
                                <w:szCs w:val="21"/>
                                <w:u w:val="none"/>
                              </w:rPr>
                            </w:pPr>
                            <w:r>
                              <w:rPr>
                                <w:rFonts w:hint="eastAsia" w:ascii="宋体" w:hAnsi="宋体"/>
                                <w:color w:val="000000"/>
                                <w:szCs w:val="21"/>
                                <w:u w:val="none"/>
                              </w:rPr>
                              <w:t>项目概况</w:t>
                            </w:r>
                          </w:p>
                          <w:p w14:paraId="75507E05">
                            <w:pPr>
                              <w:keepNext w:val="0"/>
                              <w:keepLines w:val="0"/>
                              <w:pageBreakBefore w:val="0"/>
                              <w:widowControl w:val="0"/>
                              <w:pBdr>
                                <w:top w:val="single" w:color="auto" w:sz="4" w:space="0"/>
                                <w:left w:val="single" w:color="auto" w:sz="4" w:space="0"/>
                                <w:bottom w:val="none" w:color="auto" w:sz="0" w:space="0"/>
                                <w:right w:val="single" w:color="auto" w:sz="4" w:space="0"/>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u w:val="none"/>
                              </w:rPr>
                            </w:pPr>
                            <w:r>
                              <w:rPr>
                                <w:rFonts w:hint="eastAsia" w:ascii="宋体" w:hAnsi="宋体"/>
                                <w:color w:val="000000"/>
                                <w:szCs w:val="21"/>
                                <w:u w:val="none"/>
                                <w:lang w:val="en-US" w:eastAsia="zh-CN"/>
                              </w:rPr>
                              <w:t>天等县东平镇安然村平究屯池塘清淤和维修加固工程</w:t>
                            </w:r>
                            <w:r>
                              <w:rPr>
                                <w:rFonts w:hint="eastAsia" w:ascii="宋体" w:hAnsi="宋体"/>
                                <w:color w:val="000000"/>
                                <w:szCs w:val="21"/>
                                <w:u w:val="none"/>
                              </w:rPr>
                              <w:t>采购项目的潜在供应商应在广西政府采购云平台（https://www.gcy.zfcg.gxzf.gov.cn/）</w:t>
                            </w:r>
                            <w:r>
                              <w:rPr>
                                <w:rFonts w:hint="eastAsia" w:ascii="宋体" w:hAnsi="宋体" w:eastAsia="宋体" w:cs="宋体"/>
                                <w:snapToGrid w:val="0"/>
                                <w:sz w:val="21"/>
                                <w:szCs w:val="21"/>
                                <w:u w:val="none"/>
                              </w:rPr>
                              <w:t>获取（下载）</w:t>
                            </w:r>
                            <w:r>
                              <w:rPr>
                                <w:rFonts w:hint="eastAsia" w:ascii="宋体" w:hAnsi="宋体"/>
                                <w:color w:val="000000"/>
                                <w:szCs w:val="21"/>
                                <w:u w:val="none"/>
                              </w:rPr>
                              <w:t>竞争性磋商文件，并于</w:t>
                            </w:r>
                            <w:r>
                              <w:rPr>
                                <w:rFonts w:hint="eastAsia" w:ascii="宋体" w:hAnsi="宋体" w:cs="宋体"/>
                                <w:bCs/>
                                <w:color w:val="000000"/>
                                <w:szCs w:val="21"/>
                                <w:highlight w:val="none"/>
                                <w:u w:val="none"/>
                                <w:lang w:eastAsia="zh-CN"/>
                              </w:rPr>
                              <w:t>2025</w:t>
                            </w:r>
                            <w:r>
                              <w:rPr>
                                <w:rFonts w:hint="eastAsia" w:ascii="宋体" w:hAnsi="宋体" w:eastAsia="宋体" w:cs="宋体"/>
                                <w:bCs/>
                                <w:color w:val="000000"/>
                                <w:szCs w:val="21"/>
                                <w:highlight w:val="none"/>
                                <w:u w:val="none"/>
                                <w:lang w:eastAsia="zh-CN"/>
                              </w:rPr>
                              <w:t>年</w:t>
                            </w:r>
                            <w:r>
                              <w:rPr>
                                <w:rFonts w:hint="eastAsia" w:ascii="宋体" w:hAnsi="宋体" w:cs="宋体"/>
                                <w:bCs/>
                                <w:color w:val="000000"/>
                                <w:szCs w:val="21"/>
                                <w:highlight w:val="none"/>
                                <w:u w:val="none"/>
                                <w:lang w:val="en-US" w:eastAsia="zh-CN"/>
                              </w:rPr>
                              <w:t>04</w:t>
                            </w:r>
                            <w:r>
                              <w:rPr>
                                <w:rFonts w:hint="eastAsia" w:ascii="宋体" w:hAnsi="宋体" w:eastAsia="宋体" w:cs="宋体"/>
                                <w:bCs/>
                                <w:color w:val="000000"/>
                                <w:szCs w:val="21"/>
                                <w:highlight w:val="none"/>
                                <w:u w:val="none"/>
                                <w:lang w:eastAsia="zh-CN"/>
                              </w:rPr>
                              <w:t>月</w:t>
                            </w:r>
                            <w:r>
                              <w:rPr>
                                <w:rFonts w:hint="eastAsia" w:ascii="宋体" w:hAnsi="宋体" w:cs="宋体"/>
                                <w:bCs/>
                                <w:color w:val="000000"/>
                                <w:szCs w:val="21"/>
                                <w:highlight w:val="none"/>
                                <w:u w:val="none"/>
                                <w:lang w:val="en-US" w:eastAsia="zh-CN"/>
                              </w:rPr>
                              <w:t>11</w:t>
                            </w:r>
                            <w:r>
                              <w:rPr>
                                <w:rFonts w:hint="eastAsia" w:ascii="宋体" w:hAnsi="宋体" w:eastAsia="宋体" w:cs="宋体"/>
                                <w:bCs/>
                                <w:color w:val="000000"/>
                                <w:szCs w:val="21"/>
                                <w:highlight w:val="none"/>
                                <w:u w:val="none"/>
                                <w:lang w:eastAsia="zh-CN"/>
                              </w:rPr>
                              <w:t>日</w:t>
                            </w:r>
                            <w:r>
                              <w:rPr>
                                <w:rFonts w:hint="eastAsia" w:ascii="宋体" w:hAnsi="宋体" w:cs="宋体"/>
                                <w:bCs/>
                                <w:color w:val="000000"/>
                                <w:szCs w:val="21"/>
                                <w:highlight w:val="none"/>
                                <w:u w:val="none"/>
                                <w:lang w:val="en-US" w:eastAsia="zh-CN"/>
                              </w:rPr>
                              <w:t>15</w:t>
                            </w:r>
                            <w:r>
                              <w:rPr>
                                <w:rFonts w:hint="eastAsia" w:ascii="宋体" w:hAnsi="宋体" w:eastAsia="宋体" w:cs="宋体"/>
                                <w:bCs/>
                                <w:color w:val="000000"/>
                                <w:szCs w:val="21"/>
                                <w:highlight w:val="none"/>
                                <w:u w:val="none"/>
                                <w:lang w:eastAsia="zh-CN"/>
                              </w:rPr>
                              <w:t>：</w:t>
                            </w:r>
                            <w:r>
                              <w:rPr>
                                <w:rFonts w:hint="eastAsia" w:ascii="宋体" w:hAnsi="宋体" w:cs="宋体"/>
                                <w:bCs/>
                                <w:color w:val="000000"/>
                                <w:szCs w:val="21"/>
                                <w:highlight w:val="none"/>
                                <w:u w:val="none"/>
                                <w:lang w:val="en-US" w:eastAsia="zh-CN"/>
                              </w:rPr>
                              <w:t>3</w:t>
                            </w:r>
                            <w:r>
                              <w:rPr>
                                <w:rFonts w:hint="eastAsia" w:ascii="宋体" w:hAnsi="宋体" w:eastAsia="宋体" w:cs="宋体"/>
                                <w:bCs/>
                                <w:color w:val="000000"/>
                                <w:szCs w:val="21"/>
                                <w:highlight w:val="none"/>
                                <w:u w:val="none"/>
                                <w:lang w:eastAsia="zh-CN"/>
                              </w:rPr>
                              <w:t>0</w:t>
                            </w:r>
                            <w:r>
                              <w:rPr>
                                <w:rFonts w:hint="eastAsia" w:ascii="宋体" w:hAnsi="宋体"/>
                                <w:bCs/>
                                <w:color w:val="000000"/>
                                <w:szCs w:val="21"/>
                                <w:u w:val="none"/>
                              </w:rPr>
                              <w:t>（北京时间）前提交响应</w:t>
                            </w:r>
                            <w:r>
                              <w:rPr>
                                <w:rFonts w:ascii="宋体" w:hAnsi="宋体"/>
                                <w:bCs/>
                                <w:color w:val="000000"/>
                                <w:szCs w:val="21"/>
                                <w:u w:val="none"/>
                              </w:rPr>
                              <w:t>文件</w:t>
                            </w:r>
                            <w:r>
                              <w:rPr>
                                <w:rFonts w:hint="eastAsia" w:ascii="宋体" w:hAnsi="宋体"/>
                                <w:color w:val="000000"/>
                                <w:szCs w:val="21"/>
                                <w:u w:val="none"/>
                              </w:rPr>
                              <w:t>。</w:t>
                            </w:r>
                          </w:p>
                          <w:p w14:paraId="4A376570">
                            <w:pPr>
                              <w:pBdr>
                                <w:top w:val="single" w:color="auto" w:sz="4" w:space="0"/>
                                <w:left w:val="single" w:color="auto" w:sz="4" w:space="0"/>
                                <w:bottom w:val="none" w:color="auto" w:sz="0" w:space="0"/>
                                <w:right w:val="single" w:color="auto" w:sz="4" w:space="0"/>
                              </w:pBdr>
                              <w:rPr>
                                <w:u w:val="none"/>
                              </w:rPr>
                            </w:pPr>
                          </w:p>
                        </w:txbxContent>
                      </wps:txbx>
                      <wps:bodyPr upright="1"/>
                    </wps:wsp>
                  </a:graphicData>
                </a:graphic>
              </wp:anchor>
            </w:drawing>
          </mc:Choice>
          <mc:Fallback>
            <w:pict>
              <v:shape id="_x0000_s1026" o:spid="_x0000_s1026" o:spt="202" type="#_x0000_t202" style="position:absolute;left:0pt;margin-left:-18.45pt;margin-top:48.95pt;height:106.4pt;width:470.1pt;z-index:251659264;mso-width-relative:page;mso-height-relative:page;" fillcolor="#FFFFFF" filled="t" stroked="f" coordsize="21600,21600" o:gfxdata="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VZ7HYAAAACgEAAA8AAAAAAAAAAQAgAAAAIgAAAGRycy9kb3ducmV2&#10;LnhtbFBLAQIUABQAAAAIAIdO4kASaPskwwEAAHgDAAAOAAAAAAAAAAEAIAAAACcBAABkcnMvZTJv&#10;RG9jLnhtbFBLBQYAAAAABgAGAFkBAABcBQAAAAA=&#10;">
                <v:fill on="t" focussize="0,0"/>
                <v:stroke on="f"/>
                <v:imagedata o:title=""/>
                <o:lock v:ext="edit" aspectratio="f"/>
                <v:textbox>
                  <w:txbxContent>
                    <w:p w14:paraId="2872652B">
                      <w:pPr>
                        <w:pBdr>
                          <w:top w:val="single" w:color="auto" w:sz="4" w:space="0"/>
                          <w:left w:val="single" w:color="auto" w:sz="4" w:space="0"/>
                          <w:bottom w:val="none" w:color="auto" w:sz="0" w:space="0"/>
                          <w:right w:val="single" w:color="auto" w:sz="4" w:space="0"/>
                        </w:pBdr>
                        <w:spacing w:line="360" w:lineRule="auto"/>
                        <w:rPr>
                          <w:rFonts w:ascii="宋体" w:hAnsi="宋体"/>
                          <w:color w:val="000000"/>
                          <w:szCs w:val="21"/>
                          <w:u w:val="none"/>
                        </w:rPr>
                      </w:pPr>
                      <w:r>
                        <w:rPr>
                          <w:rFonts w:hint="eastAsia" w:ascii="宋体" w:hAnsi="宋体"/>
                          <w:color w:val="000000"/>
                          <w:szCs w:val="21"/>
                          <w:u w:val="none"/>
                        </w:rPr>
                        <w:t>项目概况</w:t>
                      </w:r>
                    </w:p>
                    <w:p w14:paraId="75507E05">
                      <w:pPr>
                        <w:keepNext w:val="0"/>
                        <w:keepLines w:val="0"/>
                        <w:pageBreakBefore w:val="0"/>
                        <w:widowControl w:val="0"/>
                        <w:pBdr>
                          <w:top w:val="single" w:color="auto" w:sz="4" w:space="0"/>
                          <w:left w:val="single" w:color="auto" w:sz="4" w:space="0"/>
                          <w:bottom w:val="none" w:color="auto" w:sz="0" w:space="0"/>
                          <w:right w:val="single" w:color="auto" w:sz="4" w:space="0"/>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u w:val="none"/>
                        </w:rPr>
                      </w:pPr>
                      <w:r>
                        <w:rPr>
                          <w:rFonts w:hint="eastAsia" w:ascii="宋体" w:hAnsi="宋体"/>
                          <w:color w:val="000000"/>
                          <w:szCs w:val="21"/>
                          <w:u w:val="none"/>
                          <w:lang w:val="en-US" w:eastAsia="zh-CN"/>
                        </w:rPr>
                        <w:t>天等县东平镇安然村平究屯池塘清淤和维修加固工程</w:t>
                      </w:r>
                      <w:r>
                        <w:rPr>
                          <w:rFonts w:hint="eastAsia" w:ascii="宋体" w:hAnsi="宋体"/>
                          <w:color w:val="000000"/>
                          <w:szCs w:val="21"/>
                          <w:u w:val="none"/>
                        </w:rPr>
                        <w:t>采购项目的潜在供应商应在广西政府采购云平台（https://www.gcy.zfcg.gxzf.gov.cn/）</w:t>
                      </w:r>
                      <w:r>
                        <w:rPr>
                          <w:rFonts w:hint="eastAsia" w:ascii="宋体" w:hAnsi="宋体" w:eastAsia="宋体" w:cs="宋体"/>
                          <w:snapToGrid w:val="0"/>
                          <w:sz w:val="21"/>
                          <w:szCs w:val="21"/>
                          <w:u w:val="none"/>
                        </w:rPr>
                        <w:t>获取（下载）</w:t>
                      </w:r>
                      <w:r>
                        <w:rPr>
                          <w:rFonts w:hint="eastAsia" w:ascii="宋体" w:hAnsi="宋体"/>
                          <w:color w:val="000000"/>
                          <w:szCs w:val="21"/>
                          <w:u w:val="none"/>
                        </w:rPr>
                        <w:t>竞争性磋商文件，并于</w:t>
                      </w:r>
                      <w:r>
                        <w:rPr>
                          <w:rFonts w:hint="eastAsia" w:ascii="宋体" w:hAnsi="宋体" w:cs="宋体"/>
                          <w:bCs/>
                          <w:color w:val="000000"/>
                          <w:szCs w:val="21"/>
                          <w:highlight w:val="none"/>
                          <w:u w:val="none"/>
                          <w:lang w:eastAsia="zh-CN"/>
                        </w:rPr>
                        <w:t>2025</w:t>
                      </w:r>
                      <w:r>
                        <w:rPr>
                          <w:rFonts w:hint="eastAsia" w:ascii="宋体" w:hAnsi="宋体" w:eastAsia="宋体" w:cs="宋体"/>
                          <w:bCs/>
                          <w:color w:val="000000"/>
                          <w:szCs w:val="21"/>
                          <w:highlight w:val="none"/>
                          <w:u w:val="none"/>
                          <w:lang w:eastAsia="zh-CN"/>
                        </w:rPr>
                        <w:t>年</w:t>
                      </w:r>
                      <w:r>
                        <w:rPr>
                          <w:rFonts w:hint="eastAsia" w:ascii="宋体" w:hAnsi="宋体" w:cs="宋体"/>
                          <w:bCs/>
                          <w:color w:val="000000"/>
                          <w:szCs w:val="21"/>
                          <w:highlight w:val="none"/>
                          <w:u w:val="none"/>
                          <w:lang w:val="en-US" w:eastAsia="zh-CN"/>
                        </w:rPr>
                        <w:t>04</w:t>
                      </w:r>
                      <w:r>
                        <w:rPr>
                          <w:rFonts w:hint="eastAsia" w:ascii="宋体" w:hAnsi="宋体" w:eastAsia="宋体" w:cs="宋体"/>
                          <w:bCs/>
                          <w:color w:val="000000"/>
                          <w:szCs w:val="21"/>
                          <w:highlight w:val="none"/>
                          <w:u w:val="none"/>
                          <w:lang w:eastAsia="zh-CN"/>
                        </w:rPr>
                        <w:t>月</w:t>
                      </w:r>
                      <w:r>
                        <w:rPr>
                          <w:rFonts w:hint="eastAsia" w:ascii="宋体" w:hAnsi="宋体" w:cs="宋体"/>
                          <w:bCs/>
                          <w:color w:val="000000"/>
                          <w:szCs w:val="21"/>
                          <w:highlight w:val="none"/>
                          <w:u w:val="none"/>
                          <w:lang w:val="en-US" w:eastAsia="zh-CN"/>
                        </w:rPr>
                        <w:t>11</w:t>
                      </w:r>
                      <w:r>
                        <w:rPr>
                          <w:rFonts w:hint="eastAsia" w:ascii="宋体" w:hAnsi="宋体" w:eastAsia="宋体" w:cs="宋体"/>
                          <w:bCs/>
                          <w:color w:val="000000"/>
                          <w:szCs w:val="21"/>
                          <w:highlight w:val="none"/>
                          <w:u w:val="none"/>
                          <w:lang w:eastAsia="zh-CN"/>
                        </w:rPr>
                        <w:t>日</w:t>
                      </w:r>
                      <w:r>
                        <w:rPr>
                          <w:rFonts w:hint="eastAsia" w:ascii="宋体" w:hAnsi="宋体" w:cs="宋体"/>
                          <w:bCs/>
                          <w:color w:val="000000"/>
                          <w:szCs w:val="21"/>
                          <w:highlight w:val="none"/>
                          <w:u w:val="none"/>
                          <w:lang w:val="en-US" w:eastAsia="zh-CN"/>
                        </w:rPr>
                        <w:t>15</w:t>
                      </w:r>
                      <w:r>
                        <w:rPr>
                          <w:rFonts w:hint="eastAsia" w:ascii="宋体" w:hAnsi="宋体" w:eastAsia="宋体" w:cs="宋体"/>
                          <w:bCs/>
                          <w:color w:val="000000"/>
                          <w:szCs w:val="21"/>
                          <w:highlight w:val="none"/>
                          <w:u w:val="none"/>
                          <w:lang w:eastAsia="zh-CN"/>
                        </w:rPr>
                        <w:t>：</w:t>
                      </w:r>
                      <w:r>
                        <w:rPr>
                          <w:rFonts w:hint="eastAsia" w:ascii="宋体" w:hAnsi="宋体" w:cs="宋体"/>
                          <w:bCs/>
                          <w:color w:val="000000"/>
                          <w:szCs w:val="21"/>
                          <w:highlight w:val="none"/>
                          <w:u w:val="none"/>
                          <w:lang w:val="en-US" w:eastAsia="zh-CN"/>
                        </w:rPr>
                        <w:t>3</w:t>
                      </w:r>
                      <w:r>
                        <w:rPr>
                          <w:rFonts w:hint="eastAsia" w:ascii="宋体" w:hAnsi="宋体" w:eastAsia="宋体" w:cs="宋体"/>
                          <w:bCs/>
                          <w:color w:val="000000"/>
                          <w:szCs w:val="21"/>
                          <w:highlight w:val="none"/>
                          <w:u w:val="none"/>
                          <w:lang w:eastAsia="zh-CN"/>
                        </w:rPr>
                        <w:t>0</w:t>
                      </w:r>
                      <w:r>
                        <w:rPr>
                          <w:rFonts w:hint="eastAsia" w:ascii="宋体" w:hAnsi="宋体"/>
                          <w:bCs/>
                          <w:color w:val="000000"/>
                          <w:szCs w:val="21"/>
                          <w:u w:val="none"/>
                        </w:rPr>
                        <w:t>（北京时间）前提交响应</w:t>
                      </w:r>
                      <w:r>
                        <w:rPr>
                          <w:rFonts w:ascii="宋体" w:hAnsi="宋体"/>
                          <w:bCs/>
                          <w:color w:val="000000"/>
                          <w:szCs w:val="21"/>
                          <w:u w:val="none"/>
                        </w:rPr>
                        <w:t>文件</w:t>
                      </w:r>
                      <w:r>
                        <w:rPr>
                          <w:rFonts w:hint="eastAsia" w:ascii="宋体" w:hAnsi="宋体"/>
                          <w:color w:val="000000"/>
                          <w:szCs w:val="21"/>
                          <w:u w:val="none"/>
                        </w:rPr>
                        <w:t>。</w:t>
                      </w:r>
                    </w:p>
                    <w:p w14:paraId="4A376570">
                      <w:pPr>
                        <w:pBdr>
                          <w:top w:val="single" w:color="auto" w:sz="4" w:space="0"/>
                          <w:left w:val="single" w:color="auto" w:sz="4" w:space="0"/>
                          <w:bottom w:val="none" w:color="auto" w:sz="0" w:space="0"/>
                          <w:right w:val="single" w:color="auto" w:sz="4" w:space="0"/>
                        </w:pBdr>
                        <w:rPr>
                          <w:u w:val="none"/>
                        </w:rPr>
                      </w:pPr>
                    </w:p>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89"/>
      <w:bookmarkStart w:id="3" w:name="_Toc44229878"/>
      <w:bookmarkStart w:id="4" w:name="_Toc35393798"/>
      <w:bookmarkStart w:id="5" w:name="_Toc28359012"/>
      <w:bookmarkStart w:id="6" w:name="_Toc35393629"/>
      <w:bookmarkStart w:id="7" w:name="_Toc35393792"/>
      <w:bookmarkStart w:id="8" w:name="_Toc35393623"/>
      <w:bookmarkStart w:id="9" w:name="_Toc28359081"/>
      <w:bookmarkStart w:id="10" w:name="_Toc28359004"/>
    </w:p>
    <w:p w14:paraId="79C5040C">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0793CF2C">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7DDCAB66">
      <w:pPr>
        <w:spacing w:line="360" w:lineRule="auto"/>
        <w:ind w:firstLine="480" w:firstLineChars="200"/>
        <w:rPr>
          <w:rFonts w:hint="eastAsia" w:ascii="宋体" w:hAnsi="宋体" w:eastAsia="宋体" w:cs="宋体"/>
          <w:bCs/>
          <w:color w:val="auto"/>
          <w:sz w:val="24"/>
          <w:highlight w:val="none"/>
        </w:rPr>
      </w:pPr>
    </w:p>
    <w:p w14:paraId="2A80BB86">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p>
    <w:p w14:paraId="0F1A66B5">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5248615C">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 xml:space="preserve"> CZZC2025-C2-250033-GXYR</w:t>
      </w:r>
    </w:p>
    <w:p w14:paraId="758D354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天等县东平镇安然村平究屯池塘清淤和维修加固工程</w:t>
      </w:r>
    </w:p>
    <w:p w14:paraId="7718E5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7B802F4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790988.00</w:t>
      </w:r>
    </w:p>
    <w:p w14:paraId="394C69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15CDC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天等县东平镇安然村平究屯池塘清淤和维修加固工程</w:t>
      </w:r>
      <w:bookmarkStart w:id="216" w:name="_GoBack"/>
      <w:bookmarkEnd w:id="216"/>
    </w:p>
    <w:p w14:paraId="25B3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7E7C0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790988.00</w:t>
      </w:r>
    </w:p>
    <w:p w14:paraId="1E3F2F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新建挡土墙长总长119米；清理淤泥共10229平方米，平均清理深度1.5米，共16032立方米；新建一处亲水平台16米； 钢管护栏476米，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5224B8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790988.00</w:t>
      </w:r>
    </w:p>
    <w:p w14:paraId="55231A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合同履约期限：工期180日历天</w:t>
      </w:r>
    </w:p>
    <w:p w14:paraId="03908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6ACE4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2FA5E045">
      <w:pPr>
        <w:pStyle w:val="16"/>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3C2B1A0C">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799"/>
      <w:bookmarkStart w:id="12" w:name="_Toc28359090"/>
      <w:bookmarkStart w:id="13" w:name="_Toc28359013"/>
      <w:bookmarkStart w:id="14" w:name="_Toc35393630"/>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1D456B3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400D40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eastAsia="zh-CN"/>
        </w:rPr>
        <w:t>专门面向小微企业采购的项目</w:t>
      </w:r>
      <w:r>
        <w:rPr>
          <w:rFonts w:hint="eastAsia" w:ascii="宋体" w:hAnsi="宋体" w:cs="宋体"/>
          <w:color w:val="auto"/>
          <w:szCs w:val="21"/>
          <w:highlight w:val="none"/>
          <w:lang w:val="en-US" w:eastAsia="zh-CN"/>
        </w:rPr>
        <w:t>（供应商应为小微企业、监狱企业、残疾人福利性单位)</w:t>
      </w:r>
    </w:p>
    <w:p w14:paraId="0897E3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w:t>
      </w:r>
      <w:r>
        <w:rPr>
          <w:rFonts w:hint="eastAsia" w:ascii="宋体" w:hAnsi="宋体" w:cs="宋体"/>
          <w:color w:val="auto"/>
          <w:szCs w:val="21"/>
          <w:highlight w:val="none"/>
          <w:u w:val="none"/>
          <w:lang w:eastAsia="zh-CN"/>
        </w:rPr>
        <w:t>。</w:t>
      </w:r>
      <w:bookmarkEnd w:id="16"/>
    </w:p>
    <w:p w14:paraId="2BBBCC0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913D6E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05"/>
      <w:bookmarkStart w:id="18" w:name="_Toc35393624"/>
      <w:bookmarkStart w:id="19" w:name="_Toc28359082"/>
      <w:bookmarkStart w:id="20" w:name="_Toc35393793"/>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 xml:space="preserve">28 </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日，每天上午00:00至12:00，下午12:00至23:59；</w:t>
      </w:r>
    </w:p>
    <w:p w14:paraId="762E527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18FEA1A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5660DA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208CA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351991F">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1BAD72D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56C7DDB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14D288A">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0B9D557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0077E24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35393794"/>
      <w:bookmarkStart w:id="22" w:name="_Toc35393625"/>
      <w:bookmarkStart w:id="23" w:name="_Toc28359007"/>
      <w:bookmarkStart w:id="24" w:name="_Toc28359084"/>
      <w:r>
        <w:rPr>
          <w:rFonts w:hint="eastAsia" w:ascii="宋体" w:hAnsi="宋体" w:eastAsia="宋体" w:cs="宋体"/>
          <w:b/>
          <w:bCs/>
          <w:color w:val="auto"/>
          <w:sz w:val="24"/>
          <w:highlight w:val="none"/>
        </w:rPr>
        <w:t>六、公告期限</w:t>
      </w:r>
      <w:bookmarkEnd w:id="21"/>
      <w:bookmarkEnd w:id="22"/>
      <w:bookmarkEnd w:id="23"/>
      <w:bookmarkEnd w:id="24"/>
    </w:p>
    <w:p w14:paraId="12EBF0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DAF2F6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7586427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10FCEAB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w:t>
      </w:r>
      <w:r>
        <w:rPr>
          <w:rFonts w:hint="eastAsia" w:ascii="宋体" w:hAnsi="宋体" w:cs="宋体"/>
          <w:color w:val="auto"/>
          <w:kern w:val="0"/>
          <w:szCs w:val="21"/>
          <w:highlight w:val="none"/>
          <w:lang w:val="en-US" w:eastAsia="zh-CN"/>
        </w:rPr>
        <w:t>https://zfcg.gxzf.gov.cn/site/detail?categoryCode=reformColumn&amp;parentId=66601&amp;articleId=sUT/6Rry5Rx41Srm/mdm8A==。</w:t>
      </w:r>
    </w:p>
    <w:p w14:paraId="1524E59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239F499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537DF6D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3B58A9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E5EBD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51F3B1E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17A17A1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7309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4DADC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B059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114FF2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（4）供应商需要在具备有摄像头及语音功能且互联网网络状况良好的电脑登录广西政府采购云平台远程开标大厅参与本次磋商，否则后果自负。 </w:t>
      </w:r>
    </w:p>
    <w:p w14:paraId="07778D0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401BC98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E003FBC">
      <w:pPr>
        <w:pStyle w:val="27"/>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74B3FED">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AA502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6DF8E3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天等县发展和改革局</w:t>
      </w:r>
    </w:p>
    <w:p w14:paraId="0CAC9B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val="en-US" w:eastAsia="zh-CN"/>
        </w:rPr>
        <w:t>崇左市天等县天等镇丽川路420号</w:t>
      </w:r>
    </w:p>
    <w:p w14:paraId="5FE2BA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林工</w:t>
      </w:r>
    </w:p>
    <w:p w14:paraId="21E76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0771-3532053</w:t>
      </w:r>
      <w:r>
        <w:rPr>
          <w:rFonts w:hint="eastAsia" w:ascii="宋体" w:hAnsi="宋体" w:eastAsia="宋体" w:cs="宋体"/>
          <w:color w:val="auto"/>
          <w:sz w:val="21"/>
          <w:szCs w:val="21"/>
          <w:highlight w:val="none"/>
          <w:u w:val="none"/>
          <w:lang w:val="en-US" w:eastAsia="zh-CN"/>
        </w:rPr>
        <w:t xml:space="preserve"> </w:t>
      </w:r>
    </w:p>
    <w:p w14:paraId="12624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75D88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5CB807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0FFE75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339725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09C266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3288C5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7488E963">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9D6A9E">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p>
    <w:p w14:paraId="7ECD4BAB">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7B0AEF84">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05" w:h="16838"/>
          <w:pgMar w:top="1134" w:right="1417" w:bottom="1134" w:left="1417" w:header="720" w:footer="720" w:gutter="0"/>
          <w:pgNumType w:fmt="numberInDash" w:start="1"/>
          <w:cols w:space="0" w:num="1"/>
          <w:rtlGutter w:val="0"/>
          <w:docGrid w:type="lines" w:linePitch="331" w:charSpace="0"/>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年0</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28</w:t>
      </w:r>
      <w:r>
        <w:rPr>
          <w:rFonts w:hint="eastAsia" w:ascii="宋体" w:hAnsi="宋体" w:eastAsia="宋体" w:cs="宋体"/>
          <w:color w:val="auto"/>
          <w:szCs w:val="21"/>
          <w:highlight w:val="none"/>
          <w:u w:val="none"/>
          <w:lang w:val="en-US" w:eastAsia="zh-CN"/>
        </w:rPr>
        <w:t>日</w:t>
      </w:r>
    </w:p>
    <w:p w14:paraId="3D1EB349">
      <w:pPr>
        <w:pStyle w:val="2"/>
        <w:jc w:val="center"/>
        <w:rPr>
          <w:rFonts w:hint="eastAsia" w:ascii="宋体" w:hAnsi="宋体" w:eastAsia="宋体" w:cs="宋体"/>
          <w:color w:val="auto"/>
          <w:highlight w:val="none"/>
        </w:rPr>
      </w:pPr>
      <w:bookmarkStart w:id="31" w:name="_Toc11837"/>
      <w:bookmarkStart w:id="32" w:name="_Toc22168"/>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05669E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B4455C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7DC767C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5344FFE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14EC245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457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42C014DD">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3375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E985F11">
            <w:pPr>
              <w:jc w:val="center"/>
              <w:rPr>
                <w:rFonts w:hint="eastAsia" w:ascii="宋体" w:hAnsi="宋体" w:eastAsia="宋体" w:cs="宋体"/>
                <w:color w:val="auto"/>
                <w:highlight w:val="none"/>
              </w:rPr>
            </w:pPr>
          </w:p>
          <w:p w14:paraId="20F9A267">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4C147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73C1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6514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2796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B19B8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996B5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A8CA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45D8E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79832DB">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FE71D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8D6FB82">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天等县东平镇安然村平究屯池塘清淤和维修加固工程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0F2A14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BC8264">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26DBD5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新建挡土墙长总长119米；清理淤泥共10229平方米，平均清理深度1.5米，共16032立方米；新建一处亲水平台16米； 钢管护栏476米，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r>
              <w:rPr>
                <w:rFonts w:hint="eastAsia" w:ascii="宋体" w:hAnsi="宋体" w:eastAsia="宋体" w:cs="宋体"/>
                <w:color w:val="auto"/>
                <w:szCs w:val="21"/>
                <w:highlight w:val="none"/>
                <w:lang w:val="en-US" w:eastAsia="zh-CN"/>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603DC3A">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790988.00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D3F4B3D">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DE7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7EBBC340">
            <w:pPr>
              <w:jc w:val="center"/>
              <w:rPr>
                <w:rFonts w:hint="eastAsia" w:ascii="宋体" w:hAnsi="宋体" w:eastAsia="宋体" w:cs="宋体"/>
                <w:color w:val="auto"/>
                <w:highlight w:val="none"/>
              </w:rPr>
            </w:pPr>
          </w:p>
          <w:p w14:paraId="5CFBF9DC">
            <w:pPr>
              <w:jc w:val="center"/>
              <w:rPr>
                <w:rFonts w:hint="eastAsia" w:ascii="宋体" w:hAnsi="宋体" w:eastAsia="宋体" w:cs="宋体"/>
                <w:color w:val="auto"/>
                <w:highlight w:val="none"/>
              </w:rPr>
            </w:pPr>
          </w:p>
          <w:p w14:paraId="79379470">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51DF98F3">
            <w:pPr>
              <w:widowControl/>
              <w:shd w:val="clear" w:color="auto" w:fill="FFFFFF"/>
              <w:spacing w:line="360" w:lineRule="auto"/>
              <w:rPr>
                <w:rFonts w:hint="eastAsia"/>
                <w:color w:val="auto"/>
                <w:highlight w:val="none"/>
              </w:rPr>
            </w:pPr>
            <w:r>
              <w:rPr>
                <w:rFonts w:hint="eastAsia"/>
                <w:color w:val="auto"/>
                <w:highlight w:val="none"/>
              </w:rPr>
              <w:t>一、合同签订期：自成交通知书发出之日起</w:t>
            </w:r>
            <w:r>
              <w:rPr>
                <w:rFonts w:hint="eastAsia"/>
                <w:color w:val="auto"/>
                <w:highlight w:val="none"/>
                <w:lang w:val="en-US" w:eastAsia="zh-CN"/>
              </w:rPr>
              <w:t>15</w:t>
            </w:r>
            <w:r>
              <w:rPr>
                <w:rFonts w:hint="eastAsia"/>
                <w:color w:val="auto"/>
                <w:highlight w:val="none"/>
              </w:rPr>
              <w:t>日内。</w:t>
            </w:r>
          </w:p>
          <w:p w14:paraId="17706595">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工期180日历天</w:t>
            </w:r>
          </w:p>
          <w:p w14:paraId="19B86F2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天等县天等镇</w:t>
            </w:r>
            <w:r>
              <w:rPr>
                <w:rFonts w:hint="eastAsia"/>
                <w:color w:val="auto"/>
                <w:highlight w:val="none"/>
              </w:rPr>
              <w:t>。</w:t>
            </w:r>
          </w:p>
          <w:p w14:paraId="135BA4C0">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3776F7B9">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7DD5DE39">
            <w:pPr>
              <w:spacing w:line="360" w:lineRule="auto"/>
              <w:rPr>
                <w:rFonts w:hint="eastAsia"/>
                <w:color w:val="auto"/>
                <w:highlight w:val="none"/>
                <w:lang w:eastAsia="zh-CN"/>
              </w:rPr>
            </w:pPr>
            <w:r>
              <w:rPr>
                <w:rFonts w:hint="eastAsia"/>
                <w:color w:val="auto"/>
                <w:highlight w:val="none"/>
              </w:rPr>
              <w:t>▲1、付款方式：</w:t>
            </w:r>
            <w:r>
              <w:rPr>
                <w:rFonts w:hint="eastAsia"/>
                <w:color w:val="auto"/>
                <w:highlight w:val="none"/>
                <w:lang w:eastAsia="zh-CN"/>
              </w:rPr>
              <w:t>承包人应于每月25日向监理人报送上月20日至当月19日已完成的工程量报告，并附具进度库款申请单、已完成工程量报表和有关资料。本项工程的预付款为合同价款的30%（合同累积完成金额不超过签约合同价格的30%将不支付工程进度款）,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7CFFA195">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人开具等额发票30日内支付</w:t>
            </w:r>
            <w:r>
              <w:rPr>
                <w:rFonts w:hint="eastAsia"/>
                <w:color w:val="auto"/>
                <w:highlight w:val="none"/>
                <w:lang w:val="en-US" w:eastAsia="zh-CN"/>
              </w:rPr>
              <w:t>相应款项</w:t>
            </w:r>
            <w:r>
              <w:rPr>
                <w:rFonts w:hint="eastAsia"/>
                <w:color w:val="auto"/>
                <w:highlight w:val="none"/>
                <w:lang w:eastAsia="zh-CN"/>
              </w:rPr>
              <w:t>。</w:t>
            </w:r>
          </w:p>
          <w:p w14:paraId="6BE703C4">
            <w:pPr>
              <w:spacing w:line="360" w:lineRule="auto"/>
              <w:rPr>
                <w:rFonts w:hint="eastAsia"/>
                <w:color w:val="auto"/>
                <w:highlight w:val="none"/>
              </w:rPr>
            </w:pPr>
            <w:r>
              <w:rPr>
                <w:rFonts w:hint="eastAsia"/>
                <w:color w:val="auto"/>
                <w:highlight w:val="none"/>
              </w:rPr>
              <w:t>2、支付方式：银行转账支付。</w:t>
            </w:r>
          </w:p>
          <w:p w14:paraId="05D473C0">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52AAAD99">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38AE4471">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273C3E55">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09252350">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投标供应商在进行工程量清单报价时必须要均衡报价，不能对个别工程量部分倾斜报价，否则竞标无效。</w:t>
            </w:r>
          </w:p>
          <w:p w14:paraId="0F484EFB">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03D962EA">
      <w:pPr>
        <w:pStyle w:val="14"/>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64849DBE">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3D119F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32BBD4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D330F1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366981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E289BF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BF3A2C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B9A328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90060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F8B7CF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7134F9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B5DD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13E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0CE86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09C51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81D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8902E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484285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7A3C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EF69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8F78E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F325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EB70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9FEF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E07B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6D9F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ECDD4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AB90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E8B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2AB61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0F0A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DB87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8139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BA2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68C062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A8DF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12289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9C12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10C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A3201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C1A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6D921D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99C96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14BDD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8F1F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156A6E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4FE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AB73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9A6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65A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6584B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DFCDB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BF9AF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CE4A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7CB2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FDE9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17BA4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5FAC4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D10B6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0435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DFAD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DA16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75D402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CF944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CF625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69DE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C7CA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66DC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7A7A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87B1B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3CA1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6A935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83218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E4660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329F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55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E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28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E94F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0E0EE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0A62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416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26A5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2B85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1403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02900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777F3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1465D2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93C2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DA35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1BD53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D008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AC0F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CA2D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E2E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B2980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B8E9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A24EE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466A7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09CB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68C7C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B435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8EA5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D2F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5399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AB3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01A8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D69C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188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8A7B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B30C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71A59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6AA26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A6872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8D875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D74E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64B8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63AC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FACF1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668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17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F1DF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7DA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DD63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7384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0943A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08D10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8BA6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3CEB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7EF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835B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96FA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B389D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B13EB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2C0C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F141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448B3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EE57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47A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F06B6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62BA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18116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7F3B1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E5EBA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47D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718B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5BE699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246EF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1A44F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65498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34F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F44A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0F38C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8C0B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452A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097028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B1C7F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6FB6B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7B7C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C88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5298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787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C0F7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B4E7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28EEF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5AF5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BBA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0F6E5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B351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BBBDA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02FDB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136BF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9F8D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11143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4D58E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0E574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70802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026E1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FDD3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0EC18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2FD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69C68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1C740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FA37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A0DB0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232F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A8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F208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22380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814CF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5DF9B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3056F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BA5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EAE1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115D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90CA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847C6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5DBA2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509C2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6797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DB6A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11F8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F156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44E4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CFCA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89125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60F99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0683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0DB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0DD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A9806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3D43F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1E9943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24ACF5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F9E0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58C7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08EB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CD89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BB47C5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F7CD06F">
      <w:pPr>
        <w:pStyle w:val="2"/>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8C80980">
      <w:pPr>
        <w:pStyle w:val="3"/>
        <w:spacing w:line="240" w:lineRule="auto"/>
        <w:jc w:val="center"/>
        <w:rPr>
          <w:rFonts w:hint="eastAsia" w:ascii="宋体" w:hAnsi="宋体" w:eastAsia="宋体" w:cs="宋体"/>
          <w:b w:val="0"/>
          <w:color w:val="auto"/>
          <w:highlight w:val="none"/>
        </w:rPr>
      </w:pPr>
      <w:bookmarkStart w:id="36" w:name="_Toc21038"/>
      <w:bookmarkStart w:id="37" w:name="_Toc1947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5540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61D0486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1FEC66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626702B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2F7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C061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C43D6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4B77F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9B4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501A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667336A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5D6551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50A83050">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177B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5C352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56F509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4E6BC558">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6773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E1AF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32A3F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24938B4D">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799581C2">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0C2934">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4EDC8749">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6CE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CFF9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65BA3F7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986DF9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060549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3694A5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FBF17D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FCAF6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32CAEB3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029E4697">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4B73F0A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4038387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C866E85">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D40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7B4CDF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77B44B8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E27FA1">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62C8427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414CBAD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188181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329C93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57C45516">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3383CFA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月至响应文件提交截止时间止任意一个月社保）社会保险的证明材料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C014249">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ECEA524">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6FFBC542">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6EF48BE6">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19229C2F">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6D009CB3">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139D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A4A9B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5C8F9F7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54A8E7C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0C4270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28BC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F0EB9DB">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727D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FD0A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388C853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5B655A3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128598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57FC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5148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58D0BF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5E4E6B4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22B9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023394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61E8FC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029B48E9">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1441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8E0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4DE9F1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82E6E31">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11E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60D1E4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76A87E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622BF2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6599E836">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702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058B189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8CDDCF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08F9AEE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955A6E3">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DB5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4F506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9BE0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3EC774E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3E5701D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3C9D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673314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604ECED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773660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3AAC80C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80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3665CB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0DDF3F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13B06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9705B6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9C4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43D91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9CEA1B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639B780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B048CD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6A7055B1">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6487DB56">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6D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ED2A4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6C2DEE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59D98E5">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46CB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8312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7F2AAEB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05D279B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387D9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6C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7D991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F8AF2D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3E0E689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30E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1BCD530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BAC847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1DC69D0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233E7BAD">
            <w:pPr>
              <w:numPr>
                <w:ilvl w:val="0"/>
                <w:numId w:val="2"/>
              </w:numPr>
              <w:snapToGrid w:val="0"/>
              <w:spacing w:line="380" w:lineRule="exact"/>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4F9CE54D">
            <w:pPr>
              <w:numPr>
                <w:ilvl w:val="0"/>
                <w:numId w:val="0"/>
              </w:num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1CAACD5C">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3BFA9C45">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天等县发展和改革局</w:t>
            </w:r>
          </w:p>
          <w:p w14:paraId="570662EE">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0771-3532053</w:t>
            </w:r>
          </w:p>
          <w:p w14:paraId="3F92CB1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val="en-US" w:eastAsia="zh-CN"/>
              </w:rPr>
              <w:t>崇左市天等县天等镇丽川路420号</w:t>
            </w:r>
            <w:r>
              <w:rPr>
                <w:rFonts w:hint="eastAsia" w:ascii="宋体" w:hAnsi="宋体" w:eastAsia="宋体" w:cs="宋体"/>
                <w:color w:val="auto"/>
                <w:szCs w:val="21"/>
                <w:highlight w:val="none"/>
                <w:u w:val="none"/>
              </w:rPr>
              <w:t xml:space="preserve">  </w:t>
            </w:r>
          </w:p>
        </w:tc>
      </w:tr>
      <w:tr w14:paraId="4E57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F71FBB5">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AAAF7EC">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0EB1F71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2D4319B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206A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A754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A6AC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4FAC7201">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7C9BB8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6FE28DF9">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3462DD27">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1752251C">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3149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4E40EB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0793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522AA1F3">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013969D7">
            <w:pPr>
              <w:pStyle w:val="14"/>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53292405">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FA00EFA">
            <w:pPr>
              <w:pStyle w:val="14"/>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36437A7F">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660A5BF">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1E2D81B6">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(计价格﹝2002﹞1980号)规定按“工程类”收费标准计取。</w:t>
            </w:r>
          </w:p>
          <w:p w14:paraId="7A4AB7F4">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25B60957">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2B362385">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13438014">
            <w:pPr>
              <w:pStyle w:val="14"/>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041D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A7068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DDAD1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0E1202A1">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77E47B54">
            <w:pPr>
              <w:pStyle w:val="14"/>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108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8997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60B09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5090E3D">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FA5B58F">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5A8773">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314B33">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74BF6ABA">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6D15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79CEBAD">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0F269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67B29465">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1CC38AFF">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27576"/>
      <w:bookmarkStart w:id="41" w:name="_Toc16517"/>
      <w:r>
        <w:rPr>
          <w:rFonts w:hint="eastAsia" w:ascii="宋体" w:hAnsi="宋体" w:eastAsia="宋体" w:cs="宋体"/>
          <w:b/>
          <w:bCs w:val="0"/>
          <w:color w:val="auto"/>
          <w:highlight w:val="none"/>
        </w:rPr>
        <w:t>第二节 供应商须知正文</w:t>
      </w:r>
      <w:bookmarkEnd w:id="40"/>
      <w:bookmarkEnd w:id="41"/>
    </w:p>
    <w:p w14:paraId="07C24C9D">
      <w:pPr>
        <w:pStyle w:val="4"/>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44569E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EB92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CA7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A11B0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70A4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F9CD02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4D81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03C5E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59BF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81B1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2D856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7503D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7D7DC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356C9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930D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2468B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198C4F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A953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6C60E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7F9CC7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3E2CA0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E19B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A40E2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894AE3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4BB834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6EB58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72E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7FD3E0E2">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45DE0E37">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4091B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550F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AAA3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D7778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456A1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0115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CBB06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5AB0B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7520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D1D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06F9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274F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1D17F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9568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0907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D8DEB0C">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1935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7ED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E2F9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CA4C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A801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A99B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EFD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88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19DE563">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11036"/>
      <w:bookmarkStart w:id="50" w:name="_Toc859"/>
      <w:bookmarkStart w:id="51" w:name="_Toc254970675"/>
      <w:r>
        <w:rPr>
          <w:rFonts w:hint="eastAsia" w:ascii="宋体" w:hAnsi="宋体" w:eastAsia="宋体" w:cs="宋体"/>
          <w:b w:val="0"/>
          <w:bCs w:val="0"/>
          <w:color w:val="auto"/>
          <w:highlight w:val="none"/>
        </w:rPr>
        <w:t>二、磋商文件</w:t>
      </w:r>
      <w:bookmarkEnd w:id="48"/>
      <w:bookmarkEnd w:id="49"/>
      <w:bookmarkEnd w:id="50"/>
      <w:bookmarkEnd w:id="51"/>
    </w:p>
    <w:p w14:paraId="331F5A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A4634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B9F83D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FE9C5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6DF8C32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2B2D38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966A6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6842C9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39887A7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E1062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CA8CA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C27AC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5D68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D510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99F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57AB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48E68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C4A4FE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31235BCB">
      <w:pPr>
        <w:pStyle w:val="4"/>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5052B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CEA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9FB9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D907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A6B27E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CDA8FE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CB744B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7A84C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DA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8F41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9048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575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C74D6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4197BC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0C40E7F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7232D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03486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9205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52D2C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5FDB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3D251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5FA179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59FA6F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5C532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696BB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投标供应商在进行工程量清单报价时必须要均衡报价，不能对个别工程量部分倾斜报价，否则竞标无效。</w:t>
      </w:r>
    </w:p>
    <w:p w14:paraId="0828FD1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7D5C31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D094F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977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E266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945200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99B21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7C74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95AD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589F3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55D3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7565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6A33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03A2D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519583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7D3554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6593FAFD">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3CA4A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8B4DC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07B3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F015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1F678E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4CFD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9CE852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3DF6C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1D43D8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1A362D6">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0AA15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2474E5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84717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505DC551">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735A19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82F7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8B53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71E3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DEC4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7F88E6C">
      <w:pPr>
        <w:pStyle w:val="14"/>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38A363B">
      <w:pPr>
        <w:pStyle w:val="14"/>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399D069B">
      <w:pPr>
        <w:pStyle w:val="14"/>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1EA5F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552A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115978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77D1E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A4575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7F75D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F250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80DE1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53299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366C6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22183B">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6D5345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AD70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7F049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1E482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2B797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7846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45EE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7B6F55">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1512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13CB00C">
      <w:pPr>
        <w:pStyle w:val="29"/>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4B7F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C9EA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ADB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4F22AE9">
      <w:pPr>
        <w:pStyle w:val="29"/>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50B431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4796A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64DC5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0DBED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4D12B8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41E575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593059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4A3B51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2AF9BC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D1876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81A0E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7E316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BF845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B4A4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479D0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FBBE8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7E32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36659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8F043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D148F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F5B8A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CBE60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0D6DC043">
      <w:pPr>
        <w:pStyle w:val="4"/>
        <w:spacing w:before="0" w:after="0" w:line="360" w:lineRule="auto"/>
        <w:ind w:firstLine="315" w:firstLineChars="98"/>
        <w:rPr>
          <w:rFonts w:hint="eastAsia" w:ascii="宋体" w:hAnsi="宋体" w:eastAsia="宋体" w:cs="宋体"/>
          <w:b w:val="0"/>
          <w:color w:val="auto"/>
          <w:highlight w:val="none"/>
        </w:rPr>
      </w:pPr>
      <w:bookmarkStart w:id="62" w:name="_Toc22956"/>
      <w:bookmarkStart w:id="63" w:name="_Toc18412"/>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30817E4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344293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2F6EC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20824E9">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74A93">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B3C34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0E16BA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7D5EA3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6FC59A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AAB554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6F0B8D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6B2926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58DB4A2">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4927B2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2F8043F1">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崇财采(2023)10号) ,供应商可凭成交通知书、政府采购合同，通过中征应收账款融资服务平台向银行在线申请“政采贷”融资。</w:t>
      </w:r>
    </w:p>
    <w:p w14:paraId="2B2081A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3D6E7F3E">
      <w:pPr>
        <w:pStyle w:val="14"/>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p>
    <w:p w14:paraId="3C506DD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81FECB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89C4A7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AD1DC0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D13696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46294CF">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9C795AB">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B482EA">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1B5BFE4">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1C602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554765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908D21E">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FB48B28">
      <w:pPr>
        <w:pStyle w:val="5"/>
        <w:rPr>
          <w:rFonts w:hint="eastAsia"/>
          <w:highlight w:val="none"/>
          <w:lang w:val="en-US" w:eastAsia="zh-CN"/>
        </w:rPr>
      </w:pPr>
    </w:p>
    <w:p w14:paraId="11FFD0C3">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635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191390766"/>
        </w:rPr>
        <w:t>崇左市财政局文</w:t>
      </w:r>
      <w:r>
        <w:rPr>
          <w:rFonts w:hint="eastAsia" w:ascii="宋体" w:hAnsi="宋体" w:eastAsia="宋体" w:cs="宋体"/>
          <w:b/>
          <w:color w:val="auto"/>
          <w:spacing w:val="0"/>
          <w:kern w:val="0"/>
          <w:sz w:val="84"/>
          <w:szCs w:val="84"/>
          <w:highlight w:val="none"/>
          <w:fitText w:val="8009" w:id="1191390766"/>
        </w:rPr>
        <w:t>件</w:t>
      </w:r>
    </w:p>
    <w:p w14:paraId="6D4DB6CE">
      <w:pPr>
        <w:rPr>
          <w:rFonts w:hint="eastAsia"/>
          <w:b/>
          <w:color w:val="auto"/>
          <w:kern w:val="0"/>
          <w:sz w:val="24"/>
          <w:szCs w:val="24"/>
          <w:highlight w:val="none"/>
        </w:rPr>
      </w:pPr>
    </w:p>
    <w:p w14:paraId="3BE382C5">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69FE2383">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7191E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1035B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4DCCD0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4243AE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30E9C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0EF82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0848C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0FFD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60F61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14:paraId="68DD5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237831FA">
      <w:pPr>
        <w:pStyle w:val="19"/>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4C608237">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05BC70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17FAF441">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A3312C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7360F4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0573FBC4">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4AB3C85">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19664616">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4714F348">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73F5A5CE">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0E9F7EFB">
      <w:pPr>
        <w:spacing w:line="560" w:lineRule="exact"/>
        <w:jc w:val="left"/>
        <w:rPr>
          <w:rFonts w:hint="eastAsia" w:ascii="仿宋_GB2312" w:hAnsi="仿宋_GB2312" w:eastAsia="仿宋_GB2312" w:cs="仿宋_GB2312"/>
          <w:b/>
          <w:bCs/>
          <w:color w:val="auto"/>
          <w:sz w:val="28"/>
          <w:szCs w:val="28"/>
          <w:highlight w:val="none"/>
        </w:rPr>
      </w:pPr>
    </w:p>
    <w:p w14:paraId="329B669F">
      <w:pPr>
        <w:pStyle w:val="29"/>
        <w:rPr>
          <w:rFonts w:hint="eastAsia" w:ascii="仿宋_GB2312" w:hAnsi="仿宋_GB2312" w:eastAsia="仿宋_GB2312" w:cs="仿宋_GB2312"/>
          <w:b/>
          <w:bCs/>
          <w:color w:val="auto"/>
          <w:sz w:val="28"/>
          <w:szCs w:val="28"/>
          <w:highlight w:val="none"/>
        </w:rPr>
      </w:pPr>
    </w:p>
    <w:p w14:paraId="060F18FB">
      <w:pPr>
        <w:rPr>
          <w:rFonts w:hint="eastAsia"/>
          <w:color w:val="auto"/>
          <w:highlight w:val="none"/>
        </w:rPr>
      </w:pPr>
    </w:p>
    <w:p w14:paraId="6BD0CF09">
      <w:pPr>
        <w:pStyle w:val="29"/>
        <w:rPr>
          <w:rFonts w:hint="eastAsia"/>
          <w:color w:val="auto"/>
          <w:highlight w:val="none"/>
        </w:rPr>
      </w:pPr>
    </w:p>
    <w:p w14:paraId="7CB40644">
      <w:pPr>
        <w:pStyle w:val="29"/>
        <w:rPr>
          <w:rFonts w:hint="eastAsia"/>
          <w:color w:val="auto"/>
          <w:highlight w:val="none"/>
        </w:rPr>
      </w:pPr>
    </w:p>
    <w:p w14:paraId="556E26C9">
      <w:pPr>
        <w:rPr>
          <w:rFonts w:hint="eastAsia"/>
          <w:color w:val="auto"/>
          <w:highlight w:val="none"/>
        </w:rPr>
      </w:pPr>
    </w:p>
    <w:p w14:paraId="171C8130">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61B3A083">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88DFC6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008E2812">
      <w:pPr>
        <w:pStyle w:val="29"/>
        <w:rPr>
          <w:rFonts w:hint="eastAsia"/>
          <w:color w:val="auto"/>
          <w:highlight w:val="none"/>
          <w:lang w:val="en-US" w:eastAsia="zh-CN"/>
        </w:rPr>
      </w:pPr>
    </w:p>
    <w:p w14:paraId="0CBE03AB">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0C8D06E3">
      <w:pPr>
        <w:spacing w:line="580" w:lineRule="exact"/>
        <w:ind w:firstLine="420" w:firstLineChars="200"/>
        <w:rPr>
          <w:color w:val="auto"/>
          <w:szCs w:val="32"/>
          <w:highlight w:val="none"/>
        </w:rPr>
      </w:pPr>
    </w:p>
    <w:p w14:paraId="75A47509">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111BF034">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7287B21E">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617ABCF5">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"https://www.crcrfsp.com/" </w:instrText>
      </w:r>
      <w:r>
        <w:rPr>
          <w:rFonts w:hint="eastAsia" w:ascii="仿宋_GB2312" w:hAnsi="仿宋_GB2312" w:eastAsia="仿宋_GB2312" w:cs="仿宋_GB2312"/>
          <w:color w:val="auto"/>
          <w:sz w:val="32"/>
          <w:szCs w:val="32"/>
          <w:highlight w:val="none"/>
          <w:lang w:eastAsia="zh-CN"/>
        </w:rPr>
        <w:fldChar w:fldCharType="separate"/>
      </w:r>
      <w:r>
        <w:rPr>
          <w:rStyle w:val="24"/>
          <w:rFonts w:hint="eastAsia" w:ascii="仿宋_GB2312" w:hAnsi="仿宋_GB2312" w:eastAsia="仿宋_GB2312" w:cs="仿宋_GB2312"/>
          <w:color w:val="auto"/>
          <w:sz w:val="32"/>
          <w:szCs w:val="32"/>
          <w:highlight w:val="none"/>
          <w:lang w:eastAsia="zh-CN"/>
        </w:rPr>
        <w:t>https://www.crcrfsp.com/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3EC05AA1">
      <w:pPr>
        <w:pStyle w:val="29"/>
        <w:rPr>
          <w:rFonts w:hint="eastAsia" w:ascii="仿宋_GB2312" w:hAnsi="仿宋_GB2312" w:eastAsia="仿宋_GB2312" w:cs="仿宋_GB2312"/>
          <w:color w:val="auto"/>
          <w:szCs w:val="32"/>
          <w:highlight w:val="none"/>
          <w:lang w:eastAsia="zh-CN"/>
        </w:rPr>
      </w:pPr>
    </w:p>
    <w:p w14:paraId="54A3DED5">
      <w:pPr>
        <w:rPr>
          <w:rFonts w:hint="eastAsia" w:ascii="仿宋_GB2312" w:hAnsi="仿宋_GB2312" w:cs="仿宋_GB2312"/>
          <w:color w:val="auto"/>
          <w:szCs w:val="32"/>
          <w:highlight w:val="none"/>
          <w:lang w:eastAsia="zh-CN"/>
        </w:rPr>
      </w:pPr>
    </w:p>
    <w:p w14:paraId="369C2E63">
      <w:pPr>
        <w:pStyle w:val="29"/>
        <w:rPr>
          <w:rFonts w:hint="eastAsia" w:ascii="仿宋_GB2312" w:hAnsi="仿宋_GB2312" w:cs="仿宋_GB2312"/>
          <w:color w:val="auto"/>
          <w:szCs w:val="32"/>
          <w:highlight w:val="none"/>
          <w:lang w:eastAsia="zh-CN"/>
        </w:rPr>
      </w:pPr>
    </w:p>
    <w:p w14:paraId="088E873A">
      <w:pPr>
        <w:rPr>
          <w:rFonts w:hint="eastAsia" w:ascii="仿宋_GB2312" w:hAnsi="仿宋_GB2312" w:cs="仿宋_GB2312"/>
          <w:color w:val="auto"/>
          <w:szCs w:val="32"/>
          <w:highlight w:val="none"/>
          <w:lang w:eastAsia="zh-CN"/>
        </w:rPr>
      </w:pPr>
    </w:p>
    <w:p w14:paraId="4271DA3D">
      <w:pPr>
        <w:rPr>
          <w:rFonts w:hint="eastAsia" w:ascii="仿宋_GB2312" w:hAnsi="仿宋_GB2312" w:cs="仿宋_GB2312"/>
          <w:color w:val="auto"/>
          <w:szCs w:val="32"/>
          <w:highlight w:val="none"/>
          <w:lang w:eastAsia="zh-CN"/>
        </w:rPr>
      </w:pPr>
    </w:p>
    <w:p w14:paraId="36AFF181">
      <w:pPr>
        <w:pStyle w:val="29"/>
        <w:rPr>
          <w:rFonts w:hint="eastAsia" w:ascii="仿宋_GB2312" w:hAnsi="仿宋_GB2312" w:cs="仿宋_GB2312"/>
          <w:color w:val="auto"/>
          <w:szCs w:val="32"/>
          <w:highlight w:val="none"/>
          <w:lang w:eastAsia="zh-CN"/>
        </w:rPr>
      </w:pPr>
    </w:p>
    <w:p w14:paraId="201EEA88">
      <w:pPr>
        <w:rPr>
          <w:rFonts w:hint="eastAsia" w:ascii="仿宋_GB2312" w:hAnsi="仿宋_GB2312" w:cs="仿宋_GB2312"/>
          <w:color w:val="auto"/>
          <w:szCs w:val="32"/>
          <w:highlight w:val="none"/>
          <w:lang w:eastAsia="zh-CN"/>
        </w:rPr>
      </w:pPr>
    </w:p>
    <w:p w14:paraId="70E82324">
      <w:pPr>
        <w:rPr>
          <w:rFonts w:hint="eastAsia" w:ascii="仿宋_GB2312" w:hAnsi="仿宋_GB2312" w:cs="仿宋_GB2312"/>
          <w:color w:val="auto"/>
          <w:szCs w:val="32"/>
          <w:highlight w:val="none"/>
          <w:lang w:eastAsia="zh-CN"/>
        </w:rPr>
      </w:pPr>
    </w:p>
    <w:p w14:paraId="1ADF0378">
      <w:pPr>
        <w:rPr>
          <w:rFonts w:hint="eastAsia" w:ascii="仿宋_GB2312" w:hAnsi="仿宋_GB2312" w:cs="仿宋_GB2312"/>
          <w:color w:val="auto"/>
          <w:szCs w:val="32"/>
          <w:highlight w:val="none"/>
          <w:lang w:eastAsia="zh-CN"/>
        </w:rPr>
      </w:pPr>
    </w:p>
    <w:p w14:paraId="7B972E69">
      <w:pPr>
        <w:spacing w:line="540" w:lineRule="exact"/>
        <w:rPr>
          <w:rFonts w:hint="eastAsia" w:ascii="黑体" w:hAnsi="黑体" w:eastAsia="黑体" w:cs="黑体"/>
          <w:color w:val="auto"/>
          <w:szCs w:val="32"/>
          <w:highlight w:val="none"/>
        </w:rPr>
      </w:pPr>
    </w:p>
    <w:p w14:paraId="38FD8068">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7E3BD1F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648D36C5">
      <w:pPr>
        <w:pStyle w:val="29"/>
        <w:rPr>
          <w:rFonts w:hint="default"/>
          <w:color w:val="auto"/>
          <w:highlight w:val="none"/>
          <w:lang w:val="en-US" w:eastAsia="zh-CN"/>
        </w:rPr>
      </w:pPr>
    </w:p>
    <w:p w14:paraId="0CE3388D">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26655BB7">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1"/>
                    <a:stretch>
                      <a:fillRect/>
                    </a:stretch>
                  </pic:blipFill>
                  <pic:spPr>
                    <a:xfrm>
                      <a:off x="0" y="0"/>
                      <a:ext cx="4926965" cy="7002780"/>
                    </a:xfrm>
                    <a:prstGeom prst="rect">
                      <a:avLst/>
                    </a:prstGeom>
                    <a:noFill/>
                    <a:ln>
                      <a:noFill/>
                    </a:ln>
                  </pic:spPr>
                </pic:pic>
              </a:graphicData>
            </a:graphic>
          </wp:inline>
        </w:drawing>
      </w:r>
    </w:p>
    <w:p w14:paraId="52601B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33A9188D">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4134E97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B03CD6A">
      <w:pPr>
        <w:pStyle w:val="29"/>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20"/>
        <w:tblW w:w="8314" w:type="dxa"/>
        <w:jc w:val="center"/>
        <w:tblLayout w:type="fixed"/>
        <w:tblCellMar>
          <w:top w:w="0" w:type="dxa"/>
          <w:left w:w="108" w:type="dxa"/>
          <w:bottom w:w="0" w:type="dxa"/>
          <w:right w:w="108" w:type="dxa"/>
        </w:tblCellMar>
      </w:tblPr>
      <w:tblGrid>
        <w:gridCol w:w="2674"/>
        <w:gridCol w:w="3515"/>
        <w:gridCol w:w="2125"/>
      </w:tblGrid>
      <w:tr w14:paraId="4B1B40D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E3AE1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CF82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B331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0D5ABC4">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FBF101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68B68CDA">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655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D26C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99B2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4E0117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9A05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C74B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5A3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85189E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801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A23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5A80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4FD3076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AF94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11BB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3CD7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428793A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EA1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EA9F2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E3E7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420DA1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3AF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9022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1242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D259B62">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3D1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CED35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B268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B60865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BFB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5752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1105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4C034E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5670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E78F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9C6A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230CE4A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5BC3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A8DE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E3D6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F69707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DC7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3C03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265A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25B4D7F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164DF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6043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17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7A646DB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283A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7570FA1E">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EE7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0FDC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7BC4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3692104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1A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FB70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CC65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7C7030B7">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195E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CA13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369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B0E99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F9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35B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79D3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70903AE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72B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CE47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7BF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1F19D59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FEA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F3EB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AF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051E5C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84CA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DF8B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9F9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75E5916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A6A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F3BF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DF29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2E950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5B4C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536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A4B0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78CA26D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C0B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9B2D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217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576A514">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E3540">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71EA13">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76EDD5">
            <w:pPr>
              <w:widowControl/>
              <w:jc w:val="center"/>
              <w:textAlignment w:val="center"/>
              <w:rPr>
                <w:rFonts w:hint="eastAsia" w:ascii="宋体" w:hAnsi="宋体" w:eastAsia="宋体" w:cs="宋体"/>
                <w:color w:val="auto"/>
                <w:sz w:val="21"/>
                <w:szCs w:val="21"/>
                <w:highlight w:val="none"/>
              </w:rPr>
            </w:pPr>
          </w:p>
        </w:tc>
      </w:tr>
      <w:tr w14:paraId="6297A17F">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0C23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7554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44E8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0E33636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AD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F147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2CA2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20971396">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B19B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50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BE71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3177D0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57C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32F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5F5A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1D5C96F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1D07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C86BB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ACB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7DABDAC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123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12FA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D53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9D17417">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76EAEF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9D94297">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364C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8B5739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C963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CF5B43C">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AC81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2FC81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F7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E2D5B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737FD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9FC2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DA994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2D8351A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D828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97EEB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5CB9C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8418A6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33E7C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41FB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C9DB4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6FEF7A4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2E0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6DCEB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D633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30B2B81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3184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004AE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7B585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73FFEB3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A44C8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829F8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5AE3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49A23D5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D33079">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694A8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F738EC">
            <w:pPr>
              <w:widowControl/>
              <w:jc w:val="center"/>
              <w:textAlignment w:val="center"/>
              <w:rPr>
                <w:rFonts w:hint="eastAsia" w:ascii="宋体" w:hAnsi="宋体" w:eastAsia="宋体" w:cs="宋体"/>
                <w:color w:val="auto"/>
                <w:sz w:val="21"/>
                <w:szCs w:val="21"/>
                <w:highlight w:val="none"/>
              </w:rPr>
            </w:pPr>
          </w:p>
        </w:tc>
      </w:tr>
      <w:tr w14:paraId="69221E74">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E30A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2F27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262F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58FC8EF6">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5151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EED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809F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288A817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84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A67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BE5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6E70E50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FC2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79B7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E3F9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560FDAC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B010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337A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93BC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1BC099B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C5EF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670A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E6BC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4DF04CD">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85622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BCF47A">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E50775">
            <w:pPr>
              <w:widowControl/>
              <w:jc w:val="center"/>
              <w:textAlignment w:val="center"/>
              <w:rPr>
                <w:rFonts w:hint="eastAsia" w:ascii="宋体" w:hAnsi="宋体" w:eastAsia="宋体" w:cs="宋体"/>
                <w:color w:val="auto"/>
                <w:sz w:val="21"/>
                <w:szCs w:val="21"/>
                <w:highlight w:val="none"/>
              </w:rPr>
            </w:pPr>
          </w:p>
        </w:tc>
      </w:tr>
      <w:tr w14:paraId="6587957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51B5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32E6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2DE5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366CD3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9989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85BE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E83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421B90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678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8B60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4AA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657C99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25A7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DC8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1A1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58EE7E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E3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52FE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9142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6F8D2B2">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98EF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A1404B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CCD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8CDB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6A1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06F7CCE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0A30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D07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3AF10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1FDD885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33F0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89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99A9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F103F8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EE4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097C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8699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FC122C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05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9E63C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8D0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371452D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5B13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C92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F947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6388F45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1BEF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083C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002B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2C7C36D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D98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86E8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7DF4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1B12110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A15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6928F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1140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6BE30F">
      <w:pPr>
        <w:pStyle w:val="14"/>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5854"/>
      <w:bookmarkStart w:id="67" w:name="_Toc20845"/>
      <w:bookmarkStart w:id="68" w:name="_Toc498082646"/>
      <w:bookmarkStart w:id="69" w:name="_Toc183264294"/>
      <w:bookmarkStart w:id="70" w:name="_Toc346617322"/>
      <w:bookmarkStart w:id="71" w:name="_Toc18546"/>
      <w:bookmarkStart w:id="72" w:name="_Toc181180297"/>
      <w:bookmarkStart w:id="73" w:name="_Toc24807"/>
      <w:bookmarkStart w:id="74" w:name="_Toc8850"/>
      <w:r>
        <w:rPr>
          <w:rStyle w:val="30"/>
          <w:rFonts w:hint="eastAsia" w:ascii="宋体" w:hAnsi="宋体" w:eastAsia="宋体" w:cs="宋体"/>
          <w:color w:val="auto"/>
          <w:sz w:val="36"/>
          <w:szCs w:val="36"/>
          <w:highlight w:val="none"/>
          <w:lang w:eastAsia="zh-CN"/>
        </w:rPr>
        <w:t>第四章</w:t>
      </w:r>
      <w:r>
        <w:rPr>
          <w:rStyle w:val="30"/>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30"/>
          <w:rFonts w:hint="eastAsia" w:ascii="宋体" w:hAnsi="宋体" w:eastAsia="宋体" w:cs="宋体"/>
          <w:color w:val="auto"/>
          <w:sz w:val="36"/>
          <w:szCs w:val="36"/>
          <w:highlight w:val="none"/>
        </w:rPr>
        <w:t>图纸</w:t>
      </w:r>
      <w:r>
        <w:rPr>
          <w:rStyle w:val="30"/>
          <w:rFonts w:hint="eastAsia" w:ascii="宋体" w:hAnsi="宋体" w:eastAsia="宋体" w:cs="宋体"/>
          <w:color w:val="auto"/>
          <w:sz w:val="36"/>
          <w:szCs w:val="36"/>
          <w:highlight w:val="none"/>
          <w:lang w:val="en-US" w:eastAsia="zh-CN"/>
        </w:rPr>
        <w:t>及</w:t>
      </w:r>
      <w:r>
        <w:rPr>
          <w:rStyle w:val="30"/>
          <w:rFonts w:hint="eastAsia" w:ascii="宋体" w:hAnsi="宋体" w:eastAsia="宋体" w:cs="宋体"/>
          <w:color w:val="auto"/>
          <w:sz w:val="36"/>
          <w:szCs w:val="36"/>
          <w:highlight w:val="none"/>
        </w:rPr>
        <w:t>工程量清单</w:t>
      </w:r>
      <w:bookmarkEnd w:id="73"/>
      <w:bookmarkEnd w:id="74"/>
    </w:p>
    <w:p w14:paraId="6A4A76C6">
      <w:pPr>
        <w:pStyle w:val="31"/>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B41456">
      <w:pPr>
        <w:pStyle w:val="26"/>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5517413A">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6E603354">
      <w:pPr>
        <w:pStyle w:val="9"/>
        <w:rPr>
          <w:rFonts w:hint="eastAsia" w:ascii="宋体" w:hAnsi="宋体" w:eastAsia="宋体" w:cs="宋体"/>
          <w:color w:val="auto"/>
          <w:sz w:val="21"/>
          <w:szCs w:val="21"/>
          <w:highlight w:val="none"/>
          <w:lang w:val="en-US" w:eastAsia="zh-CN"/>
        </w:rPr>
        <w:sectPr>
          <w:footerReference r:id="rId11" w:type="default"/>
          <w:pgSz w:w="11905" w:h="16838"/>
          <w:pgMar w:top="1134" w:right="1417" w:bottom="1134" w:left="1417" w:header="720" w:footer="720" w:gutter="0"/>
          <w:pgNumType w:fmt="numberInDash"/>
          <w:cols w:space="0" w:num="1"/>
          <w:rtlGutter w:val="0"/>
          <w:docGrid w:type="lines" w:linePitch="331" w:charSpace="0"/>
        </w:sectPr>
      </w:pPr>
    </w:p>
    <w:p w14:paraId="7DE89F7C">
      <w:pPr>
        <w:pStyle w:val="14"/>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30"/>
          <w:rFonts w:hint="eastAsia" w:ascii="宋体" w:hAnsi="宋体" w:eastAsia="宋体" w:cs="宋体"/>
          <w:color w:val="auto"/>
          <w:sz w:val="36"/>
          <w:szCs w:val="36"/>
          <w:highlight w:val="none"/>
          <w:lang w:eastAsia="zh-CN"/>
        </w:rPr>
        <w:t>第五章</w:t>
      </w:r>
      <w:r>
        <w:rPr>
          <w:rStyle w:val="30"/>
          <w:rFonts w:hint="eastAsia" w:ascii="宋体" w:hAnsi="宋体" w:eastAsia="宋体" w:cs="宋体"/>
          <w:color w:val="auto"/>
          <w:sz w:val="36"/>
          <w:szCs w:val="36"/>
          <w:highlight w:val="none"/>
        </w:rPr>
        <w:t xml:space="preserve">  评审程序、评审方法和评审标准</w:t>
      </w:r>
      <w:bookmarkEnd w:id="75"/>
      <w:bookmarkEnd w:id="76"/>
    </w:p>
    <w:p w14:paraId="6520B20B">
      <w:pPr>
        <w:pStyle w:val="3"/>
        <w:jc w:val="center"/>
        <w:rPr>
          <w:rFonts w:hint="eastAsia" w:ascii="宋体" w:hAnsi="宋体" w:eastAsia="宋体" w:cs="宋体"/>
          <w:b w:val="0"/>
          <w:color w:val="auto"/>
          <w:highlight w:val="none"/>
        </w:rPr>
      </w:pPr>
      <w:bookmarkStart w:id="77" w:name="_Toc22886"/>
      <w:bookmarkStart w:id="78" w:name="_Toc7761"/>
      <w:r>
        <w:rPr>
          <w:rFonts w:hint="eastAsia" w:ascii="宋体" w:hAnsi="宋体" w:eastAsia="宋体" w:cs="宋体"/>
          <w:b w:val="0"/>
          <w:color w:val="auto"/>
          <w:highlight w:val="none"/>
        </w:rPr>
        <w:t>第一节 评审程序和评审方法</w:t>
      </w:r>
      <w:bookmarkEnd w:id="77"/>
      <w:bookmarkEnd w:id="78"/>
    </w:p>
    <w:p w14:paraId="2E3952FA">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B78E97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D06A2C6">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3FB021C">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C2E445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072A244">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3F6557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738C66B">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CEF3F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3EED2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767B1B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D828FC4">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CD84B2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A9F08A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3F42CF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28A3AA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ED131EC">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2D8427E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E4AC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CBD9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8F91B3F">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96996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384825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E2903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B386DC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78426E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B0A62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287865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BF4033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95947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ADAC9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EC4F08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67CC1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09542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7124FF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94A140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C75DB0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43E160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5C46F1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69C5F2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3D92E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D562F5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79FE3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4793474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D6540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E08261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BA9E7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45B307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3388B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E711C4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35D0CC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90918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1C41E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B50C8E9">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A56A1E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2655B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9079A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E3A077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76FEA1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ECD820F">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3EA7D996">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320BE35">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0129CB8">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AC8277C">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55CDC5D">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D7AE47">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5B1EC05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87C75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B24437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595B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9A78B8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F7AB5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47D8E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EB57C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8C5BE2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D0CA77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0B0DE8E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5E2093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68028A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8E0DEF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D8E11BE">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FB6F0B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79CBA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909357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F01B9C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35F271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B0AD07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1BCAF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AEA164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074E45">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0B052E57">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7B99F03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70A2511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73D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69234E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0D7A9B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568B240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66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7DF463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447B4D8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11A2BA3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7EF42D3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w:t>
            </w:r>
            <w:r>
              <w:rPr>
                <w:rFonts w:hint="eastAsia" w:ascii="宋体" w:hAnsi="宋体" w:cs="宋体"/>
                <w:bCs/>
                <w:color w:val="auto"/>
                <w:szCs w:val="21"/>
                <w:highlight w:val="none"/>
                <w:vertAlign w:val="baseline"/>
                <w:lang w:val="en-US" w:eastAsia="zh-CN"/>
              </w:rPr>
              <w:t>专门面向小微企业采购的项目</w:t>
            </w:r>
            <w:r>
              <w:rPr>
                <w:rFonts w:hint="eastAsia" w:ascii="宋体" w:hAnsi="宋体" w:eastAsia="宋体" w:cs="宋体"/>
                <w:bCs/>
                <w:color w:val="auto"/>
                <w:szCs w:val="21"/>
                <w:highlight w:val="none"/>
                <w:vertAlign w:val="baseline"/>
                <w:lang w:val="en-US" w:eastAsia="zh-CN"/>
              </w:rPr>
              <w:t>，参加本项目磋商的供应商必须为</w:t>
            </w:r>
            <w:r>
              <w:rPr>
                <w:rFonts w:hint="eastAsia" w:ascii="宋体" w:hAnsi="宋体" w:cs="宋体"/>
                <w:bCs/>
                <w:color w:val="auto"/>
                <w:szCs w:val="21"/>
                <w:highlight w:val="none"/>
                <w:vertAlign w:val="baseline"/>
                <w:lang w:val="en-US" w:eastAsia="zh-CN"/>
              </w:rPr>
              <w:t>供应商应为小微企业、监狱企业、残疾人福利性单位</w:t>
            </w:r>
            <w:r>
              <w:rPr>
                <w:rFonts w:hint="eastAsia" w:ascii="宋体" w:hAnsi="宋体" w:eastAsia="宋体" w:cs="宋体"/>
                <w:bCs/>
                <w:color w:val="auto"/>
                <w:szCs w:val="21"/>
                <w:highlight w:val="none"/>
                <w:vertAlign w:val="baseline"/>
                <w:lang w:val="en-US" w:eastAsia="zh-CN"/>
              </w:rPr>
              <w:t>，否则竞标无效。价格评审时，参加本次项目竞标的供应商不重复享受政策，其评审价=竞标报价。</w:t>
            </w:r>
          </w:p>
          <w:p w14:paraId="5C46D6B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3EAE70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93B42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1BE0CED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0726A83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4A16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68A1DE9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0996F5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5C9623A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7DE7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667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25A477A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3D2C496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30945E7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F3E7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02327F3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596E43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40648A8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4C93C53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2B6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451A508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5DDFE12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7B74E8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E8A7AA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74DBC81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A9F028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392C42C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E40C15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759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310141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C687D8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4E70929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5A85A12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436D010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41660C0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32525D3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08F98F8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621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4DB537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527053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B350C6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7C0CCAB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223B0C7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0DE0659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46174F3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3C7D63D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2CD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1F582E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9EAA2D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65CA8DF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2A3FB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64C7297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1222B7D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7DBB5FA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5F513A1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2129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7170AC9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1C15CF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6418BC6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3B6440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4DA747E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7384C5A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6B0B96F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5DABD8F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5BC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0B51031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F711CA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9A7D40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0B414D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07B69F7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现场文明施工、环境保护措施和内容与《建筑施工安全生产检查标准》、《广西壮族自治区建筑工程文明施工导则》的要求偏差大，无现场文明施工目标的承诺。</w:t>
            </w:r>
          </w:p>
          <w:p w14:paraId="52E36EC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现场文明施工、环境保护措施和内容基本达到《建筑施工安全生产检查标准》、《广西壮族自治区建筑工程文明施工导则》；有具体实现现场文明施工目标的承诺，而且各项措施基本周全、具体、有效的。</w:t>
            </w:r>
          </w:p>
          <w:p w14:paraId="675A788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现场文明施工、环境保护措施和内容达到《建筑施工安全生产检查标准》、《广西壮族自治区建筑工程文明施工导则》；承诺创建市级文明工地和标准化工地，而且各项措施周全、具体、有效的。</w:t>
            </w:r>
          </w:p>
          <w:p w14:paraId="3CDA85E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现场文明施工、环境保护措施和内容达到《建筑施工安全生产检查标准》、《广西壮族自治区建筑工程文明施工导则》要求；承诺创建自治区级及以上文明工地和标准化工地，而且各项措施周全、具体、有效的。</w:t>
            </w:r>
          </w:p>
        </w:tc>
      </w:tr>
      <w:tr w14:paraId="003B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D773E0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6824D4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3095AB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4FE041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6E8F01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未针对该项目的难点、重点进行分析，未考虑各部分施工如何相互交叉和衔接，施工质量效果和设计效果的无法统一。</w:t>
            </w:r>
          </w:p>
          <w:p w14:paraId="15EE51D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1816B60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31B9E87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72F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D7DB72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1717C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328F344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ED033F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2E3E419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7480043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6CC574F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195FAD2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2650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72C58B9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72F6406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05C6757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5460239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4043C79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6451AF8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6C2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897A28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99FC8FC">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5F53684E">
      <w:pPr>
        <w:spacing w:line="360" w:lineRule="auto"/>
        <w:ind w:firstLine="420" w:firstLineChars="200"/>
        <w:rPr>
          <w:rFonts w:hint="eastAsia" w:ascii="宋体" w:hAnsi="宋体" w:eastAsia="宋体" w:cs="宋体"/>
          <w:bCs/>
          <w:color w:val="auto"/>
          <w:szCs w:val="21"/>
          <w:highlight w:val="none"/>
          <w:lang w:eastAsia="zh-CN"/>
        </w:rPr>
      </w:pPr>
    </w:p>
    <w:p w14:paraId="789A79B9">
      <w:pPr>
        <w:spacing w:line="360" w:lineRule="auto"/>
        <w:ind w:firstLine="420" w:firstLineChars="200"/>
        <w:rPr>
          <w:rFonts w:hint="eastAsia" w:ascii="宋体" w:hAnsi="宋体" w:eastAsia="宋体" w:cs="宋体"/>
          <w:bCs/>
          <w:color w:val="auto"/>
          <w:szCs w:val="21"/>
          <w:highlight w:val="none"/>
          <w:lang w:eastAsia="zh-CN"/>
        </w:rPr>
      </w:pPr>
    </w:p>
    <w:p w14:paraId="103E5B3E">
      <w:pPr>
        <w:spacing w:line="360" w:lineRule="auto"/>
        <w:ind w:firstLine="420" w:firstLineChars="200"/>
        <w:rPr>
          <w:rFonts w:hint="eastAsia" w:ascii="宋体" w:hAnsi="宋体" w:eastAsia="宋体" w:cs="宋体"/>
          <w:bCs/>
          <w:color w:val="auto"/>
          <w:szCs w:val="21"/>
          <w:highlight w:val="none"/>
          <w:lang w:eastAsia="zh-CN"/>
        </w:rPr>
      </w:pPr>
    </w:p>
    <w:p w14:paraId="2B471033">
      <w:pPr>
        <w:spacing w:line="360" w:lineRule="auto"/>
        <w:ind w:firstLine="420" w:firstLineChars="200"/>
        <w:rPr>
          <w:rFonts w:hint="eastAsia" w:ascii="宋体" w:hAnsi="宋体" w:eastAsia="宋体" w:cs="宋体"/>
          <w:bCs/>
          <w:color w:val="auto"/>
          <w:szCs w:val="21"/>
          <w:highlight w:val="none"/>
          <w:lang w:eastAsia="zh-CN"/>
        </w:rPr>
      </w:pPr>
    </w:p>
    <w:p w14:paraId="74007E98">
      <w:pPr>
        <w:spacing w:line="360" w:lineRule="auto"/>
        <w:ind w:firstLine="420" w:firstLineChars="200"/>
        <w:rPr>
          <w:rFonts w:hint="eastAsia" w:ascii="宋体" w:hAnsi="宋体" w:eastAsia="宋体" w:cs="宋体"/>
          <w:bCs/>
          <w:color w:val="auto"/>
          <w:szCs w:val="21"/>
          <w:highlight w:val="none"/>
          <w:lang w:eastAsia="zh-CN"/>
        </w:rPr>
      </w:pPr>
    </w:p>
    <w:p w14:paraId="02F0FCD7">
      <w:pPr>
        <w:spacing w:line="360" w:lineRule="auto"/>
        <w:ind w:firstLine="420" w:firstLineChars="200"/>
        <w:rPr>
          <w:rFonts w:hint="eastAsia" w:ascii="宋体" w:hAnsi="宋体" w:eastAsia="宋体" w:cs="宋体"/>
          <w:bCs/>
          <w:color w:val="auto"/>
          <w:szCs w:val="21"/>
          <w:highlight w:val="none"/>
          <w:lang w:eastAsia="zh-CN"/>
        </w:rPr>
      </w:pPr>
    </w:p>
    <w:p w14:paraId="0B2ADB49">
      <w:pPr>
        <w:spacing w:line="360" w:lineRule="auto"/>
        <w:ind w:firstLine="420" w:firstLineChars="200"/>
        <w:rPr>
          <w:rFonts w:hint="eastAsia" w:ascii="宋体" w:hAnsi="宋体" w:eastAsia="宋体" w:cs="宋体"/>
          <w:bCs/>
          <w:color w:val="auto"/>
          <w:szCs w:val="21"/>
          <w:highlight w:val="none"/>
          <w:lang w:eastAsia="zh-CN"/>
        </w:rPr>
      </w:pPr>
    </w:p>
    <w:p w14:paraId="6B5CAA0F">
      <w:pPr>
        <w:spacing w:line="360" w:lineRule="auto"/>
        <w:ind w:firstLine="420" w:firstLineChars="200"/>
        <w:rPr>
          <w:rFonts w:hint="eastAsia" w:ascii="宋体" w:hAnsi="宋体" w:eastAsia="宋体" w:cs="宋体"/>
          <w:bCs/>
          <w:color w:val="auto"/>
          <w:szCs w:val="21"/>
          <w:highlight w:val="none"/>
          <w:lang w:eastAsia="zh-CN"/>
        </w:rPr>
      </w:pPr>
    </w:p>
    <w:p w14:paraId="7A9BCF8A">
      <w:pPr>
        <w:spacing w:line="360" w:lineRule="auto"/>
        <w:ind w:firstLine="420" w:firstLineChars="200"/>
        <w:rPr>
          <w:rFonts w:hint="eastAsia" w:ascii="宋体" w:hAnsi="宋体" w:eastAsia="宋体" w:cs="宋体"/>
          <w:bCs/>
          <w:color w:val="auto"/>
          <w:szCs w:val="21"/>
          <w:highlight w:val="none"/>
          <w:lang w:eastAsia="zh-CN"/>
        </w:rPr>
      </w:pPr>
    </w:p>
    <w:p w14:paraId="4440917E">
      <w:pPr>
        <w:spacing w:line="360" w:lineRule="auto"/>
        <w:ind w:firstLine="420" w:firstLineChars="200"/>
        <w:rPr>
          <w:rFonts w:hint="eastAsia" w:ascii="宋体" w:hAnsi="宋体" w:eastAsia="宋体" w:cs="宋体"/>
          <w:bCs/>
          <w:color w:val="auto"/>
          <w:szCs w:val="21"/>
          <w:highlight w:val="none"/>
          <w:lang w:eastAsia="zh-CN"/>
        </w:rPr>
      </w:pPr>
    </w:p>
    <w:p w14:paraId="5C698836">
      <w:pPr>
        <w:spacing w:line="360" w:lineRule="auto"/>
        <w:ind w:firstLine="420" w:firstLineChars="200"/>
        <w:rPr>
          <w:rFonts w:hint="eastAsia" w:ascii="宋体" w:hAnsi="宋体" w:eastAsia="宋体" w:cs="宋体"/>
          <w:bCs/>
          <w:color w:val="auto"/>
          <w:szCs w:val="21"/>
          <w:highlight w:val="none"/>
          <w:lang w:eastAsia="zh-CN"/>
        </w:rPr>
      </w:pPr>
    </w:p>
    <w:p w14:paraId="2E6E4C38">
      <w:pPr>
        <w:spacing w:line="360" w:lineRule="auto"/>
        <w:ind w:firstLine="420" w:firstLineChars="200"/>
        <w:rPr>
          <w:rFonts w:hint="eastAsia" w:ascii="宋体" w:hAnsi="宋体" w:eastAsia="宋体" w:cs="宋体"/>
          <w:bCs/>
          <w:color w:val="auto"/>
          <w:szCs w:val="21"/>
          <w:highlight w:val="none"/>
          <w:lang w:eastAsia="zh-CN"/>
        </w:rPr>
      </w:pPr>
    </w:p>
    <w:p w14:paraId="439BC9C9">
      <w:pPr>
        <w:spacing w:line="360" w:lineRule="auto"/>
        <w:ind w:firstLine="420" w:firstLineChars="200"/>
        <w:rPr>
          <w:rFonts w:hint="eastAsia" w:ascii="宋体" w:hAnsi="宋体" w:eastAsia="宋体" w:cs="宋体"/>
          <w:bCs/>
          <w:color w:val="auto"/>
          <w:szCs w:val="21"/>
          <w:highlight w:val="none"/>
          <w:lang w:eastAsia="zh-CN"/>
        </w:rPr>
      </w:pPr>
    </w:p>
    <w:p w14:paraId="68939A09">
      <w:pPr>
        <w:spacing w:line="360" w:lineRule="auto"/>
        <w:ind w:firstLine="420" w:firstLineChars="200"/>
        <w:rPr>
          <w:rFonts w:hint="eastAsia" w:ascii="宋体" w:hAnsi="宋体" w:eastAsia="宋体" w:cs="宋体"/>
          <w:bCs/>
          <w:color w:val="auto"/>
          <w:szCs w:val="21"/>
          <w:highlight w:val="none"/>
          <w:lang w:eastAsia="zh-CN"/>
        </w:rPr>
      </w:pPr>
    </w:p>
    <w:p w14:paraId="0F2AD1F7">
      <w:pPr>
        <w:spacing w:line="360" w:lineRule="auto"/>
        <w:ind w:firstLine="420" w:firstLineChars="200"/>
        <w:rPr>
          <w:rFonts w:hint="eastAsia" w:ascii="宋体" w:hAnsi="宋体" w:eastAsia="宋体" w:cs="宋体"/>
          <w:bCs/>
          <w:color w:val="auto"/>
          <w:szCs w:val="21"/>
          <w:highlight w:val="none"/>
          <w:lang w:eastAsia="zh-CN"/>
        </w:rPr>
      </w:pPr>
    </w:p>
    <w:p w14:paraId="21008D4E">
      <w:pPr>
        <w:pStyle w:val="16"/>
        <w:rPr>
          <w:rFonts w:hint="eastAsia"/>
          <w:color w:val="auto"/>
          <w:highlight w:val="none"/>
          <w:lang w:eastAsia="zh-CN"/>
        </w:rPr>
      </w:pPr>
    </w:p>
    <w:p w14:paraId="67497A95">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4457"/>
      <w:bookmarkStart w:id="83" w:name="_Toc17019"/>
    </w:p>
    <w:p w14:paraId="04D2AC97">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43B6A42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1BF939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64465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9B310E8">
      <w:pPr>
        <w:pStyle w:val="29"/>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B7B2B23">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6990"/>
      <w:bookmarkStart w:id="85" w:name="_Toc80205936"/>
      <w:bookmarkStart w:id="86" w:name="_Toc32744"/>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F00A3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1FACD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42735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5ECB51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9C6116">
      <w:pPr>
        <w:spacing w:line="400" w:lineRule="exact"/>
        <w:ind w:firstLine="420" w:firstLineChars="200"/>
        <w:rPr>
          <w:rFonts w:hint="eastAsia" w:ascii="宋体" w:hAnsi="宋体" w:eastAsia="宋体" w:cs="宋体"/>
          <w:color w:val="auto"/>
          <w:highlight w:val="none"/>
        </w:rPr>
      </w:pPr>
    </w:p>
    <w:p w14:paraId="5A280AE3">
      <w:pPr>
        <w:spacing w:line="400" w:lineRule="exact"/>
        <w:ind w:firstLine="420" w:firstLineChars="200"/>
        <w:rPr>
          <w:rFonts w:hint="eastAsia" w:ascii="宋体" w:hAnsi="宋体" w:eastAsia="宋体" w:cs="宋体"/>
          <w:color w:val="auto"/>
          <w:highlight w:val="none"/>
        </w:rPr>
      </w:pPr>
    </w:p>
    <w:p w14:paraId="5599CBC1">
      <w:pPr>
        <w:outlineLvl w:val="9"/>
        <w:rPr>
          <w:rFonts w:hint="eastAsia" w:ascii="宋体" w:hAnsi="宋体" w:eastAsia="宋体" w:cs="宋体"/>
          <w:color w:val="auto"/>
          <w:highlight w:val="none"/>
        </w:rPr>
      </w:pPr>
    </w:p>
    <w:p w14:paraId="45434E7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4731">
      <w:pPr>
        <w:jc w:val="center"/>
        <w:outlineLvl w:val="9"/>
        <w:rPr>
          <w:rFonts w:hint="eastAsia" w:ascii="宋体" w:hAnsi="宋体" w:eastAsia="宋体" w:cs="宋体"/>
          <w:color w:val="auto"/>
          <w:highlight w:val="none"/>
        </w:rPr>
      </w:pPr>
    </w:p>
    <w:p w14:paraId="04CA9669">
      <w:pPr>
        <w:jc w:val="center"/>
        <w:outlineLvl w:val="9"/>
        <w:rPr>
          <w:rFonts w:hint="eastAsia" w:ascii="宋体" w:hAnsi="宋体" w:eastAsia="宋体" w:cs="宋体"/>
          <w:color w:val="auto"/>
          <w:highlight w:val="none"/>
        </w:rPr>
      </w:pPr>
    </w:p>
    <w:p w14:paraId="56471FFF">
      <w:pPr>
        <w:jc w:val="center"/>
        <w:outlineLvl w:val="9"/>
        <w:rPr>
          <w:rFonts w:hint="eastAsia" w:ascii="宋体" w:hAnsi="宋体" w:eastAsia="宋体" w:cs="宋体"/>
          <w:color w:val="auto"/>
          <w:highlight w:val="none"/>
        </w:rPr>
      </w:pPr>
    </w:p>
    <w:p w14:paraId="1DB98D70">
      <w:pPr>
        <w:jc w:val="center"/>
        <w:outlineLvl w:val="9"/>
        <w:rPr>
          <w:rFonts w:hint="eastAsia" w:ascii="宋体" w:hAnsi="宋体" w:eastAsia="宋体" w:cs="宋体"/>
          <w:color w:val="auto"/>
          <w:highlight w:val="none"/>
        </w:rPr>
      </w:pPr>
    </w:p>
    <w:p w14:paraId="5B6B7978">
      <w:pPr>
        <w:jc w:val="center"/>
        <w:outlineLvl w:val="9"/>
        <w:rPr>
          <w:rFonts w:hint="eastAsia" w:ascii="宋体" w:hAnsi="宋体" w:eastAsia="宋体" w:cs="宋体"/>
          <w:color w:val="auto"/>
          <w:highlight w:val="none"/>
        </w:rPr>
      </w:pPr>
    </w:p>
    <w:p w14:paraId="7BC0992B">
      <w:pPr>
        <w:pStyle w:val="16"/>
        <w:rPr>
          <w:rFonts w:hint="eastAsia" w:ascii="宋体" w:hAnsi="宋体" w:eastAsia="宋体" w:cs="宋体"/>
          <w:color w:val="auto"/>
          <w:highlight w:val="none"/>
        </w:rPr>
      </w:pPr>
    </w:p>
    <w:p w14:paraId="7AFF4772">
      <w:pPr>
        <w:pStyle w:val="16"/>
        <w:rPr>
          <w:rFonts w:hint="eastAsia" w:ascii="宋体" w:hAnsi="宋体" w:eastAsia="宋体" w:cs="宋体"/>
          <w:color w:val="auto"/>
          <w:highlight w:val="none"/>
        </w:rPr>
      </w:pPr>
    </w:p>
    <w:p w14:paraId="434441E9">
      <w:pPr>
        <w:pStyle w:val="16"/>
        <w:rPr>
          <w:rFonts w:hint="eastAsia" w:ascii="宋体" w:hAnsi="宋体" w:eastAsia="宋体" w:cs="宋体"/>
          <w:color w:val="auto"/>
          <w:highlight w:val="none"/>
        </w:rPr>
      </w:pPr>
    </w:p>
    <w:p w14:paraId="0A24CBBB">
      <w:pPr>
        <w:pStyle w:val="16"/>
        <w:rPr>
          <w:rFonts w:hint="eastAsia" w:ascii="宋体" w:hAnsi="宋体" w:eastAsia="宋体" w:cs="宋体"/>
          <w:color w:val="auto"/>
          <w:highlight w:val="none"/>
        </w:rPr>
      </w:pPr>
    </w:p>
    <w:p w14:paraId="2AD19DA9">
      <w:pPr>
        <w:pStyle w:val="16"/>
        <w:rPr>
          <w:rFonts w:hint="eastAsia" w:ascii="宋体" w:hAnsi="宋体" w:eastAsia="宋体" w:cs="宋体"/>
          <w:color w:val="auto"/>
          <w:highlight w:val="none"/>
        </w:rPr>
      </w:pPr>
    </w:p>
    <w:p w14:paraId="1ED0DB4D">
      <w:pPr>
        <w:pStyle w:val="16"/>
        <w:rPr>
          <w:rFonts w:hint="eastAsia" w:ascii="宋体" w:hAnsi="宋体" w:eastAsia="宋体" w:cs="宋体"/>
          <w:color w:val="auto"/>
          <w:highlight w:val="none"/>
        </w:rPr>
      </w:pPr>
    </w:p>
    <w:p w14:paraId="63CEB6DB">
      <w:pPr>
        <w:pStyle w:val="16"/>
        <w:rPr>
          <w:rFonts w:hint="eastAsia" w:ascii="宋体" w:hAnsi="宋体" w:eastAsia="宋体" w:cs="宋体"/>
          <w:color w:val="auto"/>
          <w:highlight w:val="none"/>
        </w:rPr>
      </w:pPr>
    </w:p>
    <w:p w14:paraId="3FE58BD2">
      <w:pPr>
        <w:pStyle w:val="16"/>
        <w:rPr>
          <w:rFonts w:hint="eastAsia" w:ascii="宋体" w:hAnsi="宋体" w:eastAsia="宋体" w:cs="宋体"/>
          <w:color w:val="auto"/>
          <w:highlight w:val="none"/>
        </w:rPr>
      </w:pPr>
    </w:p>
    <w:p w14:paraId="3A7EC2B6">
      <w:pPr>
        <w:pStyle w:val="16"/>
        <w:rPr>
          <w:rFonts w:hint="eastAsia" w:ascii="宋体" w:hAnsi="宋体" w:eastAsia="宋体" w:cs="宋体"/>
          <w:color w:val="auto"/>
          <w:highlight w:val="none"/>
        </w:rPr>
      </w:pPr>
    </w:p>
    <w:p w14:paraId="136AA2D5">
      <w:pPr>
        <w:pStyle w:val="16"/>
        <w:rPr>
          <w:rFonts w:hint="eastAsia" w:ascii="宋体" w:hAnsi="宋体" w:eastAsia="宋体" w:cs="宋体"/>
          <w:color w:val="auto"/>
          <w:highlight w:val="none"/>
        </w:rPr>
      </w:pPr>
    </w:p>
    <w:p w14:paraId="2A29FD08">
      <w:pPr>
        <w:pStyle w:val="2"/>
        <w:jc w:val="center"/>
        <w:rPr>
          <w:rFonts w:hint="eastAsia" w:ascii="宋体" w:hAnsi="宋体" w:eastAsia="宋体" w:cs="宋体"/>
          <w:color w:val="auto"/>
          <w:highlight w:val="none"/>
        </w:rPr>
        <w:sectPr>
          <w:footerReference r:id="rId13" w:type="first"/>
          <w:footerReference r:id="rId12" w:type="default"/>
          <w:pgSz w:w="11905" w:h="16838"/>
          <w:pgMar w:top="1134" w:right="1417" w:bottom="1134" w:left="1417" w:header="720" w:footer="720" w:gutter="0"/>
          <w:pgNumType w:fmt="numberInDash"/>
          <w:cols w:space="0" w:num="1"/>
          <w:rtlGutter w:val="0"/>
          <w:docGrid w:type="lines" w:linePitch="331" w:charSpace="0"/>
        </w:sectPr>
      </w:pPr>
      <w:bookmarkStart w:id="87" w:name="_Toc32723"/>
      <w:bookmarkStart w:id="88" w:name="_Toc32731"/>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4199C4AD">
      <w:pPr>
        <w:pStyle w:val="3"/>
        <w:jc w:val="center"/>
        <w:rPr>
          <w:rFonts w:hint="eastAsia" w:ascii="宋体" w:hAnsi="宋体" w:eastAsia="宋体" w:cs="宋体"/>
          <w:b w:val="0"/>
          <w:color w:val="auto"/>
          <w:highlight w:val="none"/>
          <w:lang w:val="en-US" w:eastAsia="zh-CN"/>
        </w:rPr>
      </w:pPr>
      <w:bookmarkStart w:id="89" w:name="_Toc17340"/>
      <w:bookmarkStart w:id="90" w:name="_Toc30065"/>
      <w:bookmarkStart w:id="91" w:name="_Toc80205938"/>
      <w:r>
        <w:rPr>
          <w:rFonts w:hint="eastAsia" w:ascii="宋体" w:hAnsi="宋体" w:eastAsia="宋体" w:cs="宋体"/>
          <w:b w:val="0"/>
          <w:color w:val="auto"/>
          <w:highlight w:val="none"/>
          <w:lang w:val="en-US" w:eastAsia="zh-CN"/>
        </w:rPr>
        <w:t>第一节 封面格式</w:t>
      </w:r>
      <w:bookmarkEnd w:id="89"/>
      <w:bookmarkEnd w:id="90"/>
      <w:bookmarkEnd w:id="91"/>
    </w:p>
    <w:p w14:paraId="079762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5E83E74B">
      <w:pPr>
        <w:snapToGrid w:val="0"/>
        <w:spacing w:before="120" w:beforeLines="50" w:after="50"/>
        <w:rPr>
          <w:rFonts w:hint="eastAsia" w:ascii="宋体" w:hAnsi="宋体" w:eastAsia="宋体" w:cs="宋体"/>
          <w:color w:val="auto"/>
          <w:sz w:val="24"/>
          <w:szCs w:val="20"/>
          <w:highlight w:val="none"/>
        </w:rPr>
      </w:pPr>
    </w:p>
    <w:p w14:paraId="430D9DBD">
      <w:pPr>
        <w:snapToGrid w:val="0"/>
        <w:spacing w:before="120" w:beforeLines="50" w:after="50"/>
        <w:jc w:val="center"/>
        <w:rPr>
          <w:rFonts w:hint="eastAsia" w:ascii="宋体" w:hAnsi="宋体" w:eastAsia="宋体" w:cs="宋体"/>
          <w:bCs/>
          <w:color w:val="auto"/>
          <w:sz w:val="24"/>
          <w:szCs w:val="20"/>
          <w:highlight w:val="none"/>
        </w:rPr>
      </w:pPr>
    </w:p>
    <w:p w14:paraId="66C751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DABF1C4">
      <w:pPr>
        <w:snapToGrid w:val="0"/>
        <w:spacing w:before="120" w:beforeLines="50" w:after="50"/>
        <w:rPr>
          <w:rFonts w:hint="eastAsia" w:ascii="宋体" w:hAnsi="宋体" w:eastAsia="宋体" w:cs="宋体"/>
          <w:bCs/>
          <w:color w:val="auto"/>
          <w:sz w:val="24"/>
          <w:szCs w:val="20"/>
          <w:highlight w:val="none"/>
        </w:rPr>
      </w:pPr>
    </w:p>
    <w:p w14:paraId="2771DEA4">
      <w:pPr>
        <w:snapToGrid w:val="0"/>
        <w:spacing w:before="120" w:beforeLines="50" w:after="50"/>
        <w:rPr>
          <w:rFonts w:hint="eastAsia" w:ascii="宋体" w:hAnsi="宋体" w:eastAsia="宋体" w:cs="宋体"/>
          <w:bCs/>
          <w:color w:val="auto"/>
          <w:sz w:val="24"/>
          <w:szCs w:val="20"/>
          <w:highlight w:val="none"/>
        </w:rPr>
      </w:pPr>
    </w:p>
    <w:p w14:paraId="568D3FAC">
      <w:pPr>
        <w:snapToGrid w:val="0"/>
        <w:spacing w:before="120" w:beforeLines="50" w:after="50"/>
        <w:rPr>
          <w:rFonts w:hint="eastAsia" w:ascii="宋体" w:hAnsi="宋体" w:eastAsia="宋体" w:cs="宋体"/>
          <w:bCs/>
          <w:color w:val="auto"/>
          <w:sz w:val="32"/>
          <w:szCs w:val="32"/>
          <w:highlight w:val="none"/>
        </w:rPr>
      </w:pPr>
    </w:p>
    <w:p w14:paraId="205204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2C1DCF6">
      <w:pPr>
        <w:snapToGrid w:val="0"/>
        <w:spacing w:before="120" w:beforeLines="50" w:after="50"/>
        <w:ind w:firstLine="480" w:firstLineChars="150"/>
        <w:rPr>
          <w:rFonts w:hint="eastAsia" w:ascii="宋体" w:hAnsi="宋体" w:eastAsia="宋体" w:cs="宋体"/>
          <w:bCs/>
          <w:color w:val="auto"/>
          <w:sz w:val="32"/>
          <w:szCs w:val="32"/>
          <w:highlight w:val="none"/>
        </w:rPr>
      </w:pPr>
    </w:p>
    <w:p w14:paraId="065C176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EEAA435">
      <w:pPr>
        <w:snapToGrid w:val="0"/>
        <w:spacing w:before="120" w:beforeLines="50" w:after="50"/>
        <w:ind w:firstLine="480" w:firstLineChars="150"/>
        <w:rPr>
          <w:rFonts w:hint="eastAsia" w:ascii="宋体" w:hAnsi="宋体" w:eastAsia="宋体" w:cs="宋体"/>
          <w:bCs/>
          <w:color w:val="auto"/>
          <w:sz w:val="32"/>
          <w:szCs w:val="32"/>
          <w:highlight w:val="none"/>
        </w:rPr>
      </w:pPr>
    </w:p>
    <w:p w14:paraId="163C57A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1A873497">
      <w:pPr>
        <w:snapToGrid w:val="0"/>
        <w:spacing w:before="120" w:beforeLines="50" w:after="50"/>
        <w:rPr>
          <w:rFonts w:hint="eastAsia" w:ascii="宋体" w:hAnsi="宋体" w:eastAsia="宋体" w:cs="宋体"/>
          <w:bCs/>
          <w:color w:val="auto"/>
          <w:sz w:val="32"/>
          <w:szCs w:val="32"/>
          <w:highlight w:val="none"/>
        </w:rPr>
      </w:pPr>
    </w:p>
    <w:p w14:paraId="242F924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6EFF570">
      <w:pPr>
        <w:snapToGrid w:val="0"/>
        <w:spacing w:before="120" w:beforeLines="50" w:after="50"/>
        <w:rPr>
          <w:rFonts w:hint="eastAsia" w:ascii="宋体" w:hAnsi="宋体" w:eastAsia="宋体" w:cs="宋体"/>
          <w:bCs/>
          <w:color w:val="auto"/>
          <w:sz w:val="32"/>
          <w:szCs w:val="32"/>
          <w:highlight w:val="none"/>
        </w:rPr>
      </w:pPr>
    </w:p>
    <w:p w14:paraId="08FA16E8">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7D8C34E">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064D5072">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B601547">
      <w:pPr>
        <w:rPr>
          <w:rFonts w:hint="eastAsia" w:ascii="宋体" w:hAnsi="宋体" w:eastAsia="宋体" w:cs="宋体"/>
          <w:color w:val="auto"/>
          <w:highlight w:val="none"/>
        </w:rPr>
        <w:sectPr>
          <w:pgSz w:w="11905" w:h="16838"/>
          <w:pgMar w:top="1134" w:right="1417" w:bottom="1134" w:left="1417" w:header="720" w:footer="720" w:gutter="0"/>
          <w:pgNumType w:fmt="numberInDash"/>
          <w:cols w:space="0" w:num="1"/>
          <w:rtlGutter w:val="0"/>
          <w:docGrid w:type="lines" w:linePitch="331" w:charSpace="0"/>
        </w:sectPr>
      </w:pPr>
    </w:p>
    <w:p w14:paraId="7AA62663">
      <w:pPr>
        <w:pStyle w:val="3"/>
        <w:jc w:val="center"/>
        <w:rPr>
          <w:rFonts w:hint="eastAsia" w:ascii="宋体" w:hAnsi="宋体" w:eastAsia="宋体" w:cs="宋体"/>
          <w:bCs w:val="0"/>
          <w:color w:val="auto"/>
          <w:highlight w:val="none"/>
        </w:rPr>
      </w:pPr>
      <w:bookmarkStart w:id="92" w:name="_Toc10308"/>
      <w:bookmarkStart w:id="93" w:name="_Toc3025"/>
      <w:bookmarkStart w:id="94" w:name="_Toc80205939"/>
      <w:r>
        <w:rPr>
          <w:rFonts w:hint="eastAsia" w:ascii="宋体" w:hAnsi="宋体" w:eastAsia="宋体" w:cs="宋体"/>
          <w:bCs w:val="0"/>
          <w:color w:val="auto"/>
          <w:highlight w:val="none"/>
        </w:rPr>
        <w:t>第二节 资格证明文件格式</w:t>
      </w:r>
      <w:bookmarkEnd w:id="92"/>
      <w:bookmarkEnd w:id="93"/>
      <w:bookmarkEnd w:id="94"/>
    </w:p>
    <w:p w14:paraId="784AEA5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7AE834B">
      <w:pPr>
        <w:snapToGrid w:val="0"/>
        <w:spacing w:before="120" w:beforeLines="50" w:after="50"/>
        <w:rPr>
          <w:rFonts w:hint="eastAsia" w:ascii="宋体" w:hAnsi="宋体" w:eastAsia="宋体" w:cs="宋体"/>
          <w:color w:val="auto"/>
          <w:sz w:val="24"/>
          <w:szCs w:val="20"/>
          <w:highlight w:val="none"/>
        </w:rPr>
      </w:pPr>
    </w:p>
    <w:p w14:paraId="3D254DE9">
      <w:pPr>
        <w:snapToGrid w:val="0"/>
        <w:spacing w:before="120" w:beforeLines="50" w:after="50"/>
        <w:rPr>
          <w:rFonts w:hint="eastAsia" w:ascii="宋体" w:hAnsi="宋体" w:eastAsia="宋体" w:cs="宋体"/>
          <w:color w:val="auto"/>
          <w:sz w:val="24"/>
          <w:szCs w:val="20"/>
          <w:highlight w:val="none"/>
        </w:rPr>
      </w:pPr>
    </w:p>
    <w:p w14:paraId="574ECBEF">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A49BB71">
      <w:pPr>
        <w:snapToGrid w:val="0"/>
        <w:spacing w:before="120" w:beforeLines="50" w:after="50"/>
        <w:rPr>
          <w:rFonts w:hint="eastAsia" w:ascii="宋体" w:hAnsi="宋体" w:eastAsia="宋体" w:cs="宋体"/>
          <w:bCs/>
          <w:color w:val="auto"/>
          <w:sz w:val="24"/>
          <w:szCs w:val="20"/>
          <w:highlight w:val="none"/>
        </w:rPr>
      </w:pPr>
    </w:p>
    <w:p w14:paraId="2F70A006">
      <w:pPr>
        <w:snapToGrid w:val="0"/>
        <w:spacing w:before="120" w:beforeLines="50" w:after="50"/>
        <w:rPr>
          <w:rFonts w:hint="eastAsia" w:ascii="宋体" w:hAnsi="宋体" w:eastAsia="宋体" w:cs="宋体"/>
          <w:bCs/>
          <w:color w:val="auto"/>
          <w:sz w:val="24"/>
          <w:szCs w:val="20"/>
          <w:highlight w:val="none"/>
        </w:rPr>
      </w:pPr>
    </w:p>
    <w:p w14:paraId="28855164">
      <w:pPr>
        <w:snapToGrid w:val="0"/>
        <w:spacing w:before="120" w:beforeLines="50" w:after="50"/>
        <w:rPr>
          <w:rFonts w:hint="eastAsia" w:ascii="宋体" w:hAnsi="宋体" w:eastAsia="宋体" w:cs="宋体"/>
          <w:bCs/>
          <w:color w:val="auto"/>
          <w:sz w:val="24"/>
          <w:szCs w:val="20"/>
          <w:highlight w:val="none"/>
        </w:rPr>
      </w:pPr>
    </w:p>
    <w:p w14:paraId="4D976AAD">
      <w:pPr>
        <w:snapToGrid w:val="0"/>
        <w:spacing w:before="120" w:beforeLines="50" w:after="50"/>
        <w:rPr>
          <w:rFonts w:hint="eastAsia" w:ascii="宋体" w:hAnsi="宋体" w:eastAsia="宋体" w:cs="宋体"/>
          <w:bCs/>
          <w:color w:val="auto"/>
          <w:sz w:val="24"/>
          <w:szCs w:val="20"/>
          <w:highlight w:val="none"/>
        </w:rPr>
      </w:pPr>
    </w:p>
    <w:p w14:paraId="18738B2C">
      <w:pPr>
        <w:snapToGrid w:val="0"/>
        <w:spacing w:before="120" w:beforeLines="50" w:after="50"/>
        <w:rPr>
          <w:rFonts w:hint="eastAsia" w:ascii="宋体" w:hAnsi="宋体" w:eastAsia="宋体" w:cs="宋体"/>
          <w:bCs/>
          <w:color w:val="auto"/>
          <w:sz w:val="24"/>
          <w:szCs w:val="20"/>
          <w:highlight w:val="none"/>
        </w:rPr>
      </w:pPr>
    </w:p>
    <w:p w14:paraId="2D9F9A6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520CA3B">
      <w:pPr>
        <w:snapToGrid w:val="0"/>
        <w:spacing w:before="120" w:beforeLines="50" w:after="50"/>
        <w:ind w:firstLine="720" w:firstLineChars="225"/>
        <w:rPr>
          <w:rFonts w:hint="eastAsia" w:ascii="宋体" w:hAnsi="宋体" w:eastAsia="宋体" w:cs="宋体"/>
          <w:bCs/>
          <w:color w:val="auto"/>
          <w:sz w:val="32"/>
          <w:szCs w:val="32"/>
          <w:highlight w:val="none"/>
        </w:rPr>
      </w:pPr>
    </w:p>
    <w:p w14:paraId="1F98C7C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85E39E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04E4F1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359842">
      <w:pPr>
        <w:snapToGrid w:val="0"/>
        <w:spacing w:before="120" w:beforeLines="50" w:after="50"/>
        <w:ind w:firstLine="720" w:firstLineChars="225"/>
        <w:rPr>
          <w:rFonts w:hint="eastAsia" w:ascii="宋体" w:hAnsi="宋体" w:eastAsia="宋体" w:cs="宋体"/>
          <w:bCs/>
          <w:color w:val="auto"/>
          <w:sz w:val="32"/>
          <w:szCs w:val="32"/>
          <w:highlight w:val="none"/>
        </w:rPr>
      </w:pPr>
    </w:p>
    <w:p w14:paraId="40B050BF">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8DC0B75">
      <w:pPr>
        <w:pStyle w:val="7"/>
        <w:snapToGrid w:val="0"/>
        <w:spacing w:before="50" w:after="50"/>
        <w:ind w:firstLine="720" w:firstLineChars="225"/>
        <w:rPr>
          <w:rFonts w:hint="eastAsia" w:ascii="宋体" w:hAnsi="宋体" w:eastAsia="宋体" w:cs="宋体"/>
          <w:bCs/>
          <w:color w:val="auto"/>
          <w:sz w:val="32"/>
          <w:szCs w:val="32"/>
          <w:highlight w:val="none"/>
        </w:rPr>
      </w:pPr>
    </w:p>
    <w:p w14:paraId="4A62E773">
      <w:pPr>
        <w:pStyle w:val="7"/>
        <w:snapToGrid w:val="0"/>
        <w:spacing w:before="50" w:after="50"/>
        <w:ind w:firstLine="720" w:firstLineChars="225"/>
        <w:rPr>
          <w:rFonts w:hint="eastAsia" w:ascii="宋体" w:hAnsi="宋体" w:eastAsia="宋体" w:cs="宋体"/>
          <w:bCs/>
          <w:color w:val="auto"/>
          <w:sz w:val="32"/>
          <w:szCs w:val="32"/>
          <w:highlight w:val="none"/>
        </w:rPr>
      </w:pPr>
    </w:p>
    <w:p w14:paraId="72C38B1D">
      <w:pPr>
        <w:pStyle w:val="7"/>
        <w:snapToGrid w:val="0"/>
        <w:spacing w:before="50" w:after="50"/>
        <w:ind w:firstLine="720" w:firstLineChars="225"/>
        <w:rPr>
          <w:rFonts w:hint="eastAsia" w:ascii="宋体" w:hAnsi="宋体" w:eastAsia="宋体" w:cs="宋体"/>
          <w:bCs/>
          <w:color w:val="auto"/>
          <w:sz w:val="32"/>
          <w:szCs w:val="32"/>
          <w:highlight w:val="none"/>
        </w:rPr>
      </w:pPr>
    </w:p>
    <w:p w14:paraId="00ADBFDF">
      <w:pPr>
        <w:pStyle w:val="7"/>
        <w:snapToGrid w:val="0"/>
        <w:spacing w:before="50" w:after="50"/>
        <w:ind w:firstLine="1280" w:firstLineChars="400"/>
        <w:rPr>
          <w:rFonts w:hint="eastAsia" w:ascii="宋体" w:hAnsi="宋体" w:eastAsia="宋体" w:cs="宋体"/>
          <w:bCs/>
          <w:color w:val="auto"/>
          <w:sz w:val="32"/>
          <w:szCs w:val="32"/>
          <w:highlight w:val="none"/>
        </w:rPr>
      </w:pPr>
    </w:p>
    <w:p w14:paraId="7D94D77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1DD376">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691FE261">
      <w:pPr>
        <w:snapToGrid w:val="0"/>
        <w:spacing w:line="360" w:lineRule="auto"/>
        <w:rPr>
          <w:rFonts w:hint="eastAsia" w:ascii="宋体" w:hAnsi="宋体" w:eastAsia="宋体" w:cs="宋体"/>
          <w:color w:val="auto"/>
          <w:kern w:val="0"/>
          <w:sz w:val="24"/>
          <w:highlight w:val="none"/>
        </w:rPr>
      </w:pPr>
    </w:p>
    <w:p w14:paraId="7E6C15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27185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77225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6F8DB8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569713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6A9102F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10FAE9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10708C2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03B00D18">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05" w:h="16838"/>
          <w:pgMar w:top="1134" w:right="1417" w:bottom="1134" w:left="1417" w:header="720" w:footer="720" w:gutter="0"/>
          <w:pgNumType w:fmt="numberInDash"/>
          <w:cols w:space="0" w:num="1"/>
          <w:rtlGutter w:val="0"/>
          <w:docGrid w:type="lines" w:linePitch="331" w:charSpace="0"/>
        </w:sectPr>
      </w:pPr>
    </w:p>
    <w:p w14:paraId="01228E9C">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12549FEE">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56B3A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1ED80F6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47F8550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33CC3F7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5ED7C2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36763ED8">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06198A3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2AA710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43A7DE8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6DE13BA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63615AC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374AFCF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00089DF5">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5A89B237">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2E08B2AD">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053894D">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0562A33E">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477B64FF">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267506CF">
      <w:pPr>
        <w:spacing w:line="360" w:lineRule="auto"/>
        <w:contextualSpacing/>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EFAAC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192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22DF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CC54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256F4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7D0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D639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F7F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654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FDCD8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C7E49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EE7FED">
            <w:pPr>
              <w:widowControl/>
              <w:spacing w:line="360" w:lineRule="auto"/>
              <w:contextualSpacing/>
              <w:jc w:val="center"/>
              <w:rPr>
                <w:rFonts w:hint="eastAsia" w:ascii="宋体" w:hAnsi="宋体" w:eastAsia="宋体" w:cs="宋体"/>
                <w:color w:val="auto"/>
                <w:kern w:val="0"/>
                <w:sz w:val="24"/>
                <w:highlight w:val="none"/>
              </w:rPr>
            </w:pPr>
          </w:p>
        </w:tc>
      </w:tr>
      <w:tr w14:paraId="68D6B07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885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44BA7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9CB2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D86D6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CC8F1">
            <w:pPr>
              <w:widowControl/>
              <w:spacing w:line="360" w:lineRule="auto"/>
              <w:contextualSpacing/>
              <w:jc w:val="center"/>
              <w:rPr>
                <w:rFonts w:hint="eastAsia" w:ascii="宋体" w:hAnsi="宋体" w:eastAsia="宋体" w:cs="宋体"/>
                <w:color w:val="auto"/>
                <w:kern w:val="0"/>
                <w:sz w:val="24"/>
                <w:highlight w:val="none"/>
              </w:rPr>
            </w:pPr>
          </w:p>
        </w:tc>
      </w:tr>
      <w:tr w14:paraId="695996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2B89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3F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B105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EC52B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CE301">
            <w:pPr>
              <w:widowControl/>
              <w:spacing w:line="360" w:lineRule="auto"/>
              <w:contextualSpacing/>
              <w:jc w:val="center"/>
              <w:rPr>
                <w:rFonts w:hint="eastAsia" w:ascii="宋体" w:hAnsi="宋体" w:eastAsia="宋体" w:cs="宋体"/>
                <w:color w:val="auto"/>
                <w:kern w:val="0"/>
                <w:sz w:val="24"/>
                <w:highlight w:val="none"/>
              </w:rPr>
            </w:pPr>
          </w:p>
        </w:tc>
      </w:tr>
      <w:tr w14:paraId="085166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F84CA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178F88">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9B0B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03AA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98CB63">
            <w:pPr>
              <w:widowControl/>
              <w:spacing w:line="360" w:lineRule="auto"/>
              <w:contextualSpacing/>
              <w:jc w:val="center"/>
              <w:rPr>
                <w:rFonts w:hint="eastAsia" w:ascii="宋体" w:hAnsi="宋体" w:eastAsia="宋体" w:cs="宋体"/>
                <w:color w:val="auto"/>
                <w:kern w:val="0"/>
                <w:sz w:val="24"/>
                <w:highlight w:val="none"/>
              </w:rPr>
            </w:pPr>
          </w:p>
        </w:tc>
      </w:tr>
    </w:tbl>
    <w:p w14:paraId="4061614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2B20DA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F8585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593587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D21A2AC">
      <w:pPr>
        <w:snapToGrid w:val="0"/>
        <w:spacing w:line="360" w:lineRule="auto"/>
        <w:jc w:val="left"/>
        <w:rPr>
          <w:rFonts w:hint="eastAsia" w:ascii="宋体" w:hAnsi="宋体" w:eastAsia="宋体" w:cs="宋体"/>
          <w:color w:val="auto"/>
          <w:sz w:val="24"/>
          <w:highlight w:val="none"/>
        </w:rPr>
      </w:pPr>
    </w:p>
    <w:p w14:paraId="67069475">
      <w:pPr>
        <w:snapToGrid w:val="0"/>
        <w:spacing w:line="360" w:lineRule="auto"/>
        <w:jc w:val="left"/>
        <w:rPr>
          <w:rFonts w:hint="eastAsia" w:ascii="宋体" w:hAnsi="宋体" w:eastAsia="宋体" w:cs="宋体"/>
          <w:color w:val="auto"/>
          <w:sz w:val="24"/>
          <w:highlight w:val="none"/>
        </w:rPr>
      </w:pPr>
    </w:p>
    <w:p w14:paraId="7D83D234">
      <w:pPr>
        <w:snapToGrid w:val="0"/>
        <w:spacing w:line="360" w:lineRule="auto"/>
        <w:jc w:val="left"/>
        <w:rPr>
          <w:rFonts w:hint="eastAsia" w:ascii="宋体" w:hAnsi="宋体" w:eastAsia="宋体" w:cs="宋体"/>
          <w:color w:val="auto"/>
          <w:sz w:val="24"/>
          <w:highlight w:val="none"/>
        </w:rPr>
      </w:pPr>
    </w:p>
    <w:p w14:paraId="02BC18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D3762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38A3FF4">
      <w:pPr>
        <w:snapToGrid w:val="0"/>
        <w:rPr>
          <w:rFonts w:hint="eastAsia" w:ascii="宋体" w:hAnsi="宋体" w:eastAsia="宋体" w:cs="宋体"/>
          <w:b/>
          <w:color w:val="auto"/>
          <w:kern w:val="0"/>
          <w:sz w:val="30"/>
          <w:szCs w:val="30"/>
          <w:highlight w:val="none"/>
        </w:rPr>
      </w:pPr>
    </w:p>
    <w:p w14:paraId="4608B05E">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3163CB5">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62DAB3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2F61759">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2F4D8D4">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4F36E1FC">
      <w:pPr>
        <w:snapToGrid w:val="0"/>
        <w:spacing w:line="360" w:lineRule="auto"/>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ADF31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9127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4ACF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844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469C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AE923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7295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65D9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63EA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6C03F5">
            <w:pPr>
              <w:widowControl/>
              <w:spacing w:line="360" w:lineRule="auto"/>
              <w:contextualSpacing/>
              <w:jc w:val="center"/>
              <w:rPr>
                <w:rFonts w:hint="eastAsia" w:ascii="宋体" w:hAnsi="宋体" w:eastAsia="宋体" w:cs="宋体"/>
                <w:color w:val="auto"/>
                <w:kern w:val="0"/>
                <w:sz w:val="24"/>
                <w:highlight w:val="none"/>
              </w:rPr>
            </w:pPr>
          </w:p>
        </w:tc>
      </w:tr>
      <w:tr w14:paraId="64CC440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4FA9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DF05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0553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0AAA2">
            <w:pPr>
              <w:widowControl/>
              <w:spacing w:line="360" w:lineRule="auto"/>
              <w:contextualSpacing/>
              <w:jc w:val="center"/>
              <w:rPr>
                <w:rFonts w:hint="eastAsia" w:ascii="宋体" w:hAnsi="宋体" w:eastAsia="宋体" w:cs="宋体"/>
                <w:color w:val="auto"/>
                <w:kern w:val="0"/>
                <w:sz w:val="24"/>
                <w:highlight w:val="none"/>
              </w:rPr>
            </w:pPr>
          </w:p>
        </w:tc>
      </w:tr>
      <w:tr w14:paraId="03F1B19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8C9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9481B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BA0D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C1EBE">
            <w:pPr>
              <w:widowControl/>
              <w:spacing w:line="360" w:lineRule="auto"/>
              <w:contextualSpacing/>
              <w:jc w:val="center"/>
              <w:rPr>
                <w:rFonts w:hint="eastAsia" w:ascii="宋体" w:hAnsi="宋体" w:eastAsia="宋体" w:cs="宋体"/>
                <w:color w:val="auto"/>
                <w:kern w:val="0"/>
                <w:sz w:val="24"/>
                <w:highlight w:val="none"/>
              </w:rPr>
            </w:pPr>
          </w:p>
        </w:tc>
      </w:tr>
      <w:tr w14:paraId="79D46A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94AA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EFF02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8F37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2A19A">
            <w:pPr>
              <w:widowControl/>
              <w:spacing w:line="360" w:lineRule="auto"/>
              <w:contextualSpacing/>
              <w:jc w:val="center"/>
              <w:rPr>
                <w:rFonts w:hint="eastAsia" w:ascii="宋体" w:hAnsi="宋体" w:eastAsia="宋体" w:cs="宋体"/>
                <w:color w:val="auto"/>
                <w:kern w:val="0"/>
                <w:sz w:val="24"/>
                <w:highlight w:val="none"/>
              </w:rPr>
            </w:pPr>
          </w:p>
        </w:tc>
      </w:tr>
    </w:tbl>
    <w:p w14:paraId="32EF702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A1FD12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F87CC8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F550EE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7C0DA2E">
      <w:pPr>
        <w:spacing w:line="360" w:lineRule="auto"/>
        <w:contextualSpacing/>
        <w:jc w:val="left"/>
        <w:rPr>
          <w:rFonts w:hint="eastAsia" w:ascii="宋体" w:hAnsi="宋体" w:eastAsia="宋体" w:cs="宋体"/>
          <w:color w:val="auto"/>
          <w:sz w:val="24"/>
          <w:highlight w:val="none"/>
        </w:rPr>
      </w:pPr>
    </w:p>
    <w:p w14:paraId="6A0BA9D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A2E19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CEAD39">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7461EB8">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33715FD1">
      <w:pPr>
        <w:spacing w:line="320" w:lineRule="exact"/>
        <w:jc w:val="center"/>
        <w:rPr>
          <w:rFonts w:hint="eastAsia" w:ascii="宋体" w:hAnsi="宋体" w:eastAsia="宋体" w:cs="宋体"/>
          <w:b/>
          <w:color w:val="auto"/>
          <w:sz w:val="32"/>
          <w:szCs w:val="32"/>
          <w:highlight w:val="none"/>
        </w:rPr>
      </w:pPr>
    </w:p>
    <w:p w14:paraId="251A599C">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5538163E">
      <w:pPr>
        <w:spacing w:line="320" w:lineRule="exact"/>
        <w:jc w:val="center"/>
        <w:rPr>
          <w:rFonts w:hint="eastAsia" w:ascii="宋体" w:hAnsi="宋体" w:eastAsia="宋体" w:cs="宋体"/>
          <w:color w:val="auto"/>
          <w:sz w:val="24"/>
          <w:szCs w:val="20"/>
          <w:highlight w:val="none"/>
        </w:rPr>
      </w:pPr>
    </w:p>
    <w:p w14:paraId="1359055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4E3987C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0A830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3AA9644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9692A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9D3BC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0F3866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5C554B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7850FE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59615B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6C4F77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B9BF14F">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69DE6146">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2AD454B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C39796">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color w:val="auto"/>
          <w:kern w:val="0"/>
          <w:sz w:val="24"/>
          <w:highlight w:val="none"/>
          <w:lang w:val="zh-CN"/>
        </w:rPr>
        <w:t>日期：  年  月   日</w:t>
      </w:r>
    </w:p>
    <w:p w14:paraId="18707FC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584E93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037419E3">
      <w:pPr>
        <w:snapToGrid w:val="0"/>
        <w:spacing w:line="360" w:lineRule="auto"/>
        <w:rPr>
          <w:rFonts w:hint="eastAsia" w:ascii="宋体" w:hAnsi="宋体" w:eastAsia="宋体" w:cs="宋体"/>
          <w:color w:val="auto"/>
          <w:sz w:val="24"/>
          <w:highlight w:val="none"/>
        </w:rPr>
      </w:pPr>
    </w:p>
    <w:p w14:paraId="1499FC60">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48A1C5">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805E498">
      <w:pPr>
        <w:snapToGrid w:val="0"/>
        <w:spacing w:line="360" w:lineRule="auto"/>
        <w:ind w:firstLine="602" w:firstLineChars="200"/>
        <w:rPr>
          <w:rFonts w:hint="eastAsia" w:ascii="宋体" w:hAnsi="宋体" w:eastAsia="宋体" w:cs="宋体"/>
          <w:b/>
          <w:color w:val="auto"/>
          <w:sz w:val="30"/>
          <w:szCs w:val="30"/>
          <w:highlight w:val="none"/>
        </w:rPr>
      </w:pPr>
    </w:p>
    <w:p w14:paraId="706EFC09">
      <w:pPr>
        <w:numPr>
          <w:ilvl w:val="0"/>
          <w:numId w:val="0"/>
        </w:numPr>
        <w:snapToGrid w:val="0"/>
        <w:spacing w:line="360" w:lineRule="auto"/>
        <w:rPr>
          <w:rFonts w:hint="eastAsia" w:ascii="宋体" w:hAnsi="宋体" w:eastAsia="宋体" w:cs="宋体"/>
          <w:b/>
          <w:color w:val="auto"/>
          <w:sz w:val="30"/>
          <w:szCs w:val="30"/>
          <w:highlight w:val="none"/>
        </w:rPr>
      </w:pPr>
    </w:p>
    <w:p w14:paraId="12DE3422">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14:paraId="6AF2E80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693F0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90F754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9FF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A6F46DE">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820300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EE99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9C08E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0CDAEE">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005687E">
            <w:pPr>
              <w:autoSpaceDE w:val="0"/>
              <w:autoSpaceDN w:val="0"/>
              <w:spacing w:line="360" w:lineRule="auto"/>
              <w:jc w:val="center"/>
              <w:rPr>
                <w:rFonts w:hint="eastAsia" w:ascii="宋体" w:hAnsi="宋体" w:eastAsia="宋体" w:cs="宋体"/>
                <w:color w:val="auto"/>
                <w:sz w:val="24"/>
                <w:highlight w:val="none"/>
              </w:rPr>
            </w:pPr>
          </w:p>
        </w:tc>
      </w:tr>
      <w:tr w14:paraId="76FA0C6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C078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71168A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7AD5E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61544B">
            <w:pPr>
              <w:autoSpaceDE w:val="0"/>
              <w:autoSpaceDN w:val="0"/>
              <w:spacing w:line="360" w:lineRule="auto"/>
              <w:jc w:val="center"/>
              <w:rPr>
                <w:rFonts w:hint="eastAsia" w:ascii="宋体" w:hAnsi="宋体" w:eastAsia="宋体" w:cs="宋体"/>
                <w:color w:val="auto"/>
                <w:sz w:val="24"/>
                <w:highlight w:val="none"/>
              </w:rPr>
            </w:pPr>
          </w:p>
        </w:tc>
      </w:tr>
      <w:tr w14:paraId="4277087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A4C09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861E2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F535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1F9628">
            <w:pPr>
              <w:autoSpaceDE w:val="0"/>
              <w:autoSpaceDN w:val="0"/>
              <w:spacing w:line="360" w:lineRule="auto"/>
              <w:jc w:val="center"/>
              <w:rPr>
                <w:rFonts w:hint="eastAsia" w:ascii="宋体" w:hAnsi="宋体" w:eastAsia="宋体" w:cs="宋体"/>
                <w:color w:val="auto"/>
                <w:sz w:val="24"/>
                <w:highlight w:val="none"/>
              </w:rPr>
            </w:pPr>
          </w:p>
        </w:tc>
      </w:tr>
      <w:tr w14:paraId="3CD14A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70BE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6E9271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163D2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3FD762">
            <w:pPr>
              <w:autoSpaceDE w:val="0"/>
              <w:autoSpaceDN w:val="0"/>
              <w:spacing w:line="360" w:lineRule="auto"/>
              <w:jc w:val="center"/>
              <w:rPr>
                <w:rFonts w:hint="eastAsia" w:ascii="宋体" w:hAnsi="宋体" w:eastAsia="宋体" w:cs="宋体"/>
                <w:color w:val="auto"/>
                <w:sz w:val="24"/>
                <w:highlight w:val="none"/>
              </w:rPr>
            </w:pPr>
          </w:p>
        </w:tc>
      </w:tr>
      <w:tr w14:paraId="76D49E2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FC4A2B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A282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A0D9E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0C3CAD">
            <w:pPr>
              <w:autoSpaceDE w:val="0"/>
              <w:autoSpaceDN w:val="0"/>
              <w:spacing w:line="360" w:lineRule="auto"/>
              <w:jc w:val="center"/>
              <w:rPr>
                <w:rFonts w:hint="eastAsia" w:ascii="宋体" w:hAnsi="宋体" w:eastAsia="宋体" w:cs="宋体"/>
                <w:color w:val="auto"/>
                <w:sz w:val="24"/>
                <w:highlight w:val="none"/>
              </w:rPr>
            </w:pPr>
          </w:p>
        </w:tc>
      </w:tr>
      <w:tr w14:paraId="07D8FEA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A308B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028EA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C510C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40FAEB">
            <w:pPr>
              <w:autoSpaceDE w:val="0"/>
              <w:autoSpaceDN w:val="0"/>
              <w:spacing w:line="360" w:lineRule="auto"/>
              <w:jc w:val="center"/>
              <w:rPr>
                <w:rFonts w:hint="eastAsia" w:ascii="宋体" w:hAnsi="宋体" w:eastAsia="宋体" w:cs="宋体"/>
                <w:color w:val="auto"/>
                <w:sz w:val="24"/>
                <w:highlight w:val="none"/>
              </w:rPr>
            </w:pPr>
          </w:p>
        </w:tc>
      </w:tr>
      <w:tr w14:paraId="18926B8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9FD0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F557F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17B49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7B216EC">
            <w:pPr>
              <w:autoSpaceDE w:val="0"/>
              <w:autoSpaceDN w:val="0"/>
              <w:spacing w:line="360" w:lineRule="auto"/>
              <w:jc w:val="center"/>
              <w:rPr>
                <w:rFonts w:hint="eastAsia" w:ascii="宋体" w:hAnsi="宋体" w:eastAsia="宋体" w:cs="宋体"/>
                <w:color w:val="auto"/>
                <w:sz w:val="24"/>
                <w:highlight w:val="none"/>
              </w:rPr>
            </w:pPr>
          </w:p>
        </w:tc>
      </w:tr>
      <w:tr w14:paraId="07A34B6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CCD4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3C9FD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819422">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E1B5BD">
            <w:pPr>
              <w:autoSpaceDE w:val="0"/>
              <w:autoSpaceDN w:val="0"/>
              <w:spacing w:line="360" w:lineRule="auto"/>
              <w:jc w:val="center"/>
              <w:rPr>
                <w:rFonts w:hint="eastAsia" w:ascii="宋体" w:hAnsi="宋体" w:eastAsia="宋体" w:cs="宋体"/>
                <w:color w:val="auto"/>
                <w:sz w:val="24"/>
                <w:highlight w:val="none"/>
              </w:rPr>
            </w:pPr>
          </w:p>
        </w:tc>
      </w:tr>
      <w:tr w14:paraId="6D3CBF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881558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31584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23095D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ACA15EF">
            <w:pPr>
              <w:autoSpaceDE w:val="0"/>
              <w:autoSpaceDN w:val="0"/>
              <w:spacing w:line="360" w:lineRule="auto"/>
              <w:jc w:val="center"/>
              <w:rPr>
                <w:rFonts w:hint="eastAsia" w:ascii="宋体" w:hAnsi="宋体" w:eastAsia="宋体" w:cs="宋体"/>
                <w:color w:val="auto"/>
                <w:sz w:val="24"/>
                <w:highlight w:val="none"/>
              </w:rPr>
            </w:pPr>
          </w:p>
        </w:tc>
      </w:tr>
    </w:tbl>
    <w:p w14:paraId="707D961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2059BA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B4E530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5FB945E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E59D2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D08E8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0F0DDBB">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3FF62375">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083015C">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7C9E558E">
      <w:pPr>
        <w:spacing w:line="360" w:lineRule="auto"/>
        <w:contextualSpacing/>
        <w:jc w:val="center"/>
        <w:rPr>
          <w:rFonts w:hint="eastAsia" w:ascii="宋体" w:hAnsi="宋体" w:eastAsia="宋体" w:cs="宋体"/>
          <w:b/>
          <w:color w:val="auto"/>
          <w:sz w:val="24"/>
          <w:highlight w:val="none"/>
        </w:rPr>
      </w:pPr>
    </w:p>
    <w:p w14:paraId="0227B8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1B04259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4430A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079DF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6F748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647BC0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57A5C2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6B2A4B60">
      <w:pPr>
        <w:spacing w:line="360" w:lineRule="auto"/>
        <w:jc w:val="right"/>
        <w:rPr>
          <w:rFonts w:hint="eastAsia" w:ascii="宋体" w:hAnsi="宋体" w:eastAsia="宋体" w:cs="宋体"/>
          <w:color w:val="auto"/>
          <w:sz w:val="21"/>
          <w:szCs w:val="21"/>
          <w:highlight w:val="none"/>
        </w:rPr>
      </w:pPr>
    </w:p>
    <w:p w14:paraId="011F9AE7">
      <w:pPr>
        <w:spacing w:line="360" w:lineRule="auto"/>
        <w:jc w:val="right"/>
        <w:rPr>
          <w:rFonts w:hint="eastAsia" w:ascii="宋体" w:hAnsi="宋体" w:eastAsia="宋体" w:cs="宋体"/>
          <w:color w:val="auto"/>
          <w:sz w:val="21"/>
          <w:szCs w:val="21"/>
          <w:highlight w:val="none"/>
        </w:rPr>
      </w:pPr>
    </w:p>
    <w:p w14:paraId="5045F52A">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551F341D">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4152ECC8">
      <w:pPr>
        <w:pStyle w:val="9"/>
        <w:rPr>
          <w:rFonts w:hint="eastAsia" w:ascii="宋体" w:hAnsi="宋体" w:eastAsia="宋体" w:cs="宋体"/>
          <w:color w:val="auto"/>
          <w:sz w:val="20"/>
          <w:highlight w:val="none"/>
        </w:rPr>
      </w:pPr>
    </w:p>
    <w:p w14:paraId="00BCBFCE">
      <w:pPr>
        <w:pStyle w:val="9"/>
        <w:rPr>
          <w:rFonts w:hint="eastAsia" w:ascii="宋体" w:hAnsi="宋体" w:eastAsia="宋体" w:cs="宋体"/>
          <w:color w:val="auto"/>
          <w:sz w:val="20"/>
          <w:highlight w:val="none"/>
        </w:rPr>
      </w:pPr>
    </w:p>
    <w:p w14:paraId="7DD6D564">
      <w:pPr>
        <w:autoSpaceDE w:val="0"/>
        <w:autoSpaceDN w:val="0"/>
        <w:spacing w:line="360" w:lineRule="auto"/>
        <w:rPr>
          <w:rFonts w:hint="eastAsia" w:ascii="宋体" w:hAnsi="宋体" w:eastAsia="宋体" w:cs="宋体"/>
          <w:color w:val="auto"/>
          <w:kern w:val="0"/>
          <w:sz w:val="24"/>
          <w:highlight w:val="none"/>
          <w:lang w:val="zh-CN" w:eastAsia="zh-CN"/>
        </w:rPr>
      </w:pPr>
    </w:p>
    <w:p w14:paraId="7944ABC3">
      <w:pPr>
        <w:autoSpaceDE w:val="0"/>
        <w:autoSpaceDN w:val="0"/>
        <w:spacing w:line="360" w:lineRule="auto"/>
        <w:rPr>
          <w:rFonts w:hint="eastAsia" w:ascii="宋体" w:hAnsi="宋体" w:eastAsia="宋体" w:cs="宋体"/>
          <w:color w:val="auto"/>
          <w:kern w:val="0"/>
          <w:sz w:val="24"/>
          <w:highlight w:val="none"/>
          <w:lang w:val="zh-CN" w:eastAsia="zh-CN"/>
        </w:rPr>
      </w:pPr>
    </w:p>
    <w:p w14:paraId="768F477C">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2CF23227">
      <w:pPr>
        <w:pStyle w:val="16"/>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15D28F8F">
      <w:pPr>
        <w:spacing w:line="300" w:lineRule="auto"/>
        <w:rPr>
          <w:rFonts w:hint="eastAsia" w:ascii="宋体" w:hAnsi="宋体" w:eastAsia="宋体" w:cs="宋体"/>
          <w:color w:val="auto"/>
          <w:sz w:val="44"/>
          <w:szCs w:val="44"/>
          <w:highlight w:val="none"/>
        </w:rPr>
      </w:pPr>
    </w:p>
    <w:p w14:paraId="74F5898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7AD2DE31">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71A1FC5C">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9522267">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86D0E3D">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3373B4">
      <w:pPr>
        <w:pStyle w:val="9"/>
        <w:spacing w:after="0" w:line="360" w:lineRule="auto"/>
        <w:ind w:left="3960" w:right="1808"/>
        <w:contextualSpacing/>
        <w:rPr>
          <w:rFonts w:hint="eastAsia" w:ascii="宋体" w:hAnsi="宋体" w:eastAsia="宋体" w:cs="宋体"/>
          <w:color w:val="auto"/>
          <w:sz w:val="24"/>
          <w:highlight w:val="none"/>
        </w:rPr>
      </w:pPr>
    </w:p>
    <w:p w14:paraId="7706A6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76EE3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7DC30A">
      <w:pPr>
        <w:pStyle w:val="9"/>
        <w:spacing w:after="0" w:line="360" w:lineRule="auto"/>
        <w:ind w:left="3960" w:right="1808"/>
        <w:contextualSpacing/>
        <w:rPr>
          <w:rFonts w:hint="eastAsia" w:ascii="宋体" w:hAnsi="宋体" w:eastAsia="宋体" w:cs="宋体"/>
          <w:color w:val="auto"/>
          <w:highlight w:val="none"/>
        </w:rPr>
      </w:pPr>
    </w:p>
    <w:p w14:paraId="448EC5F4">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6D90A95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CE4DD44">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13AF7423">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1BA524">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93B385C">
      <w:pPr>
        <w:spacing w:line="360" w:lineRule="auto"/>
        <w:jc w:val="center"/>
        <w:rPr>
          <w:rFonts w:hint="eastAsia" w:ascii="宋体" w:hAnsi="宋体" w:eastAsia="宋体" w:cs="宋体"/>
          <w:b/>
          <w:color w:val="auto"/>
          <w:sz w:val="30"/>
          <w:szCs w:val="30"/>
          <w:highlight w:val="none"/>
        </w:rPr>
      </w:pPr>
    </w:p>
    <w:p w14:paraId="2BDA57E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5E87709">
      <w:pPr>
        <w:spacing w:line="360" w:lineRule="auto"/>
        <w:jc w:val="center"/>
        <w:rPr>
          <w:rFonts w:hint="eastAsia" w:ascii="宋体" w:hAnsi="宋体" w:eastAsia="宋体" w:cs="宋体"/>
          <w:b/>
          <w:color w:val="auto"/>
          <w:sz w:val="30"/>
          <w:szCs w:val="30"/>
          <w:highlight w:val="none"/>
        </w:rPr>
      </w:pPr>
    </w:p>
    <w:p w14:paraId="56ADBD4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74E76C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0DA5A292">
      <w:pPr>
        <w:spacing w:line="360" w:lineRule="auto"/>
        <w:jc w:val="left"/>
        <w:rPr>
          <w:rFonts w:hint="eastAsia" w:ascii="宋体" w:hAnsi="宋体" w:eastAsia="宋体" w:cs="宋体"/>
          <w:b/>
          <w:color w:val="auto"/>
          <w:szCs w:val="21"/>
          <w:highlight w:val="none"/>
        </w:rPr>
      </w:pPr>
    </w:p>
    <w:p w14:paraId="0D5A60F3">
      <w:pPr>
        <w:spacing w:line="360" w:lineRule="auto"/>
        <w:jc w:val="left"/>
        <w:rPr>
          <w:rFonts w:hint="eastAsia" w:ascii="宋体" w:hAnsi="宋体" w:eastAsia="宋体" w:cs="宋体"/>
          <w:b/>
          <w:color w:val="auto"/>
          <w:szCs w:val="21"/>
          <w:highlight w:val="none"/>
        </w:rPr>
      </w:pPr>
    </w:p>
    <w:p w14:paraId="4C18218C">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706EAEE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3FB73E">
      <w:pPr>
        <w:spacing w:line="360" w:lineRule="auto"/>
        <w:ind w:left="5132" w:leftChars="1979" w:hanging="976" w:hangingChars="488"/>
        <w:rPr>
          <w:rFonts w:hint="eastAsia" w:ascii="宋体" w:hAnsi="宋体" w:eastAsia="宋体" w:cs="宋体"/>
          <w:color w:val="auto"/>
          <w:sz w:val="20"/>
          <w:szCs w:val="20"/>
          <w:highlight w:val="none"/>
        </w:rPr>
      </w:pPr>
    </w:p>
    <w:p w14:paraId="14D2A3E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4A19240">
      <w:pPr>
        <w:spacing w:line="360" w:lineRule="auto"/>
        <w:ind w:right="420" w:firstLine="480" w:firstLineChars="200"/>
        <w:rPr>
          <w:rFonts w:hint="eastAsia" w:ascii="宋体" w:hAnsi="宋体" w:eastAsia="宋体" w:cs="宋体"/>
          <w:color w:val="auto"/>
          <w:sz w:val="24"/>
          <w:highlight w:val="none"/>
        </w:rPr>
      </w:pPr>
    </w:p>
    <w:p w14:paraId="6E4BBAD8">
      <w:pPr>
        <w:spacing w:line="360" w:lineRule="auto"/>
        <w:ind w:right="420" w:firstLine="480" w:firstLineChars="200"/>
        <w:rPr>
          <w:rFonts w:hint="eastAsia" w:ascii="宋体" w:hAnsi="宋体" w:eastAsia="宋体" w:cs="宋体"/>
          <w:color w:val="auto"/>
          <w:sz w:val="24"/>
          <w:highlight w:val="none"/>
        </w:rPr>
      </w:pPr>
    </w:p>
    <w:p w14:paraId="3F438B98">
      <w:pPr>
        <w:spacing w:line="360" w:lineRule="auto"/>
        <w:ind w:right="420" w:firstLine="480" w:firstLineChars="200"/>
        <w:rPr>
          <w:rFonts w:hint="eastAsia" w:ascii="宋体" w:hAnsi="宋体" w:eastAsia="宋体" w:cs="宋体"/>
          <w:color w:val="auto"/>
          <w:sz w:val="24"/>
          <w:highlight w:val="none"/>
        </w:rPr>
      </w:pPr>
    </w:p>
    <w:p w14:paraId="55A1CEE1">
      <w:pPr>
        <w:spacing w:line="360" w:lineRule="auto"/>
        <w:ind w:right="420" w:firstLine="480" w:firstLineChars="200"/>
        <w:rPr>
          <w:rFonts w:hint="eastAsia" w:ascii="宋体" w:hAnsi="宋体" w:eastAsia="宋体" w:cs="宋体"/>
          <w:color w:val="auto"/>
          <w:sz w:val="24"/>
          <w:highlight w:val="none"/>
        </w:rPr>
      </w:pPr>
    </w:p>
    <w:p w14:paraId="49CF3985">
      <w:pPr>
        <w:spacing w:line="360" w:lineRule="auto"/>
        <w:ind w:right="420" w:firstLine="480" w:firstLineChars="200"/>
        <w:rPr>
          <w:rFonts w:hint="eastAsia" w:ascii="宋体" w:hAnsi="宋体" w:eastAsia="宋体" w:cs="宋体"/>
          <w:color w:val="auto"/>
          <w:sz w:val="24"/>
          <w:highlight w:val="none"/>
        </w:rPr>
      </w:pPr>
    </w:p>
    <w:p w14:paraId="47FB0D68">
      <w:pPr>
        <w:spacing w:line="360" w:lineRule="auto"/>
        <w:ind w:right="420" w:firstLine="480" w:firstLineChars="200"/>
        <w:rPr>
          <w:rFonts w:hint="eastAsia" w:ascii="宋体" w:hAnsi="宋体" w:eastAsia="宋体" w:cs="宋体"/>
          <w:color w:val="auto"/>
          <w:sz w:val="24"/>
          <w:highlight w:val="none"/>
        </w:rPr>
      </w:pPr>
    </w:p>
    <w:p w14:paraId="3D8207E5">
      <w:pPr>
        <w:spacing w:line="360" w:lineRule="auto"/>
        <w:ind w:right="420" w:firstLine="480" w:firstLineChars="200"/>
        <w:rPr>
          <w:rFonts w:hint="eastAsia" w:ascii="宋体" w:hAnsi="宋体" w:eastAsia="宋体" w:cs="宋体"/>
          <w:color w:val="auto"/>
          <w:sz w:val="24"/>
          <w:highlight w:val="none"/>
        </w:rPr>
      </w:pPr>
    </w:p>
    <w:p w14:paraId="69F4FA64">
      <w:pPr>
        <w:spacing w:line="360" w:lineRule="auto"/>
        <w:ind w:right="420" w:firstLine="480" w:firstLineChars="200"/>
        <w:rPr>
          <w:rFonts w:hint="eastAsia" w:ascii="宋体" w:hAnsi="宋体" w:eastAsia="宋体" w:cs="宋体"/>
          <w:color w:val="auto"/>
          <w:sz w:val="24"/>
          <w:highlight w:val="none"/>
        </w:rPr>
      </w:pPr>
    </w:p>
    <w:p w14:paraId="0A33ACA8">
      <w:pPr>
        <w:pStyle w:val="26"/>
        <w:rPr>
          <w:rFonts w:hint="eastAsia" w:ascii="宋体" w:hAnsi="宋体" w:eastAsia="宋体" w:cs="宋体"/>
          <w:color w:val="auto"/>
          <w:sz w:val="24"/>
          <w:highlight w:val="none"/>
        </w:rPr>
      </w:pPr>
    </w:p>
    <w:p w14:paraId="02B1E9D5">
      <w:pPr>
        <w:pStyle w:val="9"/>
        <w:rPr>
          <w:rFonts w:hint="eastAsia" w:ascii="宋体" w:hAnsi="宋体" w:eastAsia="宋体" w:cs="宋体"/>
          <w:color w:val="auto"/>
          <w:sz w:val="24"/>
          <w:highlight w:val="none"/>
        </w:rPr>
      </w:pPr>
    </w:p>
    <w:p w14:paraId="3545C2E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32B3B004">
      <w:pPr>
        <w:spacing w:line="520" w:lineRule="exact"/>
        <w:ind w:firstLine="480" w:firstLineChars="200"/>
        <w:jc w:val="left"/>
        <w:rPr>
          <w:rFonts w:hint="eastAsia" w:ascii="宋体" w:hAnsi="宋体" w:eastAsia="宋体" w:cs="宋体"/>
          <w:color w:val="auto"/>
          <w:sz w:val="24"/>
          <w:highlight w:val="none"/>
        </w:rPr>
      </w:pPr>
    </w:p>
    <w:p w14:paraId="1A81D2F1">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E521664">
      <w:pPr>
        <w:spacing w:line="520" w:lineRule="exact"/>
        <w:jc w:val="center"/>
        <w:rPr>
          <w:rFonts w:hint="eastAsia" w:ascii="宋体" w:hAnsi="宋体" w:eastAsia="宋体" w:cs="宋体"/>
          <w:color w:val="auto"/>
          <w:sz w:val="24"/>
          <w:highlight w:val="none"/>
        </w:rPr>
      </w:pPr>
    </w:p>
    <w:p w14:paraId="27430737">
      <w:pPr>
        <w:spacing w:line="360" w:lineRule="auto"/>
        <w:jc w:val="center"/>
        <w:rPr>
          <w:rFonts w:hint="eastAsia" w:ascii="宋体" w:hAnsi="宋体" w:eastAsia="宋体" w:cs="宋体"/>
          <w:b/>
          <w:bCs/>
          <w:color w:val="auto"/>
          <w:sz w:val="44"/>
          <w:szCs w:val="44"/>
          <w:highlight w:val="none"/>
        </w:rPr>
      </w:pPr>
    </w:p>
    <w:p w14:paraId="2FBD4675">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D695A6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4CAD6C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52789B30">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4D5F6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6C17061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527800">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3BC476D">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CD2EDD">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47F80F3">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94AF03">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60BDC5AA">
      <w:pPr>
        <w:snapToGrid w:val="0"/>
        <w:spacing w:line="360" w:lineRule="auto"/>
        <w:ind w:firstLine="643" w:firstLineChars="200"/>
        <w:rPr>
          <w:rFonts w:hint="eastAsia" w:ascii="宋体" w:hAnsi="宋体" w:eastAsia="宋体" w:cs="宋体"/>
          <w:b/>
          <w:color w:val="auto"/>
          <w:sz w:val="32"/>
          <w:szCs w:val="32"/>
          <w:highlight w:val="none"/>
        </w:rPr>
      </w:pPr>
    </w:p>
    <w:p w14:paraId="4E86900C">
      <w:pPr>
        <w:pStyle w:val="3"/>
        <w:jc w:val="center"/>
        <w:rPr>
          <w:rFonts w:hint="eastAsia" w:ascii="宋体" w:hAnsi="宋体" w:eastAsia="宋体" w:cs="宋体"/>
          <w:b w:val="0"/>
          <w:bCs w:val="0"/>
          <w:color w:val="auto"/>
          <w:highlight w:val="none"/>
        </w:rPr>
        <w:sectPr>
          <w:pgSz w:w="11905" w:h="16838"/>
          <w:pgMar w:top="1134" w:right="1417" w:bottom="1134" w:left="1417" w:header="720" w:footer="720" w:gutter="0"/>
          <w:pgNumType w:fmt="numberInDash"/>
          <w:cols w:space="0" w:num="1"/>
          <w:rtlGutter w:val="0"/>
          <w:docGrid w:type="lines" w:linePitch="331" w:charSpace="0"/>
        </w:sectPr>
      </w:pPr>
      <w:bookmarkStart w:id="97" w:name="_Toc80205940"/>
    </w:p>
    <w:p w14:paraId="4D817EA2">
      <w:pPr>
        <w:pStyle w:val="3"/>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32628AF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EF323E4">
      <w:pPr>
        <w:snapToGrid w:val="0"/>
        <w:spacing w:before="120" w:beforeLines="50" w:after="50"/>
        <w:rPr>
          <w:rFonts w:hint="eastAsia" w:ascii="宋体" w:hAnsi="宋体" w:eastAsia="宋体" w:cs="宋体"/>
          <w:color w:val="auto"/>
          <w:sz w:val="24"/>
          <w:szCs w:val="20"/>
          <w:highlight w:val="none"/>
        </w:rPr>
      </w:pPr>
    </w:p>
    <w:p w14:paraId="755A3CE9">
      <w:pPr>
        <w:snapToGrid w:val="0"/>
        <w:spacing w:before="120" w:beforeLines="50" w:after="50"/>
        <w:rPr>
          <w:rFonts w:hint="eastAsia" w:ascii="宋体" w:hAnsi="宋体" w:eastAsia="宋体" w:cs="宋体"/>
          <w:color w:val="auto"/>
          <w:sz w:val="24"/>
          <w:szCs w:val="20"/>
          <w:highlight w:val="none"/>
        </w:rPr>
      </w:pPr>
    </w:p>
    <w:p w14:paraId="01B80FB2">
      <w:pPr>
        <w:snapToGrid w:val="0"/>
        <w:spacing w:before="120" w:beforeLines="50" w:after="50"/>
        <w:rPr>
          <w:rFonts w:hint="eastAsia" w:ascii="宋体" w:hAnsi="宋体" w:eastAsia="宋体" w:cs="宋体"/>
          <w:color w:val="auto"/>
          <w:sz w:val="24"/>
          <w:szCs w:val="20"/>
          <w:highlight w:val="none"/>
        </w:rPr>
      </w:pPr>
    </w:p>
    <w:p w14:paraId="3D4CF67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79C72B6">
      <w:pPr>
        <w:snapToGrid w:val="0"/>
        <w:spacing w:before="120" w:beforeLines="50" w:after="50"/>
        <w:rPr>
          <w:rFonts w:hint="eastAsia" w:ascii="宋体" w:hAnsi="宋体" w:eastAsia="宋体" w:cs="宋体"/>
          <w:bCs/>
          <w:color w:val="auto"/>
          <w:sz w:val="24"/>
          <w:szCs w:val="20"/>
          <w:highlight w:val="none"/>
        </w:rPr>
      </w:pPr>
    </w:p>
    <w:p w14:paraId="2A5A1097">
      <w:pPr>
        <w:snapToGrid w:val="0"/>
        <w:spacing w:before="120" w:beforeLines="50" w:after="50"/>
        <w:rPr>
          <w:rFonts w:hint="eastAsia" w:ascii="宋体" w:hAnsi="宋体" w:eastAsia="宋体" w:cs="宋体"/>
          <w:bCs/>
          <w:color w:val="auto"/>
          <w:sz w:val="24"/>
          <w:szCs w:val="20"/>
          <w:highlight w:val="none"/>
        </w:rPr>
      </w:pPr>
    </w:p>
    <w:p w14:paraId="6B77A22E">
      <w:pPr>
        <w:snapToGrid w:val="0"/>
        <w:spacing w:before="120" w:beforeLines="50" w:after="50"/>
        <w:rPr>
          <w:rFonts w:hint="eastAsia" w:ascii="宋体" w:hAnsi="宋体" w:eastAsia="宋体" w:cs="宋体"/>
          <w:bCs/>
          <w:color w:val="auto"/>
          <w:sz w:val="24"/>
          <w:szCs w:val="20"/>
          <w:highlight w:val="none"/>
        </w:rPr>
      </w:pPr>
    </w:p>
    <w:p w14:paraId="6F1E32E4">
      <w:pPr>
        <w:snapToGrid w:val="0"/>
        <w:spacing w:before="120" w:beforeLines="50" w:after="50"/>
        <w:rPr>
          <w:rFonts w:hint="eastAsia" w:ascii="宋体" w:hAnsi="宋体" w:eastAsia="宋体" w:cs="宋体"/>
          <w:bCs/>
          <w:color w:val="auto"/>
          <w:sz w:val="24"/>
          <w:szCs w:val="20"/>
          <w:highlight w:val="none"/>
        </w:rPr>
      </w:pPr>
    </w:p>
    <w:p w14:paraId="23632B6C">
      <w:pPr>
        <w:snapToGrid w:val="0"/>
        <w:spacing w:before="120" w:beforeLines="50" w:after="50"/>
        <w:rPr>
          <w:rFonts w:hint="eastAsia" w:ascii="宋体" w:hAnsi="宋体" w:eastAsia="宋体" w:cs="宋体"/>
          <w:bCs/>
          <w:color w:val="auto"/>
          <w:sz w:val="24"/>
          <w:szCs w:val="20"/>
          <w:highlight w:val="none"/>
        </w:rPr>
      </w:pPr>
    </w:p>
    <w:p w14:paraId="57A0DD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AF2A05">
      <w:pPr>
        <w:snapToGrid w:val="0"/>
        <w:spacing w:before="120" w:beforeLines="50" w:after="50"/>
        <w:ind w:firstLine="720" w:firstLineChars="225"/>
        <w:rPr>
          <w:rFonts w:hint="eastAsia" w:ascii="宋体" w:hAnsi="宋体" w:eastAsia="宋体" w:cs="宋体"/>
          <w:bCs/>
          <w:color w:val="auto"/>
          <w:sz w:val="32"/>
          <w:szCs w:val="32"/>
          <w:highlight w:val="none"/>
        </w:rPr>
      </w:pPr>
    </w:p>
    <w:p w14:paraId="63E4960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F0CB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7A4EE4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C82916">
      <w:pPr>
        <w:snapToGrid w:val="0"/>
        <w:spacing w:before="120" w:beforeLines="50" w:after="50"/>
        <w:ind w:firstLine="720" w:firstLineChars="225"/>
        <w:rPr>
          <w:rFonts w:hint="eastAsia" w:ascii="宋体" w:hAnsi="宋体" w:eastAsia="宋体" w:cs="宋体"/>
          <w:bCs/>
          <w:color w:val="auto"/>
          <w:sz w:val="32"/>
          <w:szCs w:val="32"/>
          <w:highlight w:val="none"/>
        </w:rPr>
      </w:pPr>
    </w:p>
    <w:p w14:paraId="51EECF48">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552CDF5">
      <w:pPr>
        <w:pStyle w:val="7"/>
        <w:snapToGrid w:val="0"/>
        <w:spacing w:before="50" w:after="50"/>
        <w:ind w:firstLine="720" w:firstLineChars="225"/>
        <w:rPr>
          <w:rFonts w:hint="eastAsia" w:ascii="宋体" w:hAnsi="宋体" w:eastAsia="宋体" w:cs="宋体"/>
          <w:bCs/>
          <w:color w:val="auto"/>
          <w:sz w:val="32"/>
          <w:szCs w:val="32"/>
          <w:highlight w:val="none"/>
        </w:rPr>
      </w:pPr>
    </w:p>
    <w:p w14:paraId="6466EDFB">
      <w:pPr>
        <w:pStyle w:val="7"/>
        <w:snapToGrid w:val="0"/>
        <w:spacing w:before="50" w:after="50"/>
        <w:ind w:firstLine="720" w:firstLineChars="225"/>
        <w:rPr>
          <w:rFonts w:hint="eastAsia" w:ascii="宋体" w:hAnsi="宋体" w:eastAsia="宋体" w:cs="宋体"/>
          <w:bCs/>
          <w:color w:val="auto"/>
          <w:sz w:val="32"/>
          <w:szCs w:val="32"/>
          <w:highlight w:val="none"/>
        </w:rPr>
      </w:pPr>
    </w:p>
    <w:p w14:paraId="4AB9B7D2">
      <w:pPr>
        <w:pStyle w:val="7"/>
        <w:snapToGrid w:val="0"/>
        <w:spacing w:before="50" w:after="50"/>
        <w:ind w:firstLine="1280" w:firstLineChars="400"/>
        <w:rPr>
          <w:rFonts w:hint="eastAsia" w:ascii="宋体" w:hAnsi="宋体" w:eastAsia="宋体" w:cs="宋体"/>
          <w:bCs/>
          <w:color w:val="auto"/>
          <w:sz w:val="32"/>
          <w:szCs w:val="32"/>
          <w:highlight w:val="none"/>
        </w:rPr>
      </w:pPr>
    </w:p>
    <w:p w14:paraId="2840496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88B3A8">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7A466419">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0FFDF90">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88E5DAC">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36F3EA85">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AA6842E">
      <w:pPr>
        <w:pStyle w:val="32"/>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3924CCE1">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03BB92D1">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A03343A">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7F3B4872">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D3E14F6">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1AC89AF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AEF1E2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6A02E612">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1DCA931E">
      <w:pPr>
        <w:spacing w:line="520" w:lineRule="exact"/>
        <w:jc w:val="center"/>
        <w:rPr>
          <w:rFonts w:hint="eastAsia" w:ascii="宋体" w:hAnsi="宋体" w:eastAsia="宋体" w:cs="宋体"/>
          <w:color w:val="auto"/>
          <w:sz w:val="44"/>
          <w:szCs w:val="44"/>
          <w:highlight w:val="none"/>
        </w:rPr>
      </w:pPr>
    </w:p>
    <w:p w14:paraId="776E716A">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1A92CF5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11F6D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35CEEF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021FD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7EAE8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B4AE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4770D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1F85CE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AA886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86F7D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FC7EC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4B1E5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CF443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25600B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A051E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86C45F0">
      <w:pPr>
        <w:spacing w:line="360" w:lineRule="auto"/>
        <w:ind w:firstLine="480" w:firstLineChars="200"/>
        <w:contextualSpacing/>
        <w:rPr>
          <w:rFonts w:hint="eastAsia" w:ascii="宋体" w:hAnsi="宋体" w:eastAsia="宋体" w:cs="宋体"/>
          <w:color w:val="auto"/>
          <w:sz w:val="24"/>
          <w:highlight w:val="none"/>
        </w:rPr>
      </w:pPr>
    </w:p>
    <w:p w14:paraId="729C78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EA8D4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C92101">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7F0451A8">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3DCAECEE">
      <w:pPr>
        <w:spacing w:line="360" w:lineRule="auto"/>
        <w:ind w:left="540"/>
        <w:contextualSpacing/>
        <w:rPr>
          <w:rFonts w:hint="eastAsia" w:ascii="宋体" w:hAnsi="宋体" w:eastAsia="宋体" w:cs="宋体"/>
          <w:color w:val="auto"/>
          <w:sz w:val="32"/>
          <w:szCs w:val="32"/>
          <w:highlight w:val="none"/>
        </w:rPr>
      </w:pPr>
    </w:p>
    <w:p w14:paraId="3736252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C741BF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740A1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999B942">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16F6D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B821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EA24D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4D3EE01">
      <w:pPr>
        <w:spacing w:line="360" w:lineRule="auto"/>
        <w:ind w:left="540"/>
        <w:contextualSpacing/>
        <w:rPr>
          <w:rFonts w:hint="eastAsia" w:ascii="宋体" w:hAnsi="宋体" w:eastAsia="宋体" w:cs="宋体"/>
          <w:color w:val="auto"/>
          <w:sz w:val="24"/>
          <w:highlight w:val="none"/>
        </w:rPr>
      </w:pPr>
    </w:p>
    <w:p w14:paraId="59762326">
      <w:pPr>
        <w:spacing w:line="360" w:lineRule="auto"/>
        <w:ind w:left="540"/>
        <w:contextualSpacing/>
        <w:rPr>
          <w:rFonts w:hint="eastAsia" w:ascii="宋体" w:hAnsi="宋体" w:eastAsia="宋体" w:cs="宋体"/>
          <w:color w:val="auto"/>
          <w:sz w:val="24"/>
          <w:highlight w:val="none"/>
        </w:rPr>
      </w:pPr>
    </w:p>
    <w:p w14:paraId="39AD074D">
      <w:pPr>
        <w:spacing w:line="360" w:lineRule="auto"/>
        <w:ind w:left="540"/>
        <w:contextualSpacing/>
        <w:rPr>
          <w:rFonts w:hint="eastAsia" w:ascii="宋体" w:hAnsi="宋体" w:eastAsia="宋体" w:cs="宋体"/>
          <w:color w:val="auto"/>
          <w:sz w:val="24"/>
          <w:highlight w:val="none"/>
        </w:rPr>
      </w:pPr>
    </w:p>
    <w:p w14:paraId="79AD7C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3B3F76AE">
      <w:pPr>
        <w:spacing w:line="360" w:lineRule="auto"/>
        <w:ind w:left="540"/>
        <w:contextualSpacing/>
        <w:rPr>
          <w:rFonts w:hint="eastAsia" w:ascii="宋体" w:hAnsi="宋体" w:eastAsia="宋体" w:cs="宋体"/>
          <w:color w:val="auto"/>
          <w:sz w:val="24"/>
          <w:highlight w:val="none"/>
        </w:rPr>
      </w:pPr>
    </w:p>
    <w:p w14:paraId="3EB6B8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AB01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393DA99">
      <w:pPr>
        <w:spacing w:line="360" w:lineRule="auto"/>
        <w:contextualSpacing/>
        <w:jc w:val="left"/>
        <w:rPr>
          <w:rFonts w:hint="eastAsia" w:ascii="宋体" w:hAnsi="宋体" w:eastAsia="宋体" w:cs="宋体"/>
          <w:color w:val="auto"/>
          <w:sz w:val="24"/>
          <w:highlight w:val="none"/>
        </w:rPr>
      </w:pPr>
    </w:p>
    <w:p w14:paraId="073BDEB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03C2724">
      <w:pPr>
        <w:spacing w:line="360" w:lineRule="auto"/>
        <w:ind w:firstLine="480" w:firstLineChars="200"/>
        <w:contextualSpacing/>
        <w:jc w:val="left"/>
        <w:rPr>
          <w:rFonts w:hint="eastAsia" w:ascii="宋体" w:hAnsi="宋体" w:eastAsia="宋体" w:cs="宋体"/>
          <w:color w:val="auto"/>
          <w:sz w:val="24"/>
          <w:highlight w:val="none"/>
        </w:rPr>
        <w:sectPr>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20"/>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BCC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25681ED">
            <w:pPr>
              <w:spacing w:line="360" w:lineRule="auto"/>
              <w:rPr>
                <w:rFonts w:hint="eastAsia" w:ascii="宋体" w:hAnsi="宋体" w:eastAsia="宋体" w:cs="宋体"/>
                <w:b/>
                <w:color w:val="auto"/>
                <w:sz w:val="24"/>
                <w:highlight w:val="none"/>
              </w:rPr>
            </w:pPr>
          </w:p>
          <w:p w14:paraId="75F2DD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8485971">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651503A">
      <w:pPr>
        <w:adjustRightInd w:val="0"/>
        <w:snapToGrid w:val="0"/>
        <w:spacing w:line="300" w:lineRule="auto"/>
        <w:jc w:val="left"/>
        <w:rPr>
          <w:rFonts w:hint="eastAsia" w:ascii="宋体" w:hAnsi="宋体" w:eastAsia="宋体" w:cs="宋体"/>
          <w:b/>
          <w:color w:val="auto"/>
          <w:szCs w:val="21"/>
          <w:highlight w:val="none"/>
        </w:rPr>
      </w:pPr>
    </w:p>
    <w:p w14:paraId="7E86BE3B">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113BBAC">
      <w:pPr>
        <w:spacing w:line="500" w:lineRule="exact"/>
        <w:jc w:val="center"/>
        <w:rPr>
          <w:rFonts w:hint="eastAsia" w:ascii="宋体" w:hAnsi="宋体" w:eastAsia="宋体" w:cs="宋体"/>
          <w:color w:val="auto"/>
          <w:sz w:val="44"/>
          <w:szCs w:val="44"/>
          <w:highlight w:val="none"/>
        </w:rPr>
      </w:pPr>
    </w:p>
    <w:p w14:paraId="27CFC544">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289829B">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343F6536">
      <w:pPr>
        <w:spacing w:line="520" w:lineRule="exact"/>
        <w:rPr>
          <w:rFonts w:hint="eastAsia" w:ascii="宋体" w:hAnsi="宋体" w:eastAsia="宋体" w:cs="宋体"/>
          <w:color w:val="auto"/>
          <w:sz w:val="32"/>
          <w:szCs w:val="32"/>
          <w:highlight w:val="none"/>
        </w:rPr>
      </w:pPr>
    </w:p>
    <w:p w14:paraId="0393F8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31CA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7173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C57FC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5AF75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8F65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CE3ABD3">
      <w:pPr>
        <w:spacing w:line="360" w:lineRule="auto"/>
        <w:rPr>
          <w:rFonts w:hint="eastAsia" w:ascii="宋体" w:hAnsi="宋体" w:eastAsia="宋体" w:cs="宋体"/>
          <w:color w:val="auto"/>
          <w:sz w:val="24"/>
          <w:highlight w:val="none"/>
        </w:rPr>
      </w:pPr>
    </w:p>
    <w:p w14:paraId="7E3C1B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F3A90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BEB3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A0519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52AA40F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36F5C69">
      <w:pPr>
        <w:spacing w:line="360" w:lineRule="auto"/>
        <w:rPr>
          <w:rFonts w:hint="eastAsia" w:ascii="宋体" w:hAnsi="宋体" w:eastAsia="宋体" w:cs="宋体"/>
          <w:color w:val="auto"/>
          <w:sz w:val="24"/>
          <w:highlight w:val="none"/>
        </w:rPr>
      </w:pPr>
    </w:p>
    <w:p w14:paraId="00AF6A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0C188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5A5418B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B6C81D0">
      <w:pPr>
        <w:spacing w:line="360" w:lineRule="auto"/>
        <w:jc w:val="left"/>
        <w:rPr>
          <w:rFonts w:hint="eastAsia" w:ascii="宋体" w:hAnsi="宋体" w:eastAsia="宋体" w:cs="宋体"/>
          <w:color w:val="auto"/>
          <w:szCs w:val="21"/>
          <w:highlight w:val="none"/>
        </w:rPr>
      </w:pPr>
    </w:p>
    <w:p w14:paraId="092C4066">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四、商务条款偏离表</w:t>
      </w:r>
    </w:p>
    <w:p w14:paraId="7C6EA329">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37B0159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34E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71BE2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3D7C5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4551F4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0C2698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AE7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43B4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92D22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BDD4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9CA61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6DD6C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6AC77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BF53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C7BB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BB06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5877BDB">
            <w:pPr>
              <w:spacing w:line="300" w:lineRule="exact"/>
              <w:rPr>
                <w:rFonts w:hint="eastAsia" w:ascii="宋体" w:hAnsi="宋体" w:eastAsia="宋体" w:cs="宋体"/>
                <w:color w:val="auto"/>
                <w:szCs w:val="21"/>
                <w:highlight w:val="none"/>
              </w:rPr>
            </w:pPr>
          </w:p>
        </w:tc>
      </w:tr>
      <w:tr w14:paraId="08F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76AE78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6DA681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46A5A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D675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7B4C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2CC74F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4210D5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EFE7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C8A46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35093AA">
            <w:pPr>
              <w:spacing w:line="300" w:lineRule="exact"/>
              <w:rPr>
                <w:rFonts w:hint="eastAsia" w:ascii="宋体" w:hAnsi="宋体" w:eastAsia="宋体" w:cs="宋体"/>
                <w:color w:val="auto"/>
                <w:szCs w:val="21"/>
                <w:highlight w:val="none"/>
              </w:rPr>
            </w:pPr>
          </w:p>
        </w:tc>
      </w:tr>
      <w:tr w14:paraId="5707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8A9ED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CFD33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AC3840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92E10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88F7A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921E26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D9E7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01055E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48C85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F40FAB">
            <w:pPr>
              <w:spacing w:line="300" w:lineRule="exact"/>
              <w:rPr>
                <w:rFonts w:hint="eastAsia" w:ascii="宋体" w:hAnsi="宋体" w:eastAsia="宋体" w:cs="宋体"/>
                <w:color w:val="auto"/>
                <w:szCs w:val="21"/>
                <w:highlight w:val="none"/>
              </w:rPr>
            </w:pPr>
          </w:p>
        </w:tc>
      </w:tr>
    </w:tbl>
    <w:p w14:paraId="2F93F5B1">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4AB0FD">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612CC476">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2921E27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38CD6411">
      <w:pPr>
        <w:pStyle w:val="14"/>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6E26205">
      <w:pPr>
        <w:spacing w:line="360" w:lineRule="auto"/>
        <w:ind w:right="-817" w:rightChars="-389"/>
        <w:contextualSpacing/>
        <w:rPr>
          <w:rFonts w:hint="eastAsia" w:ascii="宋体" w:hAnsi="宋体" w:eastAsia="宋体" w:cs="宋体"/>
          <w:color w:val="auto"/>
          <w:sz w:val="24"/>
          <w:highlight w:val="none"/>
        </w:rPr>
      </w:pPr>
    </w:p>
    <w:p w14:paraId="79F120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AC7993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2B21B8B">
      <w:pPr>
        <w:snapToGrid w:val="0"/>
        <w:spacing w:line="360" w:lineRule="auto"/>
        <w:ind w:firstLine="602" w:firstLineChars="200"/>
        <w:rPr>
          <w:rFonts w:hint="eastAsia" w:ascii="宋体" w:hAnsi="宋体" w:eastAsia="宋体" w:cs="宋体"/>
          <w:b/>
          <w:color w:val="auto"/>
          <w:sz w:val="30"/>
          <w:szCs w:val="30"/>
          <w:highlight w:val="none"/>
        </w:rPr>
      </w:pPr>
    </w:p>
    <w:p w14:paraId="18799661">
      <w:pPr>
        <w:snapToGrid w:val="0"/>
        <w:spacing w:line="360" w:lineRule="auto"/>
        <w:ind w:firstLine="602" w:firstLineChars="200"/>
        <w:rPr>
          <w:rFonts w:hint="eastAsia" w:ascii="宋体" w:hAnsi="宋体" w:eastAsia="宋体" w:cs="宋体"/>
          <w:b/>
          <w:color w:val="auto"/>
          <w:sz w:val="30"/>
          <w:szCs w:val="30"/>
          <w:highlight w:val="none"/>
        </w:rPr>
      </w:pPr>
    </w:p>
    <w:p w14:paraId="053B334B">
      <w:pPr>
        <w:snapToGrid w:val="0"/>
        <w:spacing w:line="360" w:lineRule="auto"/>
        <w:ind w:firstLine="602" w:firstLineChars="200"/>
        <w:rPr>
          <w:rFonts w:hint="eastAsia" w:ascii="宋体" w:hAnsi="宋体" w:eastAsia="宋体" w:cs="宋体"/>
          <w:b/>
          <w:color w:val="auto"/>
          <w:sz w:val="30"/>
          <w:szCs w:val="30"/>
          <w:highlight w:val="none"/>
        </w:rPr>
      </w:pPr>
    </w:p>
    <w:p w14:paraId="5B3F609E">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7B48495">
      <w:pPr>
        <w:snapToGrid w:val="0"/>
        <w:spacing w:line="360" w:lineRule="auto"/>
        <w:ind w:firstLine="602" w:firstLineChars="200"/>
        <w:rPr>
          <w:rFonts w:hint="eastAsia" w:ascii="宋体" w:hAnsi="宋体" w:eastAsia="宋体" w:cs="宋体"/>
          <w:b/>
          <w:color w:val="auto"/>
          <w:sz w:val="30"/>
          <w:szCs w:val="30"/>
          <w:highlight w:val="none"/>
        </w:rPr>
      </w:pPr>
    </w:p>
    <w:p w14:paraId="1EFE5C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47F7F">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DE2CF5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2F262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0FABDF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2385507">
      <w:pPr>
        <w:pStyle w:val="26"/>
        <w:rPr>
          <w:rFonts w:hint="eastAsia" w:ascii="宋体" w:hAnsi="宋体" w:eastAsia="宋体" w:cs="宋体"/>
          <w:color w:val="auto"/>
          <w:kern w:val="0"/>
          <w:sz w:val="24"/>
          <w:highlight w:val="none"/>
          <w:lang w:val="zh-CN"/>
        </w:rPr>
      </w:pPr>
    </w:p>
    <w:p w14:paraId="4ED958C6">
      <w:pPr>
        <w:pStyle w:val="9"/>
        <w:rPr>
          <w:rFonts w:hint="eastAsia" w:ascii="宋体" w:hAnsi="宋体" w:eastAsia="宋体" w:cs="宋体"/>
          <w:color w:val="auto"/>
          <w:kern w:val="0"/>
          <w:sz w:val="24"/>
          <w:highlight w:val="none"/>
          <w:lang w:val="zh-CN"/>
        </w:rPr>
      </w:pPr>
    </w:p>
    <w:p w14:paraId="555F7CAE">
      <w:pPr>
        <w:pStyle w:val="9"/>
        <w:rPr>
          <w:rFonts w:hint="eastAsia" w:ascii="宋体" w:hAnsi="宋体" w:eastAsia="宋体" w:cs="宋体"/>
          <w:color w:val="auto"/>
          <w:kern w:val="0"/>
          <w:sz w:val="24"/>
          <w:highlight w:val="none"/>
          <w:lang w:val="zh-CN"/>
        </w:rPr>
      </w:pPr>
    </w:p>
    <w:p w14:paraId="771D04B7">
      <w:pPr>
        <w:pStyle w:val="9"/>
        <w:rPr>
          <w:rFonts w:hint="eastAsia" w:ascii="宋体" w:hAnsi="宋体" w:eastAsia="宋体" w:cs="宋体"/>
          <w:color w:val="auto"/>
          <w:kern w:val="0"/>
          <w:sz w:val="24"/>
          <w:highlight w:val="none"/>
          <w:lang w:val="zh-CN"/>
        </w:rPr>
      </w:pPr>
    </w:p>
    <w:p w14:paraId="781057E3">
      <w:pPr>
        <w:pStyle w:val="9"/>
        <w:rPr>
          <w:rFonts w:hint="eastAsia" w:ascii="宋体" w:hAnsi="宋体" w:eastAsia="宋体" w:cs="宋体"/>
          <w:color w:val="auto"/>
          <w:kern w:val="0"/>
          <w:sz w:val="24"/>
          <w:highlight w:val="none"/>
          <w:lang w:val="zh-CN"/>
        </w:rPr>
      </w:pPr>
    </w:p>
    <w:p w14:paraId="7263D8F1">
      <w:pPr>
        <w:pStyle w:val="9"/>
        <w:rPr>
          <w:rFonts w:hint="eastAsia" w:ascii="宋体" w:hAnsi="宋体" w:eastAsia="宋体" w:cs="宋体"/>
          <w:color w:val="auto"/>
          <w:kern w:val="0"/>
          <w:sz w:val="24"/>
          <w:highlight w:val="none"/>
          <w:lang w:val="zh-CN"/>
        </w:rPr>
      </w:pPr>
    </w:p>
    <w:p w14:paraId="3F09FFDE">
      <w:pPr>
        <w:pStyle w:val="9"/>
        <w:rPr>
          <w:rFonts w:hint="eastAsia" w:ascii="宋体" w:hAnsi="宋体" w:eastAsia="宋体" w:cs="宋体"/>
          <w:color w:val="auto"/>
          <w:kern w:val="0"/>
          <w:sz w:val="24"/>
          <w:highlight w:val="none"/>
          <w:lang w:val="zh-CN"/>
        </w:rPr>
      </w:pPr>
    </w:p>
    <w:p w14:paraId="5573EF37">
      <w:pPr>
        <w:pStyle w:val="9"/>
        <w:rPr>
          <w:rFonts w:hint="eastAsia" w:ascii="宋体" w:hAnsi="宋体" w:eastAsia="宋体" w:cs="宋体"/>
          <w:color w:val="auto"/>
          <w:kern w:val="0"/>
          <w:sz w:val="24"/>
          <w:highlight w:val="none"/>
          <w:lang w:val="zh-CN"/>
        </w:rPr>
      </w:pPr>
    </w:p>
    <w:p w14:paraId="6FCEDD0D">
      <w:pPr>
        <w:pStyle w:val="9"/>
        <w:rPr>
          <w:rFonts w:hint="eastAsia" w:ascii="宋体" w:hAnsi="宋体" w:eastAsia="宋体" w:cs="宋体"/>
          <w:color w:val="auto"/>
          <w:kern w:val="0"/>
          <w:sz w:val="24"/>
          <w:highlight w:val="none"/>
          <w:lang w:val="zh-CN"/>
        </w:rPr>
      </w:pPr>
    </w:p>
    <w:p w14:paraId="5EA560D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B4DA55F">
      <w:pPr>
        <w:pStyle w:val="32"/>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7D10FA2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FCDBAE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0BFDB1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D4C491">
      <w:pPr>
        <w:pStyle w:val="32"/>
        <w:spacing w:line="360" w:lineRule="auto"/>
        <w:ind w:left="420" w:leftChars="200" w:firstLine="0" w:firstLineChars="0"/>
        <w:rPr>
          <w:rFonts w:hint="eastAsia" w:ascii="宋体" w:hAnsi="宋体" w:eastAsia="宋体" w:cs="宋体"/>
          <w:color w:val="auto"/>
          <w:highlight w:val="none"/>
        </w:rPr>
      </w:pPr>
    </w:p>
    <w:p w14:paraId="5B919D66">
      <w:pPr>
        <w:pStyle w:val="32"/>
        <w:spacing w:line="360" w:lineRule="auto"/>
        <w:ind w:left="420" w:leftChars="200" w:firstLine="0" w:firstLineChars="0"/>
        <w:rPr>
          <w:rFonts w:hint="eastAsia" w:ascii="宋体" w:hAnsi="宋体" w:eastAsia="宋体" w:cs="宋体"/>
          <w:color w:val="auto"/>
          <w:highlight w:val="none"/>
        </w:rPr>
      </w:pPr>
    </w:p>
    <w:p w14:paraId="0A3C6588">
      <w:pPr>
        <w:pStyle w:val="32"/>
        <w:spacing w:line="360" w:lineRule="auto"/>
        <w:ind w:left="420" w:leftChars="200" w:firstLine="0" w:firstLineChars="0"/>
        <w:rPr>
          <w:rFonts w:hint="eastAsia" w:ascii="宋体" w:hAnsi="宋体" w:eastAsia="宋体" w:cs="宋体"/>
          <w:color w:val="auto"/>
          <w:highlight w:val="none"/>
        </w:rPr>
      </w:pPr>
    </w:p>
    <w:p w14:paraId="2AF02308">
      <w:pPr>
        <w:pStyle w:val="32"/>
        <w:spacing w:line="360" w:lineRule="auto"/>
        <w:ind w:left="420" w:leftChars="200" w:firstLine="0" w:firstLineChars="0"/>
        <w:rPr>
          <w:rFonts w:hint="eastAsia" w:ascii="宋体" w:hAnsi="宋体" w:eastAsia="宋体" w:cs="宋体"/>
          <w:color w:val="auto"/>
          <w:highlight w:val="none"/>
        </w:rPr>
      </w:pPr>
    </w:p>
    <w:p w14:paraId="7A254E27">
      <w:pPr>
        <w:pStyle w:val="32"/>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w:t>
      </w: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eastAsia="zh-CN"/>
        </w:rPr>
        <w:t>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7EFFABA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4EBA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24B4CAC">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1257778C">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1228B1A3">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60DB3A6D">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739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76DB0AA">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6BE0C6C">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145EB7D5">
            <w:pPr>
              <w:ind w:left="223" w:hanging="222" w:hangingChars="106"/>
              <w:jc w:val="center"/>
              <w:rPr>
                <w:rFonts w:hint="eastAsia" w:ascii="宋体" w:hAnsi="宋体" w:eastAsia="宋体" w:cs="宋体"/>
                <w:color w:val="auto"/>
                <w:highlight w:val="none"/>
              </w:rPr>
            </w:pPr>
          </w:p>
        </w:tc>
        <w:tc>
          <w:tcPr>
            <w:tcW w:w="1443" w:type="dxa"/>
            <w:noWrap w:val="0"/>
            <w:vAlign w:val="center"/>
          </w:tcPr>
          <w:p w14:paraId="49380A85">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2338A92D">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3032DBAF">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7B52FBC7">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030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84A1E58">
            <w:pPr>
              <w:ind w:left="223" w:hanging="222" w:hangingChars="106"/>
              <w:jc w:val="center"/>
              <w:rPr>
                <w:rFonts w:hint="eastAsia" w:ascii="宋体" w:hAnsi="宋体" w:eastAsia="宋体" w:cs="宋体"/>
                <w:color w:val="auto"/>
                <w:highlight w:val="none"/>
              </w:rPr>
            </w:pPr>
          </w:p>
        </w:tc>
        <w:tc>
          <w:tcPr>
            <w:tcW w:w="829" w:type="dxa"/>
            <w:noWrap w:val="0"/>
            <w:vAlign w:val="center"/>
          </w:tcPr>
          <w:p w14:paraId="5FD15F57">
            <w:pPr>
              <w:ind w:left="223" w:hanging="222" w:hangingChars="106"/>
              <w:jc w:val="center"/>
              <w:rPr>
                <w:rFonts w:hint="eastAsia" w:ascii="宋体" w:hAnsi="宋体" w:eastAsia="宋体" w:cs="宋体"/>
                <w:color w:val="auto"/>
                <w:highlight w:val="none"/>
              </w:rPr>
            </w:pPr>
          </w:p>
        </w:tc>
        <w:tc>
          <w:tcPr>
            <w:tcW w:w="816" w:type="dxa"/>
            <w:noWrap w:val="0"/>
            <w:vAlign w:val="center"/>
          </w:tcPr>
          <w:p w14:paraId="3962F6C7">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26A9E8">
            <w:pPr>
              <w:ind w:left="223" w:hanging="222" w:hangingChars="106"/>
              <w:jc w:val="center"/>
              <w:rPr>
                <w:rFonts w:hint="eastAsia" w:ascii="宋体" w:hAnsi="宋体" w:eastAsia="宋体" w:cs="宋体"/>
                <w:color w:val="auto"/>
                <w:highlight w:val="none"/>
              </w:rPr>
            </w:pPr>
          </w:p>
        </w:tc>
        <w:tc>
          <w:tcPr>
            <w:tcW w:w="1773" w:type="dxa"/>
            <w:noWrap w:val="0"/>
            <w:vAlign w:val="center"/>
          </w:tcPr>
          <w:p w14:paraId="48861F6B">
            <w:pPr>
              <w:ind w:left="223" w:hanging="222" w:hangingChars="106"/>
              <w:jc w:val="center"/>
              <w:rPr>
                <w:rFonts w:hint="eastAsia" w:ascii="宋体" w:hAnsi="宋体" w:eastAsia="宋体" w:cs="宋体"/>
                <w:color w:val="auto"/>
                <w:highlight w:val="none"/>
              </w:rPr>
            </w:pPr>
          </w:p>
        </w:tc>
        <w:tc>
          <w:tcPr>
            <w:tcW w:w="1500" w:type="dxa"/>
            <w:noWrap w:val="0"/>
            <w:vAlign w:val="center"/>
          </w:tcPr>
          <w:p w14:paraId="4850E3C8">
            <w:pPr>
              <w:ind w:left="223" w:hanging="222" w:hangingChars="106"/>
              <w:jc w:val="center"/>
              <w:rPr>
                <w:rFonts w:hint="eastAsia" w:ascii="宋体" w:hAnsi="宋体" w:eastAsia="宋体" w:cs="宋体"/>
                <w:color w:val="auto"/>
                <w:highlight w:val="none"/>
              </w:rPr>
            </w:pPr>
          </w:p>
        </w:tc>
        <w:tc>
          <w:tcPr>
            <w:tcW w:w="2002" w:type="dxa"/>
            <w:noWrap w:val="0"/>
            <w:vAlign w:val="center"/>
          </w:tcPr>
          <w:p w14:paraId="16DEE21D">
            <w:pPr>
              <w:ind w:left="223" w:hanging="222" w:hangingChars="106"/>
              <w:jc w:val="center"/>
              <w:rPr>
                <w:rFonts w:hint="eastAsia" w:ascii="宋体" w:hAnsi="宋体" w:eastAsia="宋体" w:cs="宋体"/>
                <w:color w:val="auto"/>
                <w:highlight w:val="none"/>
              </w:rPr>
            </w:pPr>
          </w:p>
        </w:tc>
      </w:tr>
      <w:tr w14:paraId="480C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96FA084">
            <w:pPr>
              <w:ind w:left="223" w:hanging="222" w:hangingChars="106"/>
              <w:jc w:val="center"/>
              <w:rPr>
                <w:rFonts w:hint="eastAsia" w:ascii="宋体" w:hAnsi="宋体" w:eastAsia="宋体" w:cs="宋体"/>
                <w:color w:val="auto"/>
                <w:highlight w:val="none"/>
              </w:rPr>
            </w:pPr>
          </w:p>
        </w:tc>
        <w:tc>
          <w:tcPr>
            <w:tcW w:w="829" w:type="dxa"/>
            <w:noWrap w:val="0"/>
            <w:vAlign w:val="center"/>
          </w:tcPr>
          <w:p w14:paraId="3A58AA05">
            <w:pPr>
              <w:ind w:left="223" w:hanging="222" w:hangingChars="106"/>
              <w:jc w:val="center"/>
              <w:rPr>
                <w:rFonts w:hint="eastAsia" w:ascii="宋体" w:hAnsi="宋体" w:eastAsia="宋体" w:cs="宋体"/>
                <w:color w:val="auto"/>
                <w:highlight w:val="none"/>
              </w:rPr>
            </w:pPr>
          </w:p>
        </w:tc>
        <w:tc>
          <w:tcPr>
            <w:tcW w:w="816" w:type="dxa"/>
            <w:noWrap w:val="0"/>
            <w:vAlign w:val="center"/>
          </w:tcPr>
          <w:p w14:paraId="081FEE30">
            <w:pPr>
              <w:ind w:left="223" w:hanging="222" w:hangingChars="106"/>
              <w:jc w:val="center"/>
              <w:rPr>
                <w:rFonts w:hint="eastAsia" w:ascii="宋体" w:hAnsi="宋体" w:eastAsia="宋体" w:cs="宋体"/>
                <w:color w:val="auto"/>
                <w:highlight w:val="none"/>
              </w:rPr>
            </w:pPr>
          </w:p>
        </w:tc>
        <w:tc>
          <w:tcPr>
            <w:tcW w:w="1443" w:type="dxa"/>
            <w:noWrap w:val="0"/>
            <w:vAlign w:val="center"/>
          </w:tcPr>
          <w:p w14:paraId="7D9B02FF">
            <w:pPr>
              <w:ind w:left="223" w:hanging="222" w:hangingChars="106"/>
              <w:jc w:val="center"/>
              <w:rPr>
                <w:rFonts w:hint="eastAsia" w:ascii="宋体" w:hAnsi="宋体" w:eastAsia="宋体" w:cs="宋体"/>
                <w:color w:val="auto"/>
                <w:highlight w:val="none"/>
              </w:rPr>
            </w:pPr>
          </w:p>
        </w:tc>
        <w:tc>
          <w:tcPr>
            <w:tcW w:w="1773" w:type="dxa"/>
            <w:noWrap w:val="0"/>
            <w:vAlign w:val="center"/>
          </w:tcPr>
          <w:p w14:paraId="51DC41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1A0224D0">
            <w:pPr>
              <w:ind w:left="223" w:hanging="222" w:hangingChars="106"/>
              <w:jc w:val="center"/>
              <w:rPr>
                <w:rFonts w:hint="eastAsia" w:ascii="宋体" w:hAnsi="宋体" w:eastAsia="宋体" w:cs="宋体"/>
                <w:color w:val="auto"/>
                <w:highlight w:val="none"/>
              </w:rPr>
            </w:pPr>
          </w:p>
        </w:tc>
        <w:tc>
          <w:tcPr>
            <w:tcW w:w="2002" w:type="dxa"/>
            <w:noWrap w:val="0"/>
            <w:vAlign w:val="center"/>
          </w:tcPr>
          <w:p w14:paraId="3C94CCDF">
            <w:pPr>
              <w:ind w:left="223" w:hanging="222" w:hangingChars="106"/>
              <w:jc w:val="center"/>
              <w:rPr>
                <w:rFonts w:hint="eastAsia" w:ascii="宋体" w:hAnsi="宋体" w:eastAsia="宋体" w:cs="宋体"/>
                <w:color w:val="auto"/>
                <w:highlight w:val="none"/>
              </w:rPr>
            </w:pPr>
          </w:p>
        </w:tc>
      </w:tr>
      <w:tr w14:paraId="7D0D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D05B7FB">
            <w:pPr>
              <w:ind w:left="223" w:hanging="222" w:hangingChars="106"/>
              <w:jc w:val="center"/>
              <w:rPr>
                <w:rFonts w:hint="eastAsia" w:ascii="宋体" w:hAnsi="宋体" w:eastAsia="宋体" w:cs="宋体"/>
                <w:color w:val="auto"/>
                <w:highlight w:val="none"/>
              </w:rPr>
            </w:pPr>
          </w:p>
        </w:tc>
        <w:tc>
          <w:tcPr>
            <w:tcW w:w="829" w:type="dxa"/>
            <w:noWrap w:val="0"/>
            <w:vAlign w:val="center"/>
          </w:tcPr>
          <w:p w14:paraId="0695DFA4">
            <w:pPr>
              <w:ind w:left="223" w:hanging="222" w:hangingChars="106"/>
              <w:jc w:val="center"/>
              <w:rPr>
                <w:rFonts w:hint="eastAsia" w:ascii="宋体" w:hAnsi="宋体" w:eastAsia="宋体" w:cs="宋体"/>
                <w:color w:val="auto"/>
                <w:highlight w:val="none"/>
              </w:rPr>
            </w:pPr>
          </w:p>
        </w:tc>
        <w:tc>
          <w:tcPr>
            <w:tcW w:w="816" w:type="dxa"/>
            <w:noWrap w:val="0"/>
            <w:vAlign w:val="center"/>
          </w:tcPr>
          <w:p w14:paraId="338C4149">
            <w:pPr>
              <w:ind w:left="223" w:hanging="222" w:hangingChars="106"/>
              <w:jc w:val="center"/>
              <w:rPr>
                <w:rFonts w:hint="eastAsia" w:ascii="宋体" w:hAnsi="宋体" w:eastAsia="宋体" w:cs="宋体"/>
                <w:color w:val="auto"/>
                <w:highlight w:val="none"/>
              </w:rPr>
            </w:pPr>
          </w:p>
        </w:tc>
        <w:tc>
          <w:tcPr>
            <w:tcW w:w="1443" w:type="dxa"/>
            <w:noWrap w:val="0"/>
            <w:vAlign w:val="center"/>
          </w:tcPr>
          <w:p w14:paraId="75345AC0">
            <w:pPr>
              <w:ind w:left="223" w:hanging="222" w:hangingChars="106"/>
              <w:jc w:val="center"/>
              <w:rPr>
                <w:rFonts w:hint="eastAsia" w:ascii="宋体" w:hAnsi="宋体" w:eastAsia="宋体" w:cs="宋体"/>
                <w:color w:val="auto"/>
                <w:highlight w:val="none"/>
              </w:rPr>
            </w:pPr>
          </w:p>
        </w:tc>
        <w:tc>
          <w:tcPr>
            <w:tcW w:w="1773" w:type="dxa"/>
            <w:noWrap w:val="0"/>
            <w:vAlign w:val="center"/>
          </w:tcPr>
          <w:p w14:paraId="0C4C4A56">
            <w:pPr>
              <w:ind w:left="223" w:hanging="222" w:hangingChars="106"/>
              <w:jc w:val="center"/>
              <w:rPr>
                <w:rFonts w:hint="eastAsia" w:ascii="宋体" w:hAnsi="宋体" w:eastAsia="宋体" w:cs="宋体"/>
                <w:color w:val="auto"/>
                <w:highlight w:val="none"/>
              </w:rPr>
            </w:pPr>
          </w:p>
        </w:tc>
        <w:tc>
          <w:tcPr>
            <w:tcW w:w="1500" w:type="dxa"/>
            <w:noWrap w:val="0"/>
            <w:vAlign w:val="center"/>
          </w:tcPr>
          <w:p w14:paraId="5787F3E3">
            <w:pPr>
              <w:ind w:left="223" w:hanging="222" w:hangingChars="106"/>
              <w:jc w:val="center"/>
              <w:rPr>
                <w:rFonts w:hint="eastAsia" w:ascii="宋体" w:hAnsi="宋体" w:eastAsia="宋体" w:cs="宋体"/>
                <w:color w:val="auto"/>
                <w:highlight w:val="none"/>
              </w:rPr>
            </w:pPr>
          </w:p>
        </w:tc>
        <w:tc>
          <w:tcPr>
            <w:tcW w:w="2002" w:type="dxa"/>
            <w:noWrap w:val="0"/>
            <w:vAlign w:val="center"/>
          </w:tcPr>
          <w:p w14:paraId="2D166C0D">
            <w:pPr>
              <w:ind w:left="223" w:hanging="222" w:hangingChars="106"/>
              <w:jc w:val="center"/>
              <w:rPr>
                <w:rFonts w:hint="eastAsia" w:ascii="宋体" w:hAnsi="宋体" w:eastAsia="宋体" w:cs="宋体"/>
                <w:color w:val="auto"/>
                <w:highlight w:val="none"/>
              </w:rPr>
            </w:pPr>
          </w:p>
        </w:tc>
      </w:tr>
      <w:tr w14:paraId="669D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7A9967C1">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59E9997E">
      <w:pPr>
        <w:rPr>
          <w:rFonts w:hint="eastAsia" w:ascii="宋体" w:hAnsi="宋体" w:eastAsia="宋体" w:cs="宋体"/>
          <w:color w:val="auto"/>
          <w:highlight w:val="none"/>
        </w:rPr>
      </w:pPr>
    </w:p>
    <w:p w14:paraId="71DF7B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F4BE2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628A7A">
      <w:pPr>
        <w:pStyle w:val="32"/>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505F50F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2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AE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70308159">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0F8C86AD">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54742EAA">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538B1C0E">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C57CD1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5821322E">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28C350F">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29DDE4F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BD8A2CD">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3F025E2B">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45010F28">
            <w:pPr>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0C680DE7">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6A2084A0">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79C956D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61D34D65">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7CE065C0">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BC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DB7A8B0">
            <w:pPr>
              <w:spacing w:line="360" w:lineRule="auto"/>
              <w:rPr>
                <w:rFonts w:hint="eastAsia" w:ascii="宋体" w:hAnsi="宋体" w:eastAsia="宋体" w:cs="宋体"/>
                <w:color w:val="auto"/>
                <w:highlight w:val="none"/>
              </w:rPr>
            </w:pPr>
          </w:p>
        </w:tc>
        <w:tc>
          <w:tcPr>
            <w:tcW w:w="1226" w:type="dxa"/>
            <w:noWrap w:val="0"/>
            <w:vAlign w:val="top"/>
          </w:tcPr>
          <w:p w14:paraId="3ACDC8B0">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52781C52">
            <w:pPr>
              <w:spacing w:line="360" w:lineRule="auto"/>
              <w:rPr>
                <w:rFonts w:hint="eastAsia" w:ascii="宋体" w:hAnsi="宋体" w:eastAsia="宋体" w:cs="宋体"/>
                <w:color w:val="auto"/>
                <w:highlight w:val="none"/>
              </w:rPr>
            </w:pPr>
          </w:p>
        </w:tc>
        <w:tc>
          <w:tcPr>
            <w:tcW w:w="708" w:type="dxa"/>
            <w:noWrap w:val="0"/>
            <w:vAlign w:val="top"/>
          </w:tcPr>
          <w:p w14:paraId="4FD6BA45">
            <w:pPr>
              <w:spacing w:line="360" w:lineRule="auto"/>
              <w:rPr>
                <w:rFonts w:hint="eastAsia" w:ascii="宋体" w:hAnsi="宋体" w:eastAsia="宋体" w:cs="宋体"/>
                <w:color w:val="auto"/>
                <w:highlight w:val="none"/>
              </w:rPr>
            </w:pPr>
          </w:p>
        </w:tc>
        <w:tc>
          <w:tcPr>
            <w:tcW w:w="709" w:type="dxa"/>
            <w:noWrap w:val="0"/>
            <w:vAlign w:val="top"/>
          </w:tcPr>
          <w:p w14:paraId="7D88065B">
            <w:pPr>
              <w:spacing w:line="360" w:lineRule="auto"/>
              <w:rPr>
                <w:rFonts w:hint="eastAsia" w:ascii="宋体" w:hAnsi="宋体" w:eastAsia="宋体" w:cs="宋体"/>
                <w:color w:val="auto"/>
                <w:highlight w:val="none"/>
              </w:rPr>
            </w:pPr>
          </w:p>
        </w:tc>
        <w:tc>
          <w:tcPr>
            <w:tcW w:w="851" w:type="dxa"/>
            <w:noWrap w:val="0"/>
            <w:vAlign w:val="top"/>
          </w:tcPr>
          <w:p w14:paraId="549B4FF0">
            <w:pPr>
              <w:spacing w:line="360" w:lineRule="auto"/>
              <w:rPr>
                <w:rFonts w:hint="eastAsia" w:ascii="宋体" w:hAnsi="宋体" w:eastAsia="宋体" w:cs="宋体"/>
                <w:color w:val="auto"/>
                <w:highlight w:val="none"/>
              </w:rPr>
            </w:pPr>
          </w:p>
        </w:tc>
        <w:tc>
          <w:tcPr>
            <w:tcW w:w="1134" w:type="dxa"/>
            <w:noWrap w:val="0"/>
            <w:vAlign w:val="top"/>
          </w:tcPr>
          <w:p w14:paraId="3DCA4D51">
            <w:pPr>
              <w:spacing w:line="360" w:lineRule="auto"/>
              <w:rPr>
                <w:rFonts w:hint="eastAsia" w:ascii="宋体" w:hAnsi="宋体" w:eastAsia="宋体" w:cs="宋体"/>
                <w:color w:val="auto"/>
                <w:highlight w:val="none"/>
              </w:rPr>
            </w:pPr>
          </w:p>
        </w:tc>
        <w:tc>
          <w:tcPr>
            <w:tcW w:w="992" w:type="dxa"/>
            <w:noWrap w:val="0"/>
            <w:vAlign w:val="top"/>
          </w:tcPr>
          <w:p w14:paraId="2420A159">
            <w:pPr>
              <w:spacing w:line="360" w:lineRule="auto"/>
              <w:rPr>
                <w:rFonts w:hint="eastAsia" w:ascii="宋体" w:hAnsi="宋体" w:eastAsia="宋体" w:cs="宋体"/>
                <w:color w:val="auto"/>
                <w:highlight w:val="none"/>
              </w:rPr>
            </w:pPr>
          </w:p>
        </w:tc>
        <w:tc>
          <w:tcPr>
            <w:tcW w:w="1134" w:type="dxa"/>
            <w:noWrap w:val="0"/>
            <w:vAlign w:val="top"/>
          </w:tcPr>
          <w:p w14:paraId="2ACE5DED">
            <w:pPr>
              <w:spacing w:line="360" w:lineRule="auto"/>
              <w:rPr>
                <w:rFonts w:hint="eastAsia" w:ascii="宋体" w:hAnsi="宋体" w:eastAsia="宋体" w:cs="宋体"/>
                <w:color w:val="auto"/>
                <w:highlight w:val="none"/>
              </w:rPr>
            </w:pPr>
          </w:p>
        </w:tc>
        <w:tc>
          <w:tcPr>
            <w:tcW w:w="992" w:type="dxa"/>
            <w:noWrap w:val="0"/>
            <w:vAlign w:val="top"/>
          </w:tcPr>
          <w:p w14:paraId="639873EF">
            <w:pPr>
              <w:spacing w:line="360" w:lineRule="auto"/>
              <w:rPr>
                <w:rFonts w:hint="eastAsia" w:ascii="宋体" w:hAnsi="宋体" w:eastAsia="宋体" w:cs="宋体"/>
                <w:color w:val="auto"/>
                <w:highlight w:val="none"/>
              </w:rPr>
            </w:pPr>
          </w:p>
        </w:tc>
      </w:tr>
      <w:tr w14:paraId="2A9E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259EF05">
            <w:pPr>
              <w:spacing w:line="360" w:lineRule="auto"/>
              <w:rPr>
                <w:rFonts w:hint="eastAsia" w:ascii="宋体" w:hAnsi="宋体" w:eastAsia="宋体" w:cs="宋体"/>
                <w:color w:val="auto"/>
                <w:highlight w:val="none"/>
              </w:rPr>
            </w:pPr>
          </w:p>
        </w:tc>
        <w:tc>
          <w:tcPr>
            <w:tcW w:w="1226" w:type="dxa"/>
            <w:noWrap w:val="0"/>
            <w:vAlign w:val="top"/>
          </w:tcPr>
          <w:p w14:paraId="5FFD5BDA">
            <w:pPr>
              <w:spacing w:line="360" w:lineRule="auto"/>
              <w:rPr>
                <w:rFonts w:hint="eastAsia" w:ascii="宋体" w:hAnsi="宋体" w:eastAsia="宋体" w:cs="宋体"/>
                <w:color w:val="auto"/>
                <w:highlight w:val="none"/>
              </w:rPr>
            </w:pPr>
          </w:p>
        </w:tc>
        <w:tc>
          <w:tcPr>
            <w:tcW w:w="851" w:type="dxa"/>
            <w:noWrap w:val="0"/>
            <w:vAlign w:val="top"/>
          </w:tcPr>
          <w:p w14:paraId="0B34CD6A">
            <w:pPr>
              <w:spacing w:line="360" w:lineRule="auto"/>
              <w:rPr>
                <w:rFonts w:hint="eastAsia" w:ascii="宋体" w:hAnsi="宋体" w:eastAsia="宋体" w:cs="宋体"/>
                <w:color w:val="auto"/>
                <w:highlight w:val="none"/>
              </w:rPr>
            </w:pPr>
          </w:p>
        </w:tc>
        <w:tc>
          <w:tcPr>
            <w:tcW w:w="708" w:type="dxa"/>
            <w:noWrap w:val="0"/>
            <w:vAlign w:val="top"/>
          </w:tcPr>
          <w:p w14:paraId="27DDDC93">
            <w:pPr>
              <w:spacing w:line="360" w:lineRule="auto"/>
              <w:rPr>
                <w:rFonts w:hint="eastAsia" w:ascii="宋体" w:hAnsi="宋体" w:eastAsia="宋体" w:cs="宋体"/>
                <w:color w:val="auto"/>
                <w:highlight w:val="none"/>
              </w:rPr>
            </w:pPr>
          </w:p>
        </w:tc>
        <w:tc>
          <w:tcPr>
            <w:tcW w:w="709" w:type="dxa"/>
            <w:noWrap w:val="0"/>
            <w:vAlign w:val="top"/>
          </w:tcPr>
          <w:p w14:paraId="4CA0E0CE">
            <w:pPr>
              <w:spacing w:line="360" w:lineRule="auto"/>
              <w:rPr>
                <w:rFonts w:hint="eastAsia" w:ascii="宋体" w:hAnsi="宋体" w:eastAsia="宋体" w:cs="宋体"/>
                <w:color w:val="auto"/>
                <w:highlight w:val="none"/>
              </w:rPr>
            </w:pPr>
          </w:p>
        </w:tc>
        <w:tc>
          <w:tcPr>
            <w:tcW w:w="851" w:type="dxa"/>
            <w:noWrap w:val="0"/>
            <w:vAlign w:val="top"/>
          </w:tcPr>
          <w:p w14:paraId="19A3FE0D">
            <w:pPr>
              <w:spacing w:line="360" w:lineRule="auto"/>
              <w:rPr>
                <w:rFonts w:hint="eastAsia" w:ascii="宋体" w:hAnsi="宋体" w:eastAsia="宋体" w:cs="宋体"/>
                <w:color w:val="auto"/>
                <w:highlight w:val="none"/>
              </w:rPr>
            </w:pPr>
          </w:p>
        </w:tc>
        <w:tc>
          <w:tcPr>
            <w:tcW w:w="1134" w:type="dxa"/>
            <w:noWrap w:val="0"/>
            <w:vAlign w:val="top"/>
          </w:tcPr>
          <w:p w14:paraId="1F0B70AE">
            <w:pPr>
              <w:spacing w:line="360" w:lineRule="auto"/>
              <w:rPr>
                <w:rFonts w:hint="eastAsia" w:ascii="宋体" w:hAnsi="宋体" w:eastAsia="宋体" w:cs="宋体"/>
                <w:color w:val="auto"/>
                <w:highlight w:val="none"/>
              </w:rPr>
            </w:pPr>
          </w:p>
        </w:tc>
        <w:tc>
          <w:tcPr>
            <w:tcW w:w="992" w:type="dxa"/>
            <w:noWrap w:val="0"/>
            <w:vAlign w:val="top"/>
          </w:tcPr>
          <w:p w14:paraId="60C67257">
            <w:pPr>
              <w:spacing w:line="360" w:lineRule="auto"/>
              <w:rPr>
                <w:rFonts w:hint="eastAsia" w:ascii="宋体" w:hAnsi="宋体" w:eastAsia="宋体" w:cs="宋体"/>
                <w:color w:val="auto"/>
                <w:highlight w:val="none"/>
              </w:rPr>
            </w:pPr>
          </w:p>
        </w:tc>
        <w:tc>
          <w:tcPr>
            <w:tcW w:w="1134" w:type="dxa"/>
            <w:noWrap w:val="0"/>
            <w:vAlign w:val="top"/>
          </w:tcPr>
          <w:p w14:paraId="79444415">
            <w:pPr>
              <w:spacing w:line="360" w:lineRule="auto"/>
              <w:rPr>
                <w:rFonts w:hint="eastAsia" w:ascii="宋体" w:hAnsi="宋体" w:eastAsia="宋体" w:cs="宋体"/>
                <w:color w:val="auto"/>
                <w:highlight w:val="none"/>
              </w:rPr>
            </w:pPr>
          </w:p>
        </w:tc>
        <w:tc>
          <w:tcPr>
            <w:tcW w:w="992" w:type="dxa"/>
            <w:noWrap w:val="0"/>
            <w:vAlign w:val="top"/>
          </w:tcPr>
          <w:p w14:paraId="1F8F256A">
            <w:pPr>
              <w:spacing w:line="360" w:lineRule="auto"/>
              <w:rPr>
                <w:rFonts w:hint="eastAsia" w:ascii="宋体" w:hAnsi="宋体" w:eastAsia="宋体" w:cs="宋体"/>
                <w:color w:val="auto"/>
                <w:highlight w:val="none"/>
              </w:rPr>
            </w:pPr>
          </w:p>
        </w:tc>
      </w:tr>
      <w:tr w14:paraId="63B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E8277B1">
            <w:pPr>
              <w:spacing w:line="360" w:lineRule="auto"/>
              <w:rPr>
                <w:rFonts w:hint="eastAsia" w:ascii="宋体" w:hAnsi="宋体" w:eastAsia="宋体" w:cs="宋体"/>
                <w:color w:val="auto"/>
                <w:highlight w:val="none"/>
              </w:rPr>
            </w:pPr>
          </w:p>
        </w:tc>
        <w:tc>
          <w:tcPr>
            <w:tcW w:w="1226" w:type="dxa"/>
            <w:noWrap w:val="0"/>
            <w:vAlign w:val="top"/>
          </w:tcPr>
          <w:p w14:paraId="656CDBAB">
            <w:pPr>
              <w:spacing w:line="360" w:lineRule="auto"/>
              <w:rPr>
                <w:rFonts w:hint="eastAsia" w:ascii="宋体" w:hAnsi="宋体" w:eastAsia="宋体" w:cs="宋体"/>
                <w:color w:val="auto"/>
                <w:highlight w:val="none"/>
              </w:rPr>
            </w:pPr>
          </w:p>
        </w:tc>
        <w:tc>
          <w:tcPr>
            <w:tcW w:w="851" w:type="dxa"/>
            <w:noWrap w:val="0"/>
            <w:vAlign w:val="top"/>
          </w:tcPr>
          <w:p w14:paraId="2EB7291F">
            <w:pPr>
              <w:spacing w:line="360" w:lineRule="auto"/>
              <w:rPr>
                <w:rFonts w:hint="eastAsia" w:ascii="宋体" w:hAnsi="宋体" w:eastAsia="宋体" w:cs="宋体"/>
                <w:color w:val="auto"/>
                <w:highlight w:val="none"/>
              </w:rPr>
            </w:pPr>
          </w:p>
        </w:tc>
        <w:tc>
          <w:tcPr>
            <w:tcW w:w="708" w:type="dxa"/>
            <w:noWrap w:val="0"/>
            <w:vAlign w:val="top"/>
          </w:tcPr>
          <w:p w14:paraId="580F4411">
            <w:pPr>
              <w:spacing w:line="360" w:lineRule="auto"/>
              <w:rPr>
                <w:rFonts w:hint="eastAsia" w:ascii="宋体" w:hAnsi="宋体" w:eastAsia="宋体" w:cs="宋体"/>
                <w:color w:val="auto"/>
                <w:highlight w:val="none"/>
              </w:rPr>
            </w:pPr>
          </w:p>
        </w:tc>
        <w:tc>
          <w:tcPr>
            <w:tcW w:w="709" w:type="dxa"/>
            <w:noWrap w:val="0"/>
            <w:vAlign w:val="top"/>
          </w:tcPr>
          <w:p w14:paraId="3D91490F">
            <w:pPr>
              <w:spacing w:line="360" w:lineRule="auto"/>
              <w:rPr>
                <w:rFonts w:hint="eastAsia" w:ascii="宋体" w:hAnsi="宋体" w:eastAsia="宋体" w:cs="宋体"/>
                <w:color w:val="auto"/>
                <w:highlight w:val="none"/>
              </w:rPr>
            </w:pPr>
          </w:p>
        </w:tc>
        <w:tc>
          <w:tcPr>
            <w:tcW w:w="851" w:type="dxa"/>
            <w:noWrap w:val="0"/>
            <w:vAlign w:val="top"/>
          </w:tcPr>
          <w:p w14:paraId="51804C1A">
            <w:pPr>
              <w:spacing w:line="360" w:lineRule="auto"/>
              <w:rPr>
                <w:rFonts w:hint="eastAsia" w:ascii="宋体" w:hAnsi="宋体" w:eastAsia="宋体" w:cs="宋体"/>
                <w:color w:val="auto"/>
                <w:highlight w:val="none"/>
              </w:rPr>
            </w:pPr>
          </w:p>
        </w:tc>
        <w:tc>
          <w:tcPr>
            <w:tcW w:w="1134" w:type="dxa"/>
            <w:noWrap w:val="0"/>
            <w:vAlign w:val="top"/>
          </w:tcPr>
          <w:p w14:paraId="6F8084DF">
            <w:pPr>
              <w:spacing w:line="360" w:lineRule="auto"/>
              <w:rPr>
                <w:rFonts w:hint="eastAsia" w:ascii="宋体" w:hAnsi="宋体" w:eastAsia="宋体" w:cs="宋体"/>
                <w:color w:val="auto"/>
                <w:highlight w:val="none"/>
              </w:rPr>
            </w:pPr>
          </w:p>
        </w:tc>
        <w:tc>
          <w:tcPr>
            <w:tcW w:w="992" w:type="dxa"/>
            <w:noWrap w:val="0"/>
            <w:vAlign w:val="top"/>
          </w:tcPr>
          <w:p w14:paraId="13807020">
            <w:pPr>
              <w:spacing w:line="360" w:lineRule="auto"/>
              <w:rPr>
                <w:rFonts w:hint="eastAsia" w:ascii="宋体" w:hAnsi="宋体" w:eastAsia="宋体" w:cs="宋体"/>
                <w:color w:val="auto"/>
                <w:highlight w:val="none"/>
              </w:rPr>
            </w:pPr>
          </w:p>
        </w:tc>
        <w:tc>
          <w:tcPr>
            <w:tcW w:w="1134" w:type="dxa"/>
            <w:noWrap w:val="0"/>
            <w:vAlign w:val="top"/>
          </w:tcPr>
          <w:p w14:paraId="1BAA7811">
            <w:pPr>
              <w:spacing w:line="360" w:lineRule="auto"/>
              <w:rPr>
                <w:rFonts w:hint="eastAsia" w:ascii="宋体" w:hAnsi="宋体" w:eastAsia="宋体" w:cs="宋体"/>
                <w:color w:val="auto"/>
                <w:highlight w:val="none"/>
              </w:rPr>
            </w:pPr>
          </w:p>
        </w:tc>
        <w:tc>
          <w:tcPr>
            <w:tcW w:w="992" w:type="dxa"/>
            <w:noWrap w:val="0"/>
            <w:vAlign w:val="top"/>
          </w:tcPr>
          <w:p w14:paraId="5F04D078">
            <w:pPr>
              <w:spacing w:line="360" w:lineRule="auto"/>
              <w:rPr>
                <w:rFonts w:hint="eastAsia" w:ascii="宋体" w:hAnsi="宋体" w:eastAsia="宋体" w:cs="宋体"/>
                <w:color w:val="auto"/>
                <w:highlight w:val="none"/>
              </w:rPr>
            </w:pPr>
          </w:p>
        </w:tc>
      </w:tr>
      <w:tr w14:paraId="478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31486E4">
            <w:pPr>
              <w:spacing w:line="360" w:lineRule="auto"/>
              <w:rPr>
                <w:rFonts w:hint="eastAsia" w:ascii="宋体" w:hAnsi="宋体" w:eastAsia="宋体" w:cs="宋体"/>
                <w:color w:val="auto"/>
                <w:highlight w:val="none"/>
              </w:rPr>
            </w:pPr>
          </w:p>
        </w:tc>
        <w:tc>
          <w:tcPr>
            <w:tcW w:w="1226" w:type="dxa"/>
            <w:noWrap w:val="0"/>
            <w:vAlign w:val="top"/>
          </w:tcPr>
          <w:p w14:paraId="440E5CEA">
            <w:pPr>
              <w:spacing w:line="360" w:lineRule="auto"/>
              <w:rPr>
                <w:rFonts w:hint="eastAsia" w:ascii="宋体" w:hAnsi="宋体" w:eastAsia="宋体" w:cs="宋体"/>
                <w:color w:val="auto"/>
                <w:highlight w:val="none"/>
              </w:rPr>
            </w:pPr>
          </w:p>
        </w:tc>
        <w:tc>
          <w:tcPr>
            <w:tcW w:w="851" w:type="dxa"/>
            <w:noWrap w:val="0"/>
            <w:vAlign w:val="top"/>
          </w:tcPr>
          <w:p w14:paraId="6E457F63">
            <w:pPr>
              <w:spacing w:line="360" w:lineRule="auto"/>
              <w:rPr>
                <w:rFonts w:hint="eastAsia" w:ascii="宋体" w:hAnsi="宋体" w:eastAsia="宋体" w:cs="宋体"/>
                <w:color w:val="auto"/>
                <w:highlight w:val="none"/>
              </w:rPr>
            </w:pPr>
          </w:p>
        </w:tc>
        <w:tc>
          <w:tcPr>
            <w:tcW w:w="708" w:type="dxa"/>
            <w:noWrap w:val="0"/>
            <w:vAlign w:val="top"/>
          </w:tcPr>
          <w:p w14:paraId="40417681">
            <w:pPr>
              <w:spacing w:line="360" w:lineRule="auto"/>
              <w:rPr>
                <w:rFonts w:hint="eastAsia" w:ascii="宋体" w:hAnsi="宋体" w:eastAsia="宋体" w:cs="宋体"/>
                <w:color w:val="auto"/>
                <w:highlight w:val="none"/>
              </w:rPr>
            </w:pPr>
          </w:p>
        </w:tc>
        <w:tc>
          <w:tcPr>
            <w:tcW w:w="709" w:type="dxa"/>
            <w:noWrap w:val="0"/>
            <w:vAlign w:val="top"/>
          </w:tcPr>
          <w:p w14:paraId="18D00C10">
            <w:pPr>
              <w:spacing w:line="360" w:lineRule="auto"/>
              <w:rPr>
                <w:rFonts w:hint="eastAsia" w:ascii="宋体" w:hAnsi="宋体" w:eastAsia="宋体" w:cs="宋体"/>
                <w:color w:val="auto"/>
                <w:highlight w:val="none"/>
              </w:rPr>
            </w:pPr>
          </w:p>
        </w:tc>
        <w:tc>
          <w:tcPr>
            <w:tcW w:w="851" w:type="dxa"/>
            <w:noWrap w:val="0"/>
            <w:vAlign w:val="top"/>
          </w:tcPr>
          <w:p w14:paraId="0266E028">
            <w:pPr>
              <w:spacing w:line="360" w:lineRule="auto"/>
              <w:rPr>
                <w:rFonts w:hint="eastAsia" w:ascii="宋体" w:hAnsi="宋体" w:eastAsia="宋体" w:cs="宋体"/>
                <w:color w:val="auto"/>
                <w:highlight w:val="none"/>
              </w:rPr>
            </w:pPr>
          </w:p>
        </w:tc>
        <w:tc>
          <w:tcPr>
            <w:tcW w:w="1134" w:type="dxa"/>
            <w:noWrap w:val="0"/>
            <w:vAlign w:val="top"/>
          </w:tcPr>
          <w:p w14:paraId="3653AF0C">
            <w:pPr>
              <w:spacing w:line="360" w:lineRule="auto"/>
              <w:rPr>
                <w:rFonts w:hint="eastAsia" w:ascii="宋体" w:hAnsi="宋体" w:eastAsia="宋体" w:cs="宋体"/>
                <w:color w:val="auto"/>
                <w:highlight w:val="none"/>
              </w:rPr>
            </w:pPr>
          </w:p>
        </w:tc>
        <w:tc>
          <w:tcPr>
            <w:tcW w:w="992" w:type="dxa"/>
            <w:noWrap w:val="0"/>
            <w:vAlign w:val="top"/>
          </w:tcPr>
          <w:p w14:paraId="1D675830">
            <w:pPr>
              <w:spacing w:line="360" w:lineRule="auto"/>
              <w:rPr>
                <w:rFonts w:hint="eastAsia" w:ascii="宋体" w:hAnsi="宋体" w:eastAsia="宋体" w:cs="宋体"/>
                <w:color w:val="auto"/>
                <w:highlight w:val="none"/>
              </w:rPr>
            </w:pPr>
          </w:p>
        </w:tc>
        <w:tc>
          <w:tcPr>
            <w:tcW w:w="1134" w:type="dxa"/>
            <w:noWrap w:val="0"/>
            <w:vAlign w:val="top"/>
          </w:tcPr>
          <w:p w14:paraId="21AF434A">
            <w:pPr>
              <w:spacing w:line="360" w:lineRule="auto"/>
              <w:rPr>
                <w:rFonts w:hint="eastAsia" w:ascii="宋体" w:hAnsi="宋体" w:eastAsia="宋体" w:cs="宋体"/>
                <w:color w:val="auto"/>
                <w:highlight w:val="none"/>
              </w:rPr>
            </w:pPr>
          </w:p>
        </w:tc>
        <w:tc>
          <w:tcPr>
            <w:tcW w:w="992" w:type="dxa"/>
            <w:noWrap w:val="0"/>
            <w:vAlign w:val="top"/>
          </w:tcPr>
          <w:p w14:paraId="1A6A19B3">
            <w:pPr>
              <w:spacing w:line="360" w:lineRule="auto"/>
              <w:rPr>
                <w:rFonts w:hint="eastAsia" w:ascii="宋体" w:hAnsi="宋体" w:eastAsia="宋体" w:cs="宋体"/>
                <w:color w:val="auto"/>
                <w:highlight w:val="none"/>
              </w:rPr>
            </w:pPr>
          </w:p>
        </w:tc>
      </w:tr>
    </w:tbl>
    <w:p w14:paraId="5C0A3186">
      <w:pPr>
        <w:rPr>
          <w:rFonts w:hint="eastAsia" w:ascii="宋体" w:hAnsi="宋体" w:eastAsia="宋体" w:cs="宋体"/>
          <w:color w:val="auto"/>
          <w:highlight w:val="none"/>
        </w:rPr>
      </w:pPr>
    </w:p>
    <w:p w14:paraId="79C43A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B5E5B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6BC248">
      <w:pPr>
        <w:pStyle w:val="32"/>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F271897">
      <w:pPr>
        <w:pStyle w:val="32"/>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计划开、竣工日期和施工进度网络图（格式自拟）</w:t>
      </w:r>
    </w:p>
    <w:p w14:paraId="21BDEF3B">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54873EF">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4359CB9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C7F94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44D20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A7A9C4">
      <w:pPr>
        <w:pStyle w:val="32"/>
        <w:spacing w:line="360" w:lineRule="auto"/>
        <w:ind w:left="420" w:leftChars="200" w:firstLine="0" w:firstLineChars="0"/>
        <w:rPr>
          <w:rFonts w:hint="eastAsia" w:ascii="宋体" w:hAnsi="宋体" w:eastAsia="宋体" w:cs="宋体"/>
          <w:color w:val="auto"/>
          <w:highlight w:val="none"/>
        </w:rPr>
      </w:pPr>
    </w:p>
    <w:p w14:paraId="01F23BC4">
      <w:pPr>
        <w:pStyle w:val="32"/>
        <w:spacing w:line="360" w:lineRule="auto"/>
        <w:ind w:left="420" w:leftChars="200" w:firstLine="0" w:firstLineChars="0"/>
        <w:rPr>
          <w:rFonts w:hint="eastAsia" w:ascii="宋体" w:hAnsi="宋体" w:eastAsia="宋体" w:cs="宋体"/>
          <w:color w:val="auto"/>
          <w:highlight w:val="none"/>
        </w:rPr>
      </w:pPr>
    </w:p>
    <w:p w14:paraId="2C1DD517">
      <w:pPr>
        <w:pStyle w:val="32"/>
        <w:spacing w:line="360" w:lineRule="auto"/>
        <w:ind w:left="420" w:leftChars="200" w:firstLine="0" w:firstLineChars="0"/>
        <w:rPr>
          <w:rFonts w:hint="eastAsia" w:ascii="宋体" w:hAnsi="宋体" w:eastAsia="宋体" w:cs="宋体"/>
          <w:color w:val="auto"/>
          <w:highlight w:val="none"/>
        </w:rPr>
      </w:pPr>
    </w:p>
    <w:p w14:paraId="1112B711">
      <w:pPr>
        <w:pStyle w:val="32"/>
        <w:spacing w:line="360" w:lineRule="auto"/>
        <w:ind w:left="420" w:leftChars="200" w:firstLine="0" w:firstLineChars="0"/>
        <w:rPr>
          <w:rFonts w:hint="eastAsia" w:ascii="宋体" w:hAnsi="宋体" w:eastAsia="宋体" w:cs="宋体"/>
          <w:color w:val="auto"/>
          <w:highlight w:val="none"/>
        </w:rPr>
      </w:pPr>
    </w:p>
    <w:p w14:paraId="2F431669">
      <w:pPr>
        <w:pStyle w:val="32"/>
        <w:spacing w:line="360" w:lineRule="auto"/>
        <w:ind w:left="420" w:leftChars="200" w:firstLine="0" w:firstLineChars="0"/>
        <w:rPr>
          <w:rFonts w:hint="eastAsia" w:ascii="宋体" w:hAnsi="宋体" w:eastAsia="宋体" w:cs="宋体"/>
          <w:color w:val="auto"/>
          <w:highlight w:val="none"/>
        </w:rPr>
      </w:pPr>
    </w:p>
    <w:p w14:paraId="09DF8AF2">
      <w:pPr>
        <w:pStyle w:val="32"/>
        <w:spacing w:line="360" w:lineRule="auto"/>
        <w:ind w:left="420" w:leftChars="200" w:firstLine="0" w:firstLineChars="0"/>
        <w:rPr>
          <w:rFonts w:hint="eastAsia" w:ascii="宋体" w:hAnsi="宋体" w:eastAsia="宋体" w:cs="宋体"/>
          <w:color w:val="auto"/>
          <w:highlight w:val="none"/>
        </w:rPr>
      </w:pPr>
    </w:p>
    <w:p w14:paraId="42F86A2B">
      <w:pPr>
        <w:pStyle w:val="32"/>
        <w:spacing w:line="360" w:lineRule="auto"/>
        <w:ind w:left="420" w:leftChars="200" w:firstLine="0" w:firstLineChars="0"/>
        <w:rPr>
          <w:rFonts w:hint="eastAsia" w:ascii="宋体" w:hAnsi="宋体" w:eastAsia="宋体" w:cs="宋体"/>
          <w:color w:val="auto"/>
          <w:highlight w:val="none"/>
        </w:rPr>
      </w:pPr>
    </w:p>
    <w:p w14:paraId="5B26ADC3">
      <w:pPr>
        <w:pStyle w:val="32"/>
        <w:spacing w:line="360" w:lineRule="auto"/>
        <w:ind w:left="420" w:leftChars="200" w:firstLine="0" w:firstLineChars="0"/>
        <w:rPr>
          <w:rFonts w:hint="eastAsia" w:ascii="宋体" w:hAnsi="宋体" w:eastAsia="宋体" w:cs="宋体"/>
          <w:color w:val="auto"/>
          <w:highlight w:val="none"/>
        </w:rPr>
      </w:pPr>
    </w:p>
    <w:p w14:paraId="6572D8ED">
      <w:pPr>
        <w:pStyle w:val="32"/>
        <w:spacing w:line="360" w:lineRule="auto"/>
        <w:ind w:left="420" w:leftChars="200" w:firstLine="0" w:firstLineChars="0"/>
        <w:rPr>
          <w:rFonts w:hint="eastAsia" w:ascii="宋体" w:hAnsi="宋体" w:eastAsia="宋体" w:cs="宋体"/>
          <w:color w:val="auto"/>
          <w:highlight w:val="none"/>
        </w:rPr>
      </w:pPr>
    </w:p>
    <w:p w14:paraId="2072B050">
      <w:pPr>
        <w:pStyle w:val="32"/>
        <w:spacing w:line="360" w:lineRule="auto"/>
        <w:ind w:left="420" w:leftChars="200" w:firstLine="0" w:firstLineChars="0"/>
        <w:rPr>
          <w:rFonts w:hint="eastAsia" w:ascii="宋体" w:hAnsi="宋体" w:eastAsia="宋体" w:cs="宋体"/>
          <w:color w:val="auto"/>
          <w:highlight w:val="none"/>
        </w:rPr>
      </w:pPr>
    </w:p>
    <w:p w14:paraId="0ADDDEC6">
      <w:pPr>
        <w:pStyle w:val="32"/>
        <w:spacing w:line="360" w:lineRule="auto"/>
        <w:ind w:left="420" w:leftChars="200" w:firstLine="0" w:firstLineChars="0"/>
        <w:rPr>
          <w:rFonts w:hint="eastAsia" w:ascii="宋体" w:hAnsi="宋体" w:eastAsia="宋体" w:cs="宋体"/>
          <w:color w:val="auto"/>
          <w:highlight w:val="none"/>
        </w:rPr>
      </w:pPr>
    </w:p>
    <w:p w14:paraId="226B499A">
      <w:pPr>
        <w:pStyle w:val="32"/>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3CFD2A3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B4897A">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BC88E0">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57D1C015">
      <w:pPr>
        <w:spacing w:line="520" w:lineRule="exact"/>
        <w:jc w:val="center"/>
        <w:rPr>
          <w:rFonts w:hint="eastAsia" w:ascii="宋体" w:hAnsi="宋体" w:eastAsia="宋体" w:cs="宋体"/>
          <w:color w:val="auto"/>
          <w:sz w:val="24"/>
          <w:highlight w:val="none"/>
        </w:rPr>
      </w:pPr>
    </w:p>
    <w:p w14:paraId="32DB8078">
      <w:pPr>
        <w:spacing w:line="520" w:lineRule="exact"/>
        <w:jc w:val="center"/>
        <w:rPr>
          <w:rFonts w:hint="eastAsia" w:ascii="宋体" w:hAnsi="宋体" w:eastAsia="宋体" w:cs="宋体"/>
          <w:color w:val="auto"/>
          <w:sz w:val="24"/>
          <w:highlight w:val="none"/>
        </w:rPr>
      </w:pPr>
    </w:p>
    <w:p w14:paraId="79041854">
      <w:pPr>
        <w:spacing w:line="520" w:lineRule="exact"/>
        <w:jc w:val="center"/>
        <w:rPr>
          <w:rFonts w:hint="eastAsia" w:ascii="宋体" w:hAnsi="宋体" w:eastAsia="宋体" w:cs="宋体"/>
          <w:color w:val="auto"/>
          <w:sz w:val="24"/>
          <w:highlight w:val="none"/>
        </w:rPr>
      </w:pPr>
    </w:p>
    <w:p w14:paraId="0F00937A">
      <w:pPr>
        <w:pStyle w:val="16"/>
        <w:rPr>
          <w:rFonts w:hint="eastAsia" w:ascii="宋体" w:hAnsi="宋体" w:eastAsia="宋体" w:cs="宋体"/>
          <w:color w:val="auto"/>
          <w:sz w:val="24"/>
          <w:highlight w:val="none"/>
        </w:rPr>
      </w:pPr>
    </w:p>
    <w:p w14:paraId="2C002A03">
      <w:pPr>
        <w:pStyle w:val="16"/>
        <w:rPr>
          <w:rFonts w:hint="eastAsia" w:ascii="宋体" w:hAnsi="宋体" w:eastAsia="宋体" w:cs="宋体"/>
          <w:color w:val="auto"/>
          <w:sz w:val="24"/>
          <w:highlight w:val="none"/>
        </w:rPr>
      </w:pPr>
    </w:p>
    <w:p w14:paraId="27C7A662">
      <w:pPr>
        <w:pStyle w:val="16"/>
        <w:rPr>
          <w:rFonts w:hint="eastAsia" w:ascii="宋体" w:hAnsi="宋体" w:eastAsia="宋体" w:cs="宋体"/>
          <w:color w:val="auto"/>
          <w:sz w:val="24"/>
          <w:highlight w:val="none"/>
        </w:rPr>
      </w:pPr>
    </w:p>
    <w:p w14:paraId="711F2E63">
      <w:pPr>
        <w:pStyle w:val="16"/>
        <w:rPr>
          <w:rFonts w:hint="eastAsia" w:ascii="宋体" w:hAnsi="宋体" w:eastAsia="宋体" w:cs="宋体"/>
          <w:color w:val="auto"/>
          <w:sz w:val="24"/>
          <w:highlight w:val="none"/>
        </w:rPr>
      </w:pPr>
    </w:p>
    <w:p w14:paraId="7DA8CF2D">
      <w:pPr>
        <w:pStyle w:val="16"/>
        <w:rPr>
          <w:rFonts w:hint="eastAsia" w:ascii="宋体" w:hAnsi="宋体" w:eastAsia="宋体" w:cs="宋体"/>
          <w:color w:val="auto"/>
          <w:sz w:val="24"/>
          <w:highlight w:val="none"/>
        </w:rPr>
      </w:pPr>
    </w:p>
    <w:p w14:paraId="67BA83BE">
      <w:pPr>
        <w:pStyle w:val="16"/>
        <w:rPr>
          <w:rFonts w:hint="eastAsia" w:ascii="宋体" w:hAnsi="宋体" w:eastAsia="宋体" w:cs="宋体"/>
          <w:color w:val="auto"/>
          <w:sz w:val="24"/>
          <w:highlight w:val="none"/>
        </w:rPr>
      </w:pPr>
    </w:p>
    <w:p w14:paraId="11F29280">
      <w:pPr>
        <w:pStyle w:val="16"/>
        <w:rPr>
          <w:rFonts w:hint="eastAsia" w:ascii="宋体" w:hAnsi="宋体" w:eastAsia="宋体" w:cs="宋体"/>
          <w:color w:val="auto"/>
          <w:sz w:val="24"/>
          <w:highlight w:val="none"/>
        </w:rPr>
      </w:pPr>
    </w:p>
    <w:p w14:paraId="18519C25">
      <w:pPr>
        <w:pStyle w:val="16"/>
        <w:rPr>
          <w:rFonts w:hint="eastAsia" w:ascii="宋体" w:hAnsi="宋体" w:eastAsia="宋体" w:cs="宋体"/>
          <w:color w:val="auto"/>
          <w:sz w:val="24"/>
          <w:highlight w:val="none"/>
        </w:rPr>
      </w:pPr>
    </w:p>
    <w:p w14:paraId="689D5398">
      <w:pPr>
        <w:pStyle w:val="16"/>
        <w:rPr>
          <w:rFonts w:hint="eastAsia" w:ascii="宋体" w:hAnsi="宋体" w:eastAsia="宋体" w:cs="宋体"/>
          <w:color w:val="auto"/>
          <w:sz w:val="24"/>
          <w:highlight w:val="none"/>
        </w:rPr>
      </w:pPr>
    </w:p>
    <w:p w14:paraId="081C88DF">
      <w:pPr>
        <w:pStyle w:val="16"/>
        <w:rPr>
          <w:rFonts w:hint="eastAsia" w:ascii="宋体" w:hAnsi="宋体" w:eastAsia="宋体" w:cs="宋体"/>
          <w:color w:val="auto"/>
          <w:sz w:val="24"/>
          <w:highlight w:val="none"/>
        </w:rPr>
      </w:pPr>
    </w:p>
    <w:p w14:paraId="1DAF1958">
      <w:pPr>
        <w:pStyle w:val="3"/>
        <w:jc w:val="center"/>
        <w:rPr>
          <w:rFonts w:hint="eastAsia" w:ascii="宋体" w:hAnsi="宋体" w:eastAsia="宋体" w:cs="宋体"/>
          <w:color w:val="auto"/>
          <w:highlight w:val="none"/>
        </w:rPr>
      </w:pPr>
      <w:bookmarkStart w:id="111" w:name="_Toc12495"/>
      <w:bookmarkStart w:id="112" w:name="_Toc15522"/>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62D7B33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A3608FD">
      <w:pPr>
        <w:snapToGrid w:val="0"/>
        <w:spacing w:before="120" w:beforeLines="50" w:after="50"/>
        <w:rPr>
          <w:rFonts w:hint="eastAsia" w:ascii="宋体" w:hAnsi="宋体" w:eastAsia="宋体" w:cs="宋体"/>
          <w:color w:val="auto"/>
          <w:sz w:val="24"/>
          <w:szCs w:val="20"/>
          <w:highlight w:val="none"/>
        </w:rPr>
      </w:pPr>
    </w:p>
    <w:p w14:paraId="50A0F19F">
      <w:pPr>
        <w:snapToGrid w:val="0"/>
        <w:spacing w:before="120" w:beforeLines="50" w:after="50"/>
        <w:rPr>
          <w:rFonts w:hint="eastAsia" w:ascii="宋体" w:hAnsi="宋体" w:eastAsia="宋体" w:cs="宋体"/>
          <w:color w:val="auto"/>
          <w:sz w:val="24"/>
          <w:szCs w:val="20"/>
          <w:highlight w:val="none"/>
        </w:rPr>
      </w:pPr>
    </w:p>
    <w:p w14:paraId="42D46C90">
      <w:pPr>
        <w:snapToGrid w:val="0"/>
        <w:spacing w:before="120" w:beforeLines="50" w:after="50"/>
        <w:rPr>
          <w:rFonts w:hint="eastAsia" w:ascii="宋体" w:hAnsi="宋体" w:eastAsia="宋体" w:cs="宋体"/>
          <w:color w:val="auto"/>
          <w:sz w:val="24"/>
          <w:szCs w:val="20"/>
          <w:highlight w:val="none"/>
        </w:rPr>
      </w:pPr>
    </w:p>
    <w:p w14:paraId="492C092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F324C2D">
      <w:pPr>
        <w:snapToGrid w:val="0"/>
        <w:spacing w:before="120" w:beforeLines="50" w:after="50"/>
        <w:rPr>
          <w:rFonts w:hint="eastAsia" w:ascii="宋体" w:hAnsi="宋体" w:eastAsia="宋体" w:cs="宋体"/>
          <w:bCs/>
          <w:color w:val="auto"/>
          <w:sz w:val="24"/>
          <w:szCs w:val="20"/>
          <w:highlight w:val="none"/>
        </w:rPr>
      </w:pPr>
    </w:p>
    <w:p w14:paraId="3E54EB10">
      <w:pPr>
        <w:snapToGrid w:val="0"/>
        <w:spacing w:before="120" w:beforeLines="50" w:after="50"/>
        <w:rPr>
          <w:rFonts w:hint="eastAsia" w:ascii="宋体" w:hAnsi="宋体" w:eastAsia="宋体" w:cs="宋体"/>
          <w:bCs/>
          <w:color w:val="auto"/>
          <w:sz w:val="24"/>
          <w:szCs w:val="20"/>
          <w:highlight w:val="none"/>
        </w:rPr>
      </w:pPr>
    </w:p>
    <w:p w14:paraId="1549E397">
      <w:pPr>
        <w:snapToGrid w:val="0"/>
        <w:spacing w:before="120" w:beforeLines="50" w:after="50"/>
        <w:rPr>
          <w:rFonts w:hint="eastAsia" w:ascii="宋体" w:hAnsi="宋体" w:eastAsia="宋体" w:cs="宋体"/>
          <w:bCs/>
          <w:color w:val="auto"/>
          <w:sz w:val="24"/>
          <w:szCs w:val="20"/>
          <w:highlight w:val="none"/>
        </w:rPr>
      </w:pPr>
    </w:p>
    <w:p w14:paraId="17D1C4F6">
      <w:pPr>
        <w:snapToGrid w:val="0"/>
        <w:spacing w:before="120" w:beforeLines="50" w:after="50"/>
        <w:rPr>
          <w:rFonts w:hint="eastAsia" w:ascii="宋体" w:hAnsi="宋体" w:eastAsia="宋体" w:cs="宋体"/>
          <w:bCs/>
          <w:color w:val="auto"/>
          <w:sz w:val="24"/>
          <w:szCs w:val="20"/>
          <w:highlight w:val="none"/>
        </w:rPr>
      </w:pPr>
    </w:p>
    <w:p w14:paraId="730F1B86">
      <w:pPr>
        <w:snapToGrid w:val="0"/>
        <w:spacing w:before="120" w:beforeLines="50" w:after="50"/>
        <w:rPr>
          <w:rFonts w:hint="eastAsia" w:ascii="宋体" w:hAnsi="宋体" w:eastAsia="宋体" w:cs="宋体"/>
          <w:bCs/>
          <w:color w:val="auto"/>
          <w:sz w:val="24"/>
          <w:szCs w:val="20"/>
          <w:highlight w:val="none"/>
        </w:rPr>
      </w:pPr>
    </w:p>
    <w:p w14:paraId="4E3BDDB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63140F7">
      <w:pPr>
        <w:snapToGrid w:val="0"/>
        <w:spacing w:before="120" w:beforeLines="50" w:after="50"/>
        <w:ind w:firstLine="720" w:firstLineChars="225"/>
        <w:rPr>
          <w:rFonts w:hint="eastAsia" w:ascii="宋体" w:hAnsi="宋体" w:eastAsia="宋体" w:cs="宋体"/>
          <w:bCs/>
          <w:color w:val="auto"/>
          <w:sz w:val="32"/>
          <w:szCs w:val="32"/>
          <w:highlight w:val="none"/>
        </w:rPr>
      </w:pPr>
    </w:p>
    <w:p w14:paraId="6936F4E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59212D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17D014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E158FE6">
      <w:pPr>
        <w:snapToGrid w:val="0"/>
        <w:spacing w:before="120" w:beforeLines="50" w:after="50"/>
        <w:ind w:firstLine="720" w:firstLineChars="225"/>
        <w:rPr>
          <w:rFonts w:hint="eastAsia" w:ascii="宋体" w:hAnsi="宋体" w:eastAsia="宋体" w:cs="宋体"/>
          <w:bCs/>
          <w:color w:val="auto"/>
          <w:sz w:val="32"/>
          <w:szCs w:val="32"/>
          <w:highlight w:val="none"/>
        </w:rPr>
      </w:pPr>
    </w:p>
    <w:p w14:paraId="2D0CCC01">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5F4C77">
      <w:pPr>
        <w:pStyle w:val="7"/>
        <w:snapToGrid w:val="0"/>
        <w:spacing w:before="50" w:after="50"/>
        <w:ind w:firstLine="720" w:firstLineChars="225"/>
        <w:rPr>
          <w:rFonts w:hint="eastAsia" w:ascii="宋体" w:hAnsi="宋体" w:eastAsia="宋体" w:cs="宋体"/>
          <w:bCs/>
          <w:color w:val="auto"/>
          <w:sz w:val="32"/>
          <w:szCs w:val="32"/>
          <w:highlight w:val="none"/>
        </w:rPr>
      </w:pPr>
    </w:p>
    <w:p w14:paraId="4C3DCEA7">
      <w:pPr>
        <w:pStyle w:val="7"/>
        <w:snapToGrid w:val="0"/>
        <w:spacing w:before="50" w:after="50"/>
        <w:ind w:firstLine="720" w:firstLineChars="225"/>
        <w:rPr>
          <w:rFonts w:hint="eastAsia" w:ascii="宋体" w:hAnsi="宋体" w:eastAsia="宋体" w:cs="宋体"/>
          <w:bCs/>
          <w:color w:val="auto"/>
          <w:sz w:val="32"/>
          <w:szCs w:val="32"/>
          <w:highlight w:val="none"/>
        </w:rPr>
      </w:pPr>
    </w:p>
    <w:p w14:paraId="19A78E97">
      <w:pPr>
        <w:pStyle w:val="7"/>
        <w:snapToGrid w:val="0"/>
        <w:spacing w:before="50" w:after="50"/>
        <w:ind w:firstLine="1280" w:firstLineChars="400"/>
        <w:rPr>
          <w:rFonts w:hint="eastAsia" w:ascii="宋体" w:hAnsi="宋体" w:eastAsia="宋体" w:cs="宋体"/>
          <w:bCs/>
          <w:color w:val="auto"/>
          <w:sz w:val="32"/>
          <w:szCs w:val="32"/>
          <w:highlight w:val="none"/>
        </w:rPr>
      </w:pPr>
    </w:p>
    <w:p w14:paraId="55D9F5D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739405">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B6091F6">
      <w:pPr>
        <w:rPr>
          <w:rFonts w:hint="eastAsia" w:ascii="宋体" w:hAnsi="宋体" w:eastAsia="宋体" w:cs="宋体"/>
          <w:color w:val="auto"/>
          <w:highlight w:val="none"/>
        </w:rPr>
      </w:pPr>
    </w:p>
    <w:p w14:paraId="1AB07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81CD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40168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31EB3B58">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0FFEFAC3">
      <w:pPr>
        <w:pStyle w:val="14"/>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9BF511C">
      <w:pPr>
        <w:pStyle w:val="14"/>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B8EB791">
      <w:pPr>
        <w:pStyle w:val="14"/>
        <w:spacing w:line="500" w:lineRule="exact"/>
        <w:rPr>
          <w:rFonts w:hint="eastAsia" w:ascii="宋体" w:hAnsi="宋体" w:eastAsia="宋体" w:cs="宋体"/>
          <w:color w:val="auto"/>
          <w:sz w:val="32"/>
          <w:highlight w:val="none"/>
        </w:rPr>
      </w:pPr>
    </w:p>
    <w:p w14:paraId="40C1F2BD">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78DD7734">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2D7F3DA1">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1D57B0B7">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6C0F0F50">
      <w:pPr>
        <w:pStyle w:val="14"/>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2825EDA5">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7B26C563">
      <w:pPr>
        <w:pStyle w:val="14"/>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1EA24957">
      <w:pPr>
        <w:pStyle w:val="14"/>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13E59597">
      <w:pPr>
        <w:pStyle w:val="14"/>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51F003C0">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1BE70673">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3A28A2F">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E2BE682">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50415CC5">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598921C">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4A055FD">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2359CEF1">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195948AA">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262775F4">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有关的任何数据或资料。若贵方需要，我方愿意提供我方作出的一切承诺的证明材料。</w:t>
      </w:r>
    </w:p>
    <w:p w14:paraId="16DD9BC8">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5F9577C">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ADA4BD">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3119CD05">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07CB2987">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488308">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200056CD">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77C3213E">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53571778">
      <w:pPr>
        <w:pStyle w:val="14"/>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3C004BD5">
      <w:pPr>
        <w:pStyle w:val="14"/>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48303388">
      <w:pPr>
        <w:pStyle w:val="14"/>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2EA78532">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D9FA081">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3D4D7AC">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C51C306">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78CFA657">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56784E">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679C42DB">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5AAD8840">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C38ED32">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C8BDD55">
      <w:pPr>
        <w:spacing w:line="360" w:lineRule="auto"/>
        <w:contextualSpacing/>
        <w:jc w:val="left"/>
        <w:rPr>
          <w:rFonts w:hint="eastAsia" w:ascii="宋体" w:hAnsi="宋体" w:eastAsia="宋体" w:cs="宋体"/>
          <w:color w:val="auto"/>
          <w:szCs w:val="21"/>
          <w:highlight w:val="none"/>
        </w:rPr>
      </w:pPr>
    </w:p>
    <w:p w14:paraId="2DAAC7F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8502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1D1B68">
      <w:pPr>
        <w:pStyle w:val="14"/>
        <w:spacing w:line="360" w:lineRule="auto"/>
        <w:ind w:firstLine="420"/>
        <w:rPr>
          <w:rFonts w:hint="eastAsia" w:ascii="宋体" w:hAnsi="宋体" w:eastAsia="宋体" w:cs="宋体"/>
          <w:color w:val="auto"/>
          <w:highlight w:val="none"/>
        </w:rPr>
      </w:pPr>
    </w:p>
    <w:p w14:paraId="049EB2C7">
      <w:pPr>
        <w:spacing w:line="520" w:lineRule="exact"/>
        <w:ind w:firstLine="420" w:firstLineChars="200"/>
        <w:rPr>
          <w:rFonts w:hint="eastAsia" w:ascii="宋体" w:hAnsi="宋体" w:eastAsia="宋体" w:cs="宋体"/>
          <w:color w:val="auto"/>
          <w:highlight w:val="none"/>
        </w:rPr>
        <w:sectPr>
          <w:pgSz w:w="11905" w:h="16838"/>
          <w:pgMar w:top="1134" w:right="1417" w:bottom="1134" w:left="1417" w:header="720" w:footer="720" w:gutter="0"/>
          <w:pgNumType w:fmt="numberInDash"/>
          <w:cols w:space="0" w:num="1"/>
          <w:rtlGutter w:val="0"/>
          <w:docGrid w:type="lines" w:linePitch="331" w:charSpace="0"/>
        </w:sectPr>
      </w:pPr>
    </w:p>
    <w:p w14:paraId="726F0D73">
      <w:pPr>
        <w:pStyle w:val="14"/>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5280E0C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DA98D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5EE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AB18F0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32BAA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15AD0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DFD7F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B9663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95AA9D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446C5E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53805B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05BB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80E9F1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237A47">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5B7798">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4E65AB">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770F41">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1BDEFD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7152874">
            <w:pPr>
              <w:rPr>
                <w:rFonts w:hint="eastAsia" w:ascii="宋体" w:hAnsi="宋体" w:eastAsia="宋体" w:cs="宋体"/>
                <w:color w:val="auto"/>
                <w:szCs w:val="22"/>
                <w:highlight w:val="none"/>
              </w:rPr>
            </w:pPr>
          </w:p>
        </w:tc>
      </w:tr>
      <w:tr w14:paraId="3EBA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84120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969CE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A120A03">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99816C">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31EA9D">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0DFFA4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35F243C">
            <w:pPr>
              <w:rPr>
                <w:rFonts w:hint="eastAsia" w:ascii="宋体" w:hAnsi="宋体" w:eastAsia="宋体" w:cs="宋体"/>
                <w:color w:val="auto"/>
                <w:szCs w:val="22"/>
                <w:highlight w:val="none"/>
              </w:rPr>
            </w:pPr>
          </w:p>
        </w:tc>
      </w:tr>
      <w:tr w14:paraId="502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2DADDE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0DF758">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0E62D1F">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26ABD">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9F714">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8CC06D">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DD8A36A">
            <w:pPr>
              <w:rPr>
                <w:rFonts w:hint="eastAsia" w:ascii="宋体" w:hAnsi="宋体" w:eastAsia="宋体" w:cs="宋体"/>
                <w:color w:val="auto"/>
                <w:szCs w:val="22"/>
                <w:highlight w:val="none"/>
              </w:rPr>
            </w:pPr>
          </w:p>
        </w:tc>
      </w:tr>
      <w:tr w14:paraId="4E2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EC8EC0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2F7A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CE68433">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645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1B0FB350">
            <w:pPr>
              <w:pStyle w:val="14"/>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3B7763FA">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78B193F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621915C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42AA8F3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6C5F995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C9823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FFD461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8ECDF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C782C6">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64387056">
      <w:pPr>
        <w:pStyle w:val="14"/>
        <w:spacing w:line="500" w:lineRule="exact"/>
        <w:ind w:firstLine="602" w:firstLineChars="200"/>
        <w:rPr>
          <w:rFonts w:hint="eastAsia" w:ascii="宋体" w:hAnsi="宋体" w:eastAsia="宋体" w:cs="宋体"/>
          <w:b/>
          <w:color w:val="auto"/>
          <w:kern w:val="2"/>
          <w:sz w:val="30"/>
          <w:szCs w:val="30"/>
          <w:highlight w:val="none"/>
        </w:rPr>
      </w:pPr>
    </w:p>
    <w:p w14:paraId="02257937">
      <w:pPr>
        <w:pStyle w:val="14"/>
        <w:spacing w:line="500" w:lineRule="exact"/>
        <w:ind w:firstLine="602" w:firstLineChars="200"/>
        <w:rPr>
          <w:rFonts w:hint="eastAsia" w:ascii="宋体" w:hAnsi="宋体" w:eastAsia="宋体" w:cs="宋体"/>
          <w:b/>
          <w:color w:val="auto"/>
          <w:kern w:val="2"/>
          <w:sz w:val="30"/>
          <w:szCs w:val="30"/>
          <w:highlight w:val="none"/>
        </w:rPr>
      </w:pPr>
    </w:p>
    <w:p w14:paraId="5C50300F">
      <w:pPr>
        <w:pStyle w:val="14"/>
        <w:spacing w:line="500" w:lineRule="exact"/>
        <w:ind w:firstLine="602" w:firstLineChars="200"/>
        <w:rPr>
          <w:rFonts w:hint="eastAsia" w:ascii="宋体" w:hAnsi="宋体" w:eastAsia="宋体" w:cs="宋体"/>
          <w:b/>
          <w:color w:val="auto"/>
          <w:kern w:val="2"/>
          <w:sz w:val="30"/>
          <w:szCs w:val="30"/>
          <w:highlight w:val="none"/>
        </w:rPr>
      </w:pPr>
    </w:p>
    <w:p w14:paraId="27F8B9E2">
      <w:pPr>
        <w:rPr>
          <w:rFonts w:hint="eastAsia" w:ascii="宋体" w:hAnsi="宋体" w:eastAsia="宋体" w:cs="宋体"/>
          <w:b/>
          <w:color w:val="auto"/>
          <w:kern w:val="2"/>
          <w:sz w:val="30"/>
          <w:szCs w:val="30"/>
          <w:highlight w:val="none"/>
        </w:rPr>
      </w:pPr>
    </w:p>
    <w:p w14:paraId="3BEA9FCA">
      <w:pPr>
        <w:rPr>
          <w:rFonts w:hint="eastAsia" w:ascii="宋体" w:hAnsi="宋体" w:eastAsia="宋体" w:cs="宋体"/>
          <w:b/>
          <w:color w:val="auto"/>
          <w:kern w:val="2"/>
          <w:sz w:val="30"/>
          <w:szCs w:val="30"/>
          <w:highlight w:val="none"/>
          <w:lang w:eastAsia="zh-CN"/>
        </w:rPr>
      </w:pPr>
    </w:p>
    <w:p w14:paraId="22E99DE0">
      <w:pPr>
        <w:pStyle w:val="26"/>
        <w:rPr>
          <w:rFonts w:hint="eastAsia" w:ascii="宋体" w:hAnsi="宋体" w:eastAsia="宋体" w:cs="宋体"/>
          <w:b/>
          <w:color w:val="auto"/>
          <w:kern w:val="2"/>
          <w:sz w:val="30"/>
          <w:szCs w:val="30"/>
          <w:highlight w:val="none"/>
          <w:lang w:eastAsia="zh-CN"/>
        </w:rPr>
      </w:pPr>
    </w:p>
    <w:p w14:paraId="75B5D57E">
      <w:pPr>
        <w:pStyle w:val="9"/>
        <w:rPr>
          <w:rFonts w:hint="eastAsia" w:ascii="宋体" w:hAnsi="宋体" w:eastAsia="宋体" w:cs="宋体"/>
          <w:color w:val="auto"/>
          <w:highlight w:val="none"/>
          <w:lang w:eastAsia="zh-CN"/>
        </w:rPr>
      </w:pPr>
    </w:p>
    <w:p w14:paraId="1890338F">
      <w:pPr>
        <w:rPr>
          <w:rFonts w:hint="eastAsia" w:ascii="宋体" w:hAnsi="宋体" w:eastAsia="宋体" w:cs="宋体"/>
          <w:b/>
          <w:color w:val="auto"/>
          <w:kern w:val="2"/>
          <w:sz w:val="30"/>
          <w:szCs w:val="30"/>
          <w:highlight w:val="none"/>
          <w:lang w:eastAsia="zh-CN"/>
        </w:rPr>
      </w:pPr>
    </w:p>
    <w:p w14:paraId="3BDDBE7B">
      <w:pPr>
        <w:rPr>
          <w:rFonts w:hint="eastAsia" w:ascii="宋体" w:hAnsi="宋体" w:eastAsia="宋体" w:cs="宋体"/>
          <w:b/>
          <w:color w:val="auto"/>
          <w:kern w:val="2"/>
          <w:sz w:val="30"/>
          <w:szCs w:val="30"/>
          <w:highlight w:val="none"/>
        </w:rPr>
      </w:pPr>
    </w:p>
    <w:p w14:paraId="03D1062A">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5A8F1DEA">
      <w:pPr>
        <w:pStyle w:val="26"/>
        <w:rPr>
          <w:rFonts w:hint="eastAsia"/>
          <w:color w:val="auto"/>
          <w:highlight w:val="none"/>
        </w:rPr>
      </w:pPr>
    </w:p>
    <w:tbl>
      <w:tblPr>
        <w:tblStyle w:val="20"/>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25EA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00448AF7">
            <w:pPr>
              <w:pStyle w:val="33"/>
              <w:spacing w:before="1"/>
              <w:ind w:left="160" w:right="149"/>
              <w:jc w:val="center"/>
              <w:rPr>
                <w:rFonts w:hint="eastAsia" w:ascii="仿宋" w:hAnsi="仿宋" w:eastAsia="仿宋" w:cs="仿宋"/>
                <w:color w:val="auto"/>
                <w:sz w:val="24"/>
                <w:highlight w:val="none"/>
              </w:rPr>
            </w:pPr>
          </w:p>
          <w:p w14:paraId="443B2CEC">
            <w:pPr>
              <w:pStyle w:val="33"/>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3CBE5BD2">
            <w:pPr>
              <w:pStyle w:val="33"/>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6648D617">
            <w:pPr>
              <w:pStyle w:val="33"/>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761F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0BB913DE">
            <w:pPr>
              <w:pStyle w:val="33"/>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296171E1">
            <w:pPr>
              <w:pStyle w:val="33"/>
              <w:spacing w:before="1"/>
              <w:ind w:left="105"/>
              <w:rPr>
                <w:rFonts w:hint="eastAsia" w:ascii="仿宋" w:hAnsi="仿宋" w:eastAsia="仿宋" w:cs="仿宋"/>
                <w:color w:val="auto"/>
                <w:sz w:val="24"/>
                <w:highlight w:val="none"/>
              </w:rPr>
            </w:pPr>
          </w:p>
          <w:p w14:paraId="3834BB5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5AE562BE">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092E5482">
            <w:pPr>
              <w:pStyle w:val="33"/>
              <w:spacing w:before="1"/>
              <w:ind w:left="105"/>
              <w:rPr>
                <w:rFonts w:hint="eastAsia" w:ascii="仿宋" w:hAnsi="仿宋" w:eastAsia="仿宋" w:cs="仿宋"/>
                <w:color w:val="auto"/>
                <w:sz w:val="24"/>
                <w:highlight w:val="none"/>
              </w:rPr>
            </w:pPr>
          </w:p>
          <w:p w14:paraId="21C28963">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0416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24AAED5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64039E95">
            <w:pPr>
              <w:pStyle w:val="33"/>
              <w:spacing w:before="1"/>
              <w:ind w:left="105"/>
              <w:rPr>
                <w:rFonts w:hint="eastAsia" w:ascii="仿宋" w:hAnsi="仿宋" w:eastAsia="仿宋" w:cs="仿宋"/>
                <w:color w:val="auto"/>
                <w:sz w:val="24"/>
                <w:highlight w:val="none"/>
              </w:rPr>
            </w:pPr>
          </w:p>
          <w:p w14:paraId="46AB5D3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E9DC24F">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31726DF">
            <w:pPr>
              <w:pStyle w:val="33"/>
              <w:spacing w:before="1"/>
              <w:ind w:left="105"/>
              <w:rPr>
                <w:rFonts w:hint="eastAsia" w:ascii="仿宋" w:hAnsi="仿宋" w:eastAsia="仿宋" w:cs="仿宋"/>
                <w:color w:val="auto"/>
                <w:sz w:val="24"/>
                <w:highlight w:val="none"/>
              </w:rPr>
            </w:pPr>
          </w:p>
          <w:p w14:paraId="0505B426">
            <w:pPr>
              <w:pStyle w:val="33"/>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545E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3A8A0AA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0DD478AB">
            <w:pPr>
              <w:pStyle w:val="33"/>
              <w:spacing w:before="1"/>
              <w:ind w:left="105"/>
              <w:rPr>
                <w:rFonts w:hint="eastAsia" w:ascii="仿宋" w:hAnsi="仿宋" w:eastAsia="仿宋" w:cs="仿宋"/>
                <w:color w:val="auto"/>
                <w:sz w:val="24"/>
                <w:highlight w:val="none"/>
              </w:rPr>
            </w:pPr>
          </w:p>
          <w:p w14:paraId="7B34A2C6">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070E961F">
            <w:pPr>
              <w:pStyle w:val="33"/>
              <w:spacing w:before="1"/>
              <w:ind w:left="105"/>
              <w:rPr>
                <w:rFonts w:hint="eastAsia" w:ascii="仿宋" w:hAnsi="仿宋" w:eastAsia="仿宋" w:cs="仿宋"/>
                <w:color w:val="auto"/>
                <w:sz w:val="24"/>
                <w:highlight w:val="none"/>
              </w:rPr>
            </w:pPr>
          </w:p>
          <w:p w14:paraId="44CD4A2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05AF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40D31C68">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04EC4479">
            <w:pPr>
              <w:pStyle w:val="33"/>
              <w:spacing w:before="1"/>
              <w:ind w:left="105"/>
              <w:rPr>
                <w:rFonts w:hint="eastAsia" w:ascii="仿宋" w:hAnsi="仿宋" w:eastAsia="仿宋" w:cs="仿宋"/>
                <w:color w:val="auto"/>
                <w:sz w:val="24"/>
                <w:highlight w:val="none"/>
              </w:rPr>
            </w:pPr>
          </w:p>
          <w:p w14:paraId="5D41E68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456B999">
            <w:pPr>
              <w:pStyle w:val="33"/>
              <w:spacing w:before="1"/>
              <w:ind w:left="105"/>
              <w:rPr>
                <w:rFonts w:hint="eastAsia" w:ascii="仿宋" w:hAnsi="仿宋" w:eastAsia="仿宋" w:cs="仿宋"/>
                <w:color w:val="auto"/>
                <w:sz w:val="24"/>
                <w:highlight w:val="none"/>
              </w:rPr>
            </w:pPr>
          </w:p>
          <w:p w14:paraId="5F6BB386">
            <w:pPr>
              <w:pStyle w:val="33"/>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4787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2583399D">
            <w:pPr>
              <w:pStyle w:val="33"/>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465D619A">
            <w:pPr>
              <w:pStyle w:val="33"/>
              <w:rPr>
                <w:rFonts w:hint="eastAsia" w:ascii="仿宋" w:hAnsi="仿宋" w:eastAsia="仿宋" w:cs="仿宋"/>
                <w:color w:val="auto"/>
                <w:highlight w:val="none"/>
              </w:rPr>
            </w:pPr>
          </w:p>
        </w:tc>
      </w:tr>
    </w:tbl>
    <w:p w14:paraId="2F0BEBC1">
      <w:pPr>
        <w:snapToGrid w:val="0"/>
        <w:ind w:firstLine="480" w:firstLineChars="200"/>
        <w:jc w:val="left"/>
        <w:rPr>
          <w:rFonts w:hint="eastAsia" w:ascii="宋体" w:hAnsi="宋体" w:eastAsia="宋体" w:cs="宋体"/>
          <w:color w:val="auto"/>
          <w:kern w:val="0"/>
          <w:sz w:val="24"/>
          <w:highlight w:val="none"/>
          <w:lang w:val="zh-CN"/>
        </w:rPr>
      </w:pPr>
    </w:p>
    <w:p w14:paraId="63B42610">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F414DFC">
      <w:pPr>
        <w:numPr>
          <w:ilvl w:val="0"/>
          <w:numId w:val="5"/>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29A996E">
      <w:pPr>
        <w:pStyle w:val="26"/>
        <w:rPr>
          <w:rFonts w:hint="eastAsia" w:ascii="宋体" w:hAnsi="宋体" w:eastAsia="宋体" w:cs="宋体"/>
          <w:color w:val="auto"/>
          <w:highlight w:val="none"/>
          <w:lang w:val="zh-CN"/>
        </w:rPr>
      </w:pPr>
    </w:p>
    <w:p w14:paraId="769F003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0CBAE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42B8200">
      <w:pPr>
        <w:snapToGrid w:val="0"/>
        <w:spacing w:line="360" w:lineRule="auto"/>
        <w:rPr>
          <w:rFonts w:hint="eastAsia" w:ascii="宋体" w:hAnsi="宋体" w:eastAsia="宋体" w:cs="宋体"/>
          <w:b/>
          <w:color w:val="auto"/>
          <w:sz w:val="30"/>
          <w:szCs w:val="30"/>
          <w:highlight w:val="none"/>
        </w:rPr>
      </w:pPr>
    </w:p>
    <w:p w14:paraId="4273254E">
      <w:pPr>
        <w:pStyle w:val="26"/>
        <w:rPr>
          <w:rFonts w:hint="eastAsia" w:ascii="宋体" w:hAnsi="宋体" w:eastAsia="宋体" w:cs="宋体"/>
          <w:b/>
          <w:color w:val="auto"/>
          <w:sz w:val="30"/>
          <w:szCs w:val="30"/>
          <w:highlight w:val="none"/>
        </w:rPr>
      </w:pPr>
    </w:p>
    <w:p w14:paraId="2868B417">
      <w:pPr>
        <w:pStyle w:val="9"/>
        <w:rPr>
          <w:rFonts w:hint="eastAsia" w:ascii="宋体" w:hAnsi="宋体" w:eastAsia="宋体" w:cs="宋体"/>
          <w:b/>
          <w:color w:val="auto"/>
          <w:sz w:val="30"/>
          <w:szCs w:val="30"/>
          <w:highlight w:val="none"/>
        </w:rPr>
      </w:pPr>
    </w:p>
    <w:p w14:paraId="5A068303">
      <w:pPr>
        <w:pStyle w:val="9"/>
        <w:rPr>
          <w:rFonts w:hint="eastAsia" w:ascii="宋体" w:hAnsi="宋体" w:eastAsia="宋体" w:cs="宋体"/>
          <w:b/>
          <w:color w:val="auto"/>
          <w:sz w:val="30"/>
          <w:szCs w:val="30"/>
          <w:highlight w:val="none"/>
        </w:rPr>
      </w:pPr>
    </w:p>
    <w:p w14:paraId="66EF1E9E">
      <w:pPr>
        <w:snapToGrid w:val="0"/>
        <w:spacing w:line="360" w:lineRule="auto"/>
        <w:rPr>
          <w:rFonts w:hint="eastAsia" w:ascii="宋体" w:hAnsi="宋体" w:eastAsia="宋体" w:cs="宋体"/>
          <w:b/>
          <w:color w:val="auto"/>
          <w:sz w:val="30"/>
          <w:szCs w:val="30"/>
          <w:highlight w:val="none"/>
        </w:rPr>
      </w:pPr>
    </w:p>
    <w:p w14:paraId="0FE11A0A">
      <w:pPr>
        <w:snapToGrid w:val="0"/>
        <w:spacing w:line="360" w:lineRule="auto"/>
        <w:rPr>
          <w:rFonts w:hint="eastAsia" w:ascii="宋体" w:hAnsi="宋体" w:eastAsia="宋体" w:cs="宋体"/>
          <w:b/>
          <w:color w:val="auto"/>
          <w:sz w:val="30"/>
          <w:szCs w:val="30"/>
          <w:highlight w:val="none"/>
        </w:rPr>
      </w:pPr>
    </w:p>
    <w:p w14:paraId="708B34B3">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3DD7E59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55882149">
      <w:pPr>
        <w:spacing w:line="500" w:lineRule="exact"/>
        <w:rPr>
          <w:rFonts w:hint="eastAsia" w:ascii="宋体" w:hAnsi="宋体" w:eastAsia="宋体" w:cs="宋体"/>
          <w:color w:val="auto"/>
          <w:sz w:val="32"/>
          <w:szCs w:val="32"/>
          <w:highlight w:val="none"/>
        </w:rPr>
      </w:pPr>
    </w:p>
    <w:p w14:paraId="79122F35">
      <w:pPr>
        <w:spacing w:line="500" w:lineRule="exact"/>
        <w:rPr>
          <w:rFonts w:hint="eastAsia" w:ascii="宋体" w:hAnsi="宋体" w:eastAsia="宋体" w:cs="宋体"/>
          <w:color w:val="auto"/>
          <w:sz w:val="32"/>
          <w:szCs w:val="32"/>
          <w:highlight w:val="none"/>
        </w:rPr>
      </w:pPr>
    </w:p>
    <w:p w14:paraId="123E22E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74D1A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97EA8D">
      <w:pPr>
        <w:pStyle w:val="14"/>
        <w:spacing w:line="500" w:lineRule="exact"/>
        <w:rPr>
          <w:rFonts w:hint="eastAsia" w:ascii="宋体" w:hAnsi="宋体" w:eastAsia="宋体" w:cs="宋体"/>
          <w:b/>
          <w:color w:val="auto"/>
          <w:kern w:val="2"/>
          <w:sz w:val="30"/>
          <w:szCs w:val="30"/>
          <w:highlight w:val="none"/>
        </w:rPr>
      </w:pPr>
    </w:p>
    <w:p w14:paraId="0C70470F">
      <w:pPr>
        <w:pStyle w:val="14"/>
        <w:spacing w:line="500" w:lineRule="exact"/>
        <w:rPr>
          <w:rFonts w:hint="eastAsia" w:ascii="宋体" w:hAnsi="宋体" w:eastAsia="宋体" w:cs="宋体"/>
          <w:b/>
          <w:color w:val="auto"/>
          <w:kern w:val="2"/>
          <w:sz w:val="30"/>
          <w:szCs w:val="30"/>
          <w:highlight w:val="none"/>
        </w:rPr>
      </w:pPr>
    </w:p>
    <w:p w14:paraId="32E4033F">
      <w:pPr>
        <w:numPr>
          <w:ilvl w:val="0"/>
          <w:numId w:val="6"/>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val="0"/>
          <w:bCs w:val="0"/>
          <w:color w:val="auto"/>
          <w:sz w:val="24"/>
          <w:highlight w:val="none"/>
        </w:rPr>
        <w:br w:type="page"/>
      </w:r>
      <w:r>
        <w:rPr>
          <w:rFonts w:hint="eastAsia" w:ascii="宋体" w:hAnsi="宋体" w:eastAsia="宋体" w:cs="宋体"/>
          <w:b/>
          <w:bCs/>
          <w:color w:val="auto"/>
          <w:kern w:val="44"/>
          <w:sz w:val="44"/>
          <w:szCs w:val="44"/>
          <w:highlight w:val="none"/>
          <w:lang w:val="en-US" w:eastAsia="zh-CN" w:bidi="ar-SA"/>
        </w:rPr>
        <w:t xml:space="preserve"> 合同文本</w:t>
      </w:r>
    </w:p>
    <w:p w14:paraId="33BF387C">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688F6D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3401A7AF">
      <w:pPr>
        <w:spacing w:line="820" w:lineRule="exact"/>
        <w:jc w:val="center"/>
        <w:rPr>
          <w:rFonts w:hint="eastAsia" w:ascii="宋体" w:hAnsi="宋体" w:cs="宋体"/>
          <w:b/>
          <w:bCs/>
          <w:color w:val="auto"/>
          <w:sz w:val="32"/>
          <w:szCs w:val="32"/>
          <w:highlight w:val="none"/>
          <w:lang w:eastAsia="zh-CN"/>
        </w:rPr>
      </w:pPr>
    </w:p>
    <w:p w14:paraId="178CEEC5">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47005CD7">
      <w:pPr>
        <w:spacing w:line="500" w:lineRule="exact"/>
        <w:jc w:val="center"/>
        <w:rPr>
          <w:rFonts w:hint="eastAsia" w:ascii="宋体" w:hAnsi="宋体" w:eastAsia="宋体" w:cs="宋体"/>
          <w:b/>
          <w:bCs/>
          <w:color w:val="auto"/>
          <w:sz w:val="36"/>
          <w:szCs w:val="21"/>
          <w:highlight w:val="none"/>
        </w:rPr>
      </w:pPr>
    </w:p>
    <w:p w14:paraId="63FFC692">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w:t>
      </w:r>
    </w:p>
    <w:p w14:paraId="19B3DCEE">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83A9730">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167F457C">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61AEF6EF">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E53A4D2">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B5E3239">
      <w:pPr>
        <w:pStyle w:val="14"/>
        <w:adjustRightInd w:val="0"/>
        <w:snapToGrid w:val="0"/>
        <w:spacing w:before="240" w:after="240" w:line="500" w:lineRule="exact"/>
        <w:rPr>
          <w:rFonts w:hint="eastAsia" w:ascii="宋体" w:hAnsi="宋体" w:eastAsia="宋体" w:cs="宋体"/>
          <w:color w:val="auto"/>
          <w:sz w:val="24"/>
          <w:szCs w:val="24"/>
          <w:highlight w:val="none"/>
        </w:rPr>
      </w:pPr>
    </w:p>
    <w:p w14:paraId="5C0500DB">
      <w:pPr>
        <w:pStyle w:val="14"/>
        <w:adjustRightInd w:val="0"/>
        <w:snapToGrid w:val="0"/>
        <w:spacing w:before="240" w:after="240" w:line="500" w:lineRule="exact"/>
        <w:rPr>
          <w:rFonts w:hint="eastAsia" w:ascii="宋体" w:hAnsi="宋体" w:eastAsia="宋体" w:cs="宋体"/>
          <w:color w:val="auto"/>
          <w:sz w:val="24"/>
          <w:szCs w:val="24"/>
          <w:highlight w:val="none"/>
        </w:rPr>
      </w:pPr>
    </w:p>
    <w:p w14:paraId="66655083">
      <w:pPr>
        <w:pStyle w:val="14"/>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hAnsi="宋体" w:cs="宋体"/>
          <w:color w:val="auto"/>
          <w:sz w:val="28"/>
          <w:szCs w:val="28"/>
          <w:highlight w:val="none"/>
          <w:lang w:eastAsia="zh-CN"/>
        </w:rPr>
        <w:t>天等县发展和改革局</w:t>
      </w:r>
    </w:p>
    <w:p w14:paraId="722D3BC2">
      <w:pPr>
        <w:pStyle w:val="14"/>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41135A95">
      <w:pPr>
        <w:pStyle w:val="14"/>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2C1483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E18C84E">
      <w:pPr>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第一部分</w:t>
      </w:r>
      <w:r>
        <w:rPr>
          <w:rFonts w:ascii="宋体" w:hAnsi="宋体" w:eastAsia="宋体" w:cs="宋体"/>
          <w:b/>
          <w:bCs/>
          <w:sz w:val="28"/>
          <w:szCs w:val="28"/>
          <w:highlight w:val="none"/>
        </w:rPr>
        <w:t xml:space="preserve"> </w:t>
      </w:r>
      <w:r>
        <w:rPr>
          <w:rFonts w:hint="eastAsia" w:ascii="宋体" w:hAnsi="宋体" w:eastAsia="宋体" w:cs="宋体"/>
          <w:b/>
          <w:bCs/>
          <w:sz w:val="28"/>
          <w:szCs w:val="28"/>
          <w:highlight w:val="none"/>
        </w:rPr>
        <w:t>合同协议书</w:t>
      </w:r>
    </w:p>
    <w:p w14:paraId="7A411931">
      <w:pPr>
        <w:rPr>
          <w:rFonts w:ascii="仿宋_GB2312" w:hAnsi="宋体" w:eastAsia="仿宋_GB2312" w:cs="宋体"/>
          <w:sz w:val="24"/>
          <w:highlight w:val="none"/>
        </w:rPr>
      </w:pPr>
    </w:p>
    <w:p w14:paraId="2A883F6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仿宋_GB2312" w:hAnsi="宋体" w:eastAsia="仿宋_GB2312" w:cs="宋体"/>
          <w:sz w:val="24"/>
          <w:highlight w:val="none"/>
        </w:rPr>
        <w:t>发</w:t>
      </w:r>
      <w:r>
        <w:rPr>
          <w:rFonts w:hint="eastAsia" w:ascii="宋体" w:hAnsi="宋体" w:eastAsia="宋体" w:cs="宋体"/>
          <w:sz w:val="21"/>
          <w:szCs w:val="21"/>
          <w:highlight w:val="none"/>
        </w:rPr>
        <w:t>包人（全称）：</w:t>
      </w:r>
      <w:r>
        <w:rPr>
          <w:rFonts w:hint="eastAsia" w:ascii="宋体" w:hAnsi="宋体" w:eastAsia="宋体" w:cs="宋体"/>
          <w:sz w:val="21"/>
          <w:szCs w:val="21"/>
          <w:highlight w:val="none"/>
          <w:u w:val="single"/>
        </w:rPr>
        <w:t xml:space="preserve">天等县发展和改革局 </w:t>
      </w:r>
    </w:p>
    <w:p w14:paraId="5CF48F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lang w:val="en-US" w:eastAsia="zh-CN"/>
        </w:rPr>
        <w:t xml:space="preserve">                       </w:t>
      </w:r>
    </w:p>
    <w:p w14:paraId="29127671">
      <w:pPr>
        <w:pStyle w:val="7"/>
        <w:keepNext w:val="0"/>
        <w:keepLines w:val="0"/>
        <w:pageBreakBefore w:val="0"/>
        <w:widowControl w:val="0"/>
        <w:kinsoku/>
        <w:wordWrap/>
        <w:overflowPunct/>
        <w:topLinePunct w:val="0"/>
        <w:autoSpaceDE/>
        <w:autoSpaceDN/>
        <w:bidi/>
        <w:adjustRightInd/>
        <w:snapToGrid/>
        <w:spacing w:line="400" w:lineRule="exact"/>
        <w:ind w:firstLine="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根据《中华人民共和国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》、《中华人民共和国建筑法》及其他有关法律、行政法规，遵循平等、自愿、公平和诚实信用的原则，双方就</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天等县东平镇安然村平究屯池塘清淤和维修加固工程</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施工事项协商一致，订立本合同。</w:t>
      </w:r>
    </w:p>
    <w:p w14:paraId="01F2DED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14" w:name="_Toc512437229"/>
      <w:bookmarkStart w:id="115" w:name="_Toc521424985"/>
      <w:bookmarkStart w:id="116" w:name="_Toc459738620"/>
      <w:r>
        <w:rPr>
          <w:rFonts w:hint="eastAsia" w:ascii="宋体" w:hAnsi="宋体" w:eastAsia="宋体" w:cs="宋体"/>
          <w:b/>
          <w:bCs/>
          <w:sz w:val="21"/>
          <w:szCs w:val="21"/>
          <w:highlight w:val="none"/>
        </w:rPr>
        <w:t>一、工程概况</w:t>
      </w:r>
      <w:bookmarkEnd w:id="114"/>
      <w:bookmarkEnd w:id="115"/>
      <w:bookmarkEnd w:id="116"/>
    </w:p>
    <w:p w14:paraId="3D161987">
      <w:pPr>
        <w:pStyle w:val="7"/>
        <w:keepNext w:val="0"/>
        <w:keepLines w:val="0"/>
        <w:pageBreakBefore w:val="0"/>
        <w:widowControl w:val="0"/>
        <w:kinsoku/>
        <w:wordWrap/>
        <w:overflowPunct/>
        <w:topLinePunct w:val="0"/>
        <w:autoSpaceDE/>
        <w:autoSpaceDN/>
        <w:adjustRightInd/>
        <w:snapToGrid/>
        <w:spacing w:line="400" w:lineRule="exact"/>
        <w:ind w:firstLine="420" w:firstLineChars="200"/>
        <w:jc w:val="both"/>
        <w:textAlignment w:val="auto"/>
        <w:rPr>
          <w:rFonts w:hint="eastAsia" w:ascii="宋体" w:hAnsi="宋体" w:eastAsia="宋体" w:cs="宋体"/>
          <w:b w:val="0"/>
          <w:bCs w:val="0"/>
          <w:kern w:val="2"/>
          <w:sz w:val="21"/>
          <w:szCs w:val="21"/>
          <w:highlight w:val="none"/>
          <w:u w:val="single"/>
          <w:lang w:val="en-US" w:eastAsia="zh-CN" w:bidi="ar-SA"/>
        </w:rPr>
      </w:pPr>
      <w:r>
        <w:rPr>
          <w:rFonts w:hint="eastAsia" w:ascii="宋体" w:hAnsi="宋体" w:eastAsia="宋体" w:cs="宋体"/>
          <w:b w:val="0"/>
          <w:bCs w:val="0"/>
          <w:kern w:val="2"/>
          <w:sz w:val="21"/>
          <w:szCs w:val="21"/>
          <w:highlight w:val="none"/>
          <w:lang w:val="en-US" w:eastAsia="zh-CN" w:bidi="ar-SA"/>
        </w:rPr>
        <w:t>1.工程名称：</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天等县东平镇安然村平究屯池塘清淤和维修加固工程</w:t>
      </w:r>
      <w:r>
        <w:rPr>
          <w:rFonts w:hint="eastAsia" w:ascii="宋体" w:hAnsi="宋体" w:eastAsia="宋体" w:cs="宋体"/>
          <w:sz w:val="21"/>
          <w:szCs w:val="21"/>
          <w:highlight w:val="none"/>
          <w:u w:val="single"/>
          <w:lang w:val="en-US" w:eastAsia="zh-CN"/>
        </w:rPr>
        <w:t xml:space="preserve">  </w:t>
      </w:r>
    </w:p>
    <w:p w14:paraId="257544AB">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u w:val="single"/>
          <w:lang w:val="en-US" w:eastAsia="zh-CN" w:bidi="ar-SA"/>
        </w:rPr>
      </w:pPr>
      <w:r>
        <w:rPr>
          <w:rFonts w:hint="eastAsia" w:ascii="宋体" w:hAnsi="宋体" w:eastAsia="宋体" w:cs="宋体"/>
          <w:sz w:val="21"/>
          <w:szCs w:val="21"/>
          <w:highlight w:val="none"/>
        </w:rPr>
        <w:t>2.工程地点：</w:t>
      </w:r>
      <w:r>
        <w:rPr>
          <w:rFonts w:hint="eastAsia" w:ascii="宋体" w:hAnsi="宋体" w:eastAsia="宋体" w:cs="宋体"/>
          <w:sz w:val="21"/>
          <w:szCs w:val="21"/>
          <w:highlight w:val="none"/>
          <w:u w:val="single"/>
          <w:lang w:val="en-US" w:eastAsia="zh-CN"/>
        </w:rPr>
        <w:t xml:space="preserve">   天等县           </w:t>
      </w:r>
    </w:p>
    <w:p w14:paraId="5824499E">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3.工程内容：</w:t>
      </w:r>
      <w:r>
        <w:rPr>
          <w:rFonts w:hint="eastAsia" w:ascii="宋体" w:hAnsi="宋体" w:cs="宋体"/>
          <w:sz w:val="21"/>
          <w:szCs w:val="21"/>
          <w:highlight w:val="none"/>
          <w:u w:val="single"/>
          <w:lang w:val="en-US" w:eastAsia="zh-CN"/>
        </w:rPr>
        <w:t>新建挡土墙长总长119米；清理淤泥共10229平方米，平均清理深度1.5米，共16032立方米；新建一处亲水平台16米； 钢管护栏476米</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lang w:eastAsia="zh-CN"/>
        </w:rPr>
        <w:t>具体内容详见竞争性磋商文件、</w:t>
      </w:r>
      <w:r>
        <w:rPr>
          <w:rFonts w:hint="eastAsia" w:ascii="宋体" w:hAnsi="宋体" w:eastAsia="宋体" w:cs="宋体"/>
          <w:sz w:val="21"/>
          <w:szCs w:val="21"/>
          <w:highlight w:val="none"/>
          <w:u w:val="single"/>
          <w:lang w:val="en-US" w:eastAsia="zh-CN"/>
        </w:rPr>
        <w:t>施工设计图纸及工程量清单</w:t>
      </w:r>
      <w:r>
        <w:rPr>
          <w:rFonts w:hint="eastAsia" w:ascii="宋体" w:hAnsi="宋体" w:eastAsia="宋体" w:cs="宋体"/>
          <w:sz w:val="21"/>
          <w:szCs w:val="21"/>
          <w:highlight w:val="none"/>
          <w:u w:val="single"/>
        </w:rPr>
        <w:t>。</w:t>
      </w:r>
    </w:p>
    <w:p w14:paraId="1CFB865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color w:val="00B050"/>
          <w:sz w:val="21"/>
          <w:szCs w:val="21"/>
          <w:highlight w:val="none"/>
          <w:u w:val="singl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none"/>
        </w:rPr>
        <w:t>.</w:t>
      </w:r>
      <w:r>
        <w:rPr>
          <w:rFonts w:hint="eastAsia" w:ascii="宋体" w:hAnsi="宋体" w:eastAsia="宋体" w:cs="宋体"/>
          <w:sz w:val="21"/>
          <w:szCs w:val="21"/>
          <w:highlight w:val="none"/>
          <w:u w:val="none"/>
        </w:rPr>
        <w:t>资金来源：</w:t>
      </w:r>
      <w:r>
        <w:rPr>
          <w:rFonts w:hint="eastAsia" w:ascii="宋体" w:hAnsi="宋体" w:eastAsia="宋体" w:cs="宋体"/>
          <w:sz w:val="21"/>
          <w:szCs w:val="21"/>
          <w:highlight w:val="none"/>
          <w:u w:val="single"/>
          <w:lang w:val="en-US" w:eastAsia="zh-CN"/>
        </w:rPr>
        <w:t xml:space="preserve">             </w:t>
      </w:r>
    </w:p>
    <w:p w14:paraId="096F806C">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17" w:name="_Toc459738621"/>
      <w:bookmarkStart w:id="118" w:name="_Toc512437230"/>
      <w:bookmarkStart w:id="119" w:name="_Toc521424986"/>
      <w:r>
        <w:rPr>
          <w:rFonts w:hint="eastAsia" w:ascii="宋体" w:hAnsi="宋体" w:eastAsia="宋体" w:cs="宋体"/>
          <w:b/>
          <w:bCs/>
          <w:sz w:val="21"/>
          <w:szCs w:val="21"/>
          <w:highlight w:val="none"/>
        </w:rPr>
        <w:t>二、工程承包范围</w:t>
      </w:r>
      <w:bookmarkEnd w:id="117"/>
      <w:bookmarkEnd w:id="118"/>
      <w:bookmarkEnd w:id="119"/>
    </w:p>
    <w:p w14:paraId="741E9EE9">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工程承包范围：</w:t>
      </w:r>
      <w:r>
        <w:rPr>
          <w:rFonts w:hint="eastAsia" w:ascii="宋体" w:hAnsi="宋体" w:cs="宋体"/>
          <w:sz w:val="21"/>
          <w:szCs w:val="21"/>
          <w:highlight w:val="none"/>
          <w:u w:val="single"/>
          <w:lang w:val="en-US" w:eastAsia="zh-CN"/>
        </w:rPr>
        <w:t>新建挡土墙长总长119米；清理淤泥共10229平方米，平均清理深度1.5米，共16032立方米；新建一处亲水平台16米； 钢管护栏476米</w:t>
      </w:r>
      <w:r>
        <w:rPr>
          <w:rFonts w:hint="eastAsia" w:ascii="宋体" w:hAnsi="宋体" w:eastAsia="宋体" w:cs="宋体"/>
          <w:sz w:val="21"/>
          <w:szCs w:val="21"/>
          <w:highlight w:val="none"/>
          <w:u w:val="single"/>
          <w:lang w:val="en-US" w:eastAsia="zh-CN"/>
        </w:rPr>
        <w:t>，具体内容详见竞争性磋商文件、施工设计图纸及工程量清单</w:t>
      </w:r>
      <w:r>
        <w:rPr>
          <w:rFonts w:hint="eastAsia" w:ascii="宋体" w:hAnsi="宋体" w:eastAsia="宋体" w:cs="宋体"/>
          <w:sz w:val="21"/>
          <w:szCs w:val="21"/>
          <w:highlight w:val="none"/>
          <w:u w:val="single"/>
        </w:rPr>
        <w:t xml:space="preserve">。 </w:t>
      </w:r>
    </w:p>
    <w:p w14:paraId="03B7289A">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20" w:name="_Toc512437231"/>
      <w:bookmarkStart w:id="121" w:name="_Toc459738622"/>
      <w:bookmarkStart w:id="122" w:name="_Toc521424987"/>
      <w:r>
        <w:rPr>
          <w:rFonts w:hint="eastAsia" w:ascii="宋体" w:hAnsi="宋体" w:eastAsia="宋体" w:cs="宋体"/>
          <w:b/>
          <w:bCs/>
          <w:sz w:val="21"/>
          <w:szCs w:val="21"/>
          <w:highlight w:val="none"/>
        </w:rPr>
        <w:t>三、合同工期</w:t>
      </w:r>
      <w:bookmarkEnd w:id="120"/>
      <w:bookmarkEnd w:id="121"/>
      <w:bookmarkEnd w:id="122"/>
    </w:p>
    <w:p w14:paraId="3736D546">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2025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p>
    <w:p w14:paraId="6F26CBE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2025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p>
    <w:p w14:paraId="260AECE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合同工期总日历天数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180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w:t>
      </w:r>
    </w:p>
    <w:p w14:paraId="2E274F9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23" w:name="_Toc512437232"/>
      <w:bookmarkStart w:id="124" w:name="_Toc521424988"/>
      <w:bookmarkStart w:id="125" w:name="_Toc459738623"/>
      <w:r>
        <w:rPr>
          <w:rFonts w:hint="eastAsia" w:ascii="宋体" w:hAnsi="宋体" w:eastAsia="宋体" w:cs="宋体"/>
          <w:b/>
          <w:bCs/>
          <w:sz w:val="21"/>
          <w:szCs w:val="21"/>
          <w:highlight w:val="none"/>
        </w:rPr>
        <w:t>四、质量标准</w:t>
      </w:r>
      <w:bookmarkEnd w:id="123"/>
      <w:bookmarkEnd w:id="124"/>
      <w:bookmarkEnd w:id="125"/>
    </w:p>
    <w:p w14:paraId="6348718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工程质量标准：</w:t>
      </w:r>
      <w:r>
        <w:rPr>
          <w:rFonts w:hint="eastAsia" w:ascii="宋体" w:hAnsi="宋体" w:eastAsia="宋体" w:cs="宋体"/>
          <w:sz w:val="21"/>
          <w:szCs w:val="21"/>
          <w:highlight w:val="none"/>
          <w:u w:val="single"/>
        </w:rPr>
        <w:t>合格。</w:t>
      </w:r>
      <w:bookmarkStart w:id="126" w:name="_Toc512437233"/>
      <w:bookmarkStart w:id="127" w:name="_Toc521424989"/>
      <w:bookmarkStart w:id="128" w:name="_Toc459738624"/>
    </w:p>
    <w:p w14:paraId="07AA3B1C">
      <w:pPr>
        <w:keepNext w:val="0"/>
        <w:keepLines w:val="0"/>
        <w:pageBreakBefore w:val="0"/>
        <w:widowControl w:val="0"/>
        <w:kinsoku/>
        <w:wordWrap/>
        <w:overflowPunct/>
        <w:topLinePunct w:val="0"/>
        <w:autoSpaceDE/>
        <w:autoSpaceDN/>
        <w:adjustRightInd/>
        <w:snapToGrid/>
        <w:spacing w:line="40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五、合同价款</w:t>
      </w:r>
      <w:bookmarkEnd w:id="126"/>
      <w:bookmarkEnd w:id="127"/>
      <w:bookmarkEnd w:id="128"/>
      <w:r>
        <w:rPr>
          <w:rFonts w:hint="eastAsia" w:ascii="宋体" w:hAnsi="宋体" w:eastAsia="宋体" w:cs="宋体"/>
          <w:b/>
          <w:bCs/>
          <w:sz w:val="21"/>
          <w:szCs w:val="21"/>
          <w:highlight w:val="none"/>
        </w:rPr>
        <w:t>与合同价格形式</w:t>
      </w:r>
    </w:p>
    <w:p w14:paraId="33A53776">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1.金额（大写）：</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p w14:paraId="41A4B7F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固定综合单价合同</w:t>
      </w:r>
      <w:r>
        <w:rPr>
          <w:rFonts w:hint="eastAsia" w:ascii="宋体" w:hAnsi="宋体" w:eastAsia="宋体" w:cs="宋体"/>
          <w:sz w:val="21"/>
          <w:szCs w:val="21"/>
          <w:highlight w:val="none"/>
        </w:rPr>
        <w:t>。</w:t>
      </w:r>
    </w:p>
    <w:p w14:paraId="28C8952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29" w:name="_Toc521424990"/>
      <w:bookmarkStart w:id="130" w:name="_Toc512437234"/>
      <w:bookmarkStart w:id="131" w:name="_Toc459738625"/>
      <w:r>
        <w:rPr>
          <w:rFonts w:hint="eastAsia" w:ascii="宋体" w:hAnsi="宋体" w:eastAsia="宋体" w:cs="宋体"/>
          <w:b/>
          <w:bCs/>
          <w:sz w:val="21"/>
          <w:szCs w:val="21"/>
          <w:highlight w:val="none"/>
        </w:rPr>
        <w:t>六、组成合同的文件</w:t>
      </w:r>
      <w:bookmarkEnd w:id="129"/>
      <w:bookmarkEnd w:id="130"/>
      <w:bookmarkEnd w:id="131"/>
    </w:p>
    <w:p w14:paraId="03628C1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组成本合同的文件包括：</w:t>
      </w:r>
    </w:p>
    <w:p w14:paraId="2926299A">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1.本合同协议书</w:t>
      </w:r>
    </w:p>
    <w:p w14:paraId="55EAFB5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2.成交通知书</w:t>
      </w:r>
    </w:p>
    <w:p w14:paraId="597344D5">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3.响应文件及其附件</w:t>
      </w:r>
    </w:p>
    <w:p w14:paraId="486286A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4.本合同专用条款</w:t>
      </w:r>
    </w:p>
    <w:p w14:paraId="6D0AB5E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5.本合同通用条款</w:t>
      </w:r>
    </w:p>
    <w:p w14:paraId="16F223A5">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6.标准、规范及有关技术文件</w:t>
      </w:r>
    </w:p>
    <w:p w14:paraId="60D9A01D">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7.工程量清单</w:t>
      </w:r>
    </w:p>
    <w:p w14:paraId="688E19AA">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8.图纸</w:t>
      </w:r>
    </w:p>
    <w:p w14:paraId="2A564BEF">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9.其他合同文件</w:t>
      </w:r>
    </w:p>
    <w:p w14:paraId="19A8ED5D">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双方有关工程听洽商、变更等书面协议或文件视为本合同的组成部分。</w:t>
      </w:r>
    </w:p>
    <w:p w14:paraId="61C95767">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32" w:name="_Toc521424991"/>
      <w:bookmarkStart w:id="133" w:name="_Toc459738626"/>
      <w:bookmarkStart w:id="134" w:name="_Toc512437235"/>
      <w:r>
        <w:rPr>
          <w:rFonts w:hint="eastAsia" w:ascii="宋体" w:hAnsi="宋体" w:eastAsia="宋体" w:cs="宋体"/>
          <w:b/>
          <w:bCs/>
          <w:sz w:val="21"/>
          <w:szCs w:val="21"/>
          <w:highlight w:val="none"/>
        </w:rPr>
        <w:t>七、本协议书中有关词语定义与本合同第二部分《通用条款》中分别赋予它们的定义相同。</w:t>
      </w:r>
      <w:bookmarkEnd w:id="132"/>
      <w:bookmarkEnd w:id="133"/>
      <w:bookmarkEnd w:id="134"/>
    </w:p>
    <w:p w14:paraId="56C1B13C">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35" w:name="_Toc521424992"/>
      <w:bookmarkStart w:id="136" w:name="_Toc512437236"/>
      <w:bookmarkStart w:id="137" w:name="_Toc459738627"/>
      <w:r>
        <w:rPr>
          <w:rFonts w:hint="eastAsia" w:ascii="宋体" w:hAnsi="宋体" w:eastAsia="宋体" w:cs="宋体"/>
          <w:b/>
          <w:bCs/>
          <w:sz w:val="21"/>
          <w:szCs w:val="21"/>
          <w:highlight w:val="none"/>
        </w:rPr>
        <w:t>八、承包人向发包人承诺按照合同约定进行施工、竣工并在质量保修期内承担工程质量保修责任。</w:t>
      </w:r>
      <w:bookmarkEnd w:id="135"/>
      <w:bookmarkEnd w:id="136"/>
      <w:bookmarkEnd w:id="137"/>
    </w:p>
    <w:p w14:paraId="384DD3D0">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38" w:name="_Toc459738628"/>
      <w:bookmarkStart w:id="139" w:name="_Toc521424993"/>
      <w:bookmarkStart w:id="140" w:name="_Toc512437237"/>
      <w:r>
        <w:rPr>
          <w:rFonts w:hint="eastAsia" w:ascii="宋体" w:hAnsi="宋体" w:eastAsia="宋体" w:cs="宋体"/>
          <w:b/>
          <w:bCs/>
          <w:sz w:val="21"/>
          <w:szCs w:val="21"/>
          <w:highlight w:val="none"/>
        </w:rPr>
        <w:t>九、发包人向承包人承诺按照合同约定的期限和方式支付合同价款及其他应当支付的款项。</w:t>
      </w:r>
      <w:bookmarkEnd w:id="138"/>
      <w:bookmarkEnd w:id="139"/>
      <w:bookmarkEnd w:id="140"/>
    </w:p>
    <w:p w14:paraId="506A2C24">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highlight w:val="none"/>
        </w:rPr>
      </w:pPr>
      <w:bookmarkStart w:id="141" w:name="_Toc459738629"/>
      <w:bookmarkStart w:id="142" w:name="_Toc512437238"/>
      <w:bookmarkStart w:id="143" w:name="_Toc521424994"/>
      <w:r>
        <w:rPr>
          <w:rFonts w:hint="eastAsia" w:ascii="宋体" w:hAnsi="宋体" w:eastAsia="宋体" w:cs="宋体"/>
          <w:b/>
          <w:bCs/>
          <w:sz w:val="21"/>
          <w:szCs w:val="21"/>
          <w:highlight w:val="none"/>
        </w:rPr>
        <w:t>十、合同生效</w:t>
      </w:r>
      <w:bookmarkEnd w:id="141"/>
      <w:bookmarkEnd w:id="142"/>
      <w:bookmarkEnd w:id="143"/>
    </w:p>
    <w:p w14:paraId="66CDF22E">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合同订立时间：</w:t>
      </w:r>
      <w:r>
        <w:rPr>
          <w:rFonts w:hint="eastAsia" w:ascii="宋体" w:hAnsi="宋体" w:eastAsia="宋体" w:cs="宋体"/>
          <w:sz w:val="21"/>
          <w:szCs w:val="21"/>
          <w:highlight w:val="none"/>
          <w:u w:val="single"/>
          <w:lang w:val="en-US" w:eastAsia="zh-CN"/>
        </w:rPr>
        <w:t xml:space="preserve"> 2025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p>
    <w:p w14:paraId="59641D3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合同订立地点：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广西政府采购云平台（https://www.gcy.zfcg.gxzf.gov.cn/）</w:t>
      </w:r>
      <w:r>
        <w:rPr>
          <w:rFonts w:hint="eastAsia" w:ascii="宋体" w:hAnsi="宋体" w:eastAsia="宋体" w:cs="宋体"/>
          <w:sz w:val="21"/>
          <w:szCs w:val="21"/>
          <w:highlight w:val="none"/>
          <w:u w:val="single"/>
        </w:rPr>
        <w:t xml:space="preserve"> </w:t>
      </w:r>
    </w:p>
    <w:p w14:paraId="2113047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本合同双方约定双方法定代表人或其授权代理人签字或盖章并加盖单位公章后生效。</w:t>
      </w:r>
    </w:p>
    <w:p w14:paraId="7B6D8C3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p>
    <w:p w14:paraId="554735DE">
      <w:pPr>
        <w:pStyle w:val="9"/>
        <w:keepNext w:val="0"/>
        <w:keepLines w:val="0"/>
        <w:pageBreakBefore w:val="0"/>
        <w:widowControl w:val="0"/>
        <w:kinsoku/>
        <w:wordWrap/>
        <w:overflowPunct/>
        <w:topLinePunct w:val="0"/>
        <w:autoSpaceDE/>
        <w:autoSpaceDN/>
        <w:adjustRightInd/>
        <w:snapToGrid/>
        <w:spacing w:after="0" w:line="400" w:lineRule="exact"/>
        <w:textAlignment w:val="auto"/>
        <w:rPr>
          <w:rFonts w:hint="eastAsia" w:ascii="宋体" w:hAnsi="宋体" w:eastAsia="宋体" w:cs="宋体"/>
          <w:sz w:val="21"/>
          <w:szCs w:val="21"/>
          <w:highlight w:val="none"/>
        </w:rPr>
      </w:pPr>
    </w:p>
    <w:p w14:paraId="0FC5F2E8">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bookmarkStart w:id="144" w:name="_Toc10669"/>
      <w:bookmarkStart w:id="145" w:name="_Toc3372"/>
      <w:bookmarkStart w:id="146" w:name="_Toc465114851"/>
      <w:bookmarkStart w:id="147" w:name="_Toc16222"/>
      <w:bookmarkStart w:id="148" w:name="_Toc389065256"/>
      <w:bookmarkStart w:id="149" w:name="_Toc351203632"/>
      <w:bookmarkStart w:id="150" w:name="_Toc373478338"/>
      <w:bookmarkStart w:id="151" w:name="_Toc373227691"/>
    </w:p>
    <w:tbl>
      <w:tblPr>
        <w:tblStyle w:val="21"/>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0"/>
        <w:gridCol w:w="4590"/>
      </w:tblGrid>
      <w:tr w14:paraId="6299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5E72F9A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w:t>
            </w:r>
            <w:r>
              <w:rPr>
                <w:rFonts w:hint="eastAsia" w:ascii="宋体" w:hAnsi="宋体" w:eastAsia="宋体" w:cs="宋体"/>
                <w:sz w:val="21"/>
                <w:szCs w:val="21"/>
                <w:highlight w:val="none"/>
                <w:u w:val="single"/>
              </w:rPr>
              <w:t>：天等县发展和改革局</w:t>
            </w:r>
            <w:r>
              <w:rPr>
                <w:rFonts w:hint="eastAsia" w:ascii="宋体" w:hAnsi="宋体" w:eastAsia="宋体" w:cs="宋体"/>
                <w:sz w:val="21"/>
                <w:szCs w:val="21"/>
                <w:highlight w:val="none"/>
              </w:rPr>
              <w:t>（公章）</w:t>
            </w:r>
          </w:p>
        </w:tc>
        <w:tc>
          <w:tcPr>
            <w:tcW w:w="4590" w:type="dxa"/>
            <w:noWrap w:val="0"/>
            <w:vAlign w:val="top"/>
          </w:tcPr>
          <w:p w14:paraId="54451398">
            <w:pPr>
              <w:pStyle w:val="34"/>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rPr>
              <w:t>公章）</w:t>
            </w:r>
          </w:p>
        </w:tc>
      </w:tr>
      <w:tr w14:paraId="025C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72D063F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p>
          <w:p w14:paraId="68DCB40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w:t>
            </w:r>
          </w:p>
        </w:tc>
        <w:tc>
          <w:tcPr>
            <w:tcW w:w="4590" w:type="dxa"/>
            <w:noWrap w:val="0"/>
            <w:vAlign w:val="top"/>
          </w:tcPr>
          <w:p w14:paraId="25897545">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法定代表人或其委托代理人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p>
          <w:p w14:paraId="702E1D2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none"/>
                <w:lang w:val="zh-CN"/>
              </w:rPr>
              <w:t>（签字）</w:t>
            </w:r>
          </w:p>
        </w:tc>
      </w:tr>
      <w:tr w14:paraId="7641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573F5A82">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p w14:paraId="2E8C9EB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114514250077686299</w:t>
            </w:r>
          </w:p>
        </w:tc>
        <w:tc>
          <w:tcPr>
            <w:tcW w:w="4590" w:type="dxa"/>
            <w:noWrap w:val="0"/>
            <w:vAlign w:val="top"/>
          </w:tcPr>
          <w:p w14:paraId="57B066C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统一社会信用代码：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tc>
      </w:tr>
      <w:tr w14:paraId="0E3B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4F75271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114514250077686299</w:t>
            </w:r>
          </w:p>
        </w:tc>
        <w:tc>
          <w:tcPr>
            <w:tcW w:w="4590" w:type="dxa"/>
            <w:noWrap w:val="0"/>
            <w:vAlign w:val="top"/>
          </w:tcPr>
          <w:p w14:paraId="374D9833">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组织机构代码</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p>
        </w:tc>
      </w:tr>
      <w:tr w14:paraId="6479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0BCB0B06">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p>
          <w:p w14:paraId="5AB5847D">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u w:val="single"/>
                <w:lang w:val="en-US" w:eastAsia="zh-CN"/>
              </w:rPr>
              <w:t xml:space="preserve">崇左市天等县天等镇丽川路420号  </w:t>
            </w:r>
          </w:p>
        </w:tc>
        <w:tc>
          <w:tcPr>
            <w:tcW w:w="4590" w:type="dxa"/>
            <w:noWrap w:val="0"/>
            <w:vAlign w:val="top"/>
          </w:tcPr>
          <w:p w14:paraId="7AB4E58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地址</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6C68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08B18F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532899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tc>
        <w:tc>
          <w:tcPr>
            <w:tcW w:w="4590" w:type="dxa"/>
            <w:noWrap w:val="0"/>
            <w:vAlign w:val="top"/>
          </w:tcPr>
          <w:p w14:paraId="2684EDF0">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邮政编码：</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498A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296A96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tc>
        <w:tc>
          <w:tcPr>
            <w:tcW w:w="4590" w:type="dxa"/>
            <w:noWrap w:val="0"/>
            <w:vAlign w:val="top"/>
          </w:tcPr>
          <w:p w14:paraId="57D978F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zh-CN"/>
              </w:rPr>
              <w:t>法定代表人：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2EB3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1A06193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p>
        </w:tc>
        <w:tc>
          <w:tcPr>
            <w:tcW w:w="4590" w:type="dxa"/>
            <w:noWrap w:val="0"/>
            <w:vAlign w:val="top"/>
          </w:tcPr>
          <w:p w14:paraId="3C90EBF8">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委托代理人：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p>
        </w:tc>
      </w:tr>
      <w:tr w14:paraId="0ED8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1742A80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tc>
        <w:tc>
          <w:tcPr>
            <w:tcW w:w="4590" w:type="dxa"/>
            <w:noWrap w:val="0"/>
            <w:vAlign w:val="top"/>
          </w:tcPr>
          <w:p w14:paraId="3B37AA87">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电  话：</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p>
        </w:tc>
      </w:tr>
      <w:tr w14:paraId="0084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0FB38F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传  真： </w:t>
            </w:r>
            <w:r>
              <w:rPr>
                <w:rFonts w:hint="eastAsia" w:ascii="宋体" w:hAnsi="宋体" w:eastAsia="宋体" w:cs="宋体"/>
                <w:sz w:val="21"/>
                <w:szCs w:val="21"/>
                <w:highlight w:val="none"/>
                <w:u w:val="single"/>
              </w:rPr>
              <w:t xml:space="preserve">                  </w:t>
            </w:r>
          </w:p>
        </w:tc>
        <w:tc>
          <w:tcPr>
            <w:tcW w:w="4590" w:type="dxa"/>
            <w:noWrap w:val="0"/>
            <w:vAlign w:val="top"/>
          </w:tcPr>
          <w:p w14:paraId="27A9956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传  真：</w:t>
            </w:r>
            <w:r>
              <w:rPr>
                <w:rFonts w:hint="eastAsia" w:ascii="宋体" w:hAnsi="宋体" w:eastAsia="宋体" w:cs="宋体"/>
                <w:sz w:val="21"/>
                <w:szCs w:val="21"/>
                <w:highlight w:val="none"/>
                <w:u w:val="single"/>
                <w:lang w:val="zh-CN"/>
              </w:rPr>
              <w:t xml:space="preserve">                </w:t>
            </w:r>
          </w:p>
        </w:tc>
      </w:tr>
      <w:tr w14:paraId="0095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7C86F3D2">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tc>
        <w:tc>
          <w:tcPr>
            <w:tcW w:w="4590" w:type="dxa"/>
            <w:noWrap w:val="0"/>
            <w:vAlign w:val="top"/>
          </w:tcPr>
          <w:p w14:paraId="63D7C0E7">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zh-CN"/>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tc>
      </w:tr>
      <w:tr w14:paraId="0D3D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AC931D0">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p>
        </w:tc>
        <w:tc>
          <w:tcPr>
            <w:tcW w:w="4590" w:type="dxa"/>
            <w:noWrap w:val="0"/>
            <w:vAlign w:val="top"/>
          </w:tcPr>
          <w:p w14:paraId="5B05CEFA">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zh-CN"/>
              </w:rPr>
              <w:t>开户银行：</w:t>
            </w:r>
            <w:r>
              <w:rPr>
                <w:rFonts w:hint="eastAsia" w:ascii="宋体" w:hAnsi="宋体" w:eastAsia="宋体" w:cs="宋体"/>
                <w:sz w:val="21"/>
                <w:szCs w:val="21"/>
                <w:highlight w:val="none"/>
                <w:u w:val="single"/>
                <w:lang w:val="en-US" w:eastAsia="zh-CN"/>
              </w:rPr>
              <w:t xml:space="preserve">                       </w:t>
            </w:r>
          </w:p>
        </w:tc>
      </w:tr>
      <w:tr w14:paraId="5505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92D1AE5">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w:t>
            </w:r>
          </w:p>
        </w:tc>
        <w:tc>
          <w:tcPr>
            <w:tcW w:w="4590" w:type="dxa"/>
            <w:noWrap w:val="0"/>
            <w:vAlign w:val="top"/>
          </w:tcPr>
          <w:p w14:paraId="5C564E83">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u w:val="single"/>
                <w:lang w:val="en-US" w:eastAsia="zh-CN"/>
              </w:rPr>
              <w:t xml:space="preserve">                          </w:t>
            </w:r>
          </w:p>
        </w:tc>
      </w:tr>
    </w:tbl>
    <w:p w14:paraId="1E90A230">
      <w:pPr>
        <w:spacing w:line="380" w:lineRule="exact"/>
        <w:rPr>
          <w:rFonts w:hint="eastAsia" w:ascii="仿宋_GB2312" w:hAnsi="宋体" w:eastAsia="仿宋_GB2312" w:cs="宋体"/>
          <w:sz w:val="24"/>
          <w:highlight w:val="none"/>
        </w:rPr>
      </w:pPr>
    </w:p>
    <w:p w14:paraId="3E502F87">
      <w:pPr>
        <w:spacing w:line="380" w:lineRule="exact"/>
        <w:rPr>
          <w:rFonts w:hint="eastAsia" w:ascii="仿宋_GB2312" w:hAnsi="宋体" w:eastAsia="仿宋_GB2312" w:cs="宋体"/>
          <w:sz w:val="24"/>
          <w:highlight w:val="none"/>
        </w:rPr>
      </w:pPr>
    </w:p>
    <w:p w14:paraId="6DF6B4B9">
      <w:pPr>
        <w:spacing w:line="380" w:lineRule="exact"/>
        <w:jc w:val="center"/>
        <w:rPr>
          <w:rFonts w:hint="eastAsia" w:ascii="宋体" w:hAnsi="宋体" w:eastAsia="宋体" w:cs="宋体"/>
          <w:b/>
          <w:bCs/>
          <w:sz w:val="28"/>
          <w:szCs w:val="28"/>
          <w:highlight w:val="none"/>
        </w:rPr>
      </w:pPr>
    </w:p>
    <w:p w14:paraId="120D3D91">
      <w:pPr>
        <w:spacing w:line="380" w:lineRule="exact"/>
        <w:jc w:val="center"/>
        <w:rPr>
          <w:rFonts w:hint="eastAsia" w:ascii="宋体" w:hAnsi="宋体" w:eastAsia="宋体" w:cs="宋体"/>
          <w:b/>
          <w:bCs/>
          <w:sz w:val="28"/>
          <w:szCs w:val="28"/>
          <w:highlight w:val="none"/>
        </w:rPr>
      </w:pPr>
    </w:p>
    <w:p w14:paraId="65639C85">
      <w:pPr>
        <w:spacing w:line="380" w:lineRule="exact"/>
        <w:jc w:val="center"/>
        <w:rPr>
          <w:rFonts w:hint="eastAsia" w:ascii="宋体" w:hAnsi="宋体" w:eastAsia="宋体" w:cs="宋体"/>
          <w:b/>
          <w:bCs/>
          <w:sz w:val="28"/>
          <w:szCs w:val="28"/>
          <w:highlight w:val="none"/>
        </w:rPr>
      </w:pPr>
    </w:p>
    <w:p w14:paraId="73D6EE4F">
      <w:pPr>
        <w:spacing w:line="380" w:lineRule="exact"/>
        <w:jc w:val="center"/>
        <w:rPr>
          <w:rFonts w:hint="eastAsia" w:ascii="宋体" w:hAnsi="宋体" w:eastAsia="宋体" w:cs="宋体"/>
          <w:b/>
          <w:bCs/>
          <w:sz w:val="28"/>
          <w:szCs w:val="28"/>
          <w:highlight w:val="none"/>
        </w:rPr>
      </w:pPr>
    </w:p>
    <w:p w14:paraId="45518D10">
      <w:pPr>
        <w:spacing w:line="380" w:lineRule="exact"/>
        <w:jc w:val="center"/>
        <w:rPr>
          <w:rFonts w:hint="eastAsia" w:ascii="宋体" w:hAnsi="宋体" w:eastAsia="宋体" w:cs="宋体"/>
          <w:b/>
          <w:bCs/>
          <w:sz w:val="28"/>
          <w:szCs w:val="28"/>
          <w:highlight w:val="none"/>
        </w:rPr>
      </w:pPr>
    </w:p>
    <w:p w14:paraId="52A011F8">
      <w:pPr>
        <w:spacing w:line="38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第二部分</w:t>
      </w:r>
      <w:r>
        <w:rPr>
          <w:rFonts w:ascii="宋体" w:hAnsi="宋体" w:eastAsia="宋体" w:cs="宋体"/>
          <w:b/>
          <w:bCs/>
          <w:sz w:val="28"/>
          <w:szCs w:val="28"/>
          <w:highlight w:val="none"/>
        </w:rPr>
        <w:t xml:space="preserve"> </w:t>
      </w:r>
      <w:r>
        <w:rPr>
          <w:rFonts w:hint="eastAsia" w:ascii="宋体" w:hAnsi="宋体" w:eastAsia="宋体" w:cs="宋体"/>
          <w:b/>
          <w:bCs/>
          <w:sz w:val="28"/>
          <w:szCs w:val="28"/>
          <w:highlight w:val="none"/>
        </w:rPr>
        <w:t>通用合同条款</w:t>
      </w:r>
      <w:bookmarkEnd w:id="144"/>
      <w:bookmarkEnd w:id="145"/>
      <w:bookmarkEnd w:id="146"/>
      <w:bookmarkEnd w:id="147"/>
      <w:bookmarkEnd w:id="148"/>
    </w:p>
    <w:p w14:paraId="5BAC1198">
      <w:pPr>
        <w:ind w:firstLine="240" w:firstLineChars="100"/>
        <w:rPr>
          <w:rFonts w:ascii="仿宋_GB2312" w:hAnsi="宋体" w:eastAsia="仿宋_GB2312" w:cs="宋体"/>
          <w:sz w:val="24"/>
          <w:highlight w:val="none"/>
        </w:rPr>
      </w:pPr>
    </w:p>
    <w:p w14:paraId="016A20E0">
      <w:pPr>
        <w:ind w:firstLine="240" w:firstLineChars="100"/>
        <w:rPr>
          <w:rFonts w:ascii="仿宋_GB2312" w:hAnsi="宋体" w:eastAsia="仿宋_GB2312" w:cs="宋体"/>
          <w:sz w:val="24"/>
          <w:highlight w:val="none"/>
        </w:rPr>
      </w:pPr>
      <w:r>
        <w:rPr>
          <w:rFonts w:hint="eastAsia" w:ascii="仿宋_GB2312" w:hAnsi="宋体" w:eastAsia="仿宋_GB2312" w:cs="宋体"/>
          <w:sz w:val="24"/>
          <w:highlight w:val="none"/>
        </w:rPr>
        <w:t>采用《建设工程施工合同（示范文本）》（</w:t>
      </w:r>
      <w:r>
        <w:rPr>
          <w:rFonts w:ascii="仿宋_GB2312" w:hAnsi="宋体" w:eastAsia="仿宋_GB2312" w:cs="宋体"/>
          <w:sz w:val="24"/>
          <w:highlight w:val="none"/>
        </w:rPr>
        <w:t>GF—2013—0201</w:t>
      </w:r>
      <w:r>
        <w:rPr>
          <w:rFonts w:hint="eastAsia" w:ascii="仿宋_GB2312" w:hAnsi="宋体" w:eastAsia="仿宋_GB2312" w:cs="宋体"/>
          <w:sz w:val="24"/>
          <w:highlight w:val="none"/>
        </w:rPr>
        <w:t>）。</w:t>
      </w:r>
    </w:p>
    <w:p w14:paraId="729A8025">
      <w:pPr>
        <w:rPr>
          <w:rFonts w:ascii="仿宋_GB2312" w:hAnsi="宋体" w:eastAsia="仿宋_GB2312" w:cs="宋体"/>
          <w:sz w:val="24"/>
          <w:highlight w:val="none"/>
        </w:rPr>
      </w:pPr>
    </w:p>
    <w:p w14:paraId="2DE04C7C">
      <w:pPr>
        <w:jc w:val="center"/>
        <w:rPr>
          <w:rFonts w:ascii="仿宋_GB2312" w:hAnsi="宋体" w:eastAsia="仿宋_GB2312" w:cs="宋体"/>
          <w:sz w:val="24"/>
          <w:highlight w:val="none"/>
        </w:rPr>
      </w:pPr>
      <w:bookmarkStart w:id="152" w:name="_Toc12098"/>
      <w:bookmarkStart w:id="153" w:name="_Toc465114852"/>
      <w:bookmarkStart w:id="154" w:name="_Toc1647"/>
      <w:bookmarkStart w:id="155" w:name="_Toc389065257"/>
      <w:bookmarkStart w:id="156" w:name="_Toc7075"/>
      <w:r>
        <w:rPr>
          <w:rFonts w:ascii="仿宋_GB2312" w:hAnsi="宋体" w:eastAsia="仿宋_GB2312" w:cs="宋体"/>
          <w:sz w:val="24"/>
          <w:highlight w:val="none"/>
        </w:rPr>
        <w:br w:type="page"/>
      </w:r>
      <w:r>
        <w:rPr>
          <w:rFonts w:hint="eastAsia" w:ascii="宋体" w:hAnsi="宋体" w:eastAsia="宋体" w:cs="宋体"/>
          <w:b/>
          <w:bCs/>
          <w:sz w:val="28"/>
          <w:szCs w:val="28"/>
          <w:highlight w:val="none"/>
        </w:rPr>
        <w:t>第三部分</w:t>
      </w:r>
      <w:r>
        <w:rPr>
          <w:rFonts w:ascii="宋体" w:hAnsi="宋体" w:eastAsia="宋体" w:cs="宋体"/>
          <w:b/>
          <w:bCs/>
          <w:sz w:val="28"/>
          <w:szCs w:val="28"/>
          <w:highlight w:val="none"/>
        </w:rPr>
        <w:t xml:space="preserve"> </w:t>
      </w:r>
      <w:r>
        <w:rPr>
          <w:rFonts w:hint="eastAsia" w:ascii="宋体" w:hAnsi="宋体" w:eastAsia="宋体" w:cs="宋体"/>
          <w:b/>
          <w:bCs/>
          <w:sz w:val="28"/>
          <w:szCs w:val="28"/>
          <w:highlight w:val="none"/>
        </w:rPr>
        <w:t>专用合同条款</w:t>
      </w:r>
      <w:bookmarkEnd w:id="149"/>
      <w:bookmarkEnd w:id="150"/>
      <w:bookmarkEnd w:id="151"/>
      <w:bookmarkEnd w:id="152"/>
      <w:bookmarkEnd w:id="153"/>
      <w:bookmarkEnd w:id="154"/>
      <w:bookmarkEnd w:id="155"/>
      <w:bookmarkEnd w:id="156"/>
      <w:bookmarkStart w:id="157" w:name="_Toc118023777"/>
      <w:bookmarkStart w:id="158" w:name="_Toc43044940"/>
    </w:p>
    <w:p w14:paraId="3E6BB6E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一、词语定义及合同文件</w:t>
      </w:r>
      <w:bookmarkEnd w:id="157"/>
      <w:bookmarkEnd w:id="158"/>
    </w:p>
    <w:p w14:paraId="000A8B2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59" w:name="_Toc43044942"/>
      <w:bookmarkStart w:id="160" w:name="_Toc118023778"/>
      <w:r>
        <w:rPr>
          <w:rFonts w:hint="eastAsia" w:ascii="宋体" w:hAnsi="宋体" w:eastAsia="宋体" w:cs="宋体"/>
          <w:b/>
          <w:bCs/>
          <w:sz w:val="21"/>
          <w:szCs w:val="21"/>
          <w:highlight w:val="none"/>
        </w:rPr>
        <w:t>3、语言文字和适用法律、标准及规范</w:t>
      </w:r>
      <w:bookmarkEnd w:id="159"/>
      <w:bookmarkEnd w:id="160"/>
    </w:p>
    <w:p w14:paraId="625990E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本合同除使用汉语外，无其它语言文字。</w:t>
      </w:r>
    </w:p>
    <w:p w14:paraId="7110CA6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适用法律和法规</w:t>
      </w:r>
    </w:p>
    <w:p w14:paraId="77B7AB0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需要明示的法律、行政法规：现行的国家法律和行政法规，工程所在地政府的有关法规和规章。</w:t>
      </w:r>
    </w:p>
    <w:p w14:paraId="1AB15ED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适用标准、规范</w:t>
      </w:r>
    </w:p>
    <w:p w14:paraId="1EA1540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适用标准、规范的名称：现行的国家标准、规范、行业标准、规范等。</w:t>
      </w:r>
    </w:p>
    <w:p w14:paraId="75D6773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发包人提供标准、规范的时间：  无。</w:t>
      </w:r>
    </w:p>
    <w:p w14:paraId="6F7F45A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国内没有相应标准、规范时的约定：  无。 </w:t>
      </w:r>
    </w:p>
    <w:p w14:paraId="099CFF5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61" w:name="_Toc118023779"/>
      <w:bookmarkStart w:id="162" w:name="_Toc43044943"/>
      <w:r>
        <w:rPr>
          <w:rFonts w:hint="eastAsia" w:ascii="宋体" w:hAnsi="宋体" w:eastAsia="宋体" w:cs="宋体"/>
          <w:b/>
          <w:bCs/>
          <w:sz w:val="21"/>
          <w:szCs w:val="21"/>
          <w:highlight w:val="none"/>
        </w:rPr>
        <w:t>4、图纸</w:t>
      </w:r>
      <w:bookmarkEnd w:id="161"/>
      <w:bookmarkEnd w:id="162"/>
    </w:p>
    <w:p w14:paraId="7999DA2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 发包人向承包人提供图纸日期和套数：合同签定之日起</w:t>
      </w:r>
      <w:r>
        <w:rPr>
          <w:rFonts w:hint="eastAsia" w:ascii="宋体" w:hAnsi="宋体" w:eastAsia="宋体" w:cs="宋体"/>
          <w:sz w:val="21"/>
          <w:szCs w:val="21"/>
          <w:highlight w:val="none"/>
          <w:u w:val="single"/>
        </w:rPr>
        <w:t xml:space="preserve">5 </w:t>
      </w:r>
      <w:r>
        <w:rPr>
          <w:rFonts w:hint="eastAsia" w:ascii="宋体" w:hAnsi="宋体" w:eastAsia="宋体" w:cs="宋体"/>
          <w:sz w:val="21"/>
          <w:szCs w:val="21"/>
          <w:highlight w:val="none"/>
        </w:rPr>
        <w:t xml:space="preserve">个工作日内提供一式 </w:t>
      </w:r>
      <w:r>
        <w:rPr>
          <w:rFonts w:hint="eastAsia" w:ascii="宋体" w:hAnsi="宋体" w:eastAsia="宋体" w:cs="宋体"/>
          <w:sz w:val="21"/>
          <w:szCs w:val="21"/>
          <w:highlight w:val="none"/>
          <w:u w:val="single"/>
        </w:rPr>
        <w:t xml:space="preserve">二 </w:t>
      </w:r>
      <w:r>
        <w:rPr>
          <w:rFonts w:hint="eastAsia" w:ascii="宋体" w:hAnsi="宋体" w:eastAsia="宋体" w:cs="宋体"/>
          <w:sz w:val="21"/>
          <w:szCs w:val="21"/>
          <w:highlight w:val="none"/>
        </w:rPr>
        <w:t>份图纸。</w:t>
      </w:r>
    </w:p>
    <w:p w14:paraId="3563F9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4.2发包人对图纸的保密要求：未经发包人同意，不得将图纸转借给第三人。</w:t>
      </w:r>
    </w:p>
    <w:p w14:paraId="1075A5C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63" w:name="_Toc43044944"/>
      <w:bookmarkStart w:id="164" w:name="_Toc118023780"/>
      <w:r>
        <w:rPr>
          <w:rFonts w:hint="eastAsia" w:ascii="宋体" w:hAnsi="宋体" w:eastAsia="宋体" w:cs="宋体"/>
          <w:b/>
          <w:bCs/>
          <w:sz w:val="21"/>
          <w:szCs w:val="21"/>
          <w:highlight w:val="none"/>
        </w:rPr>
        <w:t>二、双方一般权利和义务</w:t>
      </w:r>
      <w:bookmarkEnd w:id="163"/>
      <w:bookmarkEnd w:id="164"/>
    </w:p>
    <w:p w14:paraId="3DC7C72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65" w:name="_Toc43044945"/>
      <w:bookmarkStart w:id="166" w:name="_Toc118023781"/>
      <w:r>
        <w:rPr>
          <w:rFonts w:hint="eastAsia" w:ascii="宋体" w:hAnsi="宋体" w:eastAsia="宋体" w:cs="宋体"/>
          <w:b/>
          <w:bCs/>
          <w:sz w:val="21"/>
          <w:szCs w:val="21"/>
          <w:highlight w:val="none"/>
        </w:rPr>
        <w:t>5、工程师</w:t>
      </w:r>
      <w:bookmarkEnd w:id="165"/>
      <w:bookmarkEnd w:id="166"/>
    </w:p>
    <w:p w14:paraId="104C6D8E">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5.2 监理单位委派的工程师</w:t>
      </w:r>
    </w:p>
    <w:p w14:paraId="6E2349E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职务：                 </w:t>
      </w:r>
    </w:p>
    <w:p w14:paraId="0113FB7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发包人委托的职权：按本工程的监理合同中的有关条款。</w:t>
      </w:r>
    </w:p>
    <w:p w14:paraId="3BF57E0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需要取得发包人批准才能行使的职权：按本工程的监理合同中的有关条款。</w:t>
      </w:r>
    </w:p>
    <w:p w14:paraId="650CE2D2">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5.3 发包人派驻的工程师</w:t>
      </w:r>
    </w:p>
    <w:p w14:paraId="4CFE1AC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职务：                   </w:t>
      </w:r>
    </w:p>
    <w:p w14:paraId="715138C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职权： 发包人委派的职权范围 。</w:t>
      </w:r>
    </w:p>
    <w:p w14:paraId="05B5A9B1">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5.6 不实行监理的，工程师的职权：无。  </w:t>
      </w:r>
    </w:p>
    <w:p w14:paraId="34C808C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67" w:name="_Toc118023782"/>
      <w:bookmarkStart w:id="168" w:name="_Toc43044946"/>
      <w:r>
        <w:rPr>
          <w:rFonts w:hint="eastAsia" w:ascii="宋体" w:hAnsi="宋体" w:eastAsia="宋体" w:cs="宋体"/>
          <w:b/>
          <w:bCs/>
          <w:sz w:val="21"/>
          <w:szCs w:val="21"/>
          <w:highlight w:val="none"/>
        </w:rPr>
        <w:t>7、项目经理</w:t>
      </w:r>
      <w:bookmarkEnd w:id="167"/>
      <w:bookmarkEnd w:id="168"/>
    </w:p>
    <w:p w14:paraId="258B3EC6">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7.1  姓名：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职务：</w:t>
      </w:r>
      <w:r>
        <w:rPr>
          <w:rFonts w:hint="eastAsia" w:ascii="宋体" w:hAnsi="宋体" w:eastAsia="宋体" w:cs="宋体"/>
          <w:sz w:val="21"/>
          <w:szCs w:val="21"/>
          <w:highlight w:val="none"/>
          <w:lang w:eastAsia="zh-CN"/>
        </w:rPr>
        <w:t>项目经理</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w:t>
      </w:r>
    </w:p>
    <w:p w14:paraId="2E7531EA">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rPr>
        <w:t>要求承包人必须按照响应文件承诺拟派驻本工程项目的项目经理、施工员、安全员、质量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14:paraId="0A12CA55">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69" w:name="_Toc43044947"/>
      <w:bookmarkStart w:id="170" w:name="_Toc118023783"/>
      <w:r>
        <w:rPr>
          <w:rFonts w:hint="eastAsia" w:ascii="宋体" w:hAnsi="宋体" w:eastAsia="宋体" w:cs="宋体"/>
          <w:b/>
          <w:bCs/>
          <w:sz w:val="21"/>
          <w:szCs w:val="21"/>
          <w:highlight w:val="none"/>
        </w:rPr>
        <w:t>8、发包人工作</w:t>
      </w:r>
      <w:bookmarkEnd w:id="169"/>
      <w:bookmarkEnd w:id="170"/>
    </w:p>
    <w:p w14:paraId="0E7BF9A8">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8.1 发包人应按约定的时间和要求完成以下工作：</w:t>
      </w:r>
    </w:p>
    <w:p w14:paraId="2013198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(l)施工场地具备施工条件的要求及完成的时间：于开工前7天。   </w:t>
      </w:r>
    </w:p>
    <w:p w14:paraId="286AB285">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(2)将施工所需的水、电费用由发包人承担施工场地的时间、地点和供应要求由承包人在竞标报价中自行考虑。若供电部门的原因造成停电，承包人必须自行解决施工用电，费用自理。</w:t>
      </w:r>
    </w:p>
    <w:p w14:paraId="14EEB04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(3)施工场地与公共道路的通道开通时间和要求： 已开通。</w:t>
      </w:r>
    </w:p>
    <w:p w14:paraId="4BB20D09">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(4)工程地质和地下管线资料的提供时间：由承包人现场勘测，费用自理。</w:t>
      </w:r>
    </w:p>
    <w:p w14:paraId="4823CCA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(5)由发包人办理的施工所需证件、批件的名称和完成时间：由承包人负责办理。</w:t>
      </w:r>
    </w:p>
    <w:p w14:paraId="6D7CC66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(6)水准点与座标控制点交验要求：于开工前7日内现场交验，双方做好签认工作。</w:t>
      </w:r>
    </w:p>
    <w:p w14:paraId="1524A01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(7)图纸会审和设计交底时间：于开工前7日内。</w:t>
      </w:r>
    </w:p>
    <w:p w14:paraId="5ABAE422">
      <w:pPr>
        <w:keepNext w:val="0"/>
        <w:keepLines w:val="0"/>
        <w:pageBreakBefore w:val="0"/>
        <w:widowControl w:val="0"/>
        <w:kinsoku/>
        <w:wordWrap/>
        <w:overflowPunct/>
        <w:topLinePunct w:val="0"/>
        <w:bidi w:val="0"/>
        <w:snapToGrid/>
        <w:spacing w:line="400" w:lineRule="exact"/>
        <w:ind w:firstLine="417" w:firstLineChars="199"/>
        <w:rPr>
          <w:rFonts w:hint="eastAsia" w:ascii="宋体" w:hAnsi="宋体" w:eastAsia="宋体" w:cs="宋体"/>
          <w:bCs/>
          <w:sz w:val="21"/>
          <w:szCs w:val="21"/>
          <w:highlight w:val="none"/>
        </w:rPr>
      </w:pPr>
      <w:r>
        <w:rPr>
          <w:rFonts w:hint="eastAsia" w:ascii="宋体" w:hAnsi="宋体" w:eastAsia="宋体" w:cs="宋体"/>
          <w:bCs/>
          <w:sz w:val="21"/>
          <w:szCs w:val="21"/>
          <w:highlight w:val="none"/>
        </w:rPr>
        <w:t>(8)协调处理施工场地周围地下管线和邻近建筑物、构筑物(含文物保护建筑)、古树名木的保护工作： 由发包人协调，相应费用由承包人承担。</w:t>
      </w:r>
    </w:p>
    <w:p w14:paraId="522D9FB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(9)双方约定发包人应做的其他工作：无 。 </w:t>
      </w:r>
    </w:p>
    <w:p w14:paraId="1A875C49">
      <w:pPr>
        <w:keepNext w:val="0"/>
        <w:keepLines w:val="0"/>
        <w:pageBreakBefore w:val="0"/>
        <w:widowControl w:val="0"/>
        <w:kinsoku/>
        <w:wordWrap/>
        <w:overflowPunct/>
        <w:topLinePunct w:val="0"/>
        <w:bidi w:val="0"/>
        <w:snapToGrid/>
        <w:spacing w:line="4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8.2 发包人委托承包人办理的工作： 双方另行协定。</w:t>
      </w:r>
    </w:p>
    <w:p w14:paraId="59E999C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71" w:name="_Toc43044948"/>
      <w:bookmarkStart w:id="172" w:name="_Toc118023784"/>
      <w:r>
        <w:rPr>
          <w:rFonts w:hint="eastAsia" w:ascii="宋体" w:hAnsi="宋体" w:eastAsia="宋体" w:cs="宋体"/>
          <w:b/>
          <w:bCs/>
          <w:sz w:val="21"/>
          <w:szCs w:val="21"/>
          <w:highlight w:val="none"/>
        </w:rPr>
        <w:t>9、承包人工作</w:t>
      </w:r>
      <w:bookmarkEnd w:id="171"/>
      <w:bookmarkEnd w:id="172"/>
    </w:p>
    <w:p w14:paraId="3B10F065">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9.1 承包人应按约定时间和要求，完成以下工作：</w:t>
      </w:r>
    </w:p>
    <w:p w14:paraId="0AD985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(1)需由设计资质等级和业务范围允许的承包人完成的设计文件提交时间：待定。  </w:t>
      </w:r>
    </w:p>
    <w:p w14:paraId="3FFD794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(2)应提供计划、报表的名称及完成时问： 每月25日向监理、发包人提供当月工程进度报表以及下月进度计划各一式两份。</w:t>
      </w:r>
    </w:p>
    <w:p w14:paraId="5CF68182">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(3)承担施工安全保卫工作及非夜间施工照明的责任和要求：  承包人应采取一切合理的预防措施，防止人员伤亡、财产损失事故，费用由承包人承担。  </w:t>
      </w:r>
    </w:p>
    <w:p w14:paraId="40F2CC3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(4)向发包人提供的办公和生活房屋及设施的要求：无。</w:t>
      </w:r>
    </w:p>
    <w:p w14:paraId="74A14533">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(5)需承包人办理的有关施工场地交通、环卫和施工噪音管理等手续：因施工需要，经发包人批准，由承包人办理和负责费用。</w:t>
      </w:r>
    </w:p>
    <w:p w14:paraId="565AFDA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(6)已完工程成品保护的特殊要求及费用承担：按通用条款第9.1（6）条执行。 </w:t>
      </w:r>
    </w:p>
    <w:p w14:paraId="6ED3B34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施工场地周围地下管线和邻近建筑物、构筑物(含文物保护建筑)、古树名木的保护要求及费用承担：承包人施工时应探明并负责保护且承担费用，施工时如损坏地下管线、邻近建筑物、构筑物，所发生费用由承包人承担。</w:t>
      </w:r>
    </w:p>
    <w:p w14:paraId="7B32F39A">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(8)施工场地清洁卫生的要求：由于施工造成的环境污染，其责任和费用均由承包人承担。</w:t>
      </w:r>
    </w:p>
    <w:p w14:paraId="4C8F2551">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(9)双方约定承包人应做的其他工作：</w:t>
      </w:r>
    </w:p>
    <w:p w14:paraId="168D0C6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1)配合发包人做好安全文明宣传、领导检查宣传等工作，相关费用由承包人承担。</w:t>
      </w:r>
    </w:p>
    <w:p w14:paraId="40A81B6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2)承包人生活设施及施工场地，应自费配备消防设备，防止火灾发生。</w:t>
      </w:r>
    </w:p>
    <w:p w14:paraId="4662BDA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3)承包人的临时用地（含项目部驻地等）租用费（含拆迁补偿）、临时用地的环保、恢复、临时用地的青苗补偿及地面附着物拆除等费用均由承包人负责，以上费用在竞标报价中综合考虑。</w:t>
      </w:r>
    </w:p>
    <w:p w14:paraId="7A8E19B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4)取土场及弃土场由承包人自行解决，但不得违反相关管理规定，并承担相关费用。</w:t>
      </w:r>
    </w:p>
    <w:p w14:paraId="07C1B05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5）经过城市道路的施工车辆，必须按交警、城管、运输等部门相关规定执行。由于施工车辆造成的道路、环境等污染，其责任和费用均由承包人承担。</w:t>
      </w:r>
    </w:p>
    <w:p w14:paraId="19A7D1E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6）承包人负责合同实施期间其合同段内临时交通道路（含场内外连接公共交通道路）和交通设施的修建、维修、养护和交通管理工作，并承担一切费用。</w:t>
      </w:r>
    </w:p>
    <w:p w14:paraId="000F881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11F460">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8）发包人按照以工代赈项目管理规定，项目建设以人力施工方式为主，最大限度减少机械设备施工，吸纳当地有劳动能力的农民以及易地搬迁脱贫群众参加以工代赈工程建设。</w:t>
      </w:r>
    </w:p>
    <w:p w14:paraId="4D2B6877">
      <w:pPr>
        <w:pStyle w:val="15"/>
        <w:keepNext w:val="0"/>
        <w:keepLines w:val="0"/>
        <w:pageBreakBefore w:val="0"/>
        <w:widowControl w:val="0"/>
        <w:kinsoku/>
        <w:wordWrap/>
        <w:overflowPunct/>
        <w:topLinePunct w:val="0"/>
        <w:bidi w:val="0"/>
        <w:snapToGrid/>
        <w:spacing w:line="400" w:lineRule="exact"/>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 xml:space="preserve">    9)承包人应建立群众务工台账，做好群众务工考勤登记，做为竣工验收材料提交发包人，并作为项目验收的核查重点。</w:t>
      </w:r>
    </w:p>
    <w:p w14:paraId="6062FA33">
      <w:pPr>
        <w:pStyle w:val="15"/>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承包人应定期核定务工群众劳务报酬，形成工资发放表，按程序报项目业主单位审定后在相关村村务公示栏进行公示，公示期一般不少于7天，公示无异议后方能按程序发放，做为竣工验收材料提交发包人，并作为项目验收的核查重点。</w:t>
      </w:r>
    </w:p>
    <w:p w14:paraId="19DFACA3">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11）承包人应建立劳务报酬发放台账，并由县级发展改革部门、项目所在乡镇政府、村委会逐级审定并签字确认。</w:t>
      </w:r>
    </w:p>
    <w:p w14:paraId="77284B3F">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承包方应利用施工场地、机械设备开展项目岗前技能培训（详见项目设计文本），确保参与务工群众掌握相关施工技能，建立就业技能培训台账，做为竣工验收材料提交发包人，并将台账作为项目验收的核查重点。</w:t>
      </w:r>
    </w:p>
    <w:p w14:paraId="514F0F00">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13）项目建成后，承包方应在项目点设置永久性公示牌，公示项目建设相关信息和当地群众参与务工、获取劳务报酬等受益情况。</w:t>
      </w:r>
    </w:p>
    <w:p w14:paraId="157DDFDD">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73" w:name="_Toc118023785"/>
      <w:bookmarkStart w:id="174" w:name="_Toc43044949"/>
      <w:r>
        <w:rPr>
          <w:rFonts w:hint="eastAsia" w:ascii="宋体" w:hAnsi="宋体" w:eastAsia="宋体" w:cs="宋体"/>
          <w:b/>
          <w:bCs/>
          <w:sz w:val="21"/>
          <w:szCs w:val="21"/>
          <w:highlight w:val="none"/>
        </w:rPr>
        <w:t>三、施工组织设计和工期</w:t>
      </w:r>
      <w:bookmarkEnd w:id="173"/>
      <w:bookmarkEnd w:id="174"/>
    </w:p>
    <w:p w14:paraId="6859DE7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75" w:name="_Toc118023786"/>
      <w:bookmarkStart w:id="176" w:name="_Toc43044950"/>
      <w:r>
        <w:rPr>
          <w:rFonts w:hint="eastAsia" w:ascii="宋体" w:hAnsi="宋体" w:eastAsia="宋体" w:cs="宋体"/>
          <w:b/>
          <w:bCs/>
          <w:sz w:val="21"/>
          <w:szCs w:val="21"/>
          <w:highlight w:val="none"/>
        </w:rPr>
        <w:t>10、进度计划</w:t>
      </w:r>
      <w:bookmarkEnd w:id="175"/>
      <w:bookmarkEnd w:id="176"/>
    </w:p>
    <w:p w14:paraId="243E03B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 承包人提供施工组织设计(施工方案)和进度计划的时间： 于开工前7日内。</w:t>
      </w:r>
    </w:p>
    <w:p w14:paraId="762502E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工程师确认的时间：收到之日起5日内予以批复。</w:t>
      </w:r>
    </w:p>
    <w:p w14:paraId="6FB4DBE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10.2 群体工程中有关进度计划的要求：待定。            </w:t>
      </w:r>
    </w:p>
    <w:p w14:paraId="6961AEF4">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13、工期延误</w:t>
      </w:r>
    </w:p>
    <w:p w14:paraId="47A75C2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 对以下原因造成工期延误；经工程师确认，工期相应顺延：按通用条款第13条执行。</w:t>
      </w:r>
    </w:p>
    <w:p w14:paraId="67C8689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13.1.1 双方约定工期顺延的其他情况：不可抗力的原因。   </w:t>
      </w:r>
    </w:p>
    <w:p w14:paraId="7476A71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 非上述原因，承包人不能按合同约定的时间竣工，承包人应承担违约责任。应向发包人支付误期赔偿费（每天赔偿金额为合同价款的万分之四 ），误期时间从规定竣工日期起直到全部工程或相应部分工程竣工验收各方签章日期之间的天数（扣除发包人批准顺延的工期），其极限为合同价的 5 %。发包人可从应向承包人支付的任何金额中扣除此项赔款费或其他方式收回此款，此赔偿款的支付并不能解除承包人应完成工程的责任或合同规定的其他责任。</w:t>
      </w:r>
    </w:p>
    <w:p w14:paraId="2985D77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13.3 因工程量变化和设计变更的工期予以顺延，即工期相应变化，质量要求不变。</w:t>
      </w:r>
    </w:p>
    <w:p w14:paraId="32D3ECA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13.4 承包人必须按照合同工期或发包人同意顺延的工期竣工。</w:t>
      </w:r>
    </w:p>
    <w:p w14:paraId="57A03EF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77" w:name="_Toc118023788"/>
      <w:bookmarkStart w:id="178" w:name="_Toc43044952"/>
      <w:r>
        <w:rPr>
          <w:rFonts w:hint="eastAsia" w:ascii="宋体" w:hAnsi="宋体" w:eastAsia="宋体" w:cs="宋体"/>
          <w:b/>
          <w:bCs/>
          <w:sz w:val="21"/>
          <w:szCs w:val="21"/>
          <w:highlight w:val="none"/>
        </w:rPr>
        <w:t>四、质量与验收</w:t>
      </w:r>
      <w:bookmarkEnd w:id="177"/>
      <w:bookmarkEnd w:id="178"/>
    </w:p>
    <w:p w14:paraId="0977EF9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15. 工程质量</w:t>
      </w:r>
    </w:p>
    <w:p w14:paraId="29BD1C6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15.1 发包人对工程质量的要求：合格。    </w:t>
      </w:r>
    </w:p>
    <w:p w14:paraId="04BAF4B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15.2 双方对工程质量有争议时，请崇左仲裁委员会仲裁。 </w:t>
      </w:r>
    </w:p>
    <w:p w14:paraId="652D9DA6">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17、隐蔽工程和中间验收</w:t>
      </w:r>
    </w:p>
    <w:p w14:paraId="7060DA1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17.1 双方约定中间验收部位：待定。</w:t>
      </w:r>
    </w:p>
    <w:p w14:paraId="70DA949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17A9EC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34FC5947">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79" w:name="_Toc118023792"/>
      <w:bookmarkStart w:id="180" w:name="_Toc43044956"/>
      <w:r>
        <w:rPr>
          <w:rFonts w:hint="eastAsia" w:ascii="宋体" w:hAnsi="宋体" w:eastAsia="宋体" w:cs="宋体"/>
          <w:b/>
          <w:bCs/>
          <w:sz w:val="21"/>
          <w:szCs w:val="21"/>
          <w:highlight w:val="none"/>
        </w:rPr>
        <w:t>六、合同价款与支付</w:t>
      </w:r>
      <w:bookmarkEnd w:id="179"/>
      <w:bookmarkEnd w:id="180"/>
    </w:p>
    <w:p w14:paraId="57FA6AF0">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23、合同价款与调整</w:t>
      </w:r>
    </w:p>
    <w:p w14:paraId="01BC9EA0">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23.1 本合同价款采用</w:t>
      </w:r>
      <w:r>
        <w:rPr>
          <w:rFonts w:hint="eastAsia" w:ascii="宋体" w:hAnsi="宋体" w:eastAsia="宋体" w:cs="宋体"/>
          <w:b/>
          <w:bCs/>
          <w:sz w:val="21"/>
          <w:szCs w:val="21"/>
          <w:highlight w:val="none"/>
          <w:u w:val="single"/>
        </w:rPr>
        <w:t xml:space="preserve">  固定综合单价合同  </w:t>
      </w:r>
      <w:r>
        <w:rPr>
          <w:rFonts w:hint="eastAsia" w:ascii="宋体" w:hAnsi="宋体" w:eastAsia="宋体" w:cs="宋体"/>
          <w:b/>
          <w:bCs/>
          <w:sz w:val="21"/>
          <w:szCs w:val="21"/>
          <w:highlight w:val="none"/>
        </w:rPr>
        <w:t>方式确定。</w:t>
      </w:r>
    </w:p>
    <w:p w14:paraId="5D401B6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采用固定综合单价合同，工程量按实际结算，投标人工程量清单中原有项目的工程量无论增减多少，均按原单价结算。</w:t>
      </w:r>
    </w:p>
    <w:p w14:paraId="00268C6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合同价款中包括的风险范围： 除工程变更调整以外的其他风险。 </w:t>
      </w:r>
    </w:p>
    <w:p w14:paraId="1F9AB95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风险范围以外合同价款调整方法： </w:t>
      </w:r>
    </w:p>
    <w:p w14:paraId="427493C2">
      <w:pPr>
        <w:keepNext w:val="0"/>
        <w:keepLines w:val="0"/>
        <w:pageBreakBefore w:val="0"/>
        <w:widowControl w:val="0"/>
        <w:kinsoku/>
        <w:wordWrap/>
        <w:overflowPunct/>
        <w:topLinePunct w:val="0"/>
        <w:bidi w:val="0"/>
        <w:snapToGrid/>
        <w:spacing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（一）因设计变更引起工程项目、工程量任何变化的，变更合同价款按下列方法进行：（1）合同中已有适用于变更工程的价格，按合同已有的价格变更合同价款； （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崇左市建设工程造价》信息价进行计算，无信息价的按市场价；无定额可套的，根据市场价格协商；新增项目的单价必须经财政部门审定。</w:t>
      </w:r>
    </w:p>
    <w:p w14:paraId="4868D3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（二）国家和自治区政策性调整有关费用标准的，按文件规定执行。</w:t>
      </w:r>
    </w:p>
    <w:p w14:paraId="1D2BD1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本工程最终结算价以审计部门等有关单位审定为准。</w:t>
      </w:r>
    </w:p>
    <w:p w14:paraId="3C95DE03">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81" w:name="_Toc118023795"/>
      <w:bookmarkStart w:id="182" w:name="_Toc43044959"/>
      <w:r>
        <w:rPr>
          <w:rFonts w:hint="eastAsia" w:ascii="宋体" w:hAnsi="宋体" w:eastAsia="宋体" w:cs="宋体"/>
          <w:b/>
          <w:bCs/>
          <w:sz w:val="21"/>
          <w:szCs w:val="21"/>
          <w:highlight w:val="none"/>
        </w:rPr>
        <w:t>25、工程量确认</w:t>
      </w:r>
      <w:bookmarkEnd w:id="181"/>
      <w:bookmarkEnd w:id="182"/>
    </w:p>
    <w:p w14:paraId="5DBFE78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25.1 承包人向工程师提交已完工程量报告的时间： 每月25日前。    </w:t>
      </w:r>
    </w:p>
    <w:p w14:paraId="09341C0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6FFD4B1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25.2 除另有规定外，工程师应按照合同通过计量来核实确定已完成的工程量和价值，承包人应得到该价值扣除保留金后的价款。当工程师要对已完工的工程量进行计量时，应适时地通知承包人参加。</w:t>
      </w:r>
    </w:p>
    <w:p w14:paraId="679637B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25.3 计量方法</w:t>
      </w:r>
    </w:p>
    <w:p w14:paraId="43F6AD1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关于印发&lt;广西壮族壮族自治区土地整治专项资金县级财政审核报账制管理办法&gt;的通知》（桂财建【2010】203号）；《关于印发广西壮族壮族自治区土地整治专项资金管理办法&gt;的通知》（桂财建【2010】244号）；财政部、国土资源部文件《财政部、国土资源部关于印发土地开发整理项目预算定额标准的通知》（财综【2011】128号）；国土资源部办公厅《关于印发土地整治工程营业税改增值税计价依据调整过渡实施方案的通知》（国土资厅发【2017】19号）；《土地开发整理项目预算编制规定》（2012年印发）；《土地开发整理项目预算定额》（2012年印发）；《土地开发整理项目施工机械台班费定额》（2012年印发）；如有不明之处，应以监理工程师或造价管理部门指定的计量方法为准。</w:t>
      </w:r>
    </w:p>
    <w:p w14:paraId="44CE40BC">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25.4 计量单位  </w:t>
      </w:r>
    </w:p>
    <w:p w14:paraId="3C0DF37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除了合同另有规定外，所有计量单位均应符合本工程的工程量清单。</w:t>
      </w:r>
    </w:p>
    <w:p w14:paraId="135787C2">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bookmarkStart w:id="183" w:name="_Toc43044961"/>
      <w:bookmarkStart w:id="184" w:name="_Toc118023797"/>
      <w:r>
        <w:rPr>
          <w:rFonts w:hint="eastAsia" w:ascii="宋体" w:hAnsi="宋体" w:eastAsia="宋体" w:cs="宋体"/>
          <w:b/>
          <w:bCs/>
          <w:sz w:val="21"/>
          <w:szCs w:val="21"/>
          <w:highlight w:val="none"/>
        </w:rPr>
        <w:t>26、工程款（预付款、进度款）支付</w:t>
      </w:r>
      <w:r>
        <w:rPr>
          <w:rFonts w:hint="eastAsia" w:ascii="宋体" w:hAnsi="宋体" w:eastAsia="宋体" w:cs="宋体"/>
          <w:b/>
          <w:bCs/>
          <w:sz w:val="21"/>
          <w:szCs w:val="21"/>
          <w:highlight w:val="none"/>
          <w:lang w:val="en-US" w:eastAsia="zh-CN"/>
        </w:rPr>
        <w:t>及劳务报酬发放</w:t>
      </w:r>
    </w:p>
    <w:p w14:paraId="3E47A15C">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26.1 预付款的支付</w:t>
      </w:r>
    </w:p>
    <w:p w14:paraId="566EF65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color w:val="0000FF"/>
          <w:sz w:val="21"/>
          <w:szCs w:val="21"/>
          <w:highlight w:val="none"/>
        </w:rPr>
      </w:pPr>
      <w:r>
        <w:rPr>
          <w:rFonts w:hint="eastAsia" w:ascii="宋体" w:hAnsi="宋体" w:eastAsia="宋体" w:cs="宋体"/>
          <w:sz w:val="21"/>
          <w:szCs w:val="21"/>
          <w:highlight w:val="none"/>
        </w:rPr>
        <w:t>26.1预付款的额度和预付办法：签订合同进场施工后拨付</w:t>
      </w:r>
      <w:r>
        <w:rPr>
          <w:rFonts w:hint="eastAsia" w:ascii="宋体" w:hAnsi="宋体" w:eastAsia="宋体" w:cs="宋体"/>
          <w:sz w:val="21"/>
          <w:szCs w:val="21"/>
          <w:highlight w:val="none"/>
          <w:lang w:eastAsia="zh-CN"/>
        </w:rPr>
        <w:t>不超过合同价的</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%预付款。</w:t>
      </w:r>
    </w:p>
    <w:p w14:paraId="7745A67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26.2预付款的扣回办法：第一次申请工程款一次性全部扣回。</w:t>
      </w:r>
    </w:p>
    <w:p w14:paraId="5BE3C53F">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26.2 进度款的支付</w:t>
      </w:r>
    </w:p>
    <w:p w14:paraId="7DF5BAA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工程量按承包人所报当月已完工经验收合格的单项工程工程量月报表、相关技术保证资料和相应的工程价款结算单，并同时提供民工工资兑现承诺，经监理单位核实，报发包人审核后，以审核的进度工程量为准，l4日内支付90％的工程进度款。</w:t>
      </w:r>
    </w:p>
    <w:p w14:paraId="022B9E1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(2)工程完工后，支付至合同总价的</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w:t>
      </w:r>
    </w:p>
    <w:p w14:paraId="11FFC94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(3)工程竣工验收办清工程结算并经审计后，支付至审计结算价的97％；</w:t>
      </w:r>
    </w:p>
    <w:p w14:paraId="4B02E74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(4)剩余的3％作为工程质量保修金，在工程质量保修期满后退还(无息)。</w:t>
      </w:r>
    </w:p>
    <w:p w14:paraId="4877F18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(5)若财政部门关于国库集中支付有其他规定的应执行其规定。</w:t>
      </w:r>
    </w:p>
    <w:p w14:paraId="1E71C30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出现下列问题发包人暂停支付工程进度款和尾款：</w:t>
      </w:r>
    </w:p>
    <w:p w14:paraId="5B2FC0F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(1)承包人提交的工程量和质量论证资料不完整或不属实，未按要求提供相应的计划和报表；</w:t>
      </w:r>
    </w:p>
    <w:p w14:paraId="4D7195E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(2)工程还存在待整改质量问题或重大缺陷，有明显违约行为；</w:t>
      </w:r>
    </w:p>
    <w:p w14:paraId="029782B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(3)因承包人原因造成工期滞后，不能满足发包人的要求；</w:t>
      </w:r>
    </w:p>
    <w:p w14:paraId="35255D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(4)不服从监理工程师的指令，并因此收到监理工程师的书面警告；</w:t>
      </w:r>
    </w:p>
    <w:p w14:paraId="65B145C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(5)未按要求提供办理结算的资料，不积极配合办理结算和审计；</w:t>
      </w:r>
    </w:p>
    <w:p w14:paraId="29C71EE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(6)工程竣工后一个月内未向发包人提供完整的竣工资料、竣工图及工程结算书及相应的电子文档，未积极配合办理结算审计：</w:t>
      </w:r>
    </w:p>
    <w:p w14:paraId="6831A8B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(7)承包人的人员、设备和材料未达到投标书承诺(经发包人同意除外)</w:t>
      </w:r>
      <w:r>
        <w:rPr>
          <w:rFonts w:hint="eastAsia" w:ascii="宋体" w:hAnsi="宋体" w:eastAsia="宋体" w:cs="宋体"/>
          <w:sz w:val="21"/>
          <w:szCs w:val="21"/>
          <w:highlight w:val="none"/>
          <w:lang w:eastAsia="zh-CN"/>
        </w:rPr>
        <w:t>。</w:t>
      </w:r>
    </w:p>
    <w:p w14:paraId="7B64350B">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kern w:val="2"/>
          <w:sz w:val="21"/>
          <w:szCs w:val="21"/>
          <w:highlight w:val="none"/>
          <w:lang w:val="en-US" w:eastAsia="zh-CN" w:bidi="ar-SA"/>
        </w:rPr>
        <w:t>26.3劳务报酬发放：</w:t>
      </w:r>
    </w:p>
    <w:p w14:paraId="06FBF2C7">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26.3.1承包人与务工群众签订务工合同，并按月支付务工群众劳务报酬，务工群众劳务报酬应通过银行转账支付。</w:t>
      </w:r>
    </w:p>
    <w:p w14:paraId="665BDA69">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26.3.2承包人及时足额发放务工群众的劳务报酬，本项目发放的劳务报酬金额不得低于    万元（合同价的30%计算）。</w:t>
      </w:r>
    </w:p>
    <w:p w14:paraId="076B5068">
      <w:pPr>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sz w:val="21"/>
          <w:szCs w:val="21"/>
          <w:highlight w:val="none"/>
          <w:lang w:val="en-US" w:eastAsia="zh-CN"/>
        </w:rPr>
      </w:pPr>
    </w:p>
    <w:p w14:paraId="054E54EC">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七、材料设备供应</w:t>
      </w:r>
      <w:bookmarkEnd w:id="183"/>
      <w:bookmarkEnd w:id="184"/>
    </w:p>
    <w:p w14:paraId="470BEDD6">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bookmarkStart w:id="185" w:name="_Toc43044963"/>
      <w:bookmarkStart w:id="186" w:name="_Toc118023799"/>
      <w:r>
        <w:rPr>
          <w:rFonts w:hint="eastAsia" w:ascii="宋体" w:hAnsi="宋体" w:eastAsia="宋体" w:cs="宋体"/>
          <w:b/>
          <w:bCs/>
          <w:sz w:val="21"/>
          <w:szCs w:val="21"/>
          <w:highlight w:val="none"/>
        </w:rPr>
        <w:t>28、承包人采购材料设备</w:t>
      </w:r>
      <w:bookmarkEnd w:id="185"/>
      <w:bookmarkEnd w:id="186"/>
    </w:p>
    <w:p w14:paraId="0A012B0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78D66E5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87" w:name="_Toc43044964"/>
      <w:bookmarkStart w:id="188" w:name="_Toc118023800"/>
      <w:r>
        <w:rPr>
          <w:rFonts w:hint="eastAsia" w:ascii="宋体" w:hAnsi="宋体" w:eastAsia="宋体" w:cs="宋体"/>
          <w:b/>
          <w:bCs/>
          <w:sz w:val="21"/>
          <w:szCs w:val="21"/>
          <w:highlight w:val="none"/>
        </w:rPr>
        <w:t>八、工程变更</w:t>
      </w:r>
      <w:bookmarkEnd w:id="187"/>
      <w:bookmarkEnd w:id="188"/>
    </w:p>
    <w:p w14:paraId="34FE1BB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29.工程设计变更</w:t>
      </w:r>
    </w:p>
    <w:p w14:paraId="097AD32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29.1.1设计变更和工程签证，按政策规定办理。属不可抗力（自然灾害、突发事件等）造成变更的，按特事特办原则予以办理。</w:t>
      </w:r>
    </w:p>
    <w:p w14:paraId="647885B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29.1.2 工程设计变更和签证工程发生后10个工作日内，由建设单位将有关变更文件、签证单审批件、工程联系单、预算书等工程资料送财政部门备案，并作为进度款支付、事后抽查和工程结算的主要依据。</w:t>
      </w:r>
    </w:p>
    <w:p w14:paraId="4355D00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29.1.3 建设单位在实施项目过程中，若发生单价变动，由建设单位、监理单位或财政部门投资评审中心与施工单位共同商定并签字确认。</w:t>
      </w:r>
    </w:p>
    <w:p w14:paraId="77AA963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29.1.4建设单位在工程设计变更和工程签证过程中必须认真负责、实事求是，不得弄虚作假，凡因上述问题所造成的损失，相应等额扣除建设单位项目管理费或其他银行贷款。</w:t>
      </w:r>
    </w:p>
    <w:p w14:paraId="61C3CA8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327862E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29.1.6 当合同规定的调整合同价款的调整情况发生后，承包人未在规定时间内通知发包人，或者未在规定时间内提出调整报告，发包人可以根据有关资料，决定是否调整和调整的金额，并书面通知承包人。</w:t>
      </w:r>
    </w:p>
    <w:p w14:paraId="5ABDF0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变更价款的确定按专用条款第23条执行。</w:t>
      </w:r>
    </w:p>
    <w:p w14:paraId="21DE3FF6">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89" w:name="_Toc43044965"/>
      <w:bookmarkStart w:id="190" w:name="_Toc118023801"/>
      <w:r>
        <w:rPr>
          <w:rFonts w:hint="eastAsia" w:ascii="宋体" w:hAnsi="宋体" w:eastAsia="宋体" w:cs="宋体"/>
          <w:b/>
          <w:bCs/>
          <w:sz w:val="21"/>
          <w:szCs w:val="21"/>
          <w:highlight w:val="none"/>
        </w:rPr>
        <w:t>九、竣工验收与结算</w:t>
      </w:r>
      <w:bookmarkEnd w:id="189"/>
      <w:bookmarkEnd w:id="190"/>
    </w:p>
    <w:p w14:paraId="3A06F18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91" w:name="_Toc43044966"/>
      <w:bookmarkStart w:id="192" w:name="_Toc118023802"/>
      <w:r>
        <w:rPr>
          <w:rFonts w:hint="eastAsia" w:ascii="宋体" w:hAnsi="宋体" w:eastAsia="宋体" w:cs="宋体"/>
          <w:b/>
          <w:bCs/>
          <w:sz w:val="21"/>
          <w:szCs w:val="21"/>
          <w:highlight w:val="none"/>
        </w:rPr>
        <w:t>32、竣工验收</w:t>
      </w:r>
      <w:bookmarkEnd w:id="191"/>
      <w:bookmarkEnd w:id="192"/>
    </w:p>
    <w:p w14:paraId="15CBE62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32.1</w:t>
      </w:r>
      <w:r>
        <w:rPr>
          <w:rFonts w:hint="eastAsia" w:ascii="宋体" w:hAnsi="宋体" w:eastAsia="宋体" w:cs="宋体"/>
          <w:color w:val="auto"/>
          <w:sz w:val="21"/>
          <w:szCs w:val="21"/>
          <w:highlight w:val="none"/>
          <w:lang w:bidi="ar"/>
        </w:rPr>
        <w:t>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lang w:bidi="ar"/>
        </w:rPr>
        <w:t xml:space="preserve"> 按工程所在地建设行政主管部门和（或）城市建设有关规定及发包人需要</w:t>
      </w:r>
      <w:r>
        <w:rPr>
          <w:rFonts w:hint="eastAsia" w:ascii="宋体" w:hAnsi="宋体" w:eastAsia="宋体" w:cs="宋体"/>
          <w:color w:val="auto"/>
          <w:sz w:val="21"/>
          <w:szCs w:val="21"/>
          <w:highlight w:val="none"/>
          <w:u w:val="single"/>
          <w:lang w:val="en-US" w:eastAsia="zh-CN" w:bidi="ar"/>
        </w:rPr>
        <w:t>的以工代赈项目相关材料等</w:t>
      </w:r>
      <w:r>
        <w:rPr>
          <w:rFonts w:hint="eastAsia" w:ascii="宋体" w:hAnsi="宋体" w:eastAsia="宋体" w:cs="宋体"/>
          <w:color w:val="auto"/>
          <w:sz w:val="21"/>
          <w:szCs w:val="21"/>
          <w:highlight w:val="none"/>
          <w:lang w:bidi="ar"/>
        </w:rPr>
        <w:t>。</w:t>
      </w:r>
    </w:p>
    <w:p w14:paraId="2AF4777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承包人提供竣工图的约定：竣工验收正式通过后5日内提供竣工图2份。</w:t>
      </w:r>
    </w:p>
    <w:p w14:paraId="16C86A1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32.6 中间交工工程的范围和竣工时间：无。</w:t>
      </w:r>
    </w:p>
    <w:p w14:paraId="7C19652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33.竣工结算</w:t>
      </w:r>
    </w:p>
    <w:p w14:paraId="58C15521">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降低结算造价编制的差错率，确保送审工程结算造价的真实性和完整性，避免出现不负责任的高估虚报行为，工程开工前与施工单位约定，并在施工合同中明确：（1）工程结算审减率≤6%时，结算审核费由建设单位全额承担;6%＜工程结算审减率＜10%时，结算审核费由建设单位、施工单位各承担50%；工程结算审减率≥10%，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14:paraId="53F05D9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93" w:name="_Toc118023804"/>
      <w:bookmarkStart w:id="194" w:name="_Toc43044967"/>
      <w:r>
        <w:rPr>
          <w:rFonts w:hint="eastAsia" w:ascii="宋体" w:hAnsi="宋体" w:eastAsia="宋体" w:cs="宋体"/>
          <w:b/>
          <w:bCs/>
          <w:sz w:val="21"/>
          <w:szCs w:val="21"/>
          <w:highlight w:val="none"/>
        </w:rPr>
        <w:t>十、违约、索赔和争议</w:t>
      </w:r>
      <w:bookmarkEnd w:id="193"/>
      <w:bookmarkEnd w:id="194"/>
    </w:p>
    <w:p w14:paraId="7F52E69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95" w:name="_Toc43044968"/>
      <w:bookmarkStart w:id="196" w:name="_Toc118023805"/>
      <w:r>
        <w:rPr>
          <w:rFonts w:hint="eastAsia" w:ascii="宋体" w:hAnsi="宋体" w:eastAsia="宋体" w:cs="宋体"/>
          <w:b/>
          <w:bCs/>
          <w:sz w:val="21"/>
          <w:szCs w:val="21"/>
          <w:highlight w:val="none"/>
        </w:rPr>
        <w:t>35、违约</w:t>
      </w:r>
      <w:bookmarkEnd w:id="195"/>
      <w:bookmarkEnd w:id="196"/>
    </w:p>
    <w:p w14:paraId="34FBCC6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35.1 本合同中关于发包人违约的具体责任如下：</w:t>
      </w:r>
    </w:p>
    <w:p w14:paraId="73E679E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本合同通用条款第24条约定发包人违约应承担的违约责任： 按通用条款24条规定 </w:t>
      </w:r>
    </w:p>
    <w:p w14:paraId="4FA93894">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本合同通用条款第26.4款约定发包人违约应承担的违约责任：  承包人与发包人签订延期付款协议，延期付款协议须经财政部门认可。</w:t>
      </w:r>
    </w:p>
    <w:p w14:paraId="7AFF15B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双方约定的发包人其他违约责任：            </w:t>
      </w:r>
    </w:p>
    <w:p w14:paraId="2D39D3D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35.2 本合同中关于承包人违约的具体责任如下：  </w:t>
      </w:r>
    </w:p>
    <w:p w14:paraId="6394287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35.2.1 本合同通用条款第14.2款约定承包人违约应承担的违约责任：承包人向发包人支付每延误一天，按合同价款万分之四的违约赔偿费，其限额为中标价的5％。延误天数按本专用条款第13.3条计算。</w:t>
      </w:r>
    </w:p>
    <w:p w14:paraId="4FC4B94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35.2.2 承包人未按本合同通用条款第15.1条内容完成：承包人无条件返工处理，修复至工程质量要求并承担相关费用，并在发包人规定的时间内完成返工，否则，发包人有权扣罚该分项工程10％的工程款作为处罚。</w:t>
      </w:r>
    </w:p>
    <w:p w14:paraId="17CBC076">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双方约定的承包人其他违约责任：</w:t>
      </w:r>
    </w:p>
    <w:p w14:paraId="39EA100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35.2.3 承包人如违反了以下情况之一者，发包人有权解除合同，并没收其全部履约保证金。</w:t>
      </w:r>
    </w:p>
    <w:p w14:paraId="69F960D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承包人无正当理由不按开工通知的要求及时进点组织施工和不按签订协议书时商订的进度计划有效地开展施工准备，造成工期延误。</w:t>
      </w:r>
    </w:p>
    <w:p w14:paraId="12D24DDD">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承包人违反第38.1条规定私自将合同或合同的任何部分或任何权利转让给其他人，或私自将工程或工程的一部分分包出去。</w:t>
      </w:r>
    </w:p>
    <w:p w14:paraId="0FAF9AB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未经监理人批准，承包人私自将已按响应文件承诺进入工地的工程设备、施工设备、临时工程或材料撤离工地。</w:t>
      </w:r>
    </w:p>
    <w:p w14:paraId="6D04F75B">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由于承包人原因拒绝按合同进度计划及时完成合同规定的工程，而又未采取有效措施赶上进度，造成工期延误。</w:t>
      </w:r>
    </w:p>
    <w:p w14:paraId="25A7760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承包人否认合同有效或拒绝履行合同规定的承包人义务，或由于法律、财务等原因导致承包人无法继续履行或实质上已停止履行合同的义务。</w:t>
      </w:r>
    </w:p>
    <w:p w14:paraId="0E253A9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35.2.4 承包人在保修期内拒绝按通用条款第34.1条的规定进行修复，或经监理人检验认为修复质量不合格而承包人拒绝再进行修补的，发包人将扣除承包人全部质量保修金。</w:t>
      </w:r>
    </w:p>
    <w:p w14:paraId="2D10CBB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33BDBCCF">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14:paraId="3727A53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2D826A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未经监理工程师审查批准，施工期内自行调走主要施工机械，经发现不及时调回的，视为承包人违约，发包人有权处违约金为履约保证金金额的10-50％（视情节严重而定）。</w:t>
      </w:r>
    </w:p>
    <w:p w14:paraId="1F9E3F8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14:paraId="3CC5B01A">
      <w:pPr>
        <w:pStyle w:val="14"/>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承包人未按以工代赈项目管理规定实施项目建设，未吸纳当地有劳动能力的农民以及易地搬迁脱贫群众参加以工代赈工程建设，未足额发放劳务报酬，发包人扣除未按要求实施的工程量对应的工程款。</w:t>
      </w:r>
    </w:p>
    <w:p w14:paraId="6B87CFED">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承包人在合同期内，完成合同规定的全部工程，且质量合格符合以工代赈项目管理办法，竣工验收后十五天内可申请返还全部或部分违约处罚金（不包括利息）。</w:t>
      </w:r>
    </w:p>
    <w:p w14:paraId="4E95CE1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35.2.6 承包人有违反其他规定的，按规定给予处罚。</w:t>
      </w:r>
    </w:p>
    <w:p w14:paraId="11101A1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97" w:name="_Toc118023806"/>
      <w:bookmarkStart w:id="198" w:name="_Toc43044969"/>
      <w:r>
        <w:rPr>
          <w:rFonts w:hint="eastAsia" w:ascii="宋体" w:hAnsi="宋体" w:eastAsia="宋体" w:cs="宋体"/>
          <w:b/>
          <w:bCs/>
          <w:sz w:val="21"/>
          <w:szCs w:val="21"/>
          <w:highlight w:val="none"/>
        </w:rPr>
        <w:t>37、争议</w:t>
      </w:r>
      <w:bookmarkEnd w:id="197"/>
      <w:bookmarkEnd w:id="198"/>
    </w:p>
    <w:p w14:paraId="44E9CE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37.1 双方约定，在履行合同过程中产生争议时：</w:t>
      </w:r>
    </w:p>
    <w:p w14:paraId="2ABA92E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(1)请项目管辖建设行政主管有关部门调解。</w:t>
      </w:r>
    </w:p>
    <w:p w14:paraId="4C7EE6D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(2提交崇左仲裁委员会仲裁。</w:t>
      </w:r>
    </w:p>
    <w:p w14:paraId="4B94CA63">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199" w:name="_Toc43044970"/>
      <w:bookmarkStart w:id="200" w:name="_Toc118023807"/>
      <w:r>
        <w:rPr>
          <w:rFonts w:hint="eastAsia" w:ascii="宋体" w:hAnsi="宋体" w:eastAsia="宋体" w:cs="宋体"/>
          <w:b/>
          <w:bCs/>
          <w:sz w:val="21"/>
          <w:szCs w:val="21"/>
          <w:highlight w:val="none"/>
        </w:rPr>
        <w:t>十一、其他</w:t>
      </w:r>
      <w:bookmarkEnd w:id="199"/>
      <w:bookmarkEnd w:id="200"/>
    </w:p>
    <w:p w14:paraId="6D93B27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bookmarkStart w:id="201" w:name="_Toc118023808"/>
      <w:bookmarkStart w:id="202" w:name="_Toc43044971"/>
      <w:r>
        <w:rPr>
          <w:rFonts w:hint="eastAsia" w:ascii="宋体" w:hAnsi="宋体" w:eastAsia="宋体" w:cs="宋体"/>
          <w:sz w:val="21"/>
          <w:szCs w:val="21"/>
          <w:highlight w:val="none"/>
        </w:rPr>
        <w:t>38、工程分包</w:t>
      </w:r>
      <w:bookmarkEnd w:id="201"/>
      <w:bookmarkEnd w:id="202"/>
    </w:p>
    <w:p w14:paraId="5017C8F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38.1本工程的各分标不允许分包。</w:t>
      </w:r>
    </w:p>
    <w:p w14:paraId="26A9330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bookmarkStart w:id="203" w:name="_Toc118023809"/>
      <w:bookmarkStart w:id="204" w:name="_Toc43044972"/>
      <w:r>
        <w:rPr>
          <w:rFonts w:hint="eastAsia" w:ascii="宋体" w:hAnsi="宋体" w:eastAsia="宋体" w:cs="宋体"/>
          <w:sz w:val="21"/>
          <w:szCs w:val="21"/>
          <w:highlight w:val="none"/>
        </w:rPr>
        <w:t>39、不可抗力</w:t>
      </w:r>
      <w:bookmarkEnd w:id="203"/>
      <w:bookmarkEnd w:id="204"/>
    </w:p>
    <w:p w14:paraId="2F2D567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39.1 双方关于不可抗力的约定:以有关部门发布的文告或文件为准。</w:t>
      </w:r>
    </w:p>
    <w:p w14:paraId="7266E67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205" w:name="_Toc118023810"/>
      <w:bookmarkStart w:id="206" w:name="_Toc43044973"/>
      <w:r>
        <w:rPr>
          <w:rFonts w:hint="eastAsia" w:ascii="宋体" w:hAnsi="宋体" w:eastAsia="宋体" w:cs="宋体"/>
          <w:b/>
          <w:bCs/>
          <w:sz w:val="21"/>
          <w:szCs w:val="21"/>
          <w:highlight w:val="none"/>
        </w:rPr>
        <w:t>40、保险</w:t>
      </w:r>
      <w:bookmarkEnd w:id="205"/>
      <w:bookmarkEnd w:id="206"/>
    </w:p>
    <w:p w14:paraId="7E72521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40.6 本工程双方约定投保内容如下：</w:t>
      </w:r>
    </w:p>
    <w:p w14:paraId="13A871B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(1)发包人投保内容:自行负责办理。</w:t>
      </w:r>
    </w:p>
    <w:p w14:paraId="05A59DE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发包人委托承包人办理的保险事项： 无。</w:t>
      </w:r>
    </w:p>
    <w:p w14:paraId="72FE758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(2)承包人投保内容：</w:t>
      </w:r>
    </w:p>
    <w:p w14:paraId="5340734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承包人必须为施工现场从事施工的所有作业人员和管理人员办理意外伤害保险，并支付保险费。</w:t>
      </w:r>
    </w:p>
    <w:p w14:paraId="648BBB71">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207" w:name="_Toc43044974"/>
      <w:bookmarkStart w:id="208" w:name="_Toc118023811"/>
      <w:r>
        <w:rPr>
          <w:rFonts w:hint="eastAsia" w:ascii="宋体" w:hAnsi="宋体" w:eastAsia="宋体" w:cs="宋体"/>
          <w:b/>
          <w:bCs/>
          <w:sz w:val="21"/>
          <w:szCs w:val="21"/>
          <w:highlight w:val="none"/>
        </w:rPr>
        <w:t>41、担保</w:t>
      </w:r>
      <w:bookmarkEnd w:id="207"/>
      <w:bookmarkEnd w:id="208"/>
    </w:p>
    <w:p w14:paraId="1E2FDD1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41.1 本工程双方约定担保事项如下：        </w:t>
      </w:r>
    </w:p>
    <w:p w14:paraId="47C3B06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41.2 双方约定的其他担保事项：</w:t>
      </w:r>
    </w:p>
    <w:p w14:paraId="3509A6C7">
      <w:pPr>
        <w:keepNext w:val="0"/>
        <w:keepLines w:val="0"/>
        <w:pageBreakBefore w:val="0"/>
        <w:widowControl w:val="0"/>
        <w:kinsoku/>
        <w:wordWrap/>
        <w:overflowPunct/>
        <w:topLinePunct w:val="0"/>
        <w:bidi w:val="0"/>
        <w:snapToGrid/>
        <w:spacing w:line="400" w:lineRule="exact"/>
        <w:ind w:firstLine="417" w:firstLineChars="198"/>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双方约定的其他担保事项：承包人在中标后7个工作日内，按规定将农民工工资保证金2%存入</w:t>
      </w:r>
      <w:r>
        <w:rPr>
          <w:rFonts w:hint="eastAsia" w:ascii="宋体" w:hAnsi="宋体" w:eastAsia="宋体" w:cs="宋体"/>
          <w:b/>
          <w:bCs/>
          <w:sz w:val="21"/>
          <w:szCs w:val="21"/>
          <w:highlight w:val="none"/>
          <w:lang w:eastAsia="zh-CN"/>
        </w:rPr>
        <w:t>农民工工资三方监管</w:t>
      </w:r>
      <w:r>
        <w:rPr>
          <w:rFonts w:hint="eastAsia" w:ascii="宋体" w:hAnsi="宋体" w:eastAsia="宋体" w:cs="宋体"/>
          <w:b/>
          <w:bCs/>
          <w:sz w:val="21"/>
          <w:szCs w:val="21"/>
          <w:highlight w:val="none"/>
        </w:rPr>
        <w:t>帐户。</w:t>
      </w:r>
    </w:p>
    <w:p w14:paraId="5D85CA30">
      <w:pPr>
        <w:keepNext w:val="0"/>
        <w:keepLines w:val="0"/>
        <w:pageBreakBefore w:val="0"/>
        <w:widowControl w:val="0"/>
        <w:kinsoku/>
        <w:wordWrap/>
        <w:overflowPunct/>
        <w:topLinePunct w:val="0"/>
        <w:bidi w:val="0"/>
        <w:snapToGrid/>
        <w:spacing w:line="400" w:lineRule="exact"/>
        <w:ind w:firstLine="417" w:firstLineChars="198"/>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农民工工资保证金的退还：工程竣工验收后，</w:t>
      </w:r>
      <w:r>
        <w:rPr>
          <w:rFonts w:hint="eastAsia" w:ascii="宋体" w:hAnsi="宋体" w:eastAsia="宋体" w:cs="宋体"/>
          <w:b/>
          <w:bCs/>
          <w:sz w:val="21"/>
          <w:szCs w:val="21"/>
          <w:highlight w:val="none"/>
          <w:lang w:eastAsia="zh-CN"/>
        </w:rPr>
        <w:t>乙方需向甲方提供已支付农民工工资达到合同价的</w:t>
      </w:r>
      <w:r>
        <w:rPr>
          <w:rFonts w:hint="eastAsia" w:ascii="宋体" w:hAnsi="宋体" w:eastAsia="宋体" w:cs="宋体"/>
          <w:b/>
          <w:bCs/>
          <w:sz w:val="21"/>
          <w:szCs w:val="21"/>
          <w:highlight w:val="none"/>
          <w:lang w:val="en-US" w:eastAsia="zh-CN"/>
        </w:rPr>
        <w:t>30%以上的农民工劳务报酬发放相关材料后，</w:t>
      </w:r>
      <w:r>
        <w:rPr>
          <w:rFonts w:hint="eastAsia" w:ascii="宋体" w:hAnsi="宋体" w:eastAsia="宋体" w:cs="宋体"/>
          <w:b/>
          <w:bCs/>
          <w:sz w:val="21"/>
          <w:szCs w:val="21"/>
          <w:highlight w:val="none"/>
        </w:rPr>
        <w:t>按照规定程序，将农民工工资保证金没有使用或剩余的金额退还给承包人。</w:t>
      </w:r>
    </w:p>
    <w:p w14:paraId="40698FE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209" w:name="_Toc43044975"/>
      <w:bookmarkStart w:id="210" w:name="_Toc118023812"/>
      <w:r>
        <w:rPr>
          <w:rFonts w:hint="eastAsia" w:ascii="宋体" w:hAnsi="宋体" w:eastAsia="宋体" w:cs="宋体"/>
          <w:b/>
          <w:bCs/>
          <w:sz w:val="21"/>
          <w:szCs w:val="21"/>
          <w:highlight w:val="none"/>
        </w:rPr>
        <w:t>46、合同份数</w:t>
      </w:r>
      <w:bookmarkEnd w:id="209"/>
      <w:bookmarkEnd w:id="210"/>
    </w:p>
    <w:p w14:paraId="16DA2D7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46.1 双方约定合同份数：本合同一式</w:t>
      </w:r>
      <w:r>
        <w:rPr>
          <w:rFonts w:hint="eastAsia" w:ascii="宋体" w:hAnsi="宋体" w:eastAsia="宋体" w:cs="宋体"/>
          <w:sz w:val="21"/>
          <w:szCs w:val="21"/>
          <w:highlight w:val="none"/>
          <w:u w:val="single"/>
        </w:rPr>
        <w:t xml:space="preserve"> 陆 </w:t>
      </w:r>
      <w:r>
        <w:rPr>
          <w:rFonts w:hint="eastAsia" w:ascii="宋体" w:hAnsi="宋体" w:eastAsia="宋体" w:cs="宋体"/>
          <w:sz w:val="21"/>
          <w:szCs w:val="21"/>
          <w:highlight w:val="none"/>
        </w:rPr>
        <w:t>份，均具有同等法律效力，发包人执</w:t>
      </w:r>
      <w:r>
        <w:rPr>
          <w:rFonts w:hint="eastAsia" w:ascii="宋体" w:hAnsi="宋体" w:eastAsia="宋体" w:cs="宋体"/>
          <w:sz w:val="21"/>
          <w:szCs w:val="21"/>
          <w:highlight w:val="none"/>
          <w:u w:val="single"/>
        </w:rPr>
        <w:t xml:space="preserve"> 叁 </w:t>
      </w:r>
      <w:r>
        <w:rPr>
          <w:rFonts w:hint="eastAsia" w:ascii="宋体" w:hAnsi="宋体" w:eastAsia="宋体" w:cs="宋体"/>
          <w:sz w:val="21"/>
          <w:szCs w:val="21"/>
          <w:highlight w:val="none"/>
        </w:rPr>
        <w:t>份，承包人执</w:t>
      </w:r>
      <w:r>
        <w:rPr>
          <w:rFonts w:hint="eastAsia" w:ascii="宋体" w:hAnsi="宋体" w:eastAsia="宋体" w:cs="宋体"/>
          <w:sz w:val="21"/>
          <w:szCs w:val="21"/>
          <w:highlight w:val="none"/>
          <w:u w:val="single"/>
        </w:rPr>
        <w:t xml:space="preserve"> 叁 </w:t>
      </w:r>
      <w:r>
        <w:rPr>
          <w:rFonts w:hint="eastAsia" w:ascii="宋体" w:hAnsi="宋体" w:eastAsia="宋体" w:cs="宋体"/>
          <w:sz w:val="21"/>
          <w:szCs w:val="21"/>
          <w:highlight w:val="none"/>
        </w:rPr>
        <w:t>份。</w:t>
      </w:r>
    </w:p>
    <w:p w14:paraId="643A6B94">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highlight w:val="none"/>
        </w:rPr>
      </w:pPr>
      <w:bookmarkStart w:id="211" w:name="_Toc68452840"/>
      <w:bookmarkStart w:id="212" w:name="_Toc69654573"/>
      <w:bookmarkStart w:id="213" w:name="_Toc68547804"/>
      <w:r>
        <w:rPr>
          <w:rFonts w:hint="eastAsia" w:ascii="宋体" w:hAnsi="宋体" w:eastAsia="宋体" w:cs="宋体"/>
          <w:b/>
          <w:bCs/>
          <w:sz w:val="21"/>
          <w:szCs w:val="21"/>
          <w:highlight w:val="none"/>
        </w:rPr>
        <w:t>47. 补充条款</w:t>
      </w:r>
      <w:bookmarkEnd w:id="211"/>
      <w:bookmarkEnd w:id="212"/>
      <w:bookmarkEnd w:id="213"/>
    </w:p>
    <w:p w14:paraId="275D88C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47.3凡进入本工程工作的妇女应持有计生证，否则不准安排工作，禁止使用童工。</w:t>
      </w:r>
    </w:p>
    <w:p w14:paraId="155FB3A2">
      <w:pPr>
        <w:keepNext w:val="0"/>
        <w:keepLines w:val="0"/>
        <w:pageBreakBefore w:val="0"/>
        <w:widowControl w:val="0"/>
        <w:numPr>
          <w:ilvl w:val="0"/>
          <w:numId w:val="7"/>
        </w:numPr>
        <w:kinsoku/>
        <w:wordWrap/>
        <w:overflowPunct/>
        <w:topLinePunct w:val="0"/>
        <w:bidi w:val="0"/>
        <w:snapToGrid/>
        <w:spacing w:line="400" w:lineRule="exact"/>
        <w:ind w:firstLine="417" w:firstLineChars="198"/>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农民工工资支付</w:t>
      </w:r>
    </w:p>
    <w:p w14:paraId="75CA0E1F">
      <w:pPr>
        <w:keepNext w:val="0"/>
        <w:keepLines w:val="0"/>
        <w:pageBreakBefore w:val="0"/>
        <w:widowControl w:val="0"/>
        <w:numPr>
          <w:ilvl w:val="0"/>
          <w:numId w:val="0"/>
        </w:numPr>
        <w:kinsoku/>
        <w:wordWrap/>
        <w:overflowPunct/>
        <w:topLinePunct w:val="0"/>
        <w:bidi w:val="0"/>
        <w:snapToGrid/>
        <w:spacing w:line="4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48.1农民工工资约定:本工程农民工工资占工程总价的30%以上，乙方要按照甲方要求优先招用当地农民工（含脱贫户、低收入人群）参加工程建设并拨付相应劳务报酬。</w:t>
      </w:r>
    </w:p>
    <w:p w14:paraId="763A3CA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48.</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工程竣工结算经有关单位审定后，施工单位凭在广西法制报或左江日报关于该项目材料款及农民工工资结清公告，发包人才支付剩余工程结算款（质保金除外）及退还农民工资保证金。农民工工资必须每月足额发放，否则发包人有权拒绝支付下月进度款。</w:t>
      </w:r>
    </w:p>
    <w:p w14:paraId="20862DB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48.</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发包人有权监督农民工工资支付情况，如果承包人未能及时支付农民工工资的，发包人有权用进度款优先支付农民工工资。</w:t>
      </w:r>
    </w:p>
    <w:p w14:paraId="60B1E30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48.</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发包人按本合同的约定按时足额支付工程款，承包人未能按照合同支付材料款或农民工工资造成材料商或农民工催讨款项的，经核实，承包人每次向发包人赔偿壹万元。赔偿金直接从工程款中扣除。</w:t>
      </w:r>
    </w:p>
    <w:p w14:paraId="65A2EE14">
      <w:pPr>
        <w:keepNext w:val="0"/>
        <w:keepLines w:val="0"/>
        <w:pageBreakBefore w:val="0"/>
        <w:widowControl w:val="0"/>
        <w:kinsoku/>
        <w:wordWrap/>
        <w:overflowPunct/>
        <w:topLinePunct w:val="0"/>
        <w:bidi w:val="0"/>
        <w:snapToGrid/>
        <w:spacing w:line="400" w:lineRule="exact"/>
        <w:jc w:val="center"/>
        <w:rPr>
          <w:rFonts w:hint="eastAsia" w:ascii="宋体" w:hAnsi="宋体" w:eastAsia="宋体" w:cs="宋体"/>
          <w:b/>
          <w:bCs/>
          <w:sz w:val="21"/>
          <w:szCs w:val="21"/>
          <w:highlight w:val="none"/>
        </w:rPr>
        <w:sectPr>
          <w:footerReference r:id="rId16" w:type="default"/>
          <w:pgSz w:w="11905" w:h="16838"/>
          <w:pgMar w:top="1134" w:right="1417" w:bottom="1134" w:left="1417" w:header="720" w:footer="720" w:gutter="0"/>
          <w:pgNumType w:fmt="numberInDash"/>
          <w:cols w:space="0" w:num="1"/>
          <w:rtlGutter w:val="0"/>
          <w:docGrid w:type="lines" w:linePitch="331" w:charSpace="0"/>
        </w:sectPr>
      </w:pPr>
    </w:p>
    <w:p w14:paraId="3AC2CF0D">
      <w:pPr>
        <w:spacing w:line="460" w:lineRule="exact"/>
        <w:jc w:val="center"/>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工程质量保修书</w:t>
      </w:r>
    </w:p>
    <w:p w14:paraId="567B9352">
      <w:pPr>
        <w:spacing w:line="460" w:lineRule="exact"/>
        <w:rPr>
          <w:rFonts w:ascii="仿宋_GB2312" w:hAnsi="宋体" w:eastAsia="仿宋_GB2312" w:cs="宋体"/>
          <w:sz w:val="24"/>
          <w:highlight w:val="none"/>
        </w:rPr>
      </w:pPr>
    </w:p>
    <w:p w14:paraId="7CB8B49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发包人（全称）：</w:t>
      </w:r>
      <w:r>
        <w:rPr>
          <w:rFonts w:hint="eastAsia" w:asciiTheme="minorEastAsia" w:hAnsiTheme="minorEastAsia" w:eastAsiaTheme="minorEastAsia" w:cstheme="minorEastAsia"/>
          <w:sz w:val="21"/>
          <w:szCs w:val="21"/>
          <w:highlight w:val="none"/>
          <w:u w:val="single"/>
        </w:rPr>
        <w:t xml:space="preserve">天等县发展和改革局  </w:t>
      </w:r>
      <w:r>
        <w:rPr>
          <w:rFonts w:hint="eastAsia" w:asciiTheme="minorEastAsia" w:hAnsiTheme="minorEastAsia" w:eastAsiaTheme="minorEastAsia" w:cstheme="minorEastAsia"/>
          <w:sz w:val="21"/>
          <w:szCs w:val="21"/>
          <w:highlight w:val="none"/>
        </w:rPr>
        <w:t xml:space="preserve">                               </w:t>
      </w:r>
    </w:p>
    <w:p w14:paraId="3E847271">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承包人（全称）：</w:t>
      </w:r>
      <w:r>
        <w:rPr>
          <w:rFonts w:hint="eastAsia" w:asciiTheme="minorEastAsia" w:hAnsiTheme="minorEastAsia" w:eastAsiaTheme="minorEastAsia" w:cstheme="minorEastAsia"/>
          <w:sz w:val="21"/>
          <w:szCs w:val="21"/>
          <w:highlight w:val="none"/>
          <w:u w:val="single"/>
          <w:lang w:val="en-US" w:eastAsia="zh-CN"/>
        </w:rPr>
        <w:t xml:space="preserve">                             </w:t>
      </w:r>
    </w:p>
    <w:p w14:paraId="5025CCE5">
      <w:pPr>
        <w:pStyle w:val="7"/>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发包人和承包人根据《中华人民共和国建筑法》和《建设工程质量管理条例》，经协商一致就</w:t>
      </w:r>
      <w:r>
        <w:rPr>
          <w:rFonts w:hint="eastAsia" w:asciiTheme="minorEastAsia" w:hAnsiTheme="minorEastAsia" w:eastAsiaTheme="minorEastAsia" w:cstheme="minorEastAsia"/>
          <w:sz w:val="21"/>
          <w:szCs w:val="21"/>
          <w:highlight w:val="none"/>
          <w:u w:val="single"/>
          <w:lang w:val="en-US" w:eastAsia="zh-CN"/>
        </w:rPr>
        <w:t xml:space="preserve">    （项目名称）            </w:t>
      </w:r>
      <w:r>
        <w:rPr>
          <w:rFonts w:hint="eastAsia" w:asciiTheme="minorEastAsia" w:hAnsiTheme="minorEastAsia" w:eastAsiaTheme="minorEastAsia" w:cstheme="minorEastAsia"/>
          <w:sz w:val="21"/>
          <w:szCs w:val="21"/>
          <w:highlight w:val="none"/>
        </w:rPr>
        <w:t>签订工程质量保修书。</w:t>
      </w:r>
    </w:p>
    <w:p w14:paraId="313D352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b/>
          <w:bCs/>
          <w:sz w:val="21"/>
          <w:szCs w:val="21"/>
          <w:highlight w:val="none"/>
        </w:rPr>
        <w:t>一、工程质量保修范围和内容</w:t>
      </w:r>
    </w:p>
    <w:p w14:paraId="629633F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承包人在质量保修期内，按照有关法律规定和合同约定，承担工程质量保修责任。</w:t>
      </w:r>
    </w:p>
    <w:p w14:paraId="55931856">
      <w:pPr>
        <w:keepNext w:val="0"/>
        <w:keepLines w:val="0"/>
        <w:pageBreakBefore w:val="0"/>
        <w:widowControl w:val="0"/>
        <w:kinsoku/>
        <w:wordWrap/>
        <w:overflowPunct/>
        <w:topLinePunct w:val="0"/>
        <w:autoSpaceDE/>
        <w:autoSpaceDN/>
        <w:bidi w:val="0"/>
        <w:adjustRightInd/>
        <w:snapToGrid/>
        <w:spacing w:line="400" w:lineRule="exact"/>
        <w:ind w:left="0" w:firstLine="56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08987C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二、缺陷责任期</w:t>
      </w:r>
    </w:p>
    <w:p w14:paraId="0E83382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本工程缺陷责任期为12个月，缺陷责任期自工程竣工验收合格之日起计算。单位工程先于全部工程进行验收，单位工程缺陷责任期自单位工程验收合格之日起算。</w:t>
      </w:r>
    </w:p>
    <w:p w14:paraId="29A40D3A">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三、质量保修责任</w:t>
      </w:r>
    </w:p>
    <w:p w14:paraId="14650AD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1．属于保修范围、内容的项目，承包人应当在接到保修通知之日起7天内派人保修。承包人不在约定期限内派人保修的，发包人可以委托他人修理。</w:t>
      </w:r>
    </w:p>
    <w:p w14:paraId="02ED490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2．发生紧急事故需抢修的，承包人在接到事故通知后，应当立即到达事故现场抢修。</w:t>
      </w:r>
    </w:p>
    <w:p w14:paraId="62CB3D4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F50B4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4．质量保修完成后，由发包人组织验收。</w:t>
      </w:r>
    </w:p>
    <w:p w14:paraId="20E3170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四、保修费用</w:t>
      </w:r>
    </w:p>
    <w:p w14:paraId="1A97E02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保修费用由造成质量缺陷的责任方承担。</w:t>
      </w:r>
    </w:p>
    <w:p w14:paraId="66C2846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 xml:space="preserve">五、双方约定的其他工程质量保修事项：                 </w:t>
      </w:r>
    </w:p>
    <w:p w14:paraId="5C92FD6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工程质量保修书由发包人、承包人在工程竣工验收前共同签署，作为施工合同附件，其有效期限至保修期满。</w:t>
      </w:r>
    </w:p>
    <w:p w14:paraId="2D31EA38">
      <w:pPr>
        <w:keepNext w:val="0"/>
        <w:keepLines w:val="0"/>
        <w:pageBreakBefore w:val="0"/>
        <w:widowControl w:val="0"/>
        <w:kinsoku/>
        <w:wordWrap/>
        <w:overflowPunct/>
        <w:topLinePunct w:val="0"/>
        <w:autoSpaceDE/>
        <w:autoSpaceDN/>
        <w:bidi w:val="0"/>
        <w:adjustRightInd/>
        <w:snapToGrid/>
        <w:spacing w:line="400" w:lineRule="exact"/>
        <w:ind w:left="0" w:hanging="5985" w:hangingChars="2850"/>
        <w:textAlignment w:val="auto"/>
        <w:rPr>
          <w:rFonts w:hint="eastAsia" w:asciiTheme="minorEastAsia" w:hAnsiTheme="minorEastAsia" w:eastAsiaTheme="minorEastAsia" w:cstheme="minorEastAsia"/>
          <w:sz w:val="21"/>
          <w:szCs w:val="21"/>
          <w:highlight w:val="none"/>
        </w:rPr>
      </w:pPr>
    </w:p>
    <w:p w14:paraId="64D1254F">
      <w:pPr>
        <w:keepNext w:val="0"/>
        <w:keepLines w:val="0"/>
        <w:pageBreakBefore w:val="0"/>
        <w:widowControl w:val="0"/>
        <w:kinsoku/>
        <w:wordWrap/>
        <w:overflowPunct/>
        <w:topLinePunct w:val="0"/>
        <w:autoSpaceDE/>
        <w:autoSpaceDN/>
        <w:bidi w:val="0"/>
        <w:adjustRightInd/>
        <w:snapToGrid/>
        <w:spacing w:line="400" w:lineRule="exact"/>
        <w:ind w:left="0" w:hanging="5985" w:hangingChars="285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发包人（公章）：</w:t>
      </w:r>
      <w:r>
        <w:rPr>
          <w:rFonts w:hint="eastAsia" w:asciiTheme="minorEastAsia" w:hAnsiTheme="minorEastAsia" w:eastAsiaTheme="minorEastAsia" w:cstheme="minorEastAsia"/>
          <w:sz w:val="21"/>
          <w:szCs w:val="21"/>
          <w:highlight w:val="none"/>
          <w:u w:val="single"/>
        </w:rPr>
        <w:t>天等县发展和改革局</w:t>
      </w:r>
      <w:r>
        <w:rPr>
          <w:rFonts w:hint="eastAsia" w:asciiTheme="minorEastAsia" w:hAnsiTheme="minorEastAsia" w:eastAsiaTheme="minorEastAsia" w:cstheme="minorEastAsia"/>
          <w:sz w:val="21"/>
          <w:szCs w:val="21"/>
          <w:highlight w:val="none"/>
        </w:rPr>
        <w:t xml:space="preserve">      承包人（公章）：</w:t>
      </w:r>
      <w:r>
        <w:rPr>
          <w:rFonts w:hint="eastAsia" w:asciiTheme="minorEastAsia" w:hAnsiTheme="minorEastAsia" w:eastAsiaTheme="minorEastAsia" w:cstheme="minorEastAsia"/>
          <w:sz w:val="21"/>
          <w:szCs w:val="21"/>
          <w:highlight w:val="none"/>
          <w:u w:val="single"/>
          <w:lang w:val="en-US" w:eastAsia="zh-CN"/>
        </w:rPr>
        <w:t xml:space="preserve">                 </w:t>
      </w:r>
    </w:p>
    <w:p w14:paraId="1589328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法定代表人（签字或签章）：                  法定代表人（签字或签章）：   </w:t>
      </w:r>
    </w:p>
    <w:p w14:paraId="4D81EF74">
      <w:pPr>
        <w:keepNext w:val="0"/>
        <w:keepLines w:val="0"/>
        <w:pageBreakBefore w:val="0"/>
        <w:widowControl w:val="0"/>
        <w:kinsoku/>
        <w:wordWrap/>
        <w:overflowPunct/>
        <w:topLinePunct w:val="0"/>
        <w:autoSpaceDE/>
        <w:autoSpaceDN/>
        <w:bidi w:val="0"/>
        <w:adjustRightInd/>
        <w:snapToGrid/>
        <w:spacing w:line="400" w:lineRule="exact"/>
        <w:ind w:left="0" w:firstLine="840" w:firstLineChars="400"/>
        <w:textAlignment w:val="auto"/>
        <w:rPr>
          <w:rFonts w:hint="eastAsia" w:asciiTheme="minorEastAsia" w:hAnsiTheme="minorEastAsia" w:eastAsiaTheme="minorEastAsia" w:cstheme="minorEastAsia"/>
          <w:sz w:val="21"/>
          <w:szCs w:val="21"/>
          <w:highlight w:val="none"/>
        </w:rPr>
      </w:pPr>
    </w:p>
    <w:p w14:paraId="0FF20F16">
      <w:pPr>
        <w:keepNext w:val="0"/>
        <w:keepLines w:val="0"/>
        <w:pageBreakBefore w:val="0"/>
        <w:widowControl w:val="0"/>
        <w:kinsoku/>
        <w:wordWrap/>
        <w:overflowPunct/>
        <w:topLinePunct w:val="0"/>
        <w:autoSpaceDE/>
        <w:autoSpaceDN/>
        <w:bidi w:val="0"/>
        <w:adjustRightInd/>
        <w:snapToGrid/>
        <w:spacing w:line="400" w:lineRule="exact"/>
        <w:ind w:left="0" w:firstLine="840" w:firstLineChars="4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2025</w:t>
      </w:r>
      <w:r>
        <w:rPr>
          <w:rFonts w:hint="eastAsia" w:asciiTheme="minorEastAsia" w:hAnsiTheme="minorEastAsia" w:eastAsiaTheme="minorEastAsia" w:cstheme="minorEastAsia"/>
          <w:kern w:val="0"/>
          <w:sz w:val="21"/>
          <w:szCs w:val="21"/>
          <w:highlight w:val="none"/>
        </w:rPr>
        <w:t xml:space="preserve">年   月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日                     </w:t>
      </w:r>
      <w:r>
        <w:rPr>
          <w:rFonts w:hint="eastAsia" w:asciiTheme="minorEastAsia" w:hAnsiTheme="minorEastAsia" w:eastAsiaTheme="minorEastAsia" w:cstheme="minorEastAsia"/>
          <w:kern w:val="0"/>
          <w:sz w:val="21"/>
          <w:szCs w:val="21"/>
          <w:highlight w:val="none"/>
          <w:lang w:val="en-US" w:eastAsia="zh-CN"/>
        </w:rPr>
        <w:t>2025</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kern w:val="0"/>
          <w:sz w:val="21"/>
          <w:szCs w:val="21"/>
          <w:highlight w:val="none"/>
        </w:rPr>
        <w:t xml:space="preserve">年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 月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 日</w:t>
      </w:r>
    </w:p>
    <w:p w14:paraId="5321ED09">
      <w:pPr>
        <w:spacing w:before="156" w:beforeLines="50" w:line="300" w:lineRule="auto"/>
        <w:jc w:val="center"/>
        <w:rPr>
          <w:rFonts w:hint="eastAsia" w:ascii="仿宋" w:hAnsi="仿宋" w:eastAsia="仿宋" w:cs="仿宋"/>
          <w:b/>
          <w:sz w:val="32"/>
          <w:szCs w:val="32"/>
          <w:highlight w:val="none"/>
        </w:rPr>
      </w:pPr>
    </w:p>
    <w:p w14:paraId="4913CC80">
      <w:pPr>
        <w:spacing w:before="156" w:beforeLines="50" w:line="300" w:lineRule="auto"/>
        <w:jc w:val="center"/>
        <w:rPr>
          <w:rFonts w:hint="eastAsia" w:ascii="仿宋" w:hAnsi="仿宋" w:eastAsia="仿宋" w:cs="仿宋"/>
          <w:b/>
          <w:sz w:val="32"/>
          <w:szCs w:val="32"/>
          <w:highlight w:val="none"/>
        </w:rPr>
      </w:pPr>
    </w:p>
    <w:p w14:paraId="65B4CB55">
      <w:pPr>
        <w:spacing w:before="156" w:beforeLines="50" w:line="30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安全生产合同</w:t>
      </w:r>
    </w:p>
    <w:p w14:paraId="6E81452E">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发包人（全称）：</w:t>
      </w:r>
      <w:r>
        <w:rPr>
          <w:rFonts w:hint="eastAsia" w:ascii="宋体" w:hAnsi="宋体" w:eastAsia="宋体" w:cs="宋体"/>
          <w:sz w:val="21"/>
          <w:szCs w:val="21"/>
          <w:highlight w:val="none"/>
          <w:u w:val="single"/>
        </w:rPr>
        <w:t xml:space="preserve">天等县发展和改革局    </w:t>
      </w:r>
      <w:r>
        <w:rPr>
          <w:rFonts w:hint="eastAsia" w:ascii="宋体" w:hAnsi="宋体" w:eastAsia="宋体" w:cs="宋体"/>
          <w:sz w:val="21"/>
          <w:szCs w:val="21"/>
          <w:highlight w:val="none"/>
        </w:rPr>
        <w:t>（以下简称“发包人”）</w:t>
      </w:r>
    </w:p>
    <w:p w14:paraId="1ED9626F">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（以下简称“承包人”）</w:t>
      </w:r>
    </w:p>
    <w:p w14:paraId="3D49709F">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p>
    <w:p w14:paraId="35CABC7E">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为在</w:t>
      </w:r>
      <w:r>
        <w:rPr>
          <w:rFonts w:hint="eastAsia" w:ascii="宋体" w:hAnsi="宋体" w:eastAsia="宋体" w:cs="宋体"/>
          <w:kern w:val="2"/>
          <w:sz w:val="21"/>
          <w:szCs w:val="21"/>
          <w:highlight w:val="none"/>
          <w:u w:val="single"/>
          <w:lang w:val="en-US" w:eastAsia="zh-CN" w:bidi="ar-SA"/>
        </w:rPr>
        <w:t xml:space="preserve">（项目名称）         </w:t>
      </w:r>
      <w:r>
        <w:rPr>
          <w:rFonts w:hint="eastAsia" w:ascii="宋体" w:hAnsi="宋体" w:eastAsia="宋体" w:cs="宋体"/>
          <w:sz w:val="21"/>
          <w:szCs w:val="21"/>
          <w:highlight w:val="none"/>
        </w:rPr>
        <w:t>（工程名称）施工合同的实施过程中创造安全、高效的施工环境，切实搞好本项目的安全管理工作，本项目发包人天等县发展和改革局（发包人名称，以下简称“发包人”）与承包人 公司 （承包人名称，以下简称“承包人”）根据《中华人民共和国合同法、安全生产管理法》等有关法律、法规规定，特签订安全生产合同：</w:t>
      </w:r>
    </w:p>
    <w:p w14:paraId="5871448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1.发包人职责</w:t>
      </w:r>
    </w:p>
    <w:p w14:paraId="53491B5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（1）严格遵守国家有关安全生产的法律法规，认真执行工程承包合同中的有关安全要求。</w:t>
      </w:r>
    </w:p>
    <w:p w14:paraId="0A85E41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（2）按照“安全第一、预防为主”和坚持“管生产必须管安全”的原则进行安全生产管理，做到生产与安全工作同时计划、布置、检查、总结和评比。</w:t>
      </w:r>
    </w:p>
    <w:p w14:paraId="63AD3F1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（3）重要的安全设施必须坚持与主体工程“三同时”的原则，即：同时设计、审批，同时施工，同时验收，投入使用。</w:t>
      </w:r>
    </w:p>
    <w:p w14:paraId="3915FF1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（4）定期召开安全生产调度会，及时传达中央及地方有关安全生产的精神。</w:t>
      </w:r>
    </w:p>
    <w:p w14:paraId="3ECEFCE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（5）组织对承包人施工现场安全生产检查，监督承包人及时处理发现的各种安全隐患。</w:t>
      </w:r>
    </w:p>
    <w:p w14:paraId="133980BA">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2.承包人职责</w:t>
      </w:r>
    </w:p>
    <w:p w14:paraId="577899A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（1）严格遵守《中华人民共和国安全生产法》、《建设工程安全生产管理条例》等国家有关安全生产的法律法规等有关安全生产的规定。认真执行工程承包合同中的有关安全要求。</w:t>
      </w:r>
    </w:p>
    <w:p w14:paraId="3AC0B2D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7B75E00">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174ED49">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（4）承包人在任何时候都应采取各种合理的预防措施，防止其员工发生任何违法、违禁、暴力或妨碍治安的行为。</w:t>
      </w:r>
    </w:p>
    <w:p w14:paraId="0783161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FAB53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095D87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（7）操作人员上岗，必须按规定穿戴防护用品。施工负责人和安全检查员应随时检查劳动防护用品的穿戴情况，不按规定穿戴防护用品的人员不得上岗。</w:t>
      </w:r>
    </w:p>
    <w:p w14:paraId="429F1652">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（8）所有施工机具设备和高空作业的设备均应定期检查，并有安全员的签字记录，保证其经常处于完好状态；不合格的机具、设备和劳动保护用品严禁使用：</w:t>
      </w:r>
    </w:p>
    <w:p w14:paraId="1678BBAE">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（9）施工中采用新技术、新工艺、新设备、新材料时，必须制定相应的安全技术措施，施工现场必须具有相关的安全标志牌。</w:t>
      </w:r>
    </w:p>
    <w:p w14:paraId="6FDFA2D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1EB008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（11）安全生产费用按照《建设工程安全生产监督管理办法》的相关规定使用和管理。</w:t>
      </w:r>
    </w:p>
    <w:p w14:paraId="17DD27FF">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3.违约责任：如因发包人或承包人违约造成安全事故，将依法追究责任。</w:t>
      </w:r>
    </w:p>
    <w:p w14:paraId="02A38F0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4.本合同由双方法定代表人签署并加盖单位章后生效，全部工程竣工验收后失效。</w:t>
      </w:r>
    </w:p>
    <w:p w14:paraId="381825F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5.本合同正本—式贰份，副本肆份，合同双方各执正本壹份，其余送有关单位存档，当正本与副本的内容不一致时，以正本为准。</w:t>
      </w:r>
    </w:p>
    <w:p w14:paraId="1A1160E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p>
    <w:p w14:paraId="3108DA17">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rPr>
      </w:pPr>
    </w:p>
    <w:p w14:paraId="1098671A">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发包人（公章）：</w:t>
      </w:r>
      <w:r>
        <w:rPr>
          <w:rFonts w:hint="eastAsia" w:ascii="宋体" w:hAnsi="宋体" w:eastAsia="宋体" w:cs="宋体"/>
          <w:sz w:val="21"/>
          <w:szCs w:val="21"/>
          <w:highlight w:val="none"/>
          <w:u w:val="single"/>
        </w:rPr>
        <w:t>天等县发展和改革局</w:t>
      </w:r>
      <w:r>
        <w:rPr>
          <w:rFonts w:hint="eastAsia" w:ascii="宋体" w:hAnsi="宋体" w:eastAsia="宋体" w:cs="宋体"/>
          <w:sz w:val="21"/>
          <w:szCs w:val="21"/>
          <w:highlight w:val="none"/>
        </w:rPr>
        <w:t xml:space="preserve">      承包人（公章）：</w:t>
      </w:r>
      <w:r>
        <w:rPr>
          <w:rFonts w:hint="eastAsia" w:ascii="宋体" w:hAnsi="宋体" w:eastAsia="宋体" w:cs="宋体"/>
          <w:sz w:val="21"/>
          <w:szCs w:val="21"/>
          <w:highlight w:val="none"/>
          <w:u w:val="single"/>
          <w:lang w:val="en-US" w:eastAsia="zh-CN"/>
        </w:rPr>
        <w:t xml:space="preserve">             </w:t>
      </w:r>
    </w:p>
    <w:p w14:paraId="5DA4D253">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u w:val="single"/>
        </w:rPr>
      </w:pPr>
    </w:p>
    <w:p w14:paraId="4418E988">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法定代表人（签字或签章）：                法定代表人（签字或签章）： </w:t>
      </w:r>
    </w:p>
    <w:p w14:paraId="26B5483C">
      <w:pPr>
        <w:keepNext w:val="0"/>
        <w:keepLines w:val="0"/>
        <w:pageBreakBefore w:val="0"/>
        <w:widowControl/>
        <w:kinsoku/>
        <w:wordWrap/>
        <w:overflowPunct/>
        <w:topLinePunct w:val="0"/>
        <w:autoSpaceDE/>
        <w:autoSpaceDN/>
        <w:bidi w:val="0"/>
        <w:adjustRightInd/>
        <w:snapToGrid/>
        <w:spacing w:line="400" w:lineRule="exact"/>
        <w:ind w:left="0" w:leftChars="0" w:firstLine="1155" w:firstLineChars="5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4AB3C319">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2025</w:t>
      </w:r>
      <w:r>
        <w:rPr>
          <w:rFonts w:hint="eastAsia" w:ascii="宋体" w:hAnsi="宋体" w:eastAsia="宋体" w:cs="宋体"/>
          <w:kern w:val="0"/>
          <w:sz w:val="21"/>
          <w:szCs w:val="21"/>
          <w:highlight w:val="none"/>
        </w:rPr>
        <w:t xml:space="preserve">年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日                     </w:t>
      </w:r>
      <w:r>
        <w:rPr>
          <w:rFonts w:hint="eastAsia" w:ascii="宋体" w:hAnsi="宋体" w:eastAsia="宋体" w:cs="宋体"/>
          <w:kern w:val="0"/>
          <w:sz w:val="21"/>
          <w:szCs w:val="21"/>
          <w:highlight w:val="none"/>
          <w:lang w:val="en-US" w:eastAsia="zh-CN"/>
        </w:rPr>
        <w:t>2025</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月</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日</w:t>
      </w:r>
    </w:p>
    <w:p w14:paraId="6101509F">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kern w:val="0"/>
          <w:sz w:val="21"/>
          <w:szCs w:val="21"/>
          <w:highlight w:val="none"/>
        </w:rPr>
      </w:pPr>
    </w:p>
    <w:p w14:paraId="63D7E1A0">
      <w:pPr>
        <w:spacing w:before="156" w:beforeLines="50" w:line="460" w:lineRule="exact"/>
        <w:jc w:val="center"/>
        <w:rPr>
          <w:rFonts w:hint="eastAsia" w:ascii="仿宋" w:hAnsi="仿宋" w:eastAsia="仿宋" w:cs="仿宋"/>
          <w:b/>
          <w:sz w:val="24"/>
          <w:highlight w:val="none"/>
        </w:rPr>
      </w:pPr>
    </w:p>
    <w:p w14:paraId="298249DF">
      <w:pPr>
        <w:spacing w:before="156" w:beforeLines="50" w:line="300" w:lineRule="auto"/>
        <w:jc w:val="center"/>
        <w:rPr>
          <w:rFonts w:hint="eastAsia" w:ascii="仿宋" w:hAnsi="仿宋" w:eastAsia="仿宋" w:cs="仿宋"/>
          <w:b/>
          <w:sz w:val="24"/>
          <w:highlight w:val="none"/>
        </w:rPr>
      </w:pPr>
    </w:p>
    <w:p w14:paraId="3D0118A2">
      <w:pPr>
        <w:spacing w:before="156" w:beforeLines="50" w:line="300" w:lineRule="auto"/>
        <w:jc w:val="center"/>
        <w:rPr>
          <w:rFonts w:hint="eastAsia" w:ascii="仿宋" w:hAnsi="仿宋" w:eastAsia="仿宋" w:cs="仿宋"/>
          <w:b/>
          <w:sz w:val="24"/>
          <w:highlight w:val="none"/>
        </w:rPr>
      </w:pPr>
    </w:p>
    <w:p w14:paraId="3B38E76C">
      <w:pPr>
        <w:spacing w:before="156" w:beforeLines="50" w:line="300" w:lineRule="auto"/>
        <w:jc w:val="center"/>
        <w:rPr>
          <w:rFonts w:hint="eastAsia" w:ascii="仿宋" w:hAnsi="仿宋" w:eastAsia="仿宋" w:cs="仿宋"/>
          <w:b/>
          <w:sz w:val="24"/>
          <w:highlight w:val="none"/>
        </w:rPr>
      </w:pPr>
    </w:p>
    <w:p w14:paraId="685D30EC">
      <w:pPr>
        <w:pStyle w:val="26"/>
        <w:rPr>
          <w:rFonts w:hint="eastAsia" w:ascii="仿宋" w:hAnsi="仿宋" w:eastAsia="仿宋" w:cs="仿宋"/>
          <w:b/>
          <w:sz w:val="24"/>
          <w:highlight w:val="none"/>
        </w:rPr>
      </w:pPr>
    </w:p>
    <w:p w14:paraId="154DC069">
      <w:pPr>
        <w:pStyle w:val="9"/>
        <w:rPr>
          <w:rFonts w:hint="eastAsia"/>
          <w:highlight w:val="none"/>
        </w:rPr>
      </w:pPr>
    </w:p>
    <w:p w14:paraId="03488B2A">
      <w:pPr>
        <w:spacing w:before="156" w:beforeLines="50" w:line="300" w:lineRule="auto"/>
        <w:jc w:val="center"/>
        <w:rPr>
          <w:rFonts w:hint="eastAsia" w:ascii="仿宋" w:hAnsi="仿宋" w:eastAsia="仿宋" w:cs="仿宋"/>
          <w:b/>
          <w:sz w:val="24"/>
          <w:highlight w:val="none"/>
        </w:rPr>
      </w:pPr>
    </w:p>
    <w:p w14:paraId="059B4AE6">
      <w:pPr>
        <w:spacing w:before="156" w:beforeLines="50" w:line="30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廉政合同</w:t>
      </w:r>
    </w:p>
    <w:p w14:paraId="6E8CE616">
      <w:pPr>
        <w:spacing w:before="156" w:beforeLines="50" w:line="300" w:lineRule="auto"/>
        <w:rPr>
          <w:rFonts w:hint="eastAsia" w:ascii="仿宋" w:hAnsi="仿宋" w:eastAsia="仿宋" w:cs="仿宋"/>
          <w:sz w:val="24"/>
          <w:highlight w:val="none"/>
        </w:rPr>
      </w:pPr>
    </w:p>
    <w:p w14:paraId="7FEDA43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发包人（全称）：</w:t>
      </w:r>
      <w:r>
        <w:rPr>
          <w:rFonts w:hint="eastAsia" w:asciiTheme="minorEastAsia" w:hAnsiTheme="minorEastAsia" w:eastAsiaTheme="minorEastAsia" w:cstheme="minorEastAsia"/>
          <w:sz w:val="21"/>
          <w:szCs w:val="21"/>
          <w:highlight w:val="none"/>
          <w:u w:val="single"/>
        </w:rPr>
        <w:t xml:space="preserve">天等县发展和改革局   </w:t>
      </w:r>
      <w:r>
        <w:rPr>
          <w:rFonts w:hint="eastAsia" w:asciiTheme="minorEastAsia" w:hAnsiTheme="minorEastAsia" w:eastAsiaTheme="minorEastAsia" w:cstheme="minorEastAsia"/>
          <w:sz w:val="21"/>
          <w:szCs w:val="21"/>
          <w:highlight w:val="none"/>
        </w:rPr>
        <w:t xml:space="preserve"> （以下简称“甲方”）</w:t>
      </w:r>
    </w:p>
    <w:p w14:paraId="25BC411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承包人（全称）：</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（以下简称“乙方”）</w:t>
      </w:r>
    </w:p>
    <w:p w14:paraId="0F382A1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为做好工程党风廉政建设，保证工程建设高效优质，保证建设资金的安全和有效使用以及投资效益，根据中华人民共和国《合同法》等有关法律规定，特订立如下合同。</w:t>
      </w:r>
    </w:p>
    <w:p w14:paraId="1BAA699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1．甲乙双方的权利和义务</w:t>
      </w:r>
    </w:p>
    <w:p w14:paraId="0E1174C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（1）严格遵守党的政策规定和国家有关法律法规及交通部的有关规定。</w:t>
      </w:r>
    </w:p>
    <w:p w14:paraId="21181A6D">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（2）严格执行</w:t>
      </w:r>
      <w:r>
        <w:rPr>
          <w:rFonts w:hint="eastAsia" w:asciiTheme="minorEastAsia" w:hAnsiTheme="minorEastAsia" w:eastAsiaTheme="minorEastAsia" w:cstheme="minorEastAsia"/>
          <w:sz w:val="21"/>
          <w:szCs w:val="21"/>
          <w:highlight w:val="none"/>
          <w:u w:val="single"/>
        </w:rPr>
        <w:t>（工程名称）</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合同标段合同文件，自觉按合同办事。</w:t>
      </w:r>
    </w:p>
    <w:p w14:paraId="7E4336D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（3）双方的业务活动坚持公开、公正、诚信、透明的原则（法律认定的商业秘密和合同文件另有规定除外），不得损害国家和集体利益，违反工程建设管理规章制度。</w:t>
      </w:r>
    </w:p>
    <w:p w14:paraId="42F77B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（4）建立健全廉政制度，开展廉政教育，设立廉政告示牌，公布举报电话，监督并认真查处违法违纪行为。</w:t>
      </w:r>
    </w:p>
    <w:p w14:paraId="6E20403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（5）发现对方在业务活动中有违反廉政规定的行为，有及时提醒对方纠正的权利和义务。</w:t>
      </w:r>
    </w:p>
    <w:p w14:paraId="4DA36D1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（6）发现对方严重违反本合同义务条款的行为，有向其上级有关部门举报、建议给予处理并要求告知处理结果的权利。</w:t>
      </w:r>
    </w:p>
    <w:p w14:paraId="1E97A0F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2．甲方的义务</w:t>
      </w:r>
    </w:p>
    <w:p w14:paraId="352864B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（1）甲方及其工作人员不得索要或接受乙方的礼金、有价证券和贵重物品，不得在乙方报销任何应由甲方或甲方工作人员个人支付的费用等。</w:t>
      </w:r>
    </w:p>
    <w:p w14:paraId="15BBA5E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（2）甲方工作人员不得参加乙方安排的超标准宴请和娱乐活动；不得接受乙方提供的通讯工具、交通工具和高档办公用品等。</w:t>
      </w:r>
    </w:p>
    <w:p w14:paraId="1D36FC2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（3）甲方及其工作人员不得要求或者接受乙方为其住房装修、婚丧嫁娶活动、配偶子女的工作安排以及出国出境、旅游等提供方便等。</w:t>
      </w:r>
    </w:p>
    <w:p w14:paraId="38A46C9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（4）甲方工作人员及其配偶、子女不得从事与甲方工程有关的材料设备供应、工程分包、劳务等经济活动等。</w:t>
      </w:r>
    </w:p>
    <w:p w14:paraId="1EC5201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（5）甲方及其工作人员不得以任何理由向乙方推荐分包单位或推销材料，不得要求乙方购买合同规定外的材料和设备。</w:t>
      </w:r>
    </w:p>
    <w:p w14:paraId="57FEB68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（6）甲方工作人员要秉公办事，不准营私舞弊，不准利用职权从事各种个人有偿中介活动和安排个人施工队伍。</w:t>
      </w:r>
    </w:p>
    <w:p w14:paraId="7F2D062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3．乙方义务</w:t>
      </w:r>
    </w:p>
    <w:p w14:paraId="74C0D65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（1）乙方不得以任何理由向甲方及其工作人员行贿或馈赠礼金、有价证券、贵重礼品。</w:t>
      </w:r>
    </w:p>
    <w:p w14:paraId="0EE5CC1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（2）乙方不得以任何名义为甲方及其工作人员报销应由甲方单位或个人支付的任何费用。</w:t>
      </w:r>
    </w:p>
    <w:p w14:paraId="205B35F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（3）乙方不得以任何理由安排甲方工作人员参加超标准宴请及娱乐活动。</w:t>
      </w:r>
    </w:p>
    <w:p w14:paraId="0516488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（4）乙方不得为甲方单位和个人购买或提供通讯工具、交通工具和高档办公用品等。</w:t>
      </w:r>
    </w:p>
    <w:p w14:paraId="569E8762">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甲方负责在施工场地旁向乙方提供施工所需的水源、电源，水电接入所需的一切费用，用水用电的费用，维护、拆除、恢复等所需的费用均由乙方负责。</w:t>
      </w:r>
    </w:p>
    <w:p w14:paraId="7549648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4．违约责任</w:t>
      </w:r>
    </w:p>
    <w:p w14:paraId="77F2AFC8">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（1）甲方及其工作人员违反本合同第一、二条，按管理权限，依据有关规定给予党纪、政纪或组织处理；涉嫌犯罪的，移交司法机关追究刑事责任；给乙方单位造成经济损失的，应予以赔偿。</w:t>
      </w:r>
    </w:p>
    <w:p w14:paraId="0B60F1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4697A6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1DD7E85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6．本合同有效期为甲乙双方签署之日起至该工程项目竣工验收后止。</w:t>
      </w:r>
    </w:p>
    <w:p w14:paraId="5BC4469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7．本合同作为建设工程施工合同的附件，与工程施工合同具有同等的法律效力，经合同双方签署立即生效。</w:t>
      </w:r>
    </w:p>
    <w:p w14:paraId="17E1627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8．本合同一式陆份，由甲乙双方各执一份，其余送甲乙双方的监督单位各一份。</w:t>
      </w:r>
    </w:p>
    <w:p w14:paraId="17C2511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p>
    <w:p w14:paraId="31D328A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发包人（公章）：</w:t>
      </w:r>
      <w:r>
        <w:rPr>
          <w:rFonts w:hint="eastAsia" w:asciiTheme="minorEastAsia" w:hAnsiTheme="minorEastAsia" w:eastAsiaTheme="minorEastAsia" w:cstheme="minorEastAsia"/>
          <w:sz w:val="21"/>
          <w:szCs w:val="21"/>
          <w:highlight w:val="none"/>
          <w:u w:val="single"/>
        </w:rPr>
        <w:t>天等县发展和改革局</w:t>
      </w:r>
      <w:r>
        <w:rPr>
          <w:rFonts w:hint="eastAsia" w:asciiTheme="minorEastAsia" w:hAnsiTheme="minorEastAsia" w:eastAsiaTheme="minorEastAsia" w:cstheme="minorEastAsia"/>
          <w:sz w:val="21"/>
          <w:szCs w:val="21"/>
          <w:highlight w:val="none"/>
        </w:rPr>
        <w:t xml:space="preserve">      承包人（公章）：</w:t>
      </w:r>
      <w:r>
        <w:rPr>
          <w:rFonts w:hint="eastAsia" w:asciiTheme="minorEastAsia" w:hAnsiTheme="minorEastAsia" w:eastAsiaTheme="minorEastAsia" w:cstheme="minorEastAsia"/>
          <w:sz w:val="21"/>
          <w:szCs w:val="21"/>
          <w:highlight w:val="none"/>
          <w:u w:val="single"/>
          <w:lang w:val="en-US" w:eastAsia="zh-CN"/>
        </w:rPr>
        <w:t xml:space="preserve">             </w:t>
      </w:r>
    </w:p>
    <w:p w14:paraId="7A77151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highlight w:val="none"/>
          <w:u w:val="single"/>
        </w:rPr>
      </w:pPr>
    </w:p>
    <w:p w14:paraId="0DCDA2BA">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法定代表人（签字或签章）：                法定代表人（签字或签章）： </w:t>
      </w:r>
    </w:p>
    <w:p w14:paraId="6FF8C836">
      <w:pPr>
        <w:keepNext w:val="0"/>
        <w:keepLines w:val="0"/>
        <w:pageBreakBefore w:val="0"/>
        <w:widowControl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rPr>
        <w:t>2025</w:t>
      </w:r>
      <w:r>
        <w:rPr>
          <w:rFonts w:hint="eastAsia" w:asciiTheme="minorEastAsia" w:hAnsiTheme="minorEastAsia" w:eastAsiaTheme="minorEastAsia" w:cstheme="minorEastAsia"/>
          <w:kern w:val="0"/>
          <w:sz w:val="21"/>
          <w:szCs w:val="21"/>
          <w:highlight w:val="none"/>
        </w:rPr>
        <w:t xml:space="preserve">年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月</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日                     </w:t>
      </w:r>
      <w:r>
        <w:rPr>
          <w:rFonts w:hint="eastAsia" w:asciiTheme="minorEastAsia" w:hAnsiTheme="minorEastAsia" w:eastAsiaTheme="minorEastAsia" w:cstheme="minorEastAsia"/>
          <w:kern w:val="0"/>
          <w:sz w:val="21"/>
          <w:szCs w:val="21"/>
          <w:highlight w:val="none"/>
          <w:lang w:val="en-US" w:eastAsia="zh-CN"/>
        </w:rPr>
        <w:t>2025</w:t>
      </w:r>
      <w:r>
        <w:rPr>
          <w:rFonts w:hint="eastAsia" w:asciiTheme="minorEastAsia" w:hAnsiTheme="minorEastAsia" w:eastAsiaTheme="minorEastAsia" w:cstheme="minorEastAsia"/>
          <w:kern w:val="0"/>
          <w:sz w:val="21"/>
          <w:szCs w:val="21"/>
          <w:highlight w:val="none"/>
        </w:rPr>
        <w:t xml:space="preserve">年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月</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日 </w:t>
      </w:r>
    </w:p>
    <w:p w14:paraId="031E1579">
      <w:pPr>
        <w:rPr>
          <w:rFonts w:hint="eastAsia" w:ascii="仿宋" w:hAnsi="仿宋" w:eastAsia="仿宋" w:cs="仿宋"/>
          <w:sz w:val="24"/>
          <w:highlight w:val="none"/>
        </w:rPr>
      </w:pPr>
    </w:p>
    <w:p w14:paraId="4800ECA1">
      <w:pPr>
        <w:rPr>
          <w:rFonts w:hint="eastAsia" w:ascii="仿宋" w:hAnsi="仿宋" w:eastAsia="仿宋" w:cs="仿宋"/>
          <w:sz w:val="24"/>
          <w:highlight w:val="none"/>
        </w:rPr>
      </w:pPr>
    </w:p>
    <w:p w14:paraId="40F9073A">
      <w:pPr>
        <w:pStyle w:val="9"/>
        <w:rPr>
          <w:rFonts w:hint="eastAsia" w:ascii="仿宋" w:hAnsi="仿宋" w:eastAsia="仿宋" w:cs="仿宋"/>
          <w:sz w:val="24"/>
          <w:highlight w:val="none"/>
        </w:rPr>
      </w:pPr>
    </w:p>
    <w:p w14:paraId="538FABB1">
      <w:pPr>
        <w:rPr>
          <w:rFonts w:hint="eastAsia" w:ascii="仿宋" w:hAnsi="仿宋" w:eastAsia="仿宋" w:cs="仿宋"/>
          <w:sz w:val="24"/>
          <w:highlight w:val="none"/>
        </w:rPr>
      </w:pPr>
    </w:p>
    <w:p w14:paraId="639F2330">
      <w:pPr>
        <w:pStyle w:val="9"/>
        <w:rPr>
          <w:rFonts w:hint="eastAsia" w:ascii="仿宋" w:hAnsi="仿宋" w:eastAsia="仿宋" w:cs="仿宋"/>
          <w:sz w:val="24"/>
          <w:highlight w:val="none"/>
        </w:rPr>
      </w:pPr>
    </w:p>
    <w:p w14:paraId="61ADB9F2">
      <w:pPr>
        <w:rPr>
          <w:rFonts w:hint="eastAsia" w:ascii="仿宋" w:hAnsi="仿宋" w:eastAsia="仿宋" w:cs="仿宋"/>
          <w:sz w:val="24"/>
          <w:highlight w:val="none"/>
        </w:rPr>
      </w:pPr>
    </w:p>
    <w:p w14:paraId="03192D42">
      <w:pPr>
        <w:pStyle w:val="9"/>
        <w:rPr>
          <w:rFonts w:hint="eastAsia" w:ascii="仿宋" w:hAnsi="仿宋" w:eastAsia="仿宋" w:cs="仿宋"/>
          <w:sz w:val="24"/>
          <w:highlight w:val="none"/>
        </w:rPr>
      </w:pPr>
    </w:p>
    <w:p w14:paraId="07AF54C0">
      <w:pPr>
        <w:rPr>
          <w:rFonts w:hint="eastAsia" w:ascii="仿宋" w:hAnsi="仿宋" w:eastAsia="仿宋" w:cs="仿宋"/>
          <w:sz w:val="24"/>
          <w:highlight w:val="none"/>
        </w:rPr>
      </w:pPr>
    </w:p>
    <w:p w14:paraId="664AC3DA">
      <w:pPr>
        <w:pStyle w:val="9"/>
        <w:rPr>
          <w:rFonts w:hint="eastAsia" w:ascii="仿宋" w:hAnsi="仿宋" w:eastAsia="仿宋" w:cs="仿宋"/>
          <w:sz w:val="24"/>
          <w:highlight w:val="none"/>
        </w:rPr>
      </w:pPr>
    </w:p>
    <w:p w14:paraId="4020D20C">
      <w:pPr>
        <w:keepNext w:val="0"/>
        <w:keepLines w:val="0"/>
        <w:pageBreakBefore w:val="0"/>
        <w:widowControl w:val="0"/>
        <w:kinsoku/>
        <w:wordWrap/>
        <w:overflowPunct/>
        <w:topLinePunct w:val="0"/>
        <w:autoSpaceDE/>
        <w:autoSpaceDN/>
        <w:bidi w:val="0"/>
        <w:adjustRightInd/>
        <w:snapToGrid w:val="0"/>
        <w:spacing w:line="480" w:lineRule="exact"/>
        <w:ind w:right="0" w:rightChars="0"/>
        <w:jc w:val="left"/>
        <w:textAlignment w:val="auto"/>
        <w:outlineLvl w:val="0"/>
        <w:rPr>
          <w:rFonts w:hint="eastAsia" w:ascii="宋体" w:hAnsi="宋体"/>
          <w:b/>
          <w:bCs/>
          <w:color w:val="auto"/>
          <w:sz w:val="30"/>
          <w:szCs w:val="30"/>
          <w:highlight w:val="none"/>
          <w:lang w:eastAsia="zh-CN"/>
        </w:rPr>
        <w:sectPr>
          <w:footerReference r:id="rId17" w:type="default"/>
          <w:pgSz w:w="11905" w:h="16838"/>
          <w:pgMar w:top="1134" w:right="1417" w:bottom="1134" w:left="1417" w:header="720" w:footer="720" w:gutter="0"/>
          <w:pgNumType w:fmt="numberInDash"/>
          <w:cols w:space="0" w:num="1"/>
          <w:rtlGutter w:val="0"/>
          <w:docGrid w:type="lines" w:linePitch="331" w:charSpace="0"/>
        </w:sectPr>
      </w:pPr>
    </w:p>
    <w:p w14:paraId="6823EEC3">
      <w:pPr>
        <w:pStyle w:val="35"/>
        <w:rPr>
          <w:highlight w:val="none"/>
        </w:rPr>
      </w:pPr>
    </w:p>
    <w:p w14:paraId="035523CB">
      <w:pPr>
        <w:pStyle w:val="35"/>
        <w:jc w:val="center"/>
        <w:rPr>
          <w:rFonts w:hint="eastAsia" w:eastAsia="宋体"/>
          <w:highlight w:val="none"/>
          <w:lang w:eastAsia="zh-CN"/>
        </w:rPr>
      </w:pPr>
    </w:p>
    <w:p w14:paraId="251A33C5">
      <w:pPr>
        <w:pStyle w:val="2"/>
        <w:jc w:val="center"/>
        <w:rPr>
          <w:rFonts w:hint="eastAsia" w:ascii="宋体" w:hAnsi="宋体" w:eastAsia="宋体" w:cs="宋体"/>
          <w:b w:val="0"/>
          <w:color w:val="auto"/>
          <w:highlight w:val="none"/>
          <w:lang w:eastAsia="zh-CN"/>
        </w:rPr>
      </w:pPr>
      <w:bookmarkStart w:id="214" w:name="_Toc21042"/>
      <w:bookmarkStart w:id="215" w:name="_Toc31086"/>
    </w:p>
    <w:p w14:paraId="373D8D1E">
      <w:pPr>
        <w:pStyle w:val="2"/>
        <w:jc w:val="center"/>
        <w:rPr>
          <w:rFonts w:hint="eastAsia" w:ascii="宋体" w:hAnsi="宋体" w:eastAsia="宋体" w:cs="宋体"/>
          <w:color w:val="auto"/>
          <w:highlight w:val="none"/>
          <w:lang w:val="en-US"/>
        </w:rPr>
        <w:sectPr>
          <w:headerReference r:id="rId18" w:type="default"/>
          <w:footerReference r:id="rId19" w:type="default"/>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214"/>
      <w:bookmarkEnd w:id="215"/>
    </w:p>
    <w:p w14:paraId="6119494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8E2E79F">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B4953D7">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CD338A">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FC247D">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76597E2">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EF201EE">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51D70D">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4D7A6A">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D8FE088">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7D244D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296E029">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258DF3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50BE9CE">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C63F303">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2C59D2F">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583DE26">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443EE3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DDA121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5A167F7">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7FFAB16">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A98659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9BA545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38B497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43F0F64">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6AD5A33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986D438">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2B85119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D2063D">
      <w:pPr>
        <w:pStyle w:val="14"/>
        <w:spacing w:line="360" w:lineRule="auto"/>
        <w:contextualSpacing/>
        <w:rPr>
          <w:rFonts w:hint="eastAsia" w:ascii="宋体" w:hAnsi="宋体" w:eastAsia="宋体" w:cs="宋体"/>
          <w:b/>
          <w:color w:val="auto"/>
          <w:sz w:val="24"/>
          <w:szCs w:val="24"/>
          <w:highlight w:val="none"/>
          <w:lang w:eastAsia="zh-CN"/>
        </w:rPr>
      </w:pPr>
    </w:p>
    <w:p w14:paraId="3CC0572D">
      <w:pPr>
        <w:pStyle w:val="14"/>
        <w:spacing w:line="360" w:lineRule="auto"/>
        <w:contextualSpacing/>
        <w:rPr>
          <w:rFonts w:hint="eastAsia" w:ascii="宋体" w:hAnsi="宋体" w:eastAsia="宋体" w:cs="宋体"/>
          <w:b/>
          <w:color w:val="auto"/>
          <w:sz w:val="24"/>
          <w:szCs w:val="24"/>
          <w:highlight w:val="none"/>
          <w:lang w:eastAsia="zh-CN"/>
        </w:rPr>
      </w:pPr>
    </w:p>
    <w:p w14:paraId="6B4A7260">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8CADE13">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92CCA8D">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DC6E81">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A93A393">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29D452B">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C8DBD7E">
      <w:pPr>
        <w:pStyle w:val="14"/>
        <w:snapToGrid w:val="0"/>
        <w:rPr>
          <w:rFonts w:hint="eastAsia" w:ascii="宋体" w:hAnsi="宋体" w:eastAsia="宋体" w:cs="宋体"/>
          <w:b/>
          <w:color w:val="auto"/>
          <w:sz w:val="24"/>
          <w:szCs w:val="24"/>
          <w:highlight w:val="none"/>
        </w:rPr>
      </w:pPr>
    </w:p>
    <w:p w14:paraId="0E51BA5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700A50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554850D5">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449008F">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9B464A9">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7887D8">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1B9A9B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232460A">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59C8257">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1DAE69D">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8359E57">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87ECD23">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969E0D4">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3BA8837">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0637B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9029FC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F17584B">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798EB68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4E1C510">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66B792">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500B48B">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A6DA8A9">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8E34253">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67AF6F5">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8ED5FCA">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674D601">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85060FB">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902B589">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B1CF142">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1F2135">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F6BA4C">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278BDE0">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4280922">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AB07FE">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AC91EA">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D0EFEEC">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E25F20">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9E720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A61C09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88A9FD9">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F60F956">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A6FBE3">
      <w:pPr>
        <w:pStyle w:val="14"/>
        <w:spacing w:line="360" w:lineRule="auto"/>
        <w:ind w:left="25" w:leftChars="12" w:firstLine="352" w:firstLineChars="147"/>
        <w:rPr>
          <w:rFonts w:hint="eastAsia" w:ascii="宋体" w:hAnsi="宋体" w:eastAsia="宋体" w:cs="宋体"/>
          <w:color w:val="auto"/>
          <w:sz w:val="24"/>
          <w:szCs w:val="24"/>
          <w:highlight w:val="none"/>
        </w:rPr>
      </w:pPr>
    </w:p>
    <w:p w14:paraId="00CE614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85A2776">
      <w:pPr>
        <w:pStyle w:val="14"/>
        <w:spacing w:line="360" w:lineRule="auto"/>
        <w:ind w:left="25" w:leftChars="12" w:firstLine="352" w:firstLineChars="147"/>
        <w:rPr>
          <w:rFonts w:hint="eastAsia" w:ascii="宋体" w:hAnsi="宋体" w:eastAsia="宋体" w:cs="宋体"/>
          <w:color w:val="auto"/>
          <w:sz w:val="24"/>
          <w:szCs w:val="24"/>
          <w:highlight w:val="none"/>
        </w:rPr>
      </w:pPr>
    </w:p>
    <w:p w14:paraId="387DD991">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6E089B0">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FDDB674">
      <w:pPr>
        <w:pStyle w:val="14"/>
        <w:snapToGrid w:val="0"/>
        <w:spacing w:line="360" w:lineRule="auto"/>
        <w:rPr>
          <w:rFonts w:hint="eastAsia" w:ascii="宋体" w:hAnsi="宋体" w:eastAsia="宋体" w:cs="宋体"/>
          <w:b/>
          <w:color w:val="auto"/>
          <w:sz w:val="24"/>
          <w:szCs w:val="24"/>
          <w:highlight w:val="none"/>
        </w:rPr>
      </w:pPr>
    </w:p>
    <w:p w14:paraId="4CA7ECCE">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A155A87">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73E0E5B">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F3AA18">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7F25EC8">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2B66C6A">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8A5F555">
      <w:pPr>
        <w:pStyle w:val="14"/>
        <w:spacing w:line="360" w:lineRule="auto"/>
        <w:ind w:left="25" w:leftChars="12" w:firstLine="354" w:firstLineChars="147"/>
        <w:rPr>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pgSz w:w="11905" w:h="16838"/>
      <w:pgMar w:top="1134" w:right="1417" w:bottom="1134" w:left="1417" w:header="720" w:footer="720"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宋体"/>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61F7">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DAA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DCC3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CDCC3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7526">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71B7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EB71B7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E7092">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BB6C2">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EBB6C2">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0718">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F1BC6">
                          <w:pPr>
                            <w:pStyle w:val="1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75F1BC6">
                    <w:pPr>
                      <w:pStyle w:val="1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8ABA">
    <w:pPr>
      <w:pStyle w:val="16"/>
      <w:framePr w:wrap="around" w:vAnchor="text" w:hAnchor="margin" w:xAlign="center" w:y="1"/>
      <w:rPr>
        <w:rStyle w:val="23"/>
        <w:sz w:val="21"/>
      </w:rPr>
    </w:pPr>
    <w:r>
      <w:rPr>
        <w:sz w:val="21"/>
      </w:rPr>
      <w:fldChar w:fldCharType="begin"/>
    </w:r>
    <w:r>
      <w:rPr>
        <w:rStyle w:val="23"/>
        <w:sz w:val="21"/>
      </w:rPr>
      <w:instrText xml:space="preserve">PAGE  </w:instrText>
    </w:r>
    <w:r>
      <w:rPr>
        <w:sz w:val="21"/>
      </w:rPr>
      <w:fldChar w:fldCharType="separate"/>
    </w:r>
    <w:r>
      <w:rPr>
        <w:rStyle w:val="23"/>
        <w:sz w:val="21"/>
      </w:rPr>
      <w:t>0</w:t>
    </w:r>
    <w:r>
      <w:rPr>
        <w:sz w:val="21"/>
      </w:rPr>
      <w:fldChar w:fldCharType="end"/>
    </w:r>
  </w:p>
  <w:p w14:paraId="3C1A8918">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8F17">
    <w:pPr>
      <w:pStyle w:val="16"/>
      <w:tabs>
        <w:tab w:val="center" w:pos="4439"/>
        <w:tab w:val="clear" w:pos="4153"/>
      </w:tabs>
      <w:jc w:val="both"/>
    </w:pPr>
  </w:p>
  <w:p w14:paraId="4C84F47B">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DECE">
    <w:pPr>
      <w:pStyle w:val="16"/>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2820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92820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76FC">
    <w:pPr>
      <w:pStyle w:val="16"/>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88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4C88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6887B834">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7EFC">
    <w:pPr>
      <w:pStyle w:val="16"/>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F39F5">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7F39F5">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BBF3">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69AAA">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B769AAA">
                    <w:pPr>
                      <w:pStyle w:val="16"/>
                    </w:pPr>
                    <w:r>
                      <w:fldChar w:fldCharType="begin"/>
                    </w:r>
                    <w:r>
                      <w:instrText xml:space="preserve"> PAGE  \* MERGEFORMAT </w:instrText>
                    </w:r>
                    <w:r>
                      <w:fldChar w:fldCharType="separate"/>
                    </w:r>
                    <w:r>
                      <w:t>34</w:t>
                    </w:r>
                    <w:r>
                      <w:fldChar w:fldCharType="end"/>
                    </w:r>
                  </w:p>
                </w:txbxContent>
              </v:textbox>
            </v:shape>
          </w:pict>
        </mc:Fallback>
      </mc:AlternateContent>
    </w:r>
  </w:p>
  <w:p w14:paraId="06BA07BD">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846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0049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B90049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42E">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656EE">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E8656EE">
                    <w:pPr>
                      <w:pStyle w:val="16"/>
                    </w:pPr>
                    <w:r>
                      <w:fldChar w:fldCharType="begin"/>
                    </w:r>
                    <w:r>
                      <w:instrText xml:space="preserve"> PAGE  \* MERGEFORMAT </w:instrText>
                    </w:r>
                    <w:r>
                      <w:fldChar w:fldCharType="separate"/>
                    </w:r>
                    <w:r>
                      <w:t>46</w:t>
                    </w:r>
                    <w:r>
                      <w:fldChar w:fldCharType="end"/>
                    </w:r>
                  </w:p>
                </w:txbxContent>
              </v:textbox>
            </v:shape>
          </w:pict>
        </mc:Fallback>
      </mc:AlternateContent>
    </w:r>
  </w:p>
  <w:p w14:paraId="02B52AB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AB4">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D982">
    <w:pPr>
      <w:pStyle w:val="10"/>
      <w:pBdr>
        <w:bottom w:val="none" w:color="auto" w:sz="0" w:space="1"/>
      </w:pBdr>
      <w:tabs>
        <w:tab w:val="center" w:pos="0"/>
        <w:tab w:val="clear" w:pos="4153"/>
      </w:tabs>
      <w:jc w:val="both"/>
    </w:pPr>
    <w:r>
      <w:rPr>
        <w:vanish/>
        <w:highlight w:val="yellow"/>
      </w:rPr>
      <w:t>&gt;</w:t>
    </w:r>
  </w:p>
  <w:p w14:paraId="1887137E">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3A43">
    <w:pPr>
      <w:pStyle w:val="10"/>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92C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D0FD6BEA"/>
    <w:multiLevelType w:val="singleLevel"/>
    <w:tmpl w:val="D0FD6BEA"/>
    <w:lvl w:ilvl="0" w:tentative="0">
      <w:start w:val="7"/>
      <w:numFmt w:val="chineseCounting"/>
      <w:suff w:val="space"/>
      <w:lvlText w:val="第%1章"/>
      <w:lvlJc w:val="left"/>
      <w:rPr>
        <w:rFonts w:hint="eastAsia"/>
      </w:rPr>
    </w:lvl>
  </w:abstractNum>
  <w:abstractNum w:abstractNumId="2">
    <w:nsid w:val="EDF501D8"/>
    <w:multiLevelType w:val="singleLevel"/>
    <w:tmpl w:val="EDF501D8"/>
    <w:lvl w:ilvl="0" w:tentative="0">
      <w:start w:val="48"/>
      <w:numFmt w:val="decimal"/>
      <w:lvlText w:val="%1."/>
      <w:lvlJc w:val="left"/>
      <w:pPr>
        <w:tabs>
          <w:tab w:val="left" w:pos="312"/>
        </w:tabs>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ADF5728"/>
    <w:multiLevelType w:val="singleLevel"/>
    <w:tmpl w:val="1ADF5728"/>
    <w:lvl w:ilvl="0" w:tentative="0">
      <w:start w:val="1"/>
      <w:numFmt w:val="decimal"/>
      <w:suff w:val="nothing"/>
      <w:lvlText w:val="（%1）"/>
      <w:lvlJc w:val="left"/>
    </w:lvl>
  </w:abstractNum>
  <w:abstractNum w:abstractNumId="6">
    <w:nsid w:val="6CF56F61"/>
    <w:multiLevelType w:val="singleLevel"/>
    <w:tmpl w:val="6CF56F61"/>
    <w:lvl w:ilvl="0" w:tentative="0">
      <w:start w:val="1"/>
      <w:numFmt w:val="decimal"/>
      <w:pStyle w:val="6"/>
      <w:lvlText w:val="%1."/>
      <w:lvlJc w:val="left"/>
      <w:pPr>
        <w:tabs>
          <w:tab w:val="left" w:pos="360"/>
        </w:tabs>
        <w:ind w:left="360" w:hanging="360"/>
      </w:pPr>
    </w:lvl>
  </w:abstractNum>
  <w:num w:numId="1">
    <w:abstractNumId w:val="6"/>
  </w:num>
  <w:num w:numId="2">
    <w:abstractNumId w:val="5"/>
  </w:num>
  <w:num w:numId="3">
    <w:abstractNumId w:val="4"/>
    <w:lvlOverride w:ilvl="0">
      <w:startOverride w:val="1"/>
    </w:lvlOverride>
  </w:num>
  <w:num w:numId="4">
    <w:abstractNumId w:val="3"/>
    <w:lvlOverride w:ilvl="0">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Y5OTE4ZDM5ZjM2Mjc0ZmZjZDMzNWVmZDAwMjgifQ=="/>
  </w:docVars>
  <w:rsids>
    <w:rsidRoot w:val="0A055ECB"/>
    <w:rsid w:val="0A055ECB"/>
    <w:rsid w:val="2EC8784D"/>
    <w:rsid w:val="506F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unhideWhenUsed/>
    <w:qFormat/>
    <w:uiPriority w:val="0"/>
    <w:pPr>
      <w:spacing w:after="120"/>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w:basedOn w:val="1"/>
    <w:next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5"/>
    <w:qFormat/>
    <w:uiPriority w:val="0"/>
    <w:rPr>
      <w:rFonts w:ascii="宋体" w:hAnsi="Courier New"/>
      <w:kern w:val="0"/>
      <w:sz w:val="20"/>
      <w:szCs w:val="21"/>
    </w:rPr>
  </w:style>
  <w:style w:type="paragraph" w:styleId="15">
    <w:name w:val="Date"/>
    <w:basedOn w:val="1"/>
    <w:next w:val="1"/>
    <w:qFormat/>
    <w:uiPriority w:val="0"/>
    <w:rPr>
      <w:rFonts w:ascii="宋体"/>
      <w:color w:val="000000"/>
      <w:kern w:val="0"/>
      <w:sz w:val="30"/>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FollowedHyperlink"/>
    <w:unhideWhenUsed/>
    <w:qFormat/>
    <w:uiPriority w:val="99"/>
    <w:rPr>
      <w:color w:val="800080"/>
      <w:u w:val="single"/>
    </w:rPr>
  </w:style>
  <w:style w:type="character" w:styleId="25">
    <w:name w:val="Hyperlink"/>
    <w:unhideWhenUsed/>
    <w:qFormat/>
    <w:uiPriority w:val="99"/>
    <w:rPr>
      <w:color w:val="0000FF"/>
      <w:u w:val="single"/>
    </w:rPr>
  </w:style>
  <w:style w:type="paragraph" w:customStyle="1" w:styleId="26">
    <w:name w:val="表格文字"/>
    <w:basedOn w:val="11"/>
    <w:next w:val="9"/>
    <w:qFormat/>
    <w:uiPriority w:val="0"/>
    <w:pPr>
      <w:adjustRightInd w:val="0"/>
      <w:spacing w:line="420" w:lineRule="atLeast"/>
      <w:jc w:val="left"/>
      <w:textAlignment w:val="baseline"/>
    </w:pPr>
    <w:rPr>
      <w:kern w:val="0"/>
    </w:rPr>
  </w:style>
  <w:style w:type="paragraph" w:customStyle="1" w:styleId="27">
    <w:name w:val="正文1"/>
    <w:basedOn w:val="1"/>
    <w:next w:val="28"/>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8">
    <w:name w:val="正文文本1"/>
    <w:basedOn w:val="27"/>
    <w:next w:val="27"/>
    <w:qFormat/>
    <w:uiPriority w:val="0"/>
    <w:rPr>
      <w:rFonts w:ascii="金山简黑体" w:hAnsi="金山简黑体" w:eastAsia="金山简黑体"/>
      <w:b/>
      <w:spacing w:val="-8"/>
      <w:sz w:val="44"/>
      <w:szCs w:val="20"/>
    </w:rPr>
  </w:style>
  <w:style w:type="paragraph" w:customStyle="1" w:styleId="29">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30">
    <w:name w:val="标题 1 Char"/>
    <w:link w:val="2"/>
    <w:qFormat/>
    <w:uiPriority w:val="9"/>
    <w:rPr>
      <w:b/>
      <w:bCs/>
      <w:kern w:val="44"/>
      <w:sz w:val="44"/>
      <w:szCs w:val="44"/>
    </w:rPr>
  </w:style>
  <w:style w:type="paragraph" w:customStyle="1" w:styleId="31">
    <w:name w:val="样式7"/>
    <w:basedOn w:val="1"/>
    <w:qFormat/>
    <w:uiPriority w:val="0"/>
    <w:pPr>
      <w:spacing w:line="480" w:lineRule="exact"/>
      <w:jc w:val="center"/>
    </w:pPr>
    <w:rPr>
      <w:rFonts w:eastAsia="方正大标宋简体"/>
      <w:spacing w:val="6"/>
      <w:sz w:val="44"/>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0</Words>
  <Characters>0</Characters>
  <Lines>0</Lines>
  <Paragraphs>0</Paragraphs>
  <TotalTime>269</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2025-03-27T06:31:00Z</dcterms:created>
  <dc:creator>歪歪</dc:creator>
  <cp:lastModifiedBy>歪歪</cp:lastModifiedBy>
  <dcterms:modified xsi:type="dcterms:W3CDTF">2025-03-27T11:03:52Z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134681BF3D7F4D8E9549257453A9DA69_11</vt:lpwstr>
  </property>
</Properties>
</file>