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95B9A">
      <w:pPr>
        <w:spacing w:line="360" w:lineRule="auto"/>
        <w:jc w:val="center"/>
        <w:rPr>
          <w:rFonts w:hint="eastAsia" w:ascii="方正小标宋简体" w:hAnsi="宋体" w:eastAsia="方正小标宋简体"/>
          <w:color w:val="auto"/>
          <w:sz w:val="52"/>
          <w:szCs w:val="52"/>
          <w:highlight w:val="none"/>
        </w:rPr>
      </w:pPr>
    </w:p>
    <w:p w14:paraId="28CC0A7F">
      <w:pPr>
        <w:spacing w:line="360" w:lineRule="auto"/>
        <w:jc w:val="center"/>
        <w:rPr>
          <w:rFonts w:hint="eastAsia" w:ascii="方正小标宋简体" w:hAnsi="宋体" w:eastAsia="方正小标宋简体"/>
          <w:color w:val="auto"/>
          <w:sz w:val="52"/>
          <w:szCs w:val="52"/>
          <w:highlight w:val="none"/>
        </w:rPr>
      </w:pPr>
    </w:p>
    <w:p w14:paraId="36BB8507">
      <w:pPr>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52EB1DAE">
      <w:pPr>
        <w:spacing w:line="360" w:lineRule="auto"/>
        <w:jc w:val="center"/>
        <w:rPr>
          <w:rFonts w:hint="eastAsia" w:ascii="方正小标宋简体" w:hAnsi="方正小标宋简体" w:eastAsia="方正小标宋简体" w:cs="方正小标宋简体"/>
          <w:b/>
          <w:iCs/>
          <w:color w:val="auto"/>
          <w:sz w:val="44"/>
          <w:szCs w:val="44"/>
          <w:highlight w:val="none"/>
        </w:rPr>
      </w:pPr>
      <w:r>
        <w:rPr>
          <w:rFonts w:hint="eastAsia" w:ascii="仿宋_GB2312" w:hAnsi="宋体" w:eastAsia="仿宋_GB2312"/>
          <w:b/>
          <w:color w:val="auto"/>
          <w:sz w:val="48"/>
          <w:szCs w:val="48"/>
          <w:highlight w:val="none"/>
        </w:rPr>
        <w:t>（服务类政府采购）</w:t>
      </w:r>
    </w:p>
    <w:p w14:paraId="20DE88A2">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42C8253">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0A906AF8">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61646423">
      <w:pPr>
        <w:snapToGrid w:val="0"/>
        <w:spacing w:line="360" w:lineRule="auto"/>
        <w:rPr>
          <w:rFonts w:hint="eastAsia" w:ascii="仿宋_GB2312" w:hAnsi="宋体" w:eastAsia="仿宋_GB2312"/>
          <w:color w:val="auto"/>
          <w:sz w:val="30"/>
          <w:szCs w:val="72"/>
          <w:highlight w:val="none"/>
        </w:rPr>
      </w:pPr>
    </w:p>
    <w:p w14:paraId="63628DD2">
      <w:pPr>
        <w:pStyle w:val="16"/>
        <w:snapToGrid w:val="0"/>
        <w:spacing w:line="360" w:lineRule="auto"/>
        <w:ind w:left="2702" w:leftChars="568" w:hanging="1509" w:hangingChars="501"/>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：2025年梧州市进一步创新场景应用招商视频制作及新媒体代运营服务</w:t>
      </w:r>
    </w:p>
    <w:p w14:paraId="56E79BD6">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WZZC2025-C3-990080-YZLZ</w:t>
      </w:r>
    </w:p>
    <w:p w14:paraId="0E5245D3">
      <w:pPr>
        <w:pStyle w:val="16"/>
        <w:snapToGrid w:val="0"/>
        <w:spacing w:line="360" w:lineRule="auto"/>
        <w:ind w:firstLine="1125" w:firstLineChars="393"/>
        <w:rPr>
          <w:rFonts w:hint="eastAsia" w:ascii="仿宋_GB2312" w:hAnsi="宋体" w:eastAsia="仿宋_GB2312"/>
          <w:b/>
          <w:bCs/>
          <w:color w:val="auto"/>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sz w:val="30"/>
          <w:szCs w:val="30"/>
          <w:highlight w:val="none"/>
        </w:rPr>
        <w:t>梧州市投资促进局</w:t>
      </w:r>
    </w:p>
    <w:p w14:paraId="054D6468">
      <w:pPr>
        <w:pStyle w:val="16"/>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05119877">
      <w:pPr>
        <w:pStyle w:val="16"/>
        <w:snapToGrid w:val="0"/>
        <w:spacing w:line="360" w:lineRule="auto"/>
        <w:ind w:firstLine="1125" w:firstLineChars="393"/>
        <w:rPr>
          <w:rFonts w:hint="eastAsia" w:ascii="仿宋_GB2312" w:hAnsi="宋体" w:eastAsia="仿宋_GB2312"/>
          <w:b/>
          <w:bCs/>
          <w:color w:val="auto"/>
          <w:w w:val="95"/>
          <w:sz w:val="30"/>
          <w:szCs w:val="30"/>
          <w:highlight w:val="none"/>
        </w:rPr>
      </w:pPr>
    </w:p>
    <w:p w14:paraId="0F12C6EE">
      <w:pPr>
        <w:pStyle w:val="16"/>
        <w:snapToGrid w:val="0"/>
        <w:spacing w:line="360" w:lineRule="auto"/>
        <w:ind w:firstLine="1125" w:firstLineChars="393"/>
        <w:rPr>
          <w:rFonts w:hint="eastAsia" w:ascii="仿宋_GB2312" w:hAnsi="宋体" w:eastAsia="仿宋_GB2312"/>
          <w:b/>
          <w:bCs/>
          <w:color w:val="auto"/>
          <w:w w:val="95"/>
          <w:sz w:val="30"/>
          <w:szCs w:val="30"/>
          <w:highlight w:val="none"/>
        </w:rPr>
      </w:pPr>
    </w:p>
    <w:p w14:paraId="5E6646B1">
      <w:pPr>
        <w:pStyle w:val="16"/>
        <w:snapToGrid w:val="0"/>
        <w:spacing w:line="360" w:lineRule="auto"/>
        <w:ind w:left="420" w:firstLine="841" w:firstLineChars="294"/>
        <w:jc w:val="center"/>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4</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18</w:t>
      </w:r>
      <w:r>
        <w:rPr>
          <w:rFonts w:hint="eastAsia" w:ascii="仿宋_GB2312" w:hAnsi="宋体" w:eastAsia="仿宋_GB2312"/>
          <w:b/>
          <w:bCs/>
          <w:color w:val="auto"/>
          <w:w w:val="95"/>
          <w:sz w:val="30"/>
          <w:szCs w:val="30"/>
          <w:highlight w:val="none"/>
        </w:rPr>
        <w:t>日</w:t>
      </w:r>
    </w:p>
    <w:p w14:paraId="14B2D0EA">
      <w:pPr>
        <w:spacing w:line="360" w:lineRule="auto"/>
        <w:jc w:val="center"/>
        <w:rPr>
          <w:rFonts w:hint="eastAsia" w:ascii="宋体" w:hAnsi="宋体" w:cs="宋体"/>
          <w:b/>
          <w:bCs/>
          <w:color w:val="auto"/>
          <w:kern w:val="0"/>
          <w:sz w:val="32"/>
          <w:szCs w:val="32"/>
          <w:highlight w:val="none"/>
        </w:rPr>
      </w:pPr>
    </w:p>
    <w:p w14:paraId="2B0567F7">
      <w:pPr>
        <w:spacing w:line="360" w:lineRule="auto"/>
        <w:jc w:val="center"/>
        <w:rPr>
          <w:rFonts w:hint="eastAsia" w:ascii="宋体" w:hAnsi="宋体" w:cs="宋体"/>
          <w:b/>
          <w:bCs/>
          <w:color w:val="auto"/>
          <w:kern w:val="0"/>
          <w:sz w:val="32"/>
          <w:szCs w:val="32"/>
          <w:highlight w:val="none"/>
        </w:rPr>
      </w:pPr>
    </w:p>
    <w:p w14:paraId="09724919">
      <w:pPr>
        <w:spacing w:line="360" w:lineRule="auto"/>
        <w:jc w:val="center"/>
        <w:rPr>
          <w:rFonts w:hint="eastAsia" w:ascii="宋体" w:hAnsi="宋体"/>
          <w:b/>
          <w:color w:val="auto"/>
          <w:sz w:val="44"/>
          <w:szCs w:val="44"/>
          <w:highlight w:val="none"/>
        </w:rPr>
      </w:pPr>
    </w:p>
    <w:p w14:paraId="006AF9CF">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22FE36BE">
      <w:pPr>
        <w:spacing w:line="400" w:lineRule="exact"/>
        <w:jc w:val="center"/>
        <w:rPr>
          <w:rFonts w:hint="eastAsia" w:ascii="宋体" w:hAnsi="宋体"/>
          <w:b/>
          <w:color w:val="auto"/>
          <w:sz w:val="44"/>
          <w:szCs w:val="44"/>
          <w:highlight w:val="none"/>
        </w:rPr>
      </w:pPr>
    </w:p>
    <w:p w14:paraId="0D86E7E0">
      <w:pPr>
        <w:pStyle w:val="21"/>
        <w:tabs>
          <w:tab w:val="right" w:leader="dot" w:pos="8869"/>
        </w:tabs>
        <w:snapToGrid w:val="0"/>
        <w:spacing w:line="500" w:lineRule="atLeast"/>
        <w:rPr>
          <w:rFonts w:hint="eastAsia"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29"/>
          <w:rFonts w:hint="eastAsia" w:ascii="宋体" w:hAnsi="宋体"/>
          <w:b/>
          <w:color w:val="auto"/>
          <w:sz w:val="24"/>
          <w:highlight w:val="none"/>
        </w:rPr>
        <w:t>第一章竞争性磋商公告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0B7A3AFB">
      <w:pPr>
        <w:pStyle w:val="2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29"/>
          <w:rFonts w:hint="eastAsia" w:ascii="宋体" w:hAnsi="宋体"/>
          <w:b/>
          <w:color w:val="auto"/>
          <w:sz w:val="24"/>
          <w:highlight w:val="none"/>
        </w:rPr>
        <w:t>第二章供应</w:t>
      </w:r>
      <w:bookmarkStart w:id="0" w:name="_Hlt82161237"/>
      <w:r>
        <w:rPr>
          <w:rStyle w:val="29"/>
          <w:rFonts w:hint="eastAsia" w:ascii="宋体" w:hAnsi="宋体"/>
          <w:b/>
          <w:color w:val="auto"/>
          <w:sz w:val="24"/>
          <w:highlight w:val="none"/>
        </w:rPr>
        <w:t>商</w:t>
      </w:r>
      <w:bookmarkEnd w:id="0"/>
      <w:r>
        <w:rPr>
          <w:rStyle w:val="29"/>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6</w:t>
      </w:r>
      <w:r>
        <w:rPr>
          <w:rFonts w:ascii="宋体" w:hAnsi="宋体"/>
          <w:b/>
          <w:color w:val="auto"/>
          <w:sz w:val="24"/>
          <w:highlight w:val="none"/>
        </w:rPr>
        <w:fldChar w:fldCharType="end"/>
      </w:r>
      <w:r>
        <w:rPr>
          <w:rFonts w:ascii="宋体" w:hAnsi="宋体"/>
          <w:b/>
          <w:color w:val="auto"/>
          <w:sz w:val="24"/>
          <w:highlight w:val="none"/>
        </w:rPr>
        <w:fldChar w:fldCharType="end"/>
      </w:r>
    </w:p>
    <w:p w14:paraId="6B356CA9">
      <w:pPr>
        <w:pStyle w:val="2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29"/>
          <w:rFonts w:hint="eastAsia" w:ascii="宋体" w:hAnsi="宋体"/>
          <w:b/>
          <w:color w:val="auto"/>
          <w:sz w:val="24"/>
          <w:highlight w:val="none"/>
        </w:rPr>
        <w:t>第三章采购需</w:t>
      </w:r>
      <w:bookmarkStart w:id="1" w:name="_Hlt82166940"/>
      <w:r>
        <w:rPr>
          <w:rStyle w:val="29"/>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24</w:t>
      </w:r>
      <w:r>
        <w:rPr>
          <w:rFonts w:ascii="宋体" w:hAnsi="宋体"/>
          <w:b/>
          <w:color w:val="auto"/>
          <w:sz w:val="24"/>
          <w:highlight w:val="none"/>
        </w:rPr>
        <w:fldChar w:fldCharType="end"/>
      </w:r>
      <w:r>
        <w:rPr>
          <w:rFonts w:ascii="宋体" w:hAnsi="宋体"/>
          <w:b/>
          <w:color w:val="auto"/>
          <w:sz w:val="24"/>
          <w:highlight w:val="none"/>
        </w:rPr>
        <w:fldChar w:fldCharType="end"/>
      </w:r>
    </w:p>
    <w:p w14:paraId="7B967DCC">
      <w:pPr>
        <w:pStyle w:val="2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29"/>
          <w:rFonts w:hint="eastAsia" w:ascii="宋体" w:hAnsi="宋体"/>
          <w:b/>
          <w:color w:val="auto"/>
          <w:sz w:val="24"/>
          <w:highlight w:val="none"/>
        </w:rPr>
        <w:t>第四章评审程序、</w:t>
      </w:r>
      <w:bookmarkStart w:id="2" w:name="_Hlt82166000"/>
      <w:r>
        <w:rPr>
          <w:rStyle w:val="29"/>
          <w:rFonts w:hint="eastAsia" w:ascii="宋体" w:hAnsi="宋体"/>
          <w:b/>
          <w:color w:val="auto"/>
          <w:sz w:val="24"/>
          <w:highlight w:val="none"/>
        </w:rPr>
        <w:t>评</w:t>
      </w:r>
      <w:bookmarkEnd w:id="2"/>
      <w:r>
        <w:rPr>
          <w:rStyle w:val="29"/>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30</w:t>
      </w:r>
      <w:r>
        <w:rPr>
          <w:rFonts w:ascii="宋体" w:hAnsi="宋体"/>
          <w:b/>
          <w:color w:val="auto"/>
          <w:sz w:val="24"/>
          <w:highlight w:val="none"/>
        </w:rPr>
        <w:fldChar w:fldCharType="end"/>
      </w:r>
      <w:r>
        <w:rPr>
          <w:rFonts w:ascii="宋体" w:hAnsi="宋体"/>
          <w:b/>
          <w:color w:val="auto"/>
          <w:sz w:val="24"/>
          <w:highlight w:val="none"/>
        </w:rPr>
        <w:fldChar w:fldCharType="end"/>
      </w:r>
    </w:p>
    <w:p w14:paraId="57650101">
      <w:pPr>
        <w:pStyle w:val="2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29"/>
          <w:rFonts w:hint="eastAsia" w:ascii="宋体" w:hAnsi="宋体"/>
          <w:b/>
          <w:color w:val="auto"/>
          <w:sz w:val="24"/>
          <w:highlight w:val="none"/>
        </w:rPr>
        <w:t>第五章响应文件格式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39</w:t>
      </w:r>
      <w:r>
        <w:rPr>
          <w:rFonts w:ascii="宋体" w:hAnsi="宋体"/>
          <w:b/>
          <w:color w:val="auto"/>
          <w:sz w:val="24"/>
          <w:highlight w:val="none"/>
        </w:rPr>
        <w:fldChar w:fldCharType="end"/>
      </w:r>
      <w:r>
        <w:rPr>
          <w:rFonts w:ascii="宋体" w:hAnsi="宋体"/>
          <w:b/>
          <w:color w:val="auto"/>
          <w:sz w:val="24"/>
          <w:highlight w:val="none"/>
        </w:rPr>
        <w:fldChar w:fldCharType="end"/>
      </w:r>
    </w:p>
    <w:p w14:paraId="58E473FB">
      <w:pPr>
        <w:pStyle w:val="21"/>
        <w:tabs>
          <w:tab w:val="right" w:leader="dot" w:pos="8869"/>
        </w:tabs>
        <w:snapToGrid w:val="0"/>
        <w:spacing w:line="500" w:lineRule="atLeast"/>
        <w:rPr>
          <w:rFonts w:hint="eastAsia"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29"/>
          <w:rFonts w:hint="eastAsia" w:ascii="宋体" w:hAnsi="宋体"/>
          <w:b/>
          <w:color w:val="auto"/>
          <w:sz w:val="24"/>
          <w:highlight w:val="none"/>
        </w:rPr>
        <w:t>第六章合同文本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63</w:t>
      </w:r>
      <w:r>
        <w:rPr>
          <w:rFonts w:ascii="宋体" w:hAnsi="宋体"/>
          <w:b/>
          <w:color w:val="auto"/>
          <w:sz w:val="24"/>
          <w:highlight w:val="none"/>
        </w:rPr>
        <w:fldChar w:fldCharType="end"/>
      </w:r>
      <w:r>
        <w:rPr>
          <w:rFonts w:ascii="宋体" w:hAnsi="宋体"/>
          <w:b/>
          <w:color w:val="auto"/>
          <w:sz w:val="24"/>
          <w:highlight w:val="none"/>
        </w:rPr>
        <w:fldChar w:fldCharType="end"/>
      </w:r>
    </w:p>
    <w:p w14:paraId="4F423E3F">
      <w:pPr>
        <w:pStyle w:val="22"/>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3B5ADD77">
      <w:pPr>
        <w:spacing w:line="400" w:lineRule="exact"/>
        <w:jc w:val="left"/>
        <w:rPr>
          <w:rFonts w:hint="eastAsia" w:ascii="宋体" w:hAnsi="宋体"/>
          <w:b/>
          <w:color w:val="auto"/>
          <w:sz w:val="32"/>
          <w:szCs w:val="32"/>
          <w:highlight w:val="none"/>
        </w:rPr>
      </w:pPr>
    </w:p>
    <w:p w14:paraId="27EEEB42">
      <w:pPr>
        <w:spacing w:line="400" w:lineRule="exact"/>
        <w:jc w:val="center"/>
        <w:rPr>
          <w:rFonts w:hint="eastAsia" w:ascii="宋体" w:hAnsi="宋体"/>
          <w:b/>
          <w:color w:val="auto"/>
          <w:sz w:val="32"/>
          <w:szCs w:val="32"/>
          <w:highlight w:val="none"/>
        </w:rPr>
      </w:pPr>
    </w:p>
    <w:p w14:paraId="13C41254">
      <w:pPr>
        <w:spacing w:line="400" w:lineRule="exact"/>
        <w:jc w:val="center"/>
        <w:rPr>
          <w:rFonts w:hint="eastAsia" w:ascii="宋体" w:hAnsi="宋体"/>
          <w:b/>
          <w:color w:val="auto"/>
          <w:sz w:val="32"/>
          <w:szCs w:val="32"/>
          <w:highlight w:val="none"/>
        </w:rPr>
      </w:pPr>
    </w:p>
    <w:p w14:paraId="63FFE1B4">
      <w:pPr>
        <w:spacing w:line="400" w:lineRule="exact"/>
        <w:jc w:val="center"/>
        <w:rPr>
          <w:rFonts w:hint="eastAsia" w:ascii="宋体" w:hAnsi="宋体"/>
          <w:b/>
          <w:color w:val="auto"/>
          <w:sz w:val="32"/>
          <w:szCs w:val="32"/>
          <w:highlight w:val="none"/>
        </w:rPr>
      </w:pPr>
    </w:p>
    <w:p w14:paraId="6A829147">
      <w:pPr>
        <w:spacing w:line="400" w:lineRule="exact"/>
        <w:jc w:val="center"/>
        <w:rPr>
          <w:rFonts w:hint="eastAsia" w:ascii="宋体" w:hAnsi="宋体"/>
          <w:b/>
          <w:color w:val="auto"/>
          <w:sz w:val="32"/>
          <w:szCs w:val="32"/>
          <w:highlight w:val="none"/>
        </w:rPr>
      </w:pPr>
    </w:p>
    <w:p w14:paraId="2E0C374C">
      <w:pPr>
        <w:spacing w:line="400" w:lineRule="exact"/>
        <w:rPr>
          <w:rFonts w:hint="eastAsia"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327" w:right="1253" w:bottom="1327" w:left="1253" w:header="851" w:footer="992" w:gutter="0"/>
          <w:pgNumType w:start="0"/>
          <w:cols w:space="720" w:num="1"/>
          <w:titlePg/>
          <w:docGrid w:type="lines" w:linePitch="312" w:charSpace="0"/>
        </w:sectPr>
      </w:pPr>
    </w:p>
    <w:p w14:paraId="25B224AB">
      <w:pPr>
        <w:pStyle w:val="2"/>
        <w:spacing w:line="480" w:lineRule="auto"/>
        <w:jc w:val="center"/>
        <w:rPr>
          <w:color w:val="auto"/>
          <w:highlight w:val="none"/>
        </w:rPr>
      </w:pPr>
      <w:bookmarkStart w:id="3" w:name="_Toc74323456"/>
      <w:r>
        <w:rPr>
          <w:rFonts w:hint="eastAsia"/>
          <w:color w:val="auto"/>
          <w:highlight w:val="none"/>
        </w:rPr>
        <w:t>第一章 竞争性磋商公告</w:t>
      </w:r>
      <w:bookmarkEnd w:id="3"/>
    </w:p>
    <w:p w14:paraId="3E358797">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269F9309">
      <w:pPr>
        <w:spacing w:line="360" w:lineRule="auto"/>
        <w:rPr>
          <w:rFonts w:hint="eastAsia" w:ascii="宋体" w:hAnsi="宋体"/>
          <w:color w:val="auto"/>
          <w:szCs w:val="21"/>
          <w:highlight w:val="none"/>
        </w:rPr>
      </w:pPr>
    </w:p>
    <w:p w14:paraId="52D8785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4" w:name="_Hlk37430271"/>
      <w:r>
        <w:rPr>
          <w:rFonts w:hint="eastAsia" w:ascii="宋体" w:hAnsi="宋体"/>
          <w:color w:val="auto"/>
          <w:szCs w:val="21"/>
          <w:highlight w:val="none"/>
        </w:rPr>
        <w:t>项目概况</w:t>
      </w:r>
    </w:p>
    <w:p w14:paraId="558C902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2025年梧州市进一步创新场景应用招商视频制作及新媒体代运营服务</w:t>
      </w:r>
      <w:r>
        <w:rPr>
          <w:rFonts w:hint="eastAsia" w:ascii="宋体" w:hAnsi="宋体"/>
          <w:color w:val="auto"/>
          <w:szCs w:val="21"/>
          <w:highlight w:val="none"/>
        </w:rPr>
        <w:t>采购项目的潜在供应商应在广西政府采购云平台（https://www.gcy.zfcg.gxzf.gov.cn/）获取（下载）竞争性磋商文件，并于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29</w:t>
      </w:r>
      <w:r>
        <w:rPr>
          <w:rFonts w:hint="eastAsia" w:ascii="宋体" w:hAnsi="宋体"/>
          <w:bCs/>
          <w:color w:val="auto"/>
          <w:szCs w:val="21"/>
          <w:highlight w:val="none"/>
          <w:u w:val="single"/>
        </w:rPr>
        <w:t>日09时00分（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C83AC2C">
      <w:pPr>
        <w:ind w:firstLine="354" w:firstLineChars="147"/>
        <w:rPr>
          <w:rFonts w:hint="eastAsia" w:ascii="黑体" w:hAnsi="黑体" w:eastAsia="黑体"/>
          <w:b/>
          <w:color w:val="auto"/>
          <w:sz w:val="24"/>
          <w:highlight w:val="none"/>
        </w:rPr>
      </w:pPr>
      <w:bookmarkStart w:id="5" w:name="_Toc28359089"/>
      <w:bookmarkStart w:id="6" w:name="_Toc35393798"/>
      <w:bookmarkStart w:id="7" w:name="_Toc35393629"/>
      <w:bookmarkStart w:id="8" w:name="_Toc44229878"/>
      <w:bookmarkStart w:id="9" w:name="_Toc28359012"/>
      <w:bookmarkStart w:id="10" w:name="_Toc71365905"/>
    </w:p>
    <w:p w14:paraId="3270D2B3">
      <w:pPr>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2D4FF82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WZZC2025-C3-990080-YZLZ</w:t>
      </w:r>
    </w:p>
    <w:p w14:paraId="6FEF521E">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项目名称：2025年梧州市进一步创新场景应用招商视频制作及新媒体代运营服务</w:t>
      </w:r>
    </w:p>
    <w:p w14:paraId="4B2E4F5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4AA5D1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预算金额（元）：980000.00</w:t>
      </w:r>
    </w:p>
    <w:p w14:paraId="566438F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最高限价（如有）：98.00万元</w:t>
      </w:r>
    </w:p>
    <w:p w14:paraId="5DE9CDB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2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
        <w:gridCol w:w="2553"/>
        <w:gridCol w:w="1117"/>
        <w:gridCol w:w="5069"/>
      </w:tblGrid>
      <w:tr w14:paraId="44FA1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6D85E6F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rPr>
              <w:t>分标；预算金额：98.00万元</w:t>
            </w:r>
          </w:p>
        </w:tc>
      </w:tr>
      <w:tr w14:paraId="4ABD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49C61E7E">
            <w:pPr>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553" w:type="dxa"/>
            <w:tcBorders>
              <w:top w:val="single" w:color="auto" w:sz="4" w:space="0"/>
              <w:left w:val="single" w:color="auto" w:sz="4" w:space="0"/>
              <w:bottom w:val="single" w:color="auto" w:sz="4" w:space="0"/>
              <w:right w:val="single" w:color="auto" w:sz="4" w:space="0"/>
            </w:tcBorders>
            <w:noWrap/>
            <w:vAlign w:val="center"/>
          </w:tcPr>
          <w:p w14:paraId="508CA356">
            <w:pPr>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标的的名称</w:t>
            </w:r>
          </w:p>
        </w:tc>
        <w:tc>
          <w:tcPr>
            <w:tcW w:w="1117" w:type="dxa"/>
            <w:tcBorders>
              <w:top w:val="single" w:color="auto" w:sz="4" w:space="0"/>
              <w:left w:val="single" w:color="auto" w:sz="4" w:space="0"/>
              <w:bottom w:val="single" w:color="auto" w:sz="4" w:space="0"/>
              <w:right w:val="single" w:color="auto" w:sz="4" w:space="0"/>
            </w:tcBorders>
            <w:noWrap/>
            <w:vAlign w:val="center"/>
          </w:tcPr>
          <w:p w14:paraId="3E62F2BC">
            <w:pPr>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数量及</w:t>
            </w:r>
          </w:p>
          <w:p w14:paraId="7506DDA0">
            <w:pPr>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5069" w:type="dxa"/>
            <w:tcBorders>
              <w:top w:val="single" w:color="auto" w:sz="4" w:space="0"/>
              <w:left w:val="single" w:color="auto" w:sz="4" w:space="0"/>
              <w:bottom w:val="single" w:color="auto" w:sz="4" w:space="0"/>
              <w:right w:val="single" w:color="auto" w:sz="4" w:space="0"/>
            </w:tcBorders>
            <w:noWrap/>
            <w:vAlign w:val="center"/>
          </w:tcPr>
          <w:p w14:paraId="23714055">
            <w:pPr>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0EA98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6D25C212">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01</w:t>
            </w:r>
          </w:p>
        </w:tc>
        <w:tc>
          <w:tcPr>
            <w:tcW w:w="2553" w:type="dxa"/>
            <w:tcBorders>
              <w:top w:val="single" w:color="auto" w:sz="4" w:space="0"/>
              <w:left w:val="single" w:color="auto" w:sz="4" w:space="0"/>
              <w:bottom w:val="single" w:color="auto" w:sz="4" w:space="0"/>
              <w:right w:val="single" w:color="auto" w:sz="4" w:space="0"/>
            </w:tcBorders>
            <w:noWrap/>
            <w:vAlign w:val="center"/>
          </w:tcPr>
          <w:p w14:paraId="5C930E05">
            <w:pPr>
              <w:snapToGrid w:val="0"/>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新媒体影视图文制作服务</w:t>
            </w:r>
          </w:p>
        </w:tc>
        <w:tc>
          <w:tcPr>
            <w:tcW w:w="1117" w:type="dxa"/>
            <w:tcBorders>
              <w:top w:val="single" w:color="auto" w:sz="4" w:space="0"/>
              <w:left w:val="single" w:color="auto" w:sz="4" w:space="0"/>
              <w:bottom w:val="single" w:color="auto" w:sz="4" w:space="0"/>
              <w:right w:val="single" w:color="auto" w:sz="4" w:space="0"/>
            </w:tcBorders>
            <w:noWrap/>
            <w:vAlign w:val="center"/>
          </w:tcPr>
          <w:p w14:paraId="108DBBCC">
            <w:pPr>
              <w:tabs>
                <w:tab w:val="left" w:pos="180"/>
                <w:tab w:val="left" w:pos="16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1项</w:t>
            </w:r>
          </w:p>
        </w:tc>
        <w:tc>
          <w:tcPr>
            <w:tcW w:w="5069" w:type="dxa"/>
            <w:tcBorders>
              <w:top w:val="single" w:color="auto" w:sz="4" w:space="0"/>
              <w:left w:val="single" w:color="auto" w:sz="4" w:space="0"/>
              <w:bottom w:val="single" w:color="auto" w:sz="4" w:space="0"/>
              <w:right w:val="single" w:color="auto" w:sz="4" w:space="0"/>
            </w:tcBorders>
            <w:noWrap/>
            <w:vAlign w:val="center"/>
          </w:tcPr>
          <w:p w14:paraId="286A3CC1">
            <w:pPr>
              <w:pStyle w:val="4"/>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包括脚本创作、视频拍摄等，具体详见竞争性磋商文件。</w:t>
            </w:r>
          </w:p>
        </w:tc>
      </w:tr>
      <w:tr w14:paraId="2AAFD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17EFAABB">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02</w:t>
            </w:r>
          </w:p>
        </w:tc>
        <w:tc>
          <w:tcPr>
            <w:tcW w:w="2553" w:type="dxa"/>
            <w:tcBorders>
              <w:top w:val="single" w:color="auto" w:sz="4" w:space="0"/>
              <w:left w:val="single" w:color="auto" w:sz="4" w:space="0"/>
              <w:bottom w:val="single" w:color="auto" w:sz="4" w:space="0"/>
              <w:right w:val="single" w:color="auto" w:sz="4" w:space="0"/>
            </w:tcBorders>
            <w:noWrap/>
            <w:vAlign w:val="center"/>
          </w:tcPr>
          <w:p w14:paraId="607598A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视频制作服务</w:t>
            </w:r>
          </w:p>
        </w:tc>
        <w:tc>
          <w:tcPr>
            <w:tcW w:w="1117" w:type="dxa"/>
            <w:tcBorders>
              <w:top w:val="single" w:color="auto" w:sz="4" w:space="0"/>
              <w:left w:val="single" w:color="auto" w:sz="4" w:space="0"/>
              <w:bottom w:val="single" w:color="auto" w:sz="4" w:space="0"/>
              <w:right w:val="single" w:color="auto" w:sz="4" w:space="0"/>
            </w:tcBorders>
            <w:noWrap/>
            <w:vAlign w:val="center"/>
          </w:tcPr>
          <w:p w14:paraId="1A6D4A62">
            <w:pPr>
              <w:tabs>
                <w:tab w:val="left" w:pos="180"/>
                <w:tab w:val="left" w:pos="16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1项</w:t>
            </w:r>
          </w:p>
        </w:tc>
        <w:tc>
          <w:tcPr>
            <w:tcW w:w="5069" w:type="dxa"/>
            <w:tcBorders>
              <w:top w:val="single" w:color="auto" w:sz="4" w:space="0"/>
              <w:left w:val="single" w:color="auto" w:sz="4" w:space="0"/>
              <w:bottom w:val="single" w:color="auto" w:sz="4" w:space="0"/>
              <w:right w:val="single" w:color="auto" w:sz="4" w:space="0"/>
            </w:tcBorders>
            <w:noWrap/>
            <w:vAlign w:val="center"/>
          </w:tcPr>
          <w:p w14:paraId="6DCB48AC">
            <w:pPr>
              <w:pStyle w:val="4"/>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包括栏目视频制作、地块宣传片等，</w:t>
            </w:r>
            <w:r>
              <w:rPr>
                <w:rFonts w:hint="eastAsia" w:ascii="宋体" w:hAnsi="宋体" w:eastAsia="宋体" w:cs="宋体"/>
                <w:b w:val="0"/>
                <w:bCs w:val="0"/>
                <w:color w:val="auto"/>
                <w:sz w:val="21"/>
                <w:szCs w:val="21"/>
                <w:highlight w:val="none"/>
              </w:rPr>
              <w:t>具体详见竞争性磋商文件。</w:t>
            </w:r>
          </w:p>
        </w:tc>
      </w:tr>
    </w:tbl>
    <w:p w14:paraId="378D687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s="宋体"/>
          <w:color w:val="auto"/>
          <w:szCs w:val="21"/>
          <w:highlight w:val="none"/>
        </w:rPr>
        <w:t>自合同签订之日起一年，采购人根据实际使用需求分批下达订单，从订单下达到服务完成，周期不长于7天。</w:t>
      </w:r>
      <w:r>
        <w:rPr>
          <w:rFonts w:hint="eastAsia" w:ascii="宋体" w:hAnsi="宋体"/>
          <w:color w:val="auto"/>
          <w:szCs w:val="21"/>
          <w:highlight w:val="none"/>
        </w:rPr>
        <w:t xml:space="preserve"> </w:t>
      </w:r>
    </w:p>
    <w:p w14:paraId="46EDFE7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3347F585">
      <w:pPr>
        <w:ind w:firstLine="354" w:firstLineChars="147"/>
        <w:rPr>
          <w:rFonts w:hint="eastAsia" w:ascii="黑体" w:hAnsi="黑体" w:eastAsia="黑体"/>
          <w:b/>
          <w:color w:val="auto"/>
          <w:sz w:val="24"/>
          <w:highlight w:val="none"/>
        </w:rPr>
      </w:pPr>
      <w:bookmarkStart w:id="11" w:name="_Toc71365906"/>
      <w:bookmarkStart w:id="12" w:name="_Toc28359013"/>
      <w:bookmarkStart w:id="13" w:name="_Toc35393799"/>
      <w:bookmarkStart w:id="14" w:name="_Toc44229879"/>
      <w:bookmarkStart w:id="15" w:name="_Toc35393630"/>
      <w:bookmarkStart w:id="16" w:name="_Toc28359090"/>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6AA2C46F">
      <w:pPr>
        <w:spacing w:line="360" w:lineRule="auto"/>
        <w:ind w:firstLine="420" w:firstLineChars="200"/>
        <w:rPr>
          <w:rFonts w:hint="eastAsia" w:ascii="宋体" w:hAnsi="宋体"/>
          <w:color w:val="auto"/>
          <w:szCs w:val="21"/>
          <w:highlight w:val="none"/>
        </w:rPr>
      </w:pPr>
      <w:bookmarkStart w:id="17" w:name="_Toc28359014"/>
      <w:bookmarkStart w:id="18" w:name="_Toc28359091"/>
      <w:bookmarkStart w:id="19" w:name="_Toc35393800"/>
      <w:bookmarkStart w:id="20" w:name="_Toc44229880"/>
      <w:bookmarkStart w:id="21" w:name="_Toc35393631"/>
      <w:r>
        <w:rPr>
          <w:rFonts w:hint="eastAsia" w:ascii="宋体" w:hAnsi="宋体"/>
          <w:color w:val="auto"/>
          <w:szCs w:val="21"/>
          <w:highlight w:val="none"/>
        </w:rPr>
        <w:t>1.满足《中华人民共和国政府采购法》第二十二条规定；</w:t>
      </w:r>
    </w:p>
    <w:p w14:paraId="0156BD5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中、小、微企业采购的项目，承接服务的供应商应为中、小、微企业或监狱企业或残疾人福利性单位。须提供中小企业声明函【属于残疾人福利性单位的提供残疾人福利性单位声明函，属于监狱企业的提供由省级以上监狱管理局、戒毒管理局（含新疆生产建设兵团）出具的属于监狱企业的证明文件】。</w:t>
      </w:r>
    </w:p>
    <w:p w14:paraId="77AAF62A">
      <w:pPr>
        <w:ind w:firstLine="308" w:firstLineChars="147"/>
        <w:rPr>
          <w:rFonts w:hint="eastAsia" w:ascii="宋体" w:hAnsi="宋体"/>
          <w:color w:val="auto"/>
          <w:szCs w:val="21"/>
          <w:highlight w:val="none"/>
        </w:rPr>
      </w:pPr>
      <w:r>
        <w:rPr>
          <w:rFonts w:hint="eastAsia" w:ascii="宋体" w:hAnsi="宋体"/>
          <w:color w:val="auto"/>
          <w:szCs w:val="21"/>
          <w:highlight w:val="none"/>
        </w:rPr>
        <w:t>3.本项目的特定资格要求：</w:t>
      </w:r>
      <w:bookmarkStart w:id="22" w:name="_Toc71365907"/>
      <w:r>
        <w:rPr>
          <w:rFonts w:hint="eastAsia" w:ascii="宋体" w:hAnsi="宋体"/>
          <w:color w:val="auto"/>
          <w:szCs w:val="21"/>
          <w:highlight w:val="none"/>
        </w:rPr>
        <w:t>无。</w:t>
      </w:r>
    </w:p>
    <w:p w14:paraId="74B2AC9B">
      <w:pPr>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0594ABBA">
      <w:pPr>
        <w:spacing w:line="360" w:lineRule="auto"/>
        <w:ind w:firstLine="420" w:firstLineChars="200"/>
        <w:rPr>
          <w:rFonts w:hint="eastAsia" w:ascii="宋体" w:hAnsi="宋体" w:cs="宋体"/>
          <w:bCs/>
          <w:color w:val="auto"/>
          <w:kern w:val="0"/>
          <w:szCs w:val="21"/>
          <w:highlight w:val="none"/>
        </w:rPr>
      </w:pPr>
      <w:bookmarkStart w:id="23" w:name="_Toc28359092"/>
      <w:bookmarkStart w:id="24" w:name="_Toc44229881"/>
      <w:bookmarkStart w:id="25" w:name="_Toc35393632"/>
      <w:bookmarkStart w:id="26" w:name="_Toc35393801"/>
      <w:bookmarkStart w:id="27" w:name="_Toc28359015"/>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18</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25</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w:t>
      </w:r>
    </w:p>
    <w:p w14:paraId="338CA3F6">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57AE058">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45FD70DA">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26DF2FB7">
      <w:pPr>
        <w:ind w:firstLine="354" w:firstLineChars="147"/>
        <w:rPr>
          <w:rFonts w:hint="eastAsia"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5B36551F">
      <w:pPr>
        <w:spacing w:line="360" w:lineRule="auto"/>
        <w:ind w:firstLine="420" w:firstLineChars="200"/>
        <w:rPr>
          <w:rFonts w:hint="eastAsia" w:ascii="宋体" w:hAnsi="宋体"/>
          <w:bCs/>
          <w:color w:val="auto"/>
          <w:szCs w:val="21"/>
          <w:highlight w:val="none"/>
        </w:rPr>
      </w:pPr>
      <w:bookmarkStart w:id="29" w:name="_Toc28359016"/>
      <w:bookmarkStart w:id="30" w:name="_Toc44229882"/>
      <w:bookmarkStart w:id="31" w:name="_Toc35393633"/>
      <w:bookmarkStart w:id="32" w:name="_Toc28359093"/>
      <w:bookmarkStart w:id="33" w:name="_Toc35393802"/>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29</w:t>
      </w:r>
      <w:r>
        <w:rPr>
          <w:rFonts w:hint="eastAsia" w:ascii="宋体" w:hAnsi="宋体"/>
          <w:bCs/>
          <w:color w:val="auto"/>
          <w:szCs w:val="21"/>
          <w:highlight w:val="none"/>
          <w:u w:val="single"/>
        </w:rPr>
        <w:t>日09时00分</w:t>
      </w:r>
      <w:r>
        <w:rPr>
          <w:rFonts w:hint="eastAsia" w:ascii="宋体" w:hAnsi="宋体"/>
          <w:bCs/>
          <w:color w:val="auto"/>
          <w:szCs w:val="21"/>
          <w:highlight w:val="none"/>
        </w:rPr>
        <w:t>（北京时间）</w:t>
      </w:r>
    </w:p>
    <w:p w14:paraId="4E6C77B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2390E61">
      <w:pPr>
        <w:ind w:firstLine="354" w:firstLineChars="147"/>
        <w:rPr>
          <w:rFonts w:hint="eastAsia"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51E97ED9">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29</w:t>
      </w:r>
      <w:r>
        <w:rPr>
          <w:rFonts w:hint="eastAsia" w:ascii="宋体" w:hAnsi="宋体"/>
          <w:bCs/>
          <w:color w:val="auto"/>
          <w:szCs w:val="21"/>
          <w:highlight w:val="none"/>
          <w:u w:val="single"/>
        </w:rPr>
        <w:t>日09时00分</w:t>
      </w:r>
      <w:r>
        <w:rPr>
          <w:rFonts w:hint="eastAsia" w:ascii="宋体" w:hAnsi="宋体"/>
          <w:bCs/>
          <w:color w:val="auto"/>
          <w:szCs w:val="21"/>
          <w:highlight w:val="none"/>
        </w:rPr>
        <w:t>（北京时间）</w:t>
      </w:r>
    </w:p>
    <w:p w14:paraId="05B41BFC">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9A23B28">
      <w:pPr>
        <w:ind w:firstLine="354" w:firstLineChars="147"/>
        <w:rPr>
          <w:rFonts w:hint="eastAsia" w:ascii="黑体" w:hAnsi="黑体" w:eastAsia="黑体"/>
          <w:b/>
          <w:color w:val="auto"/>
          <w:sz w:val="24"/>
          <w:highlight w:val="none"/>
        </w:rPr>
      </w:pPr>
      <w:bookmarkStart w:id="35" w:name="_Toc71365910"/>
      <w:bookmarkStart w:id="36" w:name="_Toc35393803"/>
      <w:bookmarkStart w:id="37" w:name="_Toc44229883"/>
      <w:bookmarkStart w:id="38" w:name="_Toc35393634"/>
      <w:bookmarkStart w:id="39" w:name="_Toc28359017"/>
      <w:bookmarkStart w:id="40" w:name="_Toc28359094"/>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0FC4589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A87FB6F">
      <w:pPr>
        <w:ind w:firstLine="354" w:firstLineChars="147"/>
        <w:rPr>
          <w:rFonts w:hint="eastAsia" w:ascii="黑体" w:hAnsi="黑体" w:eastAsia="黑体"/>
          <w:b/>
          <w:color w:val="auto"/>
          <w:sz w:val="24"/>
          <w:highlight w:val="none"/>
        </w:rPr>
      </w:pPr>
      <w:bookmarkStart w:id="41" w:name="_Toc44229884"/>
      <w:bookmarkStart w:id="42" w:name="_Toc35393804"/>
      <w:bookmarkStart w:id="43" w:name="_Toc35393635"/>
      <w:bookmarkStart w:id="44" w:name="_Toc71365911"/>
      <w:r>
        <w:rPr>
          <w:rFonts w:hint="eastAsia" w:ascii="黑体" w:hAnsi="黑体" w:eastAsia="黑体"/>
          <w:b/>
          <w:color w:val="auto"/>
          <w:sz w:val="24"/>
          <w:highlight w:val="none"/>
        </w:rPr>
        <w:t>七、其他补充事宜</w:t>
      </w:r>
      <w:bookmarkEnd w:id="41"/>
      <w:bookmarkEnd w:id="42"/>
      <w:bookmarkEnd w:id="43"/>
      <w:bookmarkEnd w:id="44"/>
    </w:p>
    <w:p w14:paraId="4DC5DC5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3AA1E72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www.ccgp.gov.cn（中国政府采购网）、zfcg.gxzf.gov.cn（广西壮族自治区政府采购网）、http://117.141.250.58:10030/web/cgw/index.ptl（梧州市政府采购网）</w:t>
      </w:r>
    </w:p>
    <w:p w14:paraId="702E2AFE">
      <w:pPr>
        <w:spacing w:line="360" w:lineRule="auto"/>
        <w:ind w:firstLine="424" w:firstLineChars="202"/>
        <w:rPr>
          <w:rFonts w:hint="eastAsia" w:ascii="宋体" w:hAnsi="宋体" w:cs="宋体"/>
          <w:color w:val="auto"/>
          <w:kern w:val="0"/>
          <w:szCs w:val="21"/>
          <w:highlight w:val="none"/>
        </w:rPr>
      </w:pPr>
      <w:bookmarkStart w:id="45" w:name="_Hlk37429674"/>
      <w:bookmarkStart w:id="46" w:name="_Toc28359095"/>
      <w:bookmarkStart w:id="47" w:name="_Toc35393636"/>
      <w:bookmarkStart w:id="48" w:name="_Toc44229885"/>
      <w:bookmarkStart w:id="49" w:name="_Toc28359018"/>
      <w:bookmarkStart w:id="50"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36345254">
      <w:pPr>
        <w:spacing w:line="360" w:lineRule="auto"/>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10472454">
      <w:pPr>
        <w:spacing w:line="360" w:lineRule="auto"/>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14496CC1">
      <w:pPr>
        <w:spacing w:line="360" w:lineRule="auto"/>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5FDDF177">
      <w:pPr>
        <w:spacing w:line="360" w:lineRule="auto"/>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60855BC3">
      <w:pPr>
        <w:spacing w:line="360" w:lineRule="auto"/>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771E3981">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5D90F8C1">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政府采购项目电子交易管理操作指南－供应商</w:t>
      </w:r>
      <w:r>
        <w:rPr>
          <w:rFonts w:hint="eastAsia" w:ascii="宋体" w:hAnsi="宋体"/>
          <w:color w:val="auto"/>
          <w:szCs w:val="21"/>
          <w:highlight w:val="none"/>
        </w:rPr>
        <w:t>”查看电子竞标具体操作流程。</w:t>
      </w:r>
    </w:p>
    <w:p w14:paraId="1DA3FDB9">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w:t>
      </w:r>
      <w:r>
        <w:rPr>
          <w:rFonts w:hint="eastAsia" w:ascii="宋体" w:hAnsi="宋体" w:cs="宋体"/>
          <w:b/>
          <w:color w:val="auto"/>
          <w:kern w:val="0"/>
          <w:szCs w:val="21"/>
          <w:highlight w:val="none"/>
        </w:rPr>
        <w:t>请致电客服热线：95763或者0771-3381253</w:t>
      </w:r>
      <w:r>
        <w:rPr>
          <w:rFonts w:hint="eastAsia" w:ascii="宋体" w:hAnsi="宋体"/>
          <w:color w:val="auto"/>
          <w:szCs w:val="21"/>
          <w:highlight w:val="none"/>
        </w:rPr>
        <w:t>）。</w:t>
      </w:r>
    </w:p>
    <w:p w14:paraId="3749747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8065719">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6480757">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544E635B">
      <w:pPr>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5E467039">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1.采购人信息</w:t>
      </w:r>
    </w:p>
    <w:p w14:paraId="4F4C3690">
      <w:pPr>
        <w:spacing w:line="360" w:lineRule="auto"/>
        <w:ind w:firstLine="424" w:firstLineChars="202"/>
        <w:jc w:val="left"/>
        <w:rPr>
          <w:rFonts w:hint="eastAsia" w:ascii="宋体" w:hAnsi="宋体"/>
          <w:color w:val="auto"/>
          <w:szCs w:val="21"/>
          <w:highlight w:val="none"/>
          <w:u w:val="single"/>
        </w:rPr>
      </w:pPr>
      <w:bookmarkStart w:id="51" w:name="_Toc28359086"/>
      <w:bookmarkStart w:id="52" w:name="_Toc28359009"/>
      <w:r>
        <w:rPr>
          <w:rFonts w:hint="eastAsia" w:ascii="宋体" w:hAnsi="宋体"/>
          <w:color w:val="auto"/>
          <w:szCs w:val="21"/>
          <w:highlight w:val="none"/>
        </w:rPr>
        <w:t>名 称：</w:t>
      </w:r>
      <w:r>
        <w:rPr>
          <w:rFonts w:hint="eastAsia" w:ascii="宋体" w:hAnsi="宋体"/>
          <w:color w:val="auto"/>
          <w:szCs w:val="21"/>
          <w:highlight w:val="none"/>
          <w:u w:val="single"/>
        </w:rPr>
        <w:t>梧州市投资促进局</w:t>
      </w:r>
    </w:p>
    <w:p w14:paraId="39D615D1">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梧州市新兴三路18号</w:t>
      </w:r>
    </w:p>
    <w:p w14:paraId="650FD528">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联系方式:郭家成</w:t>
      </w:r>
      <w:r>
        <w:rPr>
          <w:rFonts w:hint="eastAsia" w:ascii="宋体" w:hAnsi="宋体"/>
          <w:color w:val="auto"/>
          <w:szCs w:val="21"/>
          <w:highlight w:val="none"/>
          <w:u w:val="single"/>
        </w:rPr>
        <w:t>，0774-3831000</w:t>
      </w:r>
    </w:p>
    <w:p w14:paraId="2B713E64">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bookmarkEnd w:id="51"/>
      <w:bookmarkEnd w:id="52"/>
    </w:p>
    <w:p w14:paraId="32735A85">
      <w:pPr>
        <w:spacing w:line="360" w:lineRule="auto"/>
        <w:ind w:firstLine="424" w:firstLineChars="202"/>
        <w:rPr>
          <w:rFonts w:hint="eastAsia" w:ascii="宋体" w:hAnsi="宋体"/>
          <w:color w:val="auto"/>
          <w:szCs w:val="21"/>
          <w:highlight w:val="none"/>
        </w:rPr>
      </w:pPr>
      <w:bookmarkStart w:id="53" w:name="_Toc28359010"/>
      <w:bookmarkStart w:id="54" w:name="_Toc28359087"/>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　</w:t>
      </w:r>
    </w:p>
    <w:p w14:paraId="0E647224">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3E7B900B">
      <w:pPr>
        <w:spacing w:line="360" w:lineRule="auto"/>
        <w:ind w:firstLine="424" w:firstLineChars="202"/>
        <w:rPr>
          <w:rFonts w:hint="eastAsia"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周子然、陈丽莹 0774-3859935</w:t>
      </w:r>
    </w:p>
    <w:p w14:paraId="2551BBFB">
      <w:pPr>
        <w:spacing w:line="360" w:lineRule="auto"/>
        <w:ind w:firstLine="424" w:firstLineChars="202"/>
        <w:rPr>
          <w:rFonts w:hint="eastAsia"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3"/>
      <w:bookmarkEnd w:id="54"/>
    </w:p>
    <w:p w14:paraId="4BA558AF">
      <w:pPr>
        <w:pStyle w:val="16"/>
        <w:spacing w:line="360" w:lineRule="auto"/>
        <w:ind w:firstLine="424" w:firstLineChars="202"/>
        <w:rPr>
          <w:rFonts w:hint="eastAsia" w:hAnsi="宋体"/>
          <w:color w:val="auto"/>
          <w:sz w:val="21"/>
          <w:highlight w:val="none"/>
          <w:u w:val="single"/>
        </w:rPr>
      </w:pPr>
      <w:r>
        <w:rPr>
          <w:rFonts w:hint="eastAsia" w:hAnsi="宋体"/>
          <w:color w:val="auto"/>
          <w:sz w:val="21"/>
          <w:highlight w:val="none"/>
        </w:rPr>
        <w:t>项目联系人：</w:t>
      </w:r>
      <w:r>
        <w:rPr>
          <w:rFonts w:hint="eastAsia" w:hAnsi="宋体"/>
          <w:color w:val="auto"/>
          <w:sz w:val="21"/>
          <w:highlight w:val="none"/>
          <w:u w:val="single"/>
        </w:rPr>
        <w:t>周子然、</w:t>
      </w:r>
      <w:r>
        <w:rPr>
          <w:rFonts w:hint="eastAsia" w:hAnsi="宋体"/>
          <w:color w:val="auto"/>
          <w:highlight w:val="none"/>
          <w:u w:val="single"/>
        </w:rPr>
        <w:t>陈丽莹</w:t>
      </w:r>
    </w:p>
    <w:p w14:paraId="21481CE0">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p w14:paraId="6688750B">
      <w:pPr>
        <w:spacing w:line="360" w:lineRule="auto"/>
        <w:ind w:firstLine="420" w:firstLineChars="200"/>
        <w:rPr>
          <w:rFonts w:hint="eastAsia" w:ascii="宋体" w:hAnsi="宋体"/>
          <w:color w:val="auto"/>
          <w:szCs w:val="21"/>
          <w:highlight w:val="none"/>
          <w:u w:val="single"/>
        </w:rPr>
      </w:pPr>
    </w:p>
    <w:bookmarkEnd w:id="4"/>
    <w:p w14:paraId="1BFF25A1">
      <w:pPr>
        <w:jc w:val="center"/>
        <w:rPr>
          <w:color w:val="auto"/>
          <w:highlight w:val="none"/>
        </w:rPr>
      </w:pPr>
      <w:r>
        <w:rPr>
          <w:rFonts w:ascii="宋体" w:hAnsi="宋体"/>
          <w:color w:val="auto"/>
          <w:sz w:val="32"/>
          <w:szCs w:val="32"/>
          <w:highlight w:val="none"/>
        </w:rPr>
        <w:br w:type="page"/>
      </w:r>
      <w:bookmarkStart w:id="55" w:name="_Toc74323457"/>
      <w:r>
        <w:rPr>
          <w:rFonts w:hint="eastAsia"/>
          <w:b/>
          <w:bCs/>
          <w:color w:val="auto"/>
          <w:kern w:val="44"/>
          <w:sz w:val="44"/>
          <w:szCs w:val="44"/>
          <w:highlight w:val="none"/>
        </w:rPr>
        <w:t>第二章 供应商须知</w:t>
      </w:r>
      <w:bookmarkEnd w:id="55"/>
    </w:p>
    <w:p w14:paraId="265343EB">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63614B36">
      <w:pPr>
        <w:spacing w:line="400" w:lineRule="exact"/>
        <w:jc w:val="center"/>
        <w:rPr>
          <w:rFonts w:hint="eastAsia" w:ascii="宋体" w:hAnsi="宋体"/>
          <w:b/>
          <w:color w:val="auto"/>
          <w:sz w:val="32"/>
          <w:szCs w:val="32"/>
          <w:highlight w:val="none"/>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0A33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268F435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6117299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AA6F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06288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7F2DF233">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20B199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863FA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973A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9FF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38B5E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24A286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AC9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43663C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259D9E29">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s="宋体"/>
                <w:color w:val="auto"/>
                <w:szCs w:val="21"/>
                <w:highlight w:val="none"/>
              </w:rPr>
              <w:t>/</w:t>
            </w:r>
          </w:p>
        </w:tc>
      </w:tr>
      <w:tr w14:paraId="2905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62E0B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2F77C908">
            <w:pPr>
              <w:pStyle w:val="11"/>
              <w:spacing w:line="360" w:lineRule="auto"/>
              <w:rPr>
                <w:rFonts w:hint="eastAsia" w:ascii="宋体" w:hAnsi="宋体"/>
                <w:color w:val="auto"/>
                <w:szCs w:val="21"/>
                <w:highlight w:val="none"/>
              </w:rPr>
            </w:pPr>
            <w:r>
              <w:rPr>
                <w:rFonts w:hint="eastAsia" w:ascii="宋体" w:hAnsi="宋体"/>
                <w:color w:val="auto"/>
                <w:szCs w:val="21"/>
                <w:highlight w:val="none"/>
              </w:rPr>
              <w:t>☑不允许分包</w:t>
            </w:r>
          </w:p>
          <w:p w14:paraId="2167F93F">
            <w:pPr>
              <w:pStyle w:val="11"/>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14:paraId="2CD1A85A">
            <w:pPr>
              <w:pStyle w:val="11"/>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02343C99">
            <w:pPr>
              <w:pStyle w:val="11"/>
              <w:spacing w:line="360" w:lineRule="auto"/>
              <w:rPr>
                <w:rFonts w:hint="eastAsia"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21A6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D5B8A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4BEF476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3593F9B0">
            <w:pPr>
              <w:pStyle w:val="11"/>
              <w:spacing w:line="360" w:lineRule="auto"/>
              <w:rPr>
                <w:rFonts w:hint="eastAsia" w:ascii="宋体" w:hAnsi="宋体"/>
                <w:color w:val="auto"/>
                <w:szCs w:val="21"/>
                <w:highlight w:val="none"/>
              </w:rPr>
            </w:pPr>
            <w:r>
              <w:rPr>
                <w:rFonts w:hint="eastAsia" w:ascii="宋体" w:hAnsi="宋体" w:cs="宋体"/>
                <w:color w:val="auto"/>
                <w:szCs w:val="21"/>
                <w:highlight w:val="none"/>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DEADA8">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8</w:t>
            </w:r>
            <w:r>
              <w:rPr>
                <w:rFonts w:hint="eastAsia" w:ascii="宋体" w:hAnsi="宋体" w:cs="宋体"/>
                <w:color w:val="auto"/>
                <w:szCs w:val="21"/>
                <w:highlight w:val="none"/>
              </w:rPr>
              <w:t>月至提交响应文件截止之日内连续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B8BBE7">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8</w:t>
            </w:r>
            <w:r>
              <w:rPr>
                <w:rFonts w:hint="eastAsia" w:ascii="宋体" w:hAnsi="宋体" w:cs="宋体"/>
                <w:color w:val="auto"/>
                <w:szCs w:val="21"/>
                <w:highlight w:val="none"/>
              </w:rPr>
              <w:t>月至提交响应文件截止之日内连续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0D7DC4">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ascii="宋体" w:hAnsi="宋体" w:cs="宋体"/>
                <w:color w:val="auto"/>
                <w:szCs w:val="21"/>
                <w:highlight w:val="none"/>
              </w:rPr>
              <w:t>[</w:t>
            </w:r>
            <w:r>
              <w:rPr>
                <w:rFonts w:hint="eastAsia"/>
                <w:color w:val="auto"/>
                <w:szCs w:val="21"/>
                <w:highlight w:val="none"/>
                <w:u w:val="single"/>
              </w:rPr>
              <w:t>2023</w:t>
            </w:r>
            <w:r>
              <w:rPr>
                <w:rFonts w:hint="eastAsia"/>
                <w:color w:val="auto"/>
                <w:szCs w:val="21"/>
                <w:highlight w:val="none"/>
                <w:u w:val="single"/>
              </w:rPr>
              <w:t>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2B9E6A7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6671A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21FBA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2BF877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8.《中小企业声明函》（格式后附）；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s="宋体"/>
                <w:b/>
                <w:color w:val="auto"/>
                <w:szCs w:val="21"/>
                <w:highlight w:val="none"/>
              </w:rPr>
              <w:t>（必须提供，否则响应文件按无效响应处理）</w:t>
            </w:r>
          </w:p>
          <w:p w14:paraId="28BBAAC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42928A80">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0AD828EB">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0DFE9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7F2A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2885137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1447E4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1E145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7AF10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B12AA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1610BEF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1B7B7C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55A26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F442DE5">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5A19A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3AB92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0E62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E86C2F">
            <w:pPr>
              <w:spacing w:line="360" w:lineRule="auto"/>
              <w:rPr>
                <w:rFonts w:hint="eastAsia" w:ascii="宋体" w:hAnsi="宋体"/>
                <w:bCs/>
                <w:color w:val="auto"/>
                <w:szCs w:val="21"/>
                <w:highlight w:val="none"/>
              </w:rPr>
            </w:pPr>
            <w:r>
              <w:rPr>
                <w:rFonts w:hint="eastAsia" w:ascii="宋体" w:hAnsi="宋体"/>
                <w:bCs/>
                <w:color w:val="auto"/>
                <w:szCs w:val="21"/>
                <w:highlight w:val="none"/>
              </w:rPr>
              <w:t>7.项目实施人员一览表</w:t>
            </w:r>
            <w:r>
              <w:rPr>
                <w:rFonts w:hint="eastAsia" w:ascii="宋体" w:hAnsi="宋体" w:cs="宋体"/>
                <w:color w:val="auto"/>
                <w:szCs w:val="21"/>
                <w:highlight w:val="none"/>
              </w:rPr>
              <w:t>（格式后附）</w:t>
            </w:r>
            <w:r>
              <w:rPr>
                <w:rFonts w:hint="eastAsia" w:ascii="宋体" w:hAnsi="宋体"/>
                <w:bCs/>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8B05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8.技术方案（包括但不限于对本项目总体要求的理解、</w:t>
            </w:r>
            <w:r>
              <w:rPr>
                <w:rFonts w:hint="eastAsia" w:ascii="宋体" w:hAnsi="宋体" w:cs="宋体"/>
                <w:color w:val="auto"/>
                <w:spacing w:val="-3"/>
                <w:szCs w:val="21"/>
                <w:highlight w:val="none"/>
              </w:rPr>
              <w:t>视频创意策划方案、运营推广方案</w:t>
            </w:r>
            <w:r>
              <w:rPr>
                <w:rFonts w:hint="eastAsia" w:ascii="宋体" w:hAnsi="宋体" w:cs="宋体"/>
                <w:color w:val="auto"/>
                <w:szCs w:val="21"/>
                <w:highlight w:val="none"/>
              </w:rPr>
              <w:t>等，根据本项目的采购需求及各项评审因素自行编制）；</w:t>
            </w:r>
          </w:p>
          <w:p w14:paraId="3D52F288">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9.售后服务方案</w:t>
            </w:r>
            <w:r>
              <w:rPr>
                <w:rFonts w:hint="eastAsia" w:ascii="宋体" w:hAnsi="宋体" w:cs="宋体"/>
                <w:color w:val="auto"/>
                <w:szCs w:val="21"/>
                <w:highlight w:val="none"/>
              </w:rPr>
              <w:t>（根据本项目的采购需求及各项评审因素自行编制）</w:t>
            </w:r>
          </w:p>
          <w:p w14:paraId="322F1B0E">
            <w:pPr>
              <w:spacing w:line="360" w:lineRule="auto"/>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0.供应商认为需要提供的其他有关资料。</w:t>
            </w:r>
          </w:p>
          <w:p w14:paraId="542DC525">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4BDA2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C9492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3ABBA5F3">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67AB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65C6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5A78CF08">
            <w:pPr>
              <w:pStyle w:val="10"/>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36E46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0714B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057515D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本项目不收取磋商保证金。</w:t>
            </w:r>
          </w:p>
          <w:p w14:paraId="77D3BF4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☑本项目收取磋商保证金，具体规定如下：</w:t>
            </w:r>
          </w:p>
          <w:p w14:paraId="115F0A40">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9800</w:t>
            </w:r>
            <w:r>
              <w:rPr>
                <w:rFonts w:hint="eastAsia" w:ascii="宋体" w:hAnsi="宋体" w:cs="宋体"/>
                <w:color w:val="auto"/>
                <w:kern w:val="0"/>
                <w:szCs w:val="21"/>
                <w:highlight w:val="none"/>
              </w:rPr>
              <w:t>元。</w:t>
            </w:r>
          </w:p>
          <w:p w14:paraId="0618F6E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须提交复印件并加盖供应商公章）。否则视为无效磋商保证金。</w:t>
            </w:r>
          </w:p>
          <w:p w14:paraId="06C55BA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5C59FE0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373C6D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在响应文件提交截止时间前采用现场或邮寄方式（现场提交地址：梧州市新兴三路30号神冠豪都B栋1单元1008号房；邮寄地址：梧州市新兴三路30号神冠豪都B栋1单元1008号房，收件人：周子然、覃文思 ，联系方式：0774-3859935）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支票、汇票、本票或者银行、保险机构出具的保函原件（电子保函须提交复印件并加盖供应商公章）提交给采购人或者采购代理机构，并妥善保管。</w:t>
            </w:r>
          </w:p>
          <w:p w14:paraId="0B9ED2BC">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67074079">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1C415B6B">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125CDC3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0F78A9E9">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231AFC2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5D4839F6">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5.采用银行、保险机构出具保函（包含电子保函）的，必须为无条件保函，否则视为无效磋商保证金。</w:t>
            </w:r>
          </w:p>
        </w:tc>
      </w:tr>
      <w:tr w14:paraId="6494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3F8605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1A9516B1">
            <w:pPr>
              <w:autoSpaceDE w:val="0"/>
              <w:autoSpaceDN w:val="0"/>
              <w:adjustRightIn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326A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89677A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2F7901E2">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04A0821">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C6C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D3B2F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22A559A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1F08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9D1A3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6A6B895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3A81C25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606AD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2F0311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23B230A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06009BE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29DFD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D69E071">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61D45578">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t>☑本项目不收取履约保证金。</w:t>
            </w:r>
          </w:p>
        </w:tc>
      </w:tr>
      <w:tr w14:paraId="2B3F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62D89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6A1B647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7EA9DC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EB47027">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0B86E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A8E4D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00464F6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245FB679">
            <w:pPr>
              <w:pStyle w:val="16"/>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质疑联系部门及联系方式：云之龙咨询集团有限公司，联系电话：0774-3859935，通讯地址：（梧州市新兴三路30号神冠豪都B栋1单元1008号房）</w:t>
            </w:r>
          </w:p>
          <w:p w14:paraId="06E7F3F6">
            <w:pPr>
              <w:pStyle w:val="16"/>
              <w:snapToGrid w:val="0"/>
              <w:spacing w:line="360" w:lineRule="auto"/>
              <w:rPr>
                <w:rFonts w:hint="eastAsia" w:hAnsi="宋体"/>
                <w:color w:val="auto"/>
                <w:highlight w:val="none"/>
              </w:rPr>
            </w:pPr>
            <w:r>
              <w:rPr>
                <w:rFonts w:hint="eastAsia" w:hAnsi="宋体" w:cs="宋体"/>
                <w:color w:val="auto"/>
                <w:kern w:val="2"/>
                <w:sz w:val="21"/>
                <w:highlight w:val="none"/>
              </w:rPr>
              <w:t>业务时间：工作日每天上午</w:t>
            </w:r>
            <w:r>
              <w:rPr>
                <w:rFonts w:hAnsi="宋体" w:cs="宋体"/>
                <w:color w:val="auto"/>
                <w:kern w:val="2"/>
                <w:sz w:val="21"/>
                <w:highlight w:val="none"/>
              </w:rPr>
              <w:t>8</w:t>
            </w:r>
            <w:r>
              <w:rPr>
                <w:rFonts w:hint="eastAsia" w:hAnsi="宋体" w:cs="宋体"/>
                <w:color w:val="auto"/>
                <w:kern w:val="2"/>
                <w:sz w:val="21"/>
                <w:highlight w:val="none"/>
              </w:rPr>
              <w:t>时</w:t>
            </w:r>
            <w:r>
              <w:rPr>
                <w:rFonts w:hAnsi="宋体" w:cs="宋体"/>
                <w:color w:val="auto"/>
                <w:kern w:val="2"/>
                <w:sz w:val="21"/>
                <w:highlight w:val="none"/>
              </w:rPr>
              <w:t>00</w:t>
            </w:r>
            <w:r>
              <w:rPr>
                <w:rFonts w:hint="eastAsia" w:hAnsi="宋体" w:cs="宋体"/>
                <w:color w:val="auto"/>
                <w:kern w:val="2"/>
                <w:sz w:val="21"/>
                <w:highlight w:val="none"/>
              </w:rPr>
              <w:t>分到</w:t>
            </w:r>
            <w:r>
              <w:rPr>
                <w:rFonts w:hAnsi="宋体" w:cs="宋体"/>
                <w:color w:val="auto"/>
                <w:kern w:val="2"/>
                <w:sz w:val="21"/>
                <w:highlight w:val="none"/>
              </w:rPr>
              <w:t>12</w:t>
            </w:r>
            <w:r>
              <w:rPr>
                <w:rFonts w:hint="eastAsia" w:hAnsi="宋体" w:cs="宋体"/>
                <w:color w:val="auto"/>
                <w:kern w:val="2"/>
                <w:sz w:val="21"/>
                <w:highlight w:val="none"/>
              </w:rPr>
              <w:t>时</w:t>
            </w:r>
            <w:r>
              <w:rPr>
                <w:rFonts w:hAnsi="宋体" w:cs="宋体"/>
                <w:color w:val="auto"/>
                <w:kern w:val="2"/>
                <w:sz w:val="21"/>
                <w:highlight w:val="none"/>
              </w:rPr>
              <w:t>00</w:t>
            </w:r>
            <w:r>
              <w:rPr>
                <w:rFonts w:hint="eastAsia" w:hAnsi="宋体" w:cs="宋体"/>
                <w:color w:val="auto"/>
                <w:kern w:val="2"/>
                <w:sz w:val="21"/>
                <w:highlight w:val="none"/>
              </w:rPr>
              <w:t>分，下午</w:t>
            </w:r>
            <w:r>
              <w:rPr>
                <w:rFonts w:hAnsi="宋体" w:cs="宋体"/>
                <w:color w:val="auto"/>
                <w:kern w:val="2"/>
                <w:sz w:val="21"/>
                <w:highlight w:val="none"/>
              </w:rPr>
              <w:t>3</w:t>
            </w:r>
            <w:r>
              <w:rPr>
                <w:rFonts w:hint="eastAsia" w:hAnsi="宋体" w:cs="宋体"/>
                <w:color w:val="auto"/>
                <w:kern w:val="2"/>
                <w:sz w:val="21"/>
                <w:highlight w:val="none"/>
              </w:rPr>
              <w:t>时</w:t>
            </w:r>
            <w:r>
              <w:rPr>
                <w:rFonts w:hAnsi="宋体" w:cs="宋体"/>
                <w:color w:val="auto"/>
                <w:kern w:val="2"/>
                <w:sz w:val="21"/>
                <w:highlight w:val="none"/>
              </w:rPr>
              <w:t>00</w:t>
            </w:r>
            <w:r>
              <w:rPr>
                <w:rFonts w:hint="eastAsia" w:hAnsi="宋体" w:cs="宋体"/>
                <w:color w:val="auto"/>
                <w:kern w:val="2"/>
                <w:sz w:val="21"/>
                <w:highlight w:val="none"/>
              </w:rPr>
              <w:t>分到</w:t>
            </w:r>
            <w:r>
              <w:rPr>
                <w:rFonts w:hAnsi="宋体" w:cs="宋体"/>
                <w:color w:val="auto"/>
                <w:kern w:val="2"/>
                <w:sz w:val="21"/>
                <w:highlight w:val="none"/>
              </w:rPr>
              <w:t>6</w:t>
            </w:r>
            <w:r>
              <w:rPr>
                <w:rFonts w:hint="eastAsia" w:hAnsi="宋体" w:cs="宋体"/>
                <w:color w:val="auto"/>
                <w:kern w:val="2"/>
                <w:sz w:val="21"/>
                <w:highlight w:val="none"/>
              </w:rPr>
              <w:t>时</w:t>
            </w:r>
            <w:r>
              <w:rPr>
                <w:rFonts w:hAnsi="宋体" w:cs="宋体"/>
                <w:color w:val="auto"/>
                <w:kern w:val="2"/>
                <w:sz w:val="21"/>
                <w:highlight w:val="none"/>
              </w:rPr>
              <w:t>00</w:t>
            </w:r>
            <w:r>
              <w:rPr>
                <w:rFonts w:hint="eastAsia" w:hAnsi="宋体" w:cs="宋体"/>
                <w:color w:val="auto"/>
                <w:kern w:val="2"/>
                <w:sz w:val="21"/>
                <w:highlight w:val="none"/>
              </w:rPr>
              <w:t>分。</w:t>
            </w:r>
          </w:p>
        </w:tc>
      </w:tr>
      <w:tr w14:paraId="51950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1916E6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53465132">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4BA5BFD5">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一次性向采购代理机构支付。</w:t>
            </w:r>
          </w:p>
          <w:p w14:paraId="30BD31F6">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65326D34">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5A943EA1">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☑以项目成交金额为计费额，按本须知正文第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条规定的收费计算标准（服务类）采用差额定率累进法计算出收费基准价格，采购代理收费以收费基准价格收取。</w:t>
            </w:r>
          </w:p>
          <w:p w14:paraId="04337F0F">
            <w:pPr>
              <w:pStyle w:val="16"/>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469E0A63">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38014AB0">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账户名称：云之龙咨询集团有限公司梧州分公司</w:t>
            </w:r>
          </w:p>
          <w:p w14:paraId="249B09CC">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账号：8113001014500158361</w:t>
            </w:r>
          </w:p>
          <w:p w14:paraId="6AD39200">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开户行：中信银行南宁东葛支行</w:t>
            </w:r>
          </w:p>
        </w:tc>
      </w:tr>
      <w:tr w14:paraId="2004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C620D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38BC047A">
            <w:pPr>
              <w:pStyle w:val="16"/>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8849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7C599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22AA978E">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584F802">
            <w:pPr>
              <w:pStyle w:val="16"/>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92B1AE6">
            <w:pPr>
              <w:pStyle w:val="16"/>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5B3CFE8">
            <w:pPr>
              <w:pStyle w:val="16"/>
              <w:snapToGrid w:val="0"/>
              <w:spacing w:line="360" w:lineRule="auto"/>
              <w:rPr>
                <w:rFonts w:hint="eastAsia"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3E3BD5C4">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325E467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65C0F5C6">
      <w:pPr>
        <w:spacing w:line="400" w:lineRule="exact"/>
        <w:jc w:val="center"/>
        <w:rPr>
          <w:rFonts w:hint="eastAsia" w:ascii="宋体" w:hAnsi="宋体"/>
          <w:b/>
          <w:color w:val="auto"/>
          <w:sz w:val="32"/>
          <w:szCs w:val="32"/>
          <w:highlight w:val="none"/>
        </w:rPr>
      </w:pPr>
    </w:p>
    <w:p w14:paraId="36A1AAE3">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732586E6">
      <w:pPr>
        <w:spacing w:line="400" w:lineRule="exact"/>
        <w:rPr>
          <w:rFonts w:hint="eastAsia" w:ascii="宋体" w:hAnsi="宋体"/>
          <w:color w:val="auto"/>
          <w:szCs w:val="21"/>
          <w:highlight w:val="none"/>
        </w:rPr>
      </w:pPr>
    </w:p>
    <w:p w14:paraId="01B52DD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EACC7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564F8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D94DF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0342D4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5DC6F6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4A9B9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E4D9F5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2E6D7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4CDE60C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A33171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509D00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447E945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470E2B8B">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05A94E1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B256C9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75C4E6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1DC41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5B275C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2A5C12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93BCAF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5E671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48DA0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848AA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6" w:name="_Hlk66782192"/>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6"/>
    </w:p>
    <w:p w14:paraId="46BA7F5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BB473B0">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57" w:name="_Toc254970532"/>
      <w:bookmarkStart w:id="58" w:name="_Toc254970673"/>
      <w:r>
        <w:rPr>
          <w:rFonts w:hint="eastAsia" w:ascii="宋体" w:hAnsi="宋体"/>
          <w:b w:val="0"/>
          <w:color w:val="auto"/>
          <w:sz w:val="21"/>
          <w:szCs w:val="21"/>
          <w:highlight w:val="none"/>
        </w:rPr>
        <w:t>6.1本项目不允许转包。</w:t>
      </w:r>
    </w:p>
    <w:p w14:paraId="54C71887">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504DAF7">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651337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7"/>
      <w:bookmarkEnd w:id="58"/>
    </w:p>
    <w:p w14:paraId="043007EB">
      <w:pPr>
        <w:spacing w:line="360" w:lineRule="auto"/>
        <w:ind w:firstLine="420" w:firstLineChars="200"/>
        <w:rPr>
          <w:rFonts w:hint="eastAsia"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w:t>
      </w:r>
      <w:r>
        <w:rPr>
          <w:rFonts w:ascii="宋体" w:hAnsi="宋体" w:cs="宋体"/>
          <w:color w:val="auto"/>
          <w:szCs w:val="21"/>
          <w:highlight w:val="none"/>
        </w:rPr>
        <w:t>1</w:t>
      </w:r>
      <w:bookmarkStart w:id="6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0"/>
    <w:p w14:paraId="41AC71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0F997E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E915D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9AB76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1DE3D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5E291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FE1D1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541D6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9BE07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2011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0B3FB4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5F8B1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0AE28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44368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8FE28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95A3765">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150C27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E4DDB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BF014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4599C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CD62A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F2393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2E1D9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D7428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C4890F8">
      <w:pPr>
        <w:spacing w:line="360" w:lineRule="auto"/>
        <w:ind w:firstLine="420" w:firstLineChars="200"/>
        <w:rPr>
          <w:rFonts w:hint="eastAsia" w:ascii="宋体" w:hAnsi="宋体" w:cs="宋体"/>
          <w:color w:val="auto"/>
          <w:szCs w:val="21"/>
          <w:highlight w:val="none"/>
        </w:rPr>
      </w:pPr>
    </w:p>
    <w:p w14:paraId="16EE4F11">
      <w:pPr>
        <w:spacing w:line="360" w:lineRule="auto"/>
        <w:ind w:left="1" w:firstLine="417" w:firstLineChars="199"/>
        <w:jc w:val="center"/>
        <w:rPr>
          <w:rFonts w:hint="eastAsia" w:ascii="宋体" w:hAnsi="宋体"/>
          <w:color w:val="auto"/>
          <w:highlight w:val="none"/>
        </w:rPr>
      </w:pPr>
      <w:bookmarkStart w:id="61" w:name="_Toc254970675"/>
      <w:bookmarkStart w:id="62" w:name="_Toc254970534"/>
    </w:p>
    <w:p w14:paraId="4F5BF1E7">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1"/>
      <w:bookmarkEnd w:id="62"/>
    </w:p>
    <w:p w14:paraId="155C03A3">
      <w:pPr>
        <w:spacing w:line="360" w:lineRule="auto"/>
        <w:rPr>
          <w:rFonts w:hint="eastAsia" w:ascii="宋体" w:hAnsi="宋体"/>
          <w:color w:val="auto"/>
          <w:szCs w:val="21"/>
          <w:highlight w:val="none"/>
        </w:rPr>
      </w:pPr>
    </w:p>
    <w:p w14:paraId="06043A1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6B354ED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771E305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5C31A09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76EBC8F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4E8926A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7E9C079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42DB230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6BDBF6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093F01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66F86A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2F8D1008">
      <w:pPr>
        <w:spacing w:line="360" w:lineRule="auto"/>
        <w:rPr>
          <w:rFonts w:hint="eastAsia" w:ascii="宋体" w:hAnsi="宋体"/>
          <w:color w:val="auto"/>
          <w:szCs w:val="21"/>
          <w:highlight w:val="none"/>
        </w:rPr>
      </w:pPr>
    </w:p>
    <w:p w14:paraId="51ACBD46">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6AE61360">
      <w:pPr>
        <w:spacing w:line="360" w:lineRule="auto"/>
        <w:rPr>
          <w:rFonts w:hint="eastAsia" w:ascii="宋体" w:hAnsi="宋体"/>
          <w:color w:val="auto"/>
          <w:szCs w:val="21"/>
          <w:highlight w:val="none"/>
        </w:rPr>
      </w:pPr>
    </w:p>
    <w:p w14:paraId="178227C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73C2E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5AC6E88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BD33B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18BD63B">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CA65DB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5567005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6B85CE6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074CC8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7B574A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748F8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56FF5B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332789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724A515D">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8204251">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789CD5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33BEF75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402296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14:paraId="09F094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D8A77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741E59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3"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63"/>
    <w:p w14:paraId="4B53D7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A7C5A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FA1E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403F5F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A449AC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4F27E5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5E686D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67D06DED">
      <w:pPr>
        <w:spacing w:line="360" w:lineRule="auto"/>
        <w:ind w:firstLine="420" w:firstLineChars="200"/>
        <w:rPr>
          <w:rFonts w:hint="eastAsia" w:ascii="宋体" w:hAnsi="宋体" w:cs="宋体"/>
          <w:color w:val="auto"/>
          <w:szCs w:val="21"/>
          <w:highlight w:val="none"/>
        </w:rPr>
      </w:pPr>
      <w:bookmarkStart w:id="6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4"/>
    </w:p>
    <w:p w14:paraId="42160C4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62E2620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1D6822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D4BD814">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21AD3CC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E024D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96511B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0565022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F1165B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29790B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23B57A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4171B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05854B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65A28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662F740">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3DB40846">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3EAE3DD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D876E32">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0F9B4F21">
      <w:pPr>
        <w:spacing w:line="360" w:lineRule="auto"/>
        <w:ind w:firstLine="422" w:firstLineChars="200"/>
        <w:rPr>
          <w:rFonts w:hint="eastAsia"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54376C1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D3ABD04">
      <w:pPr>
        <w:snapToGrid w:val="0"/>
        <w:spacing w:line="360" w:lineRule="auto"/>
        <w:ind w:firstLine="420"/>
        <w:jc w:val="left"/>
        <w:rPr>
          <w:rFonts w:hint="eastAsia" w:ascii="宋体" w:hAnsi="宋体"/>
          <w:color w:val="auto"/>
          <w:szCs w:val="21"/>
          <w:highlight w:val="none"/>
        </w:rPr>
      </w:pPr>
      <w:bookmarkStart w:id="65" w:name="_Toc254970543"/>
      <w:bookmarkStart w:id="66"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5"/>
    <w:bookmarkEnd w:id="66"/>
    <w:p w14:paraId="01723CAA">
      <w:pPr>
        <w:pStyle w:val="66"/>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68E0320">
      <w:pPr>
        <w:spacing w:line="360" w:lineRule="auto"/>
        <w:ind w:firstLine="482" w:firstLineChars="200"/>
        <w:rPr>
          <w:rFonts w:hint="eastAsia"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22.响应文件的退回</w:t>
      </w:r>
    </w:p>
    <w:p w14:paraId="611AB3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8612E0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233090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7"/>
    <w:p w14:paraId="192CE78B">
      <w:pPr>
        <w:spacing w:line="360" w:lineRule="auto"/>
        <w:rPr>
          <w:rFonts w:hint="eastAsia" w:ascii="宋体" w:hAnsi="宋体"/>
          <w:color w:val="auto"/>
          <w:szCs w:val="21"/>
          <w:highlight w:val="none"/>
        </w:rPr>
      </w:pPr>
    </w:p>
    <w:p w14:paraId="6ABB8D45">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38277EBC">
      <w:pPr>
        <w:spacing w:line="360" w:lineRule="auto"/>
        <w:ind w:left="420" w:firstLine="420"/>
        <w:rPr>
          <w:rFonts w:hint="eastAsia" w:ascii="宋体" w:hAnsi="宋体"/>
          <w:color w:val="auto"/>
          <w:szCs w:val="21"/>
          <w:highlight w:val="none"/>
        </w:rPr>
      </w:pPr>
    </w:p>
    <w:p w14:paraId="5E35D70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285F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8C6A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7C7FDAF">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4E5C0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3BCC6AC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2C2987D3">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504C653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1DD3F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68DEB4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2D1AB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009F797F">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0104A275">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9D90127">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050DFF50">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0508457E">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295EAF0E">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306E77BA">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18F3EF48">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612F4AA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6E50A2C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68293CD">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8"/>
    </w:p>
    <w:p w14:paraId="7A6CE6BA">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3EDC63CF">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7EDC7F4">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81CA79E">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2E573948">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33D53A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42BFE97E">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576D51DA">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17E9F23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04FCD4B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2780EB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02D99E2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19635E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A9FE8E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3B6664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77F219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033774B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186784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EC16B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D45FC4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0ED6890">
      <w:pPr>
        <w:pStyle w:val="6"/>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ED10F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55D49C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06E4F3C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1868371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7116A5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CDA87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69E567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367B6E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6CE05A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7604EB2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5BD4A4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9D8227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33AE4B4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08AB0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3AD38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76EE75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4ADFAB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17890A8">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95243C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3FE7BA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4DAEAD8">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41D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3D7042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16AA6CA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23178050">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57A24C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0862DF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6A2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0CB7A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6920F0BC">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2FC03EA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7D315FA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585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A0E59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tcPr>
          <w:p w14:paraId="038B5E3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14A9FCA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584DA37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8B5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489F0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tcPr>
          <w:p w14:paraId="4AD45A1E">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4F9207D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3042AB6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2658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191E1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tcPr>
          <w:p w14:paraId="44804E9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095480A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09D75EA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9FD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A80FB2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6130A4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22208A1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555F744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1D18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3C4E1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tcPr>
          <w:p w14:paraId="031257D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71C134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1BFEE8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02B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156D2B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tcPr>
          <w:p w14:paraId="3ADDA10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637648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4BC9407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0DF9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C9A0F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tcPr>
          <w:p w14:paraId="6D4105B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728669F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299D2DF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2C4D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7461E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tcPr>
          <w:p w14:paraId="680BAC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22E93C9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68C6C3A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064E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74B6A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63383F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7FE0E78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721E0FB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F2D5B90">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注：</w:t>
      </w:r>
    </w:p>
    <w:p w14:paraId="5A1E64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5B0DDCD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3DDF2D08">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35CF5377">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100 万元 ×l.5 %＝ 1.5 万元</w:t>
      </w:r>
    </w:p>
    <w:p w14:paraId="6DC1C19D">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 150 － 100 ）万元 ×0.8%＝ 0.4万元</w:t>
      </w:r>
    </w:p>
    <w:p w14:paraId="3D2D8584">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合计收费＝ 1.5 ＋ 0.4＝ 1.9 万元</w:t>
      </w:r>
    </w:p>
    <w:p w14:paraId="1667FEE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2EABD278">
      <w:pPr>
        <w:pStyle w:val="1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10B60F8D">
      <w:pPr>
        <w:pStyle w:val="16"/>
        <w:spacing w:line="360" w:lineRule="auto"/>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337F526A">
      <w:pPr>
        <w:pStyle w:val="1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6897D35">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39525C8">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1BD74718">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CCF2A9A">
      <w:pPr>
        <w:pStyle w:val="1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2A22958">
      <w:pPr>
        <w:pStyle w:val="16"/>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4218CED0">
      <w:pPr>
        <w:pStyle w:val="16"/>
        <w:snapToGrid w:val="0"/>
        <w:spacing w:before="120" w:after="120"/>
        <w:rPr>
          <w:rFonts w:hint="eastAsia" w:hAnsi="宋体"/>
          <w:color w:val="auto"/>
          <w:highlight w:val="none"/>
        </w:rPr>
      </w:pPr>
    </w:p>
    <w:p w14:paraId="4CC2E418">
      <w:pPr>
        <w:jc w:val="left"/>
        <w:rPr>
          <w:rFonts w:hint="eastAsia" w:hAnsi="宋体"/>
          <w:b/>
          <w:color w:val="auto"/>
          <w:sz w:val="32"/>
          <w:szCs w:val="32"/>
          <w:highlight w:val="none"/>
        </w:rPr>
      </w:pPr>
    </w:p>
    <w:p w14:paraId="6BB54116">
      <w:pPr>
        <w:pStyle w:val="2"/>
        <w:jc w:val="center"/>
        <w:rPr>
          <w:color w:val="auto"/>
          <w:highlight w:val="none"/>
        </w:rPr>
      </w:pPr>
      <w:bookmarkStart w:id="69" w:name="_Toc74323458"/>
      <w:r>
        <w:rPr>
          <w:rFonts w:hint="eastAsia"/>
          <w:color w:val="auto"/>
          <w:highlight w:val="none"/>
        </w:rPr>
        <w:t>第三章 采购需求</w:t>
      </w:r>
      <w:bookmarkEnd w:id="69"/>
    </w:p>
    <w:p w14:paraId="238ED71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9DD5435">
      <w:pPr>
        <w:numPr>
          <w:ilvl w:val="0"/>
          <w:numId w:val="1"/>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7AF4557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0A7F726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5654877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03DF082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4.供应商必须自行为其竞标产品侵犯他人的知识产权或者专利成果的行为承担相应法律责任。</w:t>
      </w:r>
    </w:p>
    <w:p w14:paraId="1E49758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5.本项目采购标的所属行业为“其他未列明行业”。</w:t>
      </w:r>
    </w:p>
    <w:p w14:paraId="032F557A">
      <w:pPr>
        <w:spacing w:line="360" w:lineRule="auto"/>
        <w:ind w:firstLine="310" w:firstLineChars="147"/>
        <w:jc w:val="left"/>
        <w:rPr>
          <w:rFonts w:hint="eastAsia" w:ascii="宋体" w:hAnsi="宋体"/>
          <w:b/>
          <w:color w:val="auto"/>
          <w:szCs w:val="21"/>
          <w:highlight w:val="none"/>
          <w:u w:val="single"/>
        </w:rPr>
      </w:pPr>
      <w:r>
        <w:rPr>
          <w:rFonts w:hint="eastAsia" w:ascii="宋体" w:hAnsi="宋体"/>
          <w:b/>
          <w:color w:val="auto"/>
          <w:szCs w:val="21"/>
          <w:highlight w:val="none"/>
        </w:rPr>
        <w:t>采购预算：</w:t>
      </w:r>
      <w:r>
        <w:rPr>
          <w:rFonts w:hint="eastAsia" w:ascii="宋体" w:hAnsi="宋体"/>
          <w:b/>
          <w:color w:val="auto"/>
          <w:szCs w:val="21"/>
          <w:highlight w:val="none"/>
          <w:u w:val="single"/>
        </w:rPr>
        <w:t>98.00万元</w:t>
      </w:r>
    </w:p>
    <w:tbl>
      <w:tblPr>
        <w:tblStyle w:val="25"/>
        <w:tblW w:w="9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908"/>
        <w:gridCol w:w="580"/>
        <w:gridCol w:w="303"/>
        <w:gridCol w:w="7528"/>
      </w:tblGrid>
      <w:tr w14:paraId="1E58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98" w:type="dxa"/>
            <w:noWrap/>
            <w:vAlign w:val="center"/>
          </w:tcPr>
          <w:p w14:paraId="49EEE616">
            <w:pPr>
              <w:tabs>
                <w:tab w:val="left" w:pos="180"/>
                <w:tab w:val="left" w:pos="1620"/>
              </w:tabs>
              <w:spacing w:line="4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908" w:type="dxa"/>
            <w:noWrap/>
            <w:vAlign w:val="center"/>
          </w:tcPr>
          <w:p w14:paraId="6CFDBFBF">
            <w:pPr>
              <w:tabs>
                <w:tab w:val="left" w:pos="180"/>
                <w:tab w:val="left" w:pos="1620"/>
              </w:tabs>
              <w:spacing w:line="4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883" w:type="dxa"/>
            <w:gridSpan w:val="2"/>
            <w:noWrap/>
            <w:vAlign w:val="center"/>
          </w:tcPr>
          <w:p w14:paraId="5DB1E67D">
            <w:pPr>
              <w:tabs>
                <w:tab w:val="left" w:pos="180"/>
                <w:tab w:val="left" w:pos="1620"/>
              </w:tabs>
              <w:spacing w:line="4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数量及</w:t>
            </w:r>
          </w:p>
          <w:p w14:paraId="0CE43D07">
            <w:pPr>
              <w:tabs>
                <w:tab w:val="left" w:pos="180"/>
                <w:tab w:val="left" w:pos="1620"/>
              </w:tabs>
              <w:spacing w:line="4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7528" w:type="dxa"/>
            <w:noWrap/>
            <w:vAlign w:val="center"/>
          </w:tcPr>
          <w:p w14:paraId="2B05F36F">
            <w:pPr>
              <w:tabs>
                <w:tab w:val="left" w:pos="180"/>
                <w:tab w:val="left" w:pos="1620"/>
              </w:tabs>
              <w:spacing w:line="48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技术要求</w:t>
            </w:r>
          </w:p>
        </w:tc>
      </w:tr>
      <w:tr w14:paraId="2616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498" w:type="dxa"/>
            <w:noWrap/>
            <w:vAlign w:val="center"/>
          </w:tcPr>
          <w:p w14:paraId="4E77B19A">
            <w:pPr>
              <w:tabs>
                <w:tab w:val="left" w:pos="180"/>
                <w:tab w:val="left" w:pos="1620"/>
              </w:tabs>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08" w:type="dxa"/>
            <w:noWrap/>
            <w:vAlign w:val="center"/>
          </w:tcPr>
          <w:p w14:paraId="60E53CE1">
            <w:pPr>
              <w:tabs>
                <w:tab w:val="left" w:pos="180"/>
                <w:tab w:val="left" w:pos="1620"/>
              </w:tabs>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新媒体影视图文制作服务</w:t>
            </w:r>
          </w:p>
        </w:tc>
        <w:tc>
          <w:tcPr>
            <w:tcW w:w="883" w:type="dxa"/>
            <w:gridSpan w:val="2"/>
            <w:noWrap/>
            <w:vAlign w:val="center"/>
          </w:tcPr>
          <w:p w14:paraId="555D7F12">
            <w:pPr>
              <w:pStyle w:val="13"/>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528" w:type="dxa"/>
            <w:noWrap/>
            <w:vAlign w:val="center"/>
          </w:tcPr>
          <w:tbl>
            <w:tblPr>
              <w:tblStyle w:val="25"/>
              <w:tblW w:w="7000" w:type="dxa"/>
              <w:tblInd w:w="0" w:type="dxa"/>
              <w:tblLayout w:type="fixed"/>
              <w:tblCellMar>
                <w:top w:w="0" w:type="dxa"/>
                <w:left w:w="108" w:type="dxa"/>
                <w:bottom w:w="0" w:type="dxa"/>
                <w:right w:w="108" w:type="dxa"/>
              </w:tblCellMar>
            </w:tblPr>
            <w:tblGrid>
              <w:gridCol w:w="475"/>
              <w:gridCol w:w="819"/>
              <w:gridCol w:w="2496"/>
              <w:gridCol w:w="1100"/>
              <w:gridCol w:w="850"/>
              <w:gridCol w:w="1260"/>
            </w:tblGrid>
            <w:tr w14:paraId="38D8772D">
              <w:tblPrEx>
                <w:tblCellMar>
                  <w:top w:w="0" w:type="dxa"/>
                  <w:left w:w="108" w:type="dxa"/>
                  <w:bottom w:w="0" w:type="dxa"/>
                  <w:right w:w="108" w:type="dxa"/>
                </w:tblCellMar>
              </w:tblPrEx>
              <w:trPr>
                <w:trHeight w:val="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AEA0">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2F35">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BA21">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具体内容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4E77">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交付</w:t>
                  </w:r>
                  <w:r>
                    <w:rPr>
                      <w:rFonts w:hint="eastAsia" w:ascii="宋体" w:hAnsi="宋体" w:cs="宋体"/>
                      <w:color w:val="auto"/>
                      <w:kern w:val="0"/>
                      <w:szCs w:val="21"/>
                      <w:highlight w:val="none"/>
                      <w:lang w:bidi="ar"/>
                    </w:rPr>
                    <w:t>成果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1A34">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F0BD">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6A07BC9A">
              <w:tblPrEx>
                <w:tblCellMar>
                  <w:top w:w="0" w:type="dxa"/>
                  <w:left w:w="108" w:type="dxa"/>
                  <w:bottom w:w="0" w:type="dxa"/>
                  <w:right w:w="108" w:type="dxa"/>
                </w:tblCellMar>
              </w:tblPrEx>
              <w:trPr>
                <w:trHeight w:val="500"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BE21">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AEE74">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新媒体视频服务</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9249">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脚本创作:根据选定创意方向完成脚本撰写</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AD290">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全年视频制作100条</w:t>
                  </w:r>
                  <w:r>
                    <w:rPr>
                      <w:rFonts w:hint="eastAsia" w:ascii="宋体" w:hAnsi="宋体" w:cs="宋体"/>
                      <w:color w:val="auto"/>
                      <w:kern w:val="0"/>
                      <w:szCs w:val="21"/>
                      <w:highlight w:val="none"/>
                      <w:lang w:bidi="ar"/>
                    </w:rPr>
                    <w:br w:type="textWrapping"/>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CA232">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r>
                    <w:rPr>
                      <w:rFonts w:hint="eastAsia"/>
                      <w:color w:val="auto"/>
                      <w:highlight w:val="none"/>
                    </w:rPr>
                    <w:t>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47BC">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要求每月原创拍摄，需要在当地进行采风及主题视频拍摄、活动拍摄。原素材需要交给</w:t>
                  </w:r>
                  <w:r>
                    <w:rPr>
                      <w:rFonts w:hint="eastAsia" w:ascii="宋体" w:hAnsi="宋体" w:cs="宋体"/>
                      <w:color w:val="auto"/>
                      <w:kern w:val="0"/>
                      <w:szCs w:val="21"/>
                      <w:highlight w:val="none"/>
                      <w:lang w:bidi="ar"/>
                    </w:rPr>
                    <w:t>采购人</w:t>
                  </w:r>
                  <w:r>
                    <w:rPr>
                      <w:rFonts w:hint="eastAsia" w:ascii="宋体" w:hAnsi="宋体" w:cs="宋体"/>
                      <w:color w:val="auto"/>
                      <w:kern w:val="0"/>
                      <w:szCs w:val="21"/>
                      <w:highlight w:val="none"/>
                      <w:lang w:bidi="ar"/>
                    </w:rPr>
                    <w:t>。</w:t>
                  </w:r>
                </w:p>
              </w:tc>
            </w:tr>
            <w:tr w14:paraId="3A1D773D">
              <w:tblPrEx>
                <w:tblCellMar>
                  <w:top w:w="0" w:type="dxa"/>
                  <w:left w:w="108" w:type="dxa"/>
                  <w:bottom w:w="0" w:type="dxa"/>
                  <w:right w:w="108" w:type="dxa"/>
                </w:tblCellMar>
              </w:tblPrEx>
              <w:trPr>
                <w:trHeight w:val="5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60D2">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4251">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D1B9">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视频拍摄:现场导演及摄像，根据脚本进行现场拍摄(包含演员)</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49E2B">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AA1E">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1A37">
                  <w:pPr>
                    <w:widowControl/>
                    <w:spacing w:line="480" w:lineRule="exact"/>
                    <w:jc w:val="center"/>
                    <w:rPr>
                      <w:rFonts w:hint="eastAsia" w:ascii="宋体" w:hAnsi="宋体" w:cs="宋体"/>
                      <w:color w:val="auto"/>
                      <w:szCs w:val="21"/>
                      <w:highlight w:val="none"/>
                    </w:rPr>
                  </w:pPr>
                </w:p>
              </w:tc>
            </w:tr>
            <w:tr w14:paraId="0FB4C4B5">
              <w:tblPrEx>
                <w:tblCellMar>
                  <w:top w:w="0" w:type="dxa"/>
                  <w:left w:w="108" w:type="dxa"/>
                  <w:bottom w:w="0" w:type="dxa"/>
                  <w:right w:w="108" w:type="dxa"/>
                </w:tblCellMar>
              </w:tblPrEx>
              <w:trPr>
                <w:trHeight w:val="5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2F09">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37DF">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A6A">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剪辑包装:拍摄完成后，对视频进行剪辑及包装</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ADA1">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5F39F">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FF774">
                  <w:pPr>
                    <w:widowControl/>
                    <w:spacing w:line="480" w:lineRule="exact"/>
                    <w:jc w:val="center"/>
                    <w:rPr>
                      <w:rFonts w:hint="eastAsia" w:ascii="宋体" w:hAnsi="宋体" w:cs="宋体"/>
                      <w:color w:val="auto"/>
                      <w:szCs w:val="21"/>
                      <w:highlight w:val="none"/>
                    </w:rPr>
                  </w:pPr>
                </w:p>
              </w:tc>
            </w:tr>
            <w:tr w14:paraId="6E69A597">
              <w:tblPrEx>
                <w:tblCellMar>
                  <w:top w:w="0" w:type="dxa"/>
                  <w:left w:w="108" w:type="dxa"/>
                  <w:bottom w:w="0" w:type="dxa"/>
                  <w:right w:w="108" w:type="dxa"/>
                </w:tblCellMar>
              </w:tblPrEx>
              <w:trPr>
                <w:trHeight w:val="5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03A3">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73A50">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E72">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规划方案:根据</w:t>
                  </w:r>
                  <w:r>
                    <w:rPr>
                      <w:rFonts w:hint="eastAsia" w:ascii="宋体" w:hAnsi="宋体" w:cs="宋体"/>
                      <w:color w:val="auto"/>
                      <w:kern w:val="0"/>
                      <w:szCs w:val="21"/>
                      <w:highlight w:val="none"/>
                      <w:lang w:bidi="ar"/>
                    </w:rPr>
                    <w:t>采购人</w:t>
                  </w:r>
                  <w:r>
                    <w:rPr>
                      <w:rFonts w:hint="eastAsia" w:ascii="宋体" w:hAnsi="宋体" w:cs="宋体"/>
                      <w:color w:val="auto"/>
                      <w:kern w:val="0"/>
                      <w:szCs w:val="21"/>
                      <w:highlight w:val="none"/>
                      <w:lang w:bidi="ar"/>
                    </w:rPr>
                    <w:t>每月主题进行创意规划</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6E05">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59128">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6F1D">
                  <w:pPr>
                    <w:widowControl/>
                    <w:spacing w:line="480" w:lineRule="exact"/>
                    <w:jc w:val="center"/>
                    <w:rPr>
                      <w:rFonts w:hint="eastAsia" w:ascii="宋体" w:hAnsi="宋体" w:cs="宋体"/>
                      <w:color w:val="auto"/>
                      <w:szCs w:val="21"/>
                      <w:highlight w:val="none"/>
                    </w:rPr>
                  </w:pPr>
                </w:p>
              </w:tc>
            </w:tr>
            <w:tr w14:paraId="60903646">
              <w:tblPrEx>
                <w:tblCellMar>
                  <w:top w:w="0" w:type="dxa"/>
                  <w:left w:w="108" w:type="dxa"/>
                  <w:bottom w:w="0" w:type="dxa"/>
                  <w:right w:w="108" w:type="dxa"/>
                </w:tblCellMar>
              </w:tblPrEx>
              <w:trPr>
                <w:trHeight w:val="5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8E02">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E22F">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76D">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服务报告:每月针对平台数据进行整理，并提供优化建议</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4CD6">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07839">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0EB51">
                  <w:pPr>
                    <w:widowControl/>
                    <w:spacing w:line="480" w:lineRule="exact"/>
                    <w:jc w:val="center"/>
                    <w:rPr>
                      <w:rFonts w:hint="eastAsia" w:ascii="宋体" w:hAnsi="宋体" w:cs="宋体"/>
                      <w:color w:val="auto"/>
                      <w:szCs w:val="21"/>
                      <w:highlight w:val="none"/>
                    </w:rPr>
                  </w:pPr>
                </w:p>
              </w:tc>
            </w:tr>
            <w:tr w14:paraId="4F7210FE">
              <w:tblPrEx>
                <w:tblCellMar>
                  <w:top w:w="0" w:type="dxa"/>
                  <w:left w:w="108" w:type="dxa"/>
                  <w:bottom w:w="0" w:type="dxa"/>
                  <w:right w:w="108" w:type="dxa"/>
                </w:tblCellMar>
              </w:tblPrEx>
              <w:trPr>
                <w:trHeight w:val="66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0FF2">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7BB4">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5220">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粉丝互动:重点评论回复、危机评论删除、重点对话框留言回复</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47622">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D9E4">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F8D6">
                  <w:pPr>
                    <w:widowControl/>
                    <w:spacing w:line="480" w:lineRule="exact"/>
                    <w:jc w:val="center"/>
                    <w:rPr>
                      <w:rFonts w:hint="eastAsia" w:ascii="宋体" w:hAnsi="宋体" w:cs="宋体"/>
                      <w:color w:val="auto"/>
                      <w:szCs w:val="21"/>
                      <w:highlight w:val="none"/>
                    </w:rPr>
                  </w:pPr>
                </w:p>
              </w:tc>
            </w:tr>
            <w:tr w14:paraId="30DB5CDE">
              <w:tblPrEx>
                <w:tblCellMar>
                  <w:top w:w="0" w:type="dxa"/>
                  <w:left w:w="108" w:type="dxa"/>
                  <w:bottom w:w="0" w:type="dxa"/>
                  <w:right w:w="108" w:type="dxa"/>
                </w:tblCellMar>
              </w:tblPrEx>
              <w:trPr>
                <w:trHeight w:val="5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C5A6">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684B">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C9CE">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素材采集:每个季度下到各县区采集一次素材</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0C565">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17A34">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9CD72">
                  <w:pPr>
                    <w:widowControl/>
                    <w:spacing w:line="480" w:lineRule="exact"/>
                    <w:jc w:val="center"/>
                    <w:rPr>
                      <w:rFonts w:hint="eastAsia" w:ascii="宋体" w:hAnsi="宋体" w:cs="宋体"/>
                      <w:color w:val="auto"/>
                      <w:szCs w:val="21"/>
                      <w:highlight w:val="none"/>
                    </w:rPr>
                  </w:pPr>
                </w:p>
              </w:tc>
            </w:tr>
            <w:tr w14:paraId="094D1D6E">
              <w:tblPrEx>
                <w:tblCellMar>
                  <w:top w:w="0" w:type="dxa"/>
                  <w:left w:w="108" w:type="dxa"/>
                  <w:bottom w:w="0" w:type="dxa"/>
                  <w:right w:w="108" w:type="dxa"/>
                </w:tblCellMar>
              </w:tblPrEx>
              <w:trPr>
                <w:trHeight w:val="6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6AF1">
                  <w:pPr>
                    <w:widowControl/>
                    <w:spacing w:line="480" w:lineRule="exact"/>
                    <w:jc w:val="cente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8587">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6E0D">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云剪辑：提供视频素材进行剪辑制作，跟踪热点流量</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6B2AE">
                  <w:pPr>
                    <w:widowControl/>
                    <w:spacing w:line="480" w:lineRule="exact"/>
                    <w:jc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B67">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r>
                    <w:rPr>
                      <w:rFonts w:hint="eastAsia" w:ascii="宋体" w:hAnsi="宋体" w:cs="宋体"/>
                      <w:color w:val="auto"/>
                      <w:kern w:val="0"/>
                      <w:szCs w:val="21"/>
                      <w:highlight w:val="none"/>
                      <w:lang w:bidi="ar"/>
                    </w:rPr>
                    <w:t>条</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1E">
                  <w:pPr>
                    <w:widowControl/>
                    <w:spacing w:line="480" w:lineRule="exact"/>
                    <w:jc w:val="center"/>
                    <w:rPr>
                      <w:rFonts w:hint="eastAsia" w:ascii="宋体" w:hAnsi="宋体" w:cs="宋体"/>
                      <w:color w:val="auto"/>
                      <w:szCs w:val="21"/>
                      <w:highlight w:val="none"/>
                    </w:rPr>
                  </w:pPr>
                </w:p>
              </w:tc>
            </w:tr>
            <w:tr w14:paraId="1DD3C156">
              <w:tblPrEx>
                <w:tblCellMar>
                  <w:top w:w="0" w:type="dxa"/>
                  <w:left w:w="108" w:type="dxa"/>
                  <w:bottom w:w="0" w:type="dxa"/>
                  <w:right w:w="108" w:type="dxa"/>
                </w:tblCellMar>
              </w:tblPrEx>
              <w:trPr>
                <w:trHeight w:val="500" w:hRule="atLeast"/>
              </w:trPr>
              <w:tc>
                <w:tcPr>
                  <w:tcW w:w="4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6E6EBC08">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19" w:type="dxa"/>
                  <w:vMerge w:val="restart"/>
                  <w:tcBorders>
                    <w:top w:val="nil"/>
                    <w:left w:val="single" w:color="000000" w:sz="4" w:space="0"/>
                    <w:bottom w:val="single" w:color="000000" w:sz="4" w:space="0"/>
                    <w:right w:val="single" w:color="000000" w:sz="4" w:space="0"/>
                  </w:tcBorders>
                  <w:shd w:val="clear" w:color="auto" w:fill="auto"/>
                  <w:vAlign w:val="center"/>
                </w:tcPr>
                <w:p w14:paraId="29306C27">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新媒体文稿服务</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E7B7">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原创的文稿撰写及图片设计制作，包含排版</w:t>
                  </w:r>
                </w:p>
              </w:tc>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14:paraId="61131F43">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1.原创稿子4篇/月，全年制作48篇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2.每月策划粉丝互动推文1次，共计12次</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327A1">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r>
                    <w:rPr>
                      <w:rFonts w:hint="eastAsia" w:ascii="宋体" w:hAnsi="宋体" w:cs="宋体"/>
                      <w:color w:val="auto"/>
                      <w:kern w:val="0"/>
                      <w:szCs w:val="21"/>
                      <w:highlight w:val="none"/>
                      <w:lang w:bidi="ar"/>
                    </w:rPr>
                    <w:t>篇</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4209B">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每月按照规划出品</w:t>
                  </w:r>
                </w:p>
              </w:tc>
            </w:tr>
            <w:tr w14:paraId="64AC90FD">
              <w:tblPrEx>
                <w:tblCellMar>
                  <w:top w:w="0" w:type="dxa"/>
                  <w:left w:w="108" w:type="dxa"/>
                  <w:bottom w:w="0" w:type="dxa"/>
                  <w:right w:w="108" w:type="dxa"/>
                </w:tblCellMar>
              </w:tblPrEx>
              <w:trPr>
                <w:trHeight w:val="500" w:hRule="atLeast"/>
              </w:trPr>
              <w:tc>
                <w:tcPr>
                  <w:tcW w:w="4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FACD0B7">
                  <w:pPr>
                    <w:widowControl/>
                    <w:spacing w:line="480" w:lineRule="exact"/>
                    <w:jc w:val="center"/>
                    <w:rPr>
                      <w:rFonts w:hint="eastAsia" w:ascii="宋体" w:hAnsi="宋体" w:cs="宋体"/>
                      <w:color w:val="auto"/>
                      <w:szCs w:val="21"/>
                      <w:highlight w:val="none"/>
                    </w:rPr>
                  </w:pPr>
                </w:p>
              </w:tc>
              <w:tc>
                <w:tcPr>
                  <w:tcW w:w="819" w:type="dxa"/>
                  <w:vMerge w:val="continue"/>
                  <w:tcBorders>
                    <w:top w:val="nil"/>
                    <w:left w:val="single" w:color="000000" w:sz="4" w:space="0"/>
                    <w:bottom w:val="single" w:color="000000" w:sz="4" w:space="0"/>
                    <w:right w:val="single" w:color="000000" w:sz="4" w:space="0"/>
                  </w:tcBorders>
                  <w:shd w:val="clear" w:color="auto" w:fill="auto"/>
                  <w:vAlign w:val="center"/>
                </w:tcPr>
                <w:p w14:paraId="03CFD978">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407">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客服管理:即时咨询应答及投诉回应</w:t>
                  </w:r>
                </w:p>
              </w:tc>
              <w:tc>
                <w:tcPr>
                  <w:tcW w:w="1100" w:type="dxa"/>
                  <w:vMerge w:val="continue"/>
                  <w:tcBorders>
                    <w:top w:val="nil"/>
                    <w:left w:val="single" w:color="000000" w:sz="4" w:space="0"/>
                    <w:bottom w:val="single" w:color="000000" w:sz="4" w:space="0"/>
                    <w:right w:val="single" w:color="000000" w:sz="4" w:space="0"/>
                  </w:tcBorders>
                  <w:shd w:val="clear" w:color="auto" w:fill="auto"/>
                  <w:vAlign w:val="center"/>
                </w:tcPr>
                <w:p w14:paraId="5DF9BCAA">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7A3B8">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09B25">
                  <w:pPr>
                    <w:widowControl/>
                    <w:spacing w:line="480" w:lineRule="exact"/>
                    <w:jc w:val="center"/>
                    <w:rPr>
                      <w:rFonts w:hint="eastAsia" w:ascii="宋体" w:hAnsi="宋体" w:cs="宋体"/>
                      <w:color w:val="auto"/>
                      <w:szCs w:val="21"/>
                      <w:highlight w:val="none"/>
                    </w:rPr>
                  </w:pPr>
                </w:p>
              </w:tc>
            </w:tr>
            <w:tr w14:paraId="79E60888">
              <w:tblPrEx>
                <w:tblCellMar>
                  <w:top w:w="0" w:type="dxa"/>
                  <w:left w:w="108" w:type="dxa"/>
                  <w:bottom w:w="0" w:type="dxa"/>
                  <w:right w:w="108" w:type="dxa"/>
                </w:tblCellMar>
              </w:tblPrEx>
              <w:trPr>
                <w:trHeight w:val="680" w:hRule="atLeast"/>
              </w:trPr>
              <w:tc>
                <w:tcPr>
                  <w:tcW w:w="4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B431CBD">
                  <w:pPr>
                    <w:widowControl/>
                    <w:spacing w:line="480" w:lineRule="exact"/>
                    <w:jc w:val="center"/>
                    <w:rPr>
                      <w:rFonts w:hint="eastAsia" w:ascii="宋体" w:hAnsi="宋体" w:cs="宋体"/>
                      <w:color w:val="auto"/>
                      <w:szCs w:val="21"/>
                      <w:highlight w:val="none"/>
                    </w:rPr>
                  </w:pPr>
                </w:p>
              </w:tc>
              <w:tc>
                <w:tcPr>
                  <w:tcW w:w="819" w:type="dxa"/>
                  <w:vMerge w:val="continue"/>
                  <w:tcBorders>
                    <w:top w:val="nil"/>
                    <w:left w:val="single" w:color="000000" w:sz="4" w:space="0"/>
                    <w:bottom w:val="single" w:color="000000" w:sz="4" w:space="0"/>
                    <w:right w:val="single" w:color="000000" w:sz="4" w:space="0"/>
                  </w:tcBorders>
                  <w:shd w:val="clear" w:color="auto" w:fill="auto"/>
                  <w:vAlign w:val="center"/>
                </w:tcPr>
                <w:p w14:paraId="68B26EE7">
                  <w:pPr>
                    <w:widowControl/>
                    <w:spacing w:line="480" w:lineRule="exact"/>
                    <w:jc w:val="center"/>
                    <w:rPr>
                      <w:rFonts w:hint="eastAsia" w:ascii="宋体" w:hAnsi="宋体" w:cs="宋体"/>
                      <w:color w:val="auto"/>
                      <w:szCs w:val="21"/>
                      <w:highlight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181">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服务报告:每月针对平台数据进行整理，并提供优化建议</w:t>
                  </w:r>
                </w:p>
              </w:tc>
              <w:tc>
                <w:tcPr>
                  <w:tcW w:w="1100" w:type="dxa"/>
                  <w:vMerge w:val="continue"/>
                  <w:tcBorders>
                    <w:top w:val="nil"/>
                    <w:left w:val="single" w:color="000000" w:sz="4" w:space="0"/>
                    <w:bottom w:val="single" w:color="000000" w:sz="4" w:space="0"/>
                    <w:right w:val="single" w:color="000000" w:sz="4" w:space="0"/>
                  </w:tcBorders>
                  <w:shd w:val="clear" w:color="auto" w:fill="auto"/>
                  <w:vAlign w:val="center"/>
                </w:tcPr>
                <w:p w14:paraId="08F036B0">
                  <w:pPr>
                    <w:widowControl/>
                    <w:spacing w:line="480" w:lineRule="exact"/>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EA2BB">
                  <w:pPr>
                    <w:widowControl/>
                    <w:spacing w:line="480" w:lineRule="exact"/>
                    <w:jc w:val="center"/>
                    <w:rPr>
                      <w:rFonts w:hint="eastAsia" w:ascii="宋体" w:hAnsi="宋体" w:cs="宋体"/>
                      <w:color w:val="auto"/>
                      <w:szCs w:val="21"/>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9A86">
                  <w:pPr>
                    <w:widowControl/>
                    <w:spacing w:line="480" w:lineRule="exact"/>
                    <w:jc w:val="center"/>
                    <w:rPr>
                      <w:rFonts w:hint="eastAsia" w:ascii="宋体" w:hAnsi="宋体" w:cs="宋体"/>
                      <w:color w:val="auto"/>
                      <w:szCs w:val="21"/>
                      <w:highlight w:val="none"/>
                    </w:rPr>
                  </w:pPr>
                </w:p>
              </w:tc>
            </w:tr>
            <w:tr w14:paraId="4E900A94">
              <w:tblPrEx>
                <w:tblCellMar>
                  <w:top w:w="0" w:type="dxa"/>
                  <w:left w:w="108" w:type="dxa"/>
                  <w:bottom w:w="0" w:type="dxa"/>
                  <w:right w:w="108" w:type="dxa"/>
                </w:tblCellMar>
              </w:tblPrEx>
              <w:trPr>
                <w:trHeight w:val="1120" w:hRule="atLeast"/>
              </w:trPr>
              <w:tc>
                <w:tcPr>
                  <w:tcW w:w="475" w:type="dxa"/>
                  <w:tcBorders>
                    <w:top w:val="nil"/>
                    <w:left w:val="single" w:color="000000" w:sz="4" w:space="0"/>
                    <w:bottom w:val="single" w:color="000000" w:sz="4" w:space="0"/>
                    <w:right w:val="single" w:color="000000" w:sz="4" w:space="0"/>
                  </w:tcBorders>
                  <w:shd w:val="clear" w:color="auto" w:fill="auto"/>
                  <w:noWrap/>
                  <w:vAlign w:val="center"/>
                </w:tcPr>
                <w:p w14:paraId="08E231EF">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819" w:type="dxa"/>
                  <w:tcBorders>
                    <w:top w:val="nil"/>
                    <w:left w:val="single" w:color="000000" w:sz="4" w:space="0"/>
                    <w:bottom w:val="single" w:color="000000" w:sz="4" w:space="0"/>
                    <w:right w:val="single" w:color="000000" w:sz="4" w:space="0"/>
                  </w:tcBorders>
                  <w:shd w:val="clear" w:color="auto" w:fill="auto"/>
                  <w:vAlign w:val="center"/>
                </w:tcPr>
                <w:p w14:paraId="68A26049">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新媒体直播服务</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AEC8">
                  <w:pPr>
                    <w:widowControl/>
                    <w:spacing w:line="48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按季度进行专项高清大型主题直播推广、包含直播策划、现场执行、直播间搭建、嘉宾邀请、直播推流等服务。要求专业直播设备及灯光一套、执行团队不低于6人。</w:t>
                  </w:r>
                </w:p>
              </w:tc>
              <w:tc>
                <w:tcPr>
                  <w:tcW w:w="1100" w:type="dxa"/>
                  <w:tcBorders>
                    <w:top w:val="nil"/>
                    <w:left w:val="single" w:color="000000" w:sz="4" w:space="0"/>
                    <w:bottom w:val="single" w:color="000000" w:sz="4" w:space="0"/>
                    <w:right w:val="single" w:color="000000" w:sz="4" w:space="0"/>
                  </w:tcBorders>
                  <w:shd w:val="clear" w:color="auto" w:fill="auto"/>
                  <w:vAlign w:val="center"/>
                </w:tcPr>
                <w:p w14:paraId="23C1F577">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全年每季度1场，共计四场</w:t>
                  </w:r>
                </w:p>
              </w:tc>
              <w:tc>
                <w:tcPr>
                  <w:tcW w:w="850" w:type="dxa"/>
                  <w:tcBorders>
                    <w:top w:val="nil"/>
                    <w:left w:val="single" w:color="000000" w:sz="4" w:space="0"/>
                    <w:bottom w:val="single" w:color="000000" w:sz="4" w:space="0"/>
                    <w:right w:val="single" w:color="000000" w:sz="4" w:space="0"/>
                  </w:tcBorders>
                  <w:shd w:val="clear" w:color="auto" w:fill="auto"/>
                  <w:vAlign w:val="center"/>
                </w:tcPr>
                <w:p w14:paraId="62F2A2A8">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bidi="ar"/>
                    </w:rPr>
                    <w:t>场</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1156EB5D">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按照主题进行规划</w:t>
                  </w:r>
                </w:p>
              </w:tc>
            </w:tr>
          </w:tbl>
          <w:p w14:paraId="06F2A7A9">
            <w:pPr>
              <w:pStyle w:val="9"/>
              <w:spacing w:line="480" w:lineRule="exact"/>
              <w:ind w:left="0" w:leftChars="0"/>
              <w:rPr>
                <w:color w:val="auto"/>
                <w:highlight w:val="none"/>
              </w:rPr>
            </w:pPr>
          </w:p>
        </w:tc>
      </w:tr>
      <w:tr w14:paraId="1836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498" w:type="dxa"/>
            <w:noWrap/>
            <w:vAlign w:val="center"/>
          </w:tcPr>
          <w:p w14:paraId="5011656A">
            <w:pPr>
              <w:tabs>
                <w:tab w:val="left" w:pos="180"/>
                <w:tab w:val="left" w:pos="1620"/>
              </w:tabs>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08" w:type="dxa"/>
            <w:noWrap/>
            <w:vAlign w:val="center"/>
          </w:tcPr>
          <w:p w14:paraId="466C7E5B">
            <w:pPr>
              <w:tabs>
                <w:tab w:val="left" w:pos="180"/>
                <w:tab w:val="left" w:pos="1620"/>
              </w:tabs>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视频制作服务</w:t>
            </w:r>
          </w:p>
        </w:tc>
        <w:tc>
          <w:tcPr>
            <w:tcW w:w="883" w:type="dxa"/>
            <w:gridSpan w:val="2"/>
            <w:noWrap/>
            <w:vAlign w:val="center"/>
          </w:tcPr>
          <w:p w14:paraId="4B3843A6">
            <w:pPr>
              <w:pStyle w:val="13"/>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528" w:type="dxa"/>
            <w:noWrap/>
            <w:vAlign w:val="center"/>
          </w:tcPr>
          <w:tbl>
            <w:tblPr>
              <w:tblStyle w:val="25"/>
              <w:tblW w:w="6990" w:type="dxa"/>
              <w:tblInd w:w="0" w:type="dxa"/>
              <w:tblLayout w:type="fixed"/>
              <w:tblCellMar>
                <w:top w:w="0" w:type="dxa"/>
                <w:left w:w="108" w:type="dxa"/>
                <w:bottom w:w="0" w:type="dxa"/>
                <w:right w:w="108" w:type="dxa"/>
              </w:tblCellMar>
            </w:tblPr>
            <w:tblGrid>
              <w:gridCol w:w="467"/>
              <w:gridCol w:w="747"/>
              <w:gridCol w:w="1092"/>
              <w:gridCol w:w="2348"/>
              <w:gridCol w:w="720"/>
              <w:gridCol w:w="1616"/>
            </w:tblGrid>
            <w:tr w14:paraId="12F9F241">
              <w:trPr>
                <w:trHeight w:val="6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01EF">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F045E">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5C1F">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具体内容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E029">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6901">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14935CDB">
              <w:tblPrEx>
                <w:tblCellMar>
                  <w:top w:w="0" w:type="dxa"/>
                  <w:left w:w="108" w:type="dxa"/>
                  <w:bottom w:w="0" w:type="dxa"/>
                  <w:right w:w="108" w:type="dxa"/>
                </w:tblCellMar>
              </w:tblPrEx>
              <w:trPr>
                <w:trHeight w:val="1600"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F6582">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5E10D">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栏目视频制作</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BBB">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精品宣传片制作</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73C">
                  <w:pPr>
                    <w:widowControl/>
                    <w:spacing w:line="480" w:lineRule="exac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含脚本策划及栏目定制，以访谈纪录片形式进行内容制作，视频内容均为现场高清实拍、后期剪辑配音等，其中包含技术制作费、制作器材费、人工费、筹备费、录音制作费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DDD7">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r>
                    <w:rPr>
                      <w:rFonts w:hint="eastAsia" w:ascii="宋体" w:hAnsi="宋体" w:cs="宋体"/>
                      <w:color w:val="auto"/>
                      <w:kern w:val="0"/>
                      <w:szCs w:val="21"/>
                      <w:highlight w:val="none"/>
                      <w:lang w:bidi="ar"/>
                    </w:rPr>
                    <w:t>条</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3612B">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共计28个主内容，其中14条精品视频和14条记录长视频。本次服务包含素材不低于1000个，并全部交付</w:t>
                  </w:r>
                  <w:r>
                    <w:rPr>
                      <w:rFonts w:hint="eastAsia" w:ascii="宋体" w:hAnsi="宋体" w:cs="宋体"/>
                      <w:color w:val="auto"/>
                      <w:kern w:val="0"/>
                      <w:szCs w:val="21"/>
                      <w:highlight w:val="none"/>
                      <w:lang w:bidi="ar"/>
                    </w:rPr>
                    <w:t>采购人</w:t>
                  </w:r>
                  <w:r>
                    <w:rPr>
                      <w:rFonts w:hint="eastAsia" w:ascii="宋体" w:hAnsi="宋体" w:cs="宋体"/>
                      <w:color w:val="auto"/>
                      <w:kern w:val="0"/>
                      <w:szCs w:val="21"/>
                      <w:highlight w:val="none"/>
                      <w:lang w:bidi="ar"/>
                    </w:rPr>
                    <w:t>。除成片外</w:t>
                  </w:r>
                  <w:r>
                    <w:rPr>
                      <w:rFonts w:hint="eastAsia" w:ascii="宋体" w:hAnsi="宋体" w:cs="宋体"/>
                      <w:color w:val="auto"/>
                      <w:kern w:val="0"/>
                      <w:szCs w:val="21"/>
                      <w:highlight w:val="none"/>
                      <w:lang w:bidi="ar"/>
                    </w:rPr>
                    <w:t>供应商</w:t>
                  </w:r>
                  <w:r>
                    <w:rPr>
                      <w:rFonts w:hint="eastAsia" w:ascii="宋体" w:hAnsi="宋体" w:cs="宋体"/>
                      <w:color w:val="auto"/>
                      <w:kern w:val="0"/>
                      <w:szCs w:val="21"/>
                      <w:highlight w:val="none"/>
                      <w:lang w:bidi="ar"/>
                    </w:rPr>
                    <w:t>需要配合进行二次剪辑和创作，内容待定，本次服务为包干价，需要含差旅、演员、道具等</w:t>
                  </w:r>
                </w:p>
              </w:tc>
            </w:tr>
            <w:tr w14:paraId="14DDBB53">
              <w:tblPrEx>
                <w:tblCellMar>
                  <w:top w:w="0" w:type="dxa"/>
                  <w:left w:w="108" w:type="dxa"/>
                  <w:bottom w:w="0" w:type="dxa"/>
                  <w:right w:w="108" w:type="dxa"/>
                </w:tblCellMar>
              </w:tblPrEx>
              <w:trPr>
                <w:trHeight w:val="382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F3CE">
                  <w:pPr>
                    <w:widowControl/>
                    <w:spacing w:line="480" w:lineRule="exact"/>
                    <w:jc w:val="center"/>
                    <w:rPr>
                      <w:rFonts w:hint="eastAsia" w:ascii="宋体" w:hAnsi="宋体" w:cs="宋体"/>
                      <w:color w:val="auto"/>
                      <w:szCs w:val="21"/>
                      <w:highlight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F1328">
                  <w:pPr>
                    <w:widowControl/>
                    <w:spacing w:line="480" w:lineRule="exact"/>
                    <w:jc w:val="center"/>
                    <w:rPr>
                      <w:rFonts w:hint="eastAsia" w:ascii="宋体" w:hAnsi="宋体" w:cs="宋体"/>
                      <w:color w:val="auto"/>
                      <w:szCs w:val="21"/>
                      <w:highlight w:val="none"/>
                    </w:rPr>
                  </w:pPr>
                </w:p>
              </w:tc>
              <w:tc>
                <w:tcPr>
                  <w:tcW w:w="1092" w:type="dxa"/>
                  <w:tcBorders>
                    <w:top w:val="single" w:color="000000" w:sz="4" w:space="0"/>
                    <w:left w:val="single" w:color="000000" w:sz="4" w:space="0"/>
                    <w:right w:val="single" w:color="000000" w:sz="4" w:space="0"/>
                  </w:tcBorders>
                  <w:shd w:val="clear" w:color="auto" w:fill="auto"/>
                  <w:vAlign w:val="center"/>
                </w:tcPr>
                <w:p w14:paraId="016EBFF9">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纪录片长视频制作</w:t>
                  </w:r>
                </w:p>
              </w:tc>
              <w:tc>
                <w:tcPr>
                  <w:tcW w:w="2348" w:type="dxa"/>
                  <w:tcBorders>
                    <w:top w:val="single" w:color="000000" w:sz="4" w:space="0"/>
                    <w:left w:val="single" w:color="000000" w:sz="4" w:space="0"/>
                    <w:right w:val="single" w:color="000000" w:sz="4" w:space="0"/>
                  </w:tcBorders>
                  <w:shd w:val="clear" w:color="auto" w:fill="auto"/>
                  <w:vAlign w:val="center"/>
                </w:tcPr>
                <w:p w14:paraId="10C77027">
                  <w:pPr>
                    <w:widowControl/>
                    <w:spacing w:line="480" w:lineRule="exac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栏目视频的长视频制作，以访谈纪录片形式进行内容制作，视频内容均为现场高清实拍、后期剪辑配音等，其中包含技术制作费、制作器材费、人工费、筹备费、录音制作费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097">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r>
                    <w:rPr>
                      <w:rFonts w:hint="eastAsia" w:ascii="宋体" w:hAnsi="宋体" w:cs="宋体"/>
                      <w:color w:val="auto"/>
                      <w:kern w:val="0"/>
                      <w:szCs w:val="21"/>
                      <w:highlight w:val="none"/>
                      <w:lang w:bidi="ar"/>
                    </w:rPr>
                    <w:t>条</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BD95">
                  <w:pPr>
                    <w:widowControl/>
                    <w:spacing w:line="480" w:lineRule="exact"/>
                    <w:jc w:val="center"/>
                    <w:rPr>
                      <w:rFonts w:hint="eastAsia" w:ascii="宋体" w:hAnsi="宋体" w:cs="宋体"/>
                      <w:color w:val="auto"/>
                      <w:szCs w:val="21"/>
                      <w:highlight w:val="none"/>
                    </w:rPr>
                  </w:pPr>
                </w:p>
              </w:tc>
            </w:tr>
            <w:tr w14:paraId="07E3F700">
              <w:trPr>
                <w:trHeight w:val="22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097D">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CBF0">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地块宣传片</w:t>
                  </w:r>
                </w:p>
              </w:tc>
              <w:tc>
                <w:tcPr>
                  <w:tcW w:w="1092" w:type="dxa"/>
                  <w:tcBorders>
                    <w:top w:val="single" w:color="000000" w:sz="4" w:space="0"/>
                    <w:left w:val="single" w:color="000000" w:sz="4" w:space="0"/>
                    <w:right w:val="single" w:color="000000" w:sz="4" w:space="0"/>
                  </w:tcBorders>
                  <w:shd w:val="clear" w:color="auto" w:fill="auto"/>
                  <w:vAlign w:val="center"/>
                </w:tcPr>
                <w:p w14:paraId="1BDC93A0">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视频制作</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2801">
                  <w:pPr>
                    <w:widowControl/>
                    <w:spacing w:line="480" w:lineRule="exac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根据需求进行地市及周边的地块宣传视频制作，含脚本策划，定制原创视频制作，现场拍摄及后期剪辑包装。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A81F">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r>
                    <w:rPr>
                      <w:rFonts w:hint="eastAsia" w:ascii="宋体" w:hAnsi="宋体" w:cs="宋体"/>
                      <w:color w:val="auto"/>
                      <w:kern w:val="0"/>
                      <w:szCs w:val="21"/>
                      <w:highlight w:val="none"/>
                      <w:lang w:bidi="ar"/>
                    </w:rPr>
                    <w:t>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8D8B">
                  <w:pPr>
                    <w:widowControl/>
                    <w:spacing w:line="48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视频呈现形式：实拍+素材包装,此项为包干合作价。</w:t>
                  </w:r>
                </w:p>
              </w:tc>
            </w:tr>
          </w:tbl>
          <w:p w14:paraId="4F8764E2">
            <w:pPr>
              <w:pStyle w:val="9"/>
              <w:spacing w:line="480" w:lineRule="exact"/>
              <w:ind w:left="0" w:leftChars="0"/>
              <w:rPr>
                <w:color w:val="auto"/>
                <w:highlight w:val="none"/>
              </w:rPr>
            </w:pPr>
          </w:p>
        </w:tc>
      </w:tr>
      <w:tr w14:paraId="52879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5"/>
            <w:tcBorders>
              <w:top w:val="single" w:color="auto" w:sz="4" w:space="0"/>
              <w:left w:val="single" w:color="auto" w:sz="4" w:space="0"/>
              <w:bottom w:val="single" w:color="auto" w:sz="4" w:space="0"/>
              <w:right w:val="single" w:color="auto" w:sz="4" w:space="0"/>
            </w:tcBorders>
            <w:noWrap/>
            <w:vAlign w:val="center"/>
          </w:tcPr>
          <w:p w14:paraId="6F8B6AA8">
            <w:pPr>
              <w:spacing w:line="480" w:lineRule="exact"/>
              <w:ind w:left="119"/>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br w:type="page"/>
            </w:r>
            <w:r>
              <w:rPr>
                <w:rFonts w:hint="eastAsia" w:ascii="宋体" w:hAnsi="宋体" w:cs="宋体"/>
                <w:color w:val="auto"/>
                <w:szCs w:val="21"/>
                <w:highlight w:val="none"/>
              </w:rPr>
              <w:br w:type="page"/>
            </w:r>
            <w:r>
              <w:rPr>
                <w:rFonts w:hint="eastAsia" w:ascii="宋体" w:hAnsi="宋体" w:cs="宋体"/>
                <w:b/>
                <w:color w:val="auto"/>
                <w:szCs w:val="21"/>
                <w:highlight w:val="none"/>
              </w:rPr>
              <w:t>一、商务要求</w:t>
            </w:r>
          </w:p>
        </w:tc>
      </w:tr>
      <w:tr w14:paraId="6A4D6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372CE712">
            <w:pPr>
              <w:spacing w:line="48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服务期限和地点</w:t>
            </w:r>
          </w:p>
        </w:tc>
        <w:tc>
          <w:tcPr>
            <w:tcW w:w="7831" w:type="dxa"/>
            <w:gridSpan w:val="2"/>
            <w:tcBorders>
              <w:top w:val="single" w:color="auto" w:sz="4" w:space="0"/>
              <w:left w:val="single" w:color="auto" w:sz="4" w:space="0"/>
              <w:bottom w:val="single" w:color="auto" w:sz="4" w:space="0"/>
              <w:right w:val="single" w:color="auto" w:sz="4" w:space="0"/>
            </w:tcBorders>
            <w:noWrap/>
            <w:vAlign w:val="center"/>
          </w:tcPr>
          <w:p w14:paraId="50A95FED">
            <w:pPr>
              <w:spacing w:line="480" w:lineRule="exact"/>
              <w:jc w:val="left"/>
              <w:rPr>
                <w:rFonts w:hint="eastAsia"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服务期限：自合同签订之日起一年，采购人根据实际使用需求分批下达订单，从订单下达到服务完成，周期不长于7天。</w:t>
            </w:r>
          </w:p>
          <w:p w14:paraId="0CD1DE64">
            <w:pPr>
              <w:spacing w:line="480" w:lineRule="exact"/>
              <w:jc w:val="left"/>
              <w:rPr>
                <w:rFonts w:hint="eastAsia" w:ascii="宋体" w:hAnsi="宋体" w:cs="宋体"/>
                <w:b/>
                <w:color w:val="auto"/>
                <w:szCs w:val="21"/>
                <w:highlight w:val="none"/>
              </w:rPr>
            </w:pPr>
            <w:r>
              <w:rPr>
                <w:rFonts w:hint="eastAsia" w:ascii="宋体" w:hAnsi="宋体" w:cs="宋体"/>
                <w:color w:val="auto"/>
                <w:szCs w:val="21"/>
                <w:highlight w:val="none"/>
              </w:rPr>
              <w:t>2.服务地点：广西梧州市采购人指定地点（</w:t>
            </w:r>
            <w:r>
              <w:rPr>
                <w:rFonts w:hint="eastAsia" w:ascii="宋体" w:hAnsi="宋体"/>
                <w:color w:val="auto"/>
                <w:szCs w:val="21"/>
                <w:highlight w:val="none"/>
              </w:rPr>
              <w:t>梧州市新兴三路18号）</w:t>
            </w:r>
            <w:r>
              <w:rPr>
                <w:rFonts w:hint="eastAsia" w:ascii="宋体" w:hAnsi="宋体" w:cs="宋体"/>
                <w:color w:val="auto"/>
                <w:szCs w:val="21"/>
                <w:highlight w:val="none"/>
              </w:rPr>
              <w:t>。</w:t>
            </w:r>
          </w:p>
        </w:tc>
      </w:tr>
      <w:tr w14:paraId="3DD0E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37654908">
            <w:pPr>
              <w:spacing w:line="480" w:lineRule="exact"/>
              <w:jc w:val="center"/>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7831" w:type="dxa"/>
            <w:gridSpan w:val="2"/>
            <w:tcBorders>
              <w:top w:val="single" w:color="auto" w:sz="4" w:space="0"/>
              <w:left w:val="single" w:color="auto" w:sz="4" w:space="0"/>
              <w:bottom w:val="single" w:color="auto" w:sz="4" w:space="0"/>
              <w:right w:val="single" w:color="auto" w:sz="4" w:space="0"/>
            </w:tcBorders>
            <w:noWrap/>
            <w:vAlign w:val="center"/>
          </w:tcPr>
          <w:p w14:paraId="43AF7965">
            <w:pPr>
              <w:spacing w:line="480" w:lineRule="exact"/>
              <w:jc w:val="left"/>
              <w:rPr>
                <w:rFonts w:hint="eastAsia" w:ascii="宋体" w:hAnsi="宋体" w:cs="宋体"/>
                <w:b/>
                <w:color w:val="auto"/>
                <w:szCs w:val="21"/>
                <w:highlight w:val="none"/>
              </w:rPr>
            </w:pPr>
            <w:r>
              <w:rPr>
                <w:rFonts w:hint="eastAsia" w:ascii="宋体" w:hAnsi="宋体" w:cs="宋体"/>
                <w:color w:val="auto"/>
                <w:szCs w:val="21"/>
                <w:highlight w:val="none"/>
              </w:rPr>
              <w:t>自成交通知书发出之日起15日内</w:t>
            </w:r>
          </w:p>
        </w:tc>
      </w:tr>
      <w:tr w14:paraId="1B7CB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12649060">
            <w:pPr>
              <w:spacing w:line="480" w:lineRule="exact"/>
              <w:jc w:val="center"/>
              <w:rPr>
                <w:rFonts w:hint="eastAsia" w:ascii="宋体" w:hAnsi="宋体" w:cs="宋体"/>
                <w:b/>
                <w:color w:val="auto"/>
                <w:szCs w:val="21"/>
                <w:highlight w:val="none"/>
              </w:rPr>
            </w:pPr>
            <w:r>
              <w:rPr>
                <w:rFonts w:hint="eastAsia" w:ascii="宋体" w:hAnsi="宋体" w:cs="宋体"/>
                <w:color w:val="auto"/>
                <w:szCs w:val="21"/>
                <w:highlight w:val="none"/>
              </w:rPr>
              <w:t>付款条件</w:t>
            </w:r>
          </w:p>
        </w:tc>
        <w:tc>
          <w:tcPr>
            <w:tcW w:w="7831" w:type="dxa"/>
            <w:gridSpan w:val="2"/>
            <w:tcBorders>
              <w:top w:val="single" w:color="auto" w:sz="4" w:space="0"/>
              <w:left w:val="single" w:color="auto" w:sz="4" w:space="0"/>
              <w:bottom w:val="single" w:color="auto" w:sz="4" w:space="0"/>
              <w:right w:val="single" w:color="auto" w:sz="4" w:space="0"/>
            </w:tcBorders>
            <w:noWrap/>
            <w:vAlign w:val="center"/>
          </w:tcPr>
          <w:p w14:paraId="37037A6F">
            <w:pPr>
              <w:widowControl/>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rPr>
              <w:t>成交供应商向采购人提交与预付款等额的预付款保函，采购人在收到保函后10个工作日</w:t>
            </w:r>
            <w:r>
              <w:rPr>
                <w:rFonts w:hint="eastAsia" w:ascii="宋体" w:hAnsi="宋体" w:cs="宋体"/>
                <w:color w:val="auto"/>
                <w:szCs w:val="21"/>
                <w:highlight w:val="none"/>
              </w:rPr>
              <w:t>内支付合同总金额的50%作为首期预付款；完成服务清单的50%工作量后，支付合同总金额的40%作为中期款项；服务内容全部完成并通过采购人验收后，支付合同总金额剩余的10%作为尾款。</w:t>
            </w:r>
          </w:p>
        </w:tc>
      </w:tr>
      <w:tr w14:paraId="40EA8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1AED363D">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服务团队</w:t>
            </w:r>
          </w:p>
        </w:tc>
        <w:tc>
          <w:tcPr>
            <w:tcW w:w="7831" w:type="dxa"/>
            <w:gridSpan w:val="2"/>
            <w:tcBorders>
              <w:top w:val="single" w:color="auto" w:sz="4" w:space="0"/>
              <w:left w:val="single" w:color="auto" w:sz="4" w:space="0"/>
              <w:bottom w:val="single" w:color="auto" w:sz="4" w:space="0"/>
              <w:right w:val="single" w:color="auto" w:sz="4" w:space="0"/>
            </w:tcBorders>
            <w:noWrap/>
            <w:vAlign w:val="center"/>
          </w:tcPr>
          <w:p w14:paraId="194681B4">
            <w:pPr>
              <w:widowControl/>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服务团队包含：创意总监1名、文案策划2名、摄影师2名、导演1名，灯光师1名，片场助理1名、后期剪辑师 2名。</w:t>
            </w:r>
            <w:r>
              <w:rPr>
                <w:rFonts w:hint="eastAsia" w:ascii="宋体" w:hAnsi="宋体" w:cs="宋体"/>
                <w:b/>
                <w:bCs/>
                <w:color w:val="auto"/>
                <w:szCs w:val="21"/>
                <w:highlight w:val="none"/>
              </w:rPr>
              <w:t>（须在响应文件中提供</w:t>
            </w:r>
            <w:r>
              <w:rPr>
                <w:rFonts w:hint="eastAsia" w:ascii="宋体" w:hAnsi="宋体"/>
                <w:b/>
                <w:bCs/>
                <w:color w:val="auto"/>
                <w:szCs w:val="21"/>
                <w:highlight w:val="none"/>
              </w:rPr>
              <w:t>项目实施人员一览表）</w:t>
            </w:r>
          </w:p>
        </w:tc>
      </w:tr>
      <w:tr w14:paraId="15366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00E5D941">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7831" w:type="dxa"/>
            <w:gridSpan w:val="2"/>
            <w:tcBorders>
              <w:top w:val="single" w:color="auto" w:sz="4" w:space="0"/>
              <w:left w:val="single" w:color="auto" w:sz="4" w:space="0"/>
              <w:bottom w:val="single" w:color="auto" w:sz="4" w:space="0"/>
              <w:right w:val="single" w:color="auto" w:sz="4" w:space="0"/>
            </w:tcBorders>
            <w:noWrap/>
            <w:vAlign w:val="center"/>
          </w:tcPr>
          <w:p w14:paraId="0CCC506F">
            <w:pPr>
              <w:widowControl/>
              <w:spacing w:line="480" w:lineRule="exact"/>
              <w:jc w:val="left"/>
              <w:rPr>
                <w:rFonts w:hint="eastAsia" w:ascii="宋体" w:hAnsi="宋体" w:cs="宋体"/>
                <w:color w:val="auto"/>
                <w:szCs w:val="21"/>
                <w:highlight w:val="none"/>
              </w:rPr>
            </w:pPr>
            <w:r>
              <w:rPr>
                <w:rFonts w:hint="eastAsia" w:hAnsi="宋体" w:cs="Courier New"/>
                <w:bCs/>
                <w:color w:val="auto"/>
                <w:highlight w:val="none"/>
              </w:rPr>
              <w:t>针对本项目的后续维护提供相应售后服务，并承诺从接到采购人电话5小时内应赶到工作地现场处理。</w:t>
            </w:r>
          </w:p>
        </w:tc>
      </w:tr>
      <w:tr w14:paraId="4EBE0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5"/>
            <w:tcBorders>
              <w:top w:val="single" w:color="auto" w:sz="4" w:space="0"/>
              <w:left w:val="single" w:color="auto" w:sz="4" w:space="0"/>
              <w:bottom w:val="single" w:color="auto" w:sz="4" w:space="0"/>
              <w:right w:val="single" w:color="auto" w:sz="4" w:space="0"/>
            </w:tcBorders>
            <w:noWrap/>
            <w:vAlign w:val="center"/>
          </w:tcPr>
          <w:p w14:paraId="6214B058">
            <w:pPr>
              <w:spacing w:line="48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75F47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5"/>
            <w:tcBorders>
              <w:top w:val="single" w:color="auto" w:sz="4" w:space="0"/>
              <w:left w:val="single" w:color="auto" w:sz="4" w:space="0"/>
              <w:bottom w:val="single" w:color="auto" w:sz="4" w:space="0"/>
              <w:right w:val="single" w:color="auto" w:sz="4" w:space="0"/>
            </w:tcBorders>
            <w:noWrap/>
            <w:vAlign w:val="center"/>
          </w:tcPr>
          <w:p w14:paraId="6B995F93">
            <w:pPr>
              <w:tabs>
                <w:tab w:val="left" w:pos="180"/>
                <w:tab w:val="left" w:pos="1620"/>
              </w:tabs>
              <w:spacing w:line="480" w:lineRule="exact"/>
              <w:rPr>
                <w:rFonts w:hint="eastAsia" w:ascii="宋体" w:hAnsi="宋体" w:cs="宋体"/>
                <w:b/>
                <w:color w:val="auto"/>
                <w:szCs w:val="21"/>
                <w:highlight w:val="none"/>
              </w:rPr>
            </w:pPr>
            <w:r>
              <w:rPr>
                <w:rFonts w:hint="eastAsia" w:ascii="宋体" w:hAnsi="宋体" w:cs="宋体"/>
                <w:b/>
                <w:color w:val="auto"/>
                <w:szCs w:val="21"/>
                <w:highlight w:val="none"/>
              </w:rPr>
              <w:t>（一）验收标准（质量要求）</w:t>
            </w:r>
          </w:p>
        </w:tc>
      </w:tr>
      <w:tr w14:paraId="48F41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5"/>
            <w:tcBorders>
              <w:top w:val="single" w:color="auto" w:sz="4" w:space="0"/>
              <w:bottom w:val="single" w:color="auto" w:sz="4" w:space="0"/>
            </w:tcBorders>
            <w:noWrap/>
            <w:vAlign w:val="center"/>
          </w:tcPr>
          <w:p w14:paraId="3E291414">
            <w:pPr>
              <w:widowControl/>
              <w:spacing w:line="48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验收标准：符合现行国家相关标准、行业标准、地方标准或者其他标准、规范。</w:t>
            </w:r>
          </w:p>
        </w:tc>
      </w:tr>
      <w:tr w14:paraId="4E793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5"/>
            <w:tcBorders>
              <w:top w:val="single" w:color="auto" w:sz="4" w:space="0"/>
              <w:bottom w:val="single" w:color="auto" w:sz="4" w:space="0"/>
            </w:tcBorders>
            <w:noWrap/>
            <w:vAlign w:val="center"/>
          </w:tcPr>
          <w:p w14:paraId="56A336C6">
            <w:pPr>
              <w:widowControl/>
              <w:spacing w:line="480" w:lineRule="exact"/>
              <w:jc w:val="left"/>
              <w:rPr>
                <w:rFonts w:hint="eastAsia" w:ascii="宋体" w:hAnsi="宋体" w:cs="宋体"/>
                <w:bCs/>
                <w:color w:val="auto"/>
                <w:szCs w:val="21"/>
                <w:highlight w:val="none"/>
              </w:rPr>
            </w:pPr>
            <w:r>
              <w:rPr>
                <w:rFonts w:hint="eastAsia" w:ascii="宋体" w:hAnsi="宋体" w:cs="宋体"/>
                <w:b/>
                <w:bCs/>
                <w:color w:val="auto"/>
                <w:kern w:val="0"/>
                <w:szCs w:val="21"/>
                <w:highlight w:val="none"/>
              </w:rPr>
              <w:t>（二）履约验收其他事项</w:t>
            </w:r>
          </w:p>
        </w:tc>
      </w:tr>
      <w:tr w14:paraId="32203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5"/>
            <w:tcBorders>
              <w:top w:val="single" w:color="auto" w:sz="4" w:space="0"/>
              <w:bottom w:val="single" w:color="auto" w:sz="4" w:space="0"/>
            </w:tcBorders>
            <w:noWrap/>
            <w:vAlign w:val="center"/>
          </w:tcPr>
          <w:p w14:paraId="1B606B95">
            <w:pPr>
              <w:widowControl/>
              <w:spacing w:line="48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1、验收过程中所产生的一切费用均由成交供应商承担。报价时应考虑相关费用。</w:t>
            </w:r>
          </w:p>
          <w:p w14:paraId="5D0BEE3F">
            <w:pPr>
              <w:widowControl/>
              <w:spacing w:line="48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成交供应商在服务交付验收时，由采购人对照采购文件的项目要求及技术需求，全面核对检验。如不符合采购文件的技术需求及要求以及提供虚假承诺的，按相关规定做违约处理，成交供应商承担所有责任和费用，采购人保留进一步追究责任的权利。</w:t>
            </w:r>
          </w:p>
          <w:p w14:paraId="2DBFCCCA">
            <w:pPr>
              <w:widowControl/>
              <w:spacing w:line="48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3、验收方式：采购人成立验收小组，按照采购合同的约定对供应商履约情况进行验收。</w:t>
            </w:r>
          </w:p>
        </w:tc>
      </w:tr>
    </w:tbl>
    <w:p w14:paraId="19BAC950">
      <w:pPr>
        <w:snapToGrid w:val="0"/>
        <w:spacing w:line="520" w:lineRule="exact"/>
        <w:rPr>
          <w:rFonts w:hint="eastAsia" w:ascii="黑体" w:hAnsi="黑体" w:eastAsia="黑体" w:cs="黑体"/>
          <w:color w:val="auto"/>
          <w:sz w:val="32"/>
          <w:szCs w:val="32"/>
          <w:highlight w:val="none"/>
        </w:rPr>
      </w:pPr>
      <w:r>
        <w:rPr>
          <w:rFonts w:hint="eastAsia" w:ascii="宋体" w:hAnsi="宋体" w:cs="宋体"/>
          <w:color w:val="auto"/>
          <w:szCs w:val="21"/>
          <w:highlight w:val="none"/>
        </w:rPr>
        <w:br w:type="page"/>
      </w:r>
      <w:r>
        <w:rPr>
          <w:rFonts w:hint="eastAsia" w:ascii="黑体" w:hAnsi="黑体" w:eastAsia="黑体" w:cs="黑体"/>
          <w:color w:val="auto"/>
          <w:sz w:val="32"/>
          <w:szCs w:val="32"/>
          <w:highlight w:val="none"/>
        </w:rPr>
        <w:t>附件1：</w:t>
      </w:r>
    </w:p>
    <w:p w14:paraId="2DC9BFE1">
      <w:pPr>
        <w:pStyle w:val="13"/>
        <w:jc w:val="center"/>
        <w:rPr>
          <w:b/>
          <w:color w:val="auto"/>
          <w:sz w:val="28"/>
          <w:szCs w:val="28"/>
          <w:highlight w:val="none"/>
        </w:rPr>
      </w:pPr>
      <w:r>
        <w:rPr>
          <w:rFonts w:hint="eastAsia"/>
          <w:b/>
          <w:color w:val="auto"/>
          <w:sz w:val="28"/>
          <w:szCs w:val="28"/>
          <w:highlight w:val="none"/>
        </w:rPr>
        <w:t>中小企业划型标准规定</w:t>
      </w:r>
    </w:p>
    <w:p w14:paraId="2FD2EEF6">
      <w:pPr>
        <w:pStyle w:val="13"/>
        <w:jc w:val="center"/>
        <w:rPr>
          <w:rFonts w:hint="eastAsia" w:ascii="宋体" w:hAnsi="宋体"/>
          <w:color w:val="auto"/>
          <w:szCs w:val="21"/>
          <w:highlight w:val="none"/>
        </w:rPr>
      </w:pPr>
      <w:r>
        <w:rPr>
          <w:rFonts w:hint="eastAsia" w:ascii="宋体" w:hAnsi="宋体"/>
          <w:color w:val="auto"/>
          <w:szCs w:val="21"/>
          <w:highlight w:val="none"/>
        </w:rPr>
        <w:t>工信部联企业〔2011〕300号</w:t>
      </w:r>
    </w:p>
    <w:p w14:paraId="4A260D23">
      <w:pPr>
        <w:pStyle w:val="13"/>
        <w:rPr>
          <w:color w:val="auto"/>
          <w:sz w:val="24"/>
          <w:szCs w:val="21"/>
          <w:highlight w:val="none"/>
        </w:rPr>
      </w:pPr>
    </w:p>
    <w:p w14:paraId="30D2D347">
      <w:pPr>
        <w:pStyle w:val="13"/>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ascii="宋体" w:hAnsi="宋体"/>
          <w:color w:val="auto"/>
          <w:szCs w:val="21"/>
          <w:highlight w:val="none"/>
        </w:rPr>
        <w:t>〔2009〕36号</w:t>
      </w:r>
      <w:r>
        <w:rPr>
          <w:color w:val="auto"/>
          <w:szCs w:val="21"/>
          <w:highlight w:val="none"/>
        </w:rPr>
        <w:t>)</w:t>
      </w:r>
      <w:r>
        <w:rPr>
          <w:rFonts w:hint="eastAsia"/>
          <w:color w:val="auto"/>
          <w:szCs w:val="21"/>
          <w:highlight w:val="none"/>
        </w:rPr>
        <w:t>，制定本规定。</w:t>
      </w:r>
    </w:p>
    <w:p w14:paraId="23002349">
      <w:pPr>
        <w:pStyle w:val="13"/>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57566EDA">
      <w:pPr>
        <w:pStyle w:val="13"/>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9E7780A">
      <w:pPr>
        <w:pStyle w:val="13"/>
        <w:rPr>
          <w:color w:val="auto"/>
          <w:szCs w:val="21"/>
          <w:highlight w:val="none"/>
        </w:rPr>
      </w:pPr>
      <w:r>
        <w:rPr>
          <w:rFonts w:hint="eastAsia"/>
          <w:color w:val="auto"/>
          <w:szCs w:val="21"/>
          <w:highlight w:val="none"/>
        </w:rPr>
        <w:t>　　四、各行业划型标准为：</w:t>
      </w:r>
    </w:p>
    <w:p w14:paraId="2FF4DF1E">
      <w:pPr>
        <w:pStyle w:val="13"/>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60204050">
      <w:pPr>
        <w:pStyle w:val="13"/>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505022AA">
      <w:pPr>
        <w:pStyle w:val="13"/>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2D4EB94A">
      <w:pPr>
        <w:pStyle w:val="13"/>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40270414">
      <w:pPr>
        <w:pStyle w:val="13"/>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3D455F2">
      <w:pPr>
        <w:pStyle w:val="13"/>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73F20738">
      <w:pPr>
        <w:pStyle w:val="13"/>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70BD52C">
      <w:pPr>
        <w:pStyle w:val="13"/>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BFDCD22">
      <w:pPr>
        <w:pStyle w:val="13"/>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2B34428">
      <w:pPr>
        <w:pStyle w:val="13"/>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24A6BDA">
      <w:pPr>
        <w:pStyle w:val="13"/>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C186251">
      <w:pPr>
        <w:pStyle w:val="13"/>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1E8061EB">
      <w:pPr>
        <w:pStyle w:val="13"/>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3E393975">
      <w:pPr>
        <w:pStyle w:val="13"/>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345E031D">
      <w:pPr>
        <w:pStyle w:val="13"/>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15AA3F90">
      <w:pPr>
        <w:pStyle w:val="13"/>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3F552A7D">
      <w:pPr>
        <w:pStyle w:val="13"/>
        <w:rPr>
          <w:color w:val="auto"/>
          <w:szCs w:val="21"/>
          <w:highlight w:val="none"/>
        </w:rPr>
      </w:pPr>
      <w:r>
        <w:rPr>
          <w:rFonts w:hint="eastAsia"/>
          <w:color w:val="auto"/>
          <w:szCs w:val="21"/>
          <w:highlight w:val="none"/>
        </w:rPr>
        <w:t>　　五、企业类型的划分以统计部门的统计数据为依据。</w:t>
      </w:r>
    </w:p>
    <w:p w14:paraId="414BD992">
      <w:pPr>
        <w:pStyle w:val="13"/>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15E69FEA">
      <w:pPr>
        <w:pStyle w:val="13"/>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B91A0BC">
      <w:pPr>
        <w:pStyle w:val="13"/>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2CD02623">
      <w:pPr>
        <w:pStyle w:val="13"/>
        <w:rPr>
          <w:color w:val="auto"/>
          <w:szCs w:val="21"/>
          <w:highlight w:val="none"/>
        </w:rPr>
      </w:pPr>
      <w:r>
        <w:rPr>
          <w:rFonts w:hint="eastAsia"/>
          <w:color w:val="auto"/>
          <w:szCs w:val="21"/>
          <w:highlight w:val="none"/>
        </w:rPr>
        <w:t>　　九、本规定由工业和信息化部、国家统计局会同有关部门负责解释。</w:t>
      </w:r>
    </w:p>
    <w:p w14:paraId="4853DE63">
      <w:pPr>
        <w:pStyle w:val="13"/>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5487555A">
      <w:pPr>
        <w:tabs>
          <w:tab w:val="left" w:pos="180"/>
          <w:tab w:val="left" w:pos="1620"/>
        </w:tabs>
        <w:spacing w:line="360" w:lineRule="auto"/>
        <w:ind w:firstLine="422" w:firstLineChars="200"/>
        <w:rPr>
          <w:rFonts w:hint="eastAsia" w:ascii="宋体" w:hAnsi="宋体" w:cs="宋体"/>
          <w:b/>
          <w:bCs/>
          <w:color w:val="auto"/>
          <w:szCs w:val="21"/>
          <w:highlight w:val="none"/>
        </w:rPr>
      </w:pPr>
    </w:p>
    <w:p w14:paraId="66E25248">
      <w:pPr>
        <w:rPr>
          <w:color w:val="auto"/>
          <w:highlight w:val="none"/>
        </w:rPr>
      </w:pPr>
      <w:bookmarkStart w:id="70" w:name="_Toc74323459"/>
      <w:r>
        <w:rPr>
          <w:rFonts w:hint="eastAsia"/>
          <w:color w:val="auto"/>
          <w:highlight w:val="none"/>
        </w:rPr>
        <w:br w:type="page"/>
      </w:r>
    </w:p>
    <w:p w14:paraId="137B8646">
      <w:pPr>
        <w:pStyle w:val="2"/>
        <w:jc w:val="center"/>
        <w:rPr>
          <w:color w:val="auto"/>
          <w:highlight w:val="none"/>
        </w:rPr>
      </w:pPr>
      <w:r>
        <w:rPr>
          <w:rFonts w:hint="eastAsia"/>
          <w:color w:val="auto"/>
          <w:highlight w:val="none"/>
        </w:rPr>
        <w:t>第四章  评审程序、评审方法和评审标准</w:t>
      </w:r>
      <w:bookmarkEnd w:id="70"/>
    </w:p>
    <w:p w14:paraId="04DAF76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5F5231A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F481B46">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C4B487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2F26BB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 “信用中国”网站(www.creditchina.gov.cn)、中国政府采购网(www.ccgp.gov.cn)。</w:t>
      </w:r>
    </w:p>
    <w:p w14:paraId="7C01080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E9F29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4B00409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63B9F37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FBDC83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5EB6B1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21BEE6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338D1D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47B567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54AA9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w:t>
      </w:r>
      <w:r>
        <w:rPr>
          <w:rFonts w:hint="eastAsia"/>
          <w:color w:val="auto"/>
          <w:highlight w:val="none"/>
        </w:rPr>
        <w:t>不</w:t>
      </w:r>
      <w:r>
        <w:rPr>
          <w:rFonts w:hint="eastAsia" w:ascii="宋体" w:hAnsi="宋体" w:cs="宋体"/>
          <w:color w:val="auto"/>
          <w:szCs w:val="21"/>
          <w:highlight w:val="none"/>
        </w:rPr>
        <w:t>再参加该采购项目的其他采购活动的。</w:t>
      </w:r>
    </w:p>
    <w:p w14:paraId="6C4F003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2DC80BC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E77D9EE">
      <w:pPr>
        <w:spacing w:line="360" w:lineRule="auto"/>
        <w:ind w:firstLine="420" w:firstLineChars="200"/>
        <w:rPr>
          <w:rFonts w:hint="eastAsia" w:ascii="宋体" w:hAnsi="宋体" w:cs="宋体"/>
          <w:color w:val="auto"/>
          <w:szCs w:val="21"/>
          <w:highlight w:val="none"/>
        </w:rPr>
      </w:pPr>
      <w:bookmarkStart w:id="71"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1"/>
    <w:p w14:paraId="06F0721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5625FD">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70FC2CE1">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552A901">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1F2A49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4463D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5C2B3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970A9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2E36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1E0172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CE470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2BEE5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30749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0307E5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60F320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6A40C3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18DC1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4655ED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698255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480D4C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132D8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699B8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62465E3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4099F5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bookmarkStart w:id="7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2"/>
    </w:p>
    <w:p w14:paraId="6D73759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01733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3B16525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6262A8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7DE83A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510CC9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728FCF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21DBB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9A22C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3" w:name="_Hlk42596405"/>
      <w:r>
        <w:rPr>
          <w:rFonts w:hint="eastAsia" w:ascii="宋体" w:hAnsi="宋体" w:cs="宋体"/>
          <w:color w:val="auto"/>
          <w:szCs w:val="21"/>
          <w:highlight w:val="none"/>
        </w:rPr>
        <w:t>分项竞标报价（包含首次报价、最后报价）</w:t>
      </w:r>
      <w:bookmarkEnd w:id="73"/>
      <w:bookmarkStart w:id="74" w:name="_Hlk42596276"/>
      <w:r>
        <w:rPr>
          <w:rFonts w:hint="eastAsia" w:ascii="宋体" w:hAnsi="宋体" w:cs="宋体"/>
          <w:color w:val="auto"/>
          <w:szCs w:val="21"/>
          <w:highlight w:val="none"/>
        </w:rPr>
        <w:t>超过磋商文件分项采购预算金额或者最高限价的</w:t>
      </w:r>
      <w:bookmarkEnd w:id="74"/>
      <w:r>
        <w:rPr>
          <w:rFonts w:hint="eastAsia" w:ascii="宋体" w:hAnsi="宋体" w:cs="宋体"/>
          <w:color w:val="auto"/>
          <w:szCs w:val="21"/>
          <w:highlight w:val="none"/>
        </w:rPr>
        <w:t>（如本项目公布了最高限价）；</w:t>
      </w:r>
    </w:p>
    <w:p w14:paraId="7D8D2A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2BB1CE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F3BA9D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EF0398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0DC03B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387D0F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0C673CE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F98998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4C47871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6F15971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A51B66E">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BD05DA0">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3A4776D">
      <w:pPr>
        <w:tabs>
          <w:tab w:val="left" w:pos="2835"/>
        </w:tabs>
        <w:spacing w:line="360" w:lineRule="auto"/>
        <w:ind w:firstLine="420" w:firstLineChars="200"/>
        <w:rPr>
          <w:rFonts w:hint="eastAsia"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77866231">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7971EA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22414E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E7A598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76CA996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556C68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B002C7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0B6E24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531423E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46B201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5ED88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74963D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42BC2AB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47BF8E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ADA78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4A3D85A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353C870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6E15A01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EAC60A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60605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020DB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78281F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4C17F09">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E33319F">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360D2">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05A6641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5B5B378C">
      <w:pPr>
        <w:pStyle w:val="19"/>
        <w:rPr>
          <w:rFonts w:hint="eastAsia" w:ascii="宋体" w:hAnsi="宋体"/>
          <w:bCs/>
          <w:color w:val="auto"/>
          <w:szCs w:val="21"/>
          <w:highlight w:val="none"/>
        </w:rPr>
      </w:pPr>
    </w:p>
    <w:p w14:paraId="556EEA99">
      <w:pPr>
        <w:pStyle w:val="19"/>
        <w:rPr>
          <w:rFonts w:hint="eastAsia" w:ascii="宋体" w:hAnsi="宋体"/>
          <w:bCs/>
          <w:color w:val="auto"/>
          <w:szCs w:val="21"/>
          <w:highlight w:val="none"/>
        </w:rPr>
      </w:pPr>
    </w:p>
    <w:p w14:paraId="1B2AC946">
      <w:pPr>
        <w:pStyle w:val="19"/>
        <w:rPr>
          <w:rFonts w:hint="eastAsia" w:ascii="宋体" w:hAnsi="宋体"/>
          <w:bCs/>
          <w:color w:val="auto"/>
          <w:szCs w:val="21"/>
          <w:highlight w:val="none"/>
        </w:rPr>
      </w:pPr>
    </w:p>
    <w:tbl>
      <w:tblPr>
        <w:tblStyle w:val="2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309"/>
        <w:gridCol w:w="830"/>
      </w:tblGrid>
      <w:tr w14:paraId="327F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5378462A">
            <w:pPr>
              <w:widowControl/>
              <w:spacing w:line="400" w:lineRule="exact"/>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18" w:type="dxa"/>
            <w:noWrap/>
            <w:vAlign w:val="center"/>
          </w:tcPr>
          <w:p w14:paraId="48289AE4">
            <w:pPr>
              <w:widowControl/>
              <w:spacing w:line="400" w:lineRule="exact"/>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09" w:type="dxa"/>
            <w:noWrap/>
            <w:vAlign w:val="center"/>
          </w:tcPr>
          <w:p w14:paraId="58CAEA4E">
            <w:pPr>
              <w:widowControl/>
              <w:spacing w:line="400" w:lineRule="exact"/>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30" w:type="dxa"/>
            <w:noWrap/>
            <w:vAlign w:val="center"/>
          </w:tcPr>
          <w:p w14:paraId="7B8B8521">
            <w:pPr>
              <w:widowControl/>
              <w:spacing w:line="400" w:lineRule="exact"/>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1B9C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559AF37C">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418" w:type="dxa"/>
            <w:noWrap/>
            <w:vAlign w:val="center"/>
          </w:tcPr>
          <w:p w14:paraId="347BAD6C">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309" w:type="dxa"/>
            <w:noWrap/>
          </w:tcPr>
          <w:p w14:paraId="07B8C5C1">
            <w:pPr>
              <w:spacing w:line="400" w:lineRule="exact"/>
              <w:contextualSpacing/>
              <w:rPr>
                <w:rFonts w:hint="eastAsia" w:ascii="宋体" w:hAnsi="宋体" w:cs="宋体"/>
                <w:bCs/>
                <w:color w:val="auto"/>
                <w:szCs w:val="21"/>
                <w:highlight w:val="none"/>
              </w:rPr>
            </w:pPr>
            <w:r>
              <w:rPr>
                <w:rFonts w:hint="eastAsia" w:ascii="宋体" w:hAnsi="宋体" w:cs="宋体"/>
                <w:bCs/>
                <w:color w:val="auto"/>
                <w:szCs w:val="21"/>
                <w:highlight w:val="none"/>
              </w:rPr>
              <w:t>（1）本项目专门面向中小企业，不重复享受扶持政策，评审价为供应商的最后报价的价格。最终成交供应商的成交金额等于最后报价（如有修正，以确认修正后的最后报价为准）。</w:t>
            </w:r>
          </w:p>
          <w:p w14:paraId="56873575">
            <w:pPr>
              <w:spacing w:line="400" w:lineRule="exact"/>
              <w:contextualSpacing/>
              <w:rPr>
                <w:rFonts w:hint="eastAsia" w:ascii="宋体" w:hAnsi="宋体" w:cs="宋体"/>
                <w:bCs/>
                <w:color w:val="auto"/>
                <w:szCs w:val="21"/>
                <w:highlight w:val="none"/>
              </w:rPr>
            </w:pPr>
            <w:r>
              <w:rPr>
                <w:rFonts w:hint="eastAsia" w:ascii="宋体" w:hAnsi="宋体" w:cs="宋体"/>
                <w:bCs/>
                <w:color w:val="auto"/>
                <w:szCs w:val="21"/>
                <w:highlight w:val="none"/>
              </w:rPr>
              <w:t>（2）满足采购文件要求且最低的为评标基准价，其价格分为满分。</w:t>
            </w:r>
          </w:p>
          <w:p w14:paraId="1C1ABA20">
            <w:pPr>
              <w:spacing w:line="400" w:lineRule="exact"/>
              <w:contextualSpacing/>
              <w:rPr>
                <w:rFonts w:hint="eastAsia" w:ascii="宋体" w:hAnsi="宋体" w:cs="宋体"/>
                <w:bCs/>
                <w:color w:val="auto"/>
                <w:szCs w:val="21"/>
                <w:highlight w:val="none"/>
              </w:rPr>
            </w:pPr>
            <w:r>
              <w:rPr>
                <w:rFonts w:hint="eastAsia" w:ascii="宋体" w:hAnsi="宋体" w:cs="宋体"/>
                <w:bCs/>
                <w:color w:val="auto"/>
                <w:szCs w:val="21"/>
                <w:highlight w:val="none"/>
              </w:rPr>
              <w:t>（3）价格分计算公式：价格分=评标基准价／最后报价×10分</w:t>
            </w:r>
          </w:p>
        </w:tc>
        <w:tc>
          <w:tcPr>
            <w:tcW w:w="830" w:type="dxa"/>
            <w:noWrap/>
            <w:vAlign w:val="center"/>
          </w:tcPr>
          <w:p w14:paraId="48631153">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14:paraId="472A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5E7669F5">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2</w:t>
            </w:r>
          </w:p>
        </w:tc>
        <w:tc>
          <w:tcPr>
            <w:tcW w:w="1418" w:type="dxa"/>
            <w:noWrap/>
            <w:vAlign w:val="center"/>
          </w:tcPr>
          <w:p w14:paraId="7FCBD1B6">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6309" w:type="dxa"/>
            <w:noWrap/>
            <w:vAlign w:val="center"/>
          </w:tcPr>
          <w:p w14:paraId="49394108">
            <w:pPr>
              <w:widowControl/>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830" w:type="dxa"/>
            <w:noWrap/>
            <w:vAlign w:val="center"/>
          </w:tcPr>
          <w:p w14:paraId="3480AAF2">
            <w:pPr>
              <w:widowControl/>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60</w:t>
            </w:r>
          </w:p>
        </w:tc>
      </w:tr>
      <w:tr w14:paraId="1B90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51137517">
            <w:pPr>
              <w:adjustRightInd w:val="0"/>
              <w:spacing w:line="400" w:lineRule="exact"/>
              <w:ind w:left="-105" w:leftChars="-50" w:right="-105" w:rightChars="-50"/>
              <w:contextualSpacing/>
              <w:jc w:val="center"/>
              <w:textAlignment w:val="baseline"/>
              <w:rPr>
                <w:rFonts w:hint="eastAsia" w:ascii="宋体" w:hAnsi="宋体" w:cs="宋体"/>
                <w:bCs/>
                <w:color w:val="auto"/>
                <w:kern w:val="0"/>
                <w:szCs w:val="21"/>
                <w:highlight w:val="none"/>
              </w:rPr>
            </w:pPr>
            <w:r>
              <w:rPr>
                <w:rFonts w:hint="eastAsia" w:ascii="宋体" w:hAnsi="宋体" w:cs="宋体"/>
                <w:color w:val="auto"/>
                <w:szCs w:val="21"/>
                <w:highlight w:val="none"/>
                <w:shd w:val="clear" w:color="auto" w:fill="FFFFFF"/>
              </w:rPr>
              <w:t>2.1</w:t>
            </w:r>
          </w:p>
        </w:tc>
        <w:tc>
          <w:tcPr>
            <w:tcW w:w="1418" w:type="dxa"/>
            <w:noWrap/>
            <w:vAlign w:val="center"/>
          </w:tcPr>
          <w:p w14:paraId="727FC792">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对本项目总体要求的理解</w:t>
            </w:r>
          </w:p>
        </w:tc>
        <w:tc>
          <w:tcPr>
            <w:tcW w:w="6309" w:type="dxa"/>
            <w:noWrap/>
          </w:tcPr>
          <w:p w14:paraId="2B183289">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由磋商小组根据供应商提供的对本项目总体要求的理解独立评分，</w:t>
            </w:r>
            <w:r>
              <w:rPr>
                <w:rFonts w:hint="eastAsia" w:ascii="宋体" w:hAnsi="宋体" w:cs="宋体"/>
                <w:color w:val="auto"/>
                <w:szCs w:val="21"/>
                <w:highlight w:val="none"/>
              </w:rPr>
              <w:t>未提供相关内容或不满足以下评分项的按0分计</w:t>
            </w:r>
            <w:r>
              <w:rPr>
                <w:rFonts w:hint="eastAsia" w:ascii="宋体" w:hAnsi="宋体" w:cs="宋体"/>
                <w:color w:val="auto"/>
                <w:szCs w:val="21"/>
                <w:highlight w:val="none"/>
              </w:rPr>
              <w:t>：</w:t>
            </w:r>
          </w:p>
          <w:p w14:paraId="5A578D68">
            <w:pPr>
              <w:pStyle w:val="16"/>
              <w:spacing w:line="420" w:lineRule="exact"/>
              <w:ind w:firstLine="420" w:firstLineChars="200"/>
              <w:rPr>
                <w:rFonts w:hint="eastAsia" w:hAnsi="宋体"/>
                <w:color w:val="auto"/>
                <w:sz w:val="21"/>
                <w:highlight w:val="none"/>
              </w:rPr>
            </w:pPr>
            <w:r>
              <w:rPr>
                <w:rFonts w:hint="eastAsia" w:hAnsi="宋体"/>
                <w:color w:val="auto"/>
                <w:sz w:val="21"/>
                <w:highlight w:val="none"/>
              </w:rPr>
              <w:t>一档（10分）：对本项目的理解程度浅显，对项目特点、重点难点分析不准确，采取的措施不合理、不可靠。</w:t>
            </w:r>
          </w:p>
          <w:p w14:paraId="6BD8AE3D">
            <w:pPr>
              <w:pStyle w:val="16"/>
              <w:spacing w:line="420" w:lineRule="exact"/>
              <w:ind w:firstLine="420" w:firstLineChars="200"/>
              <w:rPr>
                <w:rFonts w:hint="eastAsia" w:hAnsi="宋体"/>
                <w:color w:val="auto"/>
                <w:sz w:val="21"/>
                <w:highlight w:val="none"/>
              </w:rPr>
            </w:pPr>
            <w:r>
              <w:rPr>
                <w:rFonts w:hint="eastAsia" w:hAnsi="宋体"/>
                <w:color w:val="auto"/>
                <w:sz w:val="21"/>
                <w:highlight w:val="none"/>
              </w:rPr>
              <w:t>二档（15分）：对本项目的理解程度较深入，对项目特点、重点难点分析较准确，基本能把握产品的特性，采取的措施较合理、可靠。</w:t>
            </w:r>
          </w:p>
          <w:p w14:paraId="72A143BB">
            <w:pPr>
              <w:pStyle w:val="16"/>
              <w:spacing w:line="420" w:lineRule="exact"/>
              <w:ind w:firstLine="420" w:firstLineChars="200"/>
              <w:rPr>
                <w:rFonts w:hint="eastAsia" w:hAnsi="宋体" w:cs="宋体"/>
                <w:color w:val="auto"/>
                <w:highlight w:val="none"/>
              </w:rPr>
            </w:pPr>
            <w:r>
              <w:rPr>
                <w:rFonts w:hint="eastAsia" w:hAnsi="宋体"/>
                <w:color w:val="auto"/>
                <w:sz w:val="21"/>
                <w:highlight w:val="none"/>
              </w:rPr>
              <w:t>三档（20分）：对本项目的理解程度很透彻，对项目特点、重点难点分析准确，对产品特性把握较深，有较好的表述体现，采取的措施合理、可靠。</w:t>
            </w:r>
          </w:p>
        </w:tc>
        <w:tc>
          <w:tcPr>
            <w:tcW w:w="830" w:type="dxa"/>
            <w:noWrap/>
            <w:vAlign w:val="center"/>
          </w:tcPr>
          <w:p w14:paraId="2FB05A97">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r>
      <w:tr w14:paraId="22F8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02D653F2">
            <w:pPr>
              <w:adjustRightInd w:val="0"/>
              <w:spacing w:line="400" w:lineRule="exact"/>
              <w:ind w:left="-105" w:leftChars="-50" w:right="-105" w:rightChars="-50"/>
              <w:contextualSpacing/>
              <w:jc w:val="center"/>
              <w:textAlignment w:val="baseline"/>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2.2</w:t>
            </w:r>
          </w:p>
        </w:tc>
        <w:tc>
          <w:tcPr>
            <w:tcW w:w="1418" w:type="dxa"/>
            <w:noWrap/>
            <w:vAlign w:val="center"/>
          </w:tcPr>
          <w:p w14:paraId="735F2847">
            <w:pPr>
              <w:adjustRightInd w:val="0"/>
              <w:snapToGrid w:val="0"/>
              <w:spacing w:line="400" w:lineRule="exact"/>
              <w:jc w:val="center"/>
              <w:rPr>
                <w:rFonts w:hint="eastAsia" w:ascii="宋体" w:hAnsi="宋体" w:cs="宋体"/>
                <w:color w:val="auto"/>
                <w:spacing w:val="-3"/>
                <w:szCs w:val="21"/>
                <w:highlight w:val="none"/>
              </w:rPr>
            </w:pPr>
            <w:r>
              <w:rPr>
                <w:rFonts w:hint="eastAsia" w:ascii="宋体" w:hAnsi="宋体" w:cs="宋体"/>
                <w:color w:val="auto"/>
                <w:spacing w:val="-3"/>
                <w:szCs w:val="21"/>
                <w:highlight w:val="none"/>
              </w:rPr>
              <w:t>视频创意策划方案</w:t>
            </w:r>
          </w:p>
        </w:tc>
        <w:tc>
          <w:tcPr>
            <w:tcW w:w="6309" w:type="dxa"/>
            <w:noWrap/>
          </w:tcPr>
          <w:p w14:paraId="249922EF">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由磋商小组根据供应商提供的</w:t>
            </w:r>
            <w:r>
              <w:rPr>
                <w:rFonts w:hint="eastAsia" w:ascii="宋体" w:hAnsi="宋体" w:cs="宋体"/>
                <w:color w:val="auto"/>
                <w:spacing w:val="-3"/>
                <w:szCs w:val="21"/>
                <w:highlight w:val="none"/>
              </w:rPr>
              <w:t>视频创意策划</w:t>
            </w:r>
            <w:r>
              <w:rPr>
                <w:rFonts w:hint="eastAsia" w:ascii="宋体" w:hAnsi="宋体" w:cs="宋体"/>
                <w:color w:val="auto"/>
                <w:szCs w:val="21"/>
                <w:highlight w:val="none"/>
              </w:rPr>
              <w:t>方案独立评分，</w:t>
            </w:r>
            <w:r>
              <w:rPr>
                <w:rFonts w:hint="eastAsia" w:ascii="宋体" w:hAnsi="宋体" w:cs="宋体"/>
                <w:color w:val="auto"/>
                <w:szCs w:val="21"/>
                <w:highlight w:val="none"/>
              </w:rPr>
              <w:t>未提供相关内容或不满足以下评分项的按0分计</w:t>
            </w:r>
            <w:r>
              <w:rPr>
                <w:rFonts w:hint="eastAsia" w:ascii="宋体" w:hAnsi="宋体" w:cs="宋体"/>
                <w:color w:val="auto"/>
                <w:szCs w:val="21"/>
                <w:highlight w:val="none"/>
              </w:rPr>
              <w:t>：</w:t>
            </w:r>
          </w:p>
          <w:p w14:paraId="21DDEE09">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一档（10分）：基本符合服务项目的总体要求，技术制作标准，实施团队专业齐全、有一定业务经验，工作人员及技术力量投入基本满足项目实施需求，脚本策划不够贴合主题，视频制作流程不够详细。</w:t>
            </w:r>
          </w:p>
          <w:p w14:paraId="5A01A67C">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二档（15分）：</w:t>
            </w:r>
            <w:r>
              <w:rPr>
                <w:rFonts w:hint="eastAsia" w:ascii="宋体" w:hAnsi="宋体" w:cs="宋体"/>
                <w:color w:val="auto"/>
                <w:szCs w:val="21"/>
                <w:highlight w:val="none"/>
              </w:rPr>
              <w:t>能够全面的理解</w:t>
            </w:r>
            <w:r>
              <w:rPr>
                <w:rFonts w:hint="eastAsia" w:ascii="宋体" w:hAnsi="宋体" w:cs="宋体"/>
                <w:color w:val="auto"/>
                <w:szCs w:val="21"/>
                <w:highlight w:val="none"/>
              </w:rPr>
              <w:t>和把握项目的总体要求，有制作方案及内容拍摄规划，实施团队专业齐全、经验较丰富，能较好满足项目实施需要，脚本策划贴合主题，视频制作流程详细。</w:t>
            </w:r>
          </w:p>
          <w:p w14:paraId="0C5CCD60">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三档（20分）：</w:t>
            </w:r>
            <w:r>
              <w:rPr>
                <w:rFonts w:hint="eastAsia" w:ascii="宋体" w:hAnsi="宋体" w:cs="宋体"/>
                <w:color w:val="auto"/>
                <w:szCs w:val="21"/>
                <w:highlight w:val="none"/>
              </w:rPr>
              <w:t>能够全面且深入</w:t>
            </w:r>
            <w:r>
              <w:rPr>
                <w:rFonts w:hint="eastAsia" w:ascii="宋体" w:hAnsi="宋体" w:cs="宋体"/>
                <w:color w:val="auto"/>
                <w:szCs w:val="21"/>
                <w:highlight w:val="none"/>
              </w:rPr>
              <w:t>的理解和把握项目的总体要求，有制作方案及内容拍摄规划，实施团队专业齐全、经验丰富，参与人员及技术力量投入充足，实施流程合理，方案考虑周全，进度有计划，有合理化建议，脚本策划贴合主题且富有创意。</w:t>
            </w:r>
          </w:p>
        </w:tc>
        <w:tc>
          <w:tcPr>
            <w:tcW w:w="830" w:type="dxa"/>
            <w:noWrap/>
            <w:vAlign w:val="center"/>
          </w:tcPr>
          <w:p w14:paraId="5F3F85AF">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r>
      <w:tr w14:paraId="11E0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303C30A5">
            <w:pPr>
              <w:adjustRightInd w:val="0"/>
              <w:spacing w:line="400" w:lineRule="exact"/>
              <w:ind w:left="-105" w:leftChars="-50" w:right="-105" w:rightChars="-50"/>
              <w:contextualSpacing/>
              <w:jc w:val="center"/>
              <w:textAlignment w:val="baseline"/>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2.3</w:t>
            </w:r>
          </w:p>
        </w:tc>
        <w:tc>
          <w:tcPr>
            <w:tcW w:w="1418" w:type="dxa"/>
            <w:noWrap/>
            <w:vAlign w:val="center"/>
          </w:tcPr>
          <w:p w14:paraId="1022EE34">
            <w:pPr>
              <w:adjustRightInd w:val="0"/>
              <w:snapToGrid w:val="0"/>
              <w:spacing w:line="400" w:lineRule="exact"/>
              <w:jc w:val="center"/>
              <w:rPr>
                <w:rFonts w:hint="eastAsia" w:ascii="宋体" w:hAnsi="宋体" w:cs="宋体"/>
                <w:color w:val="auto"/>
                <w:spacing w:val="-3"/>
                <w:szCs w:val="21"/>
                <w:highlight w:val="none"/>
              </w:rPr>
            </w:pPr>
            <w:r>
              <w:rPr>
                <w:rFonts w:hint="eastAsia" w:ascii="宋体" w:hAnsi="宋体" w:cs="宋体"/>
                <w:color w:val="auto"/>
                <w:spacing w:val="-3"/>
                <w:szCs w:val="21"/>
                <w:highlight w:val="none"/>
              </w:rPr>
              <w:t>运营推广方案分</w:t>
            </w:r>
          </w:p>
        </w:tc>
        <w:tc>
          <w:tcPr>
            <w:tcW w:w="6309" w:type="dxa"/>
            <w:noWrap/>
          </w:tcPr>
          <w:p w14:paraId="27190693">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由磋商小组根据供应商提供的</w:t>
            </w:r>
            <w:r>
              <w:rPr>
                <w:rFonts w:hint="eastAsia" w:ascii="宋体" w:hAnsi="宋体" w:cs="宋体"/>
                <w:color w:val="auto"/>
                <w:spacing w:val="-3"/>
                <w:szCs w:val="21"/>
                <w:highlight w:val="none"/>
              </w:rPr>
              <w:t>运营推广方案</w:t>
            </w:r>
            <w:r>
              <w:rPr>
                <w:rFonts w:hint="eastAsia" w:ascii="宋体" w:hAnsi="宋体" w:cs="宋体"/>
                <w:color w:val="auto"/>
                <w:szCs w:val="21"/>
                <w:highlight w:val="none"/>
              </w:rPr>
              <w:t>独立评分，</w:t>
            </w:r>
            <w:r>
              <w:rPr>
                <w:rFonts w:hint="eastAsia" w:ascii="宋体" w:hAnsi="宋体" w:cs="宋体"/>
                <w:color w:val="auto"/>
                <w:szCs w:val="21"/>
                <w:highlight w:val="none"/>
              </w:rPr>
              <w:t>未提供相关内容或不满足以下评分项的按0分计</w:t>
            </w:r>
            <w:r>
              <w:rPr>
                <w:rFonts w:hint="eastAsia" w:ascii="宋体" w:hAnsi="宋体" w:cs="宋体"/>
                <w:color w:val="auto"/>
                <w:szCs w:val="21"/>
                <w:highlight w:val="none"/>
              </w:rPr>
              <w:t>：</w:t>
            </w:r>
          </w:p>
          <w:p w14:paraId="061E0C66">
            <w:pPr>
              <w:pStyle w:val="16"/>
              <w:spacing w:line="420" w:lineRule="exact"/>
              <w:ind w:firstLine="420" w:firstLineChars="200"/>
              <w:rPr>
                <w:rFonts w:hint="eastAsia" w:hAnsi="宋体"/>
                <w:color w:val="auto"/>
                <w:sz w:val="21"/>
                <w:highlight w:val="none"/>
              </w:rPr>
            </w:pPr>
            <w:r>
              <w:rPr>
                <w:rFonts w:hint="eastAsia" w:hAnsi="宋体"/>
                <w:color w:val="auto"/>
                <w:sz w:val="21"/>
                <w:highlight w:val="none"/>
              </w:rPr>
              <w:t>一档（10分）：基本符合服务项目的</w:t>
            </w:r>
            <w:r>
              <w:rPr>
                <w:rFonts w:hint="eastAsia" w:hAnsi="宋体" w:cs="宋体"/>
                <w:color w:val="auto"/>
                <w:spacing w:val="-3"/>
                <w:highlight w:val="none"/>
              </w:rPr>
              <w:t>推广</w:t>
            </w:r>
            <w:r>
              <w:rPr>
                <w:rFonts w:hint="eastAsia" w:hAnsi="宋体"/>
                <w:color w:val="auto"/>
                <w:sz w:val="21"/>
                <w:highlight w:val="none"/>
              </w:rPr>
              <w:t>要求，</w:t>
            </w:r>
            <w:r>
              <w:rPr>
                <w:rFonts w:hint="eastAsia" w:hAnsi="宋体" w:cs="宋体"/>
                <w:color w:val="auto"/>
                <w:spacing w:val="-3"/>
                <w:highlight w:val="none"/>
              </w:rPr>
              <w:t>推广</w:t>
            </w:r>
            <w:r>
              <w:rPr>
                <w:rFonts w:hint="eastAsia" w:hAnsi="宋体"/>
                <w:color w:val="auto"/>
                <w:sz w:val="21"/>
                <w:highlight w:val="none"/>
              </w:rPr>
              <w:t>方案可操作性不强，整合内容制作，包含直播、视频制作、图文制作，内容策划不够贴合主题、现场执行分工不明确、内容后期效果不高。</w:t>
            </w:r>
          </w:p>
          <w:p w14:paraId="49CE541C">
            <w:pPr>
              <w:pStyle w:val="16"/>
              <w:spacing w:line="420" w:lineRule="exact"/>
              <w:ind w:firstLine="420" w:firstLineChars="200"/>
              <w:rPr>
                <w:rFonts w:hint="eastAsia" w:hAnsi="宋体"/>
                <w:color w:val="auto"/>
                <w:sz w:val="21"/>
                <w:highlight w:val="none"/>
              </w:rPr>
            </w:pPr>
            <w:r>
              <w:rPr>
                <w:rFonts w:hint="eastAsia" w:hAnsi="宋体"/>
                <w:color w:val="auto"/>
                <w:sz w:val="21"/>
                <w:highlight w:val="none"/>
              </w:rPr>
              <w:t>二档（15分）：能够</w:t>
            </w:r>
            <w:r>
              <w:rPr>
                <w:rFonts w:hint="eastAsia" w:hAnsi="宋体"/>
                <w:color w:val="auto"/>
                <w:sz w:val="21"/>
                <w:highlight w:val="none"/>
              </w:rPr>
              <w:t>全面</w:t>
            </w:r>
            <w:r>
              <w:rPr>
                <w:rFonts w:hint="eastAsia" w:hAnsi="宋体"/>
                <w:color w:val="auto"/>
                <w:sz w:val="21"/>
                <w:highlight w:val="none"/>
              </w:rPr>
              <w:t>的理解和把握项目的</w:t>
            </w:r>
            <w:r>
              <w:rPr>
                <w:rFonts w:hint="eastAsia" w:hAnsi="宋体" w:cs="宋体"/>
                <w:color w:val="auto"/>
                <w:spacing w:val="-3"/>
                <w:highlight w:val="none"/>
              </w:rPr>
              <w:t>推广</w:t>
            </w:r>
            <w:r>
              <w:rPr>
                <w:rFonts w:hint="eastAsia" w:hAnsi="宋体"/>
                <w:color w:val="auto"/>
                <w:sz w:val="21"/>
                <w:highlight w:val="none"/>
              </w:rPr>
              <w:t>要求，</w:t>
            </w:r>
            <w:r>
              <w:rPr>
                <w:rFonts w:hint="eastAsia" w:hAnsi="宋体" w:cs="宋体"/>
                <w:color w:val="auto"/>
                <w:spacing w:val="-3"/>
                <w:highlight w:val="none"/>
              </w:rPr>
              <w:t>推广</w:t>
            </w:r>
            <w:r>
              <w:rPr>
                <w:rFonts w:hint="eastAsia" w:hAnsi="宋体"/>
                <w:color w:val="auto"/>
                <w:sz w:val="21"/>
                <w:highlight w:val="none"/>
              </w:rPr>
              <w:t>方案较完整新颖，整合内容制作，包含直播、视频制作、图文制作，内容策划贴合主题、现场执行分工明确、内容后期效果较高。</w:t>
            </w:r>
          </w:p>
          <w:p w14:paraId="0B7D92B6">
            <w:pPr>
              <w:widowControl/>
              <w:spacing w:line="400" w:lineRule="exact"/>
              <w:ind w:firstLine="420" w:firstLineChars="200"/>
              <w:rPr>
                <w:rFonts w:hint="eastAsia" w:ascii="宋体" w:hAnsi="宋体" w:cs="宋体"/>
                <w:color w:val="auto"/>
                <w:szCs w:val="21"/>
                <w:highlight w:val="none"/>
              </w:rPr>
            </w:pPr>
            <w:r>
              <w:rPr>
                <w:rFonts w:hint="eastAsia" w:hAnsi="宋体"/>
                <w:color w:val="auto"/>
                <w:highlight w:val="none"/>
              </w:rPr>
              <w:t>三档（20分）：能够</w:t>
            </w:r>
            <w:r>
              <w:rPr>
                <w:rFonts w:hint="eastAsia" w:hAnsi="宋体"/>
                <w:color w:val="auto"/>
                <w:highlight w:val="none"/>
              </w:rPr>
              <w:t>全面且深入</w:t>
            </w:r>
            <w:r>
              <w:rPr>
                <w:rFonts w:hint="eastAsia" w:hAnsi="宋体"/>
                <w:color w:val="auto"/>
                <w:highlight w:val="none"/>
              </w:rPr>
              <w:t>的理解和把握项目的</w:t>
            </w:r>
            <w:r>
              <w:rPr>
                <w:rFonts w:hint="eastAsia" w:ascii="宋体" w:hAnsi="宋体" w:cs="宋体"/>
                <w:color w:val="auto"/>
                <w:spacing w:val="-3"/>
                <w:szCs w:val="21"/>
                <w:highlight w:val="none"/>
              </w:rPr>
              <w:t>推广</w:t>
            </w:r>
            <w:r>
              <w:rPr>
                <w:rFonts w:hint="eastAsia" w:hAnsi="宋体"/>
                <w:color w:val="auto"/>
                <w:highlight w:val="none"/>
              </w:rPr>
              <w:t>要求，推广方案全面新颖、整合内容制作，包含直播、视频制作、图文制作，内容策划主题鲜明、现场执行分工全面精准、内容丰富且后期效果明显。</w:t>
            </w:r>
          </w:p>
        </w:tc>
        <w:tc>
          <w:tcPr>
            <w:tcW w:w="830" w:type="dxa"/>
            <w:noWrap/>
            <w:vAlign w:val="center"/>
          </w:tcPr>
          <w:p w14:paraId="6B72101B">
            <w:pPr>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r>
      <w:tr w14:paraId="1C03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ign w:val="center"/>
          </w:tcPr>
          <w:p w14:paraId="7557AB08">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418" w:type="dxa"/>
            <w:noWrap/>
            <w:vAlign w:val="center"/>
          </w:tcPr>
          <w:p w14:paraId="3F493F4D">
            <w:pPr>
              <w:widowControl/>
              <w:spacing w:line="400" w:lineRule="exact"/>
              <w:contextualSpacing/>
              <w:jc w:val="center"/>
              <w:rPr>
                <w:rFonts w:hint="eastAsia" w:ascii="宋体" w:hAnsi="宋体" w:cs="宋体"/>
                <w:bCs/>
                <w:color w:val="auto"/>
                <w:szCs w:val="21"/>
                <w:highlight w:val="none"/>
              </w:rPr>
            </w:pPr>
            <w:r>
              <w:rPr>
                <w:rFonts w:hint="eastAsia" w:ascii="宋体" w:hAnsi="宋体" w:cs="宋体"/>
                <w:bCs/>
                <w:color w:val="auto"/>
                <w:szCs w:val="21"/>
                <w:highlight w:val="none"/>
              </w:rPr>
              <w:t>商务分</w:t>
            </w:r>
          </w:p>
        </w:tc>
        <w:tc>
          <w:tcPr>
            <w:tcW w:w="6309" w:type="dxa"/>
            <w:noWrap/>
            <w:vAlign w:val="center"/>
          </w:tcPr>
          <w:p w14:paraId="780E4E4D">
            <w:pPr>
              <w:widowControl/>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830" w:type="dxa"/>
            <w:noWrap/>
            <w:vAlign w:val="center"/>
          </w:tcPr>
          <w:p w14:paraId="57DEDE4D">
            <w:pPr>
              <w:widowControl/>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w:t>
            </w:r>
          </w:p>
        </w:tc>
      </w:tr>
      <w:tr w14:paraId="63FE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ign w:val="center"/>
          </w:tcPr>
          <w:p w14:paraId="3D0C31AE">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418" w:type="dxa"/>
            <w:noWrap/>
            <w:vAlign w:val="center"/>
          </w:tcPr>
          <w:p w14:paraId="17DAC332">
            <w:pPr>
              <w:widowControl/>
              <w:spacing w:line="400" w:lineRule="exact"/>
              <w:contextualSpacing/>
              <w:jc w:val="center"/>
              <w:rPr>
                <w:rFonts w:hint="eastAsia" w:ascii="宋体" w:hAnsi="宋体" w:cs="宋体"/>
                <w:bCs/>
                <w:color w:val="auto"/>
                <w:szCs w:val="21"/>
                <w:highlight w:val="none"/>
              </w:rPr>
            </w:pPr>
            <w:r>
              <w:rPr>
                <w:rFonts w:hint="eastAsia" w:ascii="宋体" w:hAnsi="宋体" w:cs="宋体"/>
                <w:bCs/>
                <w:color w:val="auto"/>
                <w:szCs w:val="21"/>
                <w:highlight w:val="none"/>
              </w:rPr>
              <w:t>售后服务方案</w:t>
            </w:r>
          </w:p>
        </w:tc>
        <w:tc>
          <w:tcPr>
            <w:tcW w:w="6309" w:type="dxa"/>
            <w:noWrap/>
            <w:vAlign w:val="center"/>
          </w:tcPr>
          <w:p w14:paraId="3E7F069E">
            <w:pPr>
              <w:pStyle w:val="16"/>
              <w:spacing w:line="42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由磋商小组根据供应商提供的售后服务方案独立评分，</w:t>
            </w:r>
            <w:r>
              <w:rPr>
                <w:rFonts w:hint="eastAsia" w:hAnsi="宋体" w:cs="Courier New"/>
                <w:bCs/>
                <w:color w:val="auto"/>
                <w:kern w:val="2"/>
                <w:sz w:val="21"/>
                <w:highlight w:val="none"/>
              </w:rPr>
              <w:t>未提供相关内容或不满足以下评分项的按0分计</w:t>
            </w:r>
            <w:r>
              <w:rPr>
                <w:rFonts w:hint="eastAsia" w:hAnsi="宋体" w:cs="Courier New"/>
                <w:bCs/>
                <w:color w:val="auto"/>
                <w:kern w:val="2"/>
                <w:sz w:val="21"/>
                <w:highlight w:val="none"/>
              </w:rPr>
              <w:t>：</w:t>
            </w:r>
          </w:p>
          <w:p w14:paraId="2A2DB0BE">
            <w:pPr>
              <w:pStyle w:val="16"/>
              <w:spacing w:line="42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一档（4分）：供应商提供了基本的售后服务方案，针对项目售后维护问题理解不深、承诺从接到采购人电话5小时内应赶到工作地现场处理；</w:t>
            </w:r>
          </w:p>
          <w:p w14:paraId="35E23E98">
            <w:pPr>
              <w:pStyle w:val="16"/>
              <w:spacing w:line="42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二档（7分)：供应商提供了详细的、操作性强的售后服务方案，针对项目售后维护问题理解透彻、方案描述清晰，有专职人员进行售后服务，承诺从接到采购人电话4小时内应赶到工作地现场处理。</w:t>
            </w:r>
          </w:p>
          <w:p w14:paraId="43881154">
            <w:pPr>
              <w:widowControl/>
              <w:spacing w:line="400" w:lineRule="exact"/>
              <w:ind w:firstLine="420" w:firstLineChars="200"/>
              <w:rPr>
                <w:rFonts w:hint="eastAsia" w:ascii="宋体" w:hAnsi="宋体" w:cs="宋体"/>
                <w:color w:val="auto"/>
                <w:szCs w:val="21"/>
                <w:highlight w:val="none"/>
              </w:rPr>
            </w:pPr>
            <w:r>
              <w:rPr>
                <w:rFonts w:hint="eastAsia" w:hAnsi="宋体" w:cs="Courier New"/>
                <w:bCs/>
                <w:color w:val="auto"/>
                <w:highlight w:val="none"/>
              </w:rPr>
              <w:t>三档（10分）：供应商提供了详细的、操作性强的售后服务方案，针对项目售后维护问题理解透彻、方案描述清晰，有专职人员进行售后服务，承诺从接到采购人电话3小时内应赶到工作地现场处理。</w:t>
            </w:r>
          </w:p>
        </w:tc>
        <w:tc>
          <w:tcPr>
            <w:tcW w:w="830" w:type="dxa"/>
            <w:noWrap/>
            <w:vAlign w:val="center"/>
          </w:tcPr>
          <w:p w14:paraId="560DA1A0">
            <w:pPr>
              <w:widowControl/>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6ACC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3" w:type="dxa"/>
            <w:noWrap/>
            <w:vAlign w:val="center"/>
          </w:tcPr>
          <w:p w14:paraId="2F43DC18">
            <w:pPr>
              <w:spacing w:line="400" w:lineRule="exact"/>
              <w:contextualSpacing/>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p>
        </w:tc>
        <w:tc>
          <w:tcPr>
            <w:tcW w:w="1418" w:type="dxa"/>
            <w:noWrap/>
            <w:vAlign w:val="center"/>
          </w:tcPr>
          <w:p w14:paraId="595F41EF">
            <w:pPr>
              <w:widowControl/>
              <w:kinsoku w:val="0"/>
              <w:autoSpaceDE w:val="0"/>
              <w:autoSpaceDN w:val="0"/>
              <w:adjustRightInd w:val="0"/>
              <w:snapToGrid w:val="0"/>
              <w:spacing w:before="302" w:line="400" w:lineRule="exact"/>
              <w:jc w:val="center"/>
              <w:textAlignment w:val="baseline"/>
              <w:rPr>
                <w:rFonts w:hint="eastAsia" w:ascii="宋体" w:hAnsi="宋体" w:cs="宋体"/>
                <w:snapToGrid w:val="0"/>
                <w:color w:val="auto"/>
                <w:spacing w:val="-2"/>
                <w:kern w:val="0"/>
                <w:szCs w:val="21"/>
                <w:highlight w:val="none"/>
              </w:rPr>
            </w:pPr>
            <w:r>
              <w:rPr>
                <w:rFonts w:hint="eastAsia" w:ascii="宋体" w:hAnsi="宋体" w:cs="宋体"/>
                <w:snapToGrid w:val="0"/>
                <w:color w:val="auto"/>
                <w:spacing w:val="-2"/>
                <w:kern w:val="0"/>
                <w:szCs w:val="21"/>
                <w:highlight w:val="none"/>
              </w:rPr>
              <w:t>人员实力</w:t>
            </w:r>
            <w:r>
              <w:rPr>
                <w:rFonts w:hint="eastAsia" w:ascii="宋体" w:hAnsi="宋体" w:cs="宋体"/>
                <w:snapToGrid w:val="0"/>
                <w:color w:val="auto"/>
                <w:spacing w:val="-3"/>
                <w:kern w:val="0"/>
                <w:szCs w:val="21"/>
                <w:highlight w:val="none"/>
              </w:rPr>
              <w:t>分</w:t>
            </w:r>
          </w:p>
        </w:tc>
        <w:tc>
          <w:tcPr>
            <w:tcW w:w="6309" w:type="dxa"/>
            <w:noWrap/>
            <w:vAlign w:val="center"/>
          </w:tcPr>
          <w:p w14:paraId="36715706">
            <w:pPr>
              <w:pStyle w:val="16"/>
              <w:spacing w:line="360" w:lineRule="auto"/>
              <w:ind w:left="168" w:leftChars="80" w:firstLine="210" w:firstLineChars="100"/>
              <w:jc w:val="left"/>
              <w:rPr>
                <w:rFonts w:hint="eastAsia" w:hAnsi="宋体" w:cs="Courier New"/>
                <w:bCs/>
                <w:color w:val="auto"/>
                <w:kern w:val="2"/>
                <w:sz w:val="21"/>
                <w:highlight w:val="none"/>
              </w:rPr>
            </w:pPr>
            <w:r>
              <w:rPr>
                <w:rFonts w:hint="eastAsia" w:hAnsi="宋体" w:cs="Courier New"/>
                <w:bCs/>
                <w:color w:val="auto"/>
                <w:kern w:val="2"/>
                <w:sz w:val="21"/>
                <w:highlight w:val="none"/>
              </w:rPr>
              <w:t>1）项目负责人</w:t>
            </w:r>
          </w:p>
          <w:p w14:paraId="35245BEB">
            <w:pPr>
              <w:pStyle w:val="16"/>
              <w:spacing w:line="360" w:lineRule="auto"/>
              <w:ind w:left="168" w:leftChars="80" w:firstLine="210" w:firstLineChars="100"/>
              <w:jc w:val="left"/>
              <w:rPr>
                <w:rFonts w:hint="eastAsia" w:hAnsi="宋体" w:cs="Courier New"/>
                <w:bCs/>
                <w:color w:val="auto"/>
                <w:kern w:val="2"/>
                <w:sz w:val="21"/>
                <w:highlight w:val="none"/>
              </w:rPr>
            </w:pPr>
            <w:r>
              <w:rPr>
                <w:rFonts w:hint="eastAsia" w:hAnsi="宋体" w:cs="Courier New"/>
                <w:bCs/>
                <w:color w:val="auto"/>
                <w:kern w:val="2"/>
                <w:sz w:val="21"/>
                <w:highlight w:val="none"/>
              </w:rPr>
              <w:t>①在满足基本人员要求前提下，拟投入项目负责人有从事大型内容整合营销与传播、短视频项目工作经验，有3年以上内容营销与整合传播经验的，得3分；</w:t>
            </w:r>
          </w:p>
          <w:p w14:paraId="4EE71EF0">
            <w:pPr>
              <w:pStyle w:val="16"/>
              <w:spacing w:line="360" w:lineRule="auto"/>
              <w:ind w:left="168" w:leftChars="80" w:firstLine="210" w:firstLineChars="100"/>
              <w:jc w:val="left"/>
              <w:rPr>
                <w:rFonts w:hint="eastAsia" w:hAnsi="宋体" w:cs="Courier New"/>
                <w:bCs/>
                <w:color w:val="auto"/>
                <w:kern w:val="2"/>
                <w:sz w:val="21"/>
                <w:highlight w:val="none"/>
              </w:rPr>
            </w:pPr>
            <w:r>
              <w:rPr>
                <w:rFonts w:hint="eastAsia" w:hAnsi="宋体" w:cs="Courier New"/>
                <w:bCs/>
                <w:color w:val="auto"/>
                <w:kern w:val="2"/>
                <w:sz w:val="21"/>
                <w:highlight w:val="none"/>
              </w:rPr>
              <w:t>②负责过电视台、网络视频平台、政府部门大型纪录片、综艺、短视频、短视频的策划、导演或编导等工作的，得3分；</w:t>
            </w:r>
          </w:p>
          <w:p w14:paraId="139AAB7E">
            <w:pPr>
              <w:pStyle w:val="16"/>
              <w:spacing w:line="360" w:lineRule="auto"/>
              <w:ind w:left="168" w:leftChars="80" w:firstLine="211" w:firstLineChars="100"/>
              <w:jc w:val="left"/>
              <w:rPr>
                <w:rFonts w:hint="eastAsia" w:hAnsi="宋体" w:cs="Courier New"/>
                <w:bCs/>
                <w:color w:val="auto"/>
                <w:kern w:val="2"/>
                <w:sz w:val="21"/>
                <w:highlight w:val="none"/>
              </w:rPr>
            </w:pPr>
            <w:r>
              <w:rPr>
                <w:rFonts w:hint="eastAsia" w:hAnsi="宋体" w:cs="Courier New"/>
                <w:b/>
                <w:color w:val="auto"/>
                <w:kern w:val="2"/>
                <w:sz w:val="21"/>
                <w:highlight w:val="none"/>
              </w:rPr>
              <w:t>（响应文件中提供相关从业经验证明、相关案例证明及样片截图或原片等相关证明材料并加盖供应商公章，不提供不得分）</w:t>
            </w:r>
            <w:r>
              <w:rPr>
                <w:rFonts w:hint="eastAsia" w:hAnsi="宋体" w:cs="Courier New"/>
                <w:bCs/>
                <w:color w:val="auto"/>
                <w:kern w:val="2"/>
                <w:sz w:val="21"/>
                <w:highlight w:val="none"/>
              </w:rPr>
              <w:t>；</w:t>
            </w:r>
          </w:p>
          <w:p w14:paraId="2FB1AD22">
            <w:pPr>
              <w:pStyle w:val="16"/>
              <w:spacing w:line="360" w:lineRule="auto"/>
              <w:ind w:left="168" w:leftChars="80" w:firstLine="210" w:firstLineChars="100"/>
              <w:jc w:val="left"/>
              <w:rPr>
                <w:rFonts w:hint="eastAsia" w:hAnsi="宋体" w:cs="Courier New"/>
                <w:bCs/>
                <w:color w:val="auto"/>
                <w:kern w:val="2"/>
                <w:sz w:val="21"/>
                <w:highlight w:val="none"/>
              </w:rPr>
            </w:pPr>
            <w:r>
              <w:rPr>
                <w:rFonts w:hint="eastAsia" w:hAnsi="宋体" w:cs="Courier New"/>
                <w:bCs/>
                <w:color w:val="auto"/>
                <w:kern w:val="2"/>
                <w:sz w:val="21"/>
                <w:highlight w:val="none"/>
              </w:rPr>
              <w:t>2）执行团队</w:t>
            </w:r>
          </w:p>
          <w:p w14:paraId="4E4BB935">
            <w:pPr>
              <w:pStyle w:val="16"/>
              <w:spacing w:line="360" w:lineRule="auto"/>
              <w:ind w:left="168" w:leftChars="80" w:firstLine="210" w:firstLineChars="100"/>
              <w:jc w:val="left"/>
              <w:rPr>
                <w:rFonts w:hint="eastAsia" w:hAnsi="宋体" w:cs="Courier New"/>
                <w:bCs/>
                <w:color w:val="auto"/>
                <w:kern w:val="2"/>
                <w:sz w:val="21"/>
                <w:highlight w:val="none"/>
              </w:rPr>
            </w:pPr>
            <w:r>
              <w:rPr>
                <w:rFonts w:hint="eastAsia" w:hAnsi="宋体" w:cs="Courier New"/>
                <w:bCs/>
                <w:color w:val="auto"/>
                <w:kern w:val="2"/>
                <w:sz w:val="21"/>
                <w:highlight w:val="none"/>
              </w:rPr>
              <w:t>①项目团队人员中的内容团队，包括拍摄、导演等，具有大型节目、综艺、纪录片等</w:t>
            </w:r>
            <w:r>
              <w:rPr>
                <w:rFonts w:hint="eastAsia" w:hAnsi="宋体" w:cs="Courier New"/>
                <w:bCs/>
                <w:color w:val="auto"/>
                <w:kern w:val="2"/>
                <w:sz w:val="21"/>
                <w:highlight w:val="none"/>
              </w:rPr>
              <w:t>项目经验</w:t>
            </w:r>
            <w:r>
              <w:rPr>
                <w:rFonts w:hint="eastAsia" w:hAnsi="宋体" w:cs="Courier New"/>
                <w:bCs/>
                <w:color w:val="auto"/>
                <w:kern w:val="2"/>
                <w:sz w:val="21"/>
                <w:highlight w:val="none"/>
              </w:rPr>
              <w:t>的，得2分；</w:t>
            </w:r>
          </w:p>
          <w:p w14:paraId="4A0D0783">
            <w:pPr>
              <w:pStyle w:val="16"/>
              <w:spacing w:line="360" w:lineRule="auto"/>
              <w:ind w:left="168" w:leftChars="80" w:firstLine="210" w:firstLineChars="100"/>
              <w:jc w:val="left"/>
              <w:rPr>
                <w:rFonts w:hint="eastAsia" w:hAnsi="宋体" w:cs="Courier New"/>
                <w:bCs/>
                <w:color w:val="auto"/>
                <w:kern w:val="2"/>
                <w:sz w:val="21"/>
                <w:highlight w:val="none"/>
              </w:rPr>
            </w:pPr>
            <w:r>
              <w:rPr>
                <w:rFonts w:hint="eastAsia" w:hAnsi="宋体" w:cs="Courier New"/>
                <w:bCs/>
                <w:color w:val="auto"/>
                <w:kern w:val="2"/>
                <w:sz w:val="21"/>
                <w:highlight w:val="none"/>
              </w:rPr>
              <w:t>②项目团队人员中的传播团队，包括媒介、执行等，</w:t>
            </w:r>
            <w:r>
              <w:rPr>
                <w:rFonts w:hint="eastAsia" w:hAnsi="宋体" w:cs="Courier New"/>
                <w:bCs/>
                <w:color w:val="auto"/>
                <w:kern w:val="2"/>
                <w:sz w:val="21"/>
                <w:highlight w:val="none"/>
              </w:rPr>
              <w:t>具有品牌营销及整合传播经验</w:t>
            </w:r>
            <w:r>
              <w:rPr>
                <w:rFonts w:hint="eastAsia" w:hAnsi="宋体" w:cs="Courier New"/>
                <w:bCs/>
                <w:color w:val="auto"/>
                <w:kern w:val="2"/>
                <w:sz w:val="21"/>
                <w:highlight w:val="none"/>
              </w:rPr>
              <w:t>的，得2分；</w:t>
            </w:r>
          </w:p>
          <w:p w14:paraId="70E5FD96">
            <w:pPr>
              <w:spacing w:line="400" w:lineRule="exact"/>
              <w:ind w:firstLine="420" w:firstLineChars="200"/>
              <w:rPr>
                <w:rFonts w:hint="eastAsia" w:ascii="宋体" w:hAnsi="宋体" w:cs="宋体"/>
                <w:color w:val="auto"/>
                <w:kern w:val="0"/>
                <w:szCs w:val="21"/>
                <w:highlight w:val="none"/>
              </w:rPr>
            </w:pPr>
            <w:r>
              <w:rPr>
                <w:rFonts w:hint="eastAsia" w:hAnsi="宋体" w:cs="Courier New"/>
                <w:bCs/>
                <w:color w:val="auto"/>
                <w:highlight w:val="none"/>
              </w:rPr>
              <w:t>（</w:t>
            </w:r>
            <w:r>
              <w:rPr>
                <w:rFonts w:hint="eastAsia" w:hAnsi="宋体" w:cs="Courier New"/>
                <w:b/>
                <w:color w:val="auto"/>
                <w:highlight w:val="none"/>
              </w:rPr>
              <w:t>响应文件中提供相关从业经验证明、相关案例证明及样片截图或原片等相关证明材料并加盖供应商公章，不提供不得分</w:t>
            </w:r>
            <w:r>
              <w:rPr>
                <w:rFonts w:hint="eastAsia" w:hAnsi="宋体" w:cs="Courier New"/>
                <w:bCs/>
                <w:color w:val="auto"/>
                <w:highlight w:val="none"/>
              </w:rPr>
              <w:t>）；</w:t>
            </w:r>
          </w:p>
        </w:tc>
        <w:tc>
          <w:tcPr>
            <w:tcW w:w="830" w:type="dxa"/>
            <w:noWrap/>
            <w:vAlign w:val="center"/>
          </w:tcPr>
          <w:p w14:paraId="423E4AE5">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r>
      <w:tr w14:paraId="5B29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ign w:val="center"/>
          </w:tcPr>
          <w:p w14:paraId="2F2E53D3">
            <w:pPr>
              <w:spacing w:line="400" w:lineRule="exact"/>
              <w:contextualSpacing/>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3</w:t>
            </w:r>
          </w:p>
        </w:tc>
        <w:tc>
          <w:tcPr>
            <w:tcW w:w="1418" w:type="dxa"/>
            <w:noWrap/>
            <w:vAlign w:val="center"/>
          </w:tcPr>
          <w:p w14:paraId="1F528B1D">
            <w:pPr>
              <w:spacing w:line="400" w:lineRule="exact"/>
              <w:contextualSpacing/>
              <w:jc w:val="center"/>
              <w:rPr>
                <w:rFonts w:hint="eastAsia" w:ascii="宋体" w:hAnsi="宋体" w:cs="宋体"/>
                <w:bCs/>
                <w:color w:val="auto"/>
                <w:szCs w:val="21"/>
                <w:highlight w:val="none"/>
              </w:rPr>
            </w:pPr>
            <w:r>
              <w:rPr>
                <w:rFonts w:hint="eastAsia" w:ascii="宋体" w:hAnsi="宋体" w:cs="宋体"/>
                <w:bCs/>
                <w:color w:val="auto"/>
                <w:szCs w:val="21"/>
                <w:highlight w:val="none"/>
              </w:rPr>
              <w:t>业绩分</w:t>
            </w:r>
          </w:p>
        </w:tc>
        <w:tc>
          <w:tcPr>
            <w:tcW w:w="6309" w:type="dxa"/>
            <w:noWrap/>
          </w:tcPr>
          <w:p w14:paraId="3CAF999F">
            <w:pPr>
              <w:pStyle w:val="31"/>
              <w:numPr>
                <w:ilvl w:val="255"/>
                <w:numId w:val="0"/>
              </w:numPr>
              <w:spacing w:line="400" w:lineRule="exact"/>
              <w:ind w:firstLine="420" w:firstLineChars="200"/>
              <w:contextualSpacing/>
              <w:rPr>
                <w:rFonts w:hint="eastAsia" w:ascii="宋体" w:hAnsi="宋体" w:cs="宋体"/>
                <w:color w:val="auto"/>
                <w:kern w:val="0"/>
                <w:szCs w:val="21"/>
                <w:highlight w:val="none"/>
              </w:rPr>
            </w:pPr>
            <w:r>
              <w:rPr>
                <w:rFonts w:hint="eastAsia"/>
                <w:color w:val="auto"/>
                <w:highlight w:val="none"/>
              </w:rPr>
              <w:t>供应商提供202</w:t>
            </w:r>
            <w:r>
              <w:rPr>
                <w:rFonts w:hint="eastAsia"/>
                <w:color w:val="auto"/>
                <w:highlight w:val="none"/>
                <w:lang w:val="en-US"/>
              </w:rPr>
              <w:t>2</w:t>
            </w:r>
            <w:r>
              <w:rPr>
                <w:rFonts w:hint="eastAsia"/>
                <w:color w:val="auto"/>
                <w:highlight w:val="none"/>
              </w:rPr>
              <w:t>年1月1日以来承担过</w:t>
            </w:r>
            <w:r>
              <w:rPr>
                <w:rFonts w:hint="eastAsia"/>
                <w:color w:val="auto"/>
                <w:highlight w:val="none"/>
                <w:lang w:val="en-US"/>
              </w:rPr>
              <w:t>同类型视频制作或新媒体运营项目业绩的，每个得2分，</w:t>
            </w:r>
            <w:r>
              <w:rPr>
                <w:rFonts w:hint="eastAsia"/>
                <w:color w:val="auto"/>
                <w:highlight w:val="none"/>
              </w:rPr>
              <w:t>满分</w:t>
            </w:r>
            <w:r>
              <w:rPr>
                <w:rFonts w:hint="eastAsia"/>
                <w:color w:val="auto"/>
                <w:highlight w:val="none"/>
                <w:lang w:val="en-US"/>
              </w:rPr>
              <w:t>10</w:t>
            </w:r>
            <w:r>
              <w:rPr>
                <w:rFonts w:hint="eastAsia"/>
                <w:color w:val="auto"/>
                <w:highlight w:val="none"/>
              </w:rPr>
              <w:t>分。</w:t>
            </w:r>
            <w:r>
              <w:rPr>
                <w:rFonts w:hint="eastAsia"/>
                <w:b/>
                <w:bCs/>
                <w:color w:val="auto"/>
                <w:highlight w:val="none"/>
              </w:rPr>
              <w:t>（响应文件中提供合同协议书关键页</w:t>
            </w:r>
            <w:r>
              <w:rPr>
                <w:rFonts w:hint="eastAsia"/>
                <w:b/>
                <w:bCs/>
                <w:color w:val="auto"/>
                <w:highlight w:val="none"/>
                <w:lang w:val="en-US"/>
              </w:rPr>
              <w:t>或中标通知书复印件并加盖供应商公章，不提供不得分）</w:t>
            </w:r>
          </w:p>
        </w:tc>
        <w:tc>
          <w:tcPr>
            <w:tcW w:w="830" w:type="dxa"/>
            <w:noWrap/>
            <w:vAlign w:val="center"/>
          </w:tcPr>
          <w:p w14:paraId="37A54A8B">
            <w:pPr>
              <w:widowControl/>
              <w:spacing w:line="400" w:lineRule="exact"/>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14:paraId="5AE4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60" w:type="dxa"/>
            <w:gridSpan w:val="3"/>
            <w:noWrap/>
          </w:tcPr>
          <w:p w14:paraId="64CF6232">
            <w:pPr>
              <w:spacing w:line="400" w:lineRule="exact"/>
              <w:ind w:firstLine="422" w:firstLineChars="200"/>
              <w:contextualSpacing/>
              <w:rPr>
                <w:rFonts w:hint="eastAsia" w:ascii="宋体" w:hAnsi="宋体" w:cs="宋体"/>
                <w:bCs/>
                <w:color w:val="auto"/>
                <w:szCs w:val="21"/>
                <w:highlight w:val="none"/>
              </w:rPr>
            </w:pPr>
            <w:r>
              <w:rPr>
                <w:rFonts w:hint="eastAsia" w:ascii="宋体" w:hAnsi="宋体" w:cs="宋体"/>
                <w:b/>
                <w:bCs/>
                <w:color w:val="auto"/>
                <w:szCs w:val="21"/>
                <w:highlight w:val="none"/>
              </w:rPr>
              <w:t>总得分为以上各项评审因素得分合计。</w:t>
            </w:r>
          </w:p>
        </w:tc>
        <w:tc>
          <w:tcPr>
            <w:tcW w:w="830" w:type="dxa"/>
            <w:noWrap/>
            <w:vAlign w:val="center"/>
          </w:tcPr>
          <w:p w14:paraId="02F70E1B">
            <w:pPr>
              <w:widowControl/>
              <w:spacing w:line="400" w:lineRule="exact"/>
              <w:contextualSpacing/>
              <w:jc w:val="center"/>
              <w:rPr>
                <w:rFonts w:hint="eastAsia" w:ascii="宋体" w:hAnsi="宋体" w:cs="宋体"/>
                <w:color w:val="auto"/>
                <w:kern w:val="0"/>
                <w:szCs w:val="21"/>
                <w:highlight w:val="none"/>
              </w:rPr>
            </w:pPr>
          </w:p>
        </w:tc>
      </w:tr>
    </w:tbl>
    <w:p w14:paraId="174769AA">
      <w:pPr>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w:t>
      </w:r>
      <w:bookmarkStart w:id="177" w:name="_GoBack"/>
      <w:bookmarkEnd w:id="177"/>
      <w:r>
        <w:rPr>
          <w:rFonts w:hint="eastAsia" w:ascii="宋体" w:hAnsi="宋体"/>
          <w:bCs/>
          <w:color w:val="auto"/>
          <w:szCs w:val="21"/>
          <w:highlight w:val="none"/>
        </w:rPr>
        <w:t>序，技术得分相同的按照技术要求偏离分由高到低排序）。评审得分、最后报价（不计算价格折扣）、技术得分、技术要求偏离分均相同的，由磋商小组随机抽取推荐。</w:t>
      </w:r>
    </w:p>
    <w:p w14:paraId="29AD50A9">
      <w:pPr>
        <w:spacing w:line="400" w:lineRule="exact"/>
        <w:ind w:firstLine="420" w:firstLineChars="200"/>
        <w:rPr>
          <w:rFonts w:hint="eastAsia" w:ascii="宋体" w:hAnsi="宋体" w:cs="宋体"/>
          <w:color w:val="auto"/>
          <w:highlight w:val="none"/>
        </w:rPr>
      </w:pPr>
    </w:p>
    <w:p w14:paraId="78FC3C2E">
      <w:pPr>
        <w:spacing w:line="400" w:lineRule="exact"/>
        <w:ind w:firstLine="420" w:firstLineChars="200"/>
        <w:rPr>
          <w:rFonts w:hint="eastAsia" w:ascii="宋体" w:hAnsi="宋体" w:cs="宋体"/>
          <w:color w:val="auto"/>
          <w:highlight w:val="none"/>
        </w:rPr>
      </w:pPr>
    </w:p>
    <w:p w14:paraId="7F9DBA47">
      <w:pPr>
        <w:pStyle w:val="2"/>
        <w:jc w:val="center"/>
        <w:rPr>
          <w:color w:val="auto"/>
          <w:highlight w:val="none"/>
        </w:rPr>
      </w:pPr>
      <w:r>
        <w:rPr>
          <w:color w:val="auto"/>
          <w:highlight w:val="none"/>
        </w:rPr>
        <w:br w:type="page"/>
      </w:r>
    </w:p>
    <w:p w14:paraId="61002283">
      <w:pPr>
        <w:rPr>
          <w:color w:val="auto"/>
          <w:highlight w:val="none"/>
        </w:rPr>
      </w:pPr>
    </w:p>
    <w:p w14:paraId="5D38EB02">
      <w:pPr>
        <w:rPr>
          <w:color w:val="auto"/>
          <w:highlight w:val="none"/>
        </w:rPr>
      </w:pPr>
    </w:p>
    <w:p w14:paraId="6B9C8962">
      <w:pPr>
        <w:rPr>
          <w:color w:val="auto"/>
          <w:highlight w:val="none"/>
        </w:rPr>
      </w:pPr>
    </w:p>
    <w:p w14:paraId="6F4F76C0">
      <w:pPr>
        <w:rPr>
          <w:color w:val="auto"/>
          <w:highlight w:val="none"/>
        </w:rPr>
      </w:pPr>
    </w:p>
    <w:p w14:paraId="568B9138">
      <w:pPr>
        <w:rPr>
          <w:color w:val="auto"/>
          <w:highlight w:val="none"/>
        </w:rPr>
      </w:pPr>
    </w:p>
    <w:p w14:paraId="434EF9B8">
      <w:pPr>
        <w:rPr>
          <w:color w:val="auto"/>
          <w:highlight w:val="none"/>
        </w:rPr>
      </w:pPr>
    </w:p>
    <w:p w14:paraId="47CEE2A8">
      <w:pPr>
        <w:rPr>
          <w:color w:val="auto"/>
          <w:highlight w:val="none"/>
        </w:rPr>
      </w:pPr>
    </w:p>
    <w:p w14:paraId="66DA2690">
      <w:pPr>
        <w:rPr>
          <w:color w:val="auto"/>
          <w:highlight w:val="none"/>
        </w:rPr>
      </w:pPr>
    </w:p>
    <w:p w14:paraId="5A0652DB">
      <w:pPr>
        <w:rPr>
          <w:color w:val="auto"/>
          <w:highlight w:val="none"/>
        </w:rPr>
      </w:pPr>
    </w:p>
    <w:p w14:paraId="3FA56EA8">
      <w:pPr>
        <w:rPr>
          <w:color w:val="auto"/>
          <w:highlight w:val="none"/>
        </w:rPr>
      </w:pPr>
    </w:p>
    <w:p w14:paraId="4892E75E">
      <w:pPr>
        <w:rPr>
          <w:color w:val="auto"/>
          <w:highlight w:val="none"/>
        </w:rPr>
      </w:pPr>
    </w:p>
    <w:p w14:paraId="46C2CDCD">
      <w:pPr>
        <w:rPr>
          <w:color w:val="auto"/>
          <w:highlight w:val="none"/>
        </w:rPr>
      </w:pPr>
    </w:p>
    <w:p w14:paraId="3A5E0458">
      <w:pPr>
        <w:rPr>
          <w:color w:val="auto"/>
          <w:highlight w:val="none"/>
        </w:rPr>
      </w:pPr>
    </w:p>
    <w:p w14:paraId="43D979C3">
      <w:pPr>
        <w:pStyle w:val="2"/>
        <w:jc w:val="center"/>
        <w:rPr>
          <w:color w:val="auto"/>
          <w:highlight w:val="none"/>
        </w:rPr>
      </w:pPr>
      <w:bookmarkStart w:id="75" w:name="_Toc74323460"/>
      <w:r>
        <w:rPr>
          <w:rFonts w:hint="eastAsia"/>
          <w:color w:val="auto"/>
          <w:highlight w:val="none"/>
        </w:rPr>
        <w:t>第五章 响应文件格式</w:t>
      </w:r>
      <w:bookmarkEnd w:id="75"/>
    </w:p>
    <w:p w14:paraId="092106DC">
      <w:pPr>
        <w:spacing w:line="240" w:lineRule="atLeast"/>
        <w:rPr>
          <w:rFonts w:hint="eastAsia" w:ascii="宋体" w:hAnsi="宋体"/>
          <w:b/>
          <w:color w:val="auto"/>
          <w:sz w:val="32"/>
          <w:szCs w:val="32"/>
          <w:highlight w:val="none"/>
        </w:rPr>
      </w:pPr>
    </w:p>
    <w:p w14:paraId="5310D14E">
      <w:pPr>
        <w:spacing w:line="240" w:lineRule="atLeast"/>
        <w:rPr>
          <w:rFonts w:hint="eastAsia" w:ascii="宋体" w:hAnsi="宋体"/>
          <w:b/>
          <w:color w:val="auto"/>
          <w:sz w:val="32"/>
          <w:szCs w:val="32"/>
          <w:highlight w:val="none"/>
        </w:rPr>
      </w:pPr>
    </w:p>
    <w:p w14:paraId="473A7DB2">
      <w:pPr>
        <w:spacing w:line="240" w:lineRule="atLeast"/>
        <w:rPr>
          <w:rFonts w:hint="eastAsia" w:ascii="宋体" w:hAnsi="宋体"/>
          <w:b/>
          <w:color w:val="auto"/>
          <w:sz w:val="32"/>
          <w:szCs w:val="32"/>
          <w:highlight w:val="none"/>
        </w:rPr>
      </w:pPr>
    </w:p>
    <w:p w14:paraId="29F4DFC5">
      <w:pPr>
        <w:spacing w:line="240" w:lineRule="atLeast"/>
        <w:rPr>
          <w:rFonts w:hint="eastAsia" w:ascii="宋体" w:hAnsi="宋体"/>
          <w:b/>
          <w:color w:val="auto"/>
          <w:sz w:val="32"/>
          <w:szCs w:val="32"/>
          <w:highlight w:val="none"/>
        </w:rPr>
      </w:pPr>
    </w:p>
    <w:p w14:paraId="323954B2">
      <w:pPr>
        <w:spacing w:line="240" w:lineRule="atLeast"/>
        <w:rPr>
          <w:rFonts w:hint="eastAsia" w:ascii="宋体" w:hAnsi="宋体"/>
          <w:b/>
          <w:color w:val="auto"/>
          <w:sz w:val="32"/>
          <w:szCs w:val="32"/>
          <w:highlight w:val="none"/>
        </w:rPr>
      </w:pPr>
    </w:p>
    <w:p w14:paraId="5C72F91E">
      <w:pPr>
        <w:spacing w:line="240" w:lineRule="atLeast"/>
        <w:rPr>
          <w:rFonts w:hint="eastAsia" w:ascii="宋体" w:hAnsi="宋体"/>
          <w:b/>
          <w:color w:val="auto"/>
          <w:sz w:val="32"/>
          <w:szCs w:val="32"/>
          <w:highlight w:val="none"/>
        </w:rPr>
      </w:pPr>
    </w:p>
    <w:p w14:paraId="41CBE68A">
      <w:pPr>
        <w:spacing w:line="240" w:lineRule="atLeast"/>
        <w:rPr>
          <w:rFonts w:hint="eastAsia" w:ascii="宋体" w:hAnsi="宋体"/>
          <w:b/>
          <w:color w:val="auto"/>
          <w:sz w:val="32"/>
          <w:szCs w:val="32"/>
          <w:highlight w:val="none"/>
        </w:rPr>
      </w:pPr>
    </w:p>
    <w:p w14:paraId="46581286">
      <w:pPr>
        <w:spacing w:line="240" w:lineRule="atLeast"/>
        <w:rPr>
          <w:rFonts w:hint="eastAsia" w:ascii="宋体" w:hAnsi="宋体"/>
          <w:b/>
          <w:color w:val="auto"/>
          <w:sz w:val="32"/>
          <w:szCs w:val="32"/>
          <w:highlight w:val="none"/>
        </w:rPr>
      </w:pPr>
    </w:p>
    <w:p w14:paraId="3BCB8914">
      <w:pPr>
        <w:spacing w:line="240" w:lineRule="atLeast"/>
        <w:rPr>
          <w:rFonts w:hint="eastAsia" w:ascii="宋体" w:hAnsi="宋体"/>
          <w:b/>
          <w:color w:val="auto"/>
          <w:sz w:val="32"/>
          <w:szCs w:val="32"/>
          <w:highlight w:val="none"/>
        </w:rPr>
      </w:pPr>
    </w:p>
    <w:p w14:paraId="0A569B69">
      <w:pPr>
        <w:spacing w:line="240" w:lineRule="atLeast"/>
        <w:rPr>
          <w:rFonts w:hint="eastAsia" w:ascii="宋体" w:hAnsi="宋体"/>
          <w:b/>
          <w:color w:val="auto"/>
          <w:sz w:val="32"/>
          <w:szCs w:val="32"/>
          <w:highlight w:val="none"/>
        </w:rPr>
      </w:pPr>
    </w:p>
    <w:p w14:paraId="3794C823">
      <w:pPr>
        <w:spacing w:line="240" w:lineRule="atLeast"/>
        <w:rPr>
          <w:rFonts w:hint="eastAsia" w:ascii="宋体" w:hAnsi="宋体"/>
          <w:b/>
          <w:color w:val="auto"/>
          <w:sz w:val="32"/>
          <w:szCs w:val="32"/>
          <w:highlight w:val="none"/>
        </w:rPr>
      </w:pPr>
    </w:p>
    <w:p w14:paraId="61CEBB02">
      <w:pPr>
        <w:snapToGrid w:val="0"/>
        <w:spacing w:before="50" w:after="50"/>
        <w:outlineLvl w:val="1"/>
        <w:rPr>
          <w:rFonts w:hint="eastAsia" w:ascii="宋体" w:hAnsi="宋体"/>
          <w:b/>
          <w:bCs/>
          <w:color w:val="auto"/>
          <w:sz w:val="24"/>
          <w:highlight w:val="none"/>
        </w:rPr>
      </w:pPr>
    </w:p>
    <w:p w14:paraId="52E922D4">
      <w:pPr>
        <w:snapToGrid w:val="0"/>
        <w:spacing w:before="156" w:beforeLines="50" w:after="50"/>
        <w:jc w:val="center"/>
        <w:rPr>
          <w:rFonts w:hint="eastAsia" w:ascii="仿宋_GB2312" w:hAnsi="仿宋_GB2312" w:eastAsia="仿宋_GB2312" w:cs="仿宋_GB2312"/>
          <w:bCs/>
          <w:color w:val="auto"/>
          <w:sz w:val="32"/>
          <w:szCs w:val="32"/>
          <w:highlight w:val="none"/>
        </w:rPr>
      </w:pPr>
    </w:p>
    <w:p w14:paraId="54E9F675">
      <w:pPr>
        <w:rPr>
          <w:b/>
          <w:color w:val="auto"/>
          <w:sz w:val="32"/>
          <w:szCs w:val="32"/>
          <w:highlight w:val="none"/>
        </w:rPr>
      </w:pPr>
      <w:bookmarkStart w:id="76" w:name="_Toc31728084"/>
      <w:bookmarkStart w:id="77" w:name="_Toc35611516"/>
      <w:bookmarkStart w:id="78" w:name="_Toc35611438"/>
      <w:bookmarkStart w:id="79" w:name="_Toc31723070"/>
      <w:bookmarkStart w:id="80" w:name="_Toc44229899"/>
      <w:bookmarkStart w:id="81" w:name="_Toc71366186"/>
      <w:r>
        <w:rPr>
          <w:b/>
          <w:color w:val="auto"/>
          <w:sz w:val="32"/>
          <w:szCs w:val="32"/>
          <w:highlight w:val="none"/>
        </w:rPr>
        <w:br w:type="page"/>
      </w:r>
      <w:r>
        <w:rPr>
          <w:rFonts w:hint="eastAsia"/>
          <w:b/>
          <w:color w:val="auto"/>
          <w:sz w:val="32"/>
          <w:szCs w:val="32"/>
          <w:highlight w:val="none"/>
        </w:rPr>
        <w:t>一、资格证明文件格式</w:t>
      </w:r>
      <w:bookmarkEnd w:id="76"/>
      <w:bookmarkEnd w:id="77"/>
      <w:bookmarkEnd w:id="78"/>
      <w:bookmarkEnd w:id="79"/>
      <w:bookmarkEnd w:id="80"/>
      <w:bookmarkEnd w:id="81"/>
    </w:p>
    <w:p w14:paraId="2EA0BF5F">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p>
    <w:p w14:paraId="67DA6352">
      <w:pPr>
        <w:snapToGrid w:val="0"/>
        <w:spacing w:before="156" w:beforeLines="50" w:after="50"/>
        <w:jc w:val="center"/>
        <w:rPr>
          <w:rFonts w:hint="eastAsia" w:ascii="宋体" w:hAnsi="宋体"/>
          <w:color w:val="auto"/>
          <w:sz w:val="44"/>
          <w:szCs w:val="44"/>
          <w:highlight w:val="none"/>
        </w:rPr>
      </w:pPr>
    </w:p>
    <w:p w14:paraId="40212964">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533DAAAF">
      <w:pPr>
        <w:snapToGrid w:val="0"/>
        <w:spacing w:before="156" w:beforeLines="50" w:after="50"/>
        <w:rPr>
          <w:rFonts w:hint="eastAsia" w:ascii="宋体" w:hAnsi="宋体"/>
          <w:color w:val="auto"/>
          <w:sz w:val="24"/>
          <w:szCs w:val="20"/>
          <w:highlight w:val="none"/>
        </w:rPr>
      </w:pPr>
    </w:p>
    <w:p w14:paraId="7FC9CEBE">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C0D40B0">
      <w:pPr>
        <w:snapToGrid w:val="0"/>
        <w:spacing w:before="156" w:beforeLines="50" w:after="50"/>
        <w:rPr>
          <w:rFonts w:hint="eastAsia" w:ascii="宋体" w:hAnsi="宋体"/>
          <w:bCs/>
          <w:color w:val="auto"/>
          <w:sz w:val="24"/>
          <w:szCs w:val="20"/>
          <w:highlight w:val="none"/>
        </w:rPr>
      </w:pPr>
    </w:p>
    <w:p w14:paraId="23778EE9">
      <w:pPr>
        <w:snapToGrid w:val="0"/>
        <w:spacing w:before="156" w:beforeLines="50" w:after="50"/>
        <w:rPr>
          <w:rFonts w:hint="eastAsia" w:ascii="宋体" w:hAnsi="宋体"/>
          <w:bCs/>
          <w:color w:val="auto"/>
          <w:sz w:val="24"/>
          <w:szCs w:val="20"/>
          <w:highlight w:val="none"/>
        </w:rPr>
      </w:pPr>
    </w:p>
    <w:p w14:paraId="3CB23492">
      <w:pPr>
        <w:snapToGrid w:val="0"/>
        <w:spacing w:before="156" w:beforeLines="50" w:after="50"/>
        <w:rPr>
          <w:rFonts w:hint="eastAsia" w:ascii="宋体" w:hAnsi="宋体"/>
          <w:bCs/>
          <w:color w:val="auto"/>
          <w:sz w:val="24"/>
          <w:szCs w:val="20"/>
          <w:highlight w:val="none"/>
        </w:rPr>
      </w:pPr>
    </w:p>
    <w:p w14:paraId="1B979A29">
      <w:pPr>
        <w:snapToGrid w:val="0"/>
        <w:spacing w:before="156" w:beforeLines="50" w:after="50"/>
        <w:rPr>
          <w:rFonts w:hint="eastAsia" w:ascii="宋体" w:hAnsi="宋体"/>
          <w:bCs/>
          <w:color w:val="auto"/>
          <w:sz w:val="24"/>
          <w:szCs w:val="20"/>
          <w:highlight w:val="none"/>
        </w:rPr>
      </w:pPr>
    </w:p>
    <w:p w14:paraId="2201D78F">
      <w:pPr>
        <w:snapToGrid w:val="0"/>
        <w:spacing w:before="156" w:beforeLines="50" w:after="50"/>
        <w:rPr>
          <w:rFonts w:hint="eastAsia" w:ascii="宋体" w:hAnsi="宋体"/>
          <w:bCs/>
          <w:color w:val="auto"/>
          <w:sz w:val="24"/>
          <w:szCs w:val="20"/>
          <w:highlight w:val="none"/>
        </w:rPr>
      </w:pPr>
    </w:p>
    <w:p w14:paraId="3BB7596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3EE6139">
      <w:pPr>
        <w:snapToGrid w:val="0"/>
        <w:spacing w:before="156" w:beforeLines="50" w:after="50"/>
        <w:ind w:firstLine="720" w:firstLineChars="225"/>
        <w:rPr>
          <w:rFonts w:hint="eastAsia" w:ascii="宋体" w:hAnsi="宋体" w:cs="仿宋_GB2312"/>
          <w:bCs/>
          <w:color w:val="auto"/>
          <w:sz w:val="32"/>
          <w:szCs w:val="32"/>
          <w:highlight w:val="none"/>
        </w:rPr>
      </w:pPr>
    </w:p>
    <w:p w14:paraId="6B148B24">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E2AD034">
      <w:pPr>
        <w:snapToGrid w:val="0"/>
        <w:spacing w:before="156" w:beforeLines="50" w:after="50"/>
        <w:ind w:firstLine="720" w:firstLineChars="225"/>
        <w:rPr>
          <w:rFonts w:hint="eastAsia" w:ascii="宋体" w:hAnsi="宋体" w:cs="仿宋_GB2312"/>
          <w:bCs/>
          <w:color w:val="auto"/>
          <w:sz w:val="32"/>
          <w:szCs w:val="32"/>
          <w:highlight w:val="none"/>
        </w:rPr>
      </w:pPr>
    </w:p>
    <w:p w14:paraId="1B821291">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80EF693">
      <w:pPr>
        <w:snapToGrid w:val="0"/>
        <w:spacing w:before="156" w:beforeLines="50" w:after="50"/>
        <w:ind w:firstLine="720" w:firstLineChars="225"/>
        <w:rPr>
          <w:rFonts w:hint="eastAsia" w:ascii="宋体" w:hAnsi="宋体" w:cs="仿宋_GB2312"/>
          <w:bCs/>
          <w:color w:val="auto"/>
          <w:sz w:val="32"/>
          <w:szCs w:val="32"/>
          <w:highlight w:val="none"/>
        </w:rPr>
      </w:pPr>
    </w:p>
    <w:p w14:paraId="2116648F">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31C7ECA">
      <w:pPr>
        <w:snapToGrid w:val="0"/>
        <w:spacing w:before="156" w:beforeLines="50" w:after="50"/>
        <w:ind w:firstLine="640" w:firstLineChars="200"/>
        <w:rPr>
          <w:rFonts w:hint="eastAsia" w:ascii="宋体" w:hAnsi="宋体" w:cs="仿宋_GB2312"/>
          <w:bCs/>
          <w:color w:val="auto"/>
          <w:sz w:val="32"/>
          <w:szCs w:val="32"/>
          <w:highlight w:val="none"/>
        </w:rPr>
      </w:pPr>
    </w:p>
    <w:p w14:paraId="2738F81B">
      <w:pPr>
        <w:pStyle w:val="6"/>
        <w:snapToGrid w:val="0"/>
        <w:spacing w:before="50" w:after="50"/>
        <w:ind w:firstLine="720" w:firstLineChars="225"/>
        <w:rPr>
          <w:rFonts w:hint="eastAsia" w:ascii="宋体" w:hAnsi="宋体" w:cs="仿宋_GB2312"/>
          <w:bCs/>
          <w:color w:val="auto"/>
          <w:sz w:val="32"/>
          <w:szCs w:val="32"/>
          <w:highlight w:val="none"/>
        </w:rPr>
      </w:pPr>
    </w:p>
    <w:p w14:paraId="4F92ECDD">
      <w:pPr>
        <w:pStyle w:val="6"/>
        <w:snapToGrid w:val="0"/>
        <w:spacing w:before="50" w:after="50"/>
        <w:ind w:firstLine="720" w:firstLineChars="225"/>
        <w:rPr>
          <w:rFonts w:hint="eastAsia" w:ascii="宋体" w:hAnsi="宋体" w:cs="仿宋_GB2312"/>
          <w:bCs/>
          <w:color w:val="auto"/>
          <w:sz w:val="32"/>
          <w:szCs w:val="32"/>
          <w:highlight w:val="none"/>
        </w:rPr>
      </w:pPr>
    </w:p>
    <w:p w14:paraId="5295B7F2">
      <w:pPr>
        <w:pStyle w:val="6"/>
        <w:snapToGrid w:val="0"/>
        <w:spacing w:before="50" w:after="50"/>
        <w:ind w:firstLine="1280" w:firstLineChars="400"/>
        <w:rPr>
          <w:rFonts w:hint="eastAsia" w:ascii="宋体" w:hAnsi="宋体" w:cs="仿宋_GB2312"/>
          <w:bCs/>
          <w:color w:val="auto"/>
          <w:sz w:val="32"/>
          <w:szCs w:val="32"/>
          <w:highlight w:val="none"/>
        </w:rPr>
      </w:pPr>
    </w:p>
    <w:p w14:paraId="54BE9AB3">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F41B26D">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0666BA92">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E1024A5">
      <w:pPr>
        <w:snapToGrid w:val="0"/>
        <w:spacing w:before="156" w:beforeLines="50" w:after="50"/>
        <w:rPr>
          <w:rFonts w:hint="eastAsia" w:ascii="宋体" w:hAnsi="宋体"/>
          <w:color w:val="auto"/>
          <w:sz w:val="24"/>
          <w:szCs w:val="20"/>
          <w:highlight w:val="none"/>
        </w:rPr>
      </w:pPr>
    </w:p>
    <w:p w14:paraId="3C5A8ADC">
      <w:pPr>
        <w:spacing w:line="300" w:lineRule="auto"/>
        <w:rPr>
          <w:rFonts w:hint="eastAsia" w:ascii="宋体" w:hAnsi="宋体"/>
          <w:color w:val="auto"/>
          <w:szCs w:val="21"/>
          <w:highlight w:val="none"/>
        </w:rPr>
      </w:pPr>
    </w:p>
    <w:p w14:paraId="788DE73F">
      <w:pPr>
        <w:spacing w:line="300" w:lineRule="auto"/>
        <w:rPr>
          <w:rFonts w:hint="eastAsia" w:ascii="宋体" w:hAnsi="宋体"/>
          <w:color w:val="auto"/>
          <w:szCs w:val="21"/>
          <w:highlight w:val="none"/>
        </w:rPr>
      </w:pPr>
    </w:p>
    <w:p w14:paraId="76ED471B">
      <w:pPr>
        <w:spacing w:line="300" w:lineRule="auto"/>
        <w:rPr>
          <w:rFonts w:hint="eastAsia" w:ascii="宋体" w:hAnsi="宋体"/>
          <w:color w:val="auto"/>
          <w:szCs w:val="21"/>
          <w:highlight w:val="none"/>
        </w:rPr>
      </w:pPr>
    </w:p>
    <w:p w14:paraId="07CDD451">
      <w:pPr>
        <w:spacing w:line="300" w:lineRule="auto"/>
        <w:rPr>
          <w:rFonts w:hint="eastAsia" w:ascii="宋体" w:hAnsi="宋体"/>
          <w:color w:val="auto"/>
          <w:szCs w:val="21"/>
          <w:highlight w:val="none"/>
        </w:rPr>
      </w:pPr>
    </w:p>
    <w:p w14:paraId="7E56E47D">
      <w:pPr>
        <w:spacing w:line="300" w:lineRule="auto"/>
        <w:rPr>
          <w:rFonts w:hint="eastAsia" w:ascii="宋体" w:hAnsi="宋体"/>
          <w:color w:val="auto"/>
          <w:szCs w:val="21"/>
          <w:highlight w:val="none"/>
        </w:rPr>
      </w:pPr>
    </w:p>
    <w:p w14:paraId="66889109">
      <w:pPr>
        <w:spacing w:line="300" w:lineRule="auto"/>
        <w:rPr>
          <w:rFonts w:hint="eastAsia" w:ascii="宋体" w:hAnsi="宋体"/>
          <w:color w:val="auto"/>
          <w:szCs w:val="21"/>
          <w:highlight w:val="none"/>
        </w:rPr>
      </w:pPr>
    </w:p>
    <w:p w14:paraId="2030E967">
      <w:pPr>
        <w:spacing w:line="300" w:lineRule="auto"/>
        <w:rPr>
          <w:rFonts w:hint="eastAsia" w:ascii="宋体" w:hAnsi="宋体"/>
          <w:color w:val="auto"/>
          <w:szCs w:val="21"/>
          <w:highlight w:val="none"/>
        </w:rPr>
      </w:pPr>
    </w:p>
    <w:p w14:paraId="0F76D3D0">
      <w:pPr>
        <w:spacing w:line="300" w:lineRule="auto"/>
        <w:rPr>
          <w:rFonts w:hint="eastAsia" w:ascii="宋体" w:hAnsi="宋体"/>
          <w:color w:val="auto"/>
          <w:szCs w:val="21"/>
          <w:highlight w:val="none"/>
        </w:rPr>
      </w:pPr>
    </w:p>
    <w:p w14:paraId="5CA8794D">
      <w:pPr>
        <w:spacing w:line="300" w:lineRule="auto"/>
        <w:rPr>
          <w:rFonts w:hint="eastAsia" w:ascii="宋体" w:hAnsi="宋体"/>
          <w:color w:val="auto"/>
          <w:szCs w:val="21"/>
          <w:highlight w:val="none"/>
        </w:rPr>
      </w:pPr>
    </w:p>
    <w:p w14:paraId="4642554A">
      <w:pPr>
        <w:spacing w:line="300" w:lineRule="auto"/>
        <w:rPr>
          <w:rFonts w:hint="eastAsia" w:ascii="宋体" w:hAnsi="宋体"/>
          <w:color w:val="auto"/>
          <w:szCs w:val="21"/>
          <w:highlight w:val="none"/>
        </w:rPr>
      </w:pPr>
    </w:p>
    <w:p w14:paraId="79CEDB4F">
      <w:pPr>
        <w:spacing w:line="300" w:lineRule="auto"/>
        <w:rPr>
          <w:rFonts w:hint="eastAsia" w:ascii="宋体" w:hAnsi="宋体"/>
          <w:color w:val="auto"/>
          <w:szCs w:val="21"/>
          <w:highlight w:val="none"/>
        </w:rPr>
      </w:pPr>
    </w:p>
    <w:p w14:paraId="0FC06754">
      <w:pPr>
        <w:spacing w:line="300" w:lineRule="auto"/>
        <w:rPr>
          <w:rFonts w:hint="eastAsia" w:ascii="宋体" w:hAnsi="宋体"/>
          <w:color w:val="auto"/>
          <w:szCs w:val="21"/>
          <w:highlight w:val="none"/>
        </w:rPr>
      </w:pPr>
    </w:p>
    <w:p w14:paraId="6348BE48">
      <w:pPr>
        <w:spacing w:line="300" w:lineRule="auto"/>
        <w:rPr>
          <w:rFonts w:hint="eastAsia" w:ascii="宋体" w:hAnsi="宋体"/>
          <w:color w:val="auto"/>
          <w:szCs w:val="21"/>
          <w:highlight w:val="none"/>
        </w:rPr>
      </w:pPr>
    </w:p>
    <w:p w14:paraId="78B8B5E8">
      <w:pPr>
        <w:spacing w:line="300" w:lineRule="auto"/>
        <w:rPr>
          <w:rFonts w:hint="eastAsia" w:ascii="宋体" w:hAnsi="宋体"/>
          <w:color w:val="auto"/>
          <w:szCs w:val="21"/>
          <w:highlight w:val="none"/>
        </w:rPr>
      </w:pPr>
    </w:p>
    <w:p w14:paraId="612778BE">
      <w:pPr>
        <w:spacing w:line="300" w:lineRule="auto"/>
        <w:rPr>
          <w:rFonts w:hint="eastAsia" w:ascii="宋体" w:hAnsi="宋体"/>
          <w:color w:val="auto"/>
          <w:szCs w:val="21"/>
          <w:highlight w:val="none"/>
        </w:rPr>
      </w:pPr>
    </w:p>
    <w:p w14:paraId="42500DC7">
      <w:pPr>
        <w:spacing w:line="320" w:lineRule="exact"/>
        <w:jc w:val="left"/>
        <w:rPr>
          <w:rFonts w:hint="eastAsia"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供应商直接控股股东信息表</w:t>
      </w:r>
    </w:p>
    <w:p w14:paraId="142D75B2">
      <w:pPr>
        <w:snapToGrid w:val="0"/>
        <w:spacing w:before="50" w:after="156" w:afterLines="50"/>
        <w:jc w:val="center"/>
        <w:rPr>
          <w:rFonts w:hint="eastAsia" w:ascii="宋体" w:hAnsi="宋体"/>
          <w:b/>
          <w:color w:val="auto"/>
          <w:sz w:val="28"/>
          <w:szCs w:val="28"/>
          <w:highlight w:val="none"/>
        </w:rPr>
      </w:pPr>
    </w:p>
    <w:p w14:paraId="2F08DE72">
      <w:pPr>
        <w:snapToGrid w:val="0"/>
        <w:spacing w:before="50" w:after="156"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021856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24A786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DFA021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B2E7A0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10B66E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D76C2F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CD970F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107589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DF98F1">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FB1ADB">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142446F">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484059">
            <w:pPr>
              <w:spacing w:line="360" w:lineRule="auto"/>
              <w:jc w:val="center"/>
              <w:rPr>
                <w:rFonts w:hint="eastAsia" w:ascii="宋体" w:hAnsi="宋体" w:cs="宋体"/>
                <w:color w:val="auto"/>
                <w:kern w:val="0"/>
                <w:sz w:val="24"/>
                <w:highlight w:val="none"/>
              </w:rPr>
            </w:pPr>
          </w:p>
        </w:tc>
      </w:tr>
      <w:tr w14:paraId="08F2FE5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D0B83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38A839">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9A3EB1">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63D7AD">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55FDB7">
            <w:pPr>
              <w:spacing w:line="360" w:lineRule="auto"/>
              <w:jc w:val="center"/>
              <w:rPr>
                <w:rFonts w:hint="eastAsia" w:ascii="宋体" w:hAnsi="宋体" w:cs="宋体"/>
                <w:color w:val="auto"/>
                <w:kern w:val="0"/>
                <w:sz w:val="24"/>
                <w:highlight w:val="none"/>
              </w:rPr>
            </w:pPr>
          </w:p>
        </w:tc>
      </w:tr>
      <w:tr w14:paraId="23EE722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D13430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6FFB9C4">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B8653AA">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449B31">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027926">
            <w:pPr>
              <w:spacing w:line="360" w:lineRule="auto"/>
              <w:jc w:val="center"/>
              <w:rPr>
                <w:rFonts w:hint="eastAsia" w:ascii="宋体" w:hAnsi="宋体" w:cs="宋体"/>
                <w:color w:val="auto"/>
                <w:kern w:val="0"/>
                <w:sz w:val="24"/>
                <w:highlight w:val="none"/>
              </w:rPr>
            </w:pPr>
          </w:p>
        </w:tc>
      </w:tr>
      <w:tr w14:paraId="7DB7CA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D9F4494">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168A87">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CD2FB1">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BAB5A30">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AFC8D2">
            <w:pPr>
              <w:spacing w:line="360" w:lineRule="auto"/>
              <w:jc w:val="center"/>
              <w:rPr>
                <w:rFonts w:hint="eastAsia" w:ascii="宋体" w:hAnsi="宋体" w:cs="宋体"/>
                <w:color w:val="auto"/>
                <w:kern w:val="0"/>
                <w:sz w:val="24"/>
                <w:highlight w:val="none"/>
              </w:rPr>
            </w:pPr>
          </w:p>
        </w:tc>
      </w:tr>
    </w:tbl>
    <w:p w14:paraId="0EE247C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19E8A54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19D55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31AFD3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2D711C2B">
      <w:pPr>
        <w:snapToGrid w:val="0"/>
        <w:spacing w:line="360" w:lineRule="auto"/>
        <w:jc w:val="left"/>
        <w:rPr>
          <w:rFonts w:hint="eastAsia" w:ascii="宋体" w:hAnsi="宋体"/>
          <w:color w:val="auto"/>
          <w:sz w:val="24"/>
          <w:highlight w:val="none"/>
        </w:rPr>
      </w:pPr>
    </w:p>
    <w:p w14:paraId="67527AC1">
      <w:pPr>
        <w:snapToGrid w:val="0"/>
        <w:spacing w:line="360" w:lineRule="auto"/>
        <w:jc w:val="left"/>
        <w:rPr>
          <w:rFonts w:hint="eastAsia" w:ascii="宋体" w:hAnsi="宋体"/>
          <w:color w:val="auto"/>
          <w:sz w:val="24"/>
          <w:highlight w:val="none"/>
        </w:rPr>
      </w:pPr>
    </w:p>
    <w:p w14:paraId="623C35D9">
      <w:pPr>
        <w:snapToGrid w:val="0"/>
        <w:spacing w:line="360" w:lineRule="auto"/>
        <w:jc w:val="left"/>
        <w:rPr>
          <w:rFonts w:hint="eastAsia" w:ascii="宋体" w:hAnsi="宋体"/>
          <w:color w:val="auto"/>
          <w:sz w:val="24"/>
          <w:highlight w:val="none"/>
        </w:rPr>
      </w:pPr>
    </w:p>
    <w:p w14:paraId="3AEAA9B6">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577D89D3">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供应商名称（电子签章）：</w:t>
      </w:r>
    </w:p>
    <w:p w14:paraId="061D5446">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E36B522">
      <w:pPr>
        <w:snapToGrid w:val="0"/>
        <w:jc w:val="center"/>
        <w:rPr>
          <w:rFonts w:hint="eastAsia" w:ascii="宋体" w:hAnsi="宋体"/>
          <w:b/>
          <w:color w:val="auto"/>
          <w:sz w:val="28"/>
          <w:szCs w:val="28"/>
          <w:highlight w:val="none"/>
        </w:rPr>
      </w:pPr>
    </w:p>
    <w:p w14:paraId="03CF9992">
      <w:pPr>
        <w:snapToGrid w:val="0"/>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供应商直接管理关系信息表</w:t>
      </w:r>
    </w:p>
    <w:p w14:paraId="4E431CB4">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FFC76F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FB0F4B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2A9DE3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9BE98A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FF3331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66B5B4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6D9C34">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0E5DFE">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538B0B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E03559">
            <w:pPr>
              <w:spacing w:line="360" w:lineRule="auto"/>
              <w:jc w:val="center"/>
              <w:rPr>
                <w:rFonts w:hint="eastAsia" w:ascii="宋体" w:hAnsi="宋体" w:cs="宋体"/>
                <w:color w:val="auto"/>
                <w:kern w:val="0"/>
                <w:sz w:val="24"/>
                <w:highlight w:val="none"/>
              </w:rPr>
            </w:pPr>
          </w:p>
        </w:tc>
      </w:tr>
      <w:tr w14:paraId="477A23F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9A1C6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411C59">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E9565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4A19FBF">
            <w:pPr>
              <w:spacing w:line="360" w:lineRule="auto"/>
              <w:jc w:val="center"/>
              <w:rPr>
                <w:rFonts w:hint="eastAsia" w:ascii="宋体" w:hAnsi="宋体" w:cs="宋体"/>
                <w:color w:val="auto"/>
                <w:kern w:val="0"/>
                <w:sz w:val="24"/>
                <w:highlight w:val="none"/>
              </w:rPr>
            </w:pPr>
          </w:p>
        </w:tc>
      </w:tr>
      <w:tr w14:paraId="55BFA1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C1F8A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6CA3D7">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D63709">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A0A3C7E">
            <w:pPr>
              <w:spacing w:line="360" w:lineRule="auto"/>
              <w:jc w:val="center"/>
              <w:rPr>
                <w:rFonts w:hint="eastAsia" w:ascii="宋体" w:hAnsi="宋体" w:cs="宋体"/>
                <w:color w:val="auto"/>
                <w:kern w:val="0"/>
                <w:sz w:val="24"/>
                <w:highlight w:val="none"/>
              </w:rPr>
            </w:pPr>
          </w:p>
        </w:tc>
      </w:tr>
      <w:tr w14:paraId="506466A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90D7D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B62914">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52BE68">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25F62F6">
            <w:pPr>
              <w:spacing w:line="360" w:lineRule="auto"/>
              <w:jc w:val="center"/>
              <w:rPr>
                <w:rFonts w:hint="eastAsia" w:ascii="宋体" w:hAnsi="宋体" w:cs="宋体"/>
                <w:color w:val="auto"/>
                <w:kern w:val="0"/>
                <w:sz w:val="24"/>
                <w:highlight w:val="none"/>
              </w:rPr>
            </w:pPr>
          </w:p>
        </w:tc>
      </w:tr>
    </w:tbl>
    <w:p w14:paraId="36C24B0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56C49D16">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FCB3D8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303D9B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05C3A5B0">
      <w:pPr>
        <w:snapToGrid w:val="0"/>
        <w:spacing w:line="360" w:lineRule="auto"/>
        <w:jc w:val="left"/>
        <w:rPr>
          <w:rFonts w:hint="eastAsia" w:ascii="宋体" w:hAnsi="宋体"/>
          <w:color w:val="auto"/>
          <w:sz w:val="24"/>
          <w:highlight w:val="none"/>
        </w:rPr>
      </w:pPr>
    </w:p>
    <w:p w14:paraId="3DB7F581">
      <w:pPr>
        <w:snapToGrid w:val="0"/>
        <w:spacing w:line="360" w:lineRule="auto"/>
        <w:jc w:val="left"/>
        <w:rPr>
          <w:rFonts w:hint="eastAsia" w:ascii="宋体" w:hAnsi="宋体"/>
          <w:color w:val="auto"/>
          <w:sz w:val="24"/>
          <w:highlight w:val="none"/>
        </w:rPr>
      </w:pPr>
    </w:p>
    <w:p w14:paraId="555221EA">
      <w:pPr>
        <w:snapToGrid w:val="0"/>
        <w:spacing w:line="360" w:lineRule="auto"/>
        <w:jc w:val="left"/>
        <w:rPr>
          <w:rFonts w:hint="eastAsia" w:ascii="宋体" w:hAnsi="宋体"/>
          <w:color w:val="auto"/>
          <w:sz w:val="24"/>
          <w:highlight w:val="none"/>
        </w:rPr>
      </w:pPr>
    </w:p>
    <w:p w14:paraId="4AEBF5DC">
      <w:pPr>
        <w:snapToGrid w:val="0"/>
        <w:spacing w:line="360" w:lineRule="auto"/>
        <w:jc w:val="left"/>
        <w:rPr>
          <w:color w:val="auto"/>
          <w:sz w:val="24"/>
          <w:highlight w:val="none"/>
        </w:rPr>
      </w:pPr>
    </w:p>
    <w:p w14:paraId="5943C952">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188F24CF">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供应商名称（电子签章）：</w:t>
      </w:r>
    </w:p>
    <w:p w14:paraId="4683E0C1">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4C5237DC">
      <w:pPr>
        <w:snapToGrid w:val="0"/>
        <w:spacing w:before="156" w:beforeLines="50" w:after="50"/>
        <w:jc w:val="left"/>
        <w:rPr>
          <w:rFonts w:hint="eastAsia" w:ascii="宋体" w:hAnsi="宋体"/>
          <w:color w:val="auto"/>
          <w:sz w:val="24"/>
          <w:highlight w:val="none"/>
        </w:rPr>
      </w:pPr>
    </w:p>
    <w:p w14:paraId="0935D468">
      <w:pPr>
        <w:snapToGrid w:val="0"/>
        <w:spacing w:before="50" w:after="156" w:afterLines="50"/>
        <w:jc w:val="left"/>
        <w:rPr>
          <w:rFonts w:hint="eastAsia" w:ascii="宋体" w:hAnsi="宋体"/>
          <w:color w:val="auto"/>
          <w:szCs w:val="21"/>
          <w:highlight w:val="none"/>
        </w:rPr>
      </w:pPr>
    </w:p>
    <w:p w14:paraId="71225951">
      <w:pPr>
        <w:snapToGrid w:val="0"/>
        <w:spacing w:before="156" w:beforeLines="50" w:after="50"/>
        <w:jc w:val="left"/>
        <w:rPr>
          <w:rFonts w:hint="eastAsia" w:ascii="宋体" w:hAnsi="宋体"/>
          <w:b/>
          <w:color w:val="auto"/>
          <w:sz w:val="24"/>
          <w:szCs w:val="20"/>
          <w:highlight w:val="none"/>
        </w:rPr>
      </w:pPr>
    </w:p>
    <w:p w14:paraId="4DC979D4">
      <w:pPr>
        <w:snapToGrid w:val="0"/>
        <w:spacing w:before="156" w:beforeLines="50" w:after="50"/>
        <w:ind w:left="142"/>
        <w:jc w:val="left"/>
        <w:rPr>
          <w:rFonts w:hint="eastAsia" w:ascii="宋体" w:hAnsi="宋体"/>
          <w:b/>
          <w:color w:val="auto"/>
          <w:sz w:val="24"/>
          <w:highlight w:val="none"/>
        </w:rPr>
      </w:pPr>
    </w:p>
    <w:p w14:paraId="4553882A">
      <w:pPr>
        <w:snapToGrid w:val="0"/>
        <w:spacing w:before="156" w:beforeLines="50" w:after="50"/>
        <w:ind w:left="142"/>
        <w:jc w:val="left"/>
        <w:rPr>
          <w:rFonts w:hint="eastAsia" w:ascii="宋体" w:hAnsi="宋体"/>
          <w:b/>
          <w:color w:val="auto"/>
          <w:sz w:val="24"/>
          <w:highlight w:val="none"/>
        </w:rPr>
      </w:pPr>
    </w:p>
    <w:p w14:paraId="309B9E68">
      <w:pPr>
        <w:snapToGrid w:val="0"/>
        <w:spacing w:before="156" w:beforeLines="50" w:after="50"/>
        <w:ind w:left="142"/>
        <w:jc w:val="left"/>
        <w:rPr>
          <w:rFonts w:hint="eastAsia" w:ascii="宋体" w:hAnsi="宋体"/>
          <w:b/>
          <w:color w:val="auto"/>
          <w:sz w:val="24"/>
          <w:highlight w:val="none"/>
        </w:rPr>
      </w:pPr>
    </w:p>
    <w:p w14:paraId="5D18CBE1">
      <w:pPr>
        <w:snapToGrid w:val="0"/>
        <w:spacing w:before="156" w:beforeLines="50" w:after="50"/>
        <w:ind w:left="142"/>
        <w:jc w:val="left"/>
        <w:rPr>
          <w:rFonts w:hint="eastAsia" w:ascii="宋体" w:hAnsi="宋体"/>
          <w:b/>
          <w:color w:val="auto"/>
          <w:sz w:val="24"/>
          <w:highlight w:val="none"/>
        </w:rPr>
      </w:pPr>
    </w:p>
    <w:p w14:paraId="1B525740">
      <w:pPr>
        <w:snapToGrid w:val="0"/>
        <w:spacing w:before="156" w:beforeLines="50" w:after="50"/>
        <w:ind w:left="142"/>
        <w:jc w:val="left"/>
        <w:rPr>
          <w:rFonts w:hint="eastAsia" w:ascii="宋体" w:hAnsi="宋体"/>
          <w:b/>
          <w:color w:val="auto"/>
          <w:sz w:val="24"/>
          <w:highlight w:val="none"/>
        </w:rPr>
      </w:pPr>
    </w:p>
    <w:p w14:paraId="40E9E3ED">
      <w:pPr>
        <w:rPr>
          <w:rFonts w:hint="eastAsia" w:ascii="宋体" w:hAnsi="宋体"/>
          <w:b/>
          <w:color w:val="auto"/>
          <w:sz w:val="24"/>
          <w:highlight w:val="none"/>
        </w:rPr>
      </w:pPr>
      <w:r>
        <w:rPr>
          <w:rFonts w:hint="eastAsia" w:ascii="宋体" w:hAnsi="宋体"/>
          <w:b/>
          <w:color w:val="auto"/>
          <w:sz w:val="24"/>
          <w:highlight w:val="none"/>
        </w:rPr>
        <w:br w:type="page"/>
      </w:r>
    </w:p>
    <w:p w14:paraId="67D9E558">
      <w:pPr>
        <w:snapToGrid w:val="0"/>
        <w:spacing w:before="156" w:beforeLines="50" w:after="50"/>
        <w:ind w:left="142"/>
        <w:jc w:val="left"/>
        <w:rPr>
          <w:rFonts w:hint="eastAsia" w:ascii="宋体" w:hAnsi="宋体"/>
          <w:b/>
          <w:color w:val="auto"/>
          <w:sz w:val="24"/>
          <w:szCs w:val="20"/>
          <w:highlight w:val="none"/>
        </w:rPr>
      </w:pPr>
      <w:r>
        <w:rPr>
          <w:rFonts w:hint="eastAsia" w:ascii="宋体" w:hAnsi="宋体"/>
          <w:b/>
          <w:color w:val="auto"/>
          <w:sz w:val="24"/>
          <w:highlight w:val="none"/>
        </w:rPr>
        <w:t>5.竞标声明</w:t>
      </w:r>
    </w:p>
    <w:p w14:paraId="2D40508A">
      <w:pPr>
        <w:spacing w:line="320" w:lineRule="exact"/>
        <w:jc w:val="center"/>
        <w:rPr>
          <w:rFonts w:hint="eastAsia" w:ascii="宋体" w:hAnsi="宋体"/>
          <w:color w:val="auto"/>
          <w:sz w:val="28"/>
          <w:szCs w:val="28"/>
          <w:highlight w:val="none"/>
        </w:rPr>
      </w:pPr>
    </w:p>
    <w:p w14:paraId="175E835F">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竞标声明</w:t>
      </w:r>
    </w:p>
    <w:p w14:paraId="1FE280B2">
      <w:pPr>
        <w:spacing w:line="320" w:lineRule="exact"/>
        <w:jc w:val="center"/>
        <w:rPr>
          <w:rFonts w:hint="eastAsia" w:ascii="宋体" w:hAnsi="宋体"/>
          <w:color w:val="auto"/>
          <w:sz w:val="24"/>
          <w:szCs w:val="20"/>
          <w:highlight w:val="none"/>
        </w:rPr>
      </w:pPr>
    </w:p>
    <w:p w14:paraId="4F6FF47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50193B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8C35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5EDA34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89CC52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314499D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FCEFFA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332CA7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E8E096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A0C7E6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7C5A0D2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5B7AC4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258AC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EEE11F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E33970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C35DC3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4DAF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464D1A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ACCBB1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B32CBC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6C1853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21421D">
      <w:pPr>
        <w:pStyle w:val="16"/>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5BF21AEA">
      <w:pPr>
        <w:pStyle w:val="16"/>
        <w:spacing w:line="360" w:lineRule="auto"/>
        <w:ind w:firstLine="480" w:firstLineChars="200"/>
        <w:contextualSpacing/>
        <w:rPr>
          <w:rFonts w:hint="eastAsia" w:hAnsi="宋体" w:cs="宋体"/>
          <w:color w:val="auto"/>
          <w:sz w:val="24"/>
          <w:highlight w:val="none"/>
          <w:u w:val="single"/>
        </w:rPr>
      </w:pPr>
      <w:r>
        <w:rPr>
          <w:rFonts w:hint="eastAsia" w:hAnsi="宋体" w:cs="宋体"/>
          <w:color w:val="auto"/>
          <w:sz w:val="24"/>
          <w:szCs w:val="24"/>
          <w:highlight w:val="none"/>
        </w:rPr>
        <w:t>电话/传真：</w:t>
      </w:r>
      <w:r>
        <w:rPr>
          <w:rFonts w:hint="eastAsia" w:hAnsi="宋体" w:cs="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highlight w:val="none"/>
          <w:u w:val="single"/>
        </w:rPr>
        <w:t xml:space="preserve">                </w:t>
      </w:r>
    </w:p>
    <w:p w14:paraId="71FF6EAD">
      <w:pPr>
        <w:pStyle w:val="16"/>
        <w:spacing w:line="360" w:lineRule="auto"/>
        <w:ind w:firstLine="480" w:firstLineChars="200"/>
        <w:contextualSpacing/>
        <w:rPr>
          <w:rFonts w:hint="eastAsia" w:hAnsi="宋体" w:cs="宋体"/>
          <w:color w:val="auto"/>
          <w:sz w:val="24"/>
          <w:highlight w:val="none"/>
        </w:rPr>
      </w:pPr>
      <w:r>
        <w:rPr>
          <w:rFonts w:hint="eastAsia" w:hAnsi="宋体" w:cs="宋体"/>
          <w:color w:val="auto"/>
          <w:sz w:val="24"/>
          <w:highlight w:val="none"/>
        </w:rPr>
        <w:t>开户银行：</w:t>
      </w:r>
      <w:r>
        <w:rPr>
          <w:rFonts w:hint="eastAsia" w:hAnsi="宋体" w:cs="宋体"/>
          <w:color w:val="auto"/>
          <w:sz w:val="24"/>
          <w:highlight w:val="none"/>
          <w:u w:val="single"/>
        </w:rPr>
        <w:t xml:space="preserve">                </w:t>
      </w:r>
      <w:r>
        <w:rPr>
          <w:rFonts w:hint="eastAsia" w:hAnsi="宋体" w:cs="宋体"/>
          <w:color w:val="auto"/>
          <w:sz w:val="24"/>
          <w:highlight w:val="none"/>
        </w:rPr>
        <w:t xml:space="preserve">  账号：</w:t>
      </w:r>
      <w:r>
        <w:rPr>
          <w:rFonts w:hint="eastAsia" w:hAnsi="宋体" w:cs="宋体"/>
          <w:color w:val="auto"/>
          <w:sz w:val="24"/>
          <w:highlight w:val="none"/>
          <w:u w:val="single"/>
        </w:rPr>
        <w:t xml:space="preserve">                </w:t>
      </w:r>
    </w:p>
    <w:p w14:paraId="6F45E3B9">
      <w:pPr>
        <w:pStyle w:val="15"/>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73E1A3A">
      <w:pPr>
        <w:pStyle w:val="15"/>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481242C">
      <w:pPr>
        <w:spacing w:line="360" w:lineRule="auto"/>
        <w:contextualSpacing/>
        <w:jc w:val="left"/>
        <w:rPr>
          <w:rFonts w:hint="eastAsia" w:ascii="宋体" w:hAnsi="宋体" w:cs="宋体"/>
          <w:color w:val="auto"/>
          <w:szCs w:val="21"/>
          <w:highlight w:val="none"/>
        </w:rPr>
      </w:pPr>
    </w:p>
    <w:p w14:paraId="7955848C">
      <w:pPr>
        <w:spacing w:line="360" w:lineRule="auto"/>
        <w:ind w:firstLine="1575" w:firstLineChars="750"/>
        <w:contextualSpacing/>
        <w:rPr>
          <w:color w:val="auto"/>
          <w:highlight w:val="none"/>
        </w:rPr>
      </w:pPr>
      <w:r>
        <w:rPr>
          <w:rFonts w:hint="eastAsia"/>
          <w:color w:val="auto"/>
          <w:highlight w:val="none"/>
        </w:rPr>
        <w:t>法定代表人或者委托代理人（签字或者电子签名）：</w:t>
      </w:r>
    </w:p>
    <w:p w14:paraId="60CAE385">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供应商名称（电子签章）：</w:t>
      </w:r>
    </w:p>
    <w:p w14:paraId="62875E79">
      <w:pPr>
        <w:pStyle w:val="15"/>
        <w:tabs>
          <w:tab w:val="left" w:pos="939"/>
        </w:tabs>
        <w:spacing w:line="360" w:lineRule="auto"/>
        <w:ind w:left="0" w:leftChars="0" w:firstLine="420" w:firstLineChars="200"/>
        <w:jc w:val="right"/>
        <w:rPr>
          <w:color w:val="auto"/>
          <w:sz w:val="24"/>
          <w:highlight w:val="none"/>
        </w:rPr>
      </w:pPr>
      <w:r>
        <w:rPr>
          <w:rFonts w:hint="eastAsia"/>
          <w:color w:val="auto"/>
          <w:highlight w:val="none"/>
        </w:rPr>
        <w:t xml:space="preserve"> 年    月    日</w:t>
      </w:r>
    </w:p>
    <w:p w14:paraId="7E403D24">
      <w:pPr>
        <w:spacing w:line="360" w:lineRule="auto"/>
        <w:ind w:right="480" w:firstLine="240" w:firstLineChars="100"/>
        <w:contextualSpacing/>
        <w:jc w:val="center"/>
        <w:rPr>
          <w:rFonts w:hint="eastAsia"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01769195">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3CBBAC37">
      <w:pPr>
        <w:snapToGrid w:val="0"/>
        <w:spacing w:before="156" w:beforeLines="50" w:after="50"/>
        <w:rPr>
          <w:rFonts w:hint="eastAsia" w:ascii="宋体" w:hAnsi="宋体"/>
          <w:bCs/>
          <w:color w:val="auto"/>
          <w:sz w:val="32"/>
          <w:szCs w:val="20"/>
          <w:highlight w:val="none"/>
        </w:rPr>
      </w:pPr>
    </w:p>
    <w:p w14:paraId="06CA7E78">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1628149">
      <w:pPr>
        <w:snapToGrid w:val="0"/>
        <w:spacing w:before="156" w:beforeLines="50" w:after="50"/>
        <w:rPr>
          <w:rFonts w:hint="eastAsia" w:ascii="宋体" w:hAnsi="宋体"/>
          <w:color w:val="auto"/>
          <w:sz w:val="24"/>
          <w:szCs w:val="20"/>
          <w:highlight w:val="none"/>
        </w:rPr>
      </w:pPr>
    </w:p>
    <w:p w14:paraId="5B069021">
      <w:pPr>
        <w:snapToGrid w:val="0"/>
        <w:spacing w:before="156" w:beforeLines="50" w:after="50"/>
        <w:rPr>
          <w:rFonts w:hint="eastAsia" w:ascii="宋体" w:hAnsi="宋体"/>
          <w:color w:val="auto"/>
          <w:sz w:val="24"/>
          <w:szCs w:val="20"/>
          <w:highlight w:val="none"/>
        </w:rPr>
      </w:pPr>
    </w:p>
    <w:p w14:paraId="25D42E30">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57FCA600">
      <w:pPr>
        <w:snapToGrid w:val="0"/>
        <w:spacing w:before="156" w:beforeLines="50" w:after="50"/>
        <w:rPr>
          <w:rFonts w:hint="eastAsia" w:ascii="宋体" w:hAnsi="宋体"/>
          <w:bCs/>
          <w:color w:val="auto"/>
          <w:sz w:val="24"/>
          <w:szCs w:val="20"/>
          <w:highlight w:val="none"/>
        </w:rPr>
      </w:pPr>
    </w:p>
    <w:p w14:paraId="1279418B">
      <w:pPr>
        <w:snapToGrid w:val="0"/>
        <w:spacing w:before="156" w:beforeLines="50" w:after="50"/>
        <w:rPr>
          <w:rFonts w:hint="eastAsia" w:ascii="宋体" w:hAnsi="宋体"/>
          <w:bCs/>
          <w:color w:val="auto"/>
          <w:sz w:val="24"/>
          <w:szCs w:val="20"/>
          <w:highlight w:val="none"/>
        </w:rPr>
      </w:pPr>
    </w:p>
    <w:p w14:paraId="50D4286B">
      <w:pPr>
        <w:snapToGrid w:val="0"/>
        <w:spacing w:before="156" w:beforeLines="50" w:after="50"/>
        <w:rPr>
          <w:rFonts w:hint="eastAsia" w:ascii="宋体" w:hAnsi="宋体"/>
          <w:bCs/>
          <w:color w:val="auto"/>
          <w:sz w:val="24"/>
          <w:szCs w:val="20"/>
          <w:highlight w:val="none"/>
        </w:rPr>
      </w:pPr>
    </w:p>
    <w:p w14:paraId="761F702D">
      <w:pPr>
        <w:snapToGrid w:val="0"/>
        <w:spacing w:before="156" w:beforeLines="50" w:after="50"/>
        <w:rPr>
          <w:rFonts w:hint="eastAsia" w:ascii="宋体" w:hAnsi="宋体"/>
          <w:bCs/>
          <w:color w:val="auto"/>
          <w:sz w:val="24"/>
          <w:szCs w:val="20"/>
          <w:highlight w:val="none"/>
        </w:rPr>
      </w:pPr>
    </w:p>
    <w:p w14:paraId="2F1F7059">
      <w:pPr>
        <w:snapToGrid w:val="0"/>
        <w:spacing w:before="156" w:beforeLines="50" w:after="50"/>
        <w:rPr>
          <w:rFonts w:hint="eastAsia" w:ascii="宋体" w:hAnsi="宋体"/>
          <w:bCs/>
          <w:color w:val="auto"/>
          <w:sz w:val="24"/>
          <w:szCs w:val="20"/>
          <w:highlight w:val="none"/>
        </w:rPr>
      </w:pPr>
    </w:p>
    <w:p w14:paraId="6425E5DD">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CF03FD4">
      <w:pPr>
        <w:snapToGrid w:val="0"/>
        <w:spacing w:before="156" w:beforeLines="50" w:after="50"/>
        <w:ind w:firstLine="720" w:firstLineChars="225"/>
        <w:rPr>
          <w:rFonts w:hint="eastAsia" w:ascii="宋体" w:hAnsi="宋体" w:cs="仿宋_GB2312"/>
          <w:bCs/>
          <w:color w:val="auto"/>
          <w:sz w:val="32"/>
          <w:szCs w:val="32"/>
          <w:highlight w:val="none"/>
        </w:rPr>
      </w:pPr>
    </w:p>
    <w:p w14:paraId="47CD7B1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0F8CBDF">
      <w:pPr>
        <w:snapToGrid w:val="0"/>
        <w:spacing w:before="156" w:beforeLines="50" w:after="50"/>
        <w:ind w:firstLine="720" w:firstLineChars="225"/>
        <w:rPr>
          <w:rFonts w:hint="eastAsia" w:ascii="宋体" w:hAnsi="宋体" w:cs="仿宋_GB2312"/>
          <w:bCs/>
          <w:color w:val="auto"/>
          <w:sz w:val="32"/>
          <w:szCs w:val="32"/>
          <w:highlight w:val="none"/>
        </w:rPr>
      </w:pPr>
    </w:p>
    <w:p w14:paraId="53B1F6AA">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D50AAA0">
      <w:pPr>
        <w:snapToGrid w:val="0"/>
        <w:spacing w:before="156" w:beforeLines="50" w:after="50"/>
        <w:ind w:firstLine="720" w:firstLineChars="225"/>
        <w:rPr>
          <w:rFonts w:hint="eastAsia" w:ascii="宋体" w:hAnsi="宋体" w:cs="仿宋_GB2312"/>
          <w:bCs/>
          <w:color w:val="auto"/>
          <w:sz w:val="32"/>
          <w:szCs w:val="32"/>
          <w:highlight w:val="none"/>
        </w:rPr>
      </w:pPr>
    </w:p>
    <w:p w14:paraId="4AAEB848">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BE07B3F">
      <w:pPr>
        <w:pStyle w:val="6"/>
        <w:snapToGrid w:val="0"/>
        <w:spacing w:before="50" w:after="50"/>
        <w:ind w:firstLine="640" w:firstLineChars="200"/>
        <w:rPr>
          <w:rFonts w:hint="eastAsia" w:ascii="宋体" w:hAnsi="宋体" w:cs="仿宋_GB2312"/>
          <w:bCs/>
          <w:color w:val="auto"/>
          <w:sz w:val="32"/>
          <w:szCs w:val="32"/>
          <w:highlight w:val="none"/>
        </w:rPr>
      </w:pPr>
    </w:p>
    <w:p w14:paraId="5DE4F89A">
      <w:pPr>
        <w:pStyle w:val="6"/>
        <w:snapToGrid w:val="0"/>
        <w:spacing w:before="50" w:after="50"/>
        <w:ind w:firstLine="720" w:firstLineChars="225"/>
        <w:rPr>
          <w:rFonts w:hint="eastAsia" w:ascii="宋体" w:hAnsi="宋体" w:cs="仿宋_GB2312"/>
          <w:bCs/>
          <w:color w:val="auto"/>
          <w:sz w:val="32"/>
          <w:szCs w:val="32"/>
          <w:highlight w:val="none"/>
        </w:rPr>
      </w:pPr>
    </w:p>
    <w:p w14:paraId="3422082F">
      <w:pPr>
        <w:pStyle w:val="6"/>
        <w:snapToGrid w:val="0"/>
        <w:spacing w:before="50" w:after="50"/>
        <w:ind w:firstLine="0"/>
        <w:rPr>
          <w:rFonts w:hint="eastAsia" w:ascii="宋体" w:hAnsi="宋体" w:cs="仿宋_GB2312"/>
          <w:bCs/>
          <w:color w:val="auto"/>
          <w:sz w:val="32"/>
          <w:szCs w:val="32"/>
          <w:highlight w:val="none"/>
        </w:rPr>
      </w:pPr>
    </w:p>
    <w:p w14:paraId="18A0BD8E">
      <w:pPr>
        <w:pStyle w:val="6"/>
        <w:snapToGrid w:val="0"/>
        <w:spacing w:before="50" w:after="50"/>
        <w:ind w:firstLine="1280" w:firstLineChars="400"/>
        <w:rPr>
          <w:rFonts w:hint="eastAsia" w:ascii="宋体" w:hAnsi="宋体" w:cs="仿宋_GB2312"/>
          <w:bCs/>
          <w:color w:val="auto"/>
          <w:sz w:val="32"/>
          <w:szCs w:val="32"/>
          <w:highlight w:val="none"/>
        </w:rPr>
      </w:pPr>
    </w:p>
    <w:p w14:paraId="6994B930">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9916705">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A29D29B">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1814918">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77DDEDD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17F94B70">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51CFB95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9070F0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                                               </w:t>
      </w:r>
    </w:p>
    <w:tbl>
      <w:tblPr>
        <w:tblStyle w:val="2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446"/>
        <w:gridCol w:w="1095"/>
        <w:gridCol w:w="945"/>
        <w:gridCol w:w="2160"/>
        <w:gridCol w:w="862"/>
      </w:tblGrid>
      <w:tr w14:paraId="067F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0ED8957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3446" w:type="dxa"/>
            <w:tcBorders>
              <w:top w:val="single" w:color="auto" w:sz="4" w:space="0"/>
              <w:left w:val="single" w:color="auto" w:sz="4" w:space="0"/>
              <w:bottom w:val="single" w:color="auto" w:sz="4" w:space="0"/>
              <w:right w:val="single" w:color="auto" w:sz="4" w:space="0"/>
            </w:tcBorders>
            <w:noWrap/>
            <w:vAlign w:val="center"/>
          </w:tcPr>
          <w:p w14:paraId="25EB2E8E">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服务名称</w:t>
            </w:r>
          </w:p>
        </w:tc>
        <w:tc>
          <w:tcPr>
            <w:tcW w:w="1095" w:type="dxa"/>
            <w:tcBorders>
              <w:top w:val="single" w:color="auto" w:sz="4" w:space="0"/>
              <w:left w:val="single" w:color="auto" w:sz="4" w:space="0"/>
              <w:bottom w:val="single" w:color="auto" w:sz="4" w:space="0"/>
              <w:right w:val="single" w:color="auto" w:sz="4" w:space="0"/>
            </w:tcBorders>
            <w:noWrap/>
            <w:vAlign w:val="center"/>
          </w:tcPr>
          <w:p w14:paraId="4A65D12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3F14CD2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2160" w:type="dxa"/>
            <w:tcBorders>
              <w:top w:val="single" w:color="auto" w:sz="4" w:space="0"/>
              <w:left w:val="single" w:color="auto" w:sz="4" w:space="0"/>
              <w:bottom w:val="single" w:color="auto" w:sz="4" w:space="0"/>
              <w:right w:val="single" w:color="auto" w:sz="4" w:space="0"/>
            </w:tcBorders>
            <w:noWrap/>
            <w:vAlign w:val="center"/>
          </w:tcPr>
          <w:p w14:paraId="1C0E6BA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总价</w:t>
            </w:r>
          </w:p>
        </w:tc>
        <w:tc>
          <w:tcPr>
            <w:tcW w:w="862" w:type="dxa"/>
            <w:tcBorders>
              <w:top w:val="single" w:color="auto" w:sz="4" w:space="0"/>
              <w:left w:val="single" w:color="auto" w:sz="4" w:space="0"/>
              <w:bottom w:val="single" w:color="auto" w:sz="4" w:space="0"/>
              <w:right w:val="single" w:color="auto" w:sz="4" w:space="0"/>
            </w:tcBorders>
            <w:noWrap/>
            <w:vAlign w:val="center"/>
          </w:tcPr>
          <w:p w14:paraId="704447B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2BE4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5F607CD9">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3446" w:type="dxa"/>
            <w:tcBorders>
              <w:top w:val="single" w:color="auto" w:sz="4" w:space="0"/>
              <w:left w:val="single" w:color="auto" w:sz="4" w:space="0"/>
              <w:bottom w:val="single" w:color="auto" w:sz="4" w:space="0"/>
              <w:right w:val="single" w:color="auto" w:sz="4" w:space="0"/>
            </w:tcBorders>
            <w:noWrap/>
            <w:vAlign w:val="center"/>
          </w:tcPr>
          <w:p w14:paraId="13A274CA">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新媒体影视图文制作服务</w:t>
            </w:r>
          </w:p>
        </w:tc>
        <w:tc>
          <w:tcPr>
            <w:tcW w:w="1095" w:type="dxa"/>
            <w:tcBorders>
              <w:top w:val="single" w:color="auto" w:sz="4" w:space="0"/>
              <w:left w:val="single" w:color="auto" w:sz="4" w:space="0"/>
              <w:bottom w:val="single" w:color="auto" w:sz="4" w:space="0"/>
              <w:right w:val="single" w:color="auto" w:sz="4" w:space="0"/>
            </w:tcBorders>
            <w:noWrap/>
            <w:vAlign w:val="center"/>
          </w:tcPr>
          <w:p w14:paraId="5A6728B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945" w:type="dxa"/>
            <w:tcBorders>
              <w:top w:val="single" w:color="auto" w:sz="4" w:space="0"/>
              <w:left w:val="single" w:color="auto" w:sz="4" w:space="0"/>
              <w:bottom w:val="single" w:color="auto" w:sz="4" w:space="0"/>
              <w:right w:val="single" w:color="auto" w:sz="4" w:space="0"/>
            </w:tcBorders>
            <w:noWrap/>
            <w:vAlign w:val="center"/>
          </w:tcPr>
          <w:p w14:paraId="4291212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w:t>
            </w:r>
          </w:p>
        </w:tc>
        <w:tc>
          <w:tcPr>
            <w:tcW w:w="2160" w:type="dxa"/>
            <w:tcBorders>
              <w:top w:val="single" w:color="auto" w:sz="4" w:space="0"/>
              <w:left w:val="single" w:color="auto" w:sz="4" w:space="0"/>
              <w:bottom w:val="single" w:color="auto" w:sz="4" w:space="0"/>
              <w:right w:val="single" w:color="auto" w:sz="4" w:space="0"/>
            </w:tcBorders>
            <w:noWrap/>
            <w:vAlign w:val="center"/>
          </w:tcPr>
          <w:p w14:paraId="54B1FC55">
            <w:pPr>
              <w:spacing w:line="360" w:lineRule="auto"/>
              <w:contextualSpacing/>
              <w:jc w:val="center"/>
              <w:rPr>
                <w:rFonts w:hint="eastAsia"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4B2A2BEF">
            <w:pPr>
              <w:spacing w:line="360" w:lineRule="auto"/>
              <w:contextualSpacing/>
              <w:jc w:val="center"/>
              <w:rPr>
                <w:rFonts w:hint="eastAsia" w:ascii="宋体" w:hAnsi="宋体" w:cs="仿宋_GB2312"/>
                <w:color w:val="auto"/>
                <w:sz w:val="24"/>
                <w:highlight w:val="none"/>
              </w:rPr>
            </w:pPr>
          </w:p>
        </w:tc>
      </w:tr>
      <w:tr w14:paraId="5613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0A887E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3446" w:type="dxa"/>
            <w:tcBorders>
              <w:top w:val="single" w:color="auto" w:sz="4" w:space="0"/>
              <w:left w:val="single" w:color="auto" w:sz="4" w:space="0"/>
              <w:bottom w:val="single" w:color="auto" w:sz="4" w:space="0"/>
              <w:right w:val="single" w:color="auto" w:sz="4" w:space="0"/>
            </w:tcBorders>
            <w:noWrap/>
            <w:vAlign w:val="center"/>
          </w:tcPr>
          <w:p w14:paraId="0C72322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视频制作服务</w:t>
            </w:r>
          </w:p>
        </w:tc>
        <w:tc>
          <w:tcPr>
            <w:tcW w:w="1095" w:type="dxa"/>
            <w:tcBorders>
              <w:top w:val="single" w:color="auto" w:sz="4" w:space="0"/>
              <w:left w:val="single" w:color="auto" w:sz="4" w:space="0"/>
              <w:bottom w:val="single" w:color="auto" w:sz="4" w:space="0"/>
              <w:right w:val="single" w:color="auto" w:sz="4" w:space="0"/>
            </w:tcBorders>
            <w:noWrap/>
            <w:vAlign w:val="center"/>
          </w:tcPr>
          <w:p w14:paraId="13FA296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945" w:type="dxa"/>
            <w:tcBorders>
              <w:top w:val="single" w:color="auto" w:sz="4" w:space="0"/>
              <w:left w:val="single" w:color="auto" w:sz="4" w:space="0"/>
              <w:bottom w:val="single" w:color="auto" w:sz="4" w:space="0"/>
              <w:right w:val="single" w:color="auto" w:sz="4" w:space="0"/>
            </w:tcBorders>
            <w:noWrap/>
            <w:vAlign w:val="center"/>
          </w:tcPr>
          <w:p w14:paraId="7F123EB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w:t>
            </w:r>
          </w:p>
        </w:tc>
        <w:tc>
          <w:tcPr>
            <w:tcW w:w="2160" w:type="dxa"/>
            <w:tcBorders>
              <w:top w:val="single" w:color="auto" w:sz="4" w:space="0"/>
              <w:left w:val="single" w:color="auto" w:sz="4" w:space="0"/>
              <w:bottom w:val="single" w:color="auto" w:sz="4" w:space="0"/>
              <w:right w:val="single" w:color="auto" w:sz="4" w:space="0"/>
            </w:tcBorders>
            <w:noWrap/>
            <w:vAlign w:val="center"/>
          </w:tcPr>
          <w:p w14:paraId="79FCA91A">
            <w:pPr>
              <w:spacing w:line="360" w:lineRule="auto"/>
              <w:contextualSpacing/>
              <w:jc w:val="center"/>
              <w:rPr>
                <w:rFonts w:hint="eastAsia"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6CF03451">
            <w:pPr>
              <w:spacing w:line="360" w:lineRule="auto"/>
              <w:contextualSpacing/>
              <w:jc w:val="center"/>
              <w:rPr>
                <w:rFonts w:hint="eastAsia" w:ascii="宋体" w:hAnsi="宋体" w:cs="仿宋_GB2312"/>
                <w:color w:val="auto"/>
                <w:sz w:val="24"/>
                <w:highlight w:val="none"/>
              </w:rPr>
            </w:pPr>
          </w:p>
        </w:tc>
      </w:tr>
      <w:tr w14:paraId="1776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ign w:val="center"/>
          </w:tcPr>
          <w:p w14:paraId="578153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30A2105B">
      <w:pPr>
        <w:spacing w:line="360" w:lineRule="auto"/>
        <w:contextualSpacing/>
        <w:jc w:val="left"/>
        <w:rPr>
          <w:rFonts w:hint="eastAsia" w:ascii="宋体" w:hAnsi="宋体" w:cs="仿宋_GB2312"/>
          <w:color w:val="auto"/>
          <w:sz w:val="24"/>
          <w:highlight w:val="none"/>
        </w:rPr>
      </w:pPr>
    </w:p>
    <w:p w14:paraId="545A3E23">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250E9EB5">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3CEB3F00">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27DCB426">
      <w:pPr>
        <w:spacing w:line="360" w:lineRule="auto"/>
        <w:ind w:right="-817" w:rightChars="-389"/>
        <w:contextualSpacing/>
        <w:rPr>
          <w:rFonts w:hint="eastAsia" w:ascii="宋体" w:hAnsi="宋体" w:cs="仿宋_GB2312"/>
          <w:color w:val="auto"/>
          <w:sz w:val="24"/>
          <w:highlight w:val="none"/>
        </w:rPr>
      </w:pPr>
    </w:p>
    <w:p w14:paraId="58F7E4C7">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910915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4BA58C47">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2903646C">
      <w:pPr>
        <w:spacing w:line="360" w:lineRule="auto"/>
        <w:ind w:right="-817" w:rightChars="-389" w:firstLine="5461" w:firstLineChars="1700"/>
        <w:contextualSpacing/>
        <w:rPr>
          <w:rFonts w:hint="eastAsia" w:ascii="宋体" w:hAnsi="宋体" w:cs="仿宋_GB2312"/>
          <w:b/>
          <w:color w:val="auto"/>
          <w:sz w:val="24"/>
          <w:highlight w:val="none"/>
        </w:rPr>
      </w:pPr>
      <w:r>
        <w:rPr>
          <w:rFonts w:ascii="宋体" w:hAnsi="宋体"/>
          <w:b/>
          <w:bCs/>
          <w:color w:val="auto"/>
          <w:sz w:val="32"/>
          <w:szCs w:val="32"/>
          <w:highlight w:val="none"/>
        </w:rPr>
        <w:br w:type="page"/>
      </w:r>
    </w:p>
    <w:p w14:paraId="02305AE8">
      <w:pPr>
        <w:spacing w:line="360" w:lineRule="auto"/>
        <w:ind w:firstLine="643" w:firstLineChars="20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141C1754">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14B7A8F8">
      <w:pPr>
        <w:snapToGrid w:val="0"/>
        <w:spacing w:before="156" w:beforeLines="50" w:after="50"/>
        <w:rPr>
          <w:rFonts w:hint="eastAsia" w:ascii="宋体" w:hAnsi="宋体"/>
          <w:bCs/>
          <w:color w:val="auto"/>
          <w:sz w:val="32"/>
          <w:szCs w:val="20"/>
          <w:highlight w:val="none"/>
        </w:rPr>
      </w:pPr>
    </w:p>
    <w:p w14:paraId="64D9E618">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165D02CF">
      <w:pPr>
        <w:snapToGrid w:val="0"/>
        <w:spacing w:before="156" w:beforeLines="50" w:after="50"/>
        <w:rPr>
          <w:rFonts w:hint="eastAsia" w:ascii="宋体" w:hAnsi="宋体"/>
          <w:color w:val="auto"/>
          <w:sz w:val="24"/>
          <w:szCs w:val="20"/>
          <w:highlight w:val="none"/>
        </w:rPr>
      </w:pPr>
    </w:p>
    <w:p w14:paraId="09417BBF">
      <w:pPr>
        <w:snapToGrid w:val="0"/>
        <w:spacing w:before="156" w:beforeLines="50" w:after="50"/>
        <w:rPr>
          <w:rFonts w:hint="eastAsia" w:ascii="宋体" w:hAnsi="宋体"/>
          <w:color w:val="auto"/>
          <w:sz w:val="24"/>
          <w:szCs w:val="20"/>
          <w:highlight w:val="none"/>
        </w:rPr>
      </w:pPr>
    </w:p>
    <w:p w14:paraId="3034F8D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B3C5C79">
      <w:pPr>
        <w:snapToGrid w:val="0"/>
        <w:spacing w:before="156" w:beforeLines="50" w:after="50"/>
        <w:rPr>
          <w:rFonts w:hint="eastAsia" w:ascii="宋体" w:hAnsi="宋体"/>
          <w:bCs/>
          <w:color w:val="auto"/>
          <w:sz w:val="24"/>
          <w:szCs w:val="20"/>
          <w:highlight w:val="none"/>
        </w:rPr>
      </w:pPr>
    </w:p>
    <w:p w14:paraId="55B48983">
      <w:pPr>
        <w:snapToGrid w:val="0"/>
        <w:spacing w:before="156" w:beforeLines="50" w:after="50"/>
        <w:rPr>
          <w:rFonts w:hint="eastAsia" w:ascii="宋体" w:hAnsi="宋体"/>
          <w:bCs/>
          <w:color w:val="auto"/>
          <w:sz w:val="24"/>
          <w:szCs w:val="20"/>
          <w:highlight w:val="none"/>
        </w:rPr>
      </w:pPr>
    </w:p>
    <w:p w14:paraId="0A0C54AA">
      <w:pPr>
        <w:snapToGrid w:val="0"/>
        <w:spacing w:before="156" w:beforeLines="50" w:after="50"/>
        <w:rPr>
          <w:rFonts w:hint="eastAsia" w:ascii="宋体" w:hAnsi="宋体"/>
          <w:bCs/>
          <w:color w:val="auto"/>
          <w:sz w:val="24"/>
          <w:szCs w:val="20"/>
          <w:highlight w:val="none"/>
        </w:rPr>
      </w:pPr>
    </w:p>
    <w:p w14:paraId="1618AAB8">
      <w:pPr>
        <w:snapToGrid w:val="0"/>
        <w:spacing w:before="156" w:beforeLines="50" w:after="50"/>
        <w:rPr>
          <w:rFonts w:hint="eastAsia" w:ascii="宋体" w:hAnsi="宋体"/>
          <w:bCs/>
          <w:color w:val="auto"/>
          <w:sz w:val="24"/>
          <w:szCs w:val="20"/>
          <w:highlight w:val="none"/>
        </w:rPr>
      </w:pPr>
    </w:p>
    <w:p w14:paraId="4B5A07B8">
      <w:pPr>
        <w:snapToGrid w:val="0"/>
        <w:spacing w:before="156" w:beforeLines="50" w:after="50"/>
        <w:rPr>
          <w:rFonts w:hint="eastAsia" w:ascii="宋体" w:hAnsi="宋体"/>
          <w:bCs/>
          <w:color w:val="auto"/>
          <w:sz w:val="24"/>
          <w:szCs w:val="20"/>
          <w:highlight w:val="none"/>
        </w:rPr>
      </w:pPr>
    </w:p>
    <w:p w14:paraId="57E7047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4A45021">
      <w:pPr>
        <w:snapToGrid w:val="0"/>
        <w:spacing w:before="156" w:beforeLines="50" w:after="50"/>
        <w:ind w:firstLine="720" w:firstLineChars="225"/>
        <w:rPr>
          <w:rFonts w:hint="eastAsia" w:ascii="宋体" w:hAnsi="宋体" w:cs="仿宋_GB2312"/>
          <w:bCs/>
          <w:color w:val="auto"/>
          <w:sz w:val="32"/>
          <w:szCs w:val="32"/>
          <w:highlight w:val="none"/>
        </w:rPr>
      </w:pPr>
    </w:p>
    <w:p w14:paraId="3EA2F394">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C675CB2">
      <w:pPr>
        <w:snapToGrid w:val="0"/>
        <w:spacing w:before="156" w:beforeLines="50" w:after="50"/>
        <w:ind w:firstLine="720" w:firstLineChars="225"/>
        <w:rPr>
          <w:rFonts w:hint="eastAsia" w:ascii="宋体" w:hAnsi="宋体" w:cs="仿宋_GB2312"/>
          <w:bCs/>
          <w:color w:val="auto"/>
          <w:sz w:val="32"/>
          <w:szCs w:val="32"/>
          <w:highlight w:val="none"/>
        </w:rPr>
      </w:pPr>
    </w:p>
    <w:p w14:paraId="745BC9AA">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0547706">
      <w:pPr>
        <w:snapToGrid w:val="0"/>
        <w:spacing w:before="156" w:beforeLines="50" w:after="50"/>
        <w:ind w:firstLine="720" w:firstLineChars="225"/>
        <w:rPr>
          <w:rFonts w:hint="eastAsia" w:ascii="宋体" w:hAnsi="宋体" w:cs="仿宋_GB2312"/>
          <w:bCs/>
          <w:color w:val="auto"/>
          <w:sz w:val="32"/>
          <w:szCs w:val="32"/>
          <w:highlight w:val="none"/>
        </w:rPr>
      </w:pPr>
    </w:p>
    <w:p w14:paraId="4366C2D3">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84CE17C">
      <w:pPr>
        <w:pStyle w:val="6"/>
        <w:snapToGrid w:val="0"/>
        <w:spacing w:before="50" w:after="50"/>
        <w:ind w:firstLine="640" w:firstLineChars="200"/>
        <w:rPr>
          <w:rFonts w:hint="eastAsia" w:ascii="宋体" w:hAnsi="宋体" w:cs="仿宋_GB2312"/>
          <w:bCs/>
          <w:color w:val="auto"/>
          <w:sz w:val="32"/>
          <w:szCs w:val="32"/>
          <w:highlight w:val="none"/>
        </w:rPr>
      </w:pPr>
    </w:p>
    <w:p w14:paraId="18732931">
      <w:pPr>
        <w:pStyle w:val="6"/>
        <w:snapToGrid w:val="0"/>
        <w:spacing w:before="50" w:after="50"/>
        <w:ind w:firstLine="720" w:firstLineChars="225"/>
        <w:rPr>
          <w:rFonts w:hint="eastAsia" w:ascii="宋体" w:hAnsi="宋体" w:cs="仿宋_GB2312"/>
          <w:bCs/>
          <w:color w:val="auto"/>
          <w:sz w:val="32"/>
          <w:szCs w:val="32"/>
          <w:highlight w:val="none"/>
        </w:rPr>
      </w:pPr>
    </w:p>
    <w:p w14:paraId="14FFF9CC">
      <w:pPr>
        <w:pStyle w:val="6"/>
        <w:snapToGrid w:val="0"/>
        <w:spacing w:before="50" w:after="50"/>
        <w:ind w:firstLine="0"/>
        <w:rPr>
          <w:rFonts w:hint="eastAsia" w:ascii="宋体" w:hAnsi="宋体" w:cs="仿宋_GB2312"/>
          <w:bCs/>
          <w:color w:val="auto"/>
          <w:sz w:val="32"/>
          <w:szCs w:val="32"/>
          <w:highlight w:val="none"/>
        </w:rPr>
      </w:pPr>
    </w:p>
    <w:p w14:paraId="3B1EB50B">
      <w:pPr>
        <w:pStyle w:val="6"/>
        <w:snapToGrid w:val="0"/>
        <w:spacing w:before="50" w:after="50"/>
        <w:ind w:firstLine="1280" w:firstLineChars="400"/>
        <w:rPr>
          <w:rFonts w:hint="eastAsia" w:ascii="宋体" w:hAnsi="宋体" w:cs="仿宋_GB2312"/>
          <w:bCs/>
          <w:color w:val="auto"/>
          <w:sz w:val="32"/>
          <w:szCs w:val="32"/>
          <w:highlight w:val="none"/>
        </w:rPr>
      </w:pPr>
    </w:p>
    <w:p w14:paraId="241427BC">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4452EBD">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D1EE186">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4BEBBDB">
      <w:pPr>
        <w:spacing w:line="400" w:lineRule="exact"/>
        <w:rPr>
          <w:rFonts w:hint="eastAsia" w:ascii="仿宋_GB2312" w:hAnsi="仿宋_GB2312" w:eastAsia="仿宋_GB2312" w:cs="仿宋_GB2312"/>
          <w:color w:val="auto"/>
          <w:sz w:val="32"/>
          <w:szCs w:val="32"/>
          <w:highlight w:val="none"/>
        </w:rPr>
      </w:pPr>
    </w:p>
    <w:p w14:paraId="243982CC">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D5B9577">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4D81C96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7183FB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85164B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759279E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0F5B8B8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6058B2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DB7EBF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3E5828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6CC8C2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02935E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8054C7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3E5417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B04233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8C6B26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9B68A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AFAD0CD">
      <w:pPr>
        <w:spacing w:line="360" w:lineRule="auto"/>
        <w:ind w:firstLine="480" w:firstLineChars="200"/>
        <w:contextualSpacing/>
        <w:rPr>
          <w:rFonts w:hint="eastAsia" w:ascii="宋体" w:hAnsi="宋体" w:cs="仿宋_GB2312"/>
          <w:color w:val="auto"/>
          <w:sz w:val="24"/>
          <w:highlight w:val="none"/>
        </w:rPr>
      </w:pPr>
    </w:p>
    <w:p w14:paraId="2329140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9F1216F">
      <w:pPr>
        <w:spacing w:line="360" w:lineRule="auto"/>
        <w:contextualSpacing/>
        <w:rPr>
          <w:rFonts w:hint="eastAsia" w:ascii="宋体" w:hAnsi="宋体" w:cs="仿宋_GB2312"/>
          <w:color w:val="auto"/>
          <w:sz w:val="24"/>
          <w:highlight w:val="none"/>
        </w:rPr>
      </w:pPr>
    </w:p>
    <w:p w14:paraId="329C8C92">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3AC99096">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1BC924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1A4461B9">
      <w:pPr>
        <w:spacing w:line="360" w:lineRule="auto"/>
        <w:ind w:left="540"/>
        <w:contextualSpacing/>
        <w:rPr>
          <w:rFonts w:hint="eastAsia" w:ascii="仿宋_GB2312" w:hAnsi="仿宋_GB2312" w:eastAsia="仿宋_GB2312" w:cs="仿宋_GB2312"/>
          <w:color w:val="auto"/>
          <w:sz w:val="32"/>
          <w:szCs w:val="32"/>
          <w:highlight w:val="none"/>
        </w:rPr>
      </w:pPr>
    </w:p>
    <w:p w14:paraId="4C65A4F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276586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129EB2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02F8766">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A69FF1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F6AEC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14072F6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72B22183">
      <w:pPr>
        <w:spacing w:line="360" w:lineRule="auto"/>
        <w:ind w:left="540"/>
        <w:contextualSpacing/>
        <w:rPr>
          <w:rFonts w:hint="eastAsia" w:ascii="宋体" w:hAnsi="宋体" w:cs="仿宋_GB2312"/>
          <w:color w:val="auto"/>
          <w:sz w:val="24"/>
          <w:highlight w:val="none"/>
        </w:rPr>
      </w:pPr>
    </w:p>
    <w:p w14:paraId="36BC870A">
      <w:pPr>
        <w:spacing w:line="360" w:lineRule="auto"/>
        <w:ind w:left="540"/>
        <w:contextualSpacing/>
        <w:rPr>
          <w:rFonts w:hint="eastAsia" w:ascii="宋体" w:hAnsi="宋体" w:cs="仿宋_GB2312"/>
          <w:color w:val="auto"/>
          <w:sz w:val="24"/>
          <w:highlight w:val="none"/>
        </w:rPr>
      </w:pPr>
    </w:p>
    <w:p w14:paraId="79956C90">
      <w:pPr>
        <w:spacing w:line="360" w:lineRule="auto"/>
        <w:ind w:left="540"/>
        <w:contextualSpacing/>
        <w:rPr>
          <w:rFonts w:hint="eastAsia" w:ascii="宋体" w:hAnsi="宋体" w:cs="仿宋_GB2312"/>
          <w:color w:val="auto"/>
          <w:sz w:val="24"/>
          <w:highlight w:val="none"/>
        </w:rPr>
      </w:pPr>
    </w:p>
    <w:p w14:paraId="7472B9A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70497137">
      <w:pPr>
        <w:spacing w:line="360" w:lineRule="auto"/>
        <w:ind w:left="540"/>
        <w:contextualSpacing/>
        <w:rPr>
          <w:rFonts w:hint="eastAsia" w:ascii="宋体" w:hAnsi="宋体" w:cs="仿宋_GB2312"/>
          <w:color w:val="auto"/>
          <w:sz w:val="24"/>
          <w:highlight w:val="none"/>
        </w:rPr>
      </w:pPr>
    </w:p>
    <w:p w14:paraId="4C894FAE">
      <w:pPr>
        <w:spacing w:line="360" w:lineRule="auto"/>
        <w:ind w:left="540" w:leftChars="257" w:right="480" w:firstLine="2280" w:firstLineChars="95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4AC29410">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5B6F917">
      <w:pPr>
        <w:spacing w:line="360" w:lineRule="auto"/>
        <w:contextualSpacing/>
        <w:jc w:val="center"/>
        <w:rPr>
          <w:rFonts w:hint="eastAsia" w:ascii="宋体" w:hAnsi="宋体" w:cs="仿宋_GB2312"/>
          <w:b/>
          <w:color w:val="auto"/>
          <w:sz w:val="24"/>
          <w:highlight w:val="none"/>
        </w:rPr>
      </w:pPr>
    </w:p>
    <w:p w14:paraId="777EA192">
      <w:pPr>
        <w:spacing w:line="360" w:lineRule="auto"/>
        <w:contextualSpacing/>
        <w:jc w:val="left"/>
        <w:rPr>
          <w:rFonts w:hint="eastAsia" w:ascii="宋体" w:hAnsi="宋体" w:cs="仿宋_GB2312"/>
          <w:color w:val="auto"/>
          <w:sz w:val="24"/>
          <w:highlight w:val="none"/>
        </w:rPr>
      </w:pPr>
    </w:p>
    <w:p w14:paraId="50096369">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13379946">
      <w:pPr>
        <w:adjustRightInd w:val="0"/>
        <w:snapToGrid w:val="0"/>
        <w:spacing w:line="300" w:lineRule="auto"/>
        <w:jc w:val="left"/>
        <w:rPr>
          <w:rFonts w:hint="eastAsia" w:ascii="宋体" w:hAnsi="宋体"/>
          <w:b/>
          <w:color w:val="auto"/>
          <w:szCs w:val="21"/>
          <w:highlight w:val="none"/>
        </w:rPr>
      </w:pPr>
    </w:p>
    <w:p w14:paraId="56FFDC02">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82" w:name="_Hlk65853643"/>
      <w:r>
        <w:rPr>
          <w:rFonts w:hint="eastAsia" w:ascii="方正小标宋简体" w:hAnsi="方正小标宋简体" w:eastAsia="方正小标宋简体" w:cs="方正小标宋简体"/>
          <w:color w:val="auto"/>
          <w:sz w:val="44"/>
          <w:szCs w:val="44"/>
          <w:highlight w:val="none"/>
        </w:rPr>
        <w:t>授权委托书</w:t>
      </w:r>
    </w:p>
    <w:p w14:paraId="30A820CE">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3CFF3DC7">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6F1C4F3">
      <w:pPr>
        <w:spacing w:line="520" w:lineRule="exact"/>
        <w:rPr>
          <w:rFonts w:hint="eastAsia" w:ascii="仿宋_GB2312" w:hAnsi="仿宋_GB2312" w:eastAsia="仿宋_GB2312" w:cs="仿宋_GB2312"/>
          <w:color w:val="auto"/>
          <w:sz w:val="32"/>
          <w:szCs w:val="32"/>
          <w:highlight w:val="none"/>
        </w:rPr>
      </w:pPr>
    </w:p>
    <w:p w14:paraId="241D66F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703A63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20B497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060E45C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C96C9B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FC46E3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DC45C3D">
      <w:pPr>
        <w:spacing w:line="360" w:lineRule="auto"/>
        <w:rPr>
          <w:rFonts w:hint="eastAsia" w:ascii="宋体" w:hAnsi="宋体" w:cs="仿宋_GB2312"/>
          <w:color w:val="auto"/>
          <w:sz w:val="24"/>
          <w:highlight w:val="none"/>
        </w:rPr>
      </w:pPr>
    </w:p>
    <w:p w14:paraId="5113758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290FF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FB07A09">
      <w:pPr>
        <w:spacing w:line="360" w:lineRule="auto"/>
        <w:contextualSpacing/>
        <w:rPr>
          <w:rFonts w:hint="eastAsia" w:ascii="宋体" w:hAnsi="宋体" w:cs="仿宋_GB2312"/>
          <w:color w:val="auto"/>
          <w:sz w:val="24"/>
          <w:highlight w:val="none"/>
        </w:rPr>
      </w:pPr>
    </w:p>
    <w:p w14:paraId="70468CE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5D98476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35F7C0A3">
      <w:pPr>
        <w:spacing w:line="360" w:lineRule="auto"/>
        <w:rPr>
          <w:rFonts w:hint="eastAsia" w:ascii="宋体" w:hAnsi="宋体" w:cs="仿宋_GB2312"/>
          <w:color w:val="auto"/>
          <w:sz w:val="24"/>
          <w:highlight w:val="none"/>
        </w:rPr>
      </w:pPr>
    </w:p>
    <w:p w14:paraId="7CA609F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08D990B8">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83" w:name="_Hlk65853109"/>
      <w:bookmarkStart w:id="84" w:name="_Hlk65853542"/>
      <w:r>
        <w:rPr>
          <w:rFonts w:hint="eastAsia" w:ascii="宋体" w:hAnsi="宋体" w:cs="仿宋_GB2312"/>
          <w:color w:val="auto"/>
          <w:sz w:val="24"/>
          <w:highlight w:val="none"/>
        </w:rPr>
        <w:t>法人、其他组织竞标时“我方”是指“我单位”，自然人竞标时“我方”是指“本人”。</w:t>
      </w:r>
      <w:bookmarkEnd w:id="83"/>
    </w:p>
    <w:bookmarkEnd w:id="84"/>
    <w:p w14:paraId="1D918EAE">
      <w:pPr>
        <w:spacing w:line="360" w:lineRule="auto"/>
        <w:ind w:firstLine="420" w:firstLineChars="200"/>
        <w:jc w:val="left"/>
        <w:rPr>
          <w:rFonts w:hint="eastAsia" w:ascii="仿宋_GB2312" w:hAnsi="仿宋_GB2312" w:eastAsia="仿宋_GB2312" w:cs="仿宋_GB2312"/>
          <w:color w:val="auto"/>
          <w:szCs w:val="21"/>
          <w:highlight w:val="none"/>
        </w:rPr>
      </w:pPr>
    </w:p>
    <w:p w14:paraId="741B66A6">
      <w:pPr>
        <w:spacing w:line="360" w:lineRule="auto"/>
        <w:ind w:firstLine="420" w:firstLineChars="200"/>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2"/>
      <w:r>
        <w:rPr>
          <w:rFonts w:hint="eastAsia" w:ascii="方正小标宋简体" w:hAnsi="方正小标宋简体" w:eastAsia="方正小标宋简体" w:cs="方正小标宋简体"/>
          <w:bCs/>
          <w:color w:val="auto"/>
          <w:sz w:val="44"/>
          <w:szCs w:val="44"/>
          <w:highlight w:val="none"/>
        </w:rPr>
        <w:t>商务要求偏离表格式</w:t>
      </w:r>
    </w:p>
    <w:p w14:paraId="5A3DEC68">
      <w:pPr>
        <w:spacing w:line="500" w:lineRule="exact"/>
        <w:jc w:val="center"/>
        <w:rPr>
          <w:rFonts w:hint="eastAsia" w:ascii="宋体" w:hAnsi="宋体"/>
          <w:b/>
          <w:i/>
          <w:color w:val="auto"/>
          <w:sz w:val="32"/>
          <w:szCs w:val="32"/>
          <w:highlight w:val="none"/>
        </w:rPr>
      </w:pPr>
    </w:p>
    <w:p w14:paraId="14A34699">
      <w:pPr>
        <w:spacing w:line="360" w:lineRule="auto"/>
        <w:contextualSpacing/>
        <w:jc w:val="left"/>
        <w:rPr>
          <w:rFonts w:hint="eastAsia" w:ascii="宋体" w:hAnsi="宋体"/>
          <w:color w:val="auto"/>
          <w:sz w:val="24"/>
          <w:highlight w:val="none"/>
        </w:rPr>
      </w:pPr>
    </w:p>
    <w:p w14:paraId="56D815E0">
      <w:pPr>
        <w:pStyle w:val="16"/>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p>
    <w:p w14:paraId="3ACC185A">
      <w:pPr>
        <w:spacing w:line="360" w:lineRule="auto"/>
        <w:contextualSpacing/>
        <w:jc w:val="left"/>
        <w:rPr>
          <w:rFonts w:hint="eastAsia" w:ascii="宋体" w:hAnsi="宋体" w:cs="仿宋_GB2312"/>
          <w:color w:val="auto"/>
          <w:sz w:val="24"/>
          <w:highlight w:val="none"/>
          <w:u w:val="single"/>
        </w:rPr>
      </w:pPr>
    </w:p>
    <w:tbl>
      <w:tblPr>
        <w:tblStyle w:val="2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A53F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42CF16B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1DA6C15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2154318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35FCB26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0A12D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436182A4">
            <w:pPr>
              <w:jc w:val="center"/>
              <w:rPr>
                <w:rFonts w:hint="eastAsia" w:ascii="宋体" w:hAnsi="宋体"/>
                <w:color w:val="auto"/>
                <w:sz w:val="24"/>
                <w:highlight w:val="none"/>
              </w:rPr>
            </w:pPr>
            <w:r>
              <w:rPr>
                <w:rFonts w:hint="eastAsia" w:ascii="宋体" w:hAnsi="宋体"/>
                <w:color w:val="auto"/>
                <w:sz w:val="24"/>
                <w:highlight w:val="none"/>
              </w:rPr>
              <w:t>服务期限和地点</w:t>
            </w:r>
          </w:p>
        </w:tc>
        <w:tc>
          <w:tcPr>
            <w:tcW w:w="2668" w:type="dxa"/>
            <w:tcBorders>
              <w:top w:val="single" w:color="auto" w:sz="4" w:space="0"/>
              <w:left w:val="single" w:color="auto" w:sz="4" w:space="0"/>
              <w:bottom w:val="single" w:color="auto" w:sz="4" w:space="0"/>
              <w:right w:val="single" w:color="auto" w:sz="4" w:space="0"/>
            </w:tcBorders>
            <w:noWrap/>
            <w:vAlign w:val="center"/>
          </w:tcPr>
          <w:p w14:paraId="0EDD9477">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65954643">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2AB5588D">
            <w:pPr>
              <w:spacing w:line="360" w:lineRule="auto"/>
              <w:contextualSpacing/>
              <w:jc w:val="center"/>
              <w:rPr>
                <w:rFonts w:hint="eastAsia" w:ascii="宋体" w:hAnsi="宋体" w:cs="仿宋_GB2312"/>
                <w:color w:val="auto"/>
                <w:sz w:val="24"/>
                <w:highlight w:val="none"/>
              </w:rPr>
            </w:pPr>
          </w:p>
        </w:tc>
      </w:tr>
      <w:tr w14:paraId="6217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F9131B3">
            <w:pPr>
              <w:jc w:val="center"/>
              <w:rPr>
                <w:rFonts w:hint="eastAsia"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ign w:val="center"/>
          </w:tcPr>
          <w:p w14:paraId="502C67BC">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2946A9E">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22CB08A4">
            <w:pPr>
              <w:spacing w:line="360" w:lineRule="auto"/>
              <w:ind w:left="43"/>
              <w:contextualSpacing/>
              <w:jc w:val="center"/>
              <w:rPr>
                <w:rFonts w:hint="eastAsia" w:ascii="宋体" w:hAnsi="宋体" w:cs="仿宋_GB2312"/>
                <w:color w:val="auto"/>
                <w:sz w:val="24"/>
                <w:highlight w:val="none"/>
              </w:rPr>
            </w:pPr>
          </w:p>
        </w:tc>
      </w:tr>
      <w:tr w14:paraId="19339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306087A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0240902C">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01E7A98D">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2F60373B">
            <w:pPr>
              <w:spacing w:line="360" w:lineRule="auto"/>
              <w:contextualSpacing/>
              <w:jc w:val="center"/>
              <w:rPr>
                <w:rFonts w:hint="eastAsia" w:ascii="宋体" w:hAnsi="宋体" w:cs="仿宋_GB2312"/>
                <w:color w:val="auto"/>
                <w:sz w:val="24"/>
                <w:highlight w:val="none"/>
              </w:rPr>
            </w:pPr>
          </w:p>
        </w:tc>
      </w:tr>
    </w:tbl>
    <w:p w14:paraId="6AE6A550">
      <w:pPr>
        <w:pStyle w:val="12"/>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2D60E93F">
      <w:pPr>
        <w:pStyle w:val="12"/>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79E0E109">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43261D97">
      <w:pPr>
        <w:spacing w:line="360" w:lineRule="auto"/>
        <w:ind w:right="-817" w:rightChars="-389"/>
        <w:contextualSpacing/>
        <w:rPr>
          <w:rFonts w:hint="eastAsia" w:ascii="宋体" w:hAnsi="宋体" w:cs="仿宋_GB2312"/>
          <w:color w:val="auto"/>
          <w:sz w:val="24"/>
          <w:highlight w:val="none"/>
        </w:rPr>
      </w:pPr>
    </w:p>
    <w:p w14:paraId="284A057F">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AC1923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2F13CB02">
      <w:pPr>
        <w:spacing w:line="360" w:lineRule="auto"/>
        <w:ind w:right="-817" w:rightChars="-389" w:firstLine="4080" w:firstLineChars="17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55FE2F2">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6A9221DF">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032A5E8D">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0B7A0857">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639E9F2A">
      <w:pPr>
        <w:adjustRightInd w:val="0"/>
        <w:snapToGrid w:val="0"/>
        <w:spacing w:line="520" w:lineRule="exact"/>
        <w:rPr>
          <w:rFonts w:hint="eastAsia" w:ascii="宋体" w:hAnsi="宋体"/>
          <w:color w:val="auto"/>
          <w:szCs w:val="21"/>
          <w:highlight w:val="none"/>
          <w:u w:val="single"/>
        </w:rPr>
      </w:pPr>
    </w:p>
    <w:p w14:paraId="574CE983">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3CA71A49">
      <w:pPr>
        <w:spacing w:line="520" w:lineRule="exact"/>
        <w:rPr>
          <w:rFonts w:hint="eastAsia" w:ascii="仿宋_GB2312" w:hAnsi="仿宋_GB2312" w:eastAsia="仿宋_GB2312" w:cs="仿宋_GB2312"/>
          <w:color w:val="auto"/>
          <w:sz w:val="32"/>
          <w:szCs w:val="32"/>
          <w:highlight w:val="none"/>
        </w:rPr>
      </w:pPr>
    </w:p>
    <w:p w14:paraId="71A8383C">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5D824E3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p>
    <w:p w14:paraId="6AFF1D32">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8"/>
        <w:gridCol w:w="968"/>
        <w:gridCol w:w="3212"/>
        <w:gridCol w:w="2891"/>
        <w:gridCol w:w="1577"/>
      </w:tblGrid>
      <w:tr w14:paraId="24B31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580FEE1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85" w:name="_Toc297193185"/>
            <w:bookmarkStart w:id="86" w:name="_Toc173066401"/>
            <w:bookmarkStart w:id="87" w:name="_Toc254970588"/>
            <w:bookmarkStart w:id="88" w:name="_Toc301781611"/>
            <w:bookmarkStart w:id="89" w:name="_Toc295404981"/>
            <w:bookmarkStart w:id="90" w:name="_Toc254970729"/>
            <w:bookmarkStart w:id="91" w:name="_Toc383699906"/>
            <w:bookmarkStart w:id="92" w:name="_Toc173211900"/>
            <w:bookmarkStart w:id="93" w:name="_Toc373333689"/>
            <w:r>
              <w:rPr>
                <w:rFonts w:hint="eastAsia" w:ascii="宋体" w:hAnsi="宋体" w:eastAsia="宋体" w:cs="仿宋_GB2312"/>
                <w:color w:val="auto"/>
                <w:kern w:val="2"/>
                <w:sz w:val="24"/>
                <w:szCs w:val="24"/>
                <w:highlight w:val="none"/>
              </w:rPr>
              <w:t>序号</w:t>
            </w:r>
            <w:bookmarkEnd w:id="85"/>
            <w:bookmarkEnd w:id="86"/>
            <w:bookmarkEnd w:id="87"/>
            <w:bookmarkEnd w:id="88"/>
            <w:bookmarkEnd w:id="89"/>
            <w:bookmarkEnd w:id="90"/>
            <w:bookmarkEnd w:id="91"/>
            <w:bookmarkEnd w:id="92"/>
            <w:bookmarkEnd w:id="93"/>
          </w:p>
        </w:tc>
        <w:tc>
          <w:tcPr>
            <w:tcW w:w="503" w:type="pct"/>
            <w:tcBorders>
              <w:right w:val="single" w:color="auto" w:sz="4" w:space="0"/>
            </w:tcBorders>
            <w:noWrap/>
            <w:vAlign w:val="center"/>
          </w:tcPr>
          <w:p w14:paraId="762EBE8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1670" w:type="pct"/>
            <w:tcBorders>
              <w:left w:val="single" w:color="auto" w:sz="4" w:space="0"/>
            </w:tcBorders>
            <w:noWrap/>
            <w:vAlign w:val="center"/>
          </w:tcPr>
          <w:p w14:paraId="7A51164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1503" w:type="pct"/>
            <w:noWrap/>
            <w:vAlign w:val="center"/>
          </w:tcPr>
          <w:p w14:paraId="13D0100A">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94" w:name="_Toc301781613"/>
            <w:bookmarkStart w:id="95" w:name="_Toc295404983"/>
            <w:bookmarkStart w:id="96" w:name="_Toc254970731"/>
            <w:bookmarkStart w:id="97" w:name="_Toc254970590"/>
            <w:bookmarkStart w:id="98" w:name="_Toc173066403"/>
            <w:bookmarkStart w:id="99" w:name="_Toc173211902"/>
            <w:bookmarkStart w:id="100" w:name="_Toc383699908"/>
            <w:bookmarkStart w:id="101" w:name="_Toc297193187"/>
            <w:bookmarkStart w:id="102" w:name="_Toc373333691"/>
            <w:r>
              <w:rPr>
                <w:rFonts w:hint="eastAsia" w:ascii="宋体" w:hAnsi="宋体" w:eastAsia="宋体" w:cs="仿宋_GB2312"/>
                <w:color w:val="auto"/>
                <w:kern w:val="2"/>
                <w:sz w:val="24"/>
                <w:szCs w:val="24"/>
                <w:highlight w:val="none"/>
              </w:rPr>
              <w:t>竞标响应</w:t>
            </w:r>
            <w:bookmarkEnd w:id="94"/>
            <w:bookmarkEnd w:id="95"/>
            <w:bookmarkEnd w:id="96"/>
            <w:bookmarkEnd w:id="97"/>
            <w:bookmarkEnd w:id="98"/>
            <w:bookmarkEnd w:id="99"/>
            <w:bookmarkEnd w:id="100"/>
            <w:bookmarkEnd w:id="101"/>
            <w:bookmarkEnd w:id="102"/>
          </w:p>
        </w:tc>
        <w:tc>
          <w:tcPr>
            <w:tcW w:w="820" w:type="pct"/>
            <w:noWrap/>
            <w:vAlign w:val="center"/>
          </w:tcPr>
          <w:p w14:paraId="30040150">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03" w:name="_Toc295404984"/>
            <w:bookmarkStart w:id="104" w:name="_Toc297193188"/>
            <w:bookmarkStart w:id="105" w:name="_Toc254970591"/>
            <w:bookmarkStart w:id="106" w:name="_Toc254970732"/>
            <w:bookmarkStart w:id="107" w:name="_Toc173211903"/>
            <w:bookmarkStart w:id="108" w:name="_Toc173066404"/>
            <w:bookmarkStart w:id="109" w:name="_Toc383699909"/>
            <w:bookmarkStart w:id="110" w:name="_Toc301781614"/>
            <w:bookmarkStart w:id="111" w:name="_Toc373333692"/>
            <w:r>
              <w:rPr>
                <w:rFonts w:hint="eastAsia" w:ascii="宋体" w:hAnsi="宋体" w:eastAsia="宋体" w:cs="仿宋_GB2312"/>
                <w:color w:val="auto"/>
                <w:kern w:val="2"/>
                <w:sz w:val="24"/>
                <w:szCs w:val="24"/>
                <w:highlight w:val="none"/>
              </w:rPr>
              <w:t>偏离</w:t>
            </w:r>
            <w:bookmarkEnd w:id="103"/>
            <w:bookmarkEnd w:id="104"/>
            <w:bookmarkEnd w:id="105"/>
            <w:bookmarkEnd w:id="106"/>
            <w:bookmarkEnd w:id="107"/>
            <w:bookmarkEnd w:id="108"/>
            <w:bookmarkEnd w:id="109"/>
            <w:bookmarkEnd w:id="110"/>
            <w:bookmarkEnd w:id="111"/>
            <w:bookmarkStart w:id="112" w:name="_Toc295404985"/>
            <w:bookmarkStart w:id="113" w:name="_Toc297193189"/>
            <w:bookmarkStart w:id="114" w:name="_Toc254970733"/>
            <w:bookmarkStart w:id="115" w:name="_Toc383699910"/>
            <w:bookmarkStart w:id="116" w:name="_Toc373333693"/>
            <w:bookmarkStart w:id="117" w:name="_Toc173066405"/>
            <w:bookmarkStart w:id="118" w:name="_Toc173211904"/>
            <w:bookmarkStart w:id="119" w:name="_Toc301781615"/>
            <w:bookmarkStart w:id="120" w:name="_Toc254970592"/>
            <w:r>
              <w:rPr>
                <w:rFonts w:hint="eastAsia" w:ascii="宋体" w:hAnsi="宋体" w:eastAsia="宋体" w:cs="仿宋_GB2312"/>
                <w:color w:val="auto"/>
                <w:kern w:val="2"/>
                <w:sz w:val="24"/>
                <w:szCs w:val="24"/>
                <w:highlight w:val="none"/>
              </w:rPr>
              <w:t>说明</w:t>
            </w:r>
            <w:bookmarkEnd w:id="112"/>
            <w:bookmarkEnd w:id="113"/>
            <w:bookmarkEnd w:id="114"/>
            <w:bookmarkEnd w:id="115"/>
            <w:bookmarkEnd w:id="116"/>
            <w:bookmarkEnd w:id="117"/>
            <w:bookmarkEnd w:id="118"/>
            <w:bookmarkEnd w:id="119"/>
            <w:bookmarkEnd w:id="120"/>
          </w:p>
        </w:tc>
      </w:tr>
      <w:tr w14:paraId="76084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0690BC7C">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21" w:name="_Toc301781616"/>
            <w:bookmarkStart w:id="122" w:name="_Toc254970593"/>
            <w:bookmarkStart w:id="123" w:name="_Toc254970734"/>
            <w:bookmarkStart w:id="124" w:name="_Toc173066406"/>
            <w:bookmarkStart w:id="125" w:name="_Toc383699911"/>
            <w:bookmarkStart w:id="126" w:name="_Toc295404986"/>
            <w:bookmarkStart w:id="127" w:name="_Toc173211905"/>
            <w:bookmarkStart w:id="128" w:name="_Toc373333694"/>
            <w:bookmarkStart w:id="129" w:name="_Toc297193190"/>
            <w:r>
              <w:rPr>
                <w:rFonts w:hint="eastAsia" w:ascii="宋体" w:hAnsi="宋体" w:eastAsia="宋体" w:cs="仿宋_GB2312"/>
                <w:color w:val="auto"/>
                <w:kern w:val="2"/>
                <w:sz w:val="24"/>
                <w:szCs w:val="24"/>
                <w:highlight w:val="none"/>
              </w:rPr>
              <w:t>1</w:t>
            </w:r>
            <w:bookmarkEnd w:id="121"/>
            <w:bookmarkEnd w:id="122"/>
            <w:bookmarkEnd w:id="123"/>
            <w:bookmarkEnd w:id="124"/>
            <w:bookmarkEnd w:id="125"/>
            <w:bookmarkEnd w:id="126"/>
            <w:bookmarkEnd w:id="127"/>
            <w:bookmarkEnd w:id="128"/>
            <w:bookmarkEnd w:id="129"/>
          </w:p>
        </w:tc>
        <w:tc>
          <w:tcPr>
            <w:tcW w:w="503" w:type="pct"/>
            <w:tcBorders>
              <w:right w:val="single" w:color="auto" w:sz="4" w:space="0"/>
            </w:tcBorders>
            <w:noWrap/>
            <w:vAlign w:val="center"/>
          </w:tcPr>
          <w:p w14:paraId="799BA64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6346EBB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noWrap/>
            <w:vAlign w:val="center"/>
          </w:tcPr>
          <w:p w14:paraId="32CD203F">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noWrap/>
            <w:vAlign w:val="center"/>
          </w:tcPr>
          <w:p w14:paraId="025AF226">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4167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36831E1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0" w:name="_Toc173211906"/>
            <w:bookmarkStart w:id="131" w:name="_Toc301781617"/>
            <w:bookmarkStart w:id="132" w:name="_Toc373333695"/>
            <w:bookmarkStart w:id="133" w:name="_Toc254970735"/>
            <w:bookmarkStart w:id="134" w:name="_Toc254970594"/>
            <w:bookmarkStart w:id="135" w:name="_Toc297193191"/>
            <w:bookmarkStart w:id="136" w:name="_Toc383699912"/>
            <w:bookmarkStart w:id="137" w:name="_Toc295404987"/>
            <w:bookmarkStart w:id="138" w:name="_Toc173066407"/>
            <w:r>
              <w:rPr>
                <w:rFonts w:hint="eastAsia" w:ascii="宋体" w:hAnsi="宋体" w:eastAsia="宋体" w:cs="仿宋_GB2312"/>
                <w:color w:val="auto"/>
                <w:kern w:val="2"/>
                <w:sz w:val="24"/>
                <w:szCs w:val="24"/>
                <w:highlight w:val="none"/>
              </w:rPr>
              <w:t>2</w:t>
            </w:r>
            <w:bookmarkEnd w:id="130"/>
            <w:bookmarkEnd w:id="131"/>
            <w:bookmarkEnd w:id="132"/>
            <w:bookmarkEnd w:id="133"/>
            <w:bookmarkEnd w:id="134"/>
            <w:bookmarkEnd w:id="135"/>
            <w:bookmarkEnd w:id="136"/>
            <w:bookmarkEnd w:id="137"/>
            <w:bookmarkEnd w:id="138"/>
          </w:p>
        </w:tc>
        <w:tc>
          <w:tcPr>
            <w:tcW w:w="503" w:type="pct"/>
            <w:tcBorders>
              <w:right w:val="single" w:color="auto" w:sz="4" w:space="0"/>
            </w:tcBorders>
            <w:noWrap/>
            <w:vAlign w:val="center"/>
          </w:tcPr>
          <w:p w14:paraId="5F263C62">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58E7683F">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noWrap/>
            <w:vAlign w:val="center"/>
          </w:tcPr>
          <w:p w14:paraId="4097214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noWrap/>
            <w:vAlign w:val="center"/>
          </w:tcPr>
          <w:p w14:paraId="00E3E228">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7A0B5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46E4B092">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9" w:name="_Toc297193192"/>
            <w:bookmarkStart w:id="140" w:name="_Toc173066408"/>
            <w:bookmarkStart w:id="141" w:name="_Toc254970595"/>
            <w:bookmarkStart w:id="142" w:name="_Toc373333696"/>
            <w:bookmarkStart w:id="143" w:name="_Toc383699913"/>
            <w:bookmarkStart w:id="144" w:name="_Toc254970736"/>
            <w:bookmarkStart w:id="145" w:name="_Toc295404988"/>
            <w:bookmarkStart w:id="146" w:name="_Toc173211907"/>
            <w:bookmarkStart w:id="147" w:name="_Toc301781618"/>
            <w:r>
              <w:rPr>
                <w:rFonts w:hint="eastAsia" w:ascii="宋体" w:hAnsi="宋体" w:eastAsia="宋体" w:cs="仿宋_GB2312"/>
                <w:color w:val="auto"/>
                <w:kern w:val="2"/>
                <w:sz w:val="24"/>
                <w:szCs w:val="24"/>
                <w:highlight w:val="none"/>
              </w:rPr>
              <w:t>3</w:t>
            </w:r>
            <w:bookmarkEnd w:id="139"/>
            <w:bookmarkEnd w:id="140"/>
            <w:bookmarkEnd w:id="141"/>
            <w:bookmarkEnd w:id="142"/>
            <w:bookmarkEnd w:id="143"/>
            <w:bookmarkEnd w:id="144"/>
            <w:bookmarkEnd w:id="145"/>
            <w:bookmarkEnd w:id="146"/>
            <w:bookmarkEnd w:id="147"/>
          </w:p>
        </w:tc>
        <w:tc>
          <w:tcPr>
            <w:tcW w:w="503" w:type="pct"/>
            <w:tcBorders>
              <w:right w:val="single" w:color="auto" w:sz="4" w:space="0"/>
            </w:tcBorders>
            <w:noWrap/>
            <w:vAlign w:val="center"/>
          </w:tcPr>
          <w:p w14:paraId="4E56AF99">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6E9B634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noWrap/>
            <w:vAlign w:val="center"/>
          </w:tcPr>
          <w:p w14:paraId="5A3BE3A5">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noWrap/>
            <w:vAlign w:val="center"/>
          </w:tcPr>
          <w:p w14:paraId="469916C5">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3B4192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202DDA6A">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48" w:name="_Toc383699914"/>
            <w:bookmarkStart w:id="149" w:name="_Toc254970737"/>
            <w:bookmarkStart w:id="150" w:name="_Toc301781619"/>
            <w:bookmarkStart w:id="151" w:name="_Toc173211908"/>
            <w:bookmarkStart w:id="152" w:name="_Toc254970596"/>
            <w:bookmarkStart w:id="153" w:name="_Toc173066409"/>
            <w:bookmarkStart w:id="154" w:name="_Toc295404989"/>
            <w:bookmarkStart w:id="155" w:name="_Toc373333697"/>
            <w:bookmarkStart w:id="156" w:name="_Toc297193193"/>
            <w:r>
              <w:rPr>
                <w:rFonts w:hint="eastAsia" w:ascii="宋体" w:hAnsi="宋体" w:eastAsia="宋体" w:cs="仿宋_GB2312"/>
                <w:color w:val="auto"/>
                <w:kern w:val="2"/>
                <w:sz w:val="24"/>
                <w:szCs w:val="24"/>
                <w:highlight w:val="none"/>
              </w:rPr>
              <w:t>4</w:t>
            </w:r>
            <w:bookmarkEnd w:id="148"/>
            <w:bookmarkEnd w:id="149"/>
            <w:bookmarkEnd w:id="150"/>
            <w:bookmarkEnd w:id="151"/>
            <w:bookmarkEnd w:id="152"/>
            <w:bookmarkEnd w:id="153"/>
            <w:bookmarkEnd w:id="154"/>
            <w:bookmarkEnd w:id="155"/>
            <w:bookmarkEnd w:id="156"/>
          </w:p>
        </w:tc>
        <w:tc>
          <w:tcPr>
            <w:tcW w:w="503" w:type="pct"/>
            <w:tcBorders>
              <w:right w:val="single" w:color="auto" w:sz="4" w:space="0"/>
            </w:tcBorders>
            <w:noWrap/>
            <w:vAlign w:val="center"/>
          </w:tcPr>
          <w:p w14:paraId="1A20D20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78260EE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noWrap/>
            <w:vAlign w:val="center"/>
          </w:tcPr>
          <w:p w14:paraId="67160B14">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noWrap/>
            <w:vAlign w:val="center"/>
          </w:tcPr>
          <w:p w14:paraId="53B3FEC4">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65319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5DA798A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57" w:name="_Toc254970597"/>
            <w:bookmarkStart w:id="158" w:name="_Toc373333698"/>
            <w:bookmarkStart w:id="159" w:name="_Toc295404990"/>
            <w:bookmarkStart w:id="160" w:name="_Toc301781620"/>
            <w:bookmarkStart w:id="161" w:name="_Toc383699915"/>
            <w:bookmarkStart w:id="162" w:name="_Toc297193194"/>
            <w:bookmarkStart w:id="163" w:name="_Toc173211909"/>
            <w:bookmarkStart w:id="164" w:name="_Toc173066410"/>
            <w:bookmarkStart w:id="165" w:name="_Toc254970738"/>
            <w:r>
              <w:rPr>
                <w:rFonts w:hint="eastAsia" w:ascii="宋体" w:hAnsi="宋体" w:eastAsia="宋体" w:cs="仿宋_GB2312"/>
                <w:color w:val="auto"/>
                <w:kern w:val="2"/>
                <w:sz w:val="24"/>
                <w:szCs w:val="24"/>
                <w:highlight w:val="none"/>
              </w:rPr>
              <w:t>5</w:t>
            </w:r>
            <w:bookmarkEnd w:id="157"/>
            <w:bookmarkEnd w:id="158"/>
            <w:bookmarkEnd w:id="159"/>
            <w:bookmarkEnd w:id="160"/>
            <w:bookmarkEnd w:id="161"/>
            <w:bookmarkEnd w:id="162"/>
            <w:bookmarkEnd w:id="163"/>
            <w:bookmarkEnd w:id="164"/>
            <w:bookmarkEnd w:id="165"/>
          </w:p>
        </w:tc>
        <w:tc>
          <w:tcPr>
            <w:tcW w:w="503" w:type="pct"/>
            <w:tcBorders>
              <w:right w:val="single" w:color="auto" w:sz="4" w:space="0"/>
            </w:tcBorders>
            <w:noWrap/>
            <w:vAlign w:val="center"/>
          </w:tcPr>
          <w:p w14:paraId="019834C2">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472CB424">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noWrap/>
            <w:vAlign w:val="center"/>
          </w:tcPr>
          <w:p w14:paraId="1907B5BA">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noWrap/>
            <w:vAlign w:val="center"/>
          </w:tcPr>
          <w:p w14:paraId="57D36E0C">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5204D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ign w:val="center"/>
          </w:tcPr>
          <w:p w14:paraId="3A33EE5B">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66" w:name="_Toc173066415"/>
            <w:bookmarkStart w:id="167" w:name="_Toc301781621"/>
            <w:bookmarkStart w:id="168" w:name="_Toc373333699"/>
            <w:bookmarkStart w:id="169" w:name="_Toc295404991"/>
            <w:bookmarkStart w:id="170" w:name="_Toc254970743"/>
            <w:bookmarkStart w:id="171" w:name="_Toc173211914"/>
            <w:bookmarkStart w:id="172" w:name="_Toc297193195"/>
            <w:bookmarkStart w:id="173" w:name="_Toc383699916"/>
            <w:bookmarkStart w:id="174" w:name="_Toc254970602"/>
            <w:r>
              <w:rPr>
                <w:rFonts w:hint="eastAsia" w:ascii="宋体" w:hAnsi="宋体" w:eastAsia="宋体" w:cs="仿宋_GB2312"/>
                <w:color w:val="auto"/>
                <w:kern w:val="2"/>
                <w:sz w:val="24"/>
                <w:szCs w:val="24"/>
                <w:highlight w:val="none"/>
              </w:rPr>
              <w:t>…</w:t>
            </w:r>
            <w:bookmarkEnd w:id="166"/>
            <w:bookmarkEnd w:id="167"/>
            <w:bookmarkEnd w:id="168"/>
            <w:bookmarkEnd w:id="169"/>
            <w:bookmarkEnd w:id="170"/>
            <w:bookmarkEnd w:id="171"/>
            <w:bookmarkEnd w:id="172"/>
            <w:bookmarkEnd w:id="173"/>
            <w:bookmarkEnd w:id="174"/>
          </w:p>
        </w:tc>
        <w:tc>
          <w:tcPr>
            <w:tcW w:w="503" w:type="pct"/>
            <w:tcBorders>
              <w:right w:val="single" w:color="auto" w:sz="4" w:space="0"/>
            </w:tcBorders>
            <w:noWrap/>
            <w:vAlign w:val="center"/>
          </w:tcPr>
          <w:p w14:paraId="754BF631">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7E30AD88">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noWrap/>
            <w:vAlign w:val="center"/>
          </w:tcPr>
          <w:p w14:paraId="2C7E44C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tcBorders>
              <w:right w:val="single" w:color="auto" w:sz="4" w:space="0"/>
            </w:tcBorders>
            <w:noWrap/>
            <w:vAlign w:val="center"/>
          </w:tcPr>
          <w:p w14:paraId="032232D6">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bl>
    <w:p w14:paraId="1FD3461E">
      <w:pPr>
        <w:adjustRightInd w:val="0"/>
        <w:spacing w:line="360" w:lineRule="auto"/>
        <w:contextualSpacing/>
        <w:rPr>
          <w:rFonts w:hint="eastAsia" w:ascii="宋体" w:hAnsi="宋体" w:cs="仿宋_GB2312"/>
          <w:color w:val="auto"/>
          <w:sz w:val="24"/>
          <w:highlight w:val="none"/>
        </w:rPr>
      </w:pPr>
    </w:p>
    <w:p w14:paraId="0735BD73">
      <w:pPr>
        <w:pStyle w:val="14"/>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33B1A25F">
      <w:pPr>
        <w:pStyle w:val="14"/>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40AED5D4">
      <w:pPr>
        <w:pStyle w:val="14"/>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0E4DEC27">
      <w:pPr>
        <w:spacing w:line="360" w:lineRule="auto"/>
        <w:ind w:right="-817" w:rightChars="-389"/>
        <w:contextualSpacing/>
        <w:rPr>
          <w:rFonts w:hint="eastAsia" w:ascii="宋体" w:hAnsi="宋体" w:cs="仿宋_GB2312"/>
          <w:color w:val="auto"/>
          <w:sz w:val="24"/>
          <w:highlight w:val="none"/>
        </w:rPr>
      </w:pPr>
    </w:p>
    <w:p w14:paraId="5E69483E">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805559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4FB0ED8D">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1960B72">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0441EA5C">
      <w:pPr>
        <w:snapToGrid w:val="0"/>
        <w:spacing w:before="156" w:beforeLines="50" w:after="50"/>
        <w:ind w:left="142"/>
        <w:jc w:val="left"/>
        <w:rPr>
          <w:rFonts w:hint="eastAsia" w:ascii="宋体" w:hAnsi="宋体"/>
          <w:b/>
          <w:color w:val="auto"/>
          <w:sz w:val="24"/>
          <w:highlight w:val="none"/>
        </w:rPr>
      </w:pPr>
    </w:p>
    <w:p w14:paraId="6FC88C02">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7BB01897">
      <w:pPr>
        <w:pStyle w:val="16"/>
        <w:spacing w:line="360" w:lineRule="auto"/>
        <w:contextualSpacing/>
        <w:rPr>
          <w:color w:val="auto"/>
          <w:sz w:val="24"/>
          <w:szCs w:val="24"/>
          <w:highlight w:val="none"/>
        </w:rPr>
      </w:pPr>
      <w:r>
        <w:rPr>
          <w:rFonts w:hint="eastAsia"/>
          <w:color w:val="auto"/>
          <w:sz w:val="24"/>
          <w:szCs w:val="24"/>
          <w:highlight w:val="none"/>
        </w:rPr>
        <w:t>所竞分标：分标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E24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DAC6067">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ign w:val="center"/>
          </w:tcPr>
          <w:p w14:paraId="48FB1986">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ign w:val="center"/>
          </w:tcPr>
          <w:p w14:paraId="640EF5CE">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ign w:val="center"/>
          </w:tcPr>
          <w:p w14:paraId="2CF8CEA8">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ign w:val="center"/>
          </w:tcPr>
          <w:p w14:paraId="601CCF4E">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4C49E017">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ign w:val="center"/>
          </w:tcPr>
          <w:p w14:paraId="4926BCC1">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7835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86A13F7">
            <w:pPr>
              <w:spacing w:line="360" w:lineRule="auto"/>
              <w:contextualSpacing/>
              <w:jc w:val="center"/>
              <w:rPr>
                <w:rFonts w:hint="eastAsia" w:ascii="宋体" w:hAnsi="宋体"/>
                <w:color w:val="auto"/>
                <w:sz w:val="24"/>
                <w:szCs w:val="20"/>
                <w:highlight w:val="none"/>
              </w:rPr>
            </w:pPr>
          </w:p>
        </w:tc>
        <w:tc>
          <w:tcPr>
            <w:tcW w:w="709" w:type="dxa"/>
            <w:noWrap/>
            <w:vAlign w:val="center"/>
          </w:tcPr>
          <w:p w14:paraId="188CE58A">
            <w:pPr>
              <w:spacing w:line="360" w:lineRule="auto"/>
              <w:contextualSpacing/>
              <w:jc w:val="center"/>
              <w:rPr>
                <w:rFonts w:hint="eastAsia" w:ascii="宋体" w:hAnsi="宋体"/>
                <w:color w:val="auto"/>
                <w:sz w:val="24"/>
                <w:szCs w:val="20"/>
                <w:highlight w:val="none"/>
              </w:rPr>
            </w:pPr>
          </w:p>
        </w:tc>
        <w:tc>
          <w:tcPr>
            <w:tcW w:w="1701" w:type="dxa"/>
            <w:noWrap/>
            <w:vAlign w:val="center"/>
          </w:tcPr>
          <w:p w14:paraId="704EADE1">
            <w:pPr>
              <w:spacing w:line="360" w:lineRule="auto"/>
              <w:contextualSpacing/>
              <w:jc w:val="center"/>
              <w:rPr>
                <w:rFonts w:hint="eastAsia" w:ascii="宋体" w:hAnsi="宋体"/>
                <w:color w:val="auto"/>
                <w:sz w:val="24"/>
                <w:szCs w:val="20"/>
                <w:highlight w:val="none"/>
              </w:rPr>
            </w:pPr>
          </w:p>
        </w:tc>
        <w:tc>
          <w:tcPr>
            <w:tcW w:w="1420" w:type="dxa"/>
            <w:noWrap/>
            <w:vAlign w:val="center"/>
          </w:tcPr>
          <w:p w14:paraId="15718D46">
            <w:pPr>
              <w:spacing w:line="360" w:lineRule="auto"/>
              <w:contextualSpacing/>
              <w:jc w:val="center"/>
              <w:rPr>
                <w:rFonts w:hint="eastAsia" w:ascii="宋体" w:hAnsi="宋体"/>
                <w:color w:val="auto"/>
                <w:sz w:val="24"/>
                <w:szCs w:val="20"/>
                <w:highlight w:val="none"/>
              </w:rPr>
            </w:pPr>
          </w:p>
        </w:tc>
        <w:tc>
          <w:tcPr>
            <w:tcW w:w="1698" w:type="dxa"/>
            <w:noWrap/>
            <w:vAlign w:val="center"/>
          </w:tcPr>
          <w:p w14:paraId="404565B6">
            <w:pPr>
              <w:spacing w:line="360" w:lineRule="auto"/>
              <w:contextualSpacing/>
              <w:jc w:val="center"/>
              <w:rPr>
                <w:rFonts w:hint="eastAsia" w:ascii="宋体" w:hAnsi="宋体"/>
                <w:color w:val="auto"/>
                <w:sz w:val="24"/>
                <w:szCs w:val="20"/>
                <w:highlight w:val="none"/>
              </w:rPr>
            </w:pPr>
          </w:p>
        </w:tc>
        <w:tc>
          <w:tcPr>
            <w:tcW w:w="1843" w:type="dxa"/>
            <w:noWrap/>
            <w:vAlign w:val="center"/>
          </w:tcPr>
          <w:p w14:paraId="415BC232">
            <w:pPr>
              <w:spacing w:line="360" w:lineRule="auto"/>
              <w:contextualSpacing/>
              <w:jc w:val="center"/>
              <w:rPr>
                <w:rFonts w:hint="eastAsia" w:ascii="宋体" w:hAnsi="宋体"/>
                <w:color w:val="auto"/>
                <w:sz w:val="24"/>
                <w:szCs w:val="20"/>
                <w:highlight w:val="none"/>
              </w:rPr>
            </w:pPr>
          </w:p>
        </w:tc>
      </w:tr>
      <w:tr w14:paraId="11C8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3CC01C7">
            <w:pPr>
              <w:spacing w:line="360" w:lineRule="auto"/>
              <w:contextualSpacing/>
              <w:jc w:val="center"/>
              <w:rPr>
                <w:rFonts w:hint="eastAsia" w:ascii="宋体" w:hAnsi="宋体"/>
                <w:color w:val="auto"/>
                <w:sz w:val="24"/>
                <w:szCs w:val="20"/>
                <w:highlight w:val="none"/>
              </w:rPr>
            </w:pPr>
          </w:p>
        </w:tc>
        <w:tc>
          <w:tcPr>
            <w:tcW w:w="709" w:type="dxa"/>
            <w:noWrap/>
            <w:vAlign w:val="center"/>
          </w:tcPr>
          <w:p w14:paraId="046D0072">
            <w:pPr>
              <w:spacing w:line="360" w:lineRule="auto"/>
              <w:contextualSpacing/>
              <w:jc w:val="center"/>
              <w:rPr>
                <w:rFonts w:hint="eastAsia" w:ascii="宋体" w:hAnsi="宋体"/>
                <w:color w:val="auto"/>
                <w:sz w:val="24"/>
                <w:szCs w:val="20"/>
                <w:highlight w:val="none"/>
              </w:rPr>
            </w:pPr>
          </w:p>
        </w:tc>
        <w:tc>
          <w:tcPr>
            <w:tcW w:w="1701" w:type="dxa"/>
            <w:noWrap/>
            <w:vAlign w:val="center"/>
          </w:tcPr>
          <w:p w14:paraId="64B6BE06">
            <w:pPr>
              <w:spacing w:line="360" w:lineRule="auto"/>
              <w:contextualSpacing/>
              <w:jc w:val="center"/>
              <w:rPr>
                <w:rFonts w:hint="eastAsia" w:ascii="宋体" w:hAnsi="宋体"/>
                <w:color w:val="auto"/>
                <w:sz w:val="24"/>
                <w:szCs w:val="20"/>
                <w:highlight w:val="none"/>
              </w:rPr>
            </w:pPr>
          </w:p>
        </w:tc>
        <w:tc>
          <w:tcPr>
            <w:tcW w:w="1420" w:type="dxa"/>
            <w:noWrap/>
            <w:vAlign w:val="center"/>
          </w:tcPr>
          <w:p w14:paraId="51A4D740">
            <w:pPr>
              <w:spacing w:line="360" w:lineRule="auto"/>
              <w:contextualSpacing/>
              <w:jc w:val="center"/>
              <w:rPr>
                <w:rFonts w:hint="eastAsia" w:ascii="宋体" w:hAnsi="宋体"/>
                <w:color w:val="auto"/>
                <w:sz w:val="24"/>
                <w:szCs w:val="20"/>
                <w:highlight w:val="none"/>
              </w:rPr>
            </w:pPr>
          </w:p>
        </w:tc>
        <w:tc>
          <w:tcPr>
            <w:tcW w:w="1698" w:type="dxa"/>
            <w:noWrap/>
            <w:vAlign w:val="center"/>
          </w:tcPr>
          <w:p w14:paraId="3BE2A1BE">
            <w:pPr>
              <w:spacing w:line="360" w:lineRule="auto"/>
              <w:contextualSpacing/>
              <w:jc w:val="center"/>
              <w:rPr>
                <w:rFonts w:hint="eastAsia" w:ascii="宋体" w:hAnsi="宋体"/>
                <w:color w:val="auto"/>
                <w:sz w:val="24"/>
                <w:szCs w:val="20"/>
                <w:highlight w:val="none"/>
              </w:rPr>
            </w:pPr>
          </w:p>
        </w:tc>
        <w:tc>
          <w:tcPr>
            <w:tcW w:w="1843" w:type="dxa"/>
            <w:noWrap/>
            <w:vAlign w:val="center"/>
          </w:tcPr>
          <w:p w14:paraId="0063DAA8">
            <w:pPr>
              <w:spacing w:line="360" w:lineRule="auto"/>
              <w:contextualSpacing/>
              <w:jc w:val="center"/>
              <w:rPr>
                <w:rFonts w:hint="eastAsia" w:ascii="宋体" w:hAnsi="宋体"/>
                <w:color w:val="auto"/>
                <w:sz w:val="24"/>
                <w:szCs w:val="20"/>
                <w:highlight w:val="none"/>
              </w:rPr>
            </w:pPr>
          </w:p>
        </w:tc>
      </w:tr>
      <w:tr w14:paraId="49D0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3277AA7">
            <w:pPr>
              <w:spacing w:line="360" w:lineRule="auto"/>
              <w:contextualSpacing/>
              <w:jc w:val="center"/>
              <w:rPr>
                <w:rFonts w:hint="eastAsia" w:ascii="宋体" w:hAnsi="宋体"/>
                <w:color w:val="auto"/>
                <w:sz w:val="24"/>
                <w:szCs w:val="20"/>
                <w:highlight w:val="none"/>
              </w:rPr>
            </w:pPr>
          </w:p>
        </w:tc>
        <w:tc>
          <w:tcPr>
            <w:tcW w:w="709" w:type="dxa"/>
            <w:noWrap/>
            <w:vAlign w:val="center"/>
          </w:tcPr>
          <w:p w14:paraId="5C991E7B">
            <w:pPr>
              <w:spacing w:line="360" w:lineRule="auto"/>
              <w:contextualSpacing/>
              <w:jc w:val="center"/>
              <w:rPr>
                <w:rFonts w:hint="eastAsia" w:ascii="宋体" w:hAnsi="宋体"/>
                <w:color w:val="auto"/>
                <w:sz w:val="24"/>
                <w:szCs w:val="20"/>
                <w:highlight w:val="none"/>
              </w:rPr>
            </w:pPr>
          </w:p>
        </w:tc>
        <w:tc>
          <w:tcPr>
            <w:tcW w:w="1701" w:type="dxa"/>
            <w:noWrap/>
            <w:vAlign w:val="center"/>
          </w:tcPr>
          <w:p w14:paraId="7933417A">
            <w:pPr>
              <w:spacing w:line="360" w:lineRule="auto"/>
              <w:contextualSpacing/>
              <w:jc w:val="center"/>
              <w:rPr>
                <w:rFonts w:hint="eastAsia" w:ascii="宋体" w:hAnsi="宋体"/>
                <w:color w:val="auto"/>
                <w:sz w:val="24"/>
                <w:szCs w:val="20"/>
                <w:highlight w:val="none"/>
              </w:rPr>
            </w:pPr>
          </w:p>
        </w:tc>
        <w:tc>
          <w:tcPr>
            <w:tcW w:w="1420" w:type="dxa"/>
            <w:noWrap/>
            <w:vAlign w:val="center"/>
          </w:tcPr>
          <w:p w14:paraId="3E63DBA2">
            <w:pPr>
              <w:spacing w:line="360" w:lineRule="auto"/>
              <w:contextualSpacing/>
              <w:jc w:val="center"/>
              <w:rPr>
                <w:rFonts w:hint="eastAsia" w:ascii="宋体" w:hAnsi="宋体"/>
                <w:color w:val="auto"/>
                <w:sz w:val="24"/>
                <w:szCs w:val="20"/>
                <w:highlight w:val="none"/>
              </w:rPr>
            </w:pPr>
          </w:p>
        </w:tc>
        <w:tc>
          <w:tcPr>
            <w:tcW w:w="1698" w:type="dxa"/>
            <w:noWrap/>
            <w:vAlign w:val="center"/>
          </w:tcPr>
          <w:p w14:paraId="17EDA880">
            <w:pPr>
              <w:spacing w:line="360" w:lineRule="auto"/>
              <w:contextualSpacing/>
              <w:jc w:val="center"/>
              <w:rPr>
                <w:rFonts w:hint="eastAsia" w:ascii="宋体" w:hAnsi="宋体"/>
                <w:color w:val="auto"/>
                <w:sz w:val="24"/>
                <w:szCs w:val="20"/>
                <w:highlight w:val="none"/>
              </w:rPr>
            </w:pPr>
          </w:p>
        </w:tc>
        <w:tc>
          <w:tcPr>
            <w:tcW w:w="1843" w:type="dxa"/>
            <w:noWrap/>
            <w:vAlign w:val="center"/>
          </w:tcPr>
          <w:p w14:paraId="1365F764">
            <w:pPr>
              <w:spacing w:line="360" w:lineRule="auto"/>
              <w:contextualSpacing/>
              <w:jc w:val="center"/>
              <w:rPr>
                <w:rFonts w:hint="eastAsia" w:ascii="宋体" w:hAnsi="宋体"/>
                <w:color w:val="auto"/>
                <w:sz w:val="24"/>
                <w:szCs w:val="20"/>
                <w:highlight w:val="none"/>
              </w:rPr>
            </w:pPr>
          </w:p>
        </w:tc>
      </w:tr>
    </w:tbl>
    <w:p w14:paraId="5D58DE97">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p>
    <w:p w14:paraId="356031C7">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466280D9">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4BF5F1B4">
      <w:pPr>
        <w:spacing w:line="360" w:lineRule="auto"/>
        <w:contextualSpacing/>
        <w:rPr>
          <w:rFonts w:hint="eastAsia" w:ascii="宋体" w:hAnsi="宋体"/>
          <w:color w:val="auto"/>
          <w:sz w:val="24"/>
          <w:highlight w:val="none"/>
        </w:rPr>
      </w:pPr>
    </w:p>
    <w:p w14:paraId="35465D4F">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67766E26">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供应商名称（电子签章）：           日 期：</w:t>
      </w:r>
    </w:p>
    <w:p w14:paraId="456C8876">
      <w:pPr>
        <w:snapToGrid w:val="0"/>
        <w:spacing w:before="156" w:beforeLines="50" w:after="50"/>
        <w:jc w:val="left"/>
        <w:rPr>
          <w:rFonts w:hint="eastAsia" w:ascii="方正小标宋简体" w:hAnsi="方正小标宋简体" w:eastAsia="方正小标宋简体" w:cs="方正小标宋简体"/>
          <w:bCs/>
          <w:color w:val="auto"/>
          <w:szCs w:val="21"/>
          <w:highlight w:val="none"/>
        </w:rPr>
      </w:pPr>
      <w:r>
        <w:rPr>
          <w:rFonts w:ascii="宋体" w:hAnsi="宋体"/>
          <w:color w:val="auto"/>
          <w:sz w:val="24"/>
          <w:szCs w:val="20"/>
          <w:highlight w:val="none"/>
        </w:rPr>
        <w:br w:type="page"/>
      </w:r>
    </w:p>
    <w:p w14:paraId="6FBBFCD8">
      <w:pPr>
        <w:spacing w:line="300"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19DFCC7A">
      <w:pPr>
        <w:jc w:val="center"/>
        <w:rPr>
          <w:rFonts w:hint="eastAsia" w:ascii="方正小标宋简体" w:hAnsi="方正小标宋简体" w:eastAsia="方正小标宋简体" w:cs="方正小标宋简体"/>
          <w:color w:val="auto"/>
          <w:sz w:val="44"/>
          <w:szCs w:val="44"/>
          <w:highlight w:val="none"/>
        </w:rPr>
      </w:pPr>
      <w:bookmarkStart w:id="175" w:name="_Toc71365926"/>
      <w:r>
        <w:rPr>
          <w:rFonts w:hint="eastAsia" w:ascii="方正小标宋简体" w:hAnsi="方正小标宋简体" w:eastAsia="方正小标宋简体" w:cs="方正小标宋简体"/>
          <w:color w:val="auto"/>
          <w:sz w:val="44"/>
          <w:szCs w:val="44"/>
          <w:highlight w:val="none"/>
        </w:rPr>
        <w:t>中小企业声明函（服务）</w:t>
      </w:r>
      <w:bookmarkEnd w:id="175"/>
    </w:p>
    <w:p w14:paraId="39B42E46">
      <w:pPr>
        <w:spacing w:before="2" w:line="500" w:lineRule="exact"/>
        <w:ind w:firstLine="708" w:firstLineChars="294"/>
        <w:rPr>
          <w:rFonts w:hint="eastAsia" w:ascii="宋体" w:hAnsi="宋体" w:cs="宋体"/>
          <w:b/>
          <w:bCs/>
          <w:color w:val="auto"/>
          <w:sz w:val="24"/>
          <w:highlight w:val="none"/>
        </w:rPr>
      </w:pPr>
    </w:p>
    <w:p w14:paraId="506017FC">
      <w:pPr>
        <w:pStyle w:val="13"/>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1184EF3F">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3DB0F6A">
      <w:pPr>
        <w:tabs>
          <w:tab w:val="left" w:pos="1065"/>
          <w:tab w:val="left" w:pos="4262"/>
          <w:tab w:val="left" w:pos="6477"/>
        </w:tabs>
        <w:spacing w:before="20" w:line="500" w:lineRule="exact"/>
        <w:ind w:right="84" w:firstLine="772" w:firstLineChars="322"/>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5EB32F1">
      <w:pPr>
        <w:pStyle w:val="13"/>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 xml:space="preserve">…… </w:t>
      </w:r>
    </w:p>
    <w:p w14:paraId="5B0E34CB">
      <w:pPr>
        <w:pStyle w:val="13"/>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B0C49A7">
      <w:pPr>
        <w:pStyle w:val="13"/>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17279D0">
      <w:pPr>
        <w:pStyle w:val="13"/>
        <w:spacing w:before="56" w:line="500" w:lineRule="exact"/>
        <w:ind w:right="1808" w:firstLine="705" w:firstLineChars="294"/>
        <w:rPr>
          <w:rFonts w:hint="eastAsia" w:ascii="宋体" w:hAnsi="宋体"/>
          <w:color w:val="auto"/>
          <w:sz w:val="24"/>
          <w:highlight w:val="none"/>
        </w:rPr>
      </w:pPr>
    </w:p>
    <w:p w14:paraId="0FB7FADB">
      <w:pPr>
        <w:pStyle w:val="13"/>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201F5251">
      <w:pPr>
        <w:pStyle w:val="13"/>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6CA5AE16">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B1478D4">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B6C3A27">
      <w:pPr>
        <w:spacing w:line="360" w:lineRule="auto"/>
        <w:contextualSpacing/>
        <w:rPr>
          <w:rFonts w:hint="eastAsia" w:ascii="仿宋_GB2312" w:hAnsi="仿宋_GB2312" w:eastAsia="仿宋_GB2312" w:cs="仿宋_GB2312"/>
          <w:color w:val="auto"/>
          <w:sz w:val="32"/>
          <w:szCs w:val="32"/>
          <w:highlight w:val="none"/>
        </w:rPr>
      </w:pPr>
    </w:p>
    <w:p w14:paraId="11FFBB8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ACA810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5C42ECC">
      <w:pPr>
        <w:spacing w:line="360" w:lineRule="auto"/>
        <w:contextualSpacing/>
        <w:rPr>
          <w:rFonts w:hint="eastAsia" w:ascii="宋体" w:hAnsi="宋体" w:cs="仿宋_GB2312"/>
          <w:color w:val="auto"/>
          <w:sz w:val="24"/>
          <w:highlight w:val="none"/>
        </w:rPr>
      </w:pPr>
    </w:p>
    <w:p w14:paraId="324438BA">
      <w:pPr>
        <w:spacing w:line="360" w:lineRule="auto"/>
        <w:contextualSpacing/>
        <w:rPr>
          <w:rFonts w:hint="eastAsia" w:ascii="宋体" w:hAnsi="宋体" w:cs="仿宋_GB2312"/>
          <w:color w:val="auto"/>
          <w:sz w:val="24"/>
          <w:highlight w:val="none"/>
        </w:rPr>
      </w:pPr>
    </w:p>
    <w:p w14:paraId="7E4111A1">
      <w:pPr>
        <w:spacing w:line="360" w:lineRule="auto"/>
        <w:contextualSpacing/>
        <w:rPr>
          <w:rFonts w:hint="eastAsia" w:ascii="宋体" w:hAnsi="宋体" w:cs="仿宋_GB2312"/>
          <w:color w:val="auto"/>
          <w:sz w:val="24"/>
          <w:highlight w:val="none"/>
        </w:rPr>
      </w:pPr>
    </w:p>
    <w:p w14:paraId="214E5A6E">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55EFFB10">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727F6B21">
      <w:pPr>
        <w:spacing w:line="360" w:lineRule="auto"/>
        <w:contextualSpacing/>
        <w:rPr>
          <w:rFonts w:hint="eastAsia" w:ascii="宋体" w:hAnsi="宋体" w:cs="仿宋_GB2312"/>
          <w:color w:val="auto"/>
          <w:sz w:val="24"/>
          <w:highlight w:val="none"/>
        </w:rPr>
      </w:pPr>
    </w:p>
    <w:p w14:paraId="1D3DB46C">
      <w:pPr>
        <w:spacing w:line="360" w:lineRule="auto"/>
        <w:contextualSpacing/>
        <w:rPr>
          <w:rFonts w:hint="eastAsia" w:ascii="宋体" w:hAnsi="宋体" w:cs="仿宋_GB2312"/>
          <w:color w:val="auto"/>
          <w:sz w:val="24"/>
          <w:highlight w:val="none"/>
        </w:rPr>
      </w:pPr>
    </w:p>
    <w:p w14:paraId="633F4835">
      <w:pPr>
        <w:spacing w:line="360" w:lineRule="auto"/>
        <w:contextualSpacing/>
        <w:rPr>
          <w:rFonts w:hint="eastAsia" w:ascii="宋体" w:hAnsi="宋体" w:cs="仿宋_GB2312"/>
          <w:color w:val="auto"/>
          <w:sz w:val="24"/>
          <w:highlight w:val="none"/>
        </w:rPr>
      </w:pPr>
    </w:p>
    <w:p w14:paraId="0DC2033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701B595">
      <w:pPr>
        <w:spacing w:line="360" w:lineRule="auto"/>
        <w:contextualSpacing/>
        <w:rPr>
          <w:rFonts w:hint="eastAsia" w:ascii="宋体" w:hAnsi="宋体" w:cs="仿宋_GB2312"/>
          <w:color w:val="auto"/>
          <w:sz w:val="24"/>
          <w:highlight w:val="none"/>
        </w:rPr>
      </w:pPr>
    </w:p>
    <w:p w14:paraId="47A01136">
      <w:pPr>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62C116A9">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48F4DA1">
      <w:pPr>
        <w:pStyle w:val="1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28A1D31C">
      <w:pPr>
        <w:pStyle w:val="16"/>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2CA6CC">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07C0D8">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B7DE50E">
      <w:pPr>
        <w:pStyle w:val="16"/>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47C9019C">
      <w:pPr>
        <w:pStyle w:val="16"/>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54F8801">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7214908">
      <w:pPr>
        <w:pStyle w:val="1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2FB9A5D">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95DAF2F">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A169044">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6EA953A5">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70FAE410">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40C3538">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4362857A">
      <w:pPr>
        <w:pStyle w:val="16"/>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35A774E2">
      <w:pPr>
        <w:pStyle w:val="16"/>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743BDA97">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73DC08D">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710B810">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7722BA9">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3201B0D0">
      <w:pPr>
        <w:pStyle w:val="16"/>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05E8DACE">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11ED000">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61E6E90">
      <w:pPr>
        <w:pStyle w:val="16"/>
        <w:spacing w:line="360" w:lineRule="auto"/>
        <w:ind w:left="25" w:leftChars="12" w:firstLine="352" w:firstLineChars="147"/>
        <w:contextualSpacing/>
        <w:rPr>
          <w:rFonts w:hint="eastAsia" w:hAnsi="宋体"/>
          <w:color w:val="auto"/>
          <w:sz w:val="24"/>
          <w:szCs w:val="24"/>
          <w:highlight w:val="none"/>
        </w:rPr>
      </w:pPr>
    </w:p>
    <w:p w14:paraId="788446A0">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059670CC">
      <w:pPr>
        <w:pStyle w:val="16"/>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77720192">
      <w:pPr>
        <w:rPr>
          <w:rFonts w:hint="eastAsia" w:hAnsi="宋体"/>
          <w:b/>
          <w:color w:val="auto"/>
          <w:sz w:val="24"/>
          <w:highlight w:val="none"/>
        </w:rPr>
      </w:pPr>
      <w:r>
        <w:rPr>
          <w:rFonts w:hint="eastAsia" w:hAnsi="宋体"/>
          <w:b/>
          <w:color w:val="auto"/>
          <w:sz w:val="24"/>
          <w:highlight w:val="none"/>
        </w:rPr>
        <w:br w:type="page"/>
      </w:r>
    </w:p>
    <w:p w14:paraId="6BB33878">
      <w:pPr>
        <w:pStyle w:val="16"/>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58A4C4D">
      <w:pPr>
        <w:pStyle w:val="16"/>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359E17CA">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0376DA">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8F35433">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9F1FB8D">
      <w:pPr>
        <w:pStyle w:val="16"/>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34C0D97">
      <w:pPr>
        <w:rPr>
          <w:rFonts w:hint="eastAsia" w:hAnsi="宋体"/>
          <w:b/>
          <w:color w:val="auto"/>
          <w:sz w:val="24"/>
          <w:highlight w:val="none"/>
        </w:rPr>
      </w:pPr>
      <w:r>
        <w:rPr>
          <w:rFonts w:hint="eastAsia" w:hAnsi="宋体"/>
          <w:b/>
          <w:color w:val="auto"/>
          <w:sz w:val="24"/>
          <w:highlight w:val="none"/>
        </w:rPr>
        <w:br w:type="page"/>
      </w:r>
    </w:p>
    <w:p w14:paraId="37B22AA1">
      <w:pPr>
        <w:spacing w:line="360" w:lineRule="auto"/>
        <w:jc w:val="center"/>
        <w:rPr>
          <w:rFonts w:hint="eastAsia" w:ascii="方正小标宋简体" w:hAnsi="方正小标宋简体" w:eastAsia="方正小标宋简体" w:cs="方正小标宋简体"/>
          <w:color w:val="auto"/>
          <w:sz w:val="44"/>
          <w:szCs w:val="44"/>
          <w:highlight w:val="none"/>
        </w:rPr>
      </w:pPr>
      <w:bookmarkStart w:id="176" w:name="_Toc74323461"/>
      <w:r>
        <w:rPr>
          <w:rFonts w:hint="eastAsia" w:ascii="方正小标宋简体" w:hAnsi="方正小标宋简体" w:eastAsia="方正小标宋简体" w:cs="方正小标宋简体"/>
          <w:color w:val="auto"/>
          <w:sz w:val="44"/>
          <w:szCs w:val="44"/>
          <w:highlight w:val="none"/>
        </w:rPr>
        <w:t>投诉书（格式）</w:t>
      </w:r>
    </w:p>
    <w:p w14:paraId="491A34FC">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0D6F80DD">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9AF658C">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8D7555F">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67F2E91D">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CE5E1F0">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A199D50">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3B4D9E8">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C187CEF">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27DCCFE">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F2E02E5">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31BDC5">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649F958">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3EEF8973">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0678CA83">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2FDACE0">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8DDEA70">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779518">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A9F7B5B">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34C3066">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CE96078">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026A3E7">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256AAA43">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812A1E9">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DDA2BC1">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45CD6939">
      <w:pPr>
        <w:pStyle w:val="1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744A8EF0">
      <w:pPr>
        <w:pStyle w:val="16"/>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B5A8838">
      <w:pPr>
        <w:pStyle w:val="16"/>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B28B014">
      <w:pPr>
        <w:pStyle w:val="16"/>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2F799C0">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5FD23436">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E29F72D">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AFC40FB">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4A55A989">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355CA21">
      <w:pPr>
        <w:pStyle w:val="16"/>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D383A45">
      <w:pPr>
        <w:pStyle w:val="16"/>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1201A39">
      <w:pPr>
        <w:pStyle w:val="16"/>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79AB62E">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254BC267">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66DAC07">
      <w:pPr>
        <w:pStyle w:val="16"/>
        <w:spacing w:line="360" w:lineRule="auto"/>
        <w:ind w:left="25" w:leftChars="12" w:firstLine="352" w:firstLineChars="147"/>
        <w:rPr>
          <w:rFonts w:hint="eastAsia" w:hAnsi="宋体"/>
          <w:color w:val="auto"/>
          <w:sz w:val="24"/>
          <w:szCs w:val="24"/>
          <w:highlight w:val="none"/>
        </w:rPr>
      </w:pPr>
    </w:p>
    <w:p w14:paraId="186D74BE">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A245B97">
      <w:pPr>
        <w:pStyle w:val="16"/>
        <w:spacing w:line="360" w:lineRule="auto"/>
        <w:ind w:left="25" w:leftChars="12" w:firstLine="352" w:firstLineChars="147"/>
        <w:rPr>
          <w:rFonts w:hint="eastAsia" w:hAnsi="宋体"/>
          <w:color w:val="auto"/>
          <w:sz w:val="24"/>
          <w:szCs w:val="24"/>
          <w:highlight w:val="none"/>
        </w:rPr>
      </w:pPr>
    </w:p>
    <w:p w14:paraId="1FDA7D09">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1BFB7932">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19652C1D">
      <w:pPr>
        <w:pStyle w:val="16"/>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95A09CF">
      <w:pPr>
        <w:pStyle w:val="16"/>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E3729A8">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545FB9B">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8D24099">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5051EE0">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207E436E">
      <w:pPr>
        <w:pStyle w:val="16"/>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6ED9473">
      <w:pPr>
        <w:pStyle w:val="2"/>
        <w:jc w:val="center"/>
        <w:rPr>
          <w:color w:val="auto"/>
          <w:highlight w:val="none"/>
        </w:rPr>
      </w:pPr>
      <w:r>
        <w:rPr>
          <w:rFonts w:hint="eastAsia"/>
          <w:color w:val="auto"/>
          <w:highlight w:val="none"/>
        </w:rPr>
        <w:t>第六章 合同文本</w:t>
      </w:r>
      <w:bookmarkEnd w:id="176"/>
    </w:p>
    <w:p w14:paraId="0364D02E">
      <w:pPr>
        <w:rPr>
          <w:color w:val="auto"/>
          <w:highlight w:val="none"/>
        </w:rPr>
      </w:pPr>
      <w:r>
        <w:rPr>
          <w:rFonts w:hint="eastAsia"/>
          <w:color w:val="auto"/>
          <w:highlight w:val="none"/>
        </w:rPr>
        <w:br w:type="page"/>
      </w:r>
    </w:p>
    <w:p w14:paraId="4D93245D">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政府采购合同</w:t>
      </w:r>
    </w:p>
    <w:p w14:paraId="20E6F1B5">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56D37223">
      <w:pPr>
        <w:snapToGrid w:val="0"/>
        <w:spacing w:line="360" w:lineRule="auto"/>
        <w:rPr>
          <w:rFonts w:hint="eastAsia" w:ascii="宋体" w:hAnsi="宋体"/>
          <w:color w:val="auto"/>
          <w:szCs w:val="21"/>
          <w:highlight w:val="none"/>
        </w:rPr>
      </w:pPr>
    </w:p>
    <w:p w14:paraId="08CE8A33">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6988610">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545C1536">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6BA6AD21">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744CB622">
      <w:pPr>
        <w:snapToGrid w:val="0"/>
        <w:spacing w:line="360" w:lineRule="auto"/>
        <w:rPr>
          <w:rFonts w:hint="eastAsia" w:ascii="宋体" w:hAnsi="宋体"/>
          <w:color w:val="auto"/>
          <w:highlight w:val="none"/>
        </w:rPr>
      </w:pPr>
      <w:r>
        <w:rPr>
          <w:rFonts w:hint="eastAsia" w:ascii="宋体" w:hAnsi="宋体"/>
          <w:color w:val="auto"/>
          <w:szCs w:val="21"/>
          <w:highlight w:val="none"/>
        </w:rPr>
        <w:t>合同</w:t>
      </w:r>
      <w:r>
        <w:rPr>
          <w:rFonts w:hint="eastAsia" w:ascii="宋体" w:hAnsi="宋体"/>
          <w:color w:val="auto"/>
          <w:highlight w:val="none"/>
        </w:rPr>
        <w:t>类型：</w:t>
      </w:r>
      <w:r>
        <w:rPr>
          <w:rFonts w:hint="eastAsia" w:ascii="宋体" w:hAnsi="宋体"/>
          <w:color w:val="auto"/>
          <w:highlight w:val="none"/>
          <w:u w:val="single"/>
        </w:rPr>
        <w:t xml:space="preserve">      </w:t>
      </w:r>
      <w:r>
        <w:rPr>
          <w:rFonts w:hint="eastAsia" w:ascii="宋体" w:hAnsi="宋体"/>
          <w:color w:val="auto"/>
          <w:highlight w:val="none"/>
        </w:rPr>
        <w:t>合同</w:t>
      </w:r>
    </w:p>
    <w:p w14:paraId="3DF42C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 xml:space="preserve">     </w:t>
      </w:r>
      <w:r>
        <w:rPr>
          <w:rFonts w:hint="eastAsia" w:ascii="宋体" w:hAnsi="宋体" w:cs="宋体"/>
          <w:color w:val="auto"/>
          <w:szCs w:val="21"/>
          <w:highlight w:val="none"/>
        </w:rPr>
        <w:t>。</w:t>
      </w:r>
    </w:p>
    <w:p w14:paraId="5B6DC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1D9A263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72F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DB98C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12489B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68621D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62CBEB3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440CC3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38A3AA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  价</w:t>
            </w:r>
          </w:p>
          <w:p w14:paraId="79D1F0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0615C0C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  价</w:t>
            </w:r>
          </w:p>
          <w:p w14:paraId="0B9110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tc>
      </w:tr>
      <w:tr w14:paraId="0A60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E8B43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vAlign w:val="center"/>
          </w:tcPr>
          <w:p w14:paraId="1FA57015">
            <w:pPr>
              <w:spacing w:line="360" w:lineRule="auto"/>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28C988CF">
            <w:pPr>
              <w:spacing w:line="360" w:lineRule="auto"/>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69222FF">
            <w:pPr>
              <w:spacing w:line="360" w:lineRule="auto"/>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F557A83">
            <w:pPr>
              <w:spacing w:line="360" w:lineRule="auto"/>
              <w:jc w:val="center"/>
              <w:rPr>
                <w:rFonts w:hint="eastAsia"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4D49C051">
            <w:pPr>
              <w:spacing w:line="360" w:lineRule="auto"/>
              <w:jc w:val="center"/>
              <w:rPr>
                <w:rFonts w:hint="eastAsia"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2163BD44">
            <w:pPr>
              <w:spacing w:line="360" w:lineRule="auto"/>
              <w:jc w:val="center"/>
              <w:rPr>
                <w:rFonts w:hint="eastAsia" w:ascii="宋体" w:hAnsi="宋体" w:cs="宋体"/>
                <w:color w:val="auto"/>
                <w:szCs w:val="21"/>
                <w:highlight w:val="none"/>
              </w:rPr>
            </w:pPr>
          </w:p>
        </w:tc>
      </w:tr>
      <w:tr w14:paraId="1809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399B5B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合计金额（人民币）：</w:t>
            </w:r>
            <w:r>
              <w:rPr>
                <w:rFonts w:hint="eastAsia" w:ascii="宋体" w:hAnsi="宋体" w:cs="宋体"/>
                <w:color w:val="auto"/>
                <w:szCs w:val="21"/>
                <w:highlight w:val="none"/>
                <w:u w:val="single"/>
              </w:rPr>
              <w:t xml:space="preserve">（大写）                          （小写）                   </w:t>
            </w:r>
            <w:r>
              <w:rPr>
                <w:rFonts w:hint="eastAsia" w:ascii="宋体" w:hAnsi="宋体" w:cs="宋体"/>
                <w:color w:val="auto"/>
                <w:szCs w:val="21"/>
                <w:highlight w:val="none"/>
              </w:rPr>
              <w:t xml:space="preserve">             </w:t>
            </w:r>
          </w:p>
        </w:tc>
      </w:tr>
    </w:tbl>
    <w:p w14:paraId="2E682F37">
      <w:pPr>
        <w:spacing w:line="360" w:lineRule="auto"/>
        <w:ind w:firstLine="420" w:firstLineChars="200"/>
        <w:rPr>
          <w:rFonts w:hint="eastAsia" w:ascii="宋体" w:hAnsi="宋体" w:cs="宋体"/>
          <w:color w:val="auto"/>
          <w:szCs w:val="21"/>
          <w:highlight w:val="none"/>
        </w:rPr>
      </w:pPr>
    </w:p>
    <w:p w14:paraId="6DE81C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7CABC3E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w:t>
      </w:r>
      <w:r>
        <w:rPr>
          <w:rFonts w:hint="eastAsia" w:ascii="宋体" w:hAnsi="宋体"/>
          <w:color w:val="auto"/>
          <w:szCs w:val="21"/>
          <w:highlight w:val="none"/>
        </w:rPr>
        <w:t>响应</w:t>
      </w:r>
      <w:r>
        <w:rPr>
          <w:rFonts w:hint="eastAsia" w:ascii="宋体" w:hAnsi="宋体" w:cs="宋体"/>
          <w:color w:val="auto"/>
          <w:szCs w:val="21"/>
          <w:highlight w:val="none"/>
        </w:rPr>
        <w:t>承诺相一致，</w:t>
      </w:r>
      <w:r>
        <w:rPr>
          <w:rFonts w:hint="eastAsia" w:ascii="宋体" w:hAnsi="宋体"/>
          <w:color w:val="auto"/>
          <w:szCs w:val="21"/>
          <w:highlight w:val="none"/>
        </w:rPr>
        <w:t>且满足项目实施要求，</w:t>
      </w:r>
      <w:r>
        <w:rPr>
          <w:rFonts w:hint="eastAsia" w:ascii="宋体" w:hAnsi="宋体" w:cs="宋体"/>
          <w:color w:val="auto"/>
          <w:szCs w:val="21"/>
          <w:highlight w:val="none"/>
        </w:rPr>
        <w:t>有国家强制性标准的，还必须符合国家强制性标准的规定，没有国家强制性标准但有其他强制性标准的，必须符合其他强制性标准的规定。</w:t>
      </w:r>
    </w:p>
    <w:p w14:paraId="6486B00F">
      <w:pPr>
        <w:snapToGrid w:val="0"/>
        <w:spacing w:line="360" w:lineRule="auto"/>
        <w:ind w:firstLine="422" w:firstLineChars="200"/>
        <w:rPr>
          <w:rFonts w:hint="eastAsia" w:ascii="宋体" w:hAnsi="宋体"/>
          <w:color w:val="auto"/>
          <w:szCs w:val="21"/>
          <w:highlight w:val="none"/>
        </w:rPr>
      </w:pPr>
      <w:r>
        <w:rPr>
          <w:rFonts w:hint="eastAsia" w:ascii="宋体" w:hAnsi="宋体" w:cs="宋体"/>
          <w:b/>
          <w:color w:val="auto"/>
          <w:szCs w:val="21"/>
          <w:highlight w:val="none"/>
        </w:rPr>
        <w:t>第三条  履行时间（期限）、地点和方式</w:t>
      </w:r>
    </w:p>
    <w:p w14:paraId="1E1D0C23">
      <w:pPr>
        <w:snapToGrid w:val="0"/>
        <w:spacing w:line="360" w:lineRule="auto"/>
        <w:ind w:firstLine="420" w:firstLineChars="200"/>
        <w:rPr>
          <w:rFonts w:hint="eastAsia" w:ascii="宋体" w:hAnsi="宋体"/>
          <w:i/>
          <w:color w:val="auto"/>
          <w:szCs w:val="21"/>
          <w:highlight w:val="none"/>
          <w:u w:val="single"/>
        </w:rPr>
      </w:pPr>
      <w:r>
        <w:rPr>
          <w:rFonts w:hint="eastAsia" w:ascii="宋体" w:hAnsi="宋体" w:cs="宋体"/>
          <w:color w:val="auto"/>
          <w:szCs w:val="21"/>
          <w:highlight w:val="none"/>
        </w:rPr>
        <w:t>1.履行时间（期限）：</w:t>
      </w:r>
      <w:r>
        <w:rPr>
          <w:rFonts w:hint="eastAsia" w:ascii="宋体" w:hAnsi="宋体"/>
          <w:i/>
          <w:color w:val="auto"/>
          <w:szCs w:val="21"/>
          <w:highlight w:val="none"/>
          <w:u w:val="single"/>
        </w:rPr>
        <w:t xml:space="preserve">             </w:t>
      </w:r>
    </w:p>
    <w:p w14:paraId="5B6768A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w:t>
      </w:r>
    </w:p>
    <w:p w14:paraId="292631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5221C0">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合同价款及支付</w:t>
      </w:r>
    </w:p>
    <w:p w14:paraId="1EE5A223">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1.本合同以人民币付款。</w:t>
      </w:r>
    </w:p>
    <w:p w14:paraId="6A89D4F4">
      <w:pPr>
        <w:pStyle w:val="16"/>
        <w:snapToGrid w:val="0"/>
        <w:spacing w:line="360" w:lineRule="auto"/>
        <w:ind w:firstLine="420" w:firstLineChars="200"/>
        <w:rPr>
          <w:rFonts w:hint="eastAsia" w:hAnsi="宋体"/>
          <w:color w:val="auto"/>
          <w:highlight w:val="none"/>
        </w:rPr>
      </w:pPr>
      <w:r>
        <w:rPr>
          <w:rFonts w:hint="eastAsia" w:hAnsi="宋体"/>
          <w:color w:val="auto"/>
          <w:sz w:val="21"/>
          <w:highlight w:val="none"/>
        </w:rPr>
        <w:t>2.合同价款（或者报酬）：</w:t>
      </w:r>
      <w:r>
        <w:rPr>
          <w:rFonts w:hint="eastAsia" w:hAnsi="宋体"/>
          <w:color w:val="auto"/>
          <w:highlight w:val="none"/>
          <w:u w:val="single"/>
        </w:rPr>
        <w:t xml:space="preserve">                     </w:t>
      </w:r>
      <w:r>
        <w:rPr>
          <w:rFonts w:hint="eastAsia" w:hAnsi="宋体"/>
          <w:color w:val="auto"/>
          <w:highlight w:val="none"/>
        </w:rPr>
        <w:t>。</w:t>
      </w:r>
    </w:p>
    <w:p w14:paraId="44BB965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3.合同价款</w:t>
      </w:r>
      <w:r>
        <w:rPr>
          <w:rFonts w:hint="eastAsia" w:ascii="宋体" w:hAnsi="宋体" w:cs="宋体"/>
          <w:color w:val="auto"/>
          <w:szCs w:val="21"/>
          <w:highlight w:val="none"/>
        </w:rPr>
        <w:t>包括但不限于竞标服务的成本、运输（含保险）（如有）、技术服务、培训、税费等所有费用。</w:t>
      </w:r>
    </w:p>
    <w:p w14:paraId="6B83718D">
      <w:pPr>
        <w:spacing w:line="360" w:lineRule="auto"/>
        <w:ind w:firstLine="420" w:firstLineChars="200"/>
        <w:rPr>
          <w:rFonts w:hint="eastAsia" w:ascii="宋体" w:hAnsi="宋体"/>
          <w:color w:val="auto"/>
          <w:szCs w:val="21"/>
          <w:highlight w:val="none"/>
        </w:rPr>
      </w:pPr>
      <w:r>
        <w:rPr>
          <w:rFonts w:hint="eastAsia" w:hAnsi="宋体"/>
          <w:bCs/>
          <w:color w:val="auto"/>
          <w:highlight w:val="none"/>
        </w:rPr>
        <w:t>4</w:t>
      </w:r>
      <w:r>
        <w:rPr>
          <w:rFonts w:hAnsi="宋体"/>
          <w:bCs/>
          <w:color w:val="auto"/>
          <w:highlight w:val="none"/>
        </w:rPr>
        <w:t>.</w:t>
      </w:r>
      <w:r>
        <w:rPr>
          <w:rFonts w:hint="eastAsia" w:hAnsi="宋体"/>
          <w:color w:val="auto"/>
          <w:highlight w:val="none"/>
        </w:rPr>
        <w:t>付款进度安排</w:t>
      </w:r>
      <w:r>
        <w:rPr>
          <w:rFonts w:hint="eastAsia" w:hAnsi="宋体"/>
          <w:i/>
          <w:color w:val="auto"/>
          <w:highlight w:val="none"/>
        </w:rPr>
        <w:t>：</w:t>
      </w:r>
      <w:r>
        <w:rPr>
          <w:rFonts w:hint="eastAsia" w:ascii="宋体" w:hAnsi="宋体"/>
          <w:color w:val="auto"/>
          <w:szCs w:val="21"/>
          <w:highlight w:val="none"/>
        </w:rPr>
        <w:t>本合同价款的支付按以下第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项约定执行：</w:t>
      </w:r>
    </w:p>
    <w:p w14:paraId="2CA828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（1）一次性支付：项目验收合格，对于满足合同约定支付条件的项目，应在收到发票后10个工作日内将资金支付到合同约定的供应商账户。</w:t>
      </w:r>
    </w:p>
    <w:p w14:paraId="4A1E27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（2）分期支付：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1EF6E4C">
      <w:pPr>
        <w:snapToGrid w:val="0"/>
        <w:spacing w:line="360" w:lineRule="auto"/>
        <w:ind w:firstLine="420" w:firstLineChars="200"/>
        <w:rPr>
          <w:rFonts w:hint="eastAsia" w:ascii="宋体" w:hAnsi="宋体"/>
          <w:b/>
          <w:color w:val="auto"/>
          <w:szCs w:val="21"/>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资金支付方式：</w:t>
      </w:r>
      <w:r>
        <w:rPr>
          <w:rFonts w:hint="eastAsia" w:hAnsi="宋体"/>
          <w:color w:val="auto"/>
          <w:highlight w:val="none"/>
          <w:u w:val="single"/>
        </w:rPr>
        <w:t>银行转账</w:t>
      </w:r>
      <w:r>
        <w:rPr>
          <w:rFonts w:hint="eastAsia" w:hAnsi="宋体"/>
          <w:color w:val="auto"/>
          <w:highlight w:val="none"/>
        </w:rPr>
        <w:t>。</w:t>
      </w:r>
    </w:p>
    <w:p w14:paraId="596704F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第五条　验收、交付标准和方法</w:t>
      </w:r>
    </w:p>
    <w:p w14:paraId="603764A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1.验收标准和方法</w:t>
      </w:r>
    </w:p>
    <w:p w14:paraId="481C7BF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（1）验收标准：服务验收标准，伴随货物、工程验收标准（符合现行国家相关标准、行业标准、地方标准或者其他标准、规范）</w:t>
      </w:r>
    </w:p>
    <w:p w14:paraId="07CC4F6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（2）验收程序及方法：</w:t>
      </w:r>
    </w:p>
    <w:p w14:paraId="440FF83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1）乙方完成服务实施和培训后，向甲方提交验收书面申请。</w:t>
      </w:r>
    </w:p>
    <w:p w14:paraId="33B32EB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rPr>
        <w:t>5</w:t>
      </w:r>
      <w:r>
        <w:rPr>
          <w:rFonts w:hint="eastAsia" w:ascii="宋体" w:hAnsi="宋体"/>
          <w:color w:val="auto"/>
          <w:szCs w:val="21"/>
          <w:highlight w:val="none"/>
        </w:rPr>
        <w:t>个工作日内组织开展履约验收。甲方委托第三方机构组织项目验收的，其验收时间以该项目验收方案确定的验收时间为准。</w:t>
      </w:r>
    </w:p>
    <w:p w14:paraId="7C1464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3）负责本项目验收的单位按下列</w:t>
      </w:r>
      <w:r>
        <w:rPr>
          <w:rFonts w:hint="eastAsia" w:ascii="宋体" w:hAnsi="宋体"/>
          <w:color w:val="auto"/>
          <w:szCs w:val="21"/>
          <w:highlight w:val="none"/>
          <w:u w:val="single"/>
        </w:rPr>
        <w:t xml:space="preserve">    </w:t>
      </w:r>
      <w:r>
        <w:rPr>
          <w:rFonts w:hint="eastAsia" w:ascii="宋体" w:hAnsi="宋体"/>
          <w:color w:val="auto"/>
          <w:szCs w:val="21"/>
          <w:highlight w:val="none"/>
        </w:rPr>
        <w:t>方式确定：</w:t>
      </w:r>
    </w:p>
    <w:p w14:paraId="357352C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①甲方自行组织；</w:t>
      </w:r>
    </w:p>
    <w:p w14:paraId="243C0C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②甲方委托的第三方机构组织；</w:t>
      </w:r>
    </w:p>
    <w:p w14:paraId="2EBBC4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14:paraId="7467FC05">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543C31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rPr>
        <w:t>份、受托第三方机构一份（如有）</w:t>
      </w:r>
      <w:r>
        <w:rPr>
          <w:rFonts w:hint="eastAsia" w:ascii="宋体" w:hAnsi="宋体"/>
          <w:color w:val="auto"/>
          <w:szCs w:val="21"/>
          <w:highlight w:val="none"/>
        </w:rPr>
        <w:t xml:space="preserve">。 </w:t>
      </w:r>
    </w:p>
    <w:p w14:paraId="2440BB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6262169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①更换：由乙方承担所发生的全部费用。</w:t>
      </w:r>
    </w:p>
    <w:p w14:paraId="680A67B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②贬值处理：由甲乙双方合议定价。</w:t>
      </w:r>
    </w:p>
    <w:p w14:paraId="7239B9C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hint="eastAsia"/>
          <w:color w:val="auto"/>
          <w:highlight w:val="none"/>
        </w:rPr>
        <w:t>验收费用</w:t>
      </w:r>
      <w:r>
        <w:rPr>
          <w:rFonts w:hint="eastAsia" w:ascii="宋体" w:hAnsi="宋体"/>
          <w:color w:val="auto"/>
          <w:szCs w:val="21"/>
          <w:highlight w:val="none"/>
        </w:rPr>
        <w:t>按下列</w:t>
      </w:r>
      <w:r>
        <w:rPr>
          <w:rFonts w:hint="eastAsia" w:ascii="宋体" w:hAnsi="宋体"/>
          <w:color w:val="auto"/>
          <w:szCs w:val="21"/>
          <w:highlight w:val="none"/>
          <w:u w:val="single"/>
        </w:rPr>
        <w:t xml:space="preserve"> ② </w:t>
      </w:r>
      <w:r>
        <w:rPr>
          <w:rFonts w:hint="eastAsia" w:ascii="宋体" w:hAnsi="宋体"/>
          <w:color w:val="auto"/>
          <w:szCs w:val="21"/>
          <w:highlight w:val="none"/>
        </w:rPr>
        <w:t>方式确定：</w:t>
      </w:r>
    </w:p>
    <w:p w14:paraId="2B9939D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①甲方支付；</w:t>
      </w:r>
    </w:p>
    <w:p w14:paraId="304D0DF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②乙方支付；</w:t>
      </w:r>
    </w:p>
    <w:p w14:paraId="171E08FD">
      <w:pPr>
        <w:spacing w:line="360" w:lineRule="auto"/>
        <w:ind w:firstLine="420" w:firstLineChars="200"/>
        <w:rPr>
          <w:rFonts w:hint="eastAsia" w:ascii="宋体" w:hAnsi="宋体"/>
          <w:color w:val="auto"/>
          <w:highlight w:val="none"/>
        </w:rPr>
      </w:pPr>
      <w:r>
        <w:rPr>
          <w:rFonts w:hint="eastAsia" w:ascii="宋体" w:hAnsi="宋体"/>
          <w:color w:val="auto"/>
          <w:highlight w:val="none"/>
        </w:rPr>
        <w:t>2.交付标准和方法</w:t>
      </w:r>
    </w:p>
    <w:p w14:paraId="764B8B3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（1）除售后服务验收外，</w:t>
      </w:r>
      <w:r>
        <w:rPr>
          <w:rFonts w:hint="eastAsia" w:ascii="宋体" w:hAnsi="宋体"/>
          <w:color w:val="auto"/>
          <w:szCs w:val="21"/>
          <w:highlight w:val="none"/>
        </w:rPr>
        <w:t>验收结论合格的，乙方应自收到验收书/报告后</w:t>
      </w:r>
      <w:r>
        <w:rPr>
          <w:rFonts w:hint="eastAsia" w:ascii="宋体" w:hAnsi="宋体"/>
          <w:color w:val="auto"/>
          <w:szCs w:val="21"/>
          <w:highlight w:val="none"/>
          <w:u w:val="single"/>
        </w:rPr>
        <w:t xml:space="preserve">   </w:t>
      </w:r>
      <w:r>
        <w:rPr>
          <w:rFonts w:hint="eastAsia" w:ascii="宋体" w:hAnsi="宋体"/>
          <w:color w:val="auto"/>
          <w:szCs w:val="21"/>
          <w:highlight w:val="none"/>
        </w:rPr>
        <w:t>日内向甲方交付使用。</w:t>
      </w:r>
    </w:p>
    <w:p w14:paraId="4B292E8D">
      <w:pPr>
        <w:spacing w:line="360" w:lineRule="auto"/>
        <w:ind w:firstLine="420" w:firstLineChars="200"/>
        <w:rPr>
          <w:rFonts w:hint="eastAsia" w:ascii="宋体" w:hAnsi="宋体"/>
          <w:color w:val="auto"/>
          <w:highlight w:val="none"/>
        </w:rPr>
      </w:pPr>
      <w:r>
        <w:rPr>
          <w:rFonts w:hint="eastAsia" w:ascii="宋体" w:hAnsi="宋体"/>
          <w:color w:val="auto"/>
          <w:highlight w:val="none"/>
        </w:rPr>
        <w:t>（2）甲方在初步验收或者最终验收过程中如发现乙方提供的服务成果不满足响应文件及本合同规定的，暂停向乙方付款，直到乙方及时完善并提交相应的服务成果且经甲方验收合格后，方可办理付款。</w:t>
      </w:r>
    </w:p>
    <w:p w14:paraId="05EBA214">
      <w:pPr>
        <w:snapToGrid w:val="0"/>
        <w:spacing w:line="360" w:lineRule="auto"/>
        <w:ind w:left="-61" w:leftChars="-29" w:firstLine="517" w:firstLineChars="245"/>
        <w:rPr>
          <w:rFonts w:hint="eastAsia" w:ascii="宋体" w:hAnsi="宋体"/>
          <w:b/>
          <w:color w:val="auto"/>
          <w:szCs w:val="21"/>
          <w:highlight w:val="none"/>
        </w:rPr>
      </w:pPr>
      <w:r>
        <w:rPr>
          <w:rFonts w:hint="eastAsia" w:ascii="宋体" w:hAnsi="宋体"/>
          <w:b/>
          <w:color w:val="auto"/>
          <w:szCs w:val="21"/>
          <w:highlight w:val="none"/>
        </w:rPr>
        <w:t>第六条　履约保证金</w:t>
      </w:r>
    </w:p>
    <w:p w14:paraId="3BB59E5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不收取履约保证金。</w:t>
      </w:r>
    </w:p>
    <w:p w14:paraId="4188A84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违约责任</w:t>
      </w:r>
    </w:p>
    <w:p w14:paraId="32AD885C">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46550AF6">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2.乙方未能按时交付服务的，应向甲方支付迟延交付违约金。迟延交付违约金的计算方法如下：</w:t>
      </w:r>
    </w:p>
    <w:p w14:paraId="47925B87">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（1）从迟交的第一周到第四周，每周迟延交付违约金为合同价款（报酬）的</w:t>
      </w:r>
      <w:r>
        <w:rPr>
          <w:rFonts w:hint="eastAsia" w:hAnsi="宋体"/>
          <w:iCs/>
          <w:color w:val="auto"/>
          <w:sz w:val="21"/>
          <w:highlight w:val="none"/>
          <w:u w:val="single"/>
        </w:rPr>
        <w:t xml:space="preserve"> 0.5%</w:t>
      </w:r>
      <w:r>
        <w:rPr>
          <w:rFonts w:hint="eastAsia" w:hAnsi="宋体"/>
          <w:iCs/>
          <w:color w:val="auto"/>
          <w:sz w:val="21"/>
          <w:highlight w:val="none"/>
        </w:rPr>
        <w:t>；</w:t>
      </w:r>
    </w:p>
    <w:p w14:paraId="54CE33EA">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（2）从迟交的第五周到第八周，每周迟延交付违约金为合同价款（报酬）的</w:t>
      </w:r>
      <w:r>
        <w:rPr>
          <w:rFonts w:hint="eastAsia" w:hAnsi="宋体"/>
          <w:iCs/>
          <w:color w:val="auto"/>
          <w:sz w:val="21"/>
          <w:highlight w:val="none"/>
          <w:u w:val="single"/>
        </w:rPr>
        <w:t xml:space="preserve"> 1%</w:t>
      </w:r>
      <w:r>
        <w:rPr>
          <w:rFonts w:hint="eastAsia" w:hAnsi="宋体"/>
          <w:iCs/>
          <w:color w:val="auto"/>
          <w:sz w:val="21"/>
          <w:highlight w:val="none"/>
        </w:rPr>
        <w:t>；</w:t>
      </w:r>
    </w:p>
    <w:p w14:paraId="05AA8B1A">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（3）从迟交第九周起，每周迟延交付违约金为合同价款（报酬）的</w:t>
      </w:r>
      <w:r>
        <w:rPr>
          <w:rFonts w:hint="eastAsia" w:hAnsi="宋体"/>
          <w:i/>
          <w:color w:val="auto"/>
          <w:sz w:val="21"/>
          <w:highlight w:val="none"/>
          <w:u w:val="single"/>
        </w:rPr>
        <w:t xml:space="preserve"> </w:t>
      </w:r>
      <w:r>
        <w:rPr>
          <w:rFonts w:hint="eastAsia" w:hAnsi="宋体"/>
          <w:iCs/>
          <w:color w:val="auto"/>
          <w:sz w:val="21"/>
          <w:highlight w:val="none"/>
          <w:u w:val="single"/>
        </w:rPr>
        <w:t>1.5%</w:t>
      </w:r>
      <w:r>
        <w:rPr>
          <w:rFonts w:hint="eastAsia" w:hAnsi="宋体"/>
          <w:color w:val="auto"/>
          <w:sz w:val="21"/>
          <w:highlight w:val="none"/>
        </w:rPr>
        <w:t>。在计算迟延交付违约金时，迟交不足一周的按一周计算。迟延交付违约金的总额不得超过合同价款（报酬）的</w:t>
      </w:r>
      <w:r>
        <w:rPr>
          <w:rFonts w:hint="eastAsia" w:hAnsi="宋体"/>
          <w:color w:val="auto"/>
          <w:sz w:val="21"/>
          <w:highlight w:val="none"/>
          <w:u w:val="single"/>
        </w:rPr>
        <w:t xml:space="preserve"> 10%</w:t>
      </w:r>
      <w:r>
        <w:rPr>
          <w:rFonts w:hint="eastAsia" w:hAnsi="宋体"/>
          <w:color w:val="auto"/>
          <w:sz w:val="21"/>
          <w:highlight w:val="none"/>
        </w:rPr>
        <w:t>。迟延交付违约金的支付不能免除乙方继续交付相关合同服务的义务，但如迟延交付必然导致合同服务实施、调试、验收等工作推迟的，相关工作应相应顺延。</w:t>
      </w:r>
    </w:p>
    <w:p w14:paraId="7AA717EB">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3.甲方未能按合同约定支付合同价款的，应向乙方支付延迟付款违约金。迟延付款违约金的计算方法如下：</w:t>
      </w:r>
    </w:p>
    <w:p w14:paraId="774D8A67">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（1）从迟付的第一周到第四周，每周迟延付款违约金为迟延付款金额的</w:t>
      </w:r>
      <w:r>
        <w:rPr>
          <w:rFonts w:hint="eastAsia" w:hAnsi="宋体"/>
          <w:color w:val="auto"/>
          <w:sz w:val="21"/>
          <w:highlight w:val="none"/>
          <w:u w:val="single"/>
        </w:rPr>
        <w:t xml:space="preserve"> 0.5%</w:t>
      </w:r>
      <w:r>
        <w:rPr>
          <w:rFonts w:hint="eastAsia" w:hAnsi="宋体"/>
          <w:color w:val="auto"/>
          <w:sz w:val="21"/>
          <w:highlight w:val="none"/>
        </w:rPr>
        <w:t>；</w:t>
      </w:r>
    </w:p>
    <w:p w14:paraId="74C39151">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（2）从迟付的第五周到第八周，每周迟延付款违约金为迟延付款金额的</w:t>
      </w:r>
      <w:r>
        <w:rPr>
          <w:rFonts w:hint="eastAsia" w:hAnsi="宋体"/>
          <w:color w:val="auto"/>
          <w:sz w:val="21"/>
          <w:highlight w:val="none"/>
          <w:u w:val="single"/>
        </w:rPr>
        <w:t xml:space="preserve"> 1%</w:t>
      </w:r>
      <w:r>
        <w:rPr>
          <w:rFonts w:hint="eastAsia" w:hAnsi="宋体"/>
          <w:color w:val="auto"/>
          <w:sz w:val="21"/>
          <w:highlight w:val="none"/>
        </w:rPr>
        <w:t>；</w:t>
      </w:r>
    </w:p>
    <w:p w14:paraId="0DAAD307">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（3）从迟付第九周起，每周迟延付款违约金为迟延付款金额的</w:t>
      </w:r>
      <w:r>
        <w:rPr>
          <w:rFonts w:hint="eastAsia" w:hAnsi="宋体"/>
          <w:color w:val="auto"/>
          <w:sz w:val="21"/>
          <w:highlight w:val="none"/>
          <w:u w:val="single"/>
        </w:rPr>
        <w:t xml:space="preserve"> 1.5%</w:t>
      </w:r>
      <w:r>
        <w:rPr>
          <w:rFonts w:hint="eastAsia" w:hAnsi="宋体"/>
          <w:color w:val="auto"/>
          <w:sz w:val="21"/>
          <w:highlight w:val="none"/>
        </w:rPr>
        <w:t>。在计算迟延付款违约金时，迟付不足一周的按一周计算。迟延付款违约金的总额不得超过合同价格的</w:t>
      </w:r>
      <w:r>
        <w:rPr>
          <w:rFonts w:hint="eastAsia" w:hAnsi="宋体"/>
          <w:color w:val="auto"/>
          <w:sz w:val="21"/>
          <w:highlight w:val="none"/>
          <w:u w:val="single"/>
        </w:rPr>
        <w:t xml:space="preserve"> 10%</w:t>
      </w:r>
      <w:r>
        <w:rPr>
          <w:rFonts w:hint="eastAsia" w:hAnsi="宋体"/>
          <w:color w:val="auto"/>
          <w:sz w:val="21"/>
          <w:highlight w:val="none"/>
        </w:rPr>
        <w:t>。</w:t>
      </w:r>
    </w:p>
    <w:p w14:paraId="6D6E7E18">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4.乙方未按本合同和响应文件承诺提供售后服务的，乙方应按本合同价款（报酬）的 </w:t>
      </w:r>
      <w:r>
        <w:rPr>
          <w:rFonts w:hint="eastAsia" w:hAnsi="宋体"/>
          <w:color w:val="auto"/>
          <w:sz w:val="21"/>
          <w:highlight w:val="none"/>
          <w:u w:val="single"/>
        </w:rPr>
        <w:t xml:space="preserve">   </w:t>
      </w:r>
      <w:r>
        <w:rPr>
          <w:rFonts w:hint="eastAsia" w:hAnsi="宋体"/>
          <w:color w:val="auto"/>
          <w:sz w:val="21"/>
          <w:highlight w:val="none"/>
        </w:rPr>
        <w:t>%向甲方支付违约金。</w:t>
      </w:r>
    </w:p>
    <w:p w14:paraId="42E854A8">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5.因某一方原因导致变更、中止或者终止政府采购合同的，该方应当对另一方受到的损失予以赔偿或者补偿。</w:t>
      </w:r>
    </w:p>
    <w:p w14:paraId="66048746">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6.其他违约责任按《中华人民共和国民法典》处理。</w:t>
      </w:r>
    </w:p>
    <w:p w14:paraId="56C664E4">
      <w:pPr>
        <w:pStyle w:val="16"/>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第八条  不可抗力事件处理</w:t>
      </w:r>
    </w:p>
    <w:p w14:paraId="14195E37">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2C402039">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3321060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14F1BDF3">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第九条  合同争议解决</w:t>
      </w:r>
    </w:p>
    <w:p w14:paraId="1910C09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1.因服务质量问题发生争议的，应邀请国家认可的质量检测机构或专家组进行鉴定。服务符合标准的，鉴定费由甲方承担；服务不符合标准的，鉴定费由乙方承担。</w:t>
      </w:r>
    </w:p>
    <w:p w14:paraId="32B9F664">
      <w:pPr>
        <w:autoSpaceDE w:val="0"/>
        <w:autoSpaceDN w:val="0"/>
        <w:adjustRightInd w:val="0"/>
        <w:spacing w:line="360" w:lineRule="auto"/>
        <w:ind w:left="100" w:right="42" w:firstLine="420"/>
        <w:rPr>
          <w:rFonts w:hint="eastAsia"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（2）</w:t>
      </w:r>
      <w:r>
        <w:rPr>
          <w:rFonts w:hint="eastAsia" w:ascii="宋体" w:hAnsi="宋体"/>
          <w:color w:val="auto"/>
          <w:szCs w:val="21"/>
          <w:highlight w:val="none"/>
        </w:rPr>
        <w:t>方式解决：</w:t>
      </w:r>
    </w:p>
    <w:p w14:paraId="232E2C60">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3D6934BE">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（2）向有甲方所在地的人民法院提起诉讼。</w:t>
      </w:r>
    </w:p>
    <w:p w14:paraId="08193D0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第十条　合同的变更、中止或者终止</w:t>
      </w:r>
    </w:p>
    <w:p w14:paraId="4B46435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6192B46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5420A68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第十一条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03A20063">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1.政府采购合同</w:t>
      </w:r>
    </w:p>
    <w:p w14:paraId="78F579ED">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2.成交通知书；</w:t>
      </w:r>
    </w:p>
    <w:p w14:paraId="7C53807D">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3.响应文件；</w:t>
      </w:r>
    </w:p>
    <w:p w14:paraId="2A75444E">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4.采购文件及更正公告（澄清或补充通知）；</w:t>
      </w:r>
    </w:p>
    <w:p w14:paraId="6FCA38C7">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5.标准、规范及有关技术文件；</w:t>
      </w:r>
    </w:p>
    <w:p w14:paraId="3BF11F55">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6.双方约定的其他合同文件。</w:t>
      </w:r>
    </w:p>
    <w:p w14:paraId="2C4BCF3B">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7359CB9E">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w:t>
      </w:r>
      <w:r>
        <w:rPr>
          <w:rFonts w:hint="eastAsia" w:hAnsi="宋体"/>
          <w:b/>
          <w:color w:val="auto"/>
          <w:highlight w:val="none"/>
        </w:rPr>
        <w:t>十二</w:t>
      </w:r>
      <w:r>
        <w:rPr>
          <w:rFonts w:hint="eastAsia" w:ascii="宋体" w:hAnsi="宋体"/>
          <w:b/>
          <w:color w:val="auto"/>
          <w:szCs w:val="21"/>
          <w:highlight w:val="none"/>
        </w:rPr>
        <w:t>条　知识产权和保密要求</w:t>
      </w:r>
    </w:p>
    <w:p w14:paraId="56E56DA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3AAC5FE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01E72E2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1CE1775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10AC05C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2672EA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6.伴随货物的，乙方保证将要交付的货物的所有权完全属于乙方且无任何抵押、质押、查封等产权瑕疵。</w:t>
      </w:r>
    </w:p>
    <w:p w14:paraId="15F26CC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乙方经甲方委托制作的视频、图文等影像资料，包括但不限于著作权等知识产权，及著作权衍生权利归甲方所有；乙方未经甲方同意，擅自使用、转让的，甲方有权要求乙方承担违约责任，违约金以乙方所获利益计算，难以计算的，按已付合同款项的双倍计算违约金。</w:t>
      </w:r>
    </w:p>
    <w:p w14:paraId="3B7500A7">
      <w:pPr>
        <w:pStyle w:val="16"/>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第十三条  合同生效及其他</w:t>
      </w:r>
    </w:p>
    <w:p w14:paraId="12A6CD8E">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24286D9F">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2.合同执行中涉及采购资金和采购内容修改或者补充的，并签书面补充协议报财政部门备案，方可作为主合同不可分割的一部分。</w:t>
      </w:r>
    </w:p>
    <w:p w14:paraId="3E02269B">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3.合同生效后，甲乙双方不得因姓名、名称的变更或者法定代表人、负责人、承办人的变动而不履行合同义务。</w:t>
      </w:r>
    </w:p>
    <w:p w14:paraId="738FEAD6">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73310E7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5.本合同一式</w:t>
      </w:r>
      <w:r>
        <w:rPr>
          <w:rFonts w:hint="eastAsia" w:ascii="宋体" w:hAnsi="宋体"/>
          <w:iCs/>
          <w:color w:val="auto"/>
          <w:szCs w:val="21"/>
          <w:highlight w:val="none"/>
          <w:u w:val="single"/>
        </w:rPr>
        <w:t>三</w:t>
      </w:r>
      <w:r>
        <w:rPr>
          <w:rFonts w:hint="eastAsia" w:ascii="宋体" w:hAnsi="宋体"/>
          <w:color w:val="auto"/>
          <w:szCs w:val="21"/>
          <w:highlight w:val="none"/>
        </w:rPr>
        <w:t>份，具有同等法律效力，采购代理机构一份，甲乙双方各一份。</w:t>
      </w:r>
    </w:p>
    <w:p w14:paraId="3C05262D">
      <w:pPr>
        <w:spacing w:line="360" w:lineRule="auto"/>
        <w:ind w:firstLine="422" w:firstLineChars="200"/>
        <w:rPr>
          <w:rFonts w:hint="eastAsia" w:ascii="宋体" w:hAnsi="宋体" w:cs="宋体"/>
          <w:b/>
          <w:color w:val="auto"/>
          <w:szCs w:val="21"/>
          <w:highlight w:val="none"/>
        </w:rPr>
      </w:pPr>
    </w:p>
    <w:p w14:paraId="2C966DAE">
      <w:pPr>
        <w:tabs>
          <w:tab w:val="left" w:pos="4395"/>
        </w:tabs>
        <w:spacing w:line="360" w:lineRule="auto"/>
        <w:rPr>
          <w:rFonts w:hint="eastAsia"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21FA842E">
      <w:pPr>
        <w:tabs>
          <w:tab w:val="left" w:pos="4395"/>
        </w:tabs>
        <w:spacing w:line="360" w:lineRule="auto"/>
        <w:rPr>
          <w:rFonts w:hint="eastAsia"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22AD95A1">
      <w:pPr>
        <w:tabs>
          <w:tab w:val="left" w:pos="4395"/>
        </w:tabs>
        <w:spacing w:line="360" w:lineRule="auto"/>
        <w:rPr>
          <w:rFonts w:hint="eastAsia" w:ascii="宋体" w:hAnsi="宋体"/>
          <w:color w:val="auto"/>
          <w:szCs w:val="21"/>
          <w:highlight w:val="none"/>
        </w:rPr>
      </w:pPr>
    </w:p>
    <w:p w14:paraId="78520ED0">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14:paraId="7F0F2CC8">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0435F22A">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2497F254">
      <w:pPr>
        <w:pStyle w:val="13"/>
        <w:spacing w:after="0"/>
        <w:rPr>
          <w:rFonts w:hint="eastAsia" w:ascii="宋体" w:hAnsi="宋体" w:cs="宋体"/>
          <w:color w:val="auto"/>
          <w:sz w:val="6"/>
          <w:szCs w:val="6"/>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sectPr>
      <w:footerReference r:id="rId8" w:type="first"/>
      <w:footerReference r:id="rId7" w:type="default"/>
      <w:pgSz w:w="11906" w:h="16838"/>
      <w:pgMar w:top="1327" w:right="1253" w:bottom="1327"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2E7C2AD-CCC2-4CBD-87E2-4A662BB34249}"/>
  </w:font>
  <w:font w:name="黑体">
    <w:panose1 w:val="02010609060101010101"/>
    <w:charset w:val="86"/>
    <w:family w:val="auto"/>
    <w:pitch w:val="default"/>
    <w:sig w:usb0="800002BF" w:usb1="38CF7CFA" w:usb2="00000016" w:usb3="00000000" w:csb0="00040001" w:csb1="00000000"/>
    <w:embedRegular r:id="rId2" w:fontKey="{5A7DE5C6-25E8-42AE-BD22-E32B3048D58F}"/>
  </w:font>
  <w:font w:name="Courier New">
    <w:panose1 w:val="02070309020205020404"/>
    <w:charset w:val="01"/>
    <w:family w:val="modern"/>
    <w:pitch w:val="default"/>
    <w:sig w:usb0="E0002AFF" w:usb1="C0007843" w:usb2="00000009" w:usb3="00000000" w:csb0="400001FF" w:csb1="FFFF0000"/>
    <w:embedRegular r:id="rId3" w:fontKey="{7292A866-D834-4CE5-B334-88A31552C8F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60409D4A-EE1D-49A5-8059-EE7D246435F2}"/>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embedRegular r:id="rId5" w:fontKey="{AFC09B5A-2246-450A-A2A0-4C2C03949282}"/>
  </w:font>
  <w:font w:name="华文新魏">
    <w:panose1 w:val="02010800040101010101"/>
    <w:charset w:val="86"/>
    <w:family w:val="auto"/>
    <w:pitch w:val="default"/>
    <w:sig w:usb0="00000001" w:usb1="080F0000" w:usb2="00000000" w:usb3="00000000" w:csb0="00040000" w:csb1="00000000"/>
    <w:embedRegular r:id="rId6" w:fontKey="{16539C14-9B2E-47EF-A9E2-CD7495DEE407}"/>
  </w:font>
  <w:font w:name="Wingdings 2">
    <w:panose1 w:val="05020102010507070707"/>
    <w:charset w:val="02"/>
    <w:family w:val="roman"/>
    <w:pitch w:val="default"/>
    <w:sig w:usb0="00000000" w:usb1="00000000" w:usb2="00000000" w:usb3="00000000" w:csb0="80000000" w:csb1="00000000"/>
    <w:embedRegular r:id="rId7" w:fontKey="{CFE64690-FF2C-412E-9D3E-3101B6382F0C}"/>
  </w:font>
  <w:font w:name="微软雅黑">
    <w:panose1 w:val="020B0503020204020204"/>
    <w:charset w:val="86"/>
    <w:family w:val="swiss"/>
    <w:pitch w:val="default"/>
    <w:sig w:usb0="80000287" w:usb1="280F3C52" w:usb2="00000016" w:usb3="00000000" w:csb0="0004001F" w:csb1="00000000"/>
    <w:embedRegular r:id="rId8" w:fontKey="{EE05C441-8714-4FED-891A-E2504C2474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BE15">
    <w:pPr>
      <w:pStyle w:val="19"/>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92684C">
                          <w:pPr>
                            <w:pStyle w:val="19"/>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v1xsgBAACe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hb9cbIAQAAngMAAA4AAAAAAAAAAQAgAAAAHgEAAGRycy9lMm9Eb2Mu&#10;eG1sUEsFBgAAAAAGAAYAWQEAAFgFAAAAAA==&#10;">
              <v:fill on="f" focussize="0,0"/>
              <v:stroke on="f"/>
              <v:imagedata o:title=""/>
              <o:lock v:ext="edit" aspectratio="f"/>
              <v:textbox inset="0mm,0mm,0mm,0mm" style="mso-fit-shape-to-text:t;">
                <w:txbxContent>
                  <w:p w14:paraId="6492684C">
                    <w:pPr>
                      <w:pStyle w:val="1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FAA7">
    <w:pPr>
      <w:pStyle w:val="19"/>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FB78BF"/>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5T688gBAACe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eU+vPIAQAAngMAAA4AAAAAAAAAAQAgAAAAHgEAAGRycy9lMm9Eb2Mu&#10;eG1sUEsFBgAAAAAGAAYAWQEAAFgFAAAAAA==&#10;">
              <v:fill on="f" focussize="0,0"/>
              <v:stroke on="f"/>
              <v:imagedata o:title=""/>
              <o:lock v:ext="edit" aspectratio="f"/>
              <v:textbox inset="0mm,0mm,0mm,0mm" style="mso-fit-shape-to-text:t;">
                <w:txbxContent>
                  <w:p w14:paraId="73FB78B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CA3D">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18362A">
                          <w:pPr>
                            <w:pStyle w:val="19"/>
                            <w:jc w:val="center"/>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sLxZyQEAAJ4DAAAOAAAAAAAAAAEAIAAAAB4BAABkcnMvZTJvRG9j&#10;LnhtbFBLBQYAAAAABgAGAFkBAABZBQAAAAA=&#10;">
              <v:fill on="f" focussize="0,0"/>
              <v:stroke on="f"/>
              <v:imagedata o:title=""/>
              <o:lock v:ext="edit" aspectratio="f"/>
              <v:textbox inset="0mm,0mm,0mm,0mm" style="mso-fit-shape-to-text:t;">
                <w:txbxContent>
                  <w:p w14:paraId="5618362A">
                    <w:pPr>
                      <w:pStyle w:val="19"/>
                      <w:jc w:val="center"/>
                    </w:pPr>
                    <w:r>
                      <w:fldChar w:fldCharType="begin"/>
                    </w:r>
                    <w:r>
                      <w:instrText xml:space="preserve"> PAGE  \* MERGEFORMAT </w:instrText>
                    </w:r>
                    <w:r>
                      <w:fldChar w:fldCharType="separate"/>
                    </w:r>
                    <w:r>
                      <w:t>78</w:t>
                    </w:r>
                    <w:r>
                      <w:fldChar w:fldCharType="end"/>
                    </w:r>
                  </w:p>
                </w:txbxContent>
              </v:textbox>
            </v:shape>
          </w:pict>
        </mc:Fallback>
      </mc:AlternateContent>
    </w:r>
  </w:p>
  <w:p w14:paraId="6E69785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5B6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006F94">
                          <w:pPr>
                            <w:pStyle w:val="19"/>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5Ric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arlGJyQEAAJ4DAAAOAAAAAAAAAAEAIAAAAB4BAABkcnMvZTJvRG9j&#10;LnhtbFBLBQYAAAAABgAGAFkBAABZBQAAAAA=&#10;">
              <v:fill on="f" focussize="0,0"/>
              <v:stroke on="f"/>
              <v:imagedata o:title=""/>
              <o:lock v:ext="edit" aspectratio="f"/>
              <v:textbox inset="0mm,0mm,0mm,0mm" style="mso-fit-shape-to-text:t;">
                <w:txbxContent>
                  <w:p w14:paraId="33006F94">
                    <w:pPr>
                      <w:pStyle w:val="1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ECB8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9D49">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3EC45"/>
    <w:multiLevelType w:val="singleLevel"/>
    <w:tmpl w:val="4B63EC4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2UzMmE5M2M0ZmRjMGUxMjY2YmY5M2Q4YzU0OTcifQ=="/>
  </w:docVars>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0D9"/>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0AE3"/>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E2B"/>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309"/>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565"/>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68CF"/>
    <w:rsid w:val="00987812"/>
    <w:rsid w:val="00990225"/>
    <w:rsid w:val="00991307"/>
    <w:rsid w:val="00991FAA"/>
    <w:rsid w:val="00992A13"/>
    <w:rsid w:val="00994AAD"/>
    <w:rsid w:val="00995150"/>
    <w:rsid w:val="00995D67"/>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2327"/>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A74"/>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C5FAF"/>
    <w:rsid w:val="01551C3E"/>
    <w:rsid w:val="01AF3D99"/>
    <w:rsid w:val="02186FF2"/>
    <w:rsid w:val="02511F9D"/>
    <w:rsid w:val="02897931"/>
    <w:rsid w:val="03A314B8"/>
    <w:rsid w:val="03D82B98"/>
    <w:rsid w:val="03F83E8B"/>
    <w:rsid w:val="049C4157"/>
    <w:rsid w:val="05C56868"/>
    <w:rsid w:val="06013577"/>
    <w:rsid w:val="07A539BD"/>
    <w:rsid w:val="07B72767"/>
    <w:rsid w:val="08077E72"/>
    <w:rsid w:val="08882DD0"/>
    <w:rsid w:val="09CC2AAC"/>
    <w:rsid w:val="09E16F33"/>
    <w:rsid w:val="0A652D3E"/>
    <w:rsid w:val="0B326F2A"/>
    <w:rsid w:val="0B882945"/>
    <w:rsid w:val="0C1E2888"/>
    <w:rsid w:val="0C92213C"/>
    <w:rsid w:val="0CC2027E"/>
    <w:rsid w:val="0D84032B"/>
    <w:rsid w:val="0F2A74C4"/>
    <w:rsid w:val="0FD91C66"/>
    <w:rsid w:val="10A27F31"/>
    <w:rsid w:val="11927058"/>
    <w:rsid w:val="120E171E"/>
    <w:rsid w:val="122F7A1A"/>
    <w:rsid w:val="13AF4F03"/>
    <w:rsid w:val="14736E66"/>
    <w:rsid w:val="147F458F"/>
    <w:rsid w:val="1534169A"/>
    <w:rsid w:val="15B14D7D"/>
    <w:rsid w:val="15C03E03"/>
    <w:rsid w:val="15F946AE"/>
    <w:rsid w:val="162A25EB"/>
    <w:rsid w:val="16735895"/>
    <w:rsid w:val="16FD2A55"/>
    <w:rsid w:val="17067C1A"/>
    <w:rsid w:val="17366761"/>
    <w:rsid w:val="177C01F0"/>
    <w:rsid w:val="179E3EFA"/>
    <w:rsid w:val="17CE6630"/>
    <w:rsid w:val="19A3312C"/>
    <w:rsid w:val="1AFF0AFE"/>
    <w:rsid w:val="1B4F19F8"/>
    <w:rsid w:val="1C995450"/>
    <w:rsid w:val="1ECC44FA"/>
    <w:rsid w:val="1F063325"/>
    <w:rsid w:val="1FBC5DF5"/>
    <w:rsid w:val="1FF90588"/>
    <w:rsid w:val="20C3623F"/>
    <w:rsid w:val="21781212"/>
    <w:rsid w:val="21B83F86"/>
    <w:rsid w:val="221178A8"/>
    <w:rsid w:val="221213CF"/>
    <w:rsid w:val="22327A92"/>
    <w:rsid w:val="231D53A2"/>
    <w:rsid w:val="236D5383"/>
    <w:rsid w:val="23B7504C"/>
    <w:rsid w:val="24571307"/>
    <w:rsid w:val="25110A2A"/>
    <w:rsid w:val="256C0944"/>
    <w:rsid w:val="25A33267"/>
    <w:rsid w:val="26446DE3"/>
    <w:rsid w:val="26877DFE"/>
    <w:rsid w:val="269669E7"/>
    <w:rsid w:val="26A270C1"/>
    <w:rsid w:val="26D7699F"/>
    <w:rsid w:val="276BB53D"/>
    <w:rsid w:val="27FC67EB"/>
    <w:rsid w:val="2961005D"/>
    <w:rsid w:val="29D75F7F"/>
    <w:rsid w:val="2A7B7A11"/>
    <w:rsid w:val="2B774624"/>
    <w:rsid w:val="2BD64583"/>
    <w:rsid w:val="2C0F23A5"/>
    <w:rsid w:val="2C7A72BE"/>
    <w:rsid w:val="2C9A7D75"/>
    <w:rsid w:val="2CC17412"/>
    <w:rsid w:val="2D7C1E99"/>
    <w:rsid w:val="2E9976CE"/>
    <w:rsid w:val="2EF01DEE"/>
    <w:rsid w:val="2F401D3C"/>
    <w:rsid w:val="2F5B24E1"/>
    <w:rsid w:val="2FA95C88"/>
    <w:rsid w:val="3041370F"/>
    <w:rsid w:val="30614D81"/>
    <w:rsid w:val="30B87FED"/>
    <w:rsid w:val="312B50A3"/>
    <w:rsid w:val="31894FD2"/>
    <w:rsid w:val="32453A27"/>
    <w:rsid w:val="3263064A"/>
    <w:rsid w:val="32A43132"/>
    <w:rsid w:val="32AC0C06"/>
    <w:rsid w:val="33344EF5"/>
    <w:rsid w:val="3537750C"/>
    <w:rsid w:val="3537798C"/>
    <w:rsid w:val="35C13FC9"/>
    <w:rsid w:val="36372B05"/>
    <w:rsid w:val="364257B6"/>
    <w:rsid w:val="37EA5922"/>
    <w:rsid w:val="38276B93"/>
    <w:rsid w:val="382E58B8"/>
    <w:rsid w:val="38AC3431"/>
    <w:rsid w:val="392F2E16"/>
    <w:rsid w:val="39E00529"/>
    <w:rsid w:val="3A005F5D"/>
    <w:rsid w:val="3A0B64A7"/>
    <w:rsid w:val="3A574DDA"/>
    <w:rsid w:val="3A727CBB"/>
    <w:rsid w:val="3AD3075A"/>
    <w:rsid w:val="3AF74C02"/>
    <w:rsid w:val="3C0059A5"/>
    <w:rsid w:val="3C134E78"/>
    <w:rsid w:val="3DF6345D"/>
    <w:rsid w:val="3E052EE6"/>
    <w:rsid w:val="3E2B5515"/>
    <w:rsid w:val="3E4D4F28"/>
    <w:rsid w:val="3ED92EC4"/>
    <w:rsid w:val="3EE13701"/>
    <w:rsid w:val="3F1A4BB3"/>
    <w:rsid w:val="40192BA6"/>
    <w:rsid w:val="41766EA9"/>
    <w:rsid w:val="42550A18"/>
    <w:rsid w:val="429D496A"/>
    <w:rsid w:val="42B10935"/>
    <w:rsid w:val="42F473A1"/>
    <w:rsid w:val="437217EA"/>
    <w:rsid w:val="43AB7156"/>
    <w:rsid w:val="441E62C0"/>
    <w:rsid w:val="45325D14"/>
    <w:rsid w:val="45811C7C"/>
    <w:rsid w:val="45906116"/>
    <w:rsid w:val="45931B8C"/>
    <w:rsid w:val="45EF2552"/>
    <w:rsid w:val="4623283E"/>
    <w:rsid w:val="468B3EFB"/>
    <w:rsid w:val="470A6193"/>
    <w:rsid w:val="47385210"/>
    <w:rsid w:val="475510F8"/>
    <w:rsid w:val="47DC4F5C"/>
    <w:rsid w:val="48B40671"/>
    <w:rsid w:val="48E02A3D"/>
    <w:rsid w:val="499B5738"/>
    <w:rsid w:val="499F244D"/>
    <w:rsid w:val="4A973F3F"/>
    <w:rsid w:val="4AF96BC7"/>
    <w:rsid w:val="4B862A85"/>
    <w:rsid w:val="4CEF36E2"/>
    <w:rsid w:val="4CEF4DC5"/>
    <w:rsid w:val="4E257655"/>
    <w:rsid w:val="4F372380"/>
    <w:rsid w:val="4F372FFB"/>
    <w:rsid w:val="4F81606E"/>
    <w:rsid w:val="4FCE286B"/>
    <w:rsid w:val="5025116D"/>
    <w:rsid w:val="50E937D3"/>
    <w:rsid w:val="52395ECD"/>
    <w:rsid w:val="52C10D75"/>
    <w:rsid w:val="53C27FF8"/>
    <w:rsid w:val="54806794"/>
    <w:rsid w:val="549E1A80"/>
    <w:rsid w:val="54C658F4"/>
    <w:rsid w:val="550C4BD7"/>
    <w:rsid w:val="554C1D56"/>
    <w:rsid w:val="55572986"/>
    <w:rsid w:val="565340FA"/>
    <w:rsid w:val="56AD5F59"/>
    <w:rsid w:val="56C60774"/>
    <w:rsid w:val="57B12A52"/>
    <w:rsid w:val="58807091"/>
    <w:rsid w:val="58FB010F"/>
    <w:rsid w:val="5A2F2CC8"/>
    <w:rsid w:val="5C10702D"/>
    <w:rsid w:val="5C152601"/>
    <w:rsid w:val="5C591F03"/>
    <w:rsid w:val="5C6471B6"/>
    <w:rsid w:val="5C8A1B2F"/>
    <w:rsid w:val="5E587A85"/>
    <w:rsid w:val="5F561B72"/>
    <w:rsid w:val="5FC36C32"/>
    <w:rsid w:val="606007BB"/>
    <w:rsid w:val="60AC7F66"/>
    <w:rsid w:val="61BF10D9"/>
    <w:rsid w:val="61C40EDD"/>
    <w:rsid w:val="62AC22DC"/>
    <w:rsid w:val="638C0CD4"/>
    <w:rsid w:val="63A22BFD"/>
    <w:rsid w:val="64E45EF7"/>
    <w:rsid w:val="6691014E"/>
    <w:rsid w:val="669A2362"/>
    <w:rsid w:val="66C87CCE"/>
    <w:rsid w:val="677435B2"/>
    <w:rsid w:val="67EF75F1"/>
    <w:rsid w:val="682D323D"/>
    <w:rsid w:val="684F4F11"/>
    <w:rsid w:val="69124F16"/>
    <w:rsid w:val="692E6308"/>
    <w:rsid w:val="69CD5C14"/>
    <w:rsid w:val="69CF0D33"/>
    <w:rsid w:val="6ACB27E3"/>
    <w:rsid w:val="6AFE6E8D"/>
    <w:rsid w:val="6B9946B3"/>
    <w:rsid w:val="6BE518DA"/>
    <w:rsid w:val="6C276F3A"/>
    <w:rsid w:val="6C7007C7"/>
    <w:rsid w:val="6D2F7198"/>
    <w:rsid w:val="6DAE47DB"/>
    <w:rsid w:val="6DE76850"/>
    <w:rsid w:val="6E5777D1"/>
    <w:rsid w:val="6FB20BD4"/>
    <w:rsid w:val="6FB27861"/>
    <w:rsid w:val="6FBA59BE"/>
    <w:rsid w:val="70296B3E"/>
    <w:rsid w:val="70611204"/>
    <w:rsid w:val="7165620F"/>
    <w:rsid w:val="717039F8"/>
    <w:rsid w:val="719C05EE"/>
    <w:rsid w:val="726B6263"/>
    <w:rsid w:val="73315426"/>
    <w:rsid w:val="74D13AD5"/>
    <w:rsid w:val="74FA2C30"/>
    <w:rsid w:val="754D5C4B"/>
    <w:rsid w:val="76287800"/>
    <w:rsid w:val="767B19D2"/>
    <w:rsid w:val="76C240A7"/>
    <w:rsid w:val="76DA416A"/>
    <w:rsid w:val="775246B7"/>
    <w:rsid w:val="781E69D1"/>
    <w:rsid w:val="7901747F"/>
    <w:rsid w:val="79C32FEF"/>
    <w:rsid w:val="7A263B6B"/>
    <w:rsid w:val="7A3A2CC5"/>
    <w:rsid w:val="7AF46346"/>
    <w:rsid w:val="7B0F5EBF"/>
    <w:rsid w:val="7B130FB9"/>
    <w:rsid w:val="7B182257"/>
    <w:rsid w:val="7BD71E38"/>
    <w:rsid w:val="7BDC35EE"/>
    <w:rsid w:val="7BF64EDE"/>
    <w:rsid w:val="7C400C1E"/>
    <w:rsid w:val="7DD11708"/>
    <w:rsid w:val="7DEE4A4F"/>
    <w:rsid w:val="7E84486C"/>
    <w:rsid w:val="7EAE6230"/>
    <w:rsid w:val="7EBD579E"/>
    <w:rsid w:val="7EC167BD"/>
    <w:rsid w:val="7F272D9E"/>
    <w:rsid w:val="D03F0CC5"/>
    <w:rsid w:val="DF7B312A"/>
    <w:rsid w:val="FFAD5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34"/>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Calibri Light" w:hAnsi="Calibri Light"/>
      <w:b/>
      <w:bCs/>
      <w:sz w:val="24"/>
    </w:rPr>
  </w:style>
  <w:style w:type="paragraph" w:styleId="8">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table of authorities"/>
    <w:basedOn w:val="1"/>
    <w:next w:val="1"/>
    <w:unhideWhenUsed/>
    <w:qFormat/>
    <w:uiPriority w:val="0"/>
    <w:pPr>
      <w:spacing w:line="560" w:lineRule="exact"/>
      <w:ind w:left="420" w:leftChars="200"/>
    </w:p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6"/>
    <w:qFormat/>
    <w:uiPriority w:val="0"/>
    <w:pPr>
      <w:jc w:val="left"/>
    </w:pPr>
  </w:style>
  <w:style w:type="paragraph" w:styleId="12">
    <w:name w:val="Body Text 3"/>
    <w:basedOn w:val="1"/>
    <w:link w:val="37"/>
    <w:unhideWhenUsed/>
    <w:qFormat/>
    <w:uiPriority w:val="99"/>
    <w:pPr>
      <w:spacing w:after="120"/>
    </w:pPr>
    <w:rPr>
      <w:sz w:val="16"/>
      <w:szCs w:val="16"/>
    </w:rPr>
  </w:style>
  <w:style w:type="paragraph" w:styleId="13">
    <w:name w:val="Body Text"/>
    <w:basedOn w:val="1"/>
    <w:link w:val="38"/>
    <w:unhideWhenUsed/>
    <w:qFormat/>
    <w:uiPriority w:val="0"/>
    <w:pPr>
      <w:spacing w:after="120"/>
    </w:pPr>
  </w:style>
  <w:style w:type="paragraph" w:styleId="14">
    <w:name w:val="Body Text Indent"/>
    <w:basedOn w:val="1"/>
    <w:link w:val="39"/>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link w:val="40"/>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kern w:val="0"/>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1"/>
    <w:next w:val="11"/>
    <w:link w:val="44"/>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endnote reference"/>
    <w:unhideWhenUsed/>
    <w:qFormat/>
    <w:uiPriority w:val="99"/>
    <w:rPr>
      <w:vertAlign w:val="superscript"/>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paragraph" w:customStyle="1" w:styleId="31">
    <w:name w:val="首行缩进"/>
    <w:basedOn w:val="1"/>
    <w:qFormat/>
    <w:uiPriority w:val="99"/>
    <w:pPr>
      <w:ind w:firstLine="480" w:firstLineChars="200"/>
    </w:pPr>
    <w:rPr>
      <w:lang w:val="zh-CN"/>
    </w:rPr>
  </w:style>
  <w:style w:type="character" w:customStyle="1" w:styleId="32">
    <w:name w:val="标题 1 字符"/>
    <w:link w:val="2"/>
    <w:qFormat/>
    <w:uiPriority w:val="9"/>
    <w:rPr>
      <w:b/>
      <w:bCs/>
      <w:kern w:val="44"/>
      <w:sz w:val="44"/>
      <w:szCs w:val="44"/>
    </w:rPr>
  </w:style>
  <w:style w:type="character" w:customStyle="1" w:styleId="33">
    <w:name w:val="标题 2 字符"/>
    <w:link w:val="3"/>
    <w:qFormat/>
    <w:uiPriority w:val="9"/>
    <w:rPr>
      <w:rFonts w:ascii="Cambria" w:hAnsi="Cambria" w:eastAsia="宋体" w:cs="Times New Roman"/>
      <w:b/>
      <w:bCs/>
      <w:kern w:val="2"/>
      <w:sz w:val="32"/>
      <w:szCs w:val="32"/>
    </w:rPr>
  </w:style>
  <w:style w:type="character" w:customStyle="1" w:styleId="34">
    <w:name w:val="标题 5 字符"/>
    <w:link w:val="5"/>
    <w:semiHidden/>
    <w:qFormat/>
    <w:uiPriority w:val="9"/>
    <w:rPr>
      <w:rFonts w:ascii="Times New Roman" w:hAnsi="Times New Roman"/>
      <w:b/>
      <w:bCs/>
      <w:kern w:val="2"/>
      <w:sz w:val="28"/>
      <w:szCs w:val="28"/>
    </w:rPr>
  </w:style>
  <w:style w:type="character" w:customStyle="1" w:styleId="35">
    <w:name w:val="标题 8 字符"/>
    <w:link w:val="8"/>
    <w:semiHidden/>
    <w:qFormat/>
    <w:uiPriority w:val="9"/>
    <w:rPr>
      <w:rFonts w:ascii="等线 Light" w:hAnsi="等线 Light" w:eastAsia="等线 Light" w:cs="Times New Roman"/>
      <w:kern w:val="2"/>
      <w:sz w:val="24"/>
      <w:szCs w:val="24"/>
    </w:rPr>
  </w:style>
  <w:style w:type="character" w:customStyle="1" w:styleId="36">
    <w:name w:val="批注文字 字符2"/>
    <w:link w:val="11"/>
    <w:qFormat/>
    <w:uiPriority w:val="0"/>
    <w:rPr>
      <w:rFonts w:ascii="Times New Roman" w:hAnsi="Times New Roman"/>
      <w:kern w:val="2"/>
      <w:sz w:val="21"/>
      <w:szCs w:val="24"/>
    </w:rPr>
  </w:style>
  <w:style w:type="character" w:customStyle="1" w:styleId="37">
    <w:name w:val="正文文本 3 字符"/>
    <w:link w:val="12"/>
    <w:semiHidden/>
    <w:qFormat/>
    <w:uiPriority w:val="99"/>
    <w:rPr>
      <w:kern w:val="2"/>
      <w:sz w:val="16"/>
      <w:szCs w:val="16"/>
    </w:rPr>
  </w:style>
  <w:style w:type="character" w:customStyle="1" w:styleId="38">
    <w:name w:val="正文文本 字符1"/>
    <w:link w:val="13"/>
    <w:qFormat/>
    <w:uiPriority w:val="0"/>
    <w:rPr>
      <w:rFonts w:ascii="Times New Roman" w:hAnsi="Times New Roman"/>
      <w:kern w:val="2"/>
      <w:sz w:val="21"/>
      <w:szCs w:val="24"/>
    </w:rPr>
  </w:style>
  <w:style w:type="character" w:customStyle="1" w:styleId="39">
    <w:name w:val="正文文本缩进 字符"/>
    <w:link w:val="14"/>
    <w:qFormat/>
    <w:uiPriority w:val="0"/>
    <w:rPr>
      <w:rFonts w:ascii="仿宋_GB2312" w:hAnsi="Times New Roman" w:eastAsia="仿宋_GB2312" w:cs="Times New Roman"/>
      <w:sz w:val="32"/>
      <w:szCs w:val="20"/>
    </w:rPr>
  </w:style>
  <w:style w:type="character" w:customStyle="1" w:styleId="40">
    <w:name w:val="纯文本 字符3"/>
    <w:link w:val="16"/>
    <w:qFormat/>
    <w:uiPriority w:val="0"/>
    <w:rPr>
      <w:rFonts w:ascii="宋体" w:hAnsi="Courier New" w:eastAsia="宋体" w:cs="Courier New"/>
      <w:szCs w:val="21"/>
    </w:rPr>
  </w:style>
  <w:style w:type="character" w:customStyle="1" w:styleId="41">
    <w:name w:val="日期 字符"/>
    <w:link w:val="17"/>
    <w:semiHidden/>
    <w:qFormat/>
    <w:uiPriority w:val="99"/>
    <w:rPr>
      <w:rFonts w:ascii="Times New Roman" w:hAnsi="Times New Roman"/>
      <w:kern w:val="2"/>
      <w:sz w:val="21"/>
      <w:szCs w:val="24"/>
    </w:rPr>
  </w:style>
  <w:style w:type="character" w:customStyle="1" w:styleId="42">
    <w:name w:val="页脚 字符"/>
    <w:link w:val="19"/>
    <w:qFormat/>
    <w:uiPriority w:val="99"/>
    <w:rPr>
      <w:sz w:val="18"/>
      <w:szCs w:val="18"/>
    </w:rPr>
  </w:style>
  <w:style w:type="character" w:customStyle="1" w:styleId="43">
    <w:name w:val="页眉 字符"/>
    <w:link w:val="20"/>
    <w:qFormat/>
    <w:uiPriority w:val="99"/>
    <w:rPr>
      <w:sz w:val="18"/>
      <w:szCs w:val="18"/>
    </w:rPr>
  </w:style>
  <w:style w:type="character" w:customStyle="1" w:styleId="44">
    <w:name w:val="批注主题 字符"/>
    <w:link w:val="24"/>
    <w:qFormat/>
    <w:uiPriority w:val="99"/>
    <w:rPr>
      <w:rFonts w:ascii="Times New Roman" w:hAnsi="Times New Roman"/>
      <w:b/>
      <w:bCs/>
      <w:kern w:val="2"/>
      <w:sz w:val="21"/>
      <w:szCs w:val="24"/>
    </w:rPr>
  </w:style>
  <w:style w:type="character" w:customStyle="1" w:styleId="45">
    <w:name w:val="标题 1 字符1"/>
    <w:qFormat/>
    <w:uiPriority w:val="0"/>
    <w:rPr>
      <w:b/>
      <w:bCs/>
      <w:kern w:val="44"/>
      <w:sz w:val="44"/>
      <w:szCs w:val="44"/>
    </w:rPr>
  </w:style>
  <w:style w:type="character" w:customStyle="1" w:styleId="46">
    <w:name w:val="textcontents"/>
    <w:qFormat/>
    <w:uiPriority w:val="0"/>
  </w:style>
  <w:style w:type="character" w:customStyle="1" w:styleId="47">
    <w:name w:val="批注文字 Char"/>
    <w:qFormat/>
    <w:uiPriority w:val="0"/>
    <w:rPr>
      <w:rFonts w:ascii="Times New Roman" w:hAnsi="Times New Roman"/>
      <w:kern w:val="2"/>
      <w:sz w:val="21"/>
      <w:szCs w:val="24"/>
    </w:rPr>
  </w:style>
  <w:style w:type="character" w:customStyle="1" w:styleId="48">
    <w:name w:val="纯文本 字符"/>
    <w:qFormat/>
    <w:uiPriority w:val="0"/>
    <w:rPr>
      <w:rFonts w:ascii="宋体" w:hAnsi="Courier New" w:eastAsia="宋体" w:cs="Courier New"/>
      <w:szCs w:val="21"/>
    </w:rPr>
  </w:style>
  <w:style w:type="character" w:customStyle="1" w:styleId="49">
    <w:name w:val="纯文本 Char"/>
    <w:qFormat/>
    <w:uiPriority w:val="0"/>
    <w:rPr>
      <w:rFonts w:ascii="宋体" w:hAnsi="Courier New" w:eastAsia="宋体" w:cs="Courier New"/>
      <w:szCs w:val="21"/>
    </w:rPr>
  </w:style>
  <w:style w:type="character" w:customStyle="1" w:styleId="50">
    <w:name w:val="纯文本 字符2"/>
    <w:qFormat/>
    <w:uiPriority w:val="0"/>
    <w:rPr>
      <w:rFonts w:ascii="宋体" w:hAnsi="Courier New" w:eastAsia="宋体" w:cs="Courier New"/>
      <w:szCs w:val="21"/>
    </w:rPr>
  </w:style>
  <w:style w:type="character" w:customStyle="1" w:styleId="51">
    <w:name w:val="批注文字 字符1"/>
    <w:qFormat/>
    <w:uiPriority w:val="0"/>
    <w:rPr>
      <w:rFonts w:ascii="Times New Roman" w:hAnsi="Times New Roman"/>
      <w:kern w:val="2"/>
      <w:sz w:val="21"/>
      <w:szCs w:val="24"/>
    </w:rPr>
  </w:style>
  <w:style w:type="character" w:customStyle="1" w:styleId="5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3">
    <w:name w:val="纯文本 字符1"/>
    <w:qFormat/>
    <w:uiPriority w:val="0"/>
    <w:rPr>
      <w:rFonts w:ascii="宋体" w:hAnsi="Courier New"/>
    </w:rPr>
  </w:style>
  <w:style w:type="character" w:customStyle="1" w:styleId="54">
    <w:name w:val="正文文本 Char"/>
    <w:qFormat/>
    <w:uiPriority w:val="99"/>
    <w:rPr>
      <w:rFonts w:ascii="Times New Roman" w:hAnsi="Times New Roman"/>
      <w:kern w:val="2"/>
      <w:sz w:val="21"/>
      <w:szCs w:val="24"/>
    </w:rPr>
  </w:style>
  <w:style w:type="character" w:customStyle="1" w:styleId="55">
    <w:name w:val="批注文字 字符"/>
    <w:qFormat/>
    <w:uiPriority w:val="0"/>
    <w:rPr>
      <w:rFonts w:ascii="Times New Roman" w:hAnsi="Times New Roman"/>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标题 8 Char"/>
    <w:qFormat/>
    <w:uiPriority w:val="0"/>
    <w:rPr>
      <w:rFonts w:ascii="Arial" w:hAnsi="Arial" w:eastAsia="黑体"/>
      <w:kern w:val="2"/>
      <w:sz w:val="24"/>
      <w:szCs w:val="24"/>
    </w:rPr>
  </w:style>
  <w:style w:type="character" w:customStyle="1" w:styleId="58">
    <w:name w:val="apple-style-span"/>
    <w:qFormat/>
    <w:uiPriority w:val="0"/>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pPr>
      <w:jc w:val="left"/>
    </w:pPr>
    <w:rPr>
      <w:rFonts w:ascii="Calibri" w:hAnsi="Calibri"/>
      <w:kern w:val="0"/>
      <w:sz w:val="22"/>
      <w:szCs w:val="22"/>
      <w:lang w:eastAsia="en-US"/>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出段落1"/>
    <w:basedOn w:val="1"/>
    <w:qFormat/>
    <w:uiPriority w:val="0"/>
    <w:pPr>
      <w:ind w:firstLine="420" w:firstLineChars="200"/>
    </w:pPr>
    <w:rPr>
      <w:szCs w:val="21"/>
    </w:rPr>
  </w:style>
  <w:style w:type="paragraph" w:customStyle="1" w:styleId="6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0">
    <w:name w:val="Char"/>
    <w:basedOn w:val="1"/>
    <w:qFormat/>
    <w:uiPriority w:val="0"/>
  </w:style>
  <w:style w:type="character" w:customStyle="1" w:styleId="71">
    <w:name w:val="0正文K Char"/>
    <w:link w:val="72"/>
    <w:qFormat/>
    <w:uiPriority w:val="0"/>
    <w:rPr>
      <w:rFonts w:asciiTheme="minorHAnsi" w:hAnsiTheme="minorHAnsi" w:eastAsiaTheme="minorEastAsia" w:cstheme="minorBidi"/>
      <w:color w:val="000000"/>
    </w:rPr>
  </w:style>
  <w:style w:type="paragraph" w:customStyle="1" w:styleId="72">
    <w:name w:val="0正文K"/>
    <w:basedOn w:val="1"/>
    <w:next w:val="73"/>
    <w:link w:val="71"/>
    <w:qFormat/>
    <w:uiPriority w:val="0"/>
    <w:rPr>
      <w:rFonts w:asciiTheme="minorHAnsi" w:hAnsiTheme="minorHAnsi" w:eastAsiaTheme="minorEastAsia" w:cstheme="minorBidi"/>
      <w:color w:val="000000"/>
    </w:rPr>
  </w:style>
  <w:style w:type="paragraph" w:customStyle="1" w:styleId="73">
    <w:name w:val="0正文"/>
    <w:basedOn w:val="1"/>
    <w:qFormat/>
    <w:uiPriority w:val="0"/>
    <w:rPr>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68</Pages>
  <Words>1261</Words>
  <Characters>1614</Characters>
  <Lines>324</Lines>
  <Paragraphs>91</Paragraphs>
  <TotalTime>63</TotalTime>
  <ScaleCrop>false</ScaleCrop>
  <LinksUpToDate>false</LinksUpToDate>
  <CharactersWithSpaces>1626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2024-05-09T08:44:00Z</dcterms:created>
  <dc:creator>唐冰</dc:creator>
  <cp:lastModifiedBy>Administrator</cp:lastModifiedBy>
  <cp:lastPrinted>2020-04-03T08:20:00Z</cp:lastPrinted>
  <dcterms:modified xsi:type="dcterms:W3CDTF">2025-04-18T10:21:28Z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863EF324F032479F9B0A6CBE0D27AD4D_13</vt:lpwstr>
  </property>
  <property fmtid="{D5CDD505-2E9C-101B-9397-08002B2CF9AE}" pid="4" name="KSOTemplateDocerSaveRecord">
    <vt:lpwstr>eyJoZGlkIjoiZDViNzkzZjc0M2IwZjdjYjIzY2Q1ZTM3ODY4ZTE0YjIiLCJ1c2VySWQiOiI2MTI4OTUwMDYifQ==</vt:lpwstr>
  </property>
</Properties>
</file>