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71" w:rsidRDefault="00AE1E71">
      <w:pPr>
        <w:spacing w:line="360" w:lineRule="auto"/>
        <w:jc w:val="center"/>
        <w:rPr>
          <w:rFonts w:ascii="方正小标宋简体" w:eastAsia="方正小标宋简体" w:hAnsi="宋体"/>
          <w:color w:val="000000" w:themeColor="text1"/>
          <w:sz w:val="52"/>
          <w:szCs w:val="52"/>
        </w:rPr>
      </w:pPr>
    </w:p>
    <w:p w:rsidR="00AE1E71" w:rsidRDefault="00453DFB">
      <w:pPr>
        <w:spacing w:line="360" w:lineRule="auto"/>
        <w:jc w:val="center"/>
        <w:rPr>
          <w:rFonts w:ascii="方正小标宋简体" w:eastAsia="方正小标宋简体" w:hAnsi="宋体"/>
          <w:color w:val="000000" w:themeColor="text1"/>
          <w:sz w:val="52"/>
          <w:szCs w:val="52"/>
        </w:rPr>
      </w:pPr>
      <w:r>
        <w:rPr>
          <w:rFonts w:ascii="方正小标宋简体" w:eastAsia="方正小标宋简体" w:hAnsi="宋体" w:hint="eastAsia"/>
          <w:color w:val="000000" w:themeColor="text1"/>
          <w:sz w:val="52"/>
          <w:szCs w:val="52"/>
        </w:rPr>
        <w:t>云之龙咨询集团有限公司</w:t>
      </w:r>
    </w:p>
    <w:p w:rsidR="00AE1E71" w:rsidRDefault="00AE1E71">
      <w:pPr>
        <w:spacing w:line="360" w:lineRule="auto"/>
        <w:rPr>
          <w:rFonts w:ascii="仿宋_GB2312" w:eastAsia="仿宋_GB2312" w:hAnsi="宋体"/>
          <w:b/>
          <w:color w:val="000000" w:themeColor="text1"/>
          <w:sz w:val="48"/>
          <w:szCs w:val="48"/>
        </w:rPr>
      </w:pPr>
    </w:p>
    <w:p w:rsidR="00AE1E71" w:rsidRDefault="00453DFB" w:rsidP="006D6B2D">
      <w:pPr>
        <w:snapToGrid w:val="0"/>
        <w:spacing w:beforeLines="50" w:line="360" w:lineRule="auto"/>
        <w:jc w:val="center"/>
        <w:rPr>
          <w:rFonts w:ascii="华文新魏" w:eastAsia="华文新魏" w:hAnsi="宋体"/>
          <w:color w:val="000000" w:themeColor="text1"/>
          <w:sz w:val="120"/>
          <w:szCs w:val="120"/>
        </w:rPr>
      </w:pPr>
      <w:r>
        <w:rPr>
          <w:rFonts w:ascii="华文新魏" w:eastAsia="华文新魏" w:hAnsi="宋体" w:hint="eastAsia"/>
          <w:color w:val="000000" w:themeColor="text1"/>
          <w:sz w:val="120"/>
          <w:szCs w:val="120"/>
        </w:rPr>
        <w:t>招 标 文 件</w:t>
      </w:r>
    </w:p>
    <w:p w:rsidR="00AE1E71" w:rsidRDefault="00453DFB" w:rsidP="006D6B2D">
      <w:pPr>
        <w:snapToGrid w:val="0"/>
        <w:spacing w:beforeLines="50" w:line="360" w:lineRule="auto"/>
        <w:jc w:val="center"/>
        <w:rPr>
          <w:rFonts w:ascii="仿宋_GB2312" w:eastAsia="仿宋_GB2312" w:hAnsi="宋体"/>
          <w:b/>
          <w:color w:val="000000" w:themeColor="text1"/>
          <w:sz w:val="48"/>
          <w:szCs w:val="48"/>
        </w:rPr>
      </w:pPr>
      <w:r>
        <w:rPr>
          <w:rFonts w:ascii="仿宋_GB2312" w:eastAsia="仿宋_GB2312" w:hAnsi="宋体" w:hint="eastAsia"/>
          <w:b/>
          <w:color w:val="000000" w:themeColor="text1"/>
          <w:sz w:val="48"/>
          <w:szCs w:val="48"/>
        </w:rPr>
        <w:t>（全流程电子化采购）</w:t>
      </w:r>
    </w:p>
    <w:p w:rsidR="00AE1E71" w:rsidRDefault="00AE1E71">
      <w:pPr>
        <w:snapToGrid w:val="0"/>
        <w:spacing w:line="360" w:lineRule="auto"/>
        <w:rPr>
          <w:rFonts w:ascii="仿宋_GB2312" w:eastAsia="仿宋_GB2312" w:hAnsi="宋体"/>
          <w:color w:val="000000" w:themeColor="text1"/>
          <w:sz w:val="30"/>
          <w:szCs w:val="72"/>
        </w:rPr>
      </w:pPr>
    </w:p>
    <w:p w:rsidR="00AE1E71" w:rsidRDefault="00AE1E71">
      <w:pPr>
        <w:pStyle w:val="a8"/>
        <w:rPr>
          <w:color w:val="000000" w:themeColor="text1"/>
        </w:rPr>
      </w:pPr>
    </w:p>
    <w:p w:rsidR="00AE1E71" w:rsidRDefault="00AE1E71">
      <w:pPr>
        <w:pStyle w:val="a8"/>
        <w:rPr>
          <w:color w:val="000000" w:themeColor="text1"/>
        </w:rPr>
      </w:pPr>
    </w:p>
    <w:p w:rsidR="00AE1E71" w:rsidRDefault="00453DFB">
      <w:pPr>
        <w:pStyle w:val="aa"/>
        <w:snapToGrid w:val="0"/>
        <w:spacing w:line="360" w:lineRule="auto"/>
        <w:ind w:leftChars="402" w:left="844"/>
        <w:rPr>
          <w:rFonts w:asciiTheme="minorEastAsia" w:eastAsiaTheme="minorEastAsia" w:hAnsiTheme="minorEastAsia"/>
          <w:bCs/>
          <w:color w:val="000000" w:themeColor="text1"/>
          <w:w w:val="95"/>
          <w:sz w:val="30"/>
          <w:szCs w:val="30"/>
          <w:u w:val="single"/>
        </w:rPr>
      </w:pPr>
      <w:r>
        <w:rPr>
          <w:rFonts w:asciiTheme="minorEastAsia" w:eastAsiaTheme="minorEastAsia" w:hAnsiTheme="minorEastAsia" w:hint="eastAsia"/>
          <w:bCs/>
          <w:color w:val="000000" w:themeColor="text1"/>
          <w:sz w:val="30"/>
          <w:szCs w:val="30"/>
        </w:rPr>
        <w:t>项目</w:t>
      </w:r>
      <w:r>
        <w:rPr>
          <w:rFonts w:asciiTheme="minorEastAsia" w:eastAsiaTheme="minorEastAsia" w:hAnsiTheme="minorEastAsia" w:cs="Courier New" w:hint="eastAsia"/>
          <w:bCs/>
          <w:color w:val="000000" w:themeColor="text1"/>
          <w:w w:val="95"/>
          <w:sz w:val="30"/>
          <w:szCs w:val="30"/>
        </w:rPr>
        <w:t>名称</w:t>
      </w:r>
      <w:r>
        <w:rPr>
          <w:rFonts w:asciiTheme="minorEastAsia" w:eastAsiaTheme="minorEastAsia" w:hAnsiTheme="minorEastAsia" w:hint="eastAsia"/>
          <w:bCs/>
          <w:color w:val="000000" w:themeColor="text1"/>
          <w:sz w:val="30"/>
          <w:szCs w:val="30"/>
        </w:rPr>
        <w:t>：</w:t>
      </w:r>
      <w:bookmarkStart w:id="0" w:name="OLE_LINK5"/>
      <w:bookmarkStart w:id="1" w:name="OLE_LINK6"/>
      <w:r>
        <w:rPr>
          <w:rFonts w:asciiTheme="minorEastAsia" w:eastAsiaTheme="minorEastAsia" w:hAnsiTheme="minorEastAsia" w:hint="eastAsia"/>
          <w:bCs/>
          <w:color w:val="000000" w:themeColor="text1"/>
          <w:w w:val="95"/>
          <w:sz w:val="30"/>
          <w:szCs w:val="30"/>
          <w:u w:val="single"/>
        </w:rPr>
        <w:t>北部湾大学校园防火墙及网络安全设备采购</w:t>
      </w:r>
      <w:bookmarkEnd w:id="0"/>
      <w:bookmarkEnd w:id="1"/>
    </w:p>
    <w:p w:rsidR="00AE1E71" w:rsidRDefault="00453DFB">
      <w:pPr>
        <w:pStyle w:val="aa"/>
        <w:snapToGrid w:val="0"/>
        <w:spacing w:line="360" w:lineRule="auto"/>
        <w:ind w:leftChars="402" w:left="844"/>
        <w:rPr>
          <w:rFonts w:asciiTheme="minorEastAsia" w:eastAsiaTheme="minorEastAsia" w:hAnsiTheme="minorEastAsia"/>
          <w:color w:val="000000" w:themeColor="text1"/>
          <w:sz w:val="30"/>
          <w:szCs w:val="48"/>
          <w:u w:val="single"/>
        </w:rPr>
      </w:pPr>
      <w:r>
        <w:rPr>
          <w:rFonts w:asciiTheme="minorEastAsia" w:eastAsiaTheme="minorEastAsia" w:hAnsiTheme="minorEastAsia" w:cs="Courier New" w:hint="eastAsia"/>
          <w:bCs/>
          <w:color w:val="000000" w:themeColor="text1"/>
          <w:w w:val="95"/>
          <w:sz w:val="30"/>
          <w:szCs w:val="30"/>
        </w:rPr>
        <w:t>项目</w:t>
      </w:r>
      <w:r>
        <w:rPr>
          <w:rFonts w:asciiTheme="minorEastAsia" w:eastAsiaTheme="minorEastAsia" w:hAnsiTheme="minorEastAsia" w:hint="eastAsia"/>
          <w:bCs/>
          <w:color w:val="000000" w:themeColor="text1"/>
          <w:sz w:val="30"/>
          <w:szCs w:val="30"/>
        </w:rPr>
        <w:t>编号</w:t>
      </w:r>
      <w:r>
        <w:rPr>
          <w:rFonts w:asciiTheme="minorEastAsia" w:eastAsiaTheme="minorEastAsia" w:hAnsiTheme="minorEastAsia" w:cs="Courier New" w:hint="eastAsia"/>
          <w:bCs/>
          <w:color w:val="000000" w:themeColor="text1"/>
          <w:w w:val="95"/>
          <w:sz w:val="30"/>
          <w:szCs w:val="30"/>
        </w:rPr>
        <w:t>：</w:t>
      </w:r>
      <w:r>
        <w:rPr>
          <w:rFonts w:asciiTheme="minorEastAsia" w:eastAsiaTheme="minorEastAsia" w:hAnsiTheme="minorEastAsia" w:cs="Courier New"/>
          <w:bCs/>
          <w:color w:val="000000" w:themeColor="text1"/>
          <w:w w:val="95"/>
          <w:sz w:val="30"/>
          <w:szCs w:val="30"/>
          <w:u w:val="single"/>
        </w:rPr>
        <w:t>GXZC2024-G1-006507-YZLZ</w:t>
      </w:r>
    </w:p>
    <w:p w:rsidR="00AE1E71" w:rsidRDefault="00453DFB" w:rsidP="00453DFB">
      <w:pPr>
        <w:pStyle w:val="aa"/>
        <w:snapToGrid w:val="0"/>
        <w:spacing w:line="360" w:lineRule="auto"/>
        <w:ind w:firstLineChars="283" w:firstLine="803"/>
        <w:rPr>
          <w:rFonts w:asciiTheme="minorEastAsia" w:eastAsiaTheme="minorEastAsia" w:hAnsiTheme="minorEastAsia"/>
          <w:bCs/>
          <w:color w:val="000000" w:themeColor="text1"/>
          <w:w w:val="95"/>
          <w:sz w:val="30"/>
          <w:szCs w:val="30"/>
        </w:rPr>
      </w:pPr>
      <w:r>
        <w:rPr>
          <w:rFonts w:asciiTheme="minorEastAsia" w:eastAsiaTheme="minorEastAsia" w:hAnsiTheme="minorEastAsia" w:hint="eastAsia"/>
          <w:bCs/>
          <w:color w:val="000000" w:themeColor="text1"/>
          <w:w w:val="95"/>
          <w:sz w:val="30"/>
          <w:szCs w:val="30"/>
        </w:rPr>
        <w:t>采 购 人：</w:t>
      </w:r>
      <w:r>
        <w:rPr>
          <w:rFonts w:asciiTheme="minorEastAsia" w:eastAsiaTheme="minorEastAsia" w:hAnsiTheme="minorEastAsia" w:hint="eastAsia"/>
          <w:bCs/>
          <w:color w:val="000000" w:themeColor="text1"/>
          <w:w w:val="95"/>
          <w:sz w:val="30"/>
          <w:szCs w:val="30"/>
          <w:u w:val="single"/>
        </w:rPr>
        <w:t>北部湾大学</w:t>
      </w:r>
    </w:p>
    <w:p w:rsidR="00AE1E71" w:rsidRDefault="00453DFB" w:rsidP="00453DFB">
      <w:pPr>
        <w:pStyle w:val="aa"/>
        <w:snapToGrid w:val="0"/>
        <w:spacing w:line="360" w:lineRule="auto"/>
        <w:ind w:firstLineChars="283" w:firstLine="803"/>
        <w:rPr>
          <w:rFonts w:asciiTheme="minorEastAsia" w:eastAsiaTheme="minorEastAsia" w:hAnsiTheme="minorEastAsia"/>
          <w:bCs/>
          <w:color w:val="000000" w:themeColor="text1"/>
          <w:w w:val="95"/>
          <w:sz w:val="30"/>
          <w:szCs w:val="30"/>
        </w:rPr>
      </w:pPr>
      <w:r>
        <w:rPr>
          <w:rFonts w:asciiTheme="minorEastAsia" w:eastAsiaTheme="minorEastAsia" w:hAnsiTheme="minorEastAsia" w:hint="eastAsia"/>
          <w:bCs/>
          <w:color w:val="000000" w:themeColor="text1"/>
          <w:w w:val="95"/>
          <w:sz w:val="30"/>
          <w:szCs w:val="30"/>
        </w:rPr>
        <w:t>采购代理机构：</w:t>
      </w:r>
      <w:r>
        <w:rPr>
          <w:rFonts w:asciiTheme="minorEastAsia" w:eastAsiaTheme="minorEastAsia" w:hAnsiTheme="minorEastAsia" w:hint="eastAsia"/>
          <w:bCs/>
          <w:color w:val="000000" w:themeColor="text1"/>
          <w:w w:val="95"/>
          <w:sz w:val="30"/>
          <w:szCs w:val="30"/>
          <w:u w:val="single"/>
        </w:rPr>
        <w:t>云之龙咨询集团有限公司</w:t>
      </w:r>
    </w:p>
    <w:p w:rsidR="00AE1E71" w:rsidRDefault="00AE1E71">
      <w:pPr>
        <w:pStyle w:val="aa"/>
        <w:snapToGrid w:val="0"/>
        <w:spacing w:line="360" w:lineRule="auto"/>
        <w:rPr>
          <w:rFonts w:ascii="仿宋_GB2312" w:eastAsia="仿宋_GB2312" w:hAnsi="宋体"/>
          <w:b/>
          <w:bCs/>
          <w:color w:val="000000" w:themeColor="text1"/>
          <w:w w:val="95"/>
          <w:sz w:val="30"/>
          <w:szCs w:val="30"/>
        </w:rPr>
      </w:pPr>
    </w:p>
    <w:p w:rsidR="00AE1E71" w:rsidRDefault="00453DFB" w:rsidP="00453DFB">
      <w:pPr>
        <w:pStyle w:val="aa"/>
        <w:snapToGrid w:val="0"/>
        <w:spacing w:line="360" w:lineRule="auto"/>
        <w:ind w:firstLineChars="294" w:firstLine="834"/>
        <w:rPr>
          <w:rFonts w:ascii="仿宋_GB2312" w:eastAsia="仿宋_GB2312"/>
          <w:color w:val="000000" w:themeColor="text1"/>
          <w:szCs w:val="20"/>
        </w:rPr>
      </w:pPr>
      <w:r>
        <w:rPr>
          <w:rFonts w:ascii="仿宋_GB2312" w:eastAsia="仿宋_GB2312" w:hAnsi="宋体" w:hint="eastAsia"/>
          <w:bCs/>
          <w:color w:val="000000" w:themeColor="text1"/>
          <w:w w:val="95"/>
          <w:sz w:val="30"/>
          <w:szCs w:val="30"/>
        </w:rPr>
        <w:t xml:space="preserve">   </w:t>
      </w:r>
      <w:r w:rsidR="00FF6560">
        <w:rPr>
          <w:rFonts w:ascii="仿宋_GB2312" w:eastAsia="仿宋_GB2312" w:hAnsi="宋体" w:hint="eastAsia"/>
          <w:bCs/>
          <w:color w:val="000000" w:themeColor="text1"/>
          <w:w w:val="95"/>
          <w:sz w:val="30"/>
          <w:szCs w:val="30"/>
        </w:rPr>
        <w:t xml:space="preserve">   </w:t>
      </w:r>
      <w:r>
        <w:rPr>
          <w:rFonts w:ascii="仿宋_GB2312" w:eastAsia="仿宋_GB2312" w:hAnsi="宋体" w:hint="eastAsia"/>
          <w:bCs/>
          <w:color w:val="000000" w:themeColor="text1"/>
          <w:w w:val="95"/>
          <w:sz w:val="30"/>
          <w:szCs w:val="30"/>
        </w:rPr>
        <w:t xml:space="preserve">   2024年12月</w:t>
      </w:r>
      <w:r w:rsidR="00FF6560">
        <w:rPr>
          <w:rFonts w:ascii="仿宋_GB2312" w:eastAsia="仿宋_GB2312" w:hAnsi="宋体" w:hint="eastAsia"/>
          <w:bCs/>
          <w:color w:val="000000" w:themeColor="text1"/>
          <w:w w:val="95"/>
          <w:sz w:val="30"/>
          <w:szCs w:val="30"/>
        </w:rPr>
        <w:t>30</w:t>
      </w:r>
      <w:r>
        <w:rPr>
          <w:rFonts w:ascii="仿宋_GB2312" w:eastAsia="仿宋_GB2312" w:hAnsi="宋体" w:hint="eastAsia"/>
          <w:bCs/>
          <w:color w:val="000000" w:themeColor="text1"/>
          <w:w w:val="95"/>
          <w:sz w:val="30"/>
          <w:szCs w:val="30"/>
        </w:rPr>
        <w:t>日</w:t>
      </w:r>
    </w:p>
    <w:p w:rsidR="00AE1E71" w:rsidRDefault="00453DFB">
      <w:pPr>
        <w:pStyle w:val="a7"/>
        <w:rPr>
          <w:rFonts w:ascii="仿宋_GB2312" w:eastAsia="仿宋_GB2312" w:hAnsi="宋体"/>
          <w:color w:val="000000" w:themeColor="text1"/>
        </w:rPr>
      </w:pPr>
      <w:r>
        <w:rPr>
          <w:color w:val="000000" w:themeColor="text1"/>
        </w:rPr>
        <w:br w:type="page"/>
      </w:r>
    </w:p>
    <w:p w:rsidR="00AE1E71" w:rsidRDefault="00AE1E71">
      <w:pPr>
        <w:pStyle w:val="aa"/>
        <w:spacing w:before="120" w:after="120" w:line="360" w:lineRule="auto"/>
        <w:jc w:val="center"/>
        <w:rPr>
          <w:rFonts w:ascii="仿宋_GB2312" w:eastAsia="仿宋_GB2312" w:hAnsi="宋体"/>
          <w:color w:val="000000" w:themeColor="text1"/>
        </w:rPr>
      </w:pPr>
    </w:p>
    <w:p w:rsidR="00AE1E71" w:rsidRDefault="00453DFB">
      <w:pPr>
        <w:spacing w:line="360" w:lineRule="auto"/>
        <w:jc w:val="center"/>
        <w:rPr>
          <w:rFonts w:ascii="宋体" w:hAnsi="宋体"/>
          <w:b/>
          <w:color w:val="000000" w:themeColor="text1"/>
          <w:sz w:val="44"/>
          <w:szCs w:val="44"/>
        </w:rPr>
      </w:pPr>
      <w:r>
        <w:rPr>
          <w:rFonts w:ascii="宋体" w:hAnsi="宋体" w:hint="eastAsia"/>
          <w:b/>
          <w:color w:val="000000" w:themeColor="text1"/>
          <w:sz w:val="44"/>
          <w:szCs w:val="44"/>
        </w:rPr>
        <w:t>目 录</w:t>
      </w:r>
    </w:p>
    <w:p w:rsidR="00AE1E71" w:rsidRDefault="006E3D4C">
      <w:pPr>
        <w:pStyle w:val="10"/>
        <w:ind w:firstLineChars="0" w:firstLine="0"/>
        <w:rPr>
          <w:rStyle w:val="af9"/>
          <w:noProof/>
          <w:color w:val="000000" w:themeColor="text1"/>
          <w:sz w:val="30"/>
          <w:szCs w:val="30"/>
        </w:rPr>
      </w:pPr>
      <w:r w:rsidRPr="006E3D4C">
        <w:rPr>
          <w:rFonts w:ascii="仿宋_GB2312" w:eastAsia="仿宋_GB2312"/>
          <w:b w:val="0"/>
          <w:color w:val="000000" w:themeColor="text1"/>
        </w:rPr>
        <w:fldChar w:fldCharType="begin"/>
      </w:r>
      <w:r w:rsidR="00453DFB">
        <w:rPr>
          <w:rFonts w:ascii="仿宋_GB2312" w:eastAsia="仿宋_GB2312" w:hint="eastAsia"/>
          <w:b w:val="0"/>
          <w:color w:val="000000" w:themeColor="text1"/>
        </w:rPr>
        <w:instrText>TOC \o "1-2" \h \z \u</w:instrText>
      </w:r>
      <w:r w:rsidRPr="006E3D4C">
        <w:rPr>
          <w:rFonts w:ascii="仿宋_GB2312" w:eastAsia="仿宋_GB2312"/>
          <w:b w:val="0"/>
          <w:color w:val="000000" w:themeColor="text1"/>
        </w:rPr>
        <w:fldChar w:fldCharType="separate"/>
      </w:r>
      <w:hyperlink w:anchor="_Toc74320800" w:history="1">
        <w:r w:rsidR="00453DFB">
          <w:rPr>
            <w:rStyle w:val="af9"/>
            <w:rFonts w:hint="eastAsia"/>
            <w:noProof/>
            <w:color w:val="000000" w:themeColor="text1"/>
            <w:sz w:val="30"/>
            <w:szCs w:val="30"/>
          </w:rPr>
          <w:t>第一章 招标公告</w:t>
        </w:r>
        <w:r w:rsidR="00453DFB">
          <w:rPr>
            <w:noProof/>
            <w:color w:val="000000" w:themeColor="text1"/>
            <w:sz w:val="30"/>
            <w:szCs w:val="30"/>
          </w:rPr>
          <w:tab/>
        </w:r>
        <w:r>
          <w:rPr>
            <w:noProof/>
            <w:color w:val="000000" w:themeColor="text1"/>
            <w:sz w:val="30"/>
            <w:szCs w:val="30"/>
          </w:rPr>
          <w:fldChar w:fldCharType="begin"/>
        </w:r>
        <w:r w:rsidR="00453DFB">
          <w:rPr>
            <w:noProof/>
            <w:color w:val="000000" w:themeColor="text1"/>
            <w:sz w:val="30"/>
            <w:szCs w:val="30"/>
          </w:rPr>
          <w:instrText xml:space="preserve"> PAGEREF _Toc74320800 \h </w:instrText>
        </w:r>
        <w:r>
          <w:rPr>
            <w:noProof/>
            <w:color w:val="000000" w:themeColor="text1"/>
            <w:sz w:val="30"/>
            <w:szCs w:val="30"/>
          </w:rPr>
        </w:r>
        <w:r>
          <w:rPr>
            <w:noProof/>
            <w:color w:val="000000" w:themeColor="text1"/>
            <w:sz w:val="30"/>
            <w:szCs w:val="30"/>
          </w:rPr>
          <w:fldChar w:fldCharType="separate"/>
        </w:r>
        <w:r w:rsidR="00511C2F">
          <w:rPr>
            <w:noProof/>
            <w:color w:val="000000" w:themeColor="text1"/>
            <w:sz w:val="30"/>
            <w:szCs w:val="30"/>
          </w:rPr>
          <w:t>3</w:t>
        </w:r>
        <w:r>
          <w:rPr>
            <w:noProof/>
            <w:color w:val="000000" w:themeColor="text1"/>
            <w:sz w:val="30"/>
            <w:szCs w:val="30"/>
          </w:rPr>
          <w:fldChar w:fldCharType="end"/>
        </w:r>
      </w:hyperlink>
    </w:p>
    <w:p w:rsidR="00AE1E71" w:rsidRDefault="006E3D4C">
      <w:pPr>
        <w:pStyle w:val="10"/>
        <w:ind w:firstLineChars="0" w:firstLine="0"/>
        <w:rPr>
          <w:rFonts w:ascii="Calibri" w:hAnsi="Calibri"/>
          <w:b w:val="0"/>
          <w:bCs w:val="0"/>
          <w:caps w:val="0"/>
          <w:noProof/>
          <w:color w:val="000000" w:themeColor="text1"/>
          <w:sz w:val="30"/>
          <w:szCs w:val="30"/>
        </w:rPr>
      </w:pPr>
      <w:hyperlink w:anchor="_Toc74320801" w:history="1">
        <w:r w:rsidR="00453DFB">
          <w:rPr>
            <w:rStyle w:val="af9"/>
            <w:rFonts w:hint="eastAsia"/>
            <w:noProof/>
            <w:color w:val="000000" w:themeColor="text1"/>
            <w:sz w:val="30"/>
            <w:szCs w:val="30"/>
          </w:rPr>
          <w:t>第二章采购需</w:t>
        </w:r>
        <w:bookmarkStart w:id="2" w:name="_Hlt155109667"/>
        <w:bookmarkStart w:id="3" w:name="_Hlt155253587"/>
        <w:bookmarkStart w:id="4" w:name="_Hlt155109666"/>
        <w:bookmarkStart w:id="5" w:name="_Hlt155253586"/>
        <w:r w:rsidR="00453DFB">
          <w:rPr>
            <w:rStyle w:val="af9"/>
            <w:rFonts w:hint="eastAsia"/>
            <w:noProof/>
            <w:color w:val="000000" w:themeColor="text1"/>
            <w:sz w:val="30"/>
            <w:szCs w:val="30"/>
          </w:rPr>
          <w:t>求</w:t>
        </w:r>
        <w:bookmarkEnd w:id="2"/>
        <w:bookmarkEnd w:id="3"/>
        <w:bookmarkEnd w:id="4"/>
        <w:bookmarkEnd w:id="5"/>
        <w:r w:rsidR="00453DFB">
          <w:rPr>
            <w:noProof/>
            <w:color w:val="000000" w:themeColor="text1"/>
            <w:sz w:val="30"/>
            <w:szCs w:val="30"/>
          </w:rPr>
          <w:tab/>
        </w:r>
        <w:r>
          <w:rPr>
            <w:noProof/>
            <w:color w:val="000000" w:themeColor="text1"/>
            <w:sz w:val="30"/>
            <w:szCs w:val="30"/>
          </w:rPr>
          <w:fldChar w:fldCharType="begin"/>
        </w:r>
        <w:r w:rsidR="00453DFB">
          <w:rPr>
            <w:noProof/>
            <w:color w:val="000000" w:themeColor="text1"/>
            <w:sz w:val="30"/>
            <w:szCs w:val="30"/>
          </w:rPr>
          <w:instrText xml:space="preserve"> PAGEREF _Toc74320801 \h </w:instrText>
        </w:r>
        <w:r>
          <w:rPr>
            <w:noProof/>
            <w:color w:val="000000" w:themeColor="text1"/>
            <w:sz w:val="30"/>
            <w:szCs w:val="30"/>
          </w:rPr>
        </w:r>
        <w:r>
          <w:rPr>
            <w:noProof/>
            <w:color w:val="000000" w:themeColor="text1"/>
            <w:sz w:val="30"/>
            <w:szCs w:val="30"/>
          </w:rPr>
          <w:fldChar w:fldCharType="separate"/>
        </w:r>
        <w:r w:rsidR="00511C2F">
          <w:rPr>
            <w:noProof/>
            <w:color w:val="000000" w:themeColor="text1"/>
            <w:sz w:val="30"/>
            <w:szCs w:val="30"/>
          </w:rPr>
          <w:t>7</w:t>
        </w:r>
        <w:r>
          <w:rPr>
            <w:noProof/>
            <w:color w:val="000000" w:themeColor="text1"/>
            <w:sz w:val="30"/>
            <w:szCs w:val="30"/>
          </w:rPr>
          <w:fldChar w:fldCharType="end"/>
        </w:r>
      </w:hyperlink>
    </w:p>
    <w:p w:rsidR="00AE1E71" w:rsidRDefault="006E3D4C">
      <w:pPr>
        <w:pStyle w:val="10"/>
        <w:ind w:firstLineChars="0" w:firstLine="0"/>
        <w:rPr>
          <w:rFonts w:ascii="Calibri" w:hAnsi="Calibri"/>
          <w:b w:val="0"/>
          <w:bCs w:val="0"/>
          <w:caps w:val="0"/>
          <w:noProof/>
          <w:color w:val="000000" w:themeColor="text1"/>
          <w:sz w:val="30"/>
          <w:szCs w:val="30"/>
        </w:rPr>
      </w:pPr>
      <w:hyperlink w:anchor="_Toc74320802" w:history="1">
        <w:r w:rsidR="00453DFB">
          <w:rPr>
            <w:rStyle w:val="af9"/>
            <w:rFonts w:hint="eastAsia"/>
            <w:noProof/>
            <w:color w:val="000000" w:themeColor="text1"/>
            <w:sz w:val="30"/>
            <w:szCs w:val="30"/>
          </w:rPr>
          <w:t>第三章投标</w:t>
        </w:r>
        <w:bookmarkStart w:id="6" w:name="_Hlt155257188"/>
        <w:r w:rsidR="00453DFB">
          <w:rPr>
            <w:rStyle w:val="af9"/>
            <w:rFonts w:hint="eastAsia"/>
            <w:noProof/>
            <w:color w:val="000000" w:themeColor="text1"/>
            <w:sz w:val="30"/>
            <w:szCs w:val="30"/>
          </w:rPr>
          <w:t>人</w:t>
        </w:r>
        <w:bookmarkEnd w:id="6"/>
        <w:r w:rsidR="00453DFB">
          <w:rPr>
            <w:rStyle w:val="af9"/>
            <w:rFonts w:hint="eastAsia"/>
            <w:noProof/>
            <w:color w:val="000000" w:themeColor="text1"/>
            <w:sz w:val="30"/>
            <w:szCs w:val="30"/>
          </w:rPr>
          <w:t>须</w:t>
        </w:r>
        <w:bookmarkStart w:id="7" w:name="_Hlt79572744"/>
        <w:bookmarkStart w:id="8" w:name="_Hlt79572745"/>
        <w:r w:rsidR="00453DFB">
          <w:rPr>
            <w:rStyle w:val="af9"/>
            <w:rFonts w:hint="eastAsia"/>
            <w:noProof/>
            <w:color w:val="000000" w:themeColor="text1"/>
            <w:sz w:val="30"/>
            <w:szCs w:val="30"/>
          </w:rPr>
          <w:t>知</w:t>
        </w:r>
        <w:bookmarkEnd w:id="7"/>
        <w:bookmarkEnd w:id="8"/>
        <w:r w:rsidR="00453DFB">
          <w:rPr>
            <w:noProof/>
            <w:color w:val="000000" w:themeColor="text1"/>
            <w:sz w:val="30"/>
            <w:szCs w:val="30"/>
          </w:rPr>
          <w:tab/>
        </w:r>
        <w:r>
          <w:rPr>
            <w:noProof/>
            <w:color w:val="000000" w:themeColor="text1"/>
            <w:sz w:val="30"/>
            <w:szCs w:val="30"/>
          </w:rPr>
          <w:fldChar w:fldCharType="begin"/>
        </w:r>
        <w:r w:rsidR="00453DFB">
          <w:rPr>
            <w:noProof/>
            <w:color w:val="000000" w:themeColor="text1"/>
            <w:sz w:val="30"/>
            <w:szCs w:val="30"/>
          </w:rPr>
          <w:instrText xml:space="preserve"> PAGEREF _Toc74320802 \h </w:instrText>
        </w:r>
        <w:r>
          <w:rPr>
            <w:noProof/>
            <w:color w:val="000000" w:themeColor="text1"/>
            <w:sz w:val="30"/>
            <w:szCs w:val="30"/>
          </w:rPr>
        </w:r>
        <w:r>
          <w:rPr>
            <w:noProof/>
            <w:color w:val="000000" w:themeColor="text1"/>
            <w:sz w:val="30"/>
            <w:szCs w:val="30"/>
          </w:rPr>
          <w:fldChar w:fldCharType="separate"/>
        </w:r>
        <w:r w:rsidR="00511C2F">
          <w:rPr>
            <w:noProof/>
            <w:color w:val="000000" w:themeColor="text1"/>
            <w:sz w:val="30"/>
            <w:szCs w:val="30"/>
          </w:rPr>
          <w:t>29</w:t>
        </w:r>
        <w:r>
          <w:rPr>
            <w:noProof/>
            <w:color w:val="000000" w:themeColor="text1"/>
            <w:sz w:val="30"/>
            <w:szCs w:val="30"/>
          </w:rPr>
          <w:fldChar w:fldCharType="end"/>
        </w:r>
      </w:hyperlink>
    </w:p>
    <w:p w:rsidR="00AE1E71" w:rsidRDefault="006E3D4C">
      <w:pPr>
        <w:pStyle w:val="10"/>
        <w:ind w:firstLineChars="0" w:firstLine="0"/>
        <w:rPr>
          <w:rStyle w:val="af9"/>
          <w:noProof/>
          <w:color w:val="000000" w:themeColor="text1"/>
          <w:sz w:val="30"/>
          <w:szCs w:val="30"/>
        </w:rPr>
      </w:pPr>
      <w:hyperlink w:anchor="_Toc74320803" w:history="1">
        <w:r w:rsidR="00453DFB">
          <w:rPr>
            <w:rStyle w:val="af9"/>
            <w:rFonts w:hint="eastAsia"/>
            <w:noProof/>
            <w:color w:val="000000" w:themeColor="text1"/>
            <w:sz w:val="30"/>
            <w:szCs w:val="30"/>
          </w:rPr>
          <w:t>第四章评标</w:t>
        </w:r>
        <w:bookmarkStart w:id="9" w:name="_Hlt155257196"/>
        <w:r w:rsidR="00453DFB">
          <w:rPr>
            <w:rStyle w:val="af9"/>
            <w:rFonts w:hint="eastAsia"/>
            <w:noProof/>
            <w:color w:val="000000" w:themeColor="text1"/>
            <w:sz w:val="30"/>
            <w:szCs w:val="30"/>
          </w:rPr>
          <w:t>方</w:t>
        </w:r>
        <w:bookmarkStart w:id="10" w:name="_Hlt82186274"/>
        <w:bookmarkStart w:id="11" w:name="_Hlt82186273"/>
        <w:bookmarkEnd w:id="9"/>
        <w:r w:rsidR="00453DFB">
          <w:rPr>
            <w:rStyle w:val="af9"/>
            <w:rFonts w:hint="eastAsia"/>
            <w:noProof/>
            <w:color w:val="000000" w:themeColor="text1"/>
            <w:sz w:val="30"/>
            <w:szCs w:val="30"/>
          </w:rPr>
          <w:t>法</w:t>
        </w:r>
        <w:bookmarkEnd w:id="10"/>
        <w:bookmarkEnd w:id="11"/>
        <w:r w:rsidR="00453DFB">
          <w:rPr>
            <w:rStyle w:val="af9"/>
            <w:rFonts w:hint="eastAsia"/>
            <w:noProof/>
            <w:color w:val="000000" w:themeColor="text1"/>
            <w:sz w:val="30"/>
            <w:szCs w:val="30"/>
          </w:rPr>
          <w:t>及评标标准</w:t>
        </w:r>
        <w:r w:rsidR="00453DFB">
          <w:rPr>
            <w:noProof/>
            <w:color w:val="000000" w:themeColor="text1"/>
            <w:sz w:val="30"/>
            <w:szCs w:val="30"/>
          </w:rPr>
          <w:tab/>
        </w:r>
        <w:r>
          <w:rPr>
            <w:noProof/>
            <w:color w:val="000000" w:themeColor="text1"/>
            <w:sz w:val="30"/>
            <w:szCs w:val="30"/>
          </w:rPr>
          <w:fldChar w:fldCharType="begin"/>
        </w:r>
        <w:r w:rsidR="00453DFB">
          <w:rPr>
            <w:noProof/>
            <w:color w:val="000000" w:themeColor="text1"/>
            <w:sz w:val="30"/>
            <w:szCs w:val="30"/>
          </w:rPr>
          <w:instrText xml:space="preserve"> PAGEREF _Toc74320803 \h </w:instrText>
        </w:r>
        <w:r>
          <w:rPr>
            <w:noProof/>
            <w:color w:val="000000" w:themeColor="text1"/>
            <w:sz w:val="30"/>
            <w:szCs w:val="30"/>
          </w:rPr>
        </w:r>
        <w:r>
          <w:rPr>
            <w:noProof/>
            <w:color w:val="000000" w:themeColor="text1"/>
            <w:sz w:val="30"/>
            <w:szCs w:val="30"/>
          </w:rPr>
          <w:fldChar w:fldCharType="separate"/>
        </w:r>
        <w:r w:rsidR="00511C2F">
          <w:rPr>
            <w:noProof/>
            <w:color w:val="000000" w:themeColor="text1"/>
            <w:sz w:val="30"/>
            <w:szCs w:val="30"/>
          </w:rPr>
          <w:t>49</w:t>
        </w:r>
        <w:r>
          <w:rPr>
            <w:noProof/>
            <w:color w:val="000000" w:themeColor="text1"/>
            <w:sz w:val="30"/>
            <w:szCs w:val="30"/>
          </w:rPr>
          <w:fldChar w:fldCharType="end"/>
        </w:r>
      </w:hyperlink>
    </w:p>
    <w:p w:rsidR="00AE1E71" w:rsidRDefault="006E3D4C">
      <w:pPr>
        <w:pStyle w:val="10"/>
        <w:ind w:firstLineChars="0" w:firstLine="0"/>
        <w:rPr>
          <w:rStyle w:val="af9"/>
          <w:noProof/>
          <w:color w:val="000000" w:themeColor="text1"/>
          <w:sz w:val="30"/>
          <w:szCs w:val="30"/>
        </w:rPr>
      </w:pPr>
      <w:hyperlink w:anchor="_Toc74320804" w:history="1">
        <w:r w:rsidR="00453DFB">
          <w:rPr>
            <w:rStyle w:val="af9"/>
            <w:rFonts w:hint="eastAsia"/>
            <w:noProof/>
            <w:color w:val="000000" w:themeColor="text1"/>
            <w:sz w:val="30"/>
            <w:szCs w:val="30"/>
          </w:rPr>
          <w:t>第五章拟签订的合同文本</w:t>
        </w:r>
        <w:r w:rsidR="00453DFB">
          <w:rPr>
            <w:noProof/>
            <w:color w:val="000000" w:themeColor="text1"/>
            <w:sz w:val="30"/>
            <w:szCs w:val="30"/>
          </w:rPr>
          <w:tab/>
        </w:r>
        <w:r>
          <w:rPr>
            <w:noProof/>
            <w:color w:val="000000" w:themeColor="text1"/>
            <w:sz w:val="30"/>
            <w:szCs w:val="30"/>
          </w:rPr>
          <w:fldChar w:fldCharType="begin"/>
        </w:r>
        <w:r w:rsidR="00453DFB">
          <w:rPr>
            <w:noProof/>
            <w:color w:val="000000" w:themeColor="text1"/>
            <w:sz w:val="30"/>
            <w:szCs w:val="30"/>
          </w:rPr>
          <w:instrText xml:space="preserve"> PAGEREF _Toc74320804 \h </w:instrText>
        </w:r>
        <w:r>
          <w:rPr>
            <w:noProof/>
            <w:color w:val="000000" w:themeColor="text1"/>
            <w:sz w:val="30"/>
            <w:szCs w:val="30"/>
          </w:rPr>
        </w:r>
        <w:r>
          <w:rPr>
            <w:noProof/>
            <w:color w:val="000000" w:themeColor="text1"/>
            <w:sz w:val="30"/>
            <w:szCs w:val="30"/>
          </w:rPr>
          <w:fldChar w:fldCharType="separate"/>
        </w:r>
        <w:r w:rsidR="00511C2F">
          <w:rPr>
            <w:noProof/>
            <w:color w:val="000000" w:themeColor="text1"/>
            <w:sz w:val="30"/>
            <w:szCs w:val="30"/>
          </w:rPr>
          <w:t>57</w:t>
        </w:r>
        <w:r>
          <w:rPr>
            <w:noProof/>
            <w:color w:val="000000" w:themeColor="text1"/>
            <w:sz w:val="30"/>
            <w:szCs w:val="30"/>
          </w:rPr>
          <w:fldChar w:fldCharType="end"/>
        </w:r>
      </w:hyperlink>
    </w:p>
    <w:p w:rsidR="00AE1E71" w:rsidRDefault="006E3D4C">
      <w:pPr>
        <w:pStyle w:val="10"/>
        <w:ind w:firstLineChars="0" w:firstLine="0"/>
        <w:rPr>
          <w:rFonts w:ascii="Calibri" w:hAnsi="Calibri"/>
          <w:b w:val="0"/>
          <w:bCs w:val="0"/>
          <w:caps w:val="0"/>
          <w:noProof/>
          <w:color w:val="000000" w:themeColor="text1"/>
          <w:sz w:val="30"/>
          <w:szCs w:val="30"/>
        </w:rPr>
      </w:pPr>
      <w:hyperlink w:anchor="_Toc74320805" w:history="1">
        <w:r w:rsidR="00453DFB">
          <w:rPr>
            <w:rStyle w:val="af9"/>
            <w:rFonts w:hint="eastAsia"/>
            <w:noProof/>
            <w:color w:val="000000" w:themeColor="text1"/>
            <w:sz w:val="30"/>
            <w:szCs w:val="30"/>
          </w:rPr>
          <w:t>第六章　投标文件格式</w:t>
        </w:r>
        <w:r w:rsidR="00453DFB">
          <w:rPr>
            <w:noProof/>
            <w:color w:val="000000" w:themeColor="text1"/>
            <w:sz w:val="30"/>
            <w:szCs w:val="30"/>
          </w:rPr>
          <w:tab/>
        </w:r>
        <w:bookmarkStart w:id="12" w:name="_Hlt157007890"/>
        <w:r>
          <w:rPr>
            <w:noProof/>
            <w:color w:val="000000" w:themeColor="text1"/>
            <w:sz w:val="30"/>
            <w:szCs w:val="30"/>
          </w:rPr>
          <w:fldChar w:fldCharType="begin"/>
        </w:r>
        <w:r w:rsidR="00453DFB">
          <w:rPr>
            <w:noProof/>
            <w:color w:val="000000" w:themeColor="text1"/>
            <w:sz w:val="30"/>
            <w:szCs w:val="30"/>
          </w:rPr>
          <w:instrText xml:space="preserve"> PAGEREF _Toc74320805 \h </w:instrText>
        </w:r>
        <w:r>
          <w:rPr>
            <w:noProof/>
            <w:color w:val="000000" w:themeColor="text1"/>
            <w:sz w:val="30"/>
            <w:szCs w:val="30"/>
          </w:rPr>
        </w:r>
        <w:r>
          <w:rPr>
            <w:noProof/>
            <w:color w:val="000000" w:themeColor="text1"/>
            <w:sz w:val="30"/>
            <w:szCs w:val="30"/>
          </w:rPr>
          <w:fldChar w:fldCharType="separate"/>
        </w:r>
        <w:r w:rsidR="00511C2F">
          <w:rPr>
            <w:noProof/>
            <w:color w:val="000000" w:themeColor="text1"/>
            <w:sz w:val="30"/>
            <w:szCs w:val="30"/>
          </w:rPr>
          <w:t>70</w:t>
        </w:r>
        <w:r>
          <w:rPr>
            <w:noProof/>
            <w:color w:val="000000" w:themeColor="text1"/>
            <w:sz w:val="30"/>
            <w:szCs w:val="30"/>
          </w:rPr>
          <w:fldChar w:fldCharType="end"/>
        </w:r>
        <w:bookmarkEnd w:id="12"/>
      </w:hyperlink>
    </w:p>
    <w:p w:rsidR="00AE1E71" w:rsidRDefault="006E3D4C" w:rsidP="006D6B2D">
      <w:pPr>
        <w:spacing w:beforeLines="50" w:line="480" w:lineRule="exact"/>
        <w:rPr>
          <w:rFonts w:ascii="仿宋_GB2312" w:eastAsia="仿宋_GB2312" w:hAnsi="宋体"/>
          <w:color w:val="000000" w:themeColor="text1"/>
          <w:sz w:val="24"/>
        </w:rPr>
      </w:pPr>
      <w:r>
        <w:rPr>
          <w:rFonts w:ascii="仿宋_GB2312" w:eastAsia="仿宋_GB2312" w:hAnsi="宋体"/>
          <w:b/>
          <w:color w:val="000000" w:themeColor="text1"/>
          <w:sz w:val="24"/>
        </w:rPr>
        <w:fldChar w:fldCharType="end"/>
      </w:r>
    </w:p>
    <w:p w:rsidR="00AE1E71" w:rsidRDefault="00AE1E71" w:rsidP="006D6B2D">
      <w:pPr>
        <w:spacing w:beforeLines="50" w:line="480" w:lineRule="exact"/>
        <w:rPr>
          <w:rFonts w:ascii="仿宋_GB2312" w:eastAsia="仿宋_GB2312" w:hAnsi="宋体"/>
          <w:color w:val="000000" w:themeColor="text1"/>
          <w:sz w:val="30"/>
        </w:rPr>
      </w:pPr>
    </w:p>
    <w:p w:rsidR="00AE1E71" w:rsidRDefault="00AE1E71">
      <w:pPr>
        <w:rPr>
          <w:color w:val="000000" w:themeColor="text1"/>
        </w:rPr>
      </w:pPr>
    </w:p>
    <w:p w:rsidR="00AE1E71" w:rsidRDefault="00AE1E71" w:rsidP="006D6B2D">
      <w:pPr>
        <w:spacing w:beforeLines="50" w:line="480" w:lineRule="exact"/>
        <w:rPr>
          <w:rFonts w:ascii="仿宋_GB2312" w:eastAsia="仿宋_GB2312" w:hAnsi="宋体"/>
          <w:color w:val="000000" w:themeColor="text1"/>
          <w:sz w:val="30"/>
        </w:rPr>
      </w:pPr>
    </w:p>
    <w:p w:rsidR="00AE1E71" w:rsidRDefault="00AE1E71" w:rsidP="006D6B2D">
      <w:pPr>
        <w:spacing w:beforeLines="50" w:line="480" w:lineRule="exact"/>
        <w:rPr>
          <w:rFonts w:ascii="仿宋_GB2312" w:eastAsia="仿宋_GB2312" w:hAnsi="宋体"/>
          <w:color w:val="000000" w:themeColor="text1"/>
          <w:sz w:val="30"/>
        </w:rPr>
      </w:pPr>
    </w:p>
    <w:p w:rsidR="00AE1E71" w:rsidRDefault="00AE1E71">
      <w:pPr>
        <w:pStyle w:val="a7"/>
        <w:rPr>
          <w:color w:val="000000" w:themeColor="text1"/>
        </w:rPr>
      </w:pPr>
      <w:bookmarkStart w:id="13" w:name="_Toc254970489"/>
      <w:bookmarkStart w:id="14" w:name="_Toc254970630"/>
    </w:p>
    <w:p w:rsidR="00AE1E71" w:rsidRDefault="00453DFB">
      <w:pPr>
        <w:pStyle w:val="1"/>
        <w:jc w:val="center"/>
        <w:rPr>
          <w:color w:val="000000" w:themeColor="text1"/>
        </w:rPr>
      </w:pPr>
      <w:r>
        <w:rPr>
          <w:rFonts w:ascii="宋体" w:hAnsi="宋体" w:cs="宋体"/>
          <w:b w:val="0"/>
          <w:bCs w:val="0"/>
          <w:color w:val="000000" w:themeColor="text1"/>
        </w:rPr>
        <w:br w:type="page"/>
      </w:r>
      <w:bookmarkStart w:id="15" w:name="_Toc74320800"/>
      <w:r>
        <w:rPr>
          <w:rFonts w:hint="eastAsia"/>
          <w:color w:val="000000" w:themeColor="text1"/>
        </w:rPr>
        <w:lastRenderedPageBreak/>
        <w:t>第一章</w:t>
      </w:r>
      <w:bookmarkStart w:id="16" w:name="_Toc28359001"/>
      <w:bookmarkStart w:id="17" w:name="_Toc35393789"/>
      <w:bookmarkEnd w:id="13"/>
      <w:bookmarkEnd w:id="14"/>
      <w:r>
        <w:rPr>
          <w:rFonts w:hint="eastAsia"/>
          <w:color w:val="000000" w:themeColor="text1"/>
        </w:rPr>
        <w:t xml:space="preserve"> </w:t>
      </w:r>
      <w:r>
        <w:rPr>
          <w:rFonts w:hint="eastAsia"/>
          <w:color w:val="000000" w:themeColor="text1"/>
        </w:rPr>
        <w:t>招标公告</w:t>
      </w:r>
      <w:bookmarkEnd w:id="15"/>
      <w:bookmarkEnd w:id="16"/>
      <w:bookmarkEnd w:id="17"/>
    </w:p>
    <w:p w:rsidR="00AE1E71" w:rsidRDefault="00453DF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项目概况</w:t>
      </w:r>
    </w:p>
    <w:p w:rsidR="00AE1E71" w:rsidRDefault="00453DF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u w:val="single"/>
        </w:rPr>
        <w:t xml:space="preserve">北部湾大学校园防火墙及网络安全设备采购 </w:t>
      </w:r>
      <w:r>
        <w:rPr>
          <w:rFonts w:ascii="宋体" w:hAnsi="宋体" w:hint="eastAsia"/>
          <w:color w:val="000000" w:themeColor="text1"/>
          <w:szCs w:val="21"/>
        </w:rPr>
        <w:t>招标项目的潜在投标人应在“广西政府采购云”平台（https://www.gcy.zfcg.gxzf.gov.cn/）获取（下载）招标文件，并于</w:t>
      </w:r>
      <w:r>
        <w:rPr>
          <w:rFonts w:ascii="宋体" w:hAnsi="宋体" w:hint="eastAsia"/>
          <w:color w:val="000000" w:themeColor="text1"/>
          <w:szCs w:val="21"/>
          <w:u w:val="single"/>
        </w:rPr>
        <w:t>2025</w:t>
      </w:r>
      <w:r>
        <w:rPr>
          <w:rFonts w:ascii="宋体" w:hAnsi="宋体" w:hint="eastAsia"/>
          <w:bCs/>
          <w:color w:val="000000" w:themeColor="text1"/>
          <w:szCs w:val="21"/>
          <w:u w:val="single"/>
        </w:rPr>
        <w:t>年1月</w:t>
      </w:r>
      <w:r w:rsidR="006C587B">
        <w:rPr>
          <w:rFonts w:ascii="宋体" w:hAnsi="宋体" w:hint="eastAsia"/>
          <w:bCs/>
          <w:color w:val="000000" w:themeColor="text1"/>
          <w:szCs w:val="21"/>
          <w:u w:val="single"/>
        </w:rPr>
        <w:t>20</w:t>
      </w:r>
      <w:r>
        <w:rPr>
          <w:rFonts w:ascii="宋体" w:hAnsi="宋体" w:hint="eastAsia"/>
          <w:bCs/>
          <w:color w:val="000000" w:themeColor="text1"/>
          <w:szCs w:val="21"/>
          <w:u w:val="single"/>
        </w:rPr>
        <w:t>日9时 30分（</w:t>
      </w:r>
      <w:r>
        <w:rPr>
          <w:rFonts w:ascii="宋体" w:hAnsi="宋体" w:hint="eastAsia"/>
          <w:bCs/>
          <w:color w:val="000000" w:themeColor="text1"/>
          <w:szCs w:val="21"/>
        </w:rPr>
        <w:t>北京时间）前按要求递交（上传）投标</w:t>
      </w:r>
      <w:r>
        <w:rPr>
          <w:rFonts w:ascii="宋体" w:hAnsi="宋体"/>
          <w:bCs/>
          <w:color w:val="000000" w:themeColor="text1"/>
          <w:szCs w:val="21"/>
        </w:rPr>
        <w:t>文件</w:t>
      </w:r>
      <w:r>
        <w:rPr>
          <w:rFonts w:ascii="宋体" w:hAnsi="宋体" w:hint="eastAsia"/>
          <w:color w:val="000000" w:themeColor="text1"/>
          <w:szCs w:val="21"/>
        </w:rPr>
        <w:t>。</w:t>
      </w:r>
    </w:p>
    <w:p w:rsidR="00AE1E71" w:rsidRDefault="00453DFB">
      <w:pPr>
        <w:spacing w:line="360" w:lineRule="auto"/>
        <w:rPr>
          <w:rFonts w:ascii="黑体" w:eastAsia="黑体" w:hAnsi="黑体"/>
          <w:b/>
          <w:bCs/>
          <w:color w:val="000000" w:themeColor="text1"/>
          <w:sz w:val="24"/>
        </w:rPr>
      </w:pPr>
      <w:bookmarkStart w:id="18" w:name="_Toc28359079"/>
      <w:bookmarkStart w:id="19" w:name="_Toc35393790"/>
      <w:bookmarkStart w:id="20" w:name="_Toc28359002"/>
      <w:bookmarkStart w:id="21" w:name="_Toc35393621"/>
      <w:bookmarkStart w:id="22" w:name="_Hlk24379207"/>
      <w:r>
        <w:rPr>
          <w:rFonts w:ascii="黑体" w:eastAsia="黑体" w:hAnsi="黑体" w:hint="eastAsia"/>
          <w:b/>
          <w:bCs/>
          <w:color w:val="000000" w:themeColor="text1"/>
          <w:sz w:val="24"/>
        </w:rPr>
        <w:t>一、项目基本情况</w:t>
      </w:r>
      <w:bookmarkEnd w:id="18"/>
      <w:bookmarkEnd w:id="19"/>
      <w:bookmarkEnd w:id="20"/>
      <w:bookmarkEnd w:id="21"/>
    </w:p>
    <w:p w:rsidR="00AE1E71" w:rsidRDefault="00453DFB">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项目编号：</w:t>
      </w:r>
      <w:r>
        <w:rPr>
          <w:rFonts w:ascii="宋体" w:hAnsi="宋体"/>
          <w:color w:val="000000" w:themeColor="text1"/>
          <w:szCs w:val="21"/>
        </w:rPr>
        <w:t>GXZC2024-G1-006507-YZLZ</w:t>
      </w:r>
    </w:p>
    <w:p w:rsidR="00AE1E71" w:rsidRDefault="00453DFB">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项目名称：</w:t>
      </w:r>
      <w:bookmarkStart w:id="23" w:name="OLE_LINK1"/>
      <w:bookmarkStart w:id="24" w:name="OLE_LINK2"/>
      <w:r>
        <w:rPr>
          <w:rFonts w:ascii="宋体" w:hAnsi="宋体" w:hint="eastAsia"/>
          <w:color w:val="000000" w:themeColor="text1"/>
          <w:szCs w:val="21"/>
        </w:rPr>
        <w:t>北部湾大学校园防火墙及网络安全设备采购</w:t>
      </w:r>
    </w:p>
    <w:bookmarkEnd w:id="22"/>
    <w:bookmarkEnd w:id="23"/>
    <w:bookmarkEnd w:id="24"/>
    <w:p w:rsidR="00AE1E71" w:rsidRDefault="00453DFB">
      <w:pPr>
        <w:spacing w:line="360" w:lineRule="auto"/>
        <w:ind w:firstLineChars="200" w:firstLine="420"/>
        <w:rPr>
          <w:rFonts w:ascii="宋体" w:hAnsi="宋体"/>
          <w:color w:val="000000" w:themeColor="text1"/>
          <w:szCs w:val="21"/>
          <w:u w:val="single"/>
        </w:rPr>
      </w:pPr>
      <w:r>
        <w:rPr>
          <w:rFonts w:hint="eastAsia"/>
          <w:color w:val="000000" w:themeColor="text1"/>
        </w:rPr>
        <w:t>预算总金额（元）</w:t>
      </w:r>
      <w:r>
        <w:rPr>
          <w:rFonts w:ascii="宋体" w:hAnsi="宋体" w:hint="eastAsia"/>
          <w:color w:val="000000" w:themeColor="text1"/>
          <w:szCs w:val="21"/>
        </w:rPr>
        <w:t>：人民币</w:t>
      </w:r>
      <w:bookmarkStart w:id="25" w:name="OLE_LINK38"/>
      <w:bookmarkStart w:id="26" w:name="OLE_LINK39"/>
      <w:r>
        <w:rPr>
          <w:rFonts w:ascii="宋体" w:hAnsi="宋体" w:hint="eastAsia"/>
          <w:color w:val="000000" w:themeColor="text1"/>
          <w:szCs w:val="21"/>
        </w:rPr>
        <w:t>肆佰贰拾捌万元整（¥4280000.00）</w:t>
      </w:r>
      <w:bookmarkEnd w:id="25"/>
      <w:bookmarkEnd w:id="26"/>
    </w:p>
    <w:p w:rsidR="00AE1E71" w:rsidRDefault="00453DFB">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最高限价</w:t>
      </w:r>
      <w:r>
        <w:rPr>
          <w:rFonts w:hint="eastAsia"/>
          <w:color w:val="000000" w:themeColor="text1"/>
        </w:rPr>
        <w:t>（元）</w:t>
      </w:r>
      <w:r>
        <w:rPr>
          <w:rFonts w:ascii="宋体" w:hAnsi="宋体" w:hint="eastAsia"/>
          <w:color w:val="000000" w:themeColor="text1"/>
          <w:szCs w:val="21"/>
        </w:rPr>
        <w:t>：人民币肆佰壹拾捌万伍仟元整（¥4185000.00）</w:t>
      </w:r>
    </w:p>
    <w:p w:rsidR="00AE1E71" w:rsidRDefault="00453DFB">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采购需求：</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75"/>
        <w:gridCol w:w="1843"/>
        <w:gridCol w:w="851"/>
        <w:gridCol w:w="5386"/>
      </w:tblGrid>
      <w:tr w:rsidR="00AE1E71">
        <w:trPr>
          <w:trHeight w:val="666"/>
        </w:trPr>
        <w:tc>
          <w:tcPr>
            <w:tcW w:w="675"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480" w:lineRule="exact"/>
              <w:jc w:val="center"/>
              <w:rPr>
                <w:rFonts w:ascii="宋体" w:hAnsi="宋体"/>
                <w:color w:val="000000"/>
                <w:szCs w:val="21"/>
              </w:rPr>
            </w:pPr>
            <w:r>
              <w:rPr>
                <w:rFonts w:ascii="宋体" w:hAnsi="宋体" w:hint="eastAsia"/>
                <w:color w:val="00000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480" w:lineRule="exact"/>
              <w:jc w:val="center"/>
              <w:rPr>
                <w:rFonts w:ascii="宋体" w:hAnsi="宋体"/>
                <w:color w:val="000000"/>
                <w:szCs w:val="21"/>
              </w:rPr>
            </w:pPr>
            <w:r>
              <w:rPr>
                <w:rFonts w:ascii="宋体" w:hAnsi="宋体" w:hint="eastAsia"/>
                <w:color w:val="000000"/>
                <w:szCs w:val="21"/>
              </w:rPr>
              <w:t>标的名称</w:t>
            </w:r>
          </w:p>
        </w:tc>
        <w:tc>
          <w:tcPr>
            <w:tcW w:w="851"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480" w:lineRule="exact"/>
              <w:jc w:val="center"/>
              <w:rPr>
                <w:rFonts w:ascii="宋体" w:hAnsi="宋体"/>
                <w:color w:val="000000"/>
                <w:szCs w:val="21"/>
              </w:rPr>
            </w:pPr>
            <w:r>
              <w:rPr>
                <w:rFonts w:ascii="宋体" w:hAnsi="宋体" w:hint="eastAsia"/>
                <w:color w:val="000000"/>
                <w:szCs w:val="21"/>
              </w:rPr>
              <w:t>数量及</w:t>
            </w:r>
          </w:p>
          <w:p w:rsidR="00AE1E71" w:rsidRDefault="00453DFB">
            <w:pPr>
              <w:snapToGrid w:val="0"/>
              <w:spacing w:line="480" w:lineRule="exact"/>
              <w:jc w:val="center"/>
              <w:rPr>
                <w:rFonts w:ascii="宋体" w:hAnsi="宋体"/>
                <w:color w:val="000000"/>
                <w:szCs w:val="21"/>
              </w:rPr>
            </w:pPr>
            <w:r>
              <w:rPr>
                <w:rFonts w:ascii="宋体" w:hAnsi="宋体" w:hint="eastAsia"/>
                <w:color w:val="000000"/>
                <w:szCs w:val="21"/>
              </w:rPr>
              <w:t>单位</w:t>
            </w:r>
          </w:p>
        </w:tc>
        <w:tc>
          <w:tcPr>
            <w:tcW w:w="5386"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480" w:lineRule="exact"/>
              <w:jc w:val="center"/>
              <w:rPr>
                <w:rFonts w:ascii="宋体" w:hAnsi="宋体"/>
                <w:color w:val="000000"/>
                <w:szCs w:val="21"/>
              </w:rPr>
            </w:pPr>
            <w:r>
              <w:rPr>
                <w:rFonts w:ascii="宋体" w:hAnsi="宋体" w:hint="eastAsia"/>
                <w:color w:val="000000"/>
                <w:szCs w:val="21"/>
              </w:rPr>
              <w:t>简要技术需求或者服务要求</w:t>
            </w:r>
          </w:p>
        </w:tc>
      </w:tr>
      <w:tr w:rsidR="00AE1E71">
        <w:trPr>
          <w:trHeight w:val="1117"/>
        </w:trPr>
        <w:tc>
          <w:tcPr>
            <w:tcW w:w="67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480" w:lineRule="exact"/>
              <w:jc w:val="center"/>
              <w:rPr>
                <w:rFonts w:ascii="宋体" w:hAnsi="宋体"/>
                <w:color w:val="000000"/>
                <w:szCs w:val="21"/>
              </w:rPr>
            </w:pPr>
            <w:r>
              <w:rPr>
                <w:rFonts w:ascii="宋体" w:hAnsi="宋体" w:hint="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AE1E71" w:rsidRDefault="00453DFB">
            <w:pPr>
              <w:tabs>
                <w:tab w:val="left" w:pos="180"/>
                <w:tab w:val="left" w:pos="1620"/>
              </w:tabs>
              <w:spacing w:line="480" w:lineRule="exact"/>
              <w:jc w:val="center"/>
              <w:rPr>
                <w:rFonts w:ascii="宋体" w:hAnsi="宋体"/>
                <w:color w:val="000000"/>
                <w:szCs w:val="21"/>
              </w:rPr>
            </w:pPr>
            <w:r>
              <w:rPr>
                <w:rFonts w:ascii="宋体" w:hAnsi="宋体" w:hint="eastAsia"/>
                <w:color w:val="000000"/>
                <w:szCs w:val="21"/>
              </w:rPr>
              <w:t>融合一体化系统</w:t>
            </w:r>
          </w:p>
        </w:tc>
        <w:tc>
          <w:tcPr>
            <w:tcW w:w="851"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480" w:lineRule="exact"/>
              <w:jc w:val="center"/>
              <w:rPr>
                <w:rFonts w:ascii="宋体" w:hAnsi="宋体"/>
                <w:color w:val="000000"/>
                <w:szCs w:val="21"/>
              </w:rPr>
            </w:pPr>
            <w:r>
              <w:rPr>
                <w:rFonts w:ascii="宋体" w:hAnsi="宋体" w:hint="eastAsia"/>
                <w:color w:val="000000"/>
                <w:szCs w:val="21"/>
              </w:rPr>
              <w:t>2台</w:t>
            </w:r>
          </w:p>
        </w:tc>
        <w:tc>
          <w:tcPr>
            <w:tcW w:w="5386"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480" w:lineRule="exact"/>
              <w:rPr>
                <w:rFonts w:ascii="宋体" w:hAnsi="宋体"/>
                <w:color w:val="000000"/>
                <w:szCs w:val="21"/>
              </w:rPr>
            </w:pPr>
            <w:r>
              <w:rPr>
                <w:rFonts w:ascii="宋体" w:hAnsi="宋体" w:hint="eastAsia"/>
                <w:color w:val="000000"/>
                <w:szCs w:val="21"/>
              </w:rPr>
              <w:t>一、总体要求：</w:t>
            </w:r>
            <w:r>
              <w:rPr>
                <w:rFonts w:ascii="宋体" w:hAnsi="宋体" w:hint="eastAsia"/>
                <w:color w:val="000000"/>
                <w:szCs w:val="21"/>
              </w:rPr>
              <w:br/>
              <w:t>系统支持在不更换现有网络基础交换、路由设备的情况下对物网终端……具体详见附件。</w:t>
            </w:r>
          </w:p>
        </w:tc>
      </w:tr>
      <w:tr w:rsidR="00AE1E71">
        <w:trPr>
          <w:trHeight w:val="700"/>
        </w:trPr>
        <w:tc>
          <w:tcPr>
            <w:tcW w:w="67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480" w:lineRule="exact"/>
              <w:jc w:val="center"/>
              <w:rPr>
                <w:rFonts w:ascii="宋体" w:hAnsi="宋体"/>
                <w:color w:val="000000"/>
                <w:szCs w:val="21"/>
              </w:rPr>
            </w:pPr>
            <w:r>
              <w:rPr>
                <w:rFonts w:ascii="宋体" w:hAnsi="宋体" w:hint="eastAsia"/>
                <w:color w:val="000000"/>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rsidR="00AE1E71" w:rsidRDefault="00453DFB">
            <w:pPr>
              <w:jc w:val="center"/>
              <w:rPr>
                <w:rFonts w:ascii="宋体" w:hAnsi="宋体"/>
                <w:color w:val="000000"/>
                <w:szCs w:val="21"/>
              </w:rPr>
            </w:pPr>
            <w:r>
              <w:rPr>
                <w:rFonts w:ascii="宋体" w:hAnsi="宋体" w:hint="eastAsia"/>
                <w:color w:val="000000"/>
                <w:szCs w:val="21"/>
              </w:rPr>
              <w:t>智能DNS系统</w:t>
            </w:r>
          </w:p>
        </w:tc>
        <w:tc>
          <w:tcPr>
            <w:tcW w:w="851"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480" w:lineRule="exact"/>
              <w:jc w:val="center"/>
              <w:rPr>
                <w:rFonts w:ascii="宋体" w:hAnsi="宋体"/>
                <w:color w:val="000000"/>
                <w:szCs w:val="21"/>
              </w:rPr>
            </w:pPr>
            <w:r>
              <w:rPr>
                <w:rFonts w:ascii="宋体" w:hAnsi="宋体" w:hint="eastAsia"/>
                <w:color w:val="000000"/>
                <w:szCs w:val="21"/>
              </w:rPr>
              <w:t>1套</w:t>
            </w:r>
          </w:p>
        </w:tc>
        <w:tc>
          <w:tcPr>
            <w:tcW w:w="5386"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480" w:lineRule="exact"/>
              <w:rPr>
                <w:rFonts w:ascii="宋体" w:hAnsi="宋体"/>
                <w:color w:val="000000"/>
                <w:szCs w:val="21"/>
              </w:rPr>
            </w:pPr>
            <w:r>
              <w:rPr>
                <w:rFonts w:ascii="宋体" w:hAnsi="宋体" w:hint="eastAsia"/>
                <w:color w:val="000000"/>
                <w:szCs w:val="21"/>
              </w:rPr>
              <w:t>一、配置项要求：</w:t>
            </w:r>
          </w:p>
          <w:p w:rsidR="00AE1E71" w:rsidRDefault="00453DFB">
            <w:pPr>
              <w:snapToGrid w:val="0"/>
              <w:spacing w:line="480" w:lineRule="exact"/>
              <w:rPr>
                <w:rFonts w:ascii="宋体" w:hAnsi="宋体"/>
                <w:color w:val="000000"/>
                <w:szCs w:val="21"/>
              </w:rPr>
            </w:pPr>
            <w:r>
              <w:rPr>
                <w:rFonts w:ascii="宋体" w:hAnsi="宋体" w:hint="eastAsia"/>
                <w:color w:val="000000"/>
                <w:szCs w:val="21"/>
              </w:rPr>
              <w:t>1.可管理地址范围不受限；</w:t>
            </w:r>
          </w:p>
          <w:p w:rsidR="00AE1E71" w:rsidRDefault="00453DFB">
            <w:pPr>
              <w:snapToGrid w:val="0"/>
              <w:spacing w:line="480" w:lineRule="exact"/>
              <w:rPr>
                <w:rFonts w:ascii="宋体" w:hAnsi="宋体"/>
                <w:color w:val="000000"/>
                <w:szCs w:val="21"/>
              </w:rPr>
            </w:pPr>
            <w:r>
              <w:rPr>
                <w:rFonts w:ascii="宋体" w:hAnsi="宋体" w:hint="eastAsia"/>
                <w:color w:val="000000"/>
                <w:szCs w:val="21"/>
              </w:rPr>
              <w:t>2.可管理权威记录数不受限……具体详见附件。</w:t>
            </w:r>
          </w:p>
        </w:tc>
      </w:tr>
      <w:tr w:rsidR="00AE1E71">
        <w:trPr>
          <w:trHeight w:val="700"/>
        </w:trPr>
        <w:tc>
          <w:tcPr>
            <w:tcW w:w="675"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480" w:lineRule="exact"/>
              <w:jc w:val="center"/>
              <w:rPr>
                <w:rFonts w:ascii="宋体" w:hAnsi="宋体"/>
                <w:color w:val="000000"/>
                <w:szCs w:val="21"/>
              </w:rPr>
            </w:pPr>
            <w:r>
              <w:rPr>
                <w:rFonts w:ascii="宋体" w:hAnsi="宋体" w:hint="eastAsia"/>
                <w:color w:val="000000"/>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480" w:lineRule="exact"/>
              <w:rPr>
                <w:rFonts w:ascii="宋体" w:hAnsi="宋体"/>
                <w:color w:val="000000"/>
                <w:szCs w:val="21"/>
              </w:rPr>
            </w:pPr>
            <w:r>
              <w:rPr>
                <w:rFonts w:ascii="宋体" w:hAnsi="宋体"/>
                <w:color w:val="000000"/>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480" w:lineRule="exact"/>
              <w:rPr>
                <w:rFonts w:ascii="宋体" w:hAnsi="宋体"/>
                <w:color w:val="000000"/>
                <w:szCs w:val="21"/>
              </w:rPr>
            </w:pPr>
            <w:r>
              <w:rPr>
                <w:rFonts w:ascii="宋体" w:hAnsi="宋体"/>
                <w:color w:val="000000"/>
                <w:szCs w:val="21"/>
              </w:rPr>
              <w:t>……</w:t>
            </w:r>
          </w:p>
        </w:tc>
        <w:tc>
          <w:tcPr>
            <w:tcW w:w="5386"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480" w:lineRule="exact"/>
              <w:rPr>
                <w:rFonts w:ascii="宋体" w:hAnsi="宋体"/>
                <w:color w:val="000000"/>
                <w:szCs w:val="21"/>
              </w:rPr>
            </w:pPr>
            <w:r>
              <w:rPr>
                <w:rFonts w:ascii="宋体" w:hAnsi="宋体"/>
                <w:color w:val="000000"/>
                <w:szCs w:val="21"/>
              </w:rPr>
              <w:t>……</w:t>
            </w:r>
            <w:r>
              <w:rPr>
                <w:rFonts w:ascii="宋体" w:hAnsi="宋体" w:hint="eastAsia"/>
                <w:color w:val="000000"/>
                <w:szCs w:val="21"/>
              </w:rPr>
              <w:t>具体详见附件。</w:t>
            </w:r>
          </w:p>
        </w:tc>
      </w:tr>
    </w:tbl>
    <w:p w:rsidR="00AE1E71" w:rsidRDefault="00453DFB">
      <w:pPr>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rPr>
        <w:t>合同履行期限：</w:t>
      </w:r>
      <w:r>
        <w:rPr>
          <w:rFonts w:ascii="宋体" w:hAnsi="宋体" w:cs="宋体" w:hint="eastAsia"/>
          <w:color w:val="000000"/>
          <w:szCs w:val="21"/>
        </w:rPr>
        <w:t>中标通知书发出之日起</w:t>
      </w:r>
      <w:r>
        <w:rPr>
          <w:rFonts w:ascii="宋体" w:hAnsi="宋体" w:cs="宋体"/>
          <w:color w:val="000000"/>
          <w:szCs w:val="21"/>
        </w:rPr>
        <w:t>45</w:t>
      </w:r>
      <w:r>
        <w:rPr>
          <w:rFonts w:ascii="宋体" w:hAnsi="宋体" w:cs="宋体" w:hint="eastAsia"/>
          <w:color w:val="000000"/>
          <w:szCs w:val="21"/>
        </w:rPr>
        <w:t>日内全部安装调试完毕并交付使用</w:t>
      </w:r>
      <w:r>
        <w:rPr>
          <w:rFonts w:ascii="宋体" w:hAnsi="宋体" w:hint="eastAsia"/>
          <w:color w:val="000000" w:themeColor="text1"/>
          <w:szCs w:val="21"/>
        </w:rPr>
        <w:t>。</w:t>
      </w:r>
    </w:p>
    <w:p w:rsidR="00AE1E71" w:rsidRDefault="00453DFB">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本项目不接受联合体投标。</w:t>
      </w:r>
    </w:p>
    <w:p w:rsidR="00AE1E71" w:rsidRDefault="00453DFB">
      <w:pPr>
        <w:spacing w:line="360" w:lineRule="auto"/>
        <w:rPr>
          <w:rFonts w:ascii="黑体" w:eastAsia="黑体" w:hAnsi="黑体"/>
          <w:b/>
          <w:bCs/>
          <w:color w:val="000000" w:themeColor="text1"/>
          <w:sz w:val="24"/>
        </w:rPr>
      </w:pPr>
      <w:bookmarkStart w:id="27" w:name="_Toc28359003"/>
      <w:bookmarkStart w:id="28" w:name="_Toc35393791"/>
      <w:bookmarkStart w:id="29" w:name="_Toc35393622"/>
      <w:bookmarkStart w:id="30" w:name="_Toc28359080"/>
      <w:r>
        <w:rPr>
          <w:rFonts w:ascii="黑体" w:eastAsia="黑体" w:hAnsi="黑体" w:hint="eastAsia"/>
          <w:b/>
          <w:bCs/>
          <w:color w:val="000000" w:themeColor="text1"/>
          <w:sz w:val="24"/>
        </w:rPr>
        <w:t>二、申请人的资格要求：</w:t>
      </w:r>
      <w:bookmarkEnd w:id="27"/>
      <w:bookmarkEnd w:id="28"/>
      <w:bookmarkEnd w:id="29"/>
      <w:bookmarkEnd w:id="30"/>
    </w:p>
    <w:p w:rsidR="00AE1E71" w:rsidRDefault="00453DFB">
      <w:pPr>
        <w:spacing w:line="360" w:lineRule="auto"/>
        <w:ind w:firstLineChars="200" w:firstLine="420"/>
        <w:rPr>
          <w:rFonts w:ascii="宋体" w:hAnsi="宋体"/>
          <w:color w:val="000000" w:themeColor="text1"/>
          <w:szCs w:val="21"/>
        </w:rPr>
      </w:pPr>
      <w:bookmarkStart w:id="31" w:name="_Hlk51746371"/>
      <w:r>
        <w:rPr>
          <w:rFonts w:ascii="宋体" w:hAnsi="宋体" w:hint="eastAsia"/>
          <w:color w:val="000000" w:themeColor="text1"/>
          <w:szCs w:val="21"/>
        </w:rPr>
        <w:t>1.满足《中华人民共和国政府采购法》第二十二条规定；</w:t>
      </w:r>
    </w:p>
    <w:p w:rsidR="00AE1E71" w:rsidRDefault="00453DFB">
      <w:pPr>
        <w:spacing w:line="360" w:lineRule="auto"/>
        <w:ind w:firstLineChars="200" w:firstLine="420"/>
        <w:rPr>
          <w:rFonts w:ascii="宋体" w:hAnsi="宋体"/>
          <w:color w:val="000000" w:themeColor="text1"/>
          <w:szCs w:val="21"/>
        </w:rPr>
      </w:pPr>
      <w:bookmarkStart w:id="32" w:name="_Toc28359081"/>
      <w:bookmarkStart w:id="33" w:name="_Toc28359004"/>
      <w:r>
        <w:rPr>
          <w:rFonts w:ascii="宋体" w:hAnsi="宋体"/>
          <w:color w:val="000000" w:themeColor="text1"/>
          <w:szCs w:val="21"/>
        </w:rPr>
        <w:t>2</w:t>
      </w:r>
      <w:r>
        <w:rPr>
          <w:rFonts w:ascii="宋体" w:hAnsi="宋体" w:hint="eastAsia"/>
          <w:color w:val="000000" w:themeColor="text1"/>
          <w:szCs w:val="21"/>
        </w:rPr>
        <w:t>.落实政府采购政策需满足的资格要求：</w:t>
      </w:r>
      <w:r>
        <w:rPr>
          <w:rFonts w:ascii="宋体" w:hAnsi="宋体" w:hint="eastAsia"/>
          <w:color w:val="000000" w:themeColor="text1"/>
          <w:szCs w:val="21"/>
          <w:u w:val="single"/>
        </w:rPr>
        <w:t>无</w:t>
      </w:r>
    </w:p>
    <w:p w:rsidR="00AE1E71" w:rsidRDefault="00453DFB">
      <w:pPr>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rPr>
        <w:t>3.本项目的特定资格要求：</w:t>
      </w:r>
      <w:bookmarkStart w:id="34" w:name="_Toc35393623"/>
      <w:bookmarkStart w:id="35" w:name="_Toc35393792"/>
      <w:bookmarkEnd w:id="31"/>
      <w:r>
        <w:rPr>
          <w:rFonts w:ascii="宋体" w:hAnsi="宋体" w:hint="eastAsia"/>
          <w:color w:val="000000" w:themeColor="text1"/>
          <w:szCs w:val="21"/>
        </w:rPr>
        <w:t>无</w:t>
      </w:r>
      <w:r>
        <w:rPr>
          <w:color w:val="000000" w:themeColor="text1"/>
        </w:rPr>
        <w:t>。</w:t>
      </w:r>
    </w:p>
    <w:p w:rsidR="00AE1E71" w:rsidRDefault="00453DFB">
      <w:pPr>
        <w:spacing w:line="360" w:lineRule="auto"/>
        <w:ind w:firstLineChars="200" w:firstLine="482"/>
        <w:rPr>
          <w:rFonts w:ascii="黑体" w:eastAsia="黑体" w:hAnsi="黑体"/>
          <w:b/>
          <w:bCs/>
          <w:color w:val="000000" w:themeColor="text1"/>
          <w:sz w:val="24"/>
        </w:rPr>
      </w:pPr>
      <w:r>
        <w:rPr>
          <w:rFonts w:ascii="黑体" w:eastAsia="黑体" w:hAnsi="黑体" w:hint="eastAsia"/>
          <w:b/>
          <w:bCs/>
          <w:color w:val="000000" w:themeColor="text1"/>
          <w:sz w:val="24"/>
        </w:rPr>
        <w:t>三、获取招标文件</w:t>
      </w:r>
      <w:bookmarkEnd w:id="32"/>
      <w:bookmarkEnd w:id="33"/>
      <w:bookmarkEnd w:id="34"/>
      <w:bookmarkEnd w:id="35"/>
    </w:p>
    <w:p w:rsidR="00AE1E71" w:rsidRDefault="00453DFB">
      <w:pPr>
        <w:spacing w:line="360" w:lineRule="auto"/>
        <w:ind w:firstLine="540"/>
        <w:rPr>
          <w:rFonts w:ascii="宋体" w:hAnsi="宋体" w:cs="宋体"/>
          <w:bCs/>
          <w:color w:val="000000" w:themeColor="text1"/>
          <w:kern w:val="0"/>
          <w:szCs w:val="21"/>
        </w:rPr>
      </w:pPr>
      <w:r>
        <w:rPr>
          <w:rFonts w:ascii="宋体" w:hAnsi="宋体" w:cs="宋体" w:hint="eastAsia"/>
          <w:bCs/>
          <w:color w:val="000000" w:themeColor="text1"/>
          <w:kern w:val="0"/>
          <w:szCs w:val="21"/>
        </w:rPr>
        <w:t>时间：</w:t>
      </w:r>
      <w:r>
        <w:rPr>
          <w:rFonts w:ascii="宋体" w:hAnsi="宋体" w:cs="宋体" w:hint="eastAsia"/>
          <w:bCs/>
          <w:color w:val="000000" w:themeColor="text1"/>
          <w:kern w:val="0"/>
          <w:szCs w:val="21"/>
          <w:u w:val="single"/>
        </w:rPr>
        <w:t>2024年12月</w:t>
      </w:r>
      <w:r w:rsidR="00BD643F">
        <w:rPr>
          <w:rFonts w:ascii="宋体" w:hAnsi="宋体" w:cs="宋体" w:hint="eastAsia"/>
          <w:bCs/>
          <w:color w:val="000000" w:themeColor="text1"/>
          <w:kern w:val="0"/>
          <w:szCs w:val="21"/>
          <w:u w:val="single"/>
        </w:rPr>
        <w:t>30</w:t>
      </w:r>
      <w:r>
        <w:rPr>
          <w:rFonts w:ascii="宋体" w:hAnsi="宋体" w:cs="宋体" w:hint="eastAsia"/>
          <w:bCs/>
          <w:color w:val="000000" w:themeColor="text1"/>
          <w:kern w:val="0"/>
          <w:szCs w:val="21"/>
          <w:u w:val="single"/>
        </w:rPr>
        <w:t>日</w:t>
      </w:r>
      <w:r>
        <w:rPr>
          <w:rFonts w:ascii="宋体" w:hAnsi="宋体" w:cs="宋体" w:hint="eastAsia"/>
          <w:bCs/>
          <w:color w:val="000000" w:themeColor="text1"/>
          <w:kern w:val="0"/>
          <w:szCs w:val="21"/>
        </w:rPr>
        <w:t>至</w:t>
      </w:r>
      <w:r>
        <w:rPr>
          <w:rFonts w:ascii="宋体" w:hAnsi="宋体" w:cs="宋体" w:hint="eastAsia"/>
          <w:bCs/>
          <w:color w:val="000000" w:themeColor="text1"/>
          <w:kern w:val="0"/>
          <w:szCs w:val="21"/>
          <w:u w:val="single"/>
        </w:rPr>
        <w:t xml:space="preserve"> 2025年1月</w:t>
      </w:r>
      <w:r w:rsidR="00BD643F">
        <w:rPr>
          <w:rFonts w:ascii="宋体" w:hAnsi="宋体" w:cs="宋体" w:hint="eastAsia"/>
          <w:bCs/>
          <w:color w:val="000000" w:themeColor="text1"/>
          <w:kern w:val="0"/>
          <w:szCs w:val="21"/>
          <w:u w:val="single"/>
        </w:rPr>
        <w:t>7</w:t>
      </w:r>
      <w:r>
        <w:rPr>
          <w:rFonts w:ascii="宋体" w:hAnsi="宋体" w:cs="宋体" w:hint="eastAsia"/>
          <w:bCs/>
          <w:color w:val="000000" w:themeColor="text1"/>
          <w:kern w:val="0"/>
          <w:szCs w:val="21"/>
          <w:u w:val="single"/>
        </w:rPr>
        <w:t>日</w:t>
      </w:r>
      <w:r>
        <w:rPr>
          <w:rFonts w:ascii="宋体" w:hAnsi="宋体" w:cs="宋体" w:hint="eastAsia"/>
          <w:bCs/>
          <w:color w:val="000000" w:themeColor="text1"/>
          <w:kern w:val="0"/>
          <w:szCs w:val="21"/>
        </w:rPr>
        <w:t>，每天上午8：00 至12：00，下午15：00至</w:t>
      </w:r>
      <w:r>
        <w:rPr>
          <w:rFonts w:ascii="宋体" w:hAnsi="宋体" w:cs="宋体" w:hint="eastAsia"/>
          <w:bCs/>
          <w:color w:val="000000" w:themeColor="text1"/>
          <w:kern w:val="0"/>
          <w:szCs w:val="21"/>
        </w:rPr>
        <w:lastRenderedPageBreak/>
        <w:t>18：00　（北京时间，</w:t>
      </w:r>
      <w:r>
        <w:rPr>
          <w:rFonts w:ascii="宋体" w:hAnsi="宋体" w:cs="宋体"/>
          <w:bCs/>
          <w:color w:val="000000" w:themeColor="text1"/>
          <w:kern w:val="0"/>
          <w:szCs w:val="21"/>
        </w:rPr>
        <w:t>法定节假日</w:t>
      </w:r>
      <w:r>
        <w:rPr>
          <w:rFonts w:ascii="宋体" w:hAnsi="宋体" w:cs="宋体" w:hint="eastAsia"/>
          <w:bCs/>
          <w:color w:val="000000" w:themeColor="text1"/>
          <w:kern w:val="0"/>
          <w:szCs w:val="21"/>
        </w:rPr>
        <w:t>除外）</w:t>
      </w:r>
    </w:p>
    <w:p w:rsidR="00AE1E71" w:rsidRDefault="00453DFB">
      <w:pPr>
        <w:spacing w:line="360" w:lineRule="auto"/>
        <w:ind w:firstLine="540"/>
        <w:rPr>
          <w:rFonts w:ascii="宋体" w:hAnsi="宋体" w:cs="宋体"/>
          <w:bCs/>
          <w:color w:val="000000" w:themeColor="text1"/>
          <w:kern w:val="0"/>
          <w:szCs w:val="21"/>
        </w:rPr>
      </w:pPr>
      <w:r>
        <w:rPr>
          <w:rFonts w:ascii="宋体" w:hAnsi="宋体" w:cs="宋体" w:hint="eastAsia"/>
          <w:bCs/>
          <w:color w:val="000000" w:themeColor="text1"/>
          <w:kern w:val="0"/>
          <w:szCs w:val="21"/>
        </w:rPr>
        <w:t>地点：“广西政府采购云”平台（https://www.gcy.zfcg.gxzf.gov.cn/）</w:t>
      </w:r>
    </w:p>
    <w:p w:rsidR="00AE1E71" w:rsidRDefault="00453DFB">
      <w:pPr>
        <w:spacing w:line="360" w:lineRule="auto"/>
        <w:ind w:firstLine="540"/>
        <w:rPr>
          <w:rFonts w:ascii="宋体" w:hAnsi="宋体" w:cs="宋体"/>
          <w:bCs/>
          <w:color w:val="000000" w:themeColor="text1"/>
          <w:kern w:val="0"/>
          <w:szCs w:val="21"/>
        </w:rPr>
      </w:pPr>
      <w:r>
        <w:rPr>
          <w:rFonts w:ascii="宋体" w:hAnsi="宋体" w:cs="宋体" w:hint="eastAsia"/>
          <w:bCs/>
          <w:color w:val="000000" w:themeColor="text1"/>
          <w:kern w:val="0"/>
          <w:szCs w:val="21"/>
        </w:rPr>
        <w:t>方式：</w:t>
      </w:r>
      <w:bookmarkStart w:id="36" w:name="OLE_LINK3"/>
      <w:bookmarkStart w:id="37" w:name="OLE_LINK4"/>
      <w:r>
        <w:rPr>
          <w:rFonts w:ascii="宋体" w:hAnsi="宋体" w:cs="宋体" w:hint="eastAsia"/>
          <w:bCs/>
          <w:color w:val="000000" w:themeColor="text1"/>
          <w:kern w:val="0"/>
          <w:szCs w:val="21"/>
        </w:rPr>
        <w:t>网上下载。本项目不提供纸质文件，潜在投标人需使用账号登录或者使用CA登录“广西政府采购云”平台（https://www.gcy.zfcg.gxzf.gov.cn/）-进入“项目采购”应用，在获取采购文件菜单中选择项目，获取招标文件（或在“广西政府采购云电子投标客户端-获取采购文件”跳转到广西政府采购云系统获取）。</w:t>
      </w:r>
      <w:r>
        <w:rPr>
          <w:rFonts w:ascii="宋体" w:hAnsi="宋体" w:hint="eastAsia"/>
          <w:color w:val="000000" w:themeColor="text1"/>
          <w:szCs w:val="21"/>
        </w:rPr>
        <w:t>电子投标文件制作需要基于“广西政府采购云”平台获取的招标文件编制，</w:t>
      </w:r>
      <w:r>
        <w:rPr>
          <w:rFonts w:ascii="宋体" w:hAnsi="宋体" w:cs="宋体" w:hint="eastAsia"/>
          <w:bCs/>
          <w:color w:val="000000" w:themeColor="text1"/>
          <w:kern w:val="0"/>
          <w:szCs w:val="21"/>
        </w:rPr>
        <w:t>通过其他方式获取招标文件的，将有可能导致供应商无法在</w:t>
      </w:r>
      <w:r>
        <w:rPr>
          <w:rFonts w:ascii="宋体" w:hAnsi="宋体" w:hint="eastAsia"/>
          <w:color w:val="000000" w:themeColor="text1"/>
          <w:szCs w:val="21"/>
        </w:rPr>
        <w:t>“广西政府采购云”</w:t>
      </w:r>
      <w:r>
        <w:rPr>
          <w:rFonts w:ascii="宋体" w:hAnsi="宋体" w:cs="宋体" w:hint="eastAsia"/>
          <w:bCs/>
          <w:color w:val="000000" w:themeColor="text1"/>
          <w:kern w:val="0"/>
          <w:szCs w:val="21"/>
        </w:rPr>
        <w:t>平台编制及上传投标文件。</w:t>
      </w:r>
    </w:p>
    <w:bookmarkEnd w:id="36"/>
    <w:bookmarkEnd w:id="37"/>
    <w:p w:rsidR="00AE1E71" w:rsidRDefault="00453DFB">
      <w:pPr>
        <w:spacing w:line="360" w:lineRule="auto"/>
        <w:ind w:firstLine="540"/>
        <w:rPr>
          <w:rFonts w:ascii="宋体" w:hAnsi="宋体" w:cs="宋体"/>
          <w:color w:val="000000" w:themeColor="text1"/>
          <w:szCs w:val="21"/>
        </w:rPr>
      </w:pPr>
      <w:r>
        <w:rPr>
          <w:rFonts w:ascii="宋体" w:hAnsi="宋体" w:cs="宋体" w:hint="eastAsia"/>
          <w:bCs/>
          <w:color w:val="000000" w:themeColor="text1"/>
          <w:kern w:val="0"/>
          <w:szCs w:val="21"/>
        </w:rPr>
        <w:t>售价：</w:t>
      </w:r>
      <w:r>
        <w:rPr>
          <w:rFonts w:ascii="宋体" w:hAnsi="宋体" w:cs="宋体" w:hint="eastAsia"/>
          <w:color w:val="000000" w:themeColor="text1"/>
          <w:szCs w:val="21"/>
          <w:u w:val="single"/>
        </w:rPr>
        <w:t>0</w:t>
      </w:r>
      <w:r>
        <w:rPr>
          <w:rFonts w:ascii="宋体" w:hAnsi="宋体" w:cs="宋体" w:hint="eastAsia"/>
          <w:color w:val="000000" w:themeColor="text1"/>
          <w:szCs w:val="21"/>
        </w:rPr>
        <w:t>元</w:t>
      </w:r>
    </w:p>
    <w:p w:rsidR="00AE1E71" w:rsidRDefault="00453DFB">
      <w:pPr>
        <w:spacing w:line="360" w:lineRule="auto"/>
        <w:rPr>
          <w:rFonts w:ascii="黑体" w:eastAsia="黑体" w:hAnsi="黑体"/>
          <w:b/>
          <w:bCs/>
          <w:color w:val="000000" w:themeColor="text1"/>
          <w:sz w:val="24"/>
        </w:rPr>
      </w:pPr>
      <w:bookmarkStart w:id="38" w:name="_Toc28359005"/>
      <w:bookmarkStart w:id="39" w:name="_Toc28359082"/>
      <w:bookmarkStart w:id="40" w:name="_Toc35393624"/>
      <w:bookmarkStart w:id="41" w:name="_Toc35393793"/>
      <w:r>
        <w:rPr>
          <w:rFonts w:ascii="黑体" w:eastAsia="黑体" w:hAnsi="黑体" w:hint="eastAsia"/>
          <w:b/>
          <w:bCs/>
          <w:color w:val="000000" w:themeColor="text1"/>
          <w:sz w:val="24"/>
        </w:rPr>
        <w:t>四、提交投标文件</w:t>
      </w:r>
      <w:bookmarkEnd w:id="38"/>
      <w:bookmarkEnd w:id="39"/>
      <w:r>
        <w:rPr>
          <w:rFonts w:ascii="黑体" w:eastAsia="黑体" w:hAnsi="黑体" w:hint="eastAsia"/>
          <w:b/>
          <w:bCs/>
          <w:color w:val="000000" w:themeColor="text1"/>
          <w:sz w:val="24"/>
        </w:rPr>
        <w:t>截止时间、开标时间和地点</w:t>
      </w:r>
      <w:bookmarkEnd w:id="40"/>
      <w:bookmarkEnd w:id="41"/>
    </w:p>
    <w:p w:rsidR="00AE1E71" w:rsidRDefault="00453DFB">
      <w:pPr>
        <w:spacing w:line="360" w:lineRule="auto"/>
        <w:ind w:firstLineChars="200" w:firstLine="420"/>
        <w:rPr>
          <w:rFonts w:ascii="宋体" w:hAnsi="宋体" w:cs="宋体"/>
          <w:color w:val="000000" w:themeColor="text1"/>
          <w:szCs w:val="21"/>
          <w:u w:val="single"/>
        </w:rPr>
      </w:pPr>
      <w:bookmarkStart w:id="42" w:name="_Toc35393794"/>
      <w:bookmarkStart w:id="43" w:name="_Toc28359007"/>
      <w:bookmarkStart w:id="44" w:name="_Toc35393625"/>
      <w:bookmarkStart w:id="45" w:name="_Toc28359084"/>
      <w:r>
        <w:rPr>
          <w:rFonts w:ascii="宋体" w:hAnsi="宋体" w:hint="eastAsia"/>
          <w:bCs/>
          <w:color w:val="000000" w:themeColor="text1"/>
          <w:szCs w:val="21"/>
        </w:rPr>
        <w:t>时间：</w:t>
      </w:r>
      <w:r w:rsidR="006C587B">
        <w:rPr>
          <w:rFonts w:ascii="宋体" w:hAnsi="宋体" w:hint="eastAsia"/>
          <w:color w:val="000000" w:themeColor="text1"/>
          <w:szCs w:val="21"/>
          <w:u w:val="single"/>
        </w:rPr>
        <w:t>2025</w:t>
      </w:r>
      <w:r w:rsidR="006C587B">
        <w:rPr>
          <w:rFonts w:ascii="宋体" w:hAnsi="宋体" w:hint="eastAsia"/>
          <w:bCs/>
          <w:color w:val="000000" w:themeColor="text1"/>
          <w:szCs w:val="21"/>
          <w:u w:val="single"/>
        </w:rPr>
        <w:t>年1月20日9时 30分</w:t>
      </w:r>
      <w:r>
        <w:rPr>
          <w:rFonts w:ascii="宋体" w:hAnsi="宋体" w:hint="eastAsia"/>
          <w:bCs/>
          <w:color w:val="000000" w:themeColor="text1"/>
          <w:szCs w:val="21"/>
        </w:rPr>
        <w:t>（北京时间）</w:t>
      </w:r>
    </w:p>
    <w:p w:rsidR="00AE1E71" w:rsidRDefault="00453DFB">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地点：钦州市公共资源交易中心电子显示屏所安排的开标室（钦州市金海湾东大街8号，市政务服务中心三楼）</w:t>
      </w:r>
    </w:p>
    <w:p w:rsidR="00AE1E71" w:rsidRDefault="00453DFB">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投标地点：“广西政府采购云”平台</w:t>
      </w:r>
      <w:r>
        <w:rPr>
          <w:rFonts w:ascii="宋体" w:hAnsi="宋体" w:cs="宋体" w:hint="eastAsia"/>
          <w:bCs/>
          <w:color w:val="000000" w:themeColor="text1"/>
          <w:kern w:val="0"/>
          <w:szCs w:val="21"/>
        </w:rPr>
        <w:t>（https://www.gcy.zfcg.gxzf.gov.cn/）</w:t>
      </w:r>
    </w:p>
    <w:p w:rsidR="00AE1E71" w:rsidRDefault="00453DFB">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开标地点：“广西政府采购云”平台电子开标大厅</w:t>
      </w:r>
    </w:p>
    <w:p w:rsidR="00AE1E71" w:rsidRDefault="00453DFB">
      <w:pPr>
        <w:spacing w:line="360" w:lineRule="auto"/>
        <w:rPr>
          <w:rFonts w:ascii="黑体" w:eastAsia="黑体" w:hAnsi="黑体"/>
          <w:b/>
          <w:bCs/>
          <w:color w:val="000000" w:themeColor="text1"/>
          <w:sz w:val="24"/>
        </w:rPr>
      </w:pPr>
      <w:r>
        <w:rPr>
          <w:rFonts w:ascii="黑体" w:eastAsia="黑体" w:hAnsi="黑体" w:hint="eastAsia"/>
          <w:b/>
          <w:bCs/>
          <w:color w:val="000000" w:themeColor="text1"/>
          <w:sz w:val="24"/>
        </w:rPr>
        <w:t>五、公告期限</w:t>
      </w:r>
      <w:bookmarkEnd w:id="42"/>
      <w:bookmarkEnd w:id="43"/>
      <w:bookmarkEnd w:id="44"/>
      <w:bookmarkEnd w:id="45"/>
    </w:p>
    <w:p w:rsidR="00AE1E71" w:rsidRDefault="00453DFB">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自本公告发布之日起5个工作日。</w:t>
      </w:r>
    </w:p>
    <w:p w:rsidR="00AE1E71" w:rsidRDefault="00453DFB">
      <w:pPr>
        <w:spacing w:line="360" w:lineRule="auto"/>
        <w:rPr>
          <w:rFonts w:ascii="黑体" w:eastAsia="黑体" w:hAnsi="黑体"/>
          <w:b/>
          <w:bCs/>
          <w:color w:val="000000" w:themeColor="text1"/>
          <w:sz w:val="24"/>
        </w:rPr>
      </w:pPr>
      <w:bookmarkStart w:id="46" w:name="_Toc35393795"/>
      <w:bookmarkStart w:id="47" w:name="_Toc35393626"/>
      <w:r>
        <w:rPr>
          <w:rFonts w:ascii="黑体" w:eastAsia="黑体" w:hAnsi="黑体" w:hint="eastAsia"/>
          <w:b/>
          <w:bCs/>
          <w:color w:val="000000" w:themeColor="text1"/>
          <w:sz w:val="24"/>
        </w:rPr>
        <w:t>六、其他补充事宜</w:t>
      </w:r>
      <w:bookmarkEnd w:id="46"/>
      <w:bookmarkEnd w:id="47"/>
    </w:p>
    <w:p w:rsidR="00AE1E71" w:rsidRDefault="00453DFB">
      <w:pPr>
        <w:spacing w:line="360" w:lineRule="auto"/>
        <w:ind w:firstLineChars="200" w:firstLine="420"/>
        <w:rPr>
          <w:rFonts w:ascii="宋体" w:hAnsi="宋体" w:cs="宋体"/>
          <w:color w:val="000000" w:themeColor="text1"/>
          <w:kern w:val="0"/>
          <w:szCs w:val="21"/>
        </w:rPr>
      </w:pPr>
      <w:bookmarkStart w:id="48" w:name="_Hlk37429585"/>
      <w:bookmarkStart w:id="49" w:name="_Hlk37429595"/>
      <w:bookmarkStart w:id="50" w:name="_Toc35393796"/>
      <w:bookmarkStart w:id="51" w:name="_Toc28359008"/>
      <w:bookmarkStart w:id="52" w:name="_Toc28359085"/>
      <w:bookmarkStart w:id="53" w:name="_Toc35393627"/>
      <w:bookmarkStart w:id="54" w:name="OLE_LINK9"/>
      <w:bookmarkStart w:id="55" w:name="OLE_LINK10"/>
      <w:r>
        <w:rPr>
          <w:rFonts w:ascii="宋体" w:hAnsi="宋体" w:cs="宋体" w:hint="eastAsia"/>
          <w:color w:val="000000" w:themeColor="text1"/>
          <w:kern w:val="0"/>
          <w:szCs w:val="21"/>
        </w:rPr>
        <w:t>1.网上查询地址</w:t>
      </w:r>
    </w:p>
    <w:p w:rsidR="00AE1E71" w:rsidRDefault="00453DFB">
      <w:pPr>
        <w:spacing w:line="460" w:lineRule="exact"/>
        <w:ind w:firstLineChars="200" w:firstLine="420"/>
        <w:rPr>
          <w:rFonts w:ascii="宋体" w:hAnsi="宋体" w:cs="宋体"/>
          <w:color w:val="000000" w:themeColor="text1"/>
          <w:kern w:val="0"/>
          <w:szCs w:val="21"/>
        </w:rPr>
      </w:pPr>
      <w:bookmarkStart w:id="56" w:name="_Hlk37429674"/>
      <w:bookmarkEnd w:id="48"/>
      <w:bookmarkEnd w:id="49"/>
      <w:r>
        <w:rPr>
          <w:rFonts w:ascii="宋体" w:hAnsi="宋体" w:cs="宋体" w:hint="eastAsia"/>
          <w:color w:val="000000" w:themeColor="text1"/>
          <w:kern w:val="0"/>
          <w:szCs w:val="21"/>
        </w:rPr>
        <w:t>www.ccgp.gov.cn（中国政府采购网）、zfcg.gxzf.gov.cn（广西壮族自治区政府采购网）ggzyjy.qinzhou.gov.cn（钦州市公共资源交易中心）、北部湾大学官网：www.bbgu.edu.cn</w:t>
      </w:r>
    </w:p>
    <w:p w:rsidR="00AE1E71" w:rsidRDefault="00453DFB">
      <w:pPr>
        <w:spacing w:line="360" w:lineRule="auto"/>
        <w:ind w:firstLineChars="202" w:firstLine="424"/>
        <w:rPr>
          <w:rFonts w:ascii="宋体" w:hAnsi="宋体" w:cs="宋体"/>
          <w:color w:val="000000" w:themeColor="text1"/>
          <w:kern w:val="0"/>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cs="宋体" w:hint="eastAsia"/>
          <w:color w:val="000000" w:themeColor="text1"/>
          <w:kern w:val="0"/>
          <w:szCs w:val="21"/>
        </w:rPr>
        <w:t>本项目需要落实的政府采购政策</w:t>
      </w:r>
    </w:p>
    <w:p w:rsidR="00AE1E71" w:rsidRDefault="00453DFB">
      <w:pPr>
        <w:spacing w:line="360" w:lineRule="auto"/>
        <w:ind w:firstLineChars="200" w:firstLine="420"/>
        <w:rPr>
          <w:rFonts w:ascii="宋体" w:hAnsi="宋体" w:cs="宋体"/>
          <w:iCs/>
          <w:color w:val="000000" w:themeColor="text1"/>
          <w:kern w:val="0"/>
          <w:szCs w:val="21"/>
        </w:rPr>
      </w:pPr>
      <w:r>
        <w:rPr>
          <w:rFonts w:ascii="宋体" w:hAnsi="宋体" w:cs="宋体" w:hint="eastAsia"/>
          <w:iCs/>
          <w:color w:val="000000" w:themeColor="text1"/>
          <w:kern w:val="0"/>
          <w:szCs w:val="21"/>
        </w:rPr>
        <w:t>（1）政府采购促进中小企业发展。</w:t>
      </w:r>
    </w:p>
    <w:p w:rsidR="00AE1E71" w:rsidRDefault="00453DFB">
      <w:pPr>
        <w:spacing w:line="360" w:lineRule="auto"/>
        <w:ind w:firstLineChars="200" w:firstLine="420"/>
        <w:rPr>
          <w:rFonts w:ascii="宋体" w:hAnsi="宋体" w:cs="宋体"/>
          <w:iCs/>
          <w:color w:val="000000" w:themeColor="text1"/>
          <w:kern w:val="0"/>
          <w:szCs w:val="21"/>
        </w:rPr>
      </w:pPr>
      <w:r>
        <w:rPr>
          <w:rFonts w:ascii="宋体" w:hAnsi="宋体" w:cs="宋体" w:hint="eastAsia"/>
          <w:iCs/>
          <w:color w:val="000000" w:themeColor="text1"/>
          <w:kern w:val="0"/>
          <w:szCs w:val="21"/>
        </w:rPr>
        <w:t>（2）政府采购支持采用本国产品的政策。</w:t>
      </w:r>
    </w:p>
    <w:p w:rsidR="00AE1E71" w:rsidRDefault="00453DFB">
      <w:pPr>
        <w:spacing w:line="360" w:lineRule="auto"/>
        <w:ind w:firstLineChars="200" w:firstLine="420"/>
        <w:rPr>
          <w:rFonts w:ascii="宋体" w:hAnsi="宋体" w:cs="宋体"/>
          <w:iCs/>
          <w:color w:val="000000" w:themeColor="text1"/>
          <w:kern w:val="0"/>
          <w:szCs w:val="21"/>
        </w:rPr>
      </w:pPr>
      <w:r>
        <w:rPr>
          <w:rFonts w:ascii="宋体" w:hAnsi="宋体" w:cs="宋体" w:hint="eastAsia"/>
          <w:iCs/>
          <w:color w:val="000000" w:themeColor="text1"/>
          <w:kern w:val="0"/>
          <w:szCs w:val="21"/>
        </w:rPr>
        <w:t>（3）强制采购节能产品；优先采购节能产品、环境标志产品。</w:t>
      </w:r>
    </w:p>
    <w:p w:rsidR="00AE1E71" w:rsidRDefault="00453DFB">
      <w:pPr>
        <w:spacing w:line="360" w:lineRule="auto"/>
        <w:ind w:firstLineChars="200" w:firstLine="420"/>
        <w:rPr>
          <w:rFonts w:ascii="宋体" w:hAnsi="宋体" w:cs="宋体"/>
          <w:iCs/>
          <w:color w:val="000000" w:themeColor="text1"/>
          <w:kern w:val="0"/>
          <w:szCs w:val="21"/>
        </w:rPr>
      </w:pPr>
      <w:r>
        <w:rPr>
          <w:rFonts w:ascii="宋体" w:hAnsi="宋体" w:cs="宋体" w:hint="eastAsia"/>
          <w:iCs/>
          <w:color w:val="000000" w:themeColor="text1"/>
          <w:kern w:val="0"/>
          <w:szCs w:val="21"/>
        </w:rPr>
        <w:t>（4）政府采购促进残疾人就业政策。</w:t>
      </w:r>
    </w:p>
    <w:p w:rsidR="00AE1E71" w:rsidRDefault="00453DFB">
      <w:pPr>
        <w:spacing w:line="360" w:lineRule="auto"/>
        <w:ind w:firstLineChars="200" w:firstLine="420"/>
        <w:rPr>
          <w:rFonts w:ascii="宋体" w:hAnsi="宋体" w:cs="宋体"/>
          <w:iCs/>
          <w:color w:val="000000" w:themeColor="text1"/>
          <w:kern w:val="0"/>
          <w:szCs w:val="21"/>
        </w:rPr>
      </w:pPr>
      <w:r>
        <w:rPr>
          <w:rFonts w:ascii="宋体" w:hAnsi="宋体" w:cs="宋体" w:hint="eastAsia"/>
          <w:iCs/>
          <w:color w:val="000000" w:themeColor="text1"/>
          <w:kern w:val="0"/>
          <w:szCs w:val="21"/>
        </w:rPr>
        <w:t>（5）政府采购支持监狱企业发展。</w:t>
      </w:r>
    </w:p>
    <w:p w:rsidR="00AE1E71" w:rsidRDefault="00453DFB">
      <w:pPr>
        <w:widowControl/>
        <w:spacing w:line="360" w:lineRule="auto"/>
        <w:ind w:firstLineChars="250" w:firstLine="525"/>
        <w:jc w:val="left"/>
        <w:rPr>
          <w:rFonts w:ascii="宋体" w:hAnsi="宋体"/>
          <w:color w:val="000000" w:themeColor="text1"/>
          <w:szCs w:val="21"/>
        </w:rPr>
      </w:pPr>
      <w:r>
        <w:rPr>
          <w:rFonts w:ascii="宋体" w:hAnsi="宋体" w:cs="宋体" w:hint="eastAsia"/>
          <w:color w:val="000000" w:themeColor="text1"/>
          <w:kern w:val="0"/>
          <w:szCs w:val="21"/>
        </w:rPr>
        <w:t>3.</w:t>
      </w:r>
      <w:bookmarkEnd w:id="56"/>
      <w:r>
        <w:rPr>
          <w:rFonts w:ascii="宋体" w:hAnsi="宋体" w:cs="宋体" w:hint="eastAsia"/>
          <w:color w:val="000000" w:themeColor="text1"/>
          <w:kern w:val="0"/>
          <w:szCs w:val="21"/>
        </w:rPr>
        <w:t>投标人</w:t>
      </w:r>
      <w:r>
        <w:rPr>
          <w:rFonts w:ascii="宋体" w:hAnsi="宋体" w:hint="eastAsia"/>
          <w:color w:val="000000" w:themeColor="text1"/>
          <w:szCs w:val="21"/>
        </w:rPr>
        <w:t>投标注意事项</w:t>
      </w:r>
    </w:p>
    <w:p w:rsidR="00AE1E71" w:rsidRDefault="00453DFB">
      <w:pPr>
        <w:widowControl/>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1）本项目为全流程电子化采购项目，通过“广西政府采购云”平台（https://www.gcy.zfcg.gxzf.gov.cn/）实行在线电子投标，投标人应先安装“广西政府采购云电子投标客户端”（请自行前往“广西政府采购云”平台进行下载），并按照本项目招标文件和“广</w:t>
      </w:r>
      <w:r>
        <w:rPr>
          <w:rFonts w:ascii="宋体" w:hAnsi="宋体" w:hint="eastAsia"/>
          <w:color w:val="000000" w:themeColor="text1"/>
          <w:szCs w:val="21"/>
        </w:rPr>
        <w:lastRenderedPageBreak/>
        <w:t>西政府采购云”平台的要求编制、加密后在投标截止时间前通过网络上传至 “广西政府采购云”平台（加密的电子投标文件是指</w:t>
      </w:r>
      <w:r>
        <w:rPr>
          <w:rFonts w:hint="eastAsia"/>
          <w:color w:val="000000" w:themeColor="text1"/>
        </w:rPr>
        <w:t>后缀名为“</w:t>
      </w:r>
      <w:r>
        <w:rPr>
          <w:rFonts w:hint="eastAsia"/>
          <w:color w:val="000000" w:themeColor="text1"/>
        </w:rPr>
        <w:t>jm</w:t>
      </w:r>
      <w:r>
        <w:rPr>
          <w:color w:val="000000" w:themeColor="text1"/>
        </w:rPr>
        <w:t>bs</w:t>
      </w:r>
      <w:r>
        <w:rPr>
          <w:rFonts w:hint="eastAsia"/>
          <w:color w:val="000000" w:themeColor="text1"/>
        </w:rPr>
        <w:t>”的文件</w:t>
      </w:r>
      <w:r>
        <w:rPr>
          <w:rFonts w:ascii="宋体" w:hAnsi="宋体" w:hint="eastAsia"/>
          <w:color w:val="000000" w:themeColor="text1"/>
          <w:szCs w:val="21"/>
        </w:rPr>
        <w:t>），</w:t>
      </w:r>
      <w:r>
        <w:rPr>
          <w:rFonts w:ascii="宋体" w:hAnsi="宋体" w:hint="eastAsia"/>
          <w:b/>
          <w:color w:val="000000" w:themeColor="text1"/>
          <w:szCs w:val="21"/>
        </w:rPr>
        <w:t>投标人在“广西政府采购云”平台提交电子投标文件时，请填写参加远程开标活动经办人联系方式。</w:t>
      </w:r>
      <w:r>
        <w:rPr>
          <w:rFonts w:ascii="宋体" w:hAnsi="宋体" w:hint="eastAsia"/>
          <w:color w:val="000000" w:themeColor="text1"/>
          <w:szCs w:val="21"/>
        </w:rPr>
        <w:t>投标人登录“广西政府采购云”平台，依次进入“服务中心-项目采购-操作流程-电子招投标-</w:t>
      </w:r>
      <w:r>
        <w:rPr>
          <w:color w:val="000000" w:themeColor="text1"/>
        </w:rPr>
        <w:t>政府采购项目电子交易管理操作指南</w:t>
      </w:r>
      <w:r>
        <w:rPr>
          <w:color w:val="000000" w:themeColor="text1"/>
        </w:rPr>
        <w:t>-</w:t>
      </w:r>
      <w:r>
        <w:rPr>
          <w:color w:val="000000" w:themeColor="text1"/>
        </w:rPr>
        <w:t>供应商</w:t>
      </w:r>
      <w:r>
        <w:rPr>
          <w:rFonts w:ascii="宋体" w:hAnsi="宋体" w:hint="eastAsia"/>
          <w:color w:val="000000" w:themeColor="text1"/>
          <w:szCs w:val="21"/>
        </w:rPr>
        <w:t>”查看电子投标具体操作流程。</w:t>
      </w:r>
    </w:p>
    <w:p w:rsidR="00AE1E71" w:rsidRDefault="00453DFB">
      <w:pPr>
        <w:widowControl/>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ascii="宋体" w:hAnsi="宋体" w:cs="宋体" w:hint="eastAsia"/>
          <w:color w:val="000000" w:themeColor="text1"/>
          <w:kern w:val="0"/>
          <w:szCs w:val="21"/>
        </w:rPr>
        <w:t>“广西政府采购云”平台，</w:t>
      </w:r>
      <w:r>
        <w:rPr>
          <w:rFonts w:ascii="宋体" w:hAnsi="宋体" w:hint="eastAsia"/>
          <w:color w:val="000000" w:themeColor="text1"/>
          <w:szCs w:val="21"/>
        </w:rPr>
        <w:t>依次进入“服务中心-入驻与配置”中查看CA数字证书办理操作流程。</w:t>
      </w:r>
      <w:r>
        <w:rPr>
          <w:rFonts w:ascii="宋体" w:hAnsi="宋体" w:cs="宋体" w:hint="eastAsia"/>
          <w:bCs/>
          <w:color w:val="000000" w:themeColor="text1"/>
          <w:kern w:val="0"/>
          <w:szCs w:val="21"/>
        </w:rPr>
        <w:t>如在操作过程中遇到问题或者需要技术支持，请致电广西政府采购云客服热线：</w:t>
      </w:r>
      <w:r>
        <w:rPr>
          <w:rFonts w:ascii="宋体" w:hAnsi="宋体" w:cs="宋体"/>
          <w:bCs/>
          <w:color w:val="000000" w:themeColor="text1"/>
          <w:kern w:val="0"/>
          <w:szCs w:val="21"/>
        </w:rPr>
        <w:t>95763或</w:t>
      </w:r>
      <w:r>
        <w:rPr>
          <w:rFonts w:ascii="宋体" w:hAnsi="宋体" w:cs="宋体" w:hint="eastAsia"/>
          <w:bCs/>
          <w:color w:val="000000" w:themeColor="text1"/>
          <w:kern w:val="0"/>
          <w:szCs w:val="21"/>
        </w:rPr>
        <w:t>07713381253</w:t>
      </w:r>
      <w:r>
        <w:rPr>
          <w:rFonts w:ascii="宋体" w:hAnsi="宋体" w:hint="eastAsia"/>
          <w:color w:val="000000" w:themeColor="text1"/>
          <w:szCs w:val="21"/>
        </w:rPr>
        <w:t>）。</w:t>
      </w:r>
    </w:p>
    <w:p w:rsidR="00AE1E71" w:rsidRDefault="00453DFB">
      <w:pPr>
        <w:snapToGrid w:val="0"/>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（3）CA证书在线解密：投标人投标时，需凭制作投标文件时用来加密的有效数字证书（CA认证）登录“广西政府采购云”平台电子开标大厅现场按规定时间对加密的投标文件进行解密，否则后果自负。</w:t>
      </w:r>
    </w:p>
    <w:p w:rsidR="00AE1E71" w:rsidRDefault="00453DFB">
      <w:pPr>
        <w:widowControl/>
        <w:spacing w:line="360" w:lineRule="auto"/>
        <w:ind w:firstLineChars="200" w:firstLine="420"/>
        <w:jc w:val="left"/>
        <w:rPr>
          <w:rFonts w:ascii="宋体" w:hAnsi="宋体"/>
          <w:bCs/>
          <w:color w:val="000000" w:themeColor="text1"/>
          <w:szCs w:val="21"/>
        </w:rPr>
      </w:pPr>
      <w:r>
        <w:rPr>
          <w:rFonts w:ascii="宋体" w:hAnsi="宋体" w:hint="eastAsia"/>
          <w:color w:val="000000" w:themeColor="text1"/>
          <w:szCs w:val="21"/>
        </w:rPr>
        <w:t>注：1）为确保网上操作合法、有效和安全，请投标人确保在电子投标过程中能够对相关数据电文进行加密和使用电子签章，妥善保管C</w:t>
      </w:r>
      <w:r>
        <w:rPr>
          <w:rFonts w:ascii="宋体" w:hAnsi="宋体"/>
          <w:color w:val="000000" w:themeColor="text1"/>
          <w:szCs w:val="21"/>
        </w:rPr>
        <w:t>A</w:t>
      </w:r>
      <w:r>
        <w:rPr>
          <w:rFonts w:ascii="宋体" w:hAnsi="宋体" w:hint="eastAsia"/>
          <w:color w:val="000000" w:themeColor="text1"/>
          <w:szCs w:val="21"/>
        </w:rPr>
        <w:t>数字证书并使用有效的CA数字证书参与整个招标活动。2）</w:t>
      </w:r>
      <w:r>
        <w:rPr>
          <w:rFonts w:ascii="宋体" w:hAnsi="宋体" w:hint="eastAsia"/>
          <w:bCs/>
          <w:color w:val="000000" w:themeColor="text1"/>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rsidR="00AE1E71" w:rsidRDefault="00453DFB">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4.交易服务单位：钦州市公共资源交易中心；联系电话：0777-2558900。</w:t>
      </w:r>
    </w:p>
    <w:p w:rsidR="00AE1E71" w:rsidRDefault="00453DFB">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5.监督部门：广西壮族自治区财政厅政府采购监督管理处；联系电话：</w:t>
      </w:r>
      <w:r>
        <w:rPr>
          <w:rFonts w:ascii="宋体" w:hAnsi="宋体"/>
          <w:bCs/>
          <w:color w:val="000000" w:themeColor="text1"/>
          <w:szCs w:val="21"/>
        </w:rPr>
        <w:t>0771-5331544</w:t>
      </w:r>
      <w:r>
        <w:rPr>
          <w:rFonts w:ascii="宋体" w:hAnsi="宋体" w:hint="eastAsia"/>
          <w:bCs/>
          <w:color w:val="000000" w:themeColor="text1"/>
          <w:szCs w:val="21"/>
        </w:rPr>
        <w:t>。</w:t>
      </w:r>
    </w:p>
    <w:bookmarkEnd w:id="54"/>
    <w:bookmarkEnd w:id="55"/>
    <w:p w:rsidR="00AE1E71" w:rsidRDefault="00453DFB">
      <w:pPr>
        <w:spacing w:line="360" w:lineRule="auto"/>
        <w:ind w:firstLineChars="200" w:firstLine="482"/>
        <w:rPr>
          <w:rFonts w:ascii="黑体" w:eastAsia="黑体" w:hAnsi="黑体"/>
          <w:b/>
          <w:bCs/>
          <w:color w:val="000000" w:themeColor="text1"/>
          <w:sz w:val="24"/>
        </w:rPr>
      </w:pPr>
      <w:r>
        <w:rPr>
          <w:rFonts w:ascii="黑体" w:eastAsia="黑体" w:hAnsi="黑体" w:hint="eastAsia"/>
          <w:b/>
          <w:bCs/>
          <w:color w:val="000000" w:themeColor="text1"/>
          <w:sz w:val="24"/>
        </w:rPr>
        <w:t>七、对本次招标提出询问，请按</w:t>
      </w:r>
      <w:r>
        <w:rPr>
          <w:rFonts w:ascii="黑体" w:eastAsia="黑体" w:hAnsi="黑体"/>
          <w:b/>
          <w:bCs/>
          <w:color w:val="000000" w:themeColor="text1"/>
          <w:sz w:val="24"/>
        </w:rPr>
        <w:t>以下方式</w:t>
      </w:r>
      <w:r>
        <w:rPr>
          <w:rFonts w:ascii="黑体" w:eastAsia="黑体" w:hAnsi="黑体" w:hint="eastAsia"/>
          <w:b/>
          <w:bCs/>
          <w:color w:val="000000" w:themeColor="text1"/>
          <w:sz w:val="24"/>
        </w:rPr>
        <w:t>联系。</w:t>
      </w:r>
      <w:bookmarkEnd w:id="50"/>
      <w:bookmarkEnd w:id="51"/>
      <w:bookmarkEnd w:id="52"/>
      <w:bookmarkEnd w:id="53"/>
    </w:p>
    <w:p w:rsidR="00AE1E71" w:rsidRDefault="00453DFB">
      <w:pPr>
        <w:spacing w:line="360" w:lineRule="auto"/>
        <w:ind w:firstLineChars="200" w:firstLine="420"/>
        <w:rPr>
          <w:rFonts w:ascii="宋体" w:hAnsi="宋体" w:cs="宋体"/>
          <w:color w:val="000000" w:themeColor="text1"/>
          <w:kern w:val="0"/>
          <w:szCs w:val="21"/>
        </w:rPr>
      </w:pPr>
      <w:bookmarkStart w:id="57" w:name="_Toc28359009"/>
      <w:bookmarkStart w:id="58" w:name="_Toc28359086"/>
      <w:r>
        <w:rPr>
          <w:rFonts w:ascii="宋体" w:hAnsi="宋体" w:cs="宋体" w:hint="eastAsia"/>
          <w:color w:val="000000" w:themeColor="text1"/>
          <w:kern w:val="0"/>
          <w:szCs w:val="21"/>
        </w:rPr>
        <w:t>1.采购人信息</w:t>
      </w:r>
    </w:p>
    <w:p w:rsidR="00AE1E71" w:rsidRDefault="00453DFB">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 xml:space="preserve">采购单位：北部湾大学                </w:t>
      </w:r>
    </w:p>
    <w:p w:rsidR="00AE1E71" w:rsidRDefault="00453DFB">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地    址：钦州市滨海大道12号</w:t>
      </w:r>
    </w:p>
    <w:p w:rsidR="00AE1E71" w:rsidRDefault="00453DFB">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联系人及电话：冯熙，</w:t>
      </w:r>
      <w:bookmarkStart w:id="59" w:name="OLE_LINK11"/>
      <w:r>
        <w:rPr>
          <w:rFonts w:ascii="宋体" w:hAnsi="宋体" w:cs="宋体" w:hint="eastAsia"/>
          <w:color w:val="000000" w:themeColor="text1"/>
          <w:kern w:val="0"/>
          <w:szCs w:val="21"/>
        </w:rPr>
        <w:t>0777-2807096</w:t>
      </w:r>
      <w:bookmarkEnd w:id="59"/>
      <w:r>
        <w:rPr>
          <w:rFonts w:ascii="宋体" w:hAnsi="宋体" w:cs="宋体" w:hint="eastAsia"/>
          <w:color w:val="000000" w:themeColor="text1"/>
          <w:kern w:val="0"/>
          <w:szCs w:val="21"/>
        </w:rPr>
        <w:t xml:space="preserve"> </w:t>
      </w:r>
    </w:p>
    <w:p w:rsidR="00AE1E71" w:rsidRDefault="00453DFB">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2.采购代理机构信息</w:t>
      </w:r>
      <w:bookmarkEnd w:id="57"/>
      <w:bookmarkEnd w:id="58"/>
    </w:p>
    <w:p w:rsidR="00AE1E71" w:rsidRDefault="00453DFB">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 xml:space="preserve">名 称：云之龙咨询集团有限公司　</w:t>
      </w:r>
    </w:p>
    <w:p w:rsidR="00AE1E71" w:rsidRDefault="00453DFB">
      <w:pPr>
        <w:spacing w:line="360" w:lineRule="auto"/>
        <w:ind w:firstLineChars="200" w:firstLine="420"/>
        <w:rPr>
          <w:rFonts w:ascii="宋体" w:hAnsi="宋体" w:cs="宋体"/>
          <w:color w:val="000000" w:themeColor="text1"/>
          <w:kern w:val="0"/>
          <w:szCs w:val="21"/>
        </w:rPr>
      </w:pPr>
      <w:bookmarkStart w:id="60" w:name="_Toc28359087"/>
      <w:bookmarkStart w:id="61" w:name="_Toc28359010"/>
      <w:r>
        <w:rPr>
          <w:rFonts w:ascii="宋体" w:hAnsi="宋体" w:cs="宋体" w:hint="eastAsia"/>
          <w:color w:val="000000" w:themeColor="text1"/>
          <w:kern w:val="0"/>
          <w:szCs w:val="21"/>
        </w:rPr>
        <w:t>地址：广西钦州市子材东大街19号奥林名城8号楼8层</w:t>
      </w:r>
    </w:p>
    <w:p w:rsidR="00AE1E71" w:rsidRDefault="00453DFB">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项目联系人姓名：秦绍袁、黄洁年</w:t>
      </w:r>
    </w:p>
    <w:p w:rsidR="00AE1E71" w:rsidRDefault="00453DFB">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联系电话：0777-5619366</w:t>
      </w:r>
    </w:p>
    <w:p w:rsidR="00AE1E71" w:rsidRDefault="00453DFB">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lastRenderedPageBreak/>
        <w:t>3.项目联系方式</w:t>
      </w:r>
      <w:bookmarkEnd w:id="60"/>
      <w:bookmarkEnd w:id="61"/>
    </w:p>
    <w:p w:rsidR="00AE1E71" w:rsidRDefault="00453DFB">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项目联系人：秦绍袁、黄洁年</w:t>
      </w:r>
    </w:p>
    <w:p w:rsidR="00AE1E71" w:rsidRDefault="00453DFB">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 xml:space="preserve">电　话：0777-5619366　　</w:t>
      </w:r>
    </w:p>
    <w:p w:rsidR="00AE1E71" w:rsidRDefault="00AE1E71">
      <w:pPr>
        <w:snapToGrid w:val="0"/>
        <w:spacing w:line="320" w:lineRule="exact"/>
        <w:rPr>
          <w:rFonts w:ascii="仿宋_GB2312" w:eastAsia="仿宋_GB2312" w:hAnsi="宋体"/>
          <w:color w:val="000000" w:themeColor="text1"/>
          <w:sz w:val="24"/>
          <w:szCs w:val="20"/>
        </w:rPr>
      </w:pPr>
    </w:p>
    <w:p w:rsidR="00AE1E71" w:rsidRDefault="00453DFB">
      <w:pPr>
        <w:snapToGrid w:val="0"/>
        <w:spacing w:line="32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附件：采购需求</w:t>
      </w:r>
    </w:p>
    <w:p w:rsidR="00AE1E71" w:rsidRDefault="00AE1E71">
      <w:pPr>
        <w:snapToGrid w:val="0"/>
        <w:spacing w:line="320" w:lineRule="exact"/>
        <w:rPr>
          <w:rFonts w:ascii="仿宋_GB2312" w:eastAsia="仿宋_GB2312" w:hAnsi="宋体"/>
          <w:color w:val="000000" w:themeColor="text1"/>
          <w:sz w:val="24"/>
          <w:szCs w:val="20"/>
        </w:rPr>
      </w:pPr>
    </w:p>
    <w:p w:rsidR="00AE1E71" w:rsidRDefault="00453DFB">
      <w:pPr>
        <w:pStyle w:val="1"/>
        <w:jc w:val="center"/>
        <w:rPr>
          <w:color w:val="000000" w:themeColor="text1"/>
        </w:rPr>
      </w:pPr>
      <w:bookmarkStart w:id="62" w:name="_Toc74320801"/>
      <w:r>
        <w:rPr>
          <w:color w:val="000000" w:themeColor="text1"/>
        </w:rPr>
        <w:br w:type="page"/>
      </w:r>
      <w:r>
        <w:rPr>
          <w:rFonts w:hint="eastAsia"/>
          <w:color w:val="000000" w:themeColor="text1"/>
        </w:rPr>
        <w:lastRenderedPageBreak/>
        <w:t>第二章</w:t>
      </w:r>
      <w:r>
        <w:rPr>
          <w:rFonts w:hint="eastAsia"/>
          <w:color w:val="000000" w:themeColor="text1"/>
        </w:rPr>
        <w:t xml:space="preserve">  </w:t>
      </w:r>
      <w:r>
        <w:rPr>
          <w:rFonts w:hint="eastAsia"/>
          <w:color w:val="000000" w:themeColor="text1"/>
        </w:rPr>
        <w:t>采购需求</w:t>
      </w:r>
      <w:bookmarkEnd w:id="62"/>
    </w:p>
    <w:p w:rsidR="00AE1E71" w:rsidRDefault="00453DFB">
      <w:pPr>
        <w:spacing w:line="360" w:lineRule="auto"/>
        <w:jc w:val="left"/>
        <w:rPr>
          <w:rFonts w:ascii="宋体" w:hAnsi="宋体" w:cs="宋体"/>
          <w:color w:val="000000" w:themeColor="text1"/>
          <w:szCs w:val="21"/>
        </w:rPr>
      </w:pPr>
      <w:bookmarkStart w:id="63" w:name="_Toc254970631"/>
      <w:bookmarkStart w:id="64" w:name="_Toc254970490"/>
      <w:r>
        <w:rPr>
          <w:rFonts w:ascii="宋体" w:hAnsi="宋体" w:cs="宋体" w:hint="eastAsia"/>
          <w:color w:val="000000" w:themeColor="text1"/>
          <w:szCs w:val="21"/>
        </w:rPr>
        <w:t>说明：</w:t>
      </w:r>
    </w:p>
    <w:p w:rsidR="00AE1E71" w:rsidRDefault="00453DFB">
      <w:pPr>
        <w:spacing w:line="360" w:lineRule="auto"/>
        <w:ind w:firstLineChars="200" w:firstLine="420"/>
        <w:jc w:val="left"/>
        <w:rPr>
          <w:rFonts w:ascii="宋体" w:hAnsi="宋体" w:cs="宋体"/>
          <w:color w:val="000000" w:themeColor="text1"/>
          <w:szCs w:val="21"/>
        </w:rPr>
      </w:pPr>
      <w:r>
        <w:rPr>
          <w:rFonts w:hint="eastAsia"/>
          <w:color w:val="000000" w:themeColor="text1"/>
        </w:rPr>
        <w:t xml:space="preserve">1. </w:t>
      </w:r>
      <w:r>
        <w:rPr>
          <w:rFonts w:hint="eastAsia"/>
          <w:color w:val="000000" w:themeColor="text1"/>
        </w:rPr>
        <w:t>为落实政府采购政策需满足的要求</w:t>
      </w:r>
    </w:p>
    <w:p w:rsidR="00AE1E71" w:rsidRDefault="00453DFB">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（1）本招标文件所称中小企业必须符合《政府采购促进中小企业发展管理办法》（财库〔2020〕46号）的规定。</w:t>
      </w:r>
    </w:p>
    <w:p w:rsidR="00AE1E71" w:rsidRDefault="00453DFB">
      <w:pPr>
        <w:pStyle w:val="4"/>
        <w:ind w:firstLineChars="150" w:firstLine="315"/>
        <w:rPr>
          <w:rFonts w:ascii="Times New Roman" w:eastAsia="宋体" w:hAnsi="Times New Roman" w:cs="Times New Roman"/>
          <w:b w:val="0"/>
          <w:bCs w:val="0"/>
          <w:color w:val="000000" w:themeColor="text1"/>
          <w:sz w:val="21"/>
          <w:szCs w:val="24"/>
        </w:rPr>
      </w:pPr>
      <w:r>
        <w:rPr>
          <w:rFonts w:ascii="Times New Roman" w:eastAsia="宋体" w:hAnsi="Times New Roman" w:cs="Times New Roman" w:hint="eastAsia"/>
          <w:b w:val="0"/>
          <w:bCs w:val="0"/>
          <w:color w:val="000000" w:themeColor="text1"/>
          <w:sz w:val="21"/>
          <w:szCs w:val="24"/>
        </w:rPr>
        <w:t>（</w:t>
      </w:r>
      <w:r>
        <w:rPr>
          <w:rFonts w:ascii="Times New Roman" w:eastAsia="宋体" w:hAnsi="Times New Roman" w:cs="Times New Roman" w:hint="eastAsia"/>
          <w:b w:val="0"/>
          <w:bCs w:val="0"/>
          <w:color w:val="000000" w:themeColor="text1"/>
          <w:sz w:val="21"/>
          <w:szCs w:val="24"/>
        </w:rPr>
        <w:t>2</w:t>
      </w:r>
      <w:r>
        <w:rPr>
          <w:rFonts w:ascii="Times New Roman" w:eastAsia="宋体" w:hAnsi="Times New Roman" w:cs="Times New Roman" w:hint="eastAsia"/>
          <w:b w:val="0"/>
          <w:bCs w:val="0"/>
          <w:color w:val="000000" w:themeColor="text1"/>
          <w:sz w:val="21"/>
          <w:szCs w:val="24"/>
        </w:rPr>
        <w:t>）根据《财政部</w:t>
      </w:r>
      <w:r>
        <w:rPr>
          <w:rFonts w:ascii="Times New Roman" w:eastAsia="宋体" w:hAnsi="Times New Roman" w:cs="Times New Roman" w:hint="eastAsia"/>
          <w:b w:val="0"/>
          <w:bCs w:val="0"/>
          <w:color w:val="000000" w:themeColor="text1"/>
          <w:sz w:val="21"/>
          <w:szCs w:val="24"/>
        </w:rPr>
        <w:t xml:space="preserve"> </w:t>
      </w:r>
      <w:r>
        <w:rPr>
          <w:rFonts w:ascii="Times New Roman" w:eastAsia="宋体" w:hAnsi="Times New Roman" w:cs="Times New Roman" w:hint="eastAsia"/>
          <w:b w:val="0"/>
          <w:bCs w:val="0"/>
          <w:color w:val="000000" w:themeColor="text1"/>
          <w:sz w:val="21"/>
          <w:szCs w:val="24"/>
        </w:rPr>
        <w:t>发展改革委</w:t>
      </w:r>
      <w:r>
        <w:rPr>
          <w:rFonts w:ascii="Times New Roman" w:eastAsia="宋体" w:hAnsi="Times New Roman" w:cs="Times New Roman" w:hint="eastAsia"/>
          <w:b w:val="0"/>
          <w:bCs w:val="0"/>
          <w:color w:val="000000" w:themeColor="text1"/>
          <w:sz w:val="21"/>
          <w:szCs w:val="24"/>
        </w:rPr>
        <w:t xml:space="preserve"> </w:t>
      </w:r>
      <w:r>
        <w:rPr>
          <w:rFonts w:ascii="Times New Roman" w:eastAsia="宋体" w:hAnsi="Times New Roman" w:cs="Times New Roman" w:hint="eastAsia"/>
          <w:b w:val="0"/>
          <w:bCs w:val="0"/>
          <w:color w:val="000000" w:themeColor="text1"/>
          <w:sz w:val="21"/>
          <w:szCs w:val="24"/>
        </w:rPr>
        <w:t>生态环境部</w:t>
      </w:r>
      <w:r>
        <w:rPr>
          <w:rFonts w:ascii="Times New Roman" w:eastAsia="宋体" w:hAnsi="Times New Roman" w:cs="Times New Roman" w:hint="eastAsia"/>
          <w:b w:val="0"/>
          <w:bCs w:val="0"/>
          <w:color w:val="000000" w:themeColor="text1"/>
          <w:sz w:val="21"/>
          <w:szCs w:val="24"/>
        </w:rPr>
        <w:t xml:space="preserve"> </w:t>
      </w:r>
      <w:r>
        <w:rPr>
          <w:rFonts w:ascii="Times New Roman" w:eastAsia="宋体" w:hAnsi="Times New Roman" w:cs="Times New Roman" w:hint="eastAsia"/>
          <w:b w:val="0"/>
          <w:bCs w:val="0"/>
          <w:color w:val="000000" w:themeColor="text1"/>
          <w:sz w:val="21"/>
          <w:szCs w:val="24"/>
        </w:rPr>
        <w:t>市场监管总局关于调整优化节能产品、环境标志产品政府采购执行机制的通知》（财库〔</w:t>
      </w:r>
      <w:r>
        <w:rPr>
          <w:rFonts w:ascii="Times New Roman" w:eastAsia="宋体" w:hAnsi="Times New Roman" w:cs="Times New Roman" w:hint="eastAsia"/>
          <w:b w:val="0"/>
          <w:bCs w:val="0"/>
          <w:color w:val="000000" w:themeColor="text1"/>
          <w:sz w:val="21"/>
          <w:szCs w:val="24"/>
        </w:rPr>
        <w:t>2019</w:t>
      </w:r>
      <w:r>
        <w:rPr>
          <w:rFonts w:ascii="Times New Roman" w:eastAsia="宋体" w:hAnsi="Times New Roman" w:cs="Times New Roman" w:hint="eastAsia"/>
          <w:b w:val="0"/>
          <w:bCs w:val="0"/>
          <w:color w:val="000000" w:themeColor="text1"/>
          <w:sz w:val="21"/>
          <w:szCs w:val="24"/>
        </w:rPr>
        <w:t>〕</w:t>
      </w:r>
      <w:r>
        <w:rPr>
          <w:rFonts w:ascii="Times New Roman" w:eastAsia="宋体" w:hAnsi="Times New Roman" w:cs="Times New Roman" w:hint="eastAsia"/>
          <w:b w:val="0"/>
          <w:bCs w:val="0"/>
          <w:color w:val="000000" w:themeColor="text1"/>
          <w:sz w:val="21"/>
          <w:szCs w:val="24"/>
        </w:rPr>
        <w:t>9</w:t>
      </w:r>
      <w:r>
        <w:rPr>
          <w:rFonts w:ascii="Times New Roman" w:eastAsia="宋体" w:hAnsi="Times New Roman" w:cs="Times New Roman" w:hint="eastAsia"/>
          <w:b w:val="0"/>
          <w:bCs w:val="0"/>
          <w:color w:val="000000" w:themeColor="text1"/>
          <w:sz w:val="21"/>
          <w:szCs w:val="24"/>
        </w:rPr>
        <w:t>号）和《关于印发节能产品政府采购品目清单的通知》（财库〔</w:t>
      </w:r>
      <w:r>
        <w:rPr>
          <w:rFonts w:ascii="Times New Roman" w:eastAsia="宋体" w:hAnsi="Times New Roman" w:cs="Times New Roman" w:hint="eastAsia"/>
          <w:b w:val="0"/>
          <w:bCs w:val="0"/>
          <w:color w:val="000000" w:themeColor="text1"/>
          <w:sz w:val="21"/>
          <w:szCs w:val="24"/>
        </w:rPr>
        <w:t>2019</w:t>
      </w:r>
      <w:r>
        <w:rPr>
          <w:rFonts w:ascii="Times New Roman" w:eastAsia="宋体" w:hAnsi="Times New Roman" w:cs="Times New Roman" w:hint="eastAsia"/>
          <w:b w:val="0"/>
          <w:bCs w:val="0"/>
          <w:color w:val="000000" w:themeColor="text1"/>
          <w:sz w:val="21"/>
          <w:szCs w:val="24"/>
        </w:rPr>
        <w:t>〕</w:t>
      </w:r>
      <w:r>
        <w:rPr>
          <w:rFonts w:ascii="Times New Roman" w:eastAsia="宋体" w:hAnsi="Times New Roman" w:cs="Times New Roman" w:hint="eastAsia"/>
          <w:b w:val="0"/>
          <w:bCs w:val="0"/>
          <w:color w:val="000000" w:themeColor="text1"/>
          <w:sz w:val="21"/>
          <w:szCs w:val="24"/>
        </w:rPr>
        <w:t>19</w:t>
      </w:r>
      <w:r>
        <w:rPr>
          <w:rFonts w:ascii="Times New Roman" w:eastAsia="宋体" w:hAnsi="Times New Roman" w:cs="Times New Roman" w:hint="eastAsia"/>
          <w:b w:val="0"/>
          <w:bCs w:val="0"/>
          <w:color w:val="000000" w:themeColor="text1"/>
          <w:sz w:val="21"/>
          <w:szCs w:val="24"/>
        </w:rPr>
        <w:t>号）的规定，采购需求中的产品属于节能产品政府采购品目清单内标注“</w:t>
      </w:r>
      <w:r>
        <w:rPr>
          <w:rFonts w:ascii="宋体" w:hAnsi="宋体" w:cs="宋体" w:hint="eastAsia"/>
          <w:color w:val="000000" w:themeColor="text1"/>
          <w:w w:val="99"/>
          <w:szCs w:val="21"/>
        </w:rPr>
        <w:t>●</w:t>
      </w:r>
      <w:r>
        <w:rPr>
          <w:rFonts w:ascii="Times New Roman" w:eastAsia="宋体" w:hAnsi="Times New Roman" w:cs="Times New Roman" w:hint="eastAsia"/>
          <w:b w:val="0"/>
          <w:bCs w:val="0"/>
          <w:color w:val="000000" w:themeColor="text1"/>
          <w:sz w:val="21"/>
          <w:szCs w:val="24"/>
        </w:rPr>
        <w:t>”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ascii="Times New Roman" w:eastAsia="宋体" w:hAnsi="Times New Roman" w:cs="Times New Roman" w:hint="eastAsia"/>
          <w:bCs w:val="0"/>
          <w:color w:val="000000" w:themeColor="text1"/>
          <w:sz w:val="21"/>
          <w:szCs w:val="24"/>
        </w:rPr>
        <w:t>否则按无效投标处理</w:t>
      </w:r>
      <w:r>
        <w:rPr>
          <w:rFonts w:ascii="Times New Roman" w:eastAsia="宋体" w:hAnsi="Times New Roman" w:cs="Times New Roman" w:hint="eastAsia"/>
          <w:b w:val="0"/>
          <w:bCs w:val="0"/>
          <w:color w:val="000000" w:themeColor="text1"/>
          <w:sz w:val="21"/>
          <w:szCs w:val="24"/>
        </w:rPr>
        <w:t>。如本项目包含的货物属于品目清单内非标注“</w:t>
      </w:r>
      <w:r>
        <w:rPr>
          <w:rFonts w:ascii="宋体" w:hAnsi="宋体" w:cs="宋体" w:hint="eastAsia"/>
          <w:color w:val="000000" w:themeColor="text1"/>
          <w:w w:val="99"/>
          <w:szCs w:val="21"/>
        </w:rPr>
        <w:t>●</w:t>
      </w:r>
      <w:r>
        <w:rPr>
          <w:rFonts w:ascii="Times New Roman" w:eastAsia="宋体" w:hAnsi="Times New Roman" w:cs="Times New Roman" w:hint="eastAsia"/>
          <w:b w:val="0"/>
          <w:bCs w:val="0"/>
          <w:color w:val="000000" w:themeColor="text1"/>
          <w:sz w:val="21"/>
          <w:szCs w:val="24"/>
        </w:rPr>
        <w:t>”的产品时，应优先采购，具体详见“第四章</w:t>
      </w:r>
      <w:r>
        <w:rPr>
          <w:rFonts w:ascii="Times New Roman" w:eastAsia="宋体" w:hAnsi="Times New Roman" w:cs="Times New Roman" w:hint="eastAsia"/>
          <w:b w:val="0"/>
          <w:bCs w:val="0"/>
          <w:color w:val="000000" w:themeColor="text1"/>
          <w:sz w:val="21"/>
          <w:szCs w:val="24"/>
        </w:rPr>
        <w:t xml:space="preserve"> </w:t>
      </w:r>
      <w:r>
        <w:rPr>
          <w:rFonts w:ascii="Times New Roman" w:eastAsia="宋体" w:hAnsi="Times New Roman" w:cs="Times New Roman" w:hint="eastAsia"/>
          <w:b w:val="0"/>
          <w:bCs w:val="0"/>
          <w:color w:val="000000" w:themeColor="text1"/>
          <w:sz w:val="21"/>
          <w:szCs w:val="24"/>
        </w:rPr>
        <w:t>评标方法及评标标准”。</w:t>
      </w:r>
    </w:p>
    <w:p w:rsidR="00AE1E71" w:rsidRDefault="00453DFB">
      <w:pPr>
        <w:spacing w:line="360" w:lineRule="auto"/>
        <w:ind w:firstLineChars="202" w:firstLine="424"/>
        <w:jc w:val="left"/>
        <w:rPr>
          <w:rFonts w:ascii="宋体" w:hAnsi="宋体" w:cs="宋体"/>
          <w:color w:val="000000" w:themeColor="text1"/>
          <w:szCs w:val="21"/>
        </w:rPr>
      </w:pPr>
      <w:r>
        <w:rPr>
          <w:rFonts w:ascii="宋体" w:hAnsi="宋体" w:cs="宋体" w:hint="eastAsia"/>
          <w:color w:val="000000" w:themeColor="text1"/>
          <w:szCs w:val="21"/>
        </w:rPr>
        <w:t>（3）</w:t>
      </w:r>
      <w:r>
        <w:rPr>
          <w:color w:val="000000" w:themeColor="text1"/>
        </w:rPr>
        <w:t>根据《关于调整网络安全专用产品安全管理有关事项的公告》（</w:t>
      </w:r>
      <w:r>
        <w:rPr>
          <w:color w:val="000000" w:themeColor="text1"/>
        </w:rPr>
        <w:t>2023</w:t>
      </w:r>
      <w:r>
        <w:rPr>
          <w:color w:val="000000" w:themeColor="text1"/>
        </w:rPr>
        <w:t>年</w:t>
      </w:r>
      <w:r>
        <w:rPr>
          <w:color w:val="000000" w:themeColor="text1"/>
        </w:rPr>
        <w:t>1</w:t>
      </w:r>
      <w:r>
        <w:rPr>
          <w:color w:val="000000" w:themeColor="text1"/>
        </w:rPr>
        <w:t>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w:t>
      </w:r>
      <w:r>
        <w:rPr>
          <w:color w:val="000000" w:themeColor="text1"/>
        </w:rPr>
        <w:t>http://www.cac.gov.cn/index.htm</w:t>
      </w:r>
      <w:r>
        <w:rPr>
          <w:color w:val="000000" w:themeColor="text1"/>
        </w:rPr>
        <w:t>）最新发布的《网络关键设备和网络安全专用产品安全认证和安全检测结果》截图证明材料，</w:t>
      </w:r>
      <w:r>
        <w:rPr>
          <w:b/>
          <w:color w:val="000000" w:themeColor="text1"/>
        </w:rPr>
        <w:t>不在《网络关键设备和网络安全专用产品安全认证和安全检测结果》中或不在有效期内或未提供有效的《计算机信息系统安全专用产品销售许可证》的，</w:t>
      </w:r>
      <w:r>
        <w:rPr>
          <w:rFonts w:hint="eastAsia"/>
          <w:b/>
          <w:color w:val="000000" w:themeColor="text1"/>
        </w:rPr>
        <w:t>按无效投标处理</w:t>
      </w:r>
      <w:r>
        <w:rPr>
          <w:color w:val="000000" w:themeColor="text1"/>
        </w:rPr>
        <w:t>。如属于《网络关键设备和网络安全专用产品目录》中</w:t>
      </w:r>
      <w:r>
        <w:rPr>
          <w:color w:val="000000" w:themeColor="text1"/>
        </w:rPr>
        <w:t>“</w:t>
      </w:r>
      <w:r>
        <w:rPr>
          <w:color w:val="000000" w:themeColor="text1"/>
        </w:rPr>
        <w:t>二、网络安全专用产品</w:t>
      </w:r>
      <w:r>
        <w:rPr>
          <w:color w:val="000000" w:themeColor="text1"/>
        </w:rPr>
        <w:t>”</w:t>
      </w:r>
      <w:r>
        <w:rPr>
          <w:color w:val="000000" w:themeColor="text1"/>
        </w:rPr>
        <w:t>内</w:t>
      </w:r>
      <w:r>
        <w:rPr>
          <w:color w:val="000000" w:themeColor="text1"/>
        </w:rPr>
        <w:t>“</w:t>
      </w:r>
      <w:r>
        <w:rPr>
          <w:color w:val="000000" w:themeColor="text1"/>
        </w:rPr>
        <w:t>产品类别</w:t>
      </w:r>
      <w:r>
        <w:rPr>
          <w:color w:val="000000" w:themeColor="text1"/>
        </w:rPr>
        <w:t>”</w:t>
      </w:r>
      <w:r>
        <w:rPr>
          <w:color w:val="000000" w:themeColor="text1"/>
        </w:rPr>
        <w:t>中的所描述的产品，但不属于所列</w:t>
      </w:r>
      <w:r>
        <w:rPr>
          <w:color w:val="000000" w:themeColor="text1"/>
        </w:rPr>
        <w:t>“</w:t>
      </w:r>
      <w:r>
        <w:rPr>
          <w:color w:val="000000" w:themeColor="text1"/>
        </w:rPr>
        <w:t>产品描述</w:t>
      </w:r>
      <w:r>
        <w:rPr>
          <w:color w:val="000000" w:themeColor="text1"/>
        </w:rPr>
        <w:t>”</w:t>
      </w:r>
      <w:r>
        <w:rPr>
          <w:color w:val="000000" w:themeColor="text1"/>
        </w:rPr>
        <w:t>情形的，应提供相应的说明及证明材料。</w:t>
      </w:r>
    </w:p>
    <w:p w:rsidR="00AE1E71" w:rsidRDefault="00453DFB">
      <w:pPr>
        <w:spacing w:line="360" w:lineRule="auto"/>
        <w:ind w:firstLineChars="202" w:firstLine="424"/>
        <w:jc w:val="left"/>
        <w:rPr>
          <w:rFonts w:ascii="宋体" w:hAnsi="宋体" w:cs="宋体"/>
          <w:color w:val="000000" w:themeColor="text1"/>
          <w:szCs w:val="21"/>
        </w:rPr>
      </w:pPr>
      <w:r>
        <w:rPr>
          <w:rFonts w:ascii="宋体" w:hAnsi="宋体" w:cs="宋体" w:hint="eastAsia"/>
          <w:color w:val="000000" w:themeColor="text1"/>
          <w:szCs w:val="21"/>
        </w:rPr>
        <w:t>2.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AE1E71" w:rsidRDefault="00453DFB">
      <w:pPr>
        <w:spacing w:line="360" w:lineRule="auto"/>
        <w:ind w:firstLineChars="202" w:firstLine="424"/>
        <w:jc w:val="left"/>
        <w:rPr>
          <w:color w:val="000000" w:themeColor="text1"/>
        </w:rPr>
      </w:pPr>
      <w:bookmarkStart w:id="65" w:name="_Hlk65055179"/>
      <w:r>
        <w:rPr>
          <w:rFonts w:hint="eastAsia"/>
          <w:color w:val="000000" w:themeColor="text1"/>
        </w:rPr>
        <w:t>3.</w:t>
      </w:r>
      <w:r>
        <w:rPr>
          <w:rFonts w:hint="eastAsia"/>
          <w:color w:val="000000" w:themeColor="text1"/>
        </w:rPr>
        <w:t>技术参数偏离情况说明：（</w:t>
      </w:r>
      <w:r>
        <w:rPr>
          <w:rFonts w:hint="eastAsia"/>
          <w:color w:val="000000" w:themeColor="text1"/>
        </w:rPr>
        <w:t>1</w:t>
      </w:r>
      <w:r>
        <w:rPr>
          <w:rFonts w:hint="eastAsia"/>
          <w:color w:val="000000" w:themeColor="text1"/>
        </w:rPr>
        <w:t>）采购需求</w:t>
      </w:r>
      <w:r>
        <w:rPr>
          <w:rFonts w:hint="eastAsia"/>
          <w:color w:val="000000" w:themeColor="text1"/>
        </w:rPr>
        <w:t xml:space="preserve"> </w:t>
      </w:r>
      <w:r>
        <w:rPr>
          <w:rFonts w:hint="eastAsia"/>
          <w:color w:val="000000" w:themeColor="text1"/>
        </w:rPr>
        <w:t>“≥</w:t>
      </w:r>
      <w:r>
        <w:rPr>
          <w:rFonts w:hint="eastAsia"/>
          <w:color w:val="000000" w:themeColor="text1"/>
        </w:rPr>
        <w:t>XXX</w:t>
      </w:r>
      <w:r>
        <w:rPr>
          <w:rFonts w:hint="eastAsia"/>
          <w:color w:val="000000" w:themeColor="text1"/>
        </w:rPr>
        <w:t>”的要求：如投标人参数响应为“＞</w:t>
      </w:r>
      <w:r>
        <w:rPr>
          <w:rFonts w:hint="eastAsia"/>
          <w:color w:val="000000" w:themeColor="text1"/>
        </w:rPr>
        <w:t>XXX</w:t>
      </w:r>
      <w:r>
        <w:rPr>
          <w:rFonts w:hint="eastAsia"/>
          <w:color w:val="000000" w:themeColor="text1"/>
        </w:rPr>
        <w:t>”，则为正偏离；投标人参数响应为“</w:t>
      </w:r>
      <w:r>
        <w:rPr>
          <w:rFonts w:hint="eastAsia"/>
          <w:color w:val="000000" w:themeColor="text1"/>
        </w:rPr>
        <w:t>=XXX</w:t>
      </w:r>
      <w:r>
        <w:rPr>
          <w:rFonts w:hint="eastAsia"/>
          <w:color w:val="000000" w:themeColor="text1"/>
        </w:rPr>
        <w:t>”，则为无偏离；如投标人参数响应为“＜</w:t>
      </w:r>
      <w:r>
        <w:rPr>
          <w:rFonts w:hint="eastAsia"/>
          <w:color w:val="000000" w:themeColor="text1"/>
        </w:rPr>
        <w:t>XXX</w:t>
      </w:r>
      <w:r>
        <w:rPr>
          <w:rFonts w:hint="eastAsia"/>
          <w:color w:val="000000" w:themeColor="text1"/>
        </w:rPr>
        <w:t>”的情况，则为负偏离。（</w:t>
      </w:r>
      <w:r>
        <w:rPr>
          <w:rFonts w:hint="eastAsia"/>
          <w:color w:val="000000" w:themeColor="text1"/>
        </w:rPr>
        <w:t>2</w:t>
      </w:r>
      <w:r>
        <w:rPr>
          <w:rFonts w:hint="eastAsia"/>
          <w:color w:val="000000" w:themeColor="text1"/>
        </w:rPr>
        <w:t>）采购需求</w:t>
      </w:r>
      <w:r>
        <w:rPr>
          <w:rFonts w:hint="eastAsia"/>
          <w:color w:val="000000" w:themeColor="text1"/>
        </w:rPr>
        <w:t xml:space="preserve"> </w:t>
      </w:r>
      <w:r>
        <w:rPr>
          <w:rFonts w:hint="eastAsia"/>
          <w:color w:val="000000" w:themeColor="text1"/>
        </w:rPr>
        <w:t>“≤</w:t>
      </w:r>
      <w:r>
        <w:rPr>
          <w:rFonts w:hint="eastAsia"/>
          <w:color w:val="000000" w:themeColor="text1"/>
        </w:rPr>
        <w:t>XXX</w:t>
      </w:r>
      <w:r>
        <w:rPr>
          <w:rFonts w:hint="eastAsia"/>
          <w:color w:val="000000" w:themeColor="text1"/>
        </w:rPr>
        <w:t>”要求：如投标人参数响应为“＜</w:t>
      </w:r>
      <w:r>
        <w:rPr>
          <w:rFonts w:hint="eastAsia"/>
          <w:color w:val="000000" w:themeColor="text1"/>
        </w:rPr>
        <w:t>XXX</w:t>
      </w:r>
      <w:r>
        <w:rPr>
          <w:rFonts w:hint="eastAsia"/>
          <w:color w:val="000000" w:themeColor="text1"/>
        </w:rPr>
        <w:t>”的情况，则为正偏</w:t>
      </w:r>
      <w:r>
        <w:rPr>
          <w:rFonts w:hint="eastAsia"/>
          <w:color w:val="000000" w:themeColor="text1"/>
        </w:rPr>
        <w:lastRenderedPageBreak/>
        <w:t>离；投标人参数响应“</w:t>
      </w:r>
      <w:r>
        <w:rPr>
          <w:rFonts w:hint="eastAsia"/>
          <w:color w:val="000000" w:themeColor="text1"/>
        </w:rPr>
        <w:t>=XXX</w:t>
      </w:r>
      <w:r>
        <w:rPr>
          <w:rFonts w:hint="eastAsia"/>
          <w:color w:val="000000" w:themeColor="text1"/>
        </w:rPr>
        <w:t>”，则为无偏离；投标人参数响应为“＞</w:t>
      </w:r>
      <w:r>
        <w:rPr>
          <w:rFonts w:hint="eastAsia"/>
          <w:color w:val="000000" w:themeColor="text1"/>
        </w:rPr>
        <w:t>XXX</w:t>
      </w:r>
      <w:r>
        <w:rPr>
          <w:rFonts w:hint="eastAsia"/>
          <w:color w:val="000000" w:themeColor="text1"/>
        </w:rPr>
        <w:t>”，则为负偏离。（</w:t>
      </w:r>
      <w:r>
        <w:rPr>
          <w:rFonts w:hint="eastAsia"/>
          <w:color w:val="000000" w:themeColor="text1"/>
        </w:rPr>
        <w:t>3</w:t>
      </w:r>
      <w:r>
        <w:rPr>
          <w:rFonts w:hint="eastAsia"/>
          <w:color w:val="000000" w:themeColor="text1"/>
        </w:rPr>
        <w:t>）对于固定参数，响应与采购需求中技术参数一致，视为无偏离，其他均视为负偏离，此类参数无正偏离。</w:t>
      </w:r>
    </w:p>
    <w:p w:rsidR="00AE1E71" w:rsidRDefault="00453DFB">
      <w:pPr>
        <w:spacing w:line="380" w:lineRule="exact"/>
        <w:ind w:firstLineChars="200" w:firstLine="420"/>
      </w:pPr>
      <w:r>
        <w:rPr>
          <w:rFonts w:ascii="宋体" w:hAnsi="宋体" w:cs="宋体" w:hint="eastAsia"/>
          <w:color w:val="000000" w:themeColor="text1"/>
          <w:szCs w:val="21"/>
        </w:rPr>
        <w:t>4.</w:t>
      </w:r>
      <w:r>
        <w:rPr>
          <w:rFonts w:ascii="宋体" w:hAnsi="宋体" w:cs="宋体" w:hint="eastAsia"/>
          <w:bCs/>
          <w:color w:val="000000"/>
          <w:szCs w:val="22"/>
        </w:rPr>
        <w:t>标记“★”符号的为实质性响应内容，评审时投标人的响应内容发生负偏离一项及以上的，</w:t>
      </w:r>
      <w:r>
        <w:rPr>
          <w:rFonts w:ascii="宋体" w:hAnsi="宋体" w:cs="宋体" w:hint="eastAsia"/>
          <w:b/>
          <w:bCs/>
          <w:color w:val="000000"/>
          <w:szCs w:val="22"/>
        </w:rPr>
        <w:t>视为投标无效</w:t>
      </w:r>
      <w:r>
        <w:rPr>
          <w:rFonts w:ascii="宋体" w:hAnsi="宋体" w:cs="宋体" w:hint="eastAsia"/>
          <w:bCs/>
          <w:color w:val="000000"/>
          <w:szCs w:val="22"/>
        </w:rPr>
        <w:t>。非标记“★”符号的技术参数要求，评审时投标人的响应内容发生负偏离≥5项的，</w:t>
      </w:r>
      <w:r>
        <w:rPr>
          <w:rFonts w:ascii="宋体" w:hAnsi="宋体" w:cs="宋体" w:hint="eastAsia"/>
          <w:b/>
          <w:bCs/>
          <w:color w:val="000000"/>
          <w:szCs w:val="22"/>
        </w:rPr>
        <w:t>视为投标无效。</w:t>
      </w:r>
      <w:r>
        <w:rPr>
          <w:rFonts w:ascii="宋体" w:hAnsi="宋体" w:cs="宋体" w:hint="eastAsia"/>
          <w:bCs/>
          <w:color w:val="000000"/>
          <w:szCs w:val="22"/>
        </w:rPr>
        <w:t>标记“</w:t>
      </w:r>
      <w:r>
        <w:rPr>
          <w:rFonts w:ascii="宋体" w:hAnsi="宋体" w:cs="宋体" w:hint="eastAsia"/>
          <w:color w:val="000000"/>
          <w:kern w:val="0"/>
          <w:sz w:val="20"/>
          <w:szCs w:val="20"/>
        </w:rPr>
        <w:t>▲</w:t>
      </w:r>
      <w:r>
        <w:rPr>
          <w:rFonts w:ascii="宋体" w:hAnsi="宋体" w:cs="宋体" w:hint="eastAsia"/>
          <w:bCs/>
          <w:color w:val="000000"/>
          <w:szCs w:val="22"/>
        </w:rPr>
        <w:t>”符号的为重要性响应内容，仅作为参数重要指标和评分条件，关于“项数”的规定，凡标有最低一级序号的指标项即为一项技术条款，无论是否隶属于上一级编号（有特别说明的除外）。</w:t>
      </w:r>
    </w:p>
    <w:p w:rsidR="00AE1E71" w:rsidRDefault="00453DFB">
      <w:pPr>
        <w:spacing w:line="360" w:lineRule="auto"/>
        <w:ind w:firstLineChars="148" w:firstLine="446"/>
        <w:jc w:val="left"/>
        <w:rPr>
          <w:color w:val="000000" w:themeColor="text1"/>
          <w:sz w:val="30"/>
          <w:szCs w:val="30"/>
        </w:rPr>
      </w:pPr>
      <w:r>
        <w:rPr>
          <w:rFonts w:hint="eastAsia"/>
          <w:b/>
          <w:color w:val="000000" w:themeColor="text1"/>
          <w:sz w:val="30"/>
          <w:szCs w:val="30"/>
        </w:rPr>
        <w:t>★</w:t>
      </w:r>
      <w:r>
        <w:rPr>
          <w:rFonts w:hint="eastAsia"/>
          <w:b/>
          <w:color w:val="000000" w:themeColor="text1"/>
          <w:sz w:val="30"/>
          <w:szCs w:val="30"/>
        </w:rPr>
        <w:t>5.</w:t>
      </w:r>
      <w:r>
        <w:rPr>
          <w:rFonts w:hint="eastAsia"/>
          <w:b/>
          <w:color w:val="000000" w:themeColor="text1"/>
          <w:sz w:val="30"/>
          <w:szCs w:val="30"/>
        </w:rPr>
        <w:t>投标人报价表中任何一项货物</w:t>
      </w:r>
      <w:r>
        <w:rPr>
          <w:rFonts w:hint="eastAsia"/>
          <w:b/>
          <w:bCs/>
          <w:color w:val="000000" w:themeColor="text1"/>
          <w:sz w:val="30"/>
          <w:szCs w:val="30"/>
        </w:rPr>
        <w:t>的</w:t>
      </w:r>
      <w:r>
        <w:rPr>
          <w:rFonts w:hint="eastAsia"/>
          <w:b/>
          <w:color w:val="000000" w:themeColor="text1"/>
          <w:sz w:val="30"/>
          <w:szCs w:val="30"/>
        </w:rPr>
        <w:t>单价及总价不能高于采购文件给出的相应的最高限价，否则按无效投标处理</w:t>
      </w:r>
      <w:r>
        <w:rPr>
          <w:rFonts w:hint="eastAsia"/>
          <w:color w:val="000000" w:themeColor="text1"/>
          <w:sz w:val="30"/>
          <w:szCs w:val="30"/>
        </w:rPr>
        <w:t>。</w:t>
      </w:r>
    </w:p>
    <w:p w:rsidR="00AE1E71" w:rsidRDefault="00AE1E71">
      <w:pPr>
        <w:spacing w:line="360" w:lineRule="auto"/>
        <w:ind w:firstLineChars="49" w:firstLine="147"/>
        <w:jc w:val="left"/>
        <w:rPr>
          <w:color w:val="000000" w:themeColor="text1"/>
          <w:sz w:val="30"/>
          <w:szCs w:val="30"/>
        </w:rPr>
      </w:pPr>
    </w:p>
    <w:p w:rsidR="00AE1E71" w:rsidRDefault="00AE1E71">
      <w:pPr>
        <w:spacing w:line="380" w:lineRule="exact"/>
        <w:rPr>
          <w:rFonts w:ascii="宋体" w:hAnsi="宋体"/>
          <w:color w:val="000000" w:themeColor="text1"/>
          <w:szCs w:val="21"/>
        </w:rPr>
      </w:pPr>
    </w:p>
    <w:p w:rsidR="00AE1E71" w:rsidRDefault="00AE1E71">
      <w:pPr>
        <w:spacing w:line="380" w:lineRule="exact"/>
        <w:rPr>
          <w:rFonts w:ascii="宋体" w:hAnsi="宋体"/>
          <w:color w:val="000000" w:themeColor="text1"/>
          <w:szCs w:val="21"/>
        </w:rPr>
      </w:pPr>
    </w:p>
    <w:p w:rsidR="00AE1E71" w:rsidRDefault="00453DFB">
      <w:pPr>
        <w:spacing w:line="380" w:lineRule="exact"/>
        <w:rPr>
          <w:rFonts w:ascii="宋体" w:hAnsi="宋体"/>
          <w:color w:val="000000" w:themeColor="text1"/>
          <w:szCs w:val="21"/>
        </w:rPr>
      </w:pPr>
      <w:r>
        <w:rPr>
          <w:rFonts w:ascii="宋体" w:hAnsi="宋体"/>
          <w:color w:val="000000" w:themeColor="text1"/>
          <w:szCs w:val="21"/>
        </w:rPr>
        <w:br w:type="page"/>
      </w:r>
    </w:p>
    <w:p w:rsidR="00AE1E71" w:rsidRDefault="00AE1E71">
      <w:pPr>
        <w:wordWrap w:val="0"/>
        <w:spacing w:line="360" w:lineRule="auto"/>
        <w:jc w:val="left"/>
        <w:rPr>
          <w:rFonts w:ascii="宋体" w:hAnsi="宋体" w:cs="宋体"/>
          <w:color w:val="000000"/>
          <w:szCs w:val="21"/>
        </w:rPr>
      </w:pPr>
    </w:p>
    <w:tbl>
      <w:tblPr>
        <w:tblW w:w="5095" w:type="pct"/>
        <w:tblInd w:w="-176" w:type="dxa"/>
        <w:tblLayout w:type="fixed"/>
        <w:tblLook w:val="04A0"/>
      </w:tblPr>
      <w:tblGrid>
        <w:gridCol w:w="562"/>
        <w:gridCol w:w="664"/>
        <w:gridCol w:w="5851"/>
        <w:gridCol w:w="401"/>
        <w:gridCol w:w="401"/>
        <w:gridCol w:w="909"/>
        <w:gridCol w:w="676"/>
      </w:tblGrid>
      <w:tr w:rsidR="00AE1E71">
        <w:trPr>
          <w:trHeight w:val="680"/>
        </w:trPr>
        <w:tc>
          <w:tcPr>
            <w:tcW w:w="29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序号</w:t>
            </w:r>
          </w:p>
        </w:tc>
        <w:tc>
          <w:tcPr>
            <w:tcW w:w="35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标的名称</w:t>
            </w:r>
          </w:p>
        </w:tc>
        <w:tc>
          <w:tcPr>
            <w:tcW w:w="309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技术参数及要求</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数量</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单位</w:t>
            </w:r>
          </w:p>
        </w:tc>
        <w:tc>
          <w:tcPr>
            <w:tcW w:w="480" w:type="pct"/>
            <w:tcBorders>
              <w:top w:val="single" w:sz="4" w:space="0" w:color="000000"/>
              <w:left w:val="single" w:sz="4" w:space="0" w:color="000000"/>
              <w:bottom w:val="single" w:sz="4" w:space="0" w:color="000000"/>
              <w:right w:val="single" w:sz="4" w:space="0" w:color="000000"/>
            </w:tcBorders>
          </w:tcPr>
          <w:p w:rsidR="00AE1E71" w:rsidRDefault="00453DFB">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单价</w:t>
            </w:r>
          </w:p>
          <w:p w:rsidR="00AE1E71" w:rsidRDefault="00453DFB">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最高限价（元）</w:t>
            </w:r>
          </w:p>
        </w:tc>
        <w:tc>
          <w:tcPr>
            <w:tcW w:w="35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b/>
                <w:bCs/>
                <w:color w:val="000000"/>
                <w:kern w:val="0"/>
                <w:sz w:val="20"/>
                <w:szCs w:val="20"/>
              </w:rPr>
            </w:pPr>
            <w:r>
              <w:rPr>
                <w:rFonts w:ascii="宋体" w:hAnsi="宋体" w:cs="宋体"/>
                <w:b/>
                <w:bCs/>
                <w:color w:val="000000"/>
                <w:kern w:val="0"/>
                <w:sz w:val="20"/>
                <w:szCs w:val="20"/>
              </w:rPr>
              <w:t>所属行业</w:t>
            </w:r>
          </w:p>
        </w:tc>
      </w:tr>
      <w:tr w:rsidR="00AE1E71">
        <w:trPr>
          <w:trHeight w:val="680"/>
        </w:trPr>
        <w:tc>
          <w:tcPr>
            <w:tcW w:w="29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5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融合一体化系统</w:t>
            </w:r>
          </w:p>
        </w:tc>
        <w:tc>
          <w:tcPr>
            <w:tcW w:w="3091" w:type="pct"/>
            <w:tcBorders>
              <w:top w:val="single" w:sz="4" w:space="0" w:color="000000"/>
              <w:left w:val="single" w:sz="4" w:space="0" w:color="000000"/>
              <w:bottom w:val="single" w:sz="4" w:space="0" w:color="000000"/>
              <w:right w:val="single" w:sz="4" w:space="0" w:color="000000"/>
            </w:tcBorders>
            <w:vAlign w:val="center"/>
          </w:tcPr>
          <w:p w:rsidR="00AE1E71" w:rsidRDefault="00453DFB" w:rsidP="006D4D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一、总体要求：</w:t>
            </w:r>
            <w:r>
              <w:rPr>
                <w:rFonts w:ascii="宋体" w:hAnsi="宋体" w:cs="宋体" w:hint="eastAsia"/>
                <w:color w:val="000000"/>
                <w:kern w:val="0"/>
                <w:sz w:val="20"/>
                <w:szCs w:val="20"/>
              </w:rPr>
              <w:br/>
              <w:t>系统支持在不更换现有网络基础交换、路由设备的情况下对物网终端（包括但不限于办公哑终端、物联网等全类型终端）提供统一的认证计费、安全准入、内外网访问控制等功能。</w:t>
            </w:r>
            <w:r>
              <w:rPr>
                <w:rFonts w:ascii="宋体" w:hAnsi="宋体" w:cs="宋体" w:hint="eastAsia"/>
                <w:color w:val="000000"/>
                <w:kern w:val="0"/>
                <w:sz w:val="20"/>
                <w:szCs w:val="20"/>
              </w:rPr>
              <w:br/>
              <w:t>二、部署要求：</w:t>
            </w:r>
            <w:r>
              <w:rPr>
                <w:rFonts w:ascii="宋体" w:hAnsi="宋体" w:cs="宋体" w:hint="eastAsia"/>
                <w:color w:val="000000"/>
                <w:kern w:val="0"/>
                <w:sz w:val="20"/>
                <w:szCs w:val="20"/>
              </w:rPr>
              <w:br/>
              <w:t>1.系统支持部署于硬件服务器和虚拟机环境中；</w:t>
            </w:r>
            <w:r>
              <w:rPr>
                <w:rFonts w:ascii="宋体" w:hAnsi="宋体" w:cs="宋体" w:hint="eastAsia"/>
                <w:color w:val="000000"/>
                <w:kern w:val="0"/>
                <w:sz w:val="20"/>
                <w:szCs w:val="20"/>
              </w:rPr>
              <w:br/>
              <w:t>2.系统各业务模块支持分离部署，各主要功能模块支持冗余、负载部署；</w:t>
            </w:r>
            <w:r>
              <w:rPr>
                <w:rFonts w:ascii="宋体" w:hAnsi="宋体" w:cs="宋体" w:hint="eastAsia"/>
                <w:color w:val="000000"/>
                <w:kern w:val="0"/>
                <w:sz w:val="20"/>
                <w:szCs w:val="20"/>
              </w:rPr>
              <w:br/>
              <w:t>3.系统支持自动备份、异地备份等功能，保障业务稳定性，连续性。</w:t>
            </w:r>
            <w:r>
              <w:rPr>
                <w:rFonts w:ascii="宋体" w:hAnsi="宋体" w:cs="宋体" w:hint="eastAsia"/>
                <w:color w:val="000000"/>
                <w:kern w:val="0"/>
                <w:sz w:val="20"/>
                <w:szCs w:val="20"/>
              </w:rPr>
              <w:br/>
              <w:t>三、认证要求：</w:t>
            </w:r>
            <w:r>
              <w:rPr>
                <w:rFonts w:ascii="宋体" w:hAnsi="宋体" w:cs="宋体" w:hint="eastAsia"/>
                <w:color w:val="000000"/>
                <w:kern w:val="0"/>
                <w:sz w:val="20"/>
                <w:szCs w:val="20"/>
              </w:rPr>
              <w:br/>
              <w:t>1.终端接入网络必须进行身份认证识别，未注册终端不得接入网络，不允许访问任何内外网资源，防止非法接入；</w:t>
            </w:r>
            <w:r>
              <w:rPr>
                <w:rFonts w:ascii="宋体" w:hAnsi="宋体" w:cs="宋体" w:hint="eastAsia"/>
                <w:color w:val="000000"/>
                <w:kern w:val="0"/>
                <w:sz w:val="20"/>
                <w:szCs w:val="20"/>
              </w:rPr>
              <w:br/>
              <w:t>2.系统能够生成终端设备指纹，并结合身份认证为终端接入提供防伪冒接入功能；</w:t>
            </w:r>
            <w:r>
              <w:rPr>
                <w:rFonts w:ascii="宋体" w:hAnsi="宋体" w:cs="宋体" w:hint="eastAsia"/>
                <w:color w:val="000000"/>
                <w:kern w:val="0"/>
                <w:sz w:val="20"/>
                <w:szCs w:val="20"/>
              </w:rPr>
              <w:br/>
              <w:t>3.在不改变现有学校网络人员认证计费环境的基础上，所有接入交换机任意端口在不改变VLAN配置的情况下接入终端；</w:t>
            </w:r>
            <w:r>
              <w:rPr>
                <w:rFonts w:ascii="宋体" w:hAnsi="宋体" w:cs="宋体" w:hint="eastAsia"/>
                <w:color w:val="000000"/>
                <w:kern w:val="0"/>
                <w:sz w:val="20"/>
                <w:szCs w:val="20"/>
              </w:rPr>
              <w:br/>
              <w:t>4.所有入网人员的身份管理及接入管理要求在同一管理界面实现统一管理；</w:t>
            </w:r>
            <w:r>
              <w:rPr>
                <w:rFonts w:ascii="宋体" w:hAnsi="宋体" w:cs="宋体" w:hint="eastAsia"/>
                <w:color w:val="000000"/>
                <w:kern w:val="0"/>
                <w:sz w:val="20"/>
                <w:szCs w:val="20"/>
              </w:rPr>
              <w:br/>
            </w:r>
            <w:r>
              <w:rPr>
                <w:rFonts w:ascii="宋体" w:hAnsi="宋体" w:cs="宋体" w:hint="eastAsia"/>
                <w:b/>
                <w:color w:val="000000"/>
                <w:kern w:val="0"/>
                <w:sz w:val="20"/>
                <w:szCs w:val="20"/>
              </w:rPr>
              <w:t>★5.提供访客接待功能，具备权限的校内人员可通过扫描访客弹出的二维码进行接入审核，可以通过访客姓名、身份、手机等确认访客身份，所接待访客网络身份与接待人员关联，保障网络安全；</w:t>
            </w:r>
            <w:r>
              <w:rPr>
                <w:rFonts w:ascii="宋体" w:hAnsi="宋体" w:cs="宋体" w:hint="eastAsia"/>
                <w:b/>
                <w:bCs/>
                <w:color w:val="000000"/>
                <w:kern w:val="0"/>
                <w:sz w:val="20"/>
                <w:szCs w:val="20"/>
              </w:rPr>
              <w:t>（投标人须在投标文件中提供相关证明材料：包括但不限于是官网相关描述截图附查询链接或功能截图或第三方检测机构出具的检测报告复印件等，并加盖投标人公章）</w:t>
            </w:r>
            <w:r>
              <w:rPr>
                <w:rFonts w:ascii="宋体" w:hAnsi="宋体" w:cs="宋体" w:hint="eastAsia"/>
                <w:color w:val="000000"/>
                <w:kern w:val="0"/>
                <w:sz w:val="20"/>
                <w:szCs w:val="20"/>
              </w:rPr>
              <w:br/>
              <w:t>6.接待人员在接待时，可设置访客的接入认证时效性，能够按次、小时、天、周等周期设置允许访客入网的时间；</w:t>
            </w:r>
            <w:r>
              <w:rPr>
                <w:rFonts w:ascii="宋体" w:hAnsi="宋体" w:cs="宋体" w:hint="eastAsia"/>
                <w:color w:val="000000"/>
                <w:kern w:val="0"/>
                <w:sz w:val="20"/>
                <w:szCs w:val="20"/>
              </w:rPr>
              <w:br/>
              <w:t>7.客户端支持WINXP、Win7等微软操作系统平台，同时支持Mac OS、iOS、ANDROID、LINUX操作系统支持各类便携无线终端客户端认证方式。</w:t>
            </w:r>
            <w:r>
              <w:rPr>
                <w:rFonts w:ascii="宋体" w:hAnsi="宋体" w:cs="宋体" w:hint="eastAsia"/>
                <w:color w:val="000000"/>
                <w:kern w:val="0"/>
                <w:sz w:val="20"/>
                <w:szCs w:val="20"/>
              </w:rPr>
              <w:br/>
              <w:t>四、PORTAL功能：</w:t>
            </w:r>
            <w:r>
              <w:rPr>
                <w:rFonts w:ascii="宋体" w:hAnsi="宋体" w:cs="宋体" w:hint="eastAsia"/>
                <w:color w:val="000000"/>
                <w:kern w:val="0"/>
                <w:sz w:val="20"/>
                <w:szCs w:val="20"/>
              </w:rPr>
              <w:br/>
              <w:t>1.需支持外置Portal服务器，满足中国移动CMCC 2.0及WISPr Portal协议规范；</w:t>
            </w:r>
            <w:r>
              <w:rPr>
                <w:rFonts w:ascii="宋体" w:hAnsi="宋体" w:cs="宋体" w:hint="eastAsia"/>
                <w:color w:val="000000"/>
                <w:kern w:val="0"/>
                <w:sz w:val="20"/>
                <w:szCs w:val="20"/>
              </w:rPr>
              <w:br/>
              <w:t>2.Portal认证支持华为、JUNIPER、H3C、ARUBA等PORTAL协议及IPoE认证。</w:t>
            </w:r>
            <w:r>
              <w:rPr>
                <w:rFonts w:ascii="宋体" w:hAnsi="宋体" w:cs="宋体" w:hint="eastAsia"/>
                <w:color w:val="000000"/>
                <w:kern w:val="0"/>
                <w:sz w:val="20"/>
                <w:szCs w:val="20"/>
              </w:rPr>
              <w:br/>
              <w:t>五、计费功能：</w:t>
            </w:r>
            <w:r>
              <w:rPr>
                <w:rFonts w:ascii="宋体" w:hAnsi="宋体" w:cs="宋体" w:hint="eastAsia"/>
                <w:color w:val="000000"/>
                <w:kern w:val="0"/>
                <w:sz w:val="20"/>
                <w:szCs w:val="20"/>
              </w:rPr>
              <w:br/>
              <w:t>1.支持包日、包月、包年计费模式；</w:t>
            </w:r>
            <w:r>
              <w:rPr>
                <w:rFonts w:ascii="宋体" w:hAnsi="宋体" w:cs="宋体" w:hint="eastAsia"/>
                <w:color w:val="000000"/>
                <w:kern w:val="0"/>
                <w:sz w:val="20"/>
                <w:szCs w:val="20"/>
              </w:rPr>
              <w:br/>
              <w:t>2.支持按时长、流量计费；</w:t>
            </w:r>
            <w:r>
              <w:rPr>
                <w:rFonts w:ascii="宋体" w:hAnsi="宋体" w:cs="宋体" w:hint="eastAsia"/>
                <w:color w:val="000000"/>
                <w:kern w:val="0"/>
                <w:sz w:val="20"/>
                <w:szCs w:val="20"/>
              </w:rPr>
              <w:br/>
              <w:t>3.支持时长、流量套餐，支持设置套餐先用。</w:t>
            </w:r>
            <w:r>
              <w:rPr>
                <w:rFonts w:ascii="宋体" w:hAnsi="宋体" w:cs="宋体" w:hint="eastAsia"/>
                <w:color w:val="000000"/>
                <w:kern w:val="0"/>
                <w:sz w:val="20"/>
                <w:szCs w:val="20"/>
              </w:rPr>
              <w:br/>
              <w:t>六、地址分配管理要求：</w:t>
            </w:r>
            <w:r>
              <w:rPr>
                <w:rFonts w:ascii="宋体" w:hAnsi="宋体" w:cs="宋体" w:hint="eastAsia"/>
                <w:color w:val="000000"/>
                <w:kern w:val="0"/>
                <w:sz w:val="20"/>
                <w:szCs w:val="20"/>
              </w:rPr>
              <w:br/>
              <w:t>1.系统提供内置DHCP功能模块，支持部署于服务器或虚拟机，支</w:t>
            </w:r>
            <w:r>
              <w:rPr>
                <w:rFonts w:ascii="宋体" w:hAnsi="宋体" w:cs="宋体" w:hint="eastAsia"/>
                <w:color w:val="000000"/>
                <w:kern w:val="0"/>
                <w:sz w:val="20"/>
                <w:szCs w:val="20"/>
              </w:rPr>
              <w:lastRenderedPageBreak/>
              <w:t>持冗余模式部署，支持DHCP RELAY；</w:t>
            </w:r>
            <w:r>
              <w:rPr>
                <w:rFonts w:ascii="宋体" w:hAnsi="宋体" w:cs="宋体" w:hint="eastAsia"/>
                <w:color w:val="000000"/>
                <w:kern w:val="0"/>
                <w:sz w:val="20"/>
                <w:szCs w:val="20"/>
              </w:rPr>
              <w:br/>
              <w:t>2.支持基于终端MAC、接入VLAN、物理位置、身份标签等作DHCP分配地址的依据。</w:t>
            </w:r>
            <w:r>
              <w:rPr>
                <w:rFonts w:ascii="宋体" w:hAnsi="宋体" w:cs="宋体" w:hint="eastAsia"/>
                <w:color w:val="000000"/>
                <w:kern w:val="0"/>
                <w:sz w:val="20"/>
                <w:szCs w:val="20"/>
              </w:rPr>
              <w:br/>
            </w:r>
            <w:r>
              <w:rPr>
                <w:rFonts w:ascii="宋体" w:hAnsi="宋体" w:cs="宋体" w:hint="eastAsia"/>
                <w:b/>
                <w:color w:val="000000"/>
                <w:kern w:val="0"/>
                <w:sz w:val="20"/>
                <w:szCs w:val="20"/>
              </w:rPr>
              <w:t>★七、访问控制要求：系统</w:t>
            </w:r>
            <w:r>
              <w:rPr>
                <w:rFonts w:ascii="宋体" w:hAnsi="宋体" w:cs="宋体"/>
                <w:b/>
                <w:color w:val="000000"/>
                <w:kern w:val="0"/>
                <w:sz w:val="20"/>
                <w:szCs w:val="20"/>
              </w:rPr>
              <w:t>可以</w:t>
            </w:r>
            <w:r>
              <w:rPr>
                <w:rFonts w:ascii="宋体" w:hAnsi="宋体" w:cs="宋体" w:hint="eastAsia"/>
                <w:b/>
                <w:color w:val="000000"/>
                <w:kern w:val="0"/>
                <w:sz w:val="20"/>
                <w:szCs w:val="20"/>
              </w:rPr>
              <w:t>以IP、端口、VLAN、物理位置、部门、身份</w:t>
            </w:r>
            <w:r w:rsidR="006D4D00">
              <w:rPr>
                <w:rFonts w:ascii="宋体" w:hAnsi="宋体" w:cs="宋体" w:hint="eastAsia"/>
                <w:b/>
                <w:color w:val="000000"/>
                <w:kern w:val="0"/>
                <w:sz w:val="20"/>
                <w:szCs w:val="20"/>
              </w:rPr>
              <w:t>账号</w:t>
            </w:r>
            <w:r>
              <w:rPr>
                <w:rFonts w:ascii="宋体" w:hAnsi="宋体" w:cs="宋体" w:hint="eastAsia"/>
                <w:b/>
                <w:color w:val="000000"/>
                <w:kern w:val="0"/>
                <w:sz w:val="20"/>
                <w:szCs w:val="20"/>
              </w:rPr>
              <w:t>、标签等做为访问控制策略的执行依据；在不改变现网人员认证体系统的基础上，以人员</w:t>
            </w:r>
            <w:r w:rsidR="006D4D00">
              <w:rPr>
                <w:rFonts w:ascii="宋体" w:hAnsi="宋体" w:cs="宋体" w:hint="eastAsia"/>
                <w:b/>
                <w:color w:val="000000"/>
                <w:kern w:val="0"/>
                <w:sz w:val="20"/>
                <w:szCs w:val="20"/>
              </w:rPr>
              <w:t>账号</w:t>
            </w:r>
            <w:r>
              <w:rPr>
                <w:rFonts w:ascii="宋体" w:hAnsi="宋体" w:cs="宋体" w:hint="eastAsia"/>
                <w:b/>
                <w:color w:val="000000"/>
                <w:kern w:val="0"/>
                <w:sz w:val="20"/>
                <w:szCs w:val="20"/>
              </w:rPr>
              <w:t>做为依据设置人网的访问控制策略。</w:t>
            </w:r>
            <w:r>
              <w:rPr>
                <w:rFonts w:ascii="宋体" w:hAnsi="宋体" w:cs="宋体" w:hint="eastAsia"/>
                <w:b/>
                <w:bCs/>
                <w:color w:val="000000"/>
                <w:kern w:val="0"/>
                <w:sz w:val="20"/>
                <w:szCs w:val="20"/>
              </w:rPr>
              <w:t>（投标人须在投标文件中提供相关证明材料：包括但不限于是官网相关描述截图附查询链接或功能截图或第三方检测机构出具的检测报告复印件等，并加盖投标人公章）</w:t>
            </w:r>
            <w:r>
              <w:rPr>
                <w:rFonts w:ascii="宋体" w:hAnsi="宋体" w:cs="宋体" w:hint="eastAsia"/>
                <w:color w:val="000000"/>
                <w:kern w:val="0"/>
                <w:sz w:val="20"/>
                <w:szCs w:val="20"/>
              </w:rPr>
              <w:br/>
              <w:t>八、终端探测要求：</w:t>
            </w:r>
            <w:r>
              <w:rPr>
                <w:rFonts w:ascii="宋体" w:hAnsi="宋体" w:cs="宋体" w:hint="eastAsia"/>
                <w:color w:val="000000"/>
                <w:kern w:val="0"/>
                <w:sz w:val="20"/>
                <w:szCs w:val="20"/>
              </w:rPr>
              <w:br/>
              <w:t>▲1.支持部署探针，周期检测终端的断网状态、网络延迟、丢包率等终端状态信息；</w:t>
            </w:r>
            <w:r>
              <w:rPr>
                <w:rFonts w:ascii="宋体" w:hAnsi="宋体" w:cs="宋体" w:hint="eastAsia"/>
                <w:color w:val="000000"/>
                <w:kern w:val="0"/>
                <w:sz w:val="20"/>
                <w:szCs w:val="20"/>
              </w:rPr>
              <w:br/>
              <w:t>▲2.支持探测终端会话的客户延迟、应用延迟、服务延迟，用于判断终端网络质量，并做为分析网络质量差等故障原因的判断依据。</w:t>
            </w:r>
            <w:r>
              <w:rPr>
                <w:rFonts w:ascii="宋体" w:hAnsi="宋体" w:cs="宋体" w:hint="eastAsia"/>
                <w:color w:val="000000"/>
                <w:kern w:val="0"/>
                <w:sz w:val="20"/>
                <w:szCs w:val="20"/>
              </w:rPr>
              <w:br/>
              <w:t>九、软件授权要求：本次实配支持20000并发终端数量支持，注册帐户数量不小于100000。</w:t>
            </w:r>
            <w:r>
              <w:rPr>
                <w:rFonts w:ascii="宋体" w:hAnsi="宋体" w:cs="宋体" w:hint="eastAsia"/>
                <w:color w:val="000000"/>
                <w:kern w:val="0"/>
                <w:sz w:val="20"/>
                <w:szCs w:val="20"/>
              </w:rPr>
              <w:br/>
              <w:t>十、硬件网关：</w:t>
            </w:r>
            <w:r>
              <w:rPr>
                <w:rFonts w:ascii="宋体" w:hAnsi="宋体" w:cs="宋体" w:hint="eastAsia"/>
                <w:color w:val="000000"/>
                <w:kern w:val="0"/>
                <w:sz w:val="20"/>
                <w:szCs w:val="20"/>
              </w:rPr>
              <w:br/>
            </w:r>
            <w:r>
              <w:rPr>
                <w:rFonts w:ascii="宋体" w:hAnsi="宋体" w:cs="宋体" w:hint="eastAsia"/>
                <w:b/>
                <w:bCs/>
                <w:color w:val="000000"/>
                <w:szCs w:val="22"/>
              </w:rPr>
              <w:t>★</w:t>
            </w:r>
            <w:r>
              <w:rPr>
                <w:rFonts w:ascii="宋体" w:hAnsi="宋体" w:cs="宋体" w:hint="eastAsia"/>
                <w:b/>
                <w:color w:val="000000"/>
                <w:kern w:val="0"/>
                <w:sz w:val="20"/>
                <w:szCs w:val="20"/>
              </w:rPr>
              <w:t>1.硬件性能规格参数：吞吐量：≥80G；并发连接数：≥2400万；</w:t>
            </w:r>
            <w:r>
              <w:rPr>
                <w:rFonts w:ascii="宋体" w:hAnsi="宋体" w:cs="宋体" w:hint="eastAsia"/>
                <w:b/>
                <w:color w:val="000000"/>
                <w:kern w:val="0"/>
                <w:sz w:val="20"/>
                <w:szCs w:val="20"/>
              </w:rPr>
              <w:br/>
              <w:t>网络接口：≥2*千兆电口、≥8*万兆光口</w:t>
            </w:r>
            <w:r>
              <w:rPr>
                <w:rFonts w:ascii="宋体" w:hAnsi="宋体" w:cs="宋体" w:hint="eastAsia"/>
                <w:b/>
                <w:kern w:val="0"/>
                <w:sz w:val="20"/>
                <w:szCs w:val="20"/>
              </w:rPr>
              <w:t>（满配万兆光模块）</w:t>
            </w:r>
            <w:r>
              <w:rPr>
                <w:rFonts w:ascii="宋体" w:hAnsi="宋体" w:cs="宋体" w:hint="eastAsia"/>
                <w:b/>
                <w:color w:val="000000"/>
                <w:kern w:val="0"/>
                <w:sz w:val="20"/>
                <w:szCs w:val="20"/>
              </w:rPr>
              <w:t>、≥4*40G光口</w:t>
            </w:r>
            <w:r>
              <w:rPr>
                <w:rFonts w:ascii="宋体" w:hAnsi="宋体" w:cs="宋体" w:hint="eastAsia"/>
                <w:b/>
                <w:kern w:val="0"/>
                <w:sz w:val="20"/>
                <w:szCs w:val="20"/>
              </w:rPr>
              <w:t>（模块满配）</w:t>
            </w:r>
            <w:r>
              <w:rPr>
                <w:rFonts w:ascii="宋体" w:hAnsi="宋体" w:cs="宋体" w:hint="eastAsia"/>
                <w:b/>
                <w:color w:val="000000"/>
                <w:kern w:val="0"/>
                <w:sz w:val="20"/>
                <w:szCs w:val="20"/>
              </w:rPr>
              <w:t>；</w:t>
            </w:r>
            <w:r>
              <w:rPr>
                <w:rFonts w:ascii="宋体" w:hAnsi="宋体" w:cs="宋体" w:hint="eastAsia"/>
                <w:color w:val="000000"/>
                <w:kern w:val="0"/>
                <w:sz w:val="20"/>
                <w:szCs w:val="20"/>
              </w:rPr>
              <w:br/>
              <w:t>2.以太网二层协议：二层协议透传；静态、动态LACP链路聚合；</w:t>
            </w:r>
            <w:r>
              <w:rPr>
                <w:rFonts w:ascii="宋体" w:hAnsi="宋体" w:cs="宋体" w:hint="eastAsia"/>
                <w:color w:val="000000"/>
                <w:kern w:val="0"/>
                <w:sz w:val="20"/>
                <w:szCs w:val="20"/>
              </w:rPr>
              <w:br/>
              <w:t>VLAN、TRUNK；QINQ；</w:t>
            </w:r>
            <w:r>
              <w:rPr>
                <w:rFonts w:ascii="宋体" w:hAnsi="宋体" w:cs="宋体" w:hint="eastAsia"/>
                <w:color w:val="000000"/>
                <w:kern w:val="0"/>
                <w:sz w:val="20"/>
                <w:szCs w:val="20"/>
              </w:rPr>
              <w:br/>
              <w:t>3.路由功能要求：</w:t>
            </w:r>
            <w:r>
              <w:rPr>
                <w:rFonts w:ascii="宋体" w:hAnsi="宋体" w:cs="宋体" w:hint="eastAsia"/>
                <w:color w:val="000000"/>
                <w:kern w:val="0"/>
                <w:sz w:val="20"/>
                <w:szCs w:val="20"/>
              </w:rPr>
              <w:br/>
              <w:t>支持静态路由、策略路由；</w:t>
            </w:r>
            <w:r>
              <w:rPr>
                <w:rFonts w:ascii="宋体" w:hAnsi="宋体" w:cs="宋体" w:hint="eastAsia"/>
                <w:color w:val="000000"/>
                <w:kern w:val="0"/>
                <w:sz w:val="20"/>
                <w:szCs w:val="20"/>
              </w:rPr>
              <w:br/>
              <w:t>支持NAT功能；</w:t>
            </w:r>
            <w:r>
              <w:rPr>
                <w:rFonts w:ascii="宋体" w:hAnsi="宋体" w:cs="宋体" w:hint="eastAsia"/>
                <w:color w:val="000000"/>
                <w:kern w:val="0"/>
                <w:sz w:val="20"/>
                <w:szCs w:val="20"/>
              </w:rPr>
              <w:br/>
              <w:t>支持IPv4、IPv6接入；</w:t>
            </w:r>
            <w:r>
              <w:rPr>
                <w:rFonts w:ascii="宋体" w:hAnsi="宋体" w:cs="宋体" w:hint="eastAsia"/>
                <w:color w:val="000000"/>
                <w:kern w:val="0"/>
                <w:sz w:val="20"/>
                <w:szCs w:val="20"/>
              </w:rPr>
              <w:br/>
              <w:t>支持DHCP SERVER、DHCP RELAY；</w:t>
            </w:r>
            <w:r>
              <w:rPr>
                <w:rFonts w:ascii="宋体" w:hAnsi="宋体" w:cs="宋体" w:hint="eastAsia"/>
                <w:color w:val="000000"/>
                <w:kern w:val="0"/>
                <w:sz w:val="20"/>
                <w:szCs w:val="20"/>
              </w:rPr>
              <w:br/>
              <w:t>4.PPPOE代拨要求：支持PPPOE代拨功能；</w:t>
            </w:r>
            <w:r>
              <w:rPr>
                <w:rFonts w:ascii="宋体" w:hAnsi="宋体" w:cs="宋体" w:hint="eastAsia"/>
                <w:color w:val="000000"/>
                <w:kern w:val="0"/>
                <w:sz w:val="20"/>
                <w:szCs w:val="20"/>
              </w:rPr>
              <w:br/>
              <w:t>5.应用层功能要求：支持应用协议识别功能，能够分类识别业务流量的应用类型；支持基于应用的流量控制；支持基于应用的访问控制策略功能；要求应用规则库条数不少于1200条；</w:t>
            </w:r>
            <w:r>
              <w:rPr>
                <w:rFonts w:ascii="宋体" w:hAnsi="宋体" w:cs="宋体" w:hint="eastAsia"/>
                <w:color w:val="000000"/>
                <w:kern w:val="0"/>
                <w:sz w:val="20"/>
                <w:szCs w:val="20"/>
              </w:rPr>
              <w:br/>
              <w:t>6.功能性要求：</w:t>
            </w:r>
            <w:r>
              <w:rPr>
                <w:rFonts w:ascii="宋体" w:hAnsi="宋体" w:cs="宋体" w:hint="eastAsia"/>
                <w:color w:val="000000"/>
                <w:kern w:val="0"/>
                <w:sz w:val="20"/>
                <w:szCs w:val="20"/>
              </w:rPr>
              <w:br/>
              <w:t>(1)支持PPPOE、PORTAL、MAC等终端接入方式。支持标准RADIUS认证协议；</w:t>
            </w:r>
            <w:r>
              <w:rPr>
                <w:rFonts w:ascii="宋体" w:hAnsi="宋体" w:cs="宋体" w:hint="eastAsia"/>
                <w:color w:val="000000"/>
                <w:kern w:val="0"/>
                <w:sz w:val="20"/>
                <w:szCs w:val="20"/>
              </w:rPr>
              <w:br/>
              <w:t>（2）支持采用与管理平台配合，执行访问控制策略，实现对入网人员、终端的东西向、南北向网络访问权限控制功能；</w:t>
            </w:r>
            <w:r>
              <w:rPr>
                <w:rFonts w:ascii="宋体" w:hAnsi="宋体" w:cs="宋体" w:hint="eastAsia"/>
                <w:color w:val="000000"/>
                <w:kern w:val="0"/>
                <w:sz w:val="20"/>
                <w:szCs w:val="20"/>
              </w:rPr>
              <w:br/>
              <w:t>▲(3)支持采集所有接口内、外网访问的全量访问日志采集，支持终端网络质量状态的发现及质量日志采集功能，能够将采集的日志传输到外置数据中心进行存储及统计分析；</w:t>
            </w:r>
            <w:r>
              <w:rPr>
                <w:rFonts w:ascii="宋体" w:hAnsi="宋体" w:cs="宋体" w:hint="eastAsia"/>
                <w:color w:val="000000"/>
                <w:kern w:val="0"/>
                <w:sz w:val="20"/>
                <w:szCs w:val="20"/>
              </w:rPr>
              <w:br/>
              <w:t>（4）支持免认证放通微信通道。</w:t>
            </w:r>
            <w:r>
              <w:rPr>
                <w:rFonts w:ascii="宋体" w:hAnsi="宋体" w:cs="宋体" w:hint="eastAsia"/>
                <w:color w:val="000000"/>
                <w:kern w:val="0"/>
                <w:sz w:val="20"/>
                <w:szCs w:val="20"/>
              </w:rPr>
              <w:br/>
              <w:t>7.可靠性保障：</w:t>
            </w:r>
            <w:r>
              <w:rPr>
                <w:rFonts w:ascii="宋体" w:hAnsi="宋体" w:cs="宋体" w:hint="eastAsia"/>
                <w:color w:val="000000"/>
                <w:kern w:val="0"/>
                <w:sz w:val="20"/>
                <w:szCs w:val="20"/>
              </w:rPr>
              <w:br/>
              <w:t>（1）硬件网关支持采用双机热备部署模式，当主设备故障或上下行链路中断时，网络业务能够快速被备机自动接管；</w:t>
            </w:r>
            <w:r>
              <w:rPr>
                <w:rFonts w:ascii="宋体" w:hAnsi="宋体" w:cs="宋体" w:hint="eastAsia"/>
                <w:color w:val="000000"/>
                <w:kern w:val="0"/>
                <w:sz w:val="20"/>
                <w:szCs w:val="20"/>
              </w:rPr>
              <w:br/>
              <w:t>（2）支持在主备状态下自动同步接入用户会话信息，主备切换时</w:t>
            </w:r>
            <w:r>
              <w:rPr>
                <w:rFonts w:ascii="宋体" w:hAnsi="宋体" w:cs="宋体" w:hint="eastAsia"/>
                <w:color w:val="000000"/>
                <w:kern w:val="0"/>
                <w:sz w:val="20"/>
                <w:szCs w:val="20"/>
              </w:rPr>
              <w:lastRenderedPageBreak/>
              <w:t>能够在500ms内实现用户业务复通；</w:t>
            </w:r>
            <w:r>
              <w:rPr>
                <w:rFonts w:ascii="宋体" w:hAnsi="宋体" w:cs="宋体" w:hint="eastAsia"/>
                <w:color w:val="000000"/>
                <w:kern w:val="0"/>
                <w:sz w:val="20"/>
                <w:szCs w:val="20"/>
              </w:rPr>
              <w:br/>
              <w:t>（3）支持一键逃生，整体系统软硬件故障时，可以实现业务脱离，仅对全网提供路由转发及访问控制功能，快速恢复网络业务。</w:t>
            </w:r>
            <w:r>
              <w:rPr>
                <w:rFonts w:ascii="宋体" w:hAnsi="宋体" w:cs="宋体" w:hint="eastAsia"/>
                <w:color w:val="000000"/>
                <w:kern w:val="0"/>
                <w:sz w:val="20"/>
                <w:szCs w:val="20"/>
              </w:rPr>
              <w:br/>
              <w:t>十</w:t>
            </w:r>
            <w:r>
              <w:rPr>
                <w:rFonts w:ascii="宋体" w:hAnsi="宋体" w:cs="宋体"/>
                <w:color w:val="000000"/>
                <w:kern w:val="0"/>
                <w:sz w:val="20"/>
                <w:szCs w:val="20"/>
              </w:rPr>
              <w:t>一</w:t>
            </w:r>
            <w:r>
              <w:rPr>
                <w:rFonts w:ascii="宋体" w:hAnsi="宋体" w:cs="宋体" w:hint="eastAsia"/>
                <w:color w:val="000000"/>
                <w:kern w:val="0"/>
                <w:sz w:val="20"/>
                <w:szCs w:val="20"/>
              </w:rPr>
              <w:t>、系统对接：</w:t>
            </w:r>
            <w:r>
              <w:rPr>
                <w:rFonts w:ascii="宋体" w:hAnsi="宋体" w:cs="宋体" w:hint="eastAsia"/>
                <w:color w:val="000000"/>
                <w:kern w:val="0"/>
                <w:sz w:val="20"/>
                <w:szCs w:val="20"/>
              </w:rPr>
              <w:br/>
              <w:t>▲1.本项产品需兼容对接学校统一身份认证（</w:t>
            </w:r>
            <w:r>
              <w:rPr>
                <w:rFonts w:ascii="宋体" w:hAnsi="宋体" w:cs="宋体"/>
                <w:color w:val="000000"/>
                <w:kern w:val="0"/>
                <w:sz w:val="20"/>
                <w:szCs w:val="20"/>
              </w:rPr>
              <w:t>学校现有品牌</w:t>
            </w:r>
            <w:r>
              <w:rPr>
                <w:rFonts w:ascii="宋体" w:hAnsi="宋体" w:cs="宋体" w:hint="eastAsia"/>
                <w:color w:val="000000"/>
                <w:kern w:val="0"/>
                <w:sz w:val="20"/>
                <w:szCs w:val="20"/>
              </w:rPr>
              <w:t>：金智），实现使用统一身份账号密码登录系统；</w:t>
            </w:r>
            <w:r>
              <w:rPr>
                <w:rFonts w:ascii="宋体" w:hAnsi="宋体" w:cs="宋体" w:hint="eastAsia"/>
                <w:color w:val="000000"/>
                <w:kern w:val="0"/>
                <w:sz w:val="20"/>
                <w:szCs w:val="20"/>
              </w:rPr>
              <w:br/>
              <w:t>▲2.本项产品需兼容对接学校财务收费系统，实现学生线上自助缴费及套餐查询，余额查询。</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 xml:space="preserve">2 </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480"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505000</w:t>
            </w:r>
          </w:p>
        </w:tc>
        <w:tc>
          <w:tcPr>
            <w:tcW w:w="35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工业</w:t>
            </w:r>
          </w:p>
        </w:tc>
      </w:tr>
      <w:tr w:rsidR="00AE1E71">
        <w:trPr>
          <w:trHeight w:val="680"/>
        </w:trPr>
        <w:tc>
          <w:tcPr>
            <w:tcW w:w="29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w:t>
            </w:r>
          </w:p>
        </w:tc>
        <w:tc>
          <w:tcPr>
            <w:tcW w:w="35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智能DNS系统</w:t>
            </w:r>
          </w:p>
        </w:tc>
        <w:tc>
          <w:tcPr>
            <w:tcW w:w="3091" w:type="pct"/>
            <w:tcBorders>
              <w:top w:val="single" w:sz="4" w:space="0" w:color="000000"/>
              <w:left w:val="single" w:sz="4" w:space="0" w:color="000000"/>
              <w:bottom w:val="single" w:sz="4" w:space="0" w:color="000000"/>
              <w:right w:val="single" w:sz="4" w:space="0" w:color="000000"/>
            </w:tcBorders>
            <w:vAlign w:val="center"/>
          </w:tcPr>
          <w:p w:rsidR="00AE1E71" w:rsidRDefault="00453DFB" w:rsidP="006D4D00">
            <w:pPr>
              <w:widowControl/>
              <w:jc w:val="left"/>
              <w:textAlignment w:val="center"/>
              <w:rPr>
                <w:rFonts w:ascii="宋体" w:hAnsi="宋体" w:cs="宋体"/>
                <w:color w:val="000000"/>
                <w:sz w:val="20"/>
                <w:szCs w:val="20"/>
              </w:rPr>
            </w:pPr>
            <w:r>
              <w:rPr>
                <w:rStyle w:val="font41"/>
                <w:rFonts w:hint="default"/>
              </w:rPr>
              <w:t>一、配置项要求：</w:t>
            </w:r>
            <w:r>
              <w:rPr>
                <w:rStyle w:val="font41"/>
                <w:rFonts w:hint="default"/>
              </w:rPr>
              <w:br/>
              <w:t>1.可管理地址范围不受限；</w:t>
            </w:r>
            <w:r>
              <w:rPr>
                <w:rStyle w:val="font41"/>
                <w:rFonts w:hint="default"/>
              </w:rPr>
              <w:br/>
              <w:t>2.可管理权威记录数不受限；</w:t>
            </w:r>
            <w:r>
              <w:rPr>
                <w:rStyle w:val="font41"/>
                <w:rFonts w:hint="default"/>
              </w:rPr>
              <w:br/>
              <w:t>3.节点数量：2个工作服务节点；</w:t>
            </w:r>
            <w:r>
              <w:rPr>
                <w:rStyle w:val="font41"/>
                <w:rFonts w:hint="default"/>
              </w:rPr>
              <w:br/>
              <w:t>二、解析策略要求：</w:t>
            </w:r>
            <w:r>
              <w:rPr>
                <w:rStyle w:val="font41"/>
                <w:rFonts w:hint="default"/>
              </w:rPr>
              <w:br/>
              <w:t>1.支持从外部系统获取域名申请信息的审批结果，通过时能够在系统中自动更新域名记录。</w:t>
            </w:r>
            <w:r>
              <w:rPr>
                <w:rStyle w:val="font41"/>
                <w:rFonts w:hint="default"/>
              </w:rPr>
              <w:br/>
              <w:t>2.支持自定义域名记录信息表单，维护记录的相关信息，例如记录的申请人、负责人等。</w:t>
            </w:r>
            <w:r>
              <w:rPr>
                <w:rStyle w:val="font41"/>
                <w:rFonts w:hint="default"/>
              </w:rPr>
              <w:br/>
              <w:t>3.支持仅停用但不删除记录，记录到期可自动停用，同时支持手动暂时停用；停用的记录可以重新启用。</w:t>
            </w:r>
            <w:r>
              <w:rPr>
                <w:rStyle w:val="font41"/>
                <w:rFonts w:hint="default"/>
              </w:rPr>
              <w:br/>
              <w:t>4.提供运营商及各省市精确IP地址库，IP地址库可以不断更新，以精确识别用户所属运营商。</w:t>
            </w:r>
            <w:r>
              <w:rPr>
                <w:rStyle w:val="font41"/>
                <w:rFonts w:hint="default"/>
              </w:rPr>
              <w:br/>
              <w:t>5.支持同一条记录根据A和AAAA分别CNAME到不同的值。</w:t>
            </w:r>
            <w:r>
              <w:rPr>
                <w:rStyle w:val="font41"/>
                <w:rFonts w:hint="default"/>
              </w:rPr>
              <w:br/>
              <w:t>三、递归解析策略要求：</w:t>
            </w:r>
            <w:r>
              <w:rPr>
                <w:rStyle w:val="font41"/>
                <w:rFonts w:hint="default"/>
              </w:rPr>
              <w:br/>
              <w:t>1.支持将不同类型策略组合使用，例如教学区客户端通过电信进行解析，宿舍区客户端通过联通进行解析；但无论哪个区域，只要客户端请求解析的是edu域名就通过教育网进行解析。</w:t>
            </w:r>
            <w:r>
              <w:rPr>
                <w:rStyle w:val="font41"/>
                <w:rFonts w:hint="default"/>
              </w:rPr>
              <w:br/>
              <w:t>2.支持为各个策略设置生效时段，例如上课时间段内宿舍区客户端仅通过电信进行解析，非上课时间段宿舍区同时通过联通、电信进行解析。</w:t>
            </w:r>
            <w:r>
              <w:rPr>
                <w:rStyle w:val="font41"/>
                <w:rFonts w:hint="default"/>
              </w:rPr>
              <w:br/>
              <w:t>3.支持根据用户的源IP限制用户的域名解析行为，例如只允许校内用户进行递归查询，防止递归DNS服务器遭受外部攻击。</w:t>
            </w:r>
            <w:r>
              <w:rPr>
                <w:rStyle w:val="font41"/>
                <w:rFonts w:hint="default"/>
              </w:rPr>
              <w:br/>
              <w:t>4.支持对域名进行批量劫持，阻止用户对特定域名的访问行为，并提供常见的不良域名列表（如恶意广告站点、色情站点）以方便管理员设置批量劫持。</w:t>
            </w:r>
            <w:r>
              <w:rPr>
                <w:rStyle w:val="font41"/>
                <w:rFonts w:hint="default"/>
              </w:rPr>
              <w:br/>
              <w:t>四、递归解析扩展要求：</w:t>
            </w:r>
            <w:r>
              <w:rPr>
                <w:rStyle w:val="font41"/>
                <w:rFonts w:hint="default"/>
              </w:rPr>
              <w:br/>
              <w:t>1.能够在递归解析失败时将域名转发到外部服务器进行解析。</w:t>
            </w:r>
            <w:r>
              <w:rPr>
                <w:rStyle w:val="font41"/>
                <w:rFonts w:hint="default"/>
              </w:rPr>
              <w:br/>
              <w:t>2.对于不存在的域名，支持将访问请求解析到指定的IP地址，以向用户提供个性化的提示页面。</w:t>
            </w:r>
            <w:r>
              <w:rPr>
                <w:rStyle w:val="font41"/>
                <w:rFonts w:hint="default"/>
              </w:rPr>
              <w:br/>
              <w:t>3.当域名解析结果同时包含A和AAAA记录时，能够选择性过滤掉A或AAAA的结果。</w:t>
            </w:r>
            <w:r>
              <w:rPr>
                <w:rStyle w:val="font41"/>
                <w:rFonts w:hint="default"/>
              </w:rPr>
              <w:br/>
              <w:t>4.返回的解析结果中包含多个IP地址时，能够过滤指定的IP地址或只为用户返回特定的IP。</w:t>
            </w:r>
            <w:r>
              <w:rPr>
                <w:rStyle w:val="font41"/>
                <w:rFonts w:hint="default"/>
              </w:rPr>
              <w:br/>
              <w:t>5.可自动处理递归过程中由于FORMERR导致的SRVFAIL问题，将解析结果设为空返回给客户端，并记入缓存中，避免重复递归带来不必要的开销。</w:t>
            </w:r>
            <w:r>
              <w:rPr>
                <w:rStyle w:val="font41"/>
                <w:rFonts w:hint="default"/>
              </w:rPr>
              <w:br/>
              <w:t>6.支持对解析结果的缓存进行管理，例如对解析结果发生变更的</w:t>
            </w:r>
            <w:r>
              <w:rPr>
                <w:rStyle w:val="font41"/>
                <w:rFonts w:hint="default"/>
              </w:rPr>
              <w:lastRenderedPageBreak/>
              <w:t>域名清除其缓存，对解析结果不稳定的域名延长其缓存时间。</w:t>
            </w:r>
            <w:r>
              <w:rPr>
                <w:rStyle w:val="font41"/>
                <w:rFonts w:hint="default"/>
              </w:rPr>
              <w:br/>
              <w:t>五、DNS安全与辅助功能要求：</w:t>
            </w:r>
            <w:r>
              <w:rPr>
                <w:rStyle w:val="font41"/>
                <w:rFonts w:hint="default"/>
              </w:rPr>
              <w:br/>
              <w:t>1.支持DNSSEC安全扩展，对所访问的站点地址有效性进行验证，提升DNS业务安全性。</w:t>
            </w:r>
            <w:r>
              <w:rPr>
                <w:rStyle w:val="font41"/>
                <w:rFonts w:hint="default"/>
              </w:rPr>
              <w:br/>
              <w:t>2.能够针对单个IP或一个地址段进行DNS响应速率限制。</w:t>
            </w:r>
            <w:r>
              <w:rPr>
                <w:rStyle w:val="font41"/>
                <w:rFonts w:hint="default"/>
              </w:rPr>
              <w:br/>
              <w:t>3.提供回收站功能，支持恢复被删除的集群、域、线路、记录。</w:t>
            </w:r>
            <w:r>
              <w:rPr>
                <w:rStyle w:val="font41"/>
                <w:rFonts w:hint="default"/>
              </w:rPr>
              <w:br/>
              <w:t>六、监控告警要求：</w:t>
            </w:r>
            <w:r>
              <w:rPr>
                <w:rStyle w:val="font41"/>
                <w:rFonts w:hint="default"/>
              </w:rPr>
              <w:br/>
              <w:t>1.支持对DNS业务运行状态进行监控和告警，例如线路解析异常、权威域解析异常、DNS解析量大幅超出基线、缓存命中率过低、同一域名大量用户解析失败等。</w:t>
            </w:r>
            <w:r>
              <w:rPr>
                <w:rStyle w:val="font41"/>
                <w:rFonts w:hint="default"/>
              </w:rPr>
              <w:br/>
              <w:t>2.支持对系统自身运行状态指标数据进行监控和告警，例如CPU使用率、内存使用率、磁盘使用率、网络连接异常、网络流量异常等。</w:t>
            </w:r>
            <w:r>
              <w:rPr>
                <w:rStyle w:val="font41"/>
                <w:rFonts w:hint="default"/>
              </w:rPr>
              <w:br/>
              <w:t>3.对各项告警指标内置合理的阈值和等级，并支持用户根据实际情况自定义阈值和告警等级。</w:t>
            </w:r>
            <w:r>
              <w:rPr>
                <w:rStyle w:val="font41"/>
                <w:rFonts w:hint="default"/>
              </w:rPr>
              <w:br/>
              <w:t>4.支持通过短信、微信、邮件向管理员发送告警通知消息，自带微信告警服务平台，只需关注即可使用。</w:t>
            </w:r>
            <w:r>
              <w:rPr>
                <w:rStyle w:val="font41"/>
                <w:rFonts w:hint="default"/>
              </w:rPr>
              <w:br/>
              <w:t>七、日志统计分析要求</w:t>
            </w:r>
            <w:r>
              <w:rPr>
                <w:rStyle w:val="font41"/>
                <w:rFonts w:hint="default"/>
              </w:rPr>
              <w:br/>
            </w:r>
            <w:r>
              <w:rPr>
                <w:rStyle w:val="font41"/>
                <w:rFonts w:hint="default"/>
                <w:b/>
              </w:rPr>
              <w:t>★1.完整记录DNS日志，包括成功查询日志和失败查询日志，能够根据用户IP、查询时间、查询域名、查询线路等关键信息进行搜索。</w:t>
            </w:r>
            <w:r>
              <w:rPr>
                <w:rFonts w:ascii="宋体" w:hAnsi="宋体" w:cs="宋体" w:hint="eastAsia"/>
                <w:b/>
                <w:bCs/>
                <w:color w:val="000000"/>
                <w:kern w:val="0"/>
                <w:sz w:val="20"/>
                <w:szCs w:val="20"/>
              </w:rPr>
              <w:t>（投标人须在投标文件中提供相关证明材料：包括但不限于是官网相关描述截图附查询链接或功能截图或第三方检测机构出具的检测报告复印件等，并加盖投标人公章）</w:t>
            </w:r>
            <w:r>
              <w:rPr>
                <w:rFonts w:ascii="宋体" w:hAnsi="宋体" w:cs="宋体" w:hint="eastAsia"/>
                <w:color w:val="000000"/>
                <w:kern w:val="0"/>
                <w:sz w:val="20"/>
                <w:szCs w:val="20"/>
              </w:rPr>
              <w:br/>
            </w:r>
            <w:r>
              <w:rPr>
                <w:rStyle w:val="font41"/>
                <w:rFonts w:hint="default"/>
              </w:rPr>
              <w:t>2.提供域名解析情况的统计分析，根据时间段从域名被解析的总次数和解析一个域名的终端数等多个维度进行排行统计。</w:t>
            </w:r>
            <w:r>
              <w:rPr>
                <w:rStyle w:val="font41"/>
                <w:rFonts w:hint="default"/>
              </w:rPr>
              <w:br/>
              <w:t>3.提供按地域的域名解析情况统计分析，能够以中国地图和世界地图的形式进行展示。</w:t>
            </w:r>
            <w:r>
              <w:rPr>
                <w:rStyle w:val="font41"/>
                <w:rFonts w:hint="default"/>
              </w:rPr>
              <w:br/>
              <w:t>4.提供对失败解析情况的统计分析，能够从解析失败终端数、解析失败次数占比等多个维度进行统计，以便主动发现问题并及时解决。</w:t>
            </w:r>
            <w:r>
              <w:rPr>
                <w:rStyle w:val="font41"/>
                <w:rFonts w:hint="default"/>
              </w:rPr>
              <w:br/>
              <w:t>5.提供DNS运行过程中的全类别日志，包括速率限制日志、主从DNS同步日志等，以便管理员进行故障调试。</w:t>
            </w:r>
            <w:r>
              <w:rPr>
                <w:rStyle w:val="font41"/>
                <w:rFonts w:hint="default"/>
              </w:rPr>
              <w:br/>
              <w:t>八、系统管理要求</w:t>
            </w:r>
            <w:r>
              <w:rPr>
                <w:rStyle w:val="font41"/>
                <w:rFonts w:hint="default"/>
              </w:rPr>
              <w:br/>
              <w:t>1.支持多种浏览器，要求支持在iOS（iPhone/iPad）、Android等操作系统的移动设备展现；无需安装插件即可在PC和移动端实现所有管理功能。</w:t>
            </w:r>
            <w:r>
              <w:rPr>
                <w:rStyle w:val="font41"/>
                <w:rFonts w:hint="default"/>
              </w:rPr>
              <w:br/>
              <w:t>2.要求所有图形采用矢量图展示方式，要求在任意浏览器放大缩小不失真不变形。</w:t>
            </w:r>
            <w:r>
              <w:rPr>
                <w:rStyle w:val="font41"/>
                <w:rFonts w:hint="default"/>
              </w:rPr>
              <w:br/>
              <w:t>3.提供网络检测小工具，例如PING检测、Traceroute追踪、DNS域名解析检测等。</w:t>
            </w:r>
            <w:r>
              <w:rPr>
                <w:rStyle w:val="font41"/>
                <w:rFonts w:hint="default"/>
              </w:rPr>
              <w:br/>
              <w:t>4.支持在管理分析端对所有服务器进行网络配置，包括IP地址、路由等。</w:t>
            </w:r>
            <w:r>
              <w:rPr>
                <w:rStyle w:val="font41"/>
                <w:rFonts w:hint="default"/>
              </w:rPr>
              <w:br/>
              <w:t>5.支持网络时钟配置，保证服务器时间同步。</w:t>
            </w:r>
            <w:r>
              <w:rPr>
                <w:rStyle w:val="font41"/>
                <w:rFonts w:hint="default"/>
              </w:rPr>
              <w:br/>
              <w:t>6.支持可开启/关闭的远程协助功能，无需用户提供其它远程连接方式即可提供技术支持服务。</w:t>
            </w:r>
            <w:r>
              <w:rPr>
                <w:rStyle w:val="font41"/>
                <w:rFonts w:hint="default"/>
              </w:rPr>
              <w:br/>
              <w:t>九、系统安全要求：</w:t>
            </w:r>
            <w:r>
              <w:rPr>
                <w:rStyle w:val="font41"/>
                <w:rFonts w:hint="default"/>
              </w:rPr>
              <w:br/>
            </w:r>
            <w:r>
              <w:rPr>
                <w:rStyle w:val="font41"/>
                <w:rFonts w:hint="default"/>
              </w:rPr>
              <w:lastRenderedPageBreak/>
              <w:t>1.支持通过https、SSH协议进行管理。</w:t>
            </w:r>
            <w:r>
              <w:rPr>
                <w:rStyle w:val="font41"/>
                <w:rFonts w:hint="default"/>
              </w:rPr>
              <w:br/>
              <w:t>2.支持设置系统的白名单，仅白名单中的IP可登录系统，确保系统安全。</w:t>
            </w:r>
            <w:r>
              <w:rPr>
                <w:rStyle w:val="font41"/>
                <w:rFonts w:hint="default"/>
              </w:rPr>
              <w:br/>
              <w:t>3.支持对系统用户进行角色管理和细分权限设置，例如管理员角色可对所有集群和域进行配置，全域管理员角色可以对所有域进行配置，域管理员角色只能对指定域进行配置。</w:t>
            </w:r>
            <w:r>
              <w:rPr>
                <w:rStyle w:val="font41"/>
                <w:rFonts w:hint="default"/>
              </w:rPr>
              <w:br/>
              <w:t>4.支持操作日志的完整记录与查询，包括登录日志、DNS配置变更日志等。</w:t>
            </w:r>
            <w:r>
              <w:rPr>
                <w:rStyle w:val="font41"/>
                <w:rFonts w:hint="default"/>
              </w:rPr>
              <w:br/>
              <w:t>5.支持自动定期备份系统配置到本地或远程服务器，并可以使用配置文件进行恢复。</w:t>
            </w:r>
            <w:r>
              <w:rPr>
                <w:rStyle w:val="font41"/>
                <w:rFonts w:hint="default"/>
              </w:rPr>
              <w:br/>
              <w:t>十、性能与可靠性要求：</w:t>
            </w:r>
            <w:r>
              <w:rPr>
                <w:rStyle w:val="font41"/>
                <w:rFonts w:hint="default"/>
              </w:rPr>
              <w:br/>
              <w:t>1.确保日志数据全量存储的同时DNS解析性能不受影响。</w:t>
            </w:r>
            <w:r>
              <w:rPr>
                <w:rStyle w:val="font41"/>
                <w:rFonts w:hint="default"/>
              </w:rPr>
              <w:br/>
              <w:t>2.支持不少于20万QPS。</w:t>
            </w:r>
            <w:r>
              <w:rPr>
                <w:rStyle w:val="font41"/>
                <w:rFonts w:hint="default"/>
              </w:rPr>
              <w:br/>
              <w:t>3.支持多个DNS服务器组成负载均衡集群，对外以同一个IP提供服务。</w:t>
            </w:r>
            <w:r>
              <w:rPr>
                <w:rStyle w:val="font41"/>
                <w:rFonts w:hint="default"/>
              </w:rPr>
              <w:br/>
              <w:t>4.支持管理分析端和业务端独立部署，配置的统一管理和下发，可根据业务需要实时在线扩容，保障业务的独立平稳运行。</w:t>
            </w:r>
            <w:r>
              <w:rPr>
                <w:rStyle w:val="font41"/>
                <w:rFonts w:hint="default"/>
              </w:rPr>
              <w:br/>
              <w:t>十一、安装方式要求：</w:t>
            </w:r>
            <w:r>
              <w:rPr>
                <w:rStyle w:val="font41"/>
                <w:rFonts w:hint="default"/>
              </w:rPr>
              <w:br/>
              <w:t>1.可以通过专用的硬件设备或软件形式部署，支持虚拟化，支持虚拟机导入。</w:t>
            </w:r>
            <w:r>
              <w:rPr>
                <w:rStyle w:val="font41"/>
                <w:rFonts w:hint="default"/>
              </w:rPr>
              <w:br/>
              <w:t>2.系统应支持一键实现相关操作系统、数据库、应用软件等的安装部署。</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 xml:space="preserve">1 </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480"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270000</w:t>
            </w:r>
          </w:p>
        </w:tc>
        <w:tc>
          <w:tcPr>
            <w:tcW w:w="35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Style w:val="font41"/>
                <w:rFonts w:hint="default"/>
              </w:rPr>
              <w:t>软件和信息技术服务业</w:t>
            </w:r>
          </w:p>
        </w:tc>
      </w:tr>
      <w:tr w:rsidR="00AE1E71">
        <w:trPr>
          <w:trHeight w:val="680"/>
        </w:trPr>
        <w:tc>
          <w:tcPr>
            <w:tcW w:w="29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w:t>
            </w:r>
          </w:p>
        </w:tc>
        <w:tc>
          <w:tcPr>
            <w:tcW w:w="35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5G融合安全网关</w:t>
            </w:r>
          </w:p>
        </w:tc>
        <w:tc>
          <w:tcPr>
            <w:tcW w:w="309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left"/>
              <w:textAlignment w:val="center"/>
              <w:rPr>
                <w:rFonts w:ascii="宋体" w:hAnsi="宋体" w:cs="宋体"/>
                <w:color w:val="000000"/>
                <w:kern w:val="0"/>
                <w:sz w:val="20"/>
                <w:szCs w:val="20"/>
              </w:rPr>
            </w:pPr>
            <w:r>
              <w:rPr>
                <w:rFonts w:ascii="宋体" w:hAnsi="宋体" w:cs="宋体" w:hint="eastAsia"/>
                <w:b/>
                <w:bCs/>
                <w:color w:val="000000"/>
                <w:szCs w:val="22"/>
              </w:rPr>
              <w:t>★</w:t>
            </w:r>
            <w:r>
              <w:rPr>
                <w:rFonts w:ascii="宋体" w:hAnsi="宋体" w:cs="宋体"/>
                <w:b/>
                <w:color w:val="000000"/>
                <w:kern w:val="0"/>
                <w:sz w:val="20"/>
                <w:szCs w:val="20"/>
              </w:rPr>
              <w:t>1、配置要求：</w:t>
            </w:r>
            <w:r>
              <w:rPr>
                <w:rFonts w:ascii="宋体" w:hAnsi="宋体" w:cs="宋体" w:hint="eastAsia"/>
                <w:b/>
                <w:color w:val="000000"/>
                <w:kern w:val="0"/>
                <w:sz w:val="20"/>
                <w:szCs w:val="20"/>
              </w:rPr>
              <w:t>吞吐量 ：≥40Gbps</w:t>
            </w:r>
            <w:r>
              <w:rPr>
                <w:rFonts w:ascii="宋体" w:hAnsi="宋体" w:cs="宋体"/>
                <w:b/>
                <w:color w:val="000000"/>
                <w:kern w:val="0"/>
                <w:sz w:val="20"/>
                <w:szCs w:val="20"/>
              </w:rPr>
              <w:t>，</w:t>
            </w:r>
            <w:r>
              <w:rPr>
                <w:rFonts w:ascii="宋体" w:hAnsi="宋体" w:cs="宋体" w:hint="eastAsia"/>
                <w:b/>
                <w:color w:val="000000"/>
                <w:kern w:val="0"/>
                <w:sz w:val="20"/>
                <w:szCs w:val="20"/>
              </w:rPr>
              <w:t>并发连接数： ≧800万</w:t>
            </w:r>
            <w:r>
              <w:rPr>
                <w:rFonts w:ascii="宋体" w:hAnsi="宋体" w:cs="宋体"/>
                <w:b/>
                <w:color w:val="000000"/>
                <w:kern w:val="0"/>
                <w:sz w:val="20"/>
                <w:szCs w:val="20"/>
              </w:rPr>
              <w:t>，</w:t>
            </w:r>
            <w:r>
              <w:rPr>
                <w:rFonts w:ascii="宋体" w:hAnsi="宋体" w:cs="宋体" w:hint="eastAsia"/>
                <w:b/>
                <w:color w:val="000000"/>
                <w:kern w:val="0"/>
                <w:sz w:val="20"/>
                <w:szCs w:val="20"/>
              </w:rPr>
              <w:t>每秒新建会话数： ≧30万/秒。网络接口：≥ 8个万兆光口</w:t>
            </w:r>
            <w:r>
              <w:rPr>
                <w:rFonts w:ascii="宋体" w:hAnsi="宋体" w:cs="宋体" w:hint="eastAsia"/>
                <w:b/>
                <w:kern w:val="0"/>
                <w:sz w:val="20"/>
                <w:szCs w:val="20"/>
              </w:rPr>
              <w:t>（满配万兆光模块）</w:t>
            </w:r>
            <w:r>
              <w:rPr>
                <w:rFonts w:ascii="宋体" w:hAnsi="宋体" w:cs="宋体"/>
                <w:b/>
                <w:color w:val="000000"/>
                <w:kern w:val="0"/>
                <w:sz w:val="20"/>
                <w:szCs w:val="20"/>
              </w:rPr>
              <w:t>，</w:t>
            </w:r>
            <w:r>
              <w:rPr>
                <w:rFonts w:ascii="宋体" w:hAnsi="宋体" w:cs="宋体" w:hint="eastAsia"/>
                <w:b/>
                <w:color w:val="000000"/>
                <w:kern w:val="0"/>
                <w:sz w:val="20"/>
                <w:szCs w:val="20"/>
              </w:rPr>
              <w:t>冗余电源。</w:t>
            </w:r>
            <w:r>
              <w:rPr>
                <w:rFonts w:ascii="宋体" w:hAnsi="宋体" w:cs="宋体" w:hint="eastAsia"/>
                <w:color w:val="000000"/>
                <w:kern w:val="0"/>
                <w:sz w:val="20"/>
                <w:szCs w:val="20"/>
              </w:rPr>
              <w:br/>
              <w:t>▲</w:t>
            </w:r>
            <w:r>
              <w:rPr>
                <w:rFonts w:ascii="宋体" w:hAnsi="宋体" w:cs="宋体"/>
                <w:color w:val="000000"/>
                <w:kern w:val="0"/>
                <w:sz w:val="20"/>
                <w:szCs w:val="20"/>
              </w:rPr>
              <w:t>2</w:t>
            </w:r>
            <w:r>
              <w:rPr>
                <w:rFonts w:ascii="宋体" w:hAnsi="宋体" w:cs="宋体" w:hint="eastAsia"/>
                <w:color w:val="000000"/>
                <w:kern w:val="0"/>
                <w:sz w:val="20"/>
                <w:szCs w:val="20"/>
              </w:rPr>
              <w:t>.依据IP、域名、应用等信息区分校内流量和校外流量，并进行业务数据策略分流。将校内流量引入校内、校外流量分流到校外。</w:t>
            </w:r>
            <w:r>
              <w:rPr>
                <w:rFonts w:ascii="宋体" w:hAnsi="宋体" w:cs="宋体" w:hint="eastAsia"/>
                <w:color w:val="000000"/>
                <w:kern w:val="0"/>
                <w:sz w:val="20"/>
                <w:szCs w:val="20"/>
              </w:rPr>
              <w:br/>
              <w:t>▲</w:t>
            </w:r>
            <w:r>
              <w:rPr>
                <w:rFonts w:ascii="宋体" w:hAnsi="宋体" w:cs="宋体"/>
                <w:color w:val="000000"/>
                <w:kern w:val="0"/>
                <w:sz w:val="20"/>
                <w:szCs w:val="20"/>
              </w:rPr>
              <w:t>3</w:t>
            </w:r>
            <w:r>
              <w:rPr>
                <w:rFonts w:ascii="宋体" w:hAnsi="宋体" w:cs="宋体" w:hint="eastAsia"/>
                <w:color w:val="000000"/>
                <w:kern w:val="0"/>
                <w:sz w:val="20"/>
                <w:szCs w:val="20"/>
              </w:rPr>
              <w:t>.支持依据用户手机号、部门、标签等用户身份信息设置校内资源访问控制策略，控制5G终端用户校内访问行为。</w:t>
            </w:r>
            <w:r>
              <w:rPr>
                <w:rFonts w:ascii="宋体" w:hAnsi="宋体" w:cs="宋体" w:hint="eastAsia"/>
                <w:color w:val="000000"/>
                <w:kern w:val="0"/>
                <w:sz w:val="20"/>
                <w:szCs w:val="20"/>
              </w:rPr>
              <w:br/>
            </w:r>
            <w:r>
              <w:rPr>
                <w:rFonts w:ascii="宋体" w:hAnsi="宋体" w:cs="宋体"/>
                <w:color w:val="000000"/>
                <w:kern w:val="0"/>
                <w:sz w:val="20"/>
                <w:szCs w:val="20"/>
              </w:rPr>
              <w:t>4</w:t>
            </w:r>
            <w:r>
              <w:rPr>
                <w:rFonts w:ascii="宋体" w:hAnsi="宋体" w:cs="宋体" w:hint="eastAsia"/>
                <w:color w:val="000000"/>
                <w:kern w:val="0"/>
                <w:sz w:val="20"/>
                <w:szCs w:val="20"/>
              </w:rPr>
              <w:t>.支持与校园网身份认证平台对接，实现网络用户身份统一管理。</w:t>
            </w:r>
            <w:r>
              <w:rPr>
                <w:rFonts w:ascii="宋体" w:hAnsi="宋体" w:cs="宋体" w:hint="eastAsia"/>
                <w:color w:val="000000"/>
                <w:kern w:val="0"/>
                <w:sz w:val="20"/>
                <w:szCs w:val="20"/>
              </w:rPr>
              <w:br/>
            </w:r>
            <w:r>
              <w:rPr>
                <w:rFonts w:ascii="宋体" w:hAnsi="宋体" w:cs="宋体"/>
                <w:color w:val="000000"/>
                <w:kern w:val="0"/>
                <w:sz w:val="20"/>
                <w:szCs w:val="20"/>
              </w:rPr>
              <w:t>5</w:t>
            </w:r>
            <w:r>
              <w:rPr>
                <w:rFonts w:ascii="宋体" w:hAnsi="宋体" w:cs="宋体" w:hint="eastAsia"/>
                <w:color w:val="000000"/>
                <w:kern w:val="0"/>
                <w:sz w:val="20"/>
                <w:szCs w:val="20"/>
              </w:rPr>
              <w:t>.支持入网PORTAL认证，未注册用户可弹出PORTAL页面，页面提供认证功能。</w:t>
            </w:r>
            <w:r>
              <w:rPr>
                <w:rFonts w:ascii="宋体" w:hAnsi="宋体" w:cs="宋体" w:hint="eastAsia"/>
                <w:color w:val="000000"/>
                <w:kern w:val="0"/>
                <w:sz w:val="20"/>
                <w:szCs w:val="20"/>
              </w:rPr>
              <w:br/>
              <w:t>▲</w:t>
            </w:r>
            <w:r>
              <w:rPr>
                <w:rFonts w:ascii="宋体" w:hAnsi="宋体" w:cs="宋体"/>
                <w:color w:val="000000"/>
                <w:kern w:val="0"/>
                <w:sz w:val="20"/>
                <w:szCs w:val="20"/>
              </w:rPr>
              <w:t>6</w:t>
            </w:r>
            <w:r>
              <w:rPr>
                <w:rFonts w:ascii="宋体" w:hAnsi="宋体" w:cs="宋体" w:hint="eastAsia"/>
                <w:color w:val="000000"/>
                <w:kern w:val="0"/>
                <w:sz w:val="20"/>
                <w:szCs w:val="20"/>
              </w:rPr>
              <w:t>.支持无感身份鉴权，已注册5G用户入网无需再次认证即可入网。</w:t>
            </w:r>
            <w:r>
              <w:rPr>
                <w:rFonts w:ascii="宋体" w:hAnsi="宋体" w:cs="宋体" w:hint="eastAsia"/>
                <w:color w:val="000000"/>
                <w:kern w:val="0"/>
                <w:sz w:val="20"/>
                <w:szCs w:val="20"/>
              </w:rPr>
              <w:br/>
            </w:r>
            <w:r>
              <w:rPr>
                <w:rFonts w:ascii="宋体" w:hAnsi="宋体" w:cs="宋体"/>
                <w:color w:val="000000"/>
                <w:kern w:val="0"/>
                <w:sz w:val="20"/>
                <w:szCs w:val="20"/>
              </w:rPr>
              <w:t>7</w:t>
            </w:r>
            <w:r>
              <w:rPr>
                <w:rFonts w:ascii="宋体" w:hAnsi="宋体" w:cs="宋体" w:hint="eastAsia"/>
                <w:color w:val="000000"/>
                <w:kern w:val="0"/>
                <w:sz w:val="20"/>
                <w:szCs w:val="20"/>
              </w:rPr>
              <w:t>.支持与MSF对接，能够基于抄送的RADIUS记帐报文识别用户身份，并实现终端自动认证接入功能。</w:t>
            </w:r>
            <w:r>
              <w:rPr>
                <w:rFonts w:ascii="宋体" w:hAnsi="宋体" w:cs="宋体" w:hint="eastAsia"/>
                <w:color w:val="000000"/>
                <w:kern w:val="0"/>
                <w:sz w:val="20"/>
                <w:szCs w:val="20"/>
              </w:rPr>
              <w:br/>
            </w:r>
            <w:r>
              <w:rPr>
                <w:rFonts w:ascii="宋体" w:hAnsi="宋体" w:cs="宋体"/>
                <w:color w:val="000000"/>
                <w:kern w:val="0"/>
                <w:sz w:val="20"/>
                <w:szCs w:val="20"/>
              </w:rPr>
              <w:t>8</w:t>
            </w:r>
            <w:r>
              <w:rPr>
                <w:rFonts w:ascii="宋体" w:hAnsi="宋体" w:cs="宋体" w:hint="eastAsia"/>
                <w:color w:val="000000"/>
                <w:kern w:val="0"/>
                <w:sz w:val="20"/>
                <w:szCs w:val="20"/>
              </w:rPr>
              <w:t>.支持基于全局、链路、数据流向、应用协议/协议组和IP/IP群组的速率控制。</w:t>
            </w:r>
            <w:r>
              <w:rPr>
                <w:rFonts w:ascii="宋体" w:hAnsi="宋体" w:cs="宋体" w:hint="eastAsia"/>
                <w:color w:val="000000"/>
                <w:kern w:val="0"/>
                <w:sz w:val="20"/>
                <w:szCs w:val="20"/>
              </w:rPr>
              <w:br/>
            </w:r>
            <w:r>
              <w:rPr>
                <w:rFonts w:ascii="宋体" w:hAnsi="宋体" w:cs="宋体"/>
                <w:color w:val="000000"/>
                <w:kern w:val="0"/>
                <w:sz w:val="20"/>
                <w:szCs w:val="20"/>
              </w:rPr>
              <w:t>9</w:t>
            </w:r>
            <w:r>
              <w:rPr>
                <w:rFonts w:ascii="宋体" w:hAnsi="宋体" w:cs="宋体" w:hint="eastAsia"/>
                <w:color w:val="000000"/>
                <w:kern w:val="0"/>
                <w:sz w:val="20"/>
                <w:szCs w:val="20"/>
              </w:rPr>
              <w:t>.支持允许、阻断、带宽限速等控制动作。</w:t>
            </w:r>
            <w:r>
              <w:rPr>
                <w:rFonts w:ascii="宋体" w:hAnsi="宋体" w:cs="宋体" w:hint="eastAsia"/>
                <w:color w:val="000000"/>
                <w:kern w:val="0"/>
                <w:sz w:val="20"/>
                <w:szCs w:val="20"/>
              </w:rPr>
              <w:br/>
              <w:t>1</w:t>
            </w:r>
            <w:r>
              <w:rPr>
                <w:rFonts w:ascii="宋体" w:hAnsi="宋体" w:cs="宋体"/>
                <w:color w:val="000000"/>
                <w:kern w:val="0"/>
                <w:sz w:val="20"/>
                <w:szCs w:val="20"/>
              </w:rPr>
              <w:t>0</w:t>
            </w:r>
            <w:r>
              <w:rPr>
                <w:rFonts w:ascii="宋体" w:hAnsi="宋体" w:cs="宋体" w:hint="eastAsia"/>
                <w:color w:val="000000"/>
                <w:kern w:val="0"/>
                <w:sz w:val="20"/>
                <w:szCs w:val="20"/>
              </w:rPr>
              <w:t>可根据时间和在线用户等条件使用不同的策略组来控制流量。</w:t>
            </w:r>
            <w:r>
              <w:rPr>
                <w:rFonts w:ascii="宋体" w:hAnsi="宋体" w:cs="宋体" w:hint="eastAsia"/>
                <w:color w:val="000000"/>
                <w:kern w:val="0"/>
                <w:sz w:val="20"/>
                <w:szCs w:val="20"/>
              </w:rPr>
              <w:br/>
              <w:t>1</w:t>
            </w:r>
            <w:r>
              <w:rPr>
                <w:rFonts w:ascii="宋体" w:hAnsi="宋体" w:cs="宋体"/>
                <w:color w:val="000000"/>
                <w:kern w:val="0"/>
                <w:sz w:val="20"/>
                <w:szCs w:val="20"/>
              </w:rPr>
              <w:t>1</w:t>
            </w:r>
            <w:r>
              <w:rPr>
                <w:rFonts w:ascii="宋体" w:hAnsi="宋体" w:cs="宋体" w:hint="eastAsia"/>
                <w:color w:val="000000"/>
                <w:kern w:val="0"/>
                <w:sz w:val="20"/>
                <w:szCs w:val="20"/>
              </w:rPr>
              <w:t>.可提供整个系统、各链路的流量和连接数统计图表。</w:t>
            </w:r>
            <w:r>
              <w:rPr>
                <w:rFonts w:ascii="宋体" w:hAnsi="宋体" w:cs="宋体" w:hint="eastAsia"/>
                <w:color w:val="000000"/>
                <w:kern w:val="0"/>
                <w:sz w:val="20"/>
                <w:szCs w:val="20"/>
              </w:rPr>
              <w:br/>
              <w:t>1</w:t>
            </w:r>
            <w:r>
              <w:rPr>
                <w:rFonts w:ascii="宋体" w:hAnsi="宋体" w:cs="宋体"/>
                <w:color w:val="000000"/>
                <w:kern w:val="0"/>
                <w:sz w:val="20"/>
                <w:szCs w:val="20"/>
              </w:rPr>
              <w:t>2</w:t>
            </w:r>
            <w:r>
              <w:rPr>
                <w:rFonts w:ascii="宋体" w:hAnsi="宋体" w:cs="宋体" w:hint="eastAsia"/>
                <w:color w:val="000000"/>
                <w:kern w:val="0"/>
                <w:sz w:val="20"/>
                <w:szCs w:val="20"/>
              </w:rPr>
              <w:t>.可提供最近10分钟流量、累计流量、并发连接数统计图表。</w:t>
            </w:r>
            <w:r>
              <w:rPr>
                <w:rFonts w:ascii="宋体" w:hAnsi="宋体" w:cs="宋体" w:hint="eastAsia"/>
                <w:color w:val="000000"/>
                <w:kern w:val="0"/>
                <w:sz w:val="20"/>
                <w:szCs w:val="20"/>
              </w:rPr>
              <w:br/>
              <w:t>1</w:t>
            </w:r>
            <w:r>
              <w:rPr>
                <w:rFonts w:ascii="宋体" w:hAnsi="宋体" w:cs="宋体"/>
                <w:color w:val="000000"/>
                <w:kern w:val="0"/>
                <w:sz w:val="20"/>
                <w:szCs w:val="20"/>
              </w:rPr>
              <w:t>3</w:t>
            </w:r>
            <w:r>
              <w:rPr>
                <w:rFonts w:ascii="宋体" w:hAnsi="宋体" w:cs="宋体" w:hint="eastAsia"/>
                <w:color w:val="000000"/>
                <w:kern w:val="0"/>
                <w:sz w:val="20"/>
                <w:szCs w:val="20"/>
              </w:rPr>
              <w:t>.实时显示各协议组的当前速率、连接数等统计信息，自动刷新。</w:t>
            </w:r>
            <w:r>
              <w:rPr>
                <w:rFonts w:ascii="宋体" w:hAnsi="宋体" w:cs="宋体" w:hint="eastAsia"/>
                <w:color w:val="000000"/>
                <w:kern w:val="0"/>
                <w:sz w:val="20"/>
                <w:szCs w:val="20"/>
              </w:rPr>
              <w:br/>
              <w:t>1</w:t>
            </w:r>
            <w:r>
              <w:rPr>
                <w:rFonts w:ascii="宋体" w:hAnsi="宋体" w:cs="宋体"/>
                <w:color w:val="000000"/>
                <w:kern w:val="0"/>
                <w:sz w:val="20"/>
                <w:szCs w:val="20"/>
              </w:rPr>
              <w:t>4</w:t>
            </w:r>
            <w:r>
              <w:rPr>
                <w:rFonts w:ascii="宋体" w:hAnsi="宋体" w:cs="宋体" w:hint="eastAsia"/>
                <w:color w:val="000000"/>
                <w:kern w:val="0"/>
                <w:sz w:val="20"/>
                <w:szCs w:val="20"/>
              </w:rPr>
              <w:t>.可提供最近一天、最近一周和最近一月的流量趋势图表。</w:t>
            </w:r>
            <w:r>
              <w:rPr>
                <w:rFonts w:ascii="宋体" w:hAnsi="宋体" w:cs="宋体" w:hint="eastAsia"/>
                <w:color w:val="000000"/>
                <w:kern w:val="0"/>
                <w:sz w:val="20"/>
                <w:szCs w:val="20"/>
              </w:rPr>
              <w:br/>
            </w:r>
            <w:r>
              <w:rPr>
                <w:rFonts w:ascii="宋体" w:hAnsi="宋体" w:cs="宋体"/>
                <w:color w:val="000000"/>
                <w:kern w:val="0"/>
                <w:sz w:val="20"/>
                <w:szCs w:val="20"/>
              </w:rPr>
              <w:t>15</w:t>
            </w:r>
            <w:r>
              <w:rPr>
                <w:rFonts w:ascii="宋体" w:hAnsi="宋体" w:cs="宋体" w:hint="eastAsia"/>
                <w:color w:val="000000"/>
                <w:kern w:val="0"/>
                <w:sz w:val="20"/>
                <w:szCs w:val="20"/>
              </w:rPr>
              <w:t>.可提供上行流量、下行流量、并发连接数的“三日对比”趋势</w:t>
            </w:r>
            <w:r>
              <w:rPr>
                <w:rFonts w:ascii="宋体" w:hAnsi="宋体" w:cs="宋体" w:hint="eastAsia"/>
                <w:color w:val="000000"/>
                <w:kern w:val="0"/>
                <w:sz w:val="20"/>
                <w:szCs w:val="20"/>
              </w:rPr>
              <w:lastRenderedPageBreak/>
              <w:t>图。</w:t>
            </w:r>
            <w:r>
              <w:rPr>
                <w:rFonts w:ascii="宋体" w:hAnsi="宋体" w:cs="宋体" w:hint="eastAsia"/>
                <w:color w:val="000000"/>
                <w:kern w:val="0"/>
                <w:sz w:val="20"/>
                <w:szCs w:val="20"/>
              </w:rPr>
              <w:br/>
            </w:r>
            <w:r>
              <w:rPr>
                <w:rFonts w:ascii="宋体" w:hAnsi="宋体" w:cs="宋体"/>
                <w:color w:val="000000"/>
                <w:kern w:val="0"/>
                <w:sz w:val="20"/>
                <w:szCs w:val="20"/>
              </w:rPr>
              <w:t>16</w:t>
            </w:r>
            <w:r>
              <w:rPr>
                <w:rFonts w:ascii="宋体" w:hAnsi="宋体" w:cs="宋体" w:hint="eastAsia"/>
                <w:color w:val="000000"/>
                <w:kern w:val="0"/>
                <w:sz w:val="20"/>
                <w:szCs w:val="20"/>
              </w:rPr>
              <w:t>.支持TOP应用排序。</w:t>
            </w:r>
            <w:r>
              <w:rPr>
                <w:rFonts w:ascii="宋体" w:hAnsi="宋体" w:cs="宋体" w:hint="eastAsia"/>
                <w:color w:val="000000"/>
                <w:kern w:val="0"/>
                <w:sz w:val="20"/>
                <w:szCs w:val="20"/>
              </w:rPr>
              <w:br/>
            </w:r>
            <w:r>
              <w:rPr>
                <w:rFonts w:ascii="宋体" w:hAnsi="宋体" w:cs="宋体"/>
                <w:color w:val="000000"/>
                <w:kern w:val="0"/>
                <w:sz w:val="20"/>
                <w:szCs w:val="20"/>
              </w:rPr>
              <w:t>17</w:t>
            </w:r>
            <w:r>
              <w:rPr>
                <w:rFonts w:ascii="宋体" w:hAnsi="宋体" w:cs="宋体" w:hint="eastAsia"/>
                <w:color w:val="000000"/>
                <w:kern w:val="0"/>
                <w:sz w:val="20"/>
                <w:szCs w:val="20"/>
              </w:rPr>
              <w:t>.支持TOP用户排序。</w:t>
            </w:r>
            <w:r>
              <w:rPr>
                <w:rFonts w:ascii="宋体" w:hAnsi="宋体" w:cs="宋体" w:hint="eastAsia"/>
                <w:color w:val="000000"/>
                <w:kern w:val="0"/>
                <w:sz w:val="20"/>
                <w:szCs w:val="20"/>
              </w:rPr>
              <w:br/>
            </w:r>
            <w:r>
              <w:rPr>
                <w:rFonts w:ascii="宋体" w:hAnsi="宋体" w:cs="宋体"/>
                <w:color w:val="000000"/>
                <w:kern w:val="0"/>
                <w:sz w:val="20"/>
                <w:szCs w:val="20"/>
              </w:rPr>
              <w:t>18</w:t>
            </w:r>
            <w:r>
              <w:rPr>
                <w:rFonts w:ascii="宋体" w:hAnsi="宋体" w:cs="宋体" w:hint="eastAsia"/>
                <w:color w:val="000000"/>
                <w:kern w:val="0"/>
                <w:sz w:val="20"/>
                <w:szCs w:val="20"/>
              </w:rPr>
              <w:t>.可实时显示某个IP的当前速率及连接明细，以便于异常流量诊断。</w:t>
            </w:r>
            <w:r>
              <w:rPr>
                <w:rFonts w:ascii="宋体" w:hAnsi="宋体" w:cs="宋体" w:hint="eastAsia"/>
                <w:color w:val="000000"/>
                <w:kern w:val="0"/>
                <w:sz w:val="20"/>
                <w:szCs w:val="20"/>
              </w:rPr>
              <w:br/>
            </w:r>
            <w:r>
              <w:rPr>
                <w:rFonts w:ascii="宋体" w:hAnsi="宋体" w:cs="宋体"/>
                <w:color w:val="000000"/>
                <w:kern w:val="0"/>
                <w:sz w:val="20"/>
                <w:szCs w:val="20"/>
              </w:rPr>
              <w:t>19</w:t>
            </w:r>
            <w:r>
              <w:rPr>
                <w:rFonts w:ascii="宋体" w:hAnsi="宋体" w:cs="宋体" w:hint="eastAsia"/>
                <w:color w:val="000000"/>
                <w:kern w:val="0"/>
                <w:sz w:val="20"/>
                <w:szCs w:val="20"/>
              </w:rPr>
              <w:t>.可根据应用速率、流量和连接数等条件进行排序。</w:t>
            </w:r>
            <w:r>
              <w:rPr>
                <w:rFonts w:ascii="宋体" w:hAnsi="宋体" w:cs="宋体" w:hint="eastAsia"/>
                <w:color w:val="000000"/>
                <w:kern w:val="0"/>
                <w:sz w:val="20"/>
                <w:szCs w:val="20"/>
              </w:rPr>
              <w:br/>
            </w:r>
            <w:r>
              <w:rPr>
                <w:rFonts w:ascii="宋体" w:hAnsi="宋体" w:cs="宋体"/>
                <w:color w:val="000000"/>
                <w:kern w:val="0"/>
                <w:sz w:val="20"/>
                <w:szCs w:val="20"/>
              </w:rPr>
              <w:t>20</w:t>
            </w:r>
            <w:r>
              <w:rPr>
                <w:rFonts w:ascii="宋体" w:hAnsi="宋体" w:cs="宋体" w:hint="eastAsia"/>
                <w:color w:val="000000"/>
                <w:kern w:val="0"/>
                <w:sz w:val="20"/>
                <w:szCs w:val="20"/>
              </w:rPr>
              <w:t>.可实时显示某个应用下的Top用户。</w:t>
            </w:r>
            <w:r>
              <w:rPr>
                <w:rFonts w:ascii="宋体" w:hAnsi="宋体" w:cs="宋体" w:hint="eastAsia"/>
                <w:color w:val="000000"/>
                <w:kern w:val="0"/>
                <w:sz w:val="20"/>
                <w:szCs w:val="20"/>
              </w:rPr>
              <w:br/>
              <w:t>2</w:t>
            </w:r>
            <w:r>
              <w:rPr>
                <w:rFonts w:ascii="宋体" w:hAnsi="宋体" w:cs="宋体"/>
                <w:color w:val="000000"/>
                <w:kern w:val="0"/>
                <w:sz w:val="20"/>
                <w:szCs w:val="20"/>
              </w:rPr>
              <w:t>1</w:t>
            </w:r>
            <w:r>
              <w:rPr>
                <w:rFonts w:ascii="宋体" w:hAnsi="宋体" w:cs="宋体" w:hint="eastAsia"/>
                <w:color w:val="000000"/>
                <w:kern w:val="0"/>
                <w:sz w:val="20"/>
                <w:szCs w:val="20"/>
              </w:rPr>
              <w:t>.可提供在线并发连接、连接新建和删除速率等数据的趋势图表。</w:t>
            </w:r>
            <w:r>
              <w:rPr>
                <w:rFonts w:ascii="宋体" w:hAnsi="宋体" w:cs="宋体" w:hint="eastAsia"/>
                <w:color w:val="000000"/>
                <w:kern w:val="0"/>
                <w:sz w:val="20"/>
                <w:szCs w:val="20"/>
              </w:rPr>
              <w:br/>
              <w:t>2</w:t>
            </w:r>
            <w:r>
              <w:rPr>
                <w:rFonts w:ascii="宋体" w:hAnsi="宋体" w:cs="宋体"/>
                <w:color w:val="000000"/>
                <w:kern w:val="0"/>
                <w:sz w:val="20"/>
                <w:szCs w:val="20"/>
              </w:rPr>
              <w:t>2</w:t>
            </w:r>
            <w:r>
              <w:rPr>
                <w:rFonts w:ascii="宋体" w:hAnsi="宋体" w:cs="宋体" w:hint="eastAsia"/>
                <w:color w:val="000000"/>
                <w:kern w:val="0"/>
                <w:sz w:val="20"/>
                <w:szCs w:val="20"/>
              </w:rPr>
              <w:t>.支持日志会话记录，可根据需要配置独立的外置数据中心软件，存储用户访问校园网资源会话日志。</w:t>
            </w:r>
            <w:r>
              <w:rPr>
                <w:rFonts w:ascii="宋体" w:hAnsi="宋体" w:cs="宋体" w:hint="eastAsia"/>
                <w:color w:val="000000"/>
                <w:kern w:val="0"/>
                <w:sz w:val="20"/>
                <w:szCs w:val="20"/>
              </w:rPr>
              <w:br/>
              <w:t>▲2</w:t>
            </w:r>
            <w:r>
              <w:rPr>
                <w:rFonts w:ascii="宋体" w:hAnsi="宋体" w:cs="宋体"/>
                <w:color w:val="000000"/>
                <w:kern w:val="0"/>
                <w:sz w:val="20"/>
                <w:szCs w:val="20"/>
              </w:rPr>
              <w:t>3</w:t>
            </w:r>
            <w:r>
              <w:rPr>
                <w:rFonts w:ascii="宋体" w:hAnsi="宋体" w:cs="宋体" w:hint="eastAsia"/>
                <w:color w:val="000000"/>
                <w:kern w:val="0"/>
                <w:sz w:val="20"/>
                <w:szCs w:val="20"/>
              </w:rPr>
              <w:t>.本项产品需兼容对接学校统一身份认证（</w:t>
            </w:r>
            <w:r>
              <w:rPr>
                <w:rFonts w:ascii="宋体" w:hAnsi="宋体" w:cs="宋体"/>
                <w:color w:val="000000"/>
                <w:kern w:val="0"/>
                <w:sz w:val="20"/>
                <w:szCs w:val="20"/>
              </w:rPr>
              <w:t>学校现有</w:t>
            </w:r>
            <w:r>
              <w:rPr>
                <w:rFonts w:ascii="宋体" w:hAnsi="宋体" w:cs="宋体" w:hint="eastAsia"/>
                <w:color w:val="000000"/>
                <w:kern w:val="0"/>
                <w:sz w:val="20"/>
                <w:szCs w:val="20"/>
              </w:rPr>
              <w:t>品牌：金智），实现使用统一身份账号密码登录系统；</w:t>
            </w:r>
          </w:p>
          <w:p w:rsidR="00AE1E71" w:rsidRDefault="00453DFB">
            <w:pPr>
              <w:widowControl/>
              <w:jc w:val="left"/>
              <w:textAlignment w:val="center"/>
              <w:rPr>
                <w:b/>
              </w:rPr>
            </w:pPr>
            <w:r>
              <w:rPr>
                <w:rFonts w:hAnsi="宋体" w:cs="宋体" w:hint="eastAsia"/>
                <w:b/>
                <w:color w:val="000000"/>
                <w:kern w:val="0"/>
                <w:sz w:val="20"/>
              </w:rPr>
              <w:t>★</w:t>
            </w:r>
            <w:r>
              <w:rPr>
                <w:rFonts w:hAnsi="宋体" w:cs="宋体" w:hint="eastAsia"/>
                <w:b/>
                <w:color w:val="000000"/>
                <w:kern w:val="0"/>
                <w:sz w:val="20"/>
              </w:rPr>
              <w:t>24.</w:t>
            </w:r>
            <w:r>
              <w:rPr>
                <w:rFonts w:hAnsi="宋体" w:cs="宋体" w:hint="eastAsia"/>
                <w:b/>
                <w:color w:val="000000"/>
                <w:kern w:val="0"/>
                <w:sz w:val="20"/>
              </w:rPr>
              <w:t>投标人所提供的设备必须与中国大陆范围内通用运营商（包但不限于移动、电信、联通等）进行对接，与智慧校园业务打通，实现校园应用在</w:t>
            </w:r>
            <w:r>
              <w:rPr>
                <w:rFonts w:hAnsi="宋体" w:cs="宋体" w:hint="eastAsia"/>
                <w:b/>
                <w:color w:val="000000"/>
                <w:kern w:val="0"/>
                <w:sz w:val="20"/>
              </w:rPr>
              <w:t>5G</w:t>
            </w:r>
            <w:r>
              <w:rPr>
                <w:rFonts w:hAnsi="宋体" w:cs="宋体" w:hint="eastAsia"/>
                <w:b/>
                <w:color w:val="000000"/>
                <w:kern w:val="0"/>
                <w:sz w:val="20"/>
              </w:rPr>
              <w:t>专网上运营，保证应用安全。</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480"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395000</w:t>
            </w:r>
          </w:p>
        </w:tc>
        <w:tc>
          <w:tcPr>
            <w:tcW w:w="35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工业</w:t>
            </w:r>
          </w:p>
        </w:tc>
      </w:tr>
      <w:tr w:rsidR="00AE1E71">
        <w:trPr>
          <w:trHeight w:val="680"/>
        </w:trPr>
        <w:tc>
          <w:tcPr>
            <w:tcW w:w="29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4</w:t>
            </w:r>
          </w:p>
        </w:tc>
        <w:tc>
          <w:tcPr>
            <w:tcW w:w="35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防火墙机框</w:t>
            </w:r>
          </w:p>
        </w:tc>
        <w:tc>
          <w:tcPr>
            <w:tcW w:w="309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★1.硬件架构：主控板卡槽位≥2个，业务板卡槽位≥4个，电源模块槽位≥4个，风扇模块槽位≥2个，本项目提供交流电源模块≥2个，风扇模块≥2个。</w:t>
            </w:r>
          </w:p>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2.机框标准：机框采用标准19寸机柜安装尺寸，高度≥8U；</w:t>
            </w:r>
          </w:p>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★3.整机吞吐量≥400Gbps；</w:t>
            </w:r>
            <w:r>
              <w:rPr>
                <w:rFonts w:asciiTheme="minorEastAsia" w:eastAsiaTheme="minorEastAsia" w:hAnsiTheme="minorEastAsia" w:hint="eastAsia"/>
                <w:b/>
                <w:color w:val="000000"/>
                <w:szCs w:val="21"/>
              </w:rPr>
              <w:t>供货时提供厂家官网截图加盖厂家公章证明</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4.散热特性：机箱中业务板和接口板（非电源）的散热风道需采用前进后出的风道形式，提高设备散热效率。</w:t>
            </w:r>
          </w:p>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★5.为了确保开启IPS、防病毒功能开启后不影响防火墙的性能，本项目要求额外配置独立的威胁防护板处理IPS、防病毒。</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6.为更好运维，所投设备支持被现网网管纳管（华为：eSight），并支持设备、部件、仿真面板、运行状态等关键信息的集成显示，支持VLAN同步配置、命令配置下发、配置文件备份，实现故障的快速定位</w:t>
            </w:r>
            <w:r>
              <w:rPr>
                <w:rFonts w:ascii="宋体" w:hAnsi="宋体" w:cs="宋体" w:hint="eastAsia"/>
                <w:bCs/>
                <w:kern w:val="0"/>
                <w:sz w:val="20"/>
                <w:szCs w:val="20"/>
              </w:rPr>
              <w:t>。</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7.质保服务：提供≥3年产品原厂质保和备件更换服务；</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8.供货时提供原厂供货证明和售后服务承诺函加盖厂家公章。</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2 </w:t>
            </w:r>
          </w:p>
        </w:tc>
        <w:tc>
          <w:tcPr>
            <w:tcW w:w="212" w:type="pct"/>
            <w:tcBorders>
              <w:top w:val="single" w:sz="4" w:space="0" w:color="auto"/>
              <w:left w:val="nil"/>
              <w:bottom w:val="single" w:sz="4" w:space="0" w:color="auto"/>
              <w:right w:val="single" w:sz="4" w:space="0" w:color="auto"/>
            </w:tcBorders>
            <w:shd w:val="clear" w:color="auto" w:fill="auto"/>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80" w:type="pct"/>
            <w:tcBorders>
              <w:top w:val="single" w:sz="4" w:space="0" w:color="auto"/>
              <w:left w:val="nil"/>
              <w:bottom w:val="single" w:sz="4" w:space="0" w:color="auto"/>
              <w:right w:val="single" w:sz="4" w:space="0" w:color="auto"/>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150000</w:t>
            </w:r>
          </w:p>
        </w:tc>
        <w:tc>
          <w:tcPr>
            <w:tcW w:w="357" w:type="pct"/>
            <w:tcBorders>
              <w:top w:val="single" w:sz="4" w:space="0" w:color="auto"/>
              <w:left w:val="nil"/>
              <w:bottom w:val="single" w:sz="4" w:space="0" w:color="auto"/>
              <w:right w:val="single" w:sz="4" w:space="0" w:color="auto"/>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工业</w:t>
            </w:r>
          </w:p>
        </w:tc>
      </w:tr>
      <w:tr w:rsidR="00AE1E71">
        <w:trPr>
          <w:trHeight w:val="680"/>
        </w:trPr>
        <w:tc>
          <w:tcPr>
            <w:tcW w:w="29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5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防火墙主控板</w:t>
            </w:r>
          </w:p>
        </w:tc>
        <w:tc>
          <w:tcPr>
            <w:tcW w:w="309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left"/>
              <w:textAlignment w:val="center"/>
              <w:rPr>
                <w:rFonts w:ascii="宋体" w:hAnsi="宋体" w:cs="宋体"/>
                <w:b/>
                <w:kern w:val="0"/>
                <w:sz w:val="20"/>
                <w:szCs w:val="20"/>
              </w:rPr>
            </w:pPr>
            <w:r>
              <w:rPr>
                <w:rFonts w:ascii="宋体" w:hAnsi="宋体" w:cs="宋体" w:hint="eastAsia"/>
                <w:b/>
                <w:color w:val="000000"/>
                <w:kern w:val="0"/>
                <w:sz w:val="20"/>
                <w:szCs w:val="20"/>
              </w:rPr>
              <w:t>★1.</w:t>
            </w:r>
            <w:r>
              <w:rPr>
                <w:rFonts w:ascii="宋体" w:hAnsi="宋体" w:cs="宋体" w:hint="eastAsia"/>
                <w:b/>
                <w:kern w:val="0"/>
                <w:sz w:val="20"/>
                <w:szCs w:val="20"/>
              </w:rPr>
              <w:t>作为一块主控单板，要求可以兼容本次采购的第4项产品“防火墙机框”的槽位，插入其中可以配套使用。</w:t>
            </w:r>
          </w:p>
          <w:p w:rsidR="00AE1E71" w:rsidRDefault="00453DFB">
            <w:pPr>
              <w:widowControl/>
              <w:jc w:val="left"/>
              <w:textAlignment w:val="center"/>
              <w:rPr>
                <w:rFonts w:ascii="宋体" w:hAnsi="宋体" w:cs="宋体"/>
                <w:kern w:val="0"/>
                <w:sz w:val="20"/>
                <w:szCs w:val="20"/>
              </w:rPr>
            </w:pPr>
            <w:r>
              <w:rPr>
                <w:rFonts w:ascii="宋体" w:hAnsi="宋体" w:cs="宋体" w:hint="eastAsia"/>
                <w:kern w:val="0"/>
                <w:sz w:val="20"/>
                <w:szCs w:val="20"/>
              </w:rPr>
              <w:t>▲2.板卡的关键元器件CPU芯片、交换芯片、NP转发芯片全部采用国产芯片</w:t>
            </w:r>
            <w:r>
              <w:rPr>
                <w:rFonts w:ascii="宋体" w:hAnsi="宋体" w:cs="宋体" w:hint="eastAsia"/>
                <w:b/>
                <w:bCs/>
                <w:kern w:val="0"/>
                <w:sz w:val="20"/>
                <w:szCs w:val="20"/>
              </w:rPr>
              <w:t>；</w:t>
            </w:r>
          </w:p>
          <w:p w:rsidR="00AE1E71" w:rsidRDefault="00453DFB">
            <w:pPr>
              <w:widowControl/>
              <w:jc w:val="left"/>
              <w:textAlignment w:val="center"/>
              <w:rPr>
                <w:rFonts w:ascii="宋体" w:hAnsi="宋体" w:cs="宋体"/>
                <w:kern w:val="0"/>
                <w:sz w:val="20"/>
                <w:szCs w:val="20"/>
              </w:rPr>
            </w:pPr>
            <w:r>
              <w:rPr>
                <w:rFonts w:ascii="宋体" w:hAnsi="宋体" w:cs="宋体" w:hint="eastAsia"/>
                <w:kern w:val="0"/>
                <w:sz w:val="20"/>
                <w:szCs w:val="20"/>
              </w:rPr>
              <w:t>3.路由协议：可以配置策略路由、RIP、OSPF、BGP、IS-IS、SRv6等路由协议；</w:t>
            </w:r>
          </w:p>
          <w:p w:rsidR="00AE1E71" w:rsidRDefault="00453DFB">
            <w:pPr>
              <w:widowControl/>
              <w:jc w:val="left"/>
              <w:textAlignment w:val="center"/>
              <w:rPr>
                <w:rFonts w:ascii="宋体" w:hAnsi="宋体" w:cs="宋体"/>
                <w:kern w:val="0"/>
                <w:sz w:val="20"/>
                <w:szCs w:val="20"/>
              </w:rPr>
            </w:pPr>
            <w:r>
              <w:rPr>
                <w:rFonts w:ascii="宋体" w:hAnsi="宋体" w:cs="宋体" w:hint="eastAsia"/>
                <w:kern w:val="0"/>
                <w:sz w:val="20"/>
                <w:szCs w:val="20"/>
              </w:rPr>
              <w:t>4.带宽管理：提供基于IP的带宽保证，支持每IP的最大连接数和最大带宽限流；</w:t>
            </w:r>
          </w:p>
          <w:p w:rsidR="00AE1E71" w:rsidRDefault="00453DFB">
            <w:pPr>
              <w:widowControl/>
              <w:jc w:val="left"/>
              <w:textAlignment w:val="center"/>
              <w:rPr>
                <w:rFonts w:ascii="宋体" w:hAnsi="宋体" w:cs="宋体"/>
                <w:kern w:val="0"/>
                <w:sz w:val="20"/>
                <w:szCs w:val="20"/>
              </w:rPr>
            </w:pPr>
            <w:r>
              <w:rPr>
                <w:rFonts w:ascii="宋体" w:hAnsi="宋体" w:cs="宋体" w:hint="eastAsia"/>
                <w:kern w:val="0"/>
                <w:sz w:val="20"/>
                <w:szCs w:val="20"/>
              </w:rPr>
              <w:t>5.策略配置：一条安全策略中可以同时配置IPv4和IPv6地址</w:t>
            </w:r>
            <w:r>
              <w:rPr>
                <w:rFonts w:ascii="宋体" w:hAnsi="宋体" w:cs="宋体" w:hint="eastAsia"/>
                <w:b/>
                <w:bCs/>
                <w:kern w:val="0"/>
                <w:sz w:val="20"/>
                <w:szCs w:val="20"/>
              </w:rPr>
              <w:t>；</w:t>
            </w:r>
          </w:p>
          <w:p w:rsidR="00AE1E71" w:rsidRDefault="00453DFB">
            <w:pPr>
              <w:widowControl/>
              <w:jc w:val="left"/>
              <w:textAlignment w:val="center"/>
              <w:rPr>
                <w:rFonts w:ascii="宋体" w:hAnsi="宋体" w:cs="宋体"/>
                <w:kern w:val="0"/>
                <w:sz w:val="20"/>
                <w:szCs w:val="20"/>
              </w:rPr>
            </w:pPr>
            <w:r>
              <w:rPr>
                <w:rFonts w:ascii="宋体" w:hAnsi="宋体" w:cs="宋体" w:hint="eastAsia"/>
                <w:kern w:val="0"/>
                <w:sz w:val="20"/>
                <w:szCs w:val="20"/>
              </w:rPr>
              <w:t>▲6.策略管理：提供当流量被安全策略阻断时发送反馈报文的功能，如客户端访问Ftp服务端报文被阻断时反馈Reset报文，客户端Ping服务端报文被阻断时反馈ICMP不可达报文</w:t>
            </w:r>
            <w:r>
              <w:rPr>
                <w:rFonts w:ascii="宋体" w:hAnsi="宋体" w:cs="宋体" w:hint="eastAsia"/>
                <w:b/>
                <w:bCs/>
                <w:kern w:val="0"/>
                <w:sz w:val="20"/>
                <w:szCs w:val="20"/>
              </w:rPr>
              <w:t>；</w:t>
            </w:r>
          </w:p>
          <w:p w:rsidR="00AE1E71" w:rsidRDefault="00453DFB">
            <w:pPr>
              <w:widowControl/>
              <w:jc w:val="left"/>
              <w:textAlignment w:val="center"/>
              <w:rPr>
                <w:rFonts w:ascii="宋体" w:hAnsi="宋体" w:cs="宋体"/>
                <w:kern w:val="0"/>
                <w:sz w:val="20"/>
                <w:szCs w:val="20"/>
              </w:rPr>
            </w:pPr>
            <w:r>
              <w:rPr>
                <w:rFonts w:ascii="宋体" w:hAnsi="宋体" w:cs="宋体" w:hint="eastAsia"/>
                <w:kern w:val="0"/>
                <w:sz w:val="20"/>
                <w:szCs w:val="20"/>
              </w:rPr>
              <w:t>7.NAT 功能：提供NAT、NAT64、NAT66功能，可以配置IPv6 over IPv4隧道、6RD隧道</w:t>
            </w:r>
            <w:r>
              <w:rPr>
                <w:rFonts w:ascii="宋体" w:hAnsi="宋体" w:cs="宋体" w:hint="eastAsia"/>
                <w:b/>
                <w:bCs/>
                <w:kern w:val="0"/>
                <w:sz w:val="20"/>
                <w:szCs w:val="20"/>
              </w:rPr>
              <w:t>；</w:t>
            </w:r>
          </w:p>
          <w:p w:rsidR="00AE1E71" w:rsidRDefault="00453DFB">
            <w:pPr>
              <w:widowControl/>
              <w:jc w:val="left"/>
              <w:textAlignment w:val="center"/>
              <w:rPr>
                <w:rFonts w:ascii="宋体" w:hAnsi="宋体" w:cs="宋体"/>
                <w:kern w:val="0"/>
                <w:sz w:val="20"/>
                <w:szCs w:val="20"/>
              </w:rPr>
            </w:pPr>
            <w:r>
              <w:rPr>
                <w:rFonts w:ascii="宋体" w:hAnsi="宋体" w:cs="宋体" w:hint="eastAsia"/>
                <w:kern w:val="0"/>
                <w:sz w:val="20"/>
                <w:szCs w:val="20"/>
              </w:rPr>
              <w:lastRenderedPageBreak/>
              <w:t>8.DDoS防护：提供HTTP、HTTPS、DNS、SIP等应用层Flood攻击，支持学习功能，系统可以自动分析当前流量并计算出各种攻击类型的建议防范阈值并自动应用；</w:t>
            </w:r>
          </w:p>
          <w:p w:rsidR="00AE1E71" w:rsidRDefault="00453DFB">
            <w:pPr>
              <w:widowControl/>
              <w:jc w:val="left"/>
              <w:textAlignment w:val="center"/>
              <w:rPr>
                <w:rFonts w:ascii="宋体" w:hAnsi="宋体" w:cs="宋体"/>
                <w:kern w:val="0"/>
                <w:sz w:val="20"/>
                <w:szCs w:val="20"/>
              </w:rPr>
            </w:pPr>
            <w:r>
              <w:rPr>
                <w:rFonts w:ascii="宋体" w:hAnsi="宋体" w:cs="宋体" w:hint="eastAsia"/>
                <w:kern w:val="0"/>
                <w:sz w:val="20"/>
                <w:szCs w:val="20"/>
              </w:rPr>
              <w:t>▲9.入侵防御：支持IPS功能，入侵防御特征库包含的签名数量不少于20000条，其中CVE签名数量不少于10000条，签名集默认启用率不低于95%，签名集默认阻断率不低于85%</w:t>
            </w:r>
            <w:r>
              <w:rPr>
                <w:rFonts w:ascii="宋体" w:hAnsi="宋体" w:cs="宋体" w:hint="eastAsia"/>
                <w:b/>
                <w:bCs/>
                <w:kern w:val="0"/>
                <w:sz w:val="20"/>
                <w:szCs w:val="20"/>
              </w:rPr>
              <w:t>；</w:t>
            </w:r>
          </w:p>
          <w:p w:rsidR="00AE1E71" w:rsidRDefault="00453DFB">
            <w:pPr>
              <w:widowControl/>
              <w:jc w:val="left"/>
              <w:textAlignment w:val="center"/>
              <w:rPr>
                <w:rFonts w:ascii="宋体" w:hAnsi="宋体" w:cs="宋体"/>
                <w:kern w:val="0"/>
                <w:sz w:val="20"/>
                <w:szCs w:val="20"/>
              </w:rPr>
            </w:pPr>
            <w:r>
              <w:rPr>
                <w:rFonts w:ascii="宋体" w:hAnsi="宋体" w:cs="宋体" w:hint="eastAsia"/>
                <w:kern w:val="0"/>
                <w:sz w:val="20"/>
                <w:szCs w:val="20"/>
              </w:rPr>
              <w:t>▲10.病毒防护：支持反病毒功能，支持亿级病毒库，可以正常检出最大100层压缩后的病毒文件，设备生成相同类型的威胁日志，且能够查看到压缩格式和病毒名称</w:t>
            </w:r>
            <w:r>
              <w:rPr>
                <w:rFonts w:ascii="宋体" w:hAnsi="宋体" w:cs="宋体" w:hint="eastAsia"/>
                <w:b/>
                <w:bCs/>
                <w:kern w:val="0"/>
                <w:sz w:val="20"/>
                <w:szCs w:val="20"/>
              </w:rPr>
              <w:t>；</w:t>
            </w:r>
          </w:p>
          <w:p w:rsidR="00AE1E71" w:rsidRDefault="00453DFB">
            <w:pPr>
              <w:widowControl/>
              <w:jc w:val="left"/>
              <w:textAlignment w:val="center"/>
              <w:rPr>
                <w:rFonts w:ascii="宋体" w:hAnsi="宋体" w:cs="宋体"/>
                <w:b/>
                <w:bCs/>
                <w:kern w:val="0"/>
                <w:sz w:val="20"/>
                <w:szCs w:val="20"/>
              </w:rPr>
            </w:pPr>
            <w:r>
              <w:rPr>
                <w:rFonts w:ascii="宋体" w:hAnsi="宋体" w:cs="宋体" w:hint="eastAsia"/>
                <w:kern w:val="0"/>
                <w:sz w:val="20"/>
                <w:szCs w:val="20"/>
              </w:rPr>
              <w:t>11.沙箱联动：可以配置本地沙箱联动检测</w:t>
            </w:r>
            <w:r>
              <w:rPr>
                <w:rFonts w:ascii="宋体" w:hAnsi="宋体" w:cs="宋体" w:hint="eastAsia"/>
                <w:b/>
                <w:bCs/>
                <w:kern w:val="0"/>
                <w:sz w:val="20"/>
                <w:szCs w:val="20"/>
              </w:rPr>
              <w:t>；</w:t>
            </w:r>
          </w:p>
          <w:p w:rsidR="00AE1E71" w:rsidRDefault="00453DFB">
            <w:pPr>
              <w:widowControl/>
              <w:jc w:val="left"/>
              <w:textAlignment w:val="center"/>
              <w:rPr>
                <w:rFonts w:ascii="宋体" w:hAnsi="宋体" w:cs="宋体"/>
                <w:b/>
                <w:bCs/>
                <w:color w:val="FF0000"/>
                <w:kern w:val="0"/>
                <w:sz w:val="20"/>
                <w:szCs w:val="20"/>
              </w:rPr>
            </w:pPr>
            <w:r>
              <w:rPr>
                <w:rFonts w:ascii="宋体" w:hAnsi="宋体" w:cs="宋体" w:hint="eastAsia"/>
                <w:color w:val="000000"/>
                <w:kern w:val="0"/>
                <w:sz w:val="20"/>
                <w:szCs w:val="20"/>
              </w:rPr>
              <w:t>▲12.双机热备：支持双机链路故障切换，主备模式切换时间＜1秒</w:t>
            </w:r>
            <w:r>
              <w:rPr>
                <w:rFonts w:ascii="宋体" w:hAnsi="宋体" w:cs="宋体" w:hint="eastAsia"/>
                <w:b/>
                <w:bCs/>
                <w:color w:val="FF0000"/>
                <w:kern w:val="0"/>
                <w:sz w:val="20"/>
                <w:szCs w:val="20"/>
              </w:rPr>
              <w:t>；</w:t>
            </w:r>
          </w:p>
          <w:p w:rsidR="00AE1E71" w:rsidRDefault="00453DFB">
            <w:pPr>
              <w:widowControl/>
              <w:jc w:val="left"/>
              <w:textAlignment w:val="center"/>
              <w:rPr>
                <w:rFonts w:ascii="宋体" w:hAnsi="宋体" w:cs="宋体"/>
                <w:b/>
                <w:bCs/>
                <w:color w:val="FF0000"/>
                <w:kern w:val="0"/>
                <w:sz w:val="20"/>
                <w:szCs w:val="20"/>
              </w:rPr>
            </w:pPr>
            <w:r>
              <w:rPr>
                <w:rFonts w:ascii="宋体" w:hAnsi="宋体" w:cs="宋体" w:hint="eastAsia"/>
                <w:color w:val="000000"/>
                <w:kern w:val="0"/>
                <w:sz w:val="20"/>
                <w:szCs w:val="20"/>
              </w:rPr>
              <w:t>13.系统运维：提供Web配置和CLI配置两种方式，Web界面提供进入CLI控制台的操作按钮，可以从Web界面跳转到CLI配置窗口开始命令行配置</w:t>
            </w:r>
            <w:r>
              <w:rPr>
                <w:rFonts w:ascii="宋体" w:hAnsi="宋体" w:cs="宋体" w:hint="eastAsia"/>
                <w:bCs/>
                <w:kern w:val="0"/>
                <w:sz w:val="20"/>
                <w:szCs w:val="20"/>
              </w:rPr>
              <w:t>；</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14.质保服务：提供≥3年产品原厂质保和备件更换服务；</w:t>
            </w:r>
          </w:p>
          <w:p w:rsidR="00AE1E71" w:rsidRDefault="00453DFB">
            <w:pPr>
              <w:widowControl/>
              <w:jc w:val="left"/>
              <w:textAlignment w:val="center"/>
            </w:pPr>
            <w:r>
              <w:rPr>
                <w:rFonts w:ascii="宋体" w:hAnsi="宋体" w:cs="宋体" w:hint="eastAsia"/>
                <w:color w:val="000000"/>
                <w:kern w:val="0"/>
                <w:sz w:val="20"/>
                <w:szCs w:val="20"/>
              </w:rPr>
              <w:t>15.供货时提供原厂供货证明和售后服务承诺函加盖厂家公章。</w:t>
            </w:r>
          </w:p>
        </w:tc>
        <w:tc>
          <w:tcPr>
            <w:tcW w:w="212" w:type="pct"/>
            <w:tcBorders>
              <w:top w:val="nil"/>
              <w:left w:val="single" w:sz="4" w:space="0" w:color="auto"/>
              <w:bottom w:val="single" w:sz="4" w:space="0" w:color="auto"/>
              <w:right w:val="single" w:sz="4" w:space="0" w:color="auto"/>
            </w:tcBorders>
            <w:shd w:val="clear" w:color="auto" w:fill="auto"/>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 xml:space="preserve">4 </w:t>
            </w:r>
          </w:p>
        </w:tc>
        <w:tc>
          <w:tcPr>
            <w:tcW w:w="212" w:type="pct"/>
            <w:tcBorders>
              <w:top w:val="nil"/>
              <w:left w:val="nil"/>
              <w:bottom w:val="single" w:sz="4" w:space="0" w:color="auto"/>
              <w:right w:val="single" w:sz="4" w:space="0" w:color="auto"/>
            </w:tcBorders>
            <w:shd w:val="clear" w:color="auto" w:fill="auto"/>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块</w:t>
            </w:r>
          </w:p>
        </w:tc>
        <w:tc>
          <w:tcPr>
            <w:tcW w:w="480" w:type="pct"/>
            <w:tcBorders>
              <w:top w:val="nil"/>
              <w:left w:val="nil"/>
              <w:bottom w:val="single" w:sz="4" w:space="0" w:color="auto"/>
              <w:right w:val="single" w:sz="4" w:space="0" w:color="auto"/>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120000</w:t>
            </w:r>
          </w:p>
        </w:tc>
        <w:tc>
          <w:tcPr>
            <w:tcW w:w="357" w:type="pct"/>
            <w:tcBorders>
              <w:top w:val="nil"/>
              <w:left w:val="nil"/>
              <w:bottom w:val="single" w:sz="4" w:space="0" w:color="auto"/>
              <w:right w:val="single" w:sz="4" w:space="0" w:color="auto"/>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工业</w:t>
            </w:r>
          </w:p>
        </w:tc>
      </w:tr>
      <w:tr w:rsidR="00AE1E71">
        <w:trPr>
          <w:trHeight w:val="680"/>
        </w:trPr>
        <w:tc>
          <w:tcPr>
            <w:tcW w:w="29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6</w:t>
            </w:r>
          </w:p>
        </w:tc>
        <w:tc>
          <w:tcPr>
            <w:tcW w:w="35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防火墙业务处理板</w:t>
            </w:r>
          </w:p>
        </w:tc>
        <w:tc>
          <w:tcPr>
            <w:tcW w:w="309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★1.作为业务处理单板，本板卡安装于第4项“防火墙机框”内使用，要求可以兼容本次采购的第4项产品“防火墙机框”的槽位，如采用不同品牌要求提供兼容技术说明函；</w:t>
            </w:r>
          </w:p>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★2.防火墙吞吐量(1518 Byte,UDP)≥80Gbps，IPSec VPN吞吐量(AES-256 + SHA256, 1420-byte)≥20Gbps；并发连接数≥3000万，每秒新建连接数≥70万；</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3.支持热插拔；</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4.质保服务：提供≥3年产品原厂质保和备件更换服务；</w:t>
            </w:r>
          </w:p>
          <w:p w:rsidR="00AE1E71" w:rsidRDefault="00453DFB">
            <w:pPr>
              <w:widowControl/>
              <w:jc w:val="left"/>
              <w:textAlignment w:val="center"/>
            </w:pPr>
            <w:r>
              <w:rPr>
                <w:rFonts w:ascii="宋体" w:hAnsi="宋体" w:cs="宋体" w:hint="eastAsia"/>
                <w:color w:val="000000"/>
                <w:kern w:val="0"/>
                <w:sz w:val="20"/>
                <w:szCs w:val="20"/>
              </w:rPr>
              <w:t>5.供货时提供原厂供货证明和售后服务承诺函加盖厂家公章。</w:t>
            </w:r>
          </w:p>
        </w:tc>
        <w:tc>
          <w:tcPr>
            <w:tcW w:w="212" w:type="pct"/>
            <w:tcBorders>
              <w:top w:val="nil"/>
              <w:left w:val="single" w:sz="4" w:space="0" w:color="auto"/>
              <w:bottom w:val="single" w:sz="4" w:space="0" w:color="auto"/>
              <w:right w:val="single" w:sz="4" w:space="0" w:color="auto"/>
            </w:tcBorders>
            <w:shd w:val="clear" w:color="auto" w:fill="auto"/>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2 </w:t>
            </w:r>
          </w:p>
        </w:tc>
        <w:tc>
          <w:tcPr>
            <w:tcW w:w="212" w:type="pct"/>
            <w:tcBorders>
              <w:top w:val="nil"/>
              <w:left w:val="nil"/>
              <w:bottom w:val="single" w:sz="4" w:space="0" w:color="auto"/>
              <w:right w:val="single" w:sz="4" w:space="0" w:color="auto"/>
            </w:tcBorders>
            <w:shd w:val="clear" w:color="auto" w:fill="auto"/>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块</w:t>
            </w:r>
          </w:p>
        </w:tc>
        <w:tc>
          <w:tcPr>
            <w:tcW w:w="480" w:type="pct"/>
            <w:tcBorders>
              <w:top w:val="nil"/>
              <w:left w:val="nil"/>
              <w:bottom w:val="single" w:sz="4" w:space="0" w:color="auto"/>
              <w:right w:val="single" w:sz="4" w:space="0" w:color="auto"/>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148000</w:t>
            </w:r>
          </w:p>
        </w:tc>
        <w:tc>
          <w:tcPr>
            <w:tcW w:w="357" w:type="pct"/>
            <w:tcBorders>
              <w:top w:val="nil"/>
              <w:left w:val="nil"/>
              <w:bottom w:val="single" w:sz="4" w:space="0" w:color="auto"/>
              <w:right w:val="single" w:sz="4" w:space="0" w:color="auto"/>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工业</w:t>
            </w:r>
          </w:p>
        </w:tc>
      </w:tr>
      <w:tr w:rsidR="00AE1E71">
        <w:trPr>
          <w:trHeight w:val="680"/>
        </w:trPr>
        <w:tc>
          <w:tcPr>
            <w:tcW w:w="29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35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防火墙威胁防护板</w:t>
            </w:r>
          </w:p>
        </w:tc>
        <w:tc>
          <w:tcPr>
            <w:tcW w:w="309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★1.本板卡安装于第4项“防火墙机框”内使用，要求可以兼容本次采购的第4项产品“防火墙机框”的槽位，如采用不同品牌要求提供兼容技术说明函；</w:t>
            </w:r>
          </w:p>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★2.提供独立的防火墙威胁防护板，规格要求：SA + IPS吞吐量(100KB HTTP Files)：≥36 Gbps；</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3.支持热插拔；</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4.提供IPS+AV+URL特征库升级服务年数≥3年；</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5.质保服务：提供≥3年产品原厂质保和备件更换服务。</w:t>
            </w:r>
          </w:p>
          <w:p w:rsidR="00AE1E71" w:rsidRDefault="00453DFB">
            <w:pPr>
              <w:widowControl/>
              <w:jc w:val="left"/>
              <w:textAlignment w:val="center"/>
            </w:pPr>
            <w:r>
              <w:rPr>
                <w:rFonts w:ascii="宋体" w:hAnsi="宋体" w:cs="宋体" w:hint="eastAsia"/>
                <w:color w:val="000000"/>
                <w:kern w:val="0"/>
                <w:sz w:val="20"/>
                <w:szCs w:val="20"/>
              </w:rPr>
              <w:t>6.供货时提供原厂供货证明和售后服务承诺函加盖厂家公章。</w:t>
            </w:r>
          </w:p>
        </w:tc>
        <w:tc>
          <w:tcPr>
            <w:tcW w:w="212" w:type="pct"/>
            <w:tcBorders>
              <w:top w:val="nil"/>
              <w:left w:val="single" w:sz="4" w:space="0" w:color="auto"/>
              <w:bottom w:val="single" w:sz="4" w:space="0" w:color="auto"/>
              <w:right w:val="single" w:sz="4" w:space="0" w:color="auto"/>
            </w:tcBorders>
            <w:shd w:val="clear" w:color="auto" w:fill="auto"/>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2 </w:t>
            </w:r>
          </w:p>
        </w:tc>
        <w:tc>
          <w:tcPr>
            <w:tcW w:w="212" w:type="pct"/>
            <w:tcBorders>
              <w:top w:val="nil"/>
              <w:left w:val="nil"/>
              <w:bottom w:val="single" w:sz="4" w:space="0" w:color="auto"/>
              <w:right w:val="single" w:sz="4" w:space="0" w:color="auto"/>
            </w:tcBorders>
            <w:shd w:val="clear" w:color="auto" w:fill="auto"/>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块</w:t>
            </w:r>
          </w:p>
        </w:tc>
        <w:tc>
          <w:tcPr>
            <w:tcW w:w="480" w:type="pct"/>
            <w:tcBorders>
              <w:top w:val="nil"/>
              <w:left w:val="nil"/>
              <w:bottom w:val="single" w:sz="4" w:space="0" w:color="auto"/>
              <w:right w:val="single" w:sz="4" w:space="0" w:color="auto"/>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68000</w:t>
            </w:r>
          </w:p>
        </w:tc>
        <w:tc>
          <w:tcPr>
            <w:tcW w:w="357" w:type="pct"/>
            <w:tcBorders>
              <w:top w:val="nil"/>
              <w:left w:val="nil"/>
              <w:bottom w:val="single" w:sz="4" w:space="0" w:color="auto"/>
              <w:right w:val="single" w:sz="4" w:space="0" w:color="auto"/>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工业</w:t>
            </w:r>
          </w:p>
        </w:tc>
      </w:tr>
      <w:tr w:rsidR="00AE1E71" w:rsidTr="00DA367D">
        <w:trPr>
          <w:trHeight w:val="416"/>
        </w:trPr>
        <w:tc>
          <w:tcPr>
            <w:tcW w:w="29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35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防火墙端口业务板</w:t>
            </w:r>
          </w:p>
        </w:tc>
        <w:tc>
          <w:tcPr>
            <w:tcW w:w="309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★1.本板卡安装于第4项“防火墙机框”内使用，要求可以兼容本次采购的第4项产品“防火墙机框”的槽位，如采用不同品牌要求提供兼容技术说明函；</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2.端口配置：≥2端口40G/100GBase-QSFP28 + 12端口100M/1G/10GBase-SFP+</w:t>
            </w:r>
          </w:p>
          <w:p w:rsidR="00AE1E71" w:rsidRDefault="00453DFB">
            <w:pPr>
              <w:widowControl/>
              <w:jc w:val="left"/>
              <w:textAlignment w:val="center"/>
              <w:rPr>
                <w:rFonts w:ascii="宋体" w:hAnsi="宋体" w:cs="宋体"/>
                <w:b/>
                <w:bCs/>
                <w:color w:val="000000"/>
                <w:kern w:val="0"/>
                <w:sz w:val="20"/>
                <w:szCs w:val="20"/>
              </w:rPr>
            </w:pPr>
            <w:r>
              <w:rPr>
                <w:rFonts w:ascii="宋体" w:hAnsi="宋体" w:cs="宋体" w:hint="eastAsia"/>
                <w:b/>
                <w:color w:val="000000"/>
                <w:kern w:val="0"/>
                <w:sz w:val="20"/>
                <w:szCs w:val="20"/>
              </w:rPr>
              <w:t>★</w:t>
            </w:r>
            <w:r>
              <w:rPr>
                <w:rFonts w:ascii="宋体" w:hAnsi="宋体" w:cs="宋体" w:hint="eastAsia"/>
                <w:b/>
                <w:bCs/>
                <w:color w:val="000000"/>
                <w:kern w:val="0"/>
                <w:sz w:val="20"/>
                <w:szCs w:val="20"/>
              </w:rPr>
              <w:t>3.配套原厂光模块：</w:t>
            </w:r>
          </w:p>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（1）40GBase-eSR4光模块-QSFP+-40G-多模模块(850nm,0.3km,MPO) (可对接4个SFP+)≥2块；</w:t>
            </w:r>
          </w:p>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（2）光模块-SFP+-10G-单模模块(1310nm,10km,LC)≥6块、</w:t>
            </w:r>
          </w:p>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（3）光模块-SFP+-10G-多模模块(850nm,0.3km,LC)≥4块。</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4.质保服务：提供≥3年产品原厂质保和备件更换服务；</w:t>
            </w:r>
          </w:p>
          <w:p w:rsidR="00AE1E71" w:rsidRDefault="00453DFB">
            <w:pPr>
              <w:widowControl/>
              <w:jc w:val="left"/>
              <w:textAlignment w:val="center"/>
              <w:rPr>
                <w:b/>
              </w:rPr>
            </w:pPr>
            <w:r>
              <w:rPr>
                <w:rFonts w:ascii="宋体" w:hAnsi="宋体" w:cs="宋体" w:hint="eastAsia"/>
                <w:b/>
                <w:color w:val="000000"/>
                <w:kern w:val="0"/>
                <w:sz w:val="20"/>
                <w:szCs w:val="20"/>
              </w:rPr>
              <w:lastRenderedPageBreak/>
              <w:t>5.供货时提供原厂供货证明和售后服务承诺函加盖厂家公章。</w:t>
            </w:r>
          </w:p>
        </w:tc>
        <w:tc>
          <w:tcPr>
            <w:tcW w:w="212" w:type="pct"/>
            <w:tcBorders>
              <w:top w:val="nil"/>
              <w:left w:val="single" w:sz="4" w:space="0" w:color="auto"/>
              <w:bottom w:val="single" w:sz="4" w:space="0" w:color="auto"/>
              <w:right w:val="single" w:sz="4" w:space="0" w:color="auto"/>
            </w:tcBorders>
            <w:shd w:val="clear" w:color="auto" w:fill="auto"/>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 xml:space="preserve">2 </w:t>
            </w:r>
          </w:p>
        </w:tc>
        <w:tc>
          <w:tcPr>
            <w:tcW w:w="212" w:type="pct"/>
            <w:tcBorders>
              <w:top w:val="nil"/>
              <w:left w:val="nil"/>
              <w:bottom w:val="single" w:sz="4" w:space="0" w:color="auto"/>
              <w:right w:val="single" w:sz="4" w:space="0" w:color="auto"/>
            </w:tcBorders>
            <w:shd w:val="clear" w:color="auto" w:fill="auto"/>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块</w:t>
            </w:r>
          </w:p>
        </w:tc>
        <w:tc>
          <w:tcPr>
            <w:tcW w:w="480" w:type="pct"/>
            <w:tcBorders>
              <w:top w:val="nil"/>
              <w:left w:val="nil"/>
              <w:bottom w:val="single" w:sz="4" w:space="0" w:color="auto"/>
              <w:right w:val="single" w:sz="4" w:space="0" w:color="auto"/>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109000</w:t>
            </w:r>
          </w:p>
        </w:tc>
        <w:tc>
          <w:tcPr>
            <w:tcW w:w="357" w:type="pct"/>
            <w:tcBorders>
              <w:top w:val="nil"/>
              <w:left w:val="nil"/>
              <w:bottom w:val="single" w:sz="4" w:space="0" w:color="auto"/>
              <w:right w:val="single" w:sz="4" w:space="0" w:color="auto"/>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工业</w:t>
            </w:r>
          </w:p>
        </w:tc>
      </w:tr>
      <w:tr w:rsidR="00AE1E71">
        <w:trPr>
          <w:trHeight w:val="680"/>
        </w:trPr>
        <w:tc>
          <w:tcPr>
            <w:tcW w:w="29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sz w:val="20"/>
                <w:szCs w:val="20"/>
              </w:rPr>
            </w:pPr>
            <w:r>
              <w:rPr>
                <w:rFonts w:ascii="宋体" w:hAnsi="宋体" w:cs="宋体" w:hint="eastAsia"/>
                <w:kern w:val="0"/>
                <w:sz w:val="20"/>
                <w:szCs w:val="20"/>
              </w:rPr>
              <w:lastRenderedPageBreak/>
              <w:t>9</w:t>
            </w:r>
          </w:p>
        </w:tc>
        <w:tc>
          <w:tcPr>
            <w:tcW w:w="35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left"/>
              <w:textAlignment w:val="center"/>
              <w:rPr>
                <w:rFonts w:ascii="宋体" w:hAnsi="宋体" w:cs="宋体"/>
                <w:kern w:val="0"/>
                <w:sz w:val="20"/>
                <w:szCs w:val="20"/>
              </w:rPr>
            </w:pPr>
            <w:r>
              <w:rPr>
                <w:rFonts w:ascii="宋体" w:hAnsi="宋体" w:cs="宋体" w:hint="eastAsia"/>
                <w:kern w:val="0"/>
                <w:sz w:val="20"/>
                <w:szCs w:val="20"/>
              </w:rPr>
              <w:t>防火墙特征库升级服务</w:t>
            </w:r>
          </w:p>
        </w:tc>
        <w:tc>
          <w:tcPr>
            <w:tcW w:w="309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left"/>
              <w:textAlignment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w:t>
            </w:r>
            <w:r>
              <w:rPr>
                <w:rFonts w:ascii="宋体" w:hAnsi="宋体" w:cs="宋体" w:hint="eastAsia"/>
                <w:kern w:val="0"/>
                <w:sz w:val="20"/>
                <w:szCs w:val="20"/>
              </w:rPr>
              <w:t>防火墙特征库授权升级</w:t>
            </w:r>
            <w:r>
              <w:rPr>
                <w:rFonts w:ascii="宋体" w:hAnsi="宋体" w:cs="宋体" w:hint="eastAsia"/>
                <w:b/>
                <w:color w:val="000000"/>
                <w:kern w:val="0"/>
                <w:sz w:val="20"/>
                <w:szCs w:val="20"/>
              </w:rPr>
              <w:t>≥</w:t>
            </w:r>
            <w:r>
              <w:rPr>
                <w:rFonts w:ascii="宋体" w:hAnsi="宋体" w:cs="宋体" w:hint="eastAsia"/>
                <w:kern w:val="0"/>
                <w:sz w:val="20"/>
                <w:szCs w:val="20"/>
              </w:rPr>
              <w:t>5年（</w:t>
            </w:r>
            <w:r>
              <w:rPr>
                <w:rFonts w:ascii="宋体" w:hAnsi="宋体" w:cs="宋体"/>
                <w:kern w:val="0"/>
                <w:sz w:val="20"/>
                <w:szCs w:val="20"/>
              </w:rPr>
              <w:t>学校现有</w:t>
            </w:r>
            <w:r>
              <w:rPr>
                <w:rFonts w:ascii="宋体" w:hAnsi="宋体" w:cs="宋体" w:hint="eastAsia"/>
                <w:kern w:val="0"/>
                <w:sz w:val="20"/>
                <w:szCs w:val="20"/>
              </w:rPr>
              <w:t>品牌型号：华为USG6650）。</w:t>
            </w:r>
          </w:p>
          <w:p w:rsidR="00AE1E71" w:rsidRDefault="00453DFB">
            <w:pPr>
              <w:widowControl/>
              <w:jc w:val="left"/>
              <w:textAlignment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w:t>
            </w:r>
            <w:r>
              <w:rPr>
                <w:rFonts w:ascii="宋体" w:hAnsi="宋体" w:cs="宋体" w:hint="eastAsia"/>
                <w:kern w:val="0"/>
                <w:sz w:val="20"/>
                <w:szCs w:val="20"/>
              </w:rPr>
              <w:t>防火墙特征库授权升级</w:t>
            </w:r>
            <w:r>
              <w:rPr>
                <w:rFonts w:ascii="宋体" w:hAnsi="宋体" w:cs="宋体" w:hint="eastAsia"/>
                <w:b/>
                <w:color w:val="000000"/>
                <w:kern w:val="0"/>
                <w:sz w:val="20"/>
                <w:szCs w:val="20"/>
              </w:rPr>
              <w:t>≥</w:t>
            </w:r>
            <w:r>
              <w:rPr>
                <w:rFonts w:ascii="宋体" w:hAnsi="宋体" w:cs="宋体" w:hint="eastAsia"/>
                <w:kern w:val="0"/>
                <w:sz w:val="20"/>
                <w:szCs w:val="20"/>
              </w:rPr>
              <w:t>5年（</w:t>
            </w:r>
            <w:r>
              <w:rPr>
                <w:rFonts w:ascii="宋体" w:hAnsi="宋体" w:cs="宋体"/>
                <w:kern w:val="0"/>
                <w:sz w:val="20"/>
                <w:szCs w:val="20"/>
              </w:rPr>
              <w:t>学校现有</w:t>
            </w:r>
            <w:r>
              <w:rPr>
                <w:rFonts w:ascii="宋体" w:hAnsi="宋体" w:cs="宋体" w:hint="eastAsia"/>
                <w:kern w:val="0"/>
                <w:sz w:val="20"/>
                <w:szCs w:val="20"/>
              </w:rPr>
              <w:t>品牌型号：华为USG6650）。</w:t>
            </w:r>
          </w:p>
          <w:p w:rsidR="00AE1E71" w:rsidRDefault="00453DFB">
            <w:pPr>
              <w:widowControl/>
              <w:jc w:val="left"/>
              <w:textAlignment w:val="center"/>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w:t>
            </w:r>
            <w:r>
              <w:rPr>
                <w:rFonts w:ascii="宋体" w:hAnsi="宋体" w:cs="宋体" w:hint="eastAsia"/>
                <w:kern w:val="0"/>
                <w:sz w:val="20"/>
                <w:szCs w:val="20"/>
              </w:rPr>
              <w:t>防火墙特征库授权升级</w:t>
            </w:r>
            <w:r>
              <w:rPr>
                <w:rFonts w:ascii="宋体" w:hAnsi="宋体" w:cs="宋体" w:hint="eastAsia"/>
                <w:b/>
                <w:color w:val="000000"/>
                <w:kern w:val="0"/>
                <w:sz w:val="20"/>
                <w:szCs w:val="20"/>
              </w:rPr>
              <w:t>≥</w:t>
            </w:r>
            <w:r>
              <w:rPr>
                <w:rFonts w:ascii="宋体" w:hAnsi="宋体" w:cs="宋体" w:hint="eastAsia"/>
                <w:kern w:val="0"/>
                <w:sz w:val="20"/>
                <w:szCs w:val="20"/>
              </w:rPr>
              <w:t>5年（</w:t>
            </w:r>
            <w:r>
              <w:rPr>
                <w:rFonts w:ascii="宋体" w:hAnsi="宋体" w:cs="宋体"/>
                <w:kern w:val="0"/>
                <w:sz w:val="20"/>
                <w:szCs w:val="20"/>
              </w:rPr>
              <w:t>学校现有</w:t>
            </w:r>
            <w:r>
              <w:rPr>
                <w:rFonts w:ascii="宋体" w:hAnsi="宋体" w:cs="宋体" w:hint="eastAsia"/>
                <w:kern w:val="0"/>
                <w:sz w:val="20"/>
                <w:szCs w:val="20"/>
              </w:rPr>
              <w:t>品牌型号：华为USG6650E）。</w:t>
            </w:r>
          </w:p>
          <w:p w:rsidR="00AE1E71" w:rsidRDefault="00453DFB">
            <w:pPr>
              <w:widowControl/>
              <w:jc w:val="left"/>
              <w:textAlignment w:val="center"/>
              <w:rPr>
                <w:rFonts w:ascii="宋体" w:hAnsi="宋体" w:cs="宋体"/>
                <w:kern w:val="0"/>
                <w:sz w:val="20"/>
                <w:szCs w:val="20"/>
              </w:rPr>
            </w:pPr>
            <w:r>
              <w:rPr>
                <w:rFonts w:ascii="宋体" w:hAnsi="宋体" w:cs="宋体" w:hint="eastAsia"/>
                <w:kern w:val="0"/>
                <w:sz w:val="20"/>
                <w:szCs w:val="20"/>
              </w:rPr>
              <w:t>4</w:t>
            </w:r>
            <w:r>
              <w:rPr>
                <w:rFonts w:ascii="宋体" w:hAnsi="宋体" w:cs="宋体"/>
                <w:kern w:val="0"/>
                <w:sz w:val="20"/>
                <w:szCs w:val="20"/>
              </w:rPr>
              <w:t>.</w:t>
            </w:r>
            <w:r>
              <w:rPr>
                <w:rFonts w:ascii="宋体" w:hAnsi="宋体" w:cs="宋体" w:hint="eastAsia"/>
                <w:kern w:val="0"/>
                <w:sz w:val="20"/>
                <w:szCs w:val="20"/>
              </w:rPr>
              <w:t>IPS特征库授权升级</w:t>
            </w:r>
            <w:r>
              <w:rPr>
                <w:rFonts w:ascii="宋体" w:hAnsi="宋体" w:cs="宋体" w:hint="eastAsia"/>
                <w:b/>
                <w:color w:val="000000"/>
                <w:kern w:val="0"/>
                <w:sz w:val="20"/>
                <w:szCs w:val="20"/>
              </w:rPr>
              <w:t>≥</w:t>
            </w:r>
            <w:r>
              <w:rPr>
                <w:rFonts w:ascii="宋体" w:hAnsi="宋体" w:cs="宋体" w:hint="eastAsia"/>
                <w:kern w:val="0"/>
                <w:sz w:val="20"/>
                <w:szCs w:val="20"/>
              </w:rPr>
              <w:t>5年（</w:t>
            </w:r>
            <w:r>
              <w:rPr>
                <w:rFonts w:ascii="宋体" w:hAnsi="宋体" w:cs="宋体"/>
                <w:kern w:val="0"/>
                <w:sz w:val="20"/>
                <w:szCs w:val="20"/>
              </w:rPr>
              <w:t>学校现有</w:t>
            </w:r>
            <w:r>
              <w:rPr>
                <w:rFonts w:ascii="宋体" w:hAnsi="宋体" w:cs="宋体" w:hint="eastAsia"/>
                <w:kern w:val="0"/>
                <w:sz w:val="20"/>
                <w:szCs w:val="20"/>
              </w:rPr>
              <w:t>品牌型号：华为NIP6650）。</w:t>
            </w:r>
          </w:p>
          <w:p w:rsidR="00AE1E71" w:rsidRDefault="00453DFB">
            <w:pPr>
              <w:widowControl/>
              <w:jc w:val="left"/>
              <w:textAlignment w:val="center"/>
              <w:rPr>
                <w:rFonts w:ascii="宋体" w:hAnsi="宋体" w:cs="宋体"/>
                <w:kern w:val="0"/>
                <w:sz w:val="20"/>
                <w:szCs w:val="20"/>
              </w:rPr>
            </w:pPr>
            <w:r>
              <w:rPr>
                <w:rFonts w:ascii="宋体" w:hAnsi="宋体" w:cs="宋体" w:hint="eastAsia"/>
                <w:kern w:val="0"/>
                <w:sz w:val="20"/>
                <w:szCs w:val="20"/>
              </w:rPr>
              <w:t>5</w:t>
            </w:r>
            <w:r>
              <w:rPr>
                <w:rFonts w:ascii="宋体" w:hAnsi="宋体" w:cs="宋体"/>
                <w:kern w:val="0"/>
                <w:sz w:val="20"/>
                <w:szCs w:val="20"/>
              </w:rPr>
              <w:t>.</w:t>
            </w:r>
            <w:r>
              <w:rPr>
                <w:rFonts w:ascii="宋体" w:hAnsi="宋体" w:cs="宋体" w:hint="eastAsia"/>
                <w:kern w:val="0"/>
                <w:sz w:val="20"/>
                <w:szCs w:val="20"/>
              </w:rPr>
              <w:t>以上1-4项升级服务提供原厂工程师上门服务，并在上门服务时提供原厂服务介绍信或相关服务能力认证证书原件。</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sz w:val="20"/>
                <w:szCs w:val="20"/>
              </w:rPr>
            </w:pPr>
            <w:r>
              <w:rPr>
                <w:rFonts w:ascii="宋体" w:hAnsi="宋体" w:cs="宋体" w:hint="eastAsia"/>
                <w:kern w:val="0"/>
                <w:sz w:val="20"/>
                <w:szCs w:val="20"/>
              </w:rPr>
              <w:t>1</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sz w:val="20"/>
                <w:szCs w:val="20"/>
              </w:rPr>
            </w:pPr>
            <w:r>
              <w:rPr>
                <w:rFonts w:ascii="宋体" w:hAnsi="宋体" w:cs="宋体" w:hint="eastAsia"/>
                <w:kern w:val="0"/>
                <w:sz w:val="20"/>
                <w:szCs w:val="20"/>
              </w:rPr>
              <w:t>项</w:t>
            </w:r>
          </w:p>
        </w:tc>
        <w:tc>
          <w:tcPr>
            <w:tcW w:w="480"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kern w:val="0"/>
                <w:sz w:val="20"/>
                <w:szCs w:val="20"/>
              </w:rPr>
            </w:pPr>
            <w:r>
              <w:rPr>
                <w:rFonts w:ascii="宋体" w:hAnsi="宋体" w:cs="宋体" w:hint="eastAsia"/>
                <w:kern w:val="0"/>
                <w:sz w:val="20"/>
                <w:szCs w:val="20"/>
              </w:rPr>
              <w:t>260000</w:t>
            </w:r>
          </w:p>
        </w:tc>
        <w:tc>
          <w:tcPr>
            <w:tcW w:w="35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kern w:val="0"/>
                <w:sz w:val="20"/>
                <w:szCs w:val="20"/>
              </w:rPr>
            </w:pPr>
            <w:r>
              <w:rPr>
                <w:rFonts w:ascii="宋体" w:hAnsi="宋体" w:cs="宋体" w:hint="eastAsia"/>
                <w:kern w:val="0"/>
                <w:sz w:val="20"/>
                <w:szCs w:val="20"/>
              </w:rPr>
              <w:t>软件和信息技术服务业</w:t>
            </w:r>
          </w:p>
        </w:tc>
      </w:tr>
      <w:tr w:rsidR="00AE1E71">
        <w:trPr>
          <w:trHeight w:val="680"/>
        </w:trPr>
        <w:tc>
          <w:tcPr>
            <w:tcW w:w="29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35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安全感知管理平台</w:t>
            </w:r>
          </w:p>
        </w:tc>
        <w:tc>
          <w:tcPr>
            <w:tcW w:w="309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left"/>
              <w:textAlignment w:val="center"/>
              <w:rPr>
                <w:rFonts w:ascii="宋体" w:hAnsi="宋体" w:cs="宋体"/>
                <w:b/>
                <w:color w:val="000000"/>
                <w:sz w:val="20"/>
                <w:szCs w:val="20"/>
              </w:rPr>
            </w:pPr>
            <w:r>
              <w:rPr>
                <w:rFonts w:ascii="宋体" w:hAnsi="宋体" w:cs="宋体" w:hint="eastAsia"/>
                <w:b/>
                <w:color w:val="000000"/>
                <w:sz w:val="20"/>
                <w:szCs w:val="20"/>
              </w:rPr>
              <w:t>★1</w:t>
            </w:r>
            <w:r>
              <w:rPr>
                <w:rFonts w:ascii="宋体" w:hAnsi="宋体" w:cs="宋体" w:hint="eastAsia"/>
                <w:b/>
                <w:color w:val="000000"/>
                <w:kern w:val="0"/>
                <w:sz w:val="20"/>
                <w:szCs w:val="20"/>
              </w:rPr>
              <w:t>.</w:t>
            </w:r>
            <w:r>
              <w:rPr>
                <w:rFonts w:ascii="宋体" w:hAnsi="宋体" w:cs="宋体" w:hint="eastAsia"/>
                <w:b/>
                <w:color w:val="000000"/>
                <w:sz w:val="20"/>
                <w:szCs w:val="20"/>
              </w:rPr>
              <w:t>单台设备性能要求：实配≥2颗国产化CPU，单CPU核数≥48，主频≥2.</w:t>
            </w:r>
            <w:r>
              <w:rPr>
                <w:rFonts w:ascii="宋体" w:hAnsi="宋体" w:cs="宋体"/>
                <w:b/>
                <w:color w:val="000000"/>
                <w:sz w:val="20"/>
                <w:szCs w:val="20"/>
              </w:rPr>
              <w:t>4</w:t>
            </w:r>
            <w:r>
              <w:rPr>
                <w:rFonts w:ascii="宋体" w:hAnsi="宋体" w:cs="宋体" w:hint="eastAsia"/>
                <w:b/>
                <w:color w:val="000000"/>
                <w:sz w:val="20"/>
                <w:szCs w:val="20"/>
              </w:rPr>
              <w:t>G，内存≥256G，系统盘≥2*960G SSD，数据盘≥12*4000GB SATA，≥4个千兆电口、≥4个万兆光口（满配万兆光模块）,配置双电源。流探针网络处理能力≥1Gbps,日志处理能力≥3000EPS；</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w:t>
            </w:r>
            <w:r>
              <w:rPr>
                <w:rFonts w:ascii="宋体" w:hAnsi="宋体" w:cs="宋体" w:hint="eastAsia"/>
                <w:color w:val="000000"/>
                <w:sz w:val="20"/>
                <w:szCs w:val="20"/>
              </w:rPr>
              <w:t>2</w:t>
            </w:r>
            <w:r>
              <w:rPr>
                <w:rFonts w:ascii="宋体" w:hAnsi="宋体" w:cs="宋体" w:hint="eastAsia"/>
                <w:color w:val="000000"/>
                <w:kern w:val="0"/>
                <w:sz w:val="20"/>
                <w:szCs w:val="20"/>
              </w:rPr>
              <w:t>.</w:t>
            </w:r>
            <w:r>
              <w:rPr>
                <w:rFonts w:ascii="宋体" w:hAnsi="宋体" w:cs="宋体" w:hint="eastAsia"/>
                <w:color w:val="000000"/>
                <w:sz w:val="20"/>
                <w:szCs w:val="20"/>
              </w:rPr>
              <w:t>要求态势感知系统采用国产商用大数据平台进行数据存储、检索与计算，大数据平台组件包含但不限于Flume、ElasticSearch、Kafka。</w:t>
            </w:r>
          </w:p>
          <w:p w:rsidR="00AE1E71" w:rsidRDefault="00453DFB">
            <w:pPr>
              <w:widowControl/>
              <w:jc w:val="left"/>
              <w:textAlignment w:val="center"/>
              <w:rPr>
                <w:rFonts w:ascii="宋体" w:hAnsi="宋体" w:cs="宋体"/>
                <w:b/>
                <w:color w:val="000000"/>
                <w:sz w:val="20"/>
                <w:szCs w:val="20"/>
              </w:rPr>
            </w:pPr>
            <w:r>
              <w:rPr>
                <w:rFonts w:ascii="宋体" w:hAnsi="宋体" w:cs="宋体" w:hint="eastAsia"/>
                <w:b/>
                <w:color w:val="000000"/>
                <w:sz w:val="20"/>
                <w:szCs w:val="20"/>
              </w:rPr>
              <w:t>★3</w:t>
            </w:r>
            <w:r>
              <w:rPr>
                <w:rFonts w:ascii="宋体" w:hAnsi="宋体" w:cs="宋体" w:hint="eastAsia"/>
                <w:b/>
                <w:color w:val="000000"/>
                <w:kern w:val="0"/>
                <w:sz w:val="20"/>
                <w:szCs w:val="20"/>
              </w:rPr>
              <w:t>.</w:t>
            </w:r>
            <w:r>
              <w:rPr>
                <w:rFonts w:ascii="宋体" w:hAnsi="宋体" w:cs="宋体" w:hint="eastAsia"/>
                <w:b/>
                <w:color w:val="000000"/>
                <w:sz w:val="20"/>
                <w:szCs w:val="20"/>
              </w:rPr>
              <w:t>支持采集第三方系统以及安全设备的syslog日志；</w:t>
            </w:r>
          </w:p>
          <w:p w:rsidR="00AE1E71" w:rsidRDefault="00453DFB">
            <w:pPr>
              <w:widowControl/>
              <w:jc w:val="left"/>
              <w:textAlignment w:val="center"/>
              <w:rPr>
                <w:rFonts w:ascii="宋体" w:hAnsi="宋体" w:cs="宋体"/>
                <w:b/>
                <w:color w:val="000000"/>
                <w:sz w:val="20"/>
                <w:szCs w:val="20"/>
              </w:rPr>
            </w:pPr>
            <w:r>
              <w:rPr>
                <w:rFonts w:ascii="宋体" w:hAnsi="宋体" w:cs="宋体" w:hint="eastAsia"/>
                <w:b/>
                <w:color w:val="000000"/>
                <w:sz w:val="20"/>
                <w:szCs w:val="20"/>
              </w:rPr>
              <w:t>4</w:t>
            </w:r>
            <w:r>
              <w:rPr>
                <w:rFonts w:ascii="宋体" w:hAnsi="宋体" w:cs="宋体" w:hint="eastAsia"/>
                <w:b/>
                <w:color w:val="000000"/>
                <w:kern w:val="0"/>
                <w:sz w:val="20"/>
                <w:szCs w:val="20"/>
              </w:rPr>
              <w:t>.</w:t>
            </w:r>
            <w:r>
              <w:rPr>
                <w:rFonts w:ascii="宋体" w:hAnsi="宋体" w:cs="宋体" w:hint="eastAsia"/>
                <w:b/>
                <w:color w:val="000000"/>
                <w:sz w:val="20"/>
                <w:szCs w:val="20"/>
              </w:rPr>
              <w:t>支持通过WEBUI快速配套以syslog方式传递的第三方日志，可以通过key-vlaue、分隔符以及正则表达式的方式提取第三方日志的数据字段，字段映射完成并下发配置至采集设备，完成第三方日志格式化转换；</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hint="eastAsia"/>
                <w:color w:val="000000"/>
                <w:kern w:val="0"/>
                <w:sz w:val="20"/>
                <w:szCs w:val="20"/>
              </w:rPr>
              <w:t>.</w:t>
            </w:r>
            <w:r>
              <w:rPr>
                <w:rFonts w:ascii="宋体" w:hAnsi="宋体" w:cs="宋体" w:hint="eastAsia"/>
                <w:color w:val="000000"/>
                <w:sz w:val="20"/>
                <w:szCs w:val="20"/>
              </w:rPr>
              <w:t>支持HTTP、ICMP、DNS、FTP、SMTP、POP3、IMAP4、NFS、SMB这几种协议的流量解析以及还原，通过解析主流的应用协议，对协议传输中承载的文件及关键字段信息进行分析还原；</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hint="eastAsia"/>
                <w:color w:val="000000"/>
                <w:kern w:val="0"/>
                <w:sz w:val="20"/>
                <w:szCs w:val="20"/>
              </w:rPr>
              <w:t>.</w:t>
            </w:r>
            <w:r>
              <w:rPr>
                <w:rFonts w:ascii="宋体" w:hAnsi="宋体" w:cs="宋体" w:hint="eastAsia"/>
                <w:color w:val="000000"/>
                <w:sz w:val="20"/>
                <w:szCs w:val="20"/>
              </w:rPr>
              <w:t>支持用户自定义关联规则，针对简单事件和复杂事件的关联分析功能、基于时序的关联分析规则；</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hint="eastAsia"/>
                <w:color w:val="000000"/>
                <w:kern w:val="0"/>
                <w:sz w:val="20"/>
                <w:szCs w:val="20"/>
              </w:rPr>
              <w:t>.</w:t>
            </w:r>
            <w:r>
              <w:rPr>
                <w:rFonts w:ascii="宋体" w:hAnsi="宋体" w:cs="宋体" w:hint="eastAsia"/>
                <w:color w:val="000000"/>
                <w:sz w:val="20"/>
                <w:szCs w:val="20"/>
              </w:rPr>
              <w:t>支持预置和自定义安全事件编排策略（playbook）；支持针对不同攻击场景（DGA检测处置场景、加密流量检测处置场景、恶意C&amp;C检测处置场景等）编排自动化的调查取证和告警联动，实现安全事件的自动化处置闭环；支持多种编排动作，包括：沙箱联动、终端取证、URL封堵和网络隔离等。</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sz w:val="20"/>
                <w:szCs w:val="20"/>
              </w:rPr>
              <w:t>8</w:t>
            </w:r>
            <w:r>
              <w:rPr>
                <w:rFonts w:ascii="宋体" w:hAnsi="宋体" w:cs="宋体" w:hint="eastAsia"/>
                <w:color w:val="000000"/>
                <w:kern w:val="0"/>
                <w:sz w:val="20"/>
                <w:szCs w:val="20"/>
              </w:rPr>
              <w:t>.</w:t>
            </w:r>
            <w:r>
              <w:rPr>
                <w:rFonts w:ascii="宋体" w:hAnsi="宋体" w:cs="宋体" w:hint="eastAsia"/>
                <w:color w:val="000000"/>
                <w:sz w:val="20"/>
                <w:szCs w:val="20"/>
              </w:rPr>
              <w:t>支持不同视角展示全网态势，包括综合安全态势、内网安全态势、网站安全态势、脆弱性态势、资产安全态势、威胁事件态势等6个独立的大屏展示功能；</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sz w:val="20"/>
                <w:szCs w:val="20"/>
              </w:rPr>
              <w:t>9</w:t>
            </w:r>
            <w:r>
              <w:rPr>
                <w:rFonts w:ascii="宋体" w:hAnsi="宋体" w:cs="宋体" w:hint="eastAsia"/>
                <w:color w:val="000000"/>
                <w:kern w:val="0"/>
                <w:sz w:val="20"/>
                <w:szCs w:val="20"/>
              </w:rPr>
              <w:t>.</w:t>
            </w:r>
            <w:r>
              <w:rPr>
                <w:rFonts w:ascii="宋体" w:hAnsi="宋体" w:cs="宋体" w:hint="eastAsia"/>
                <w:color w:val="000000"/>
                <w:sz w:val="20"/>
                <w:szCs w:val="20"/>
              </w:rPr>
              <w:t>支持图形化展示全网正在发生的威胁事件，包括来自外部攻击源和内部各区域之间的威胁攻击事件。Dashboard类型包括威胁列表、全网威胁等级、TOP10高危资产、威胁源国家排行、区域威胁详情等。</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sz w:val="20"/>
                <w:szCs w:val="20"/>
              </w:rPr>
              <w:t>10</w:t>
            </w:r>
            <w:r>
              <w:rPr>
                <w:rFonts w:ascii="宋体" w:hAnsi="宋体" w:cs="宋体" w:hint="eastAsia"/>
                <w:color w:val="000000"/>
                <w:kern w:val="0"/>
                <w:sz w:val="20"/>
                <w:szCs w:val="20"/>
              </w:rPr>
              <w:t>.</w:t>
            </w:r>
            <w:r>
              <w:rPr>
                <w:rFonts w:ascii="宋体" w:hAnsi="宋体" w:cs="宋体" w:hint="eastAsia"/>
                <w:color w:val="000000"/>
                <w:sz w:val="20"/>
                <w:szCs w:val="20"/>
              </w:rPr>
              <w:t>当态势感知系统检测到威胁后，支持调用网络控制器、安全控制器的北向接口，从而联动防火墙或交换机下发控制策略，及时阻断攻击行为，并支持针对威胁事件触发手动联动、自动联动等联动响应方式。</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w:t>
            </w:r>
            <w:r>
              <w:rPr>
                <w:rFonts w:ascii="宋体" w:hAnsi="宋体" w:cs="宋体" w:hint="eastAsia"/>
                <w:color w:val="000000"/>
                <w:sz w:val="20"/>
                <w:szCs w:val="20"/>
              </w:rPr>
              <w:t>11</w:t>
            </w:r>
            <w:r>
              <w:rPr>
                <w:rFonts w:ascii="宋体" w:hAnsi="宋体" w:cs="宋体" w:hint="eastAsia"/>
                <w:color w:val="000000"/>
                <w:kern w:val="0"/>
                <w:sz w:val="20"/>
                <w:szCs w:val="20"/>
              </w:rPr>
              <w:t>.</w:t>
            </w:r>
            <w:r>
              <w:rPr>
                <w:rFonts w:ascii="宋体" w:hAnsi="宋体" w:cs="宋体" w:hint="eastAsia"/>
                <w:color w:val="000000"/>
                <w:sz w:val="20"/>
                <w:szCs w:val="20"/>
              </w:rPr>
              <w:t>支持IPS引擎，IPS签名数量≥12000</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sz w:val="20"/>
                <w:szCs w:val="20"/>
              </w:rPr>
              <w:t>12</w:t>
            </w:r>
            <w:r>
              <w:rPr>
                <w:rFonts w:ascii="宋体" w:hAnsi="宋体" w:cs="宋体" w:hint="eastAsia"/>
                <w:color w:val="000000"/>
                <w:kern w:val="0"/>
                <w:sz w:val="20"/>
                <w:szCs w:val="20"/>
              </w:rPr>
              <w:t>.</w:t>
            </w:r>
            <w:r>
              <w:rPr>
                <w:rFonts w:ascii="宋体" w:hAnsi="宋体" w:cs="宋体" w:hint="eastAsia"/>
                <w:color w:val="000000"/>
                <w:sz w:val="20"/>
                <w:szCs w:val="20"/>
              </w:rPr>
              <w:t>支持GRE报文、CAPWAP、VLAN、QinQ、PPPoE、VXLAN、SRV6</w:t>
            </w:r>
            <w:r>
              <w:rPr>
                <w:rFonts w:ascii="宋体" w:hAnsi="宋体" w:cs="宋体" w:hint="eastAsia"/>
                <w:color w:val="000000"/>
                <w:sz w:val="20"/>
                <w:szCs w:val="20"/>
              </w:rPr>
              <w:lastRenderedPageBreak/>
              <w:t>等封装报文解析</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sz w:val="20"/>
                <w:szCs w:val="20"/>
              </w:rPr>
              <w:t>13.当态势感知系统检测到威胁后，支持向防火墙下发联动策略，由防火墙将恶意IP加入黑名单并发起阻断动作</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w:t>
            </w:r>
            <w:r>
              <w:rPr>
                <w:rFonts w:ascii="宋体" w:hAnsi="宋体" w:cs="宋体" w:hint="eastAsia"/>
                <w:color w:val="000000"/>
                <w:sz w:val="20"/>
                <w:szCs w:val="20"/>
              </w:rPr>
              <w:t>14</w:t>
            </w:r>
            <w:r>
              <w:rPr>
                <w:rFonts w:ascii="宋体" w:hAnsi="宋体" w:cs="宋体" w:hint="eastAsia"/>
                <w:color w:val="000000"/>
                <w:kern w:val="0"/>
                <w:sz w:val="20"/>
                <w:szCs w:val="20"/>
              </w:rPr>
              <w:t>.</w:t>
            </w:r>
            <w:r>
              <w:rPr>
                <w:rFonts w:ascii="宋体" w:hAnsi="宋体" w:cs="宋体" w:hint="eastAsia"/>
                <w:color w:val="000000"/>
                <w:sz w:val="20"/>
                <w:szCs w:val="20"/>
              </w:rPr>
              <w:t>支持IPv6流量解析、支持syslog、dataflow格式的含IPv6日志解析，支持IPv6地址封堵、支持IPv6文件还原、支持IPv6相关字段的响应编排联动</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sz w:val="20"/>
                <w:szCs w:val="20"/>
              </w:rPr>
              <w:t>15</w:t>
            </w:r>
            <w:r>
              <w:rPr>
                <w:rFonts w:ascii="宋体" w:hAnsi="宋体" w:cs="宋体" w:hint="eastAsia"/>
                <w:color w:val="000000"/>
                <w:kern w:val="0"/>
                <w:sz w:val="20"/>
                <w:szCs w:val="20"/>
              </w:rPr>
              <w:t>.不少于</w:t>
            </w:r>
            <w:r>
              <w:rPr>
                <w:rFonts w:ascii="宋体" w:hAnsi="宋体" w:cs="宋体" w:hint="eastAsia"/>
                <w:color w:val="000000"/>
                <w:sz w:val="20"/>
                <w:szCs w:val="20"/>
              </w:rPr>
              <w:t>3年原厂质保和售后服务支持。</w:t>
            </w:r>
          </w:p>
          <w:p w:rsidR="00AE1E71" w:rsidRDefault="00453DFB">
            <w:pPr>
              <w:widowControl/>
              <w:jc w:val="left"/>
              <w:textAlignment w:val="center"/>
              <w:rPr>
                <w:b/>
              </w:rPr>
            </w:pPr>
            <w:r>
              <w:rPr>
                <w:rFonts w:ascii="宋体" w:hAnsi="宋体" w:cs="宋体" w:hint="eastAsia"/>
                <w:b/>
                <w:color w:val="000000"/>
                <w:sz w:val="20"/>
                <w:szCs w:val="20"/>
              </w:rPr>
              <w:t>★16.供货时提供原厂供货证明和售后服务承诺函加盖厂家公章。</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480"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250000</w:t>
            </w:r>
          </w:p>
        </w:tc>
        <w:tc>
          <w:tcPr>
            <w:tcW w:w="35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工业</w:t>
            </w:r>
          </w:p>
        </w:tc>
      </w:tr>
      <w:tr w:rsidR="00AE1E71">
        <w:trPr>
          <w:trHeight w:val="680"/>
        </w:trPr>
        <w:tc>
          <w:tcPr>
            <w:tcW w:w="29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11</w:t>
            </w:r>
          </w:p>
        </w:tc>
        <w:tc>
          <w:tcPr>
            <w:tcW w:w="35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潜伏威胁探针</w:t>
            </w:r>
          </w:p>
        </w:tc>
        <w:tc>
          <w:tcPr>
            <w:tcW w:w="309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left"/>
              <w:textAlignment w:val="center"/>
              <w:rPr>
                <w:rFonts w:ascii="宋体" w:hAnsi="宋体" w:cs="宋体"/>
                <w:b/>
                <w:color w:val="000000"/>
                <w:sz w:val="20"/>
                <w:szCs w:val="20"/>
              </w:rPr>
            </w:pPr>
            <w:r>
              <w:rPr>
                <w:rFonts w:ascii="宋体" w:hAnsi="宋体" w:cs="宋体" w:hint="eastAsia"/>
                <w:b/>
                <w:color w:val="000000"/>
                <w:sz w:val="20"/>
                <w:szCs w:val="20"/>
              </w:rPr>
              <w:t>★1.实配：千兆光电Combo口≥8个，千兆电口≥4，万兆光口≥10（配置≥2个万兆光模块），配置双电源；硬盘≥240G，配置基础威胁防护服务≥3年；</w:t>
            </w:r>
          </w:p>
          <w:p w:rsidR="00AE1E71" w:rsidRDefault="00453DFB">
            <w:pPr>
              <w:widowControl/>
              <w:jc w:val="left"/>
              <w:textAlignment w:val="center"/>
              <w:rPr>
                <w:rFonts w:ascii="宋体" w:hAnsi="宋体" w:cs="宋体"/>
                <w:b/>
                <w:color w:val="000000"/>
                <w:sz w:val="20"/>
                <w:szCs w:val="20"/>
              </w:rPr>
            </w:pPr>
            <w:r>
              <w:rPr>
                <w:rFonts w:ascii="宋体" w:hAnsi="宋体" w:cs="宋体" w:hint="eastAsia"/>
                <w:b/>
                <w:color w:val="000000"/>
                <w:sz w:val="20"/>
                <w:szCs w:val="20"/>
              </w:rPr>
              <w:t>★2.核心CPU采用国产化自研芯片；</w:t>
            </w:r>
          </w:p>
          <w:p w:rsidR="00AE1E71" w:rsidRDefault="00453DFB">
            <w:pPr>
              <w:widowControl/>
              <w:jc w:val="left"/>
              <w:textAlignment w:val="center"/>
              <w:rPr>
                <w:rFonts w:ascii="宋体" w:hAnsi="宋体" w:cs="宋体"/>
                <w:b/>
                <w:bCs/>
                <w:color w:val="FF0000"/>
                <w:sz w:val="20"/>
                <w:szCs w:val="20"/>
              </w:rPr>
            </w:pPr>
            <w:r>
              <w:rPr>
                <w:rFonts w:ascii="宋体" w:hAnsi="宋体" w:cs="宋体" w:hint="eastAsia"/>
                <w:color w:val="000000"/>
                <w:kern w:val="0"/>
                <w:sz w:val="20"/>
                <w:szCs w:val="20"/>
              </w:rPr>
              <w:t>▲</w:t>
            </w:r>
            <w:r>
              <w:rPr>
                <w:rFonts w:ascii="宋体" w:hAnsi="宋体" w:cs="宋体" w:hint="eastAsia"/>
                <w:color w:val="000000"/>
                <w:sz w:val="20"/>
                <w:szCs w:val="20"/>
              </w:rPr>
              <w:t>3.配置冗余模块化风扇，支持热插拔，严格前后风道散热</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sz w:val="20"/>
                <w:szCs w:val="20"/>
              </w:rPr>
              <w:t>4.应用层吞吐量（开启IPS/AV）≥5Gbps，最大并发连接数（开启IPS/AV）≥100万，每秒新建连接数（开启IPS/AV）≥3万；</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sz w:val="20"/>
                <w:szCs w:val="20"/>
              </w:rPr>
              <w:t>5.支持解析TLS客户端支持加密套件列表、TLS服务器端选择的加密套件、TLS客户端支持的extension列表、TLS服务器端选择的extension列表、TLS握手过程中ClientKeyExchange消息的负载长度、TLS握手过程中ServerKeyExchange消息的负载长度、服务器叶证书的有效期(单位天)等信息。</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w:t>
            </w:r>
            <w:r>
              <w:rPr>
                <w:rFonts w:ascii="宋体" w:hAnsi="宋体" w:cs="宋体" w:hint="eastAsia"/>
                <w:color w:val="000000"/>
                <w:sz w:val="20"/>
                <w:szCs w:val="20"/>
              </w:rPr>
              <w:t>6.支持IPS引擎，IPS签名数量≥20000，其中CVE高危漏洞签名≥11000。</w:t>
            </w:r>
          </w:p>
          <w:p w:rsidR="00AE1E71" w:rsidRDefault="00453DFB">
            <w:pPr>
              <w:widowControl/>
              <w:jc w:val="left"/>
              <w:textAlignment w:val="center"/>
              <w:rPr>
                <w:rFonts w:ascii="宋体" w:hAnsi="宋体" w:cs="宋体"/>
                <w:b/>
                <w:bCs/>
                <w:color w:val="FF0000"/>
                <w:sz w:val="20"/>
                <w:szCs w:val="20"/>
              </w:rPr>
            </w:pPr>
            <w:r>
              <w:rPr>
                <w:rFonts w:ascii="宋体" w:hAnsi="宋体" w:cs="宋体" w:hint="eastAsia"/>
                <w:color w:val="000000"/>
                <w:kern w:val="0"/>
                <w:sz w:val="20"/>
                <w:szCs w:val="20"/>
              </w:rPr>
              <w:t>▲</w:t>
            </w:r>
            <w:r>
              <w:rPr>
                <w:rFonts w:ascii="宋体" w:hAnsi="宋体" w:cs="宋体" w:hint="eastAsia"/>
                <w:color w:val="000000"/>
                <w:sz w:val="20"/>
                <w:szCs w:val="20"/>
              </w:rPr>
              <w:t>7.支持反病毒能力，病毒库数量≥600w，支持检测的病毒种类≥2亿, 支持100层病毒压缩文件检测。</w:t>
            </w:r>
          </w:p>
          <w:p w:rsidR="00AE1E71" w:rsidRDefault="00453DFB">
            <w:pPr>
              <w:widowControl/>
              <w:jc w:val="left"/>
              <w:textAlignment w:val="center"/>
              <w:rPr>
                <w:rFonts w:ascii="宋体" w:hAnsi="宋体" w:cs="宋体"/>
                <w:b/>
                <w:bCs/>
                <w:color w:val="FF0000"/>
                <w:sz w:val="20"/>
                <w:szCs w:val="20"/>
              </w:rPr>
            </w:pPr>
            <w:r>
              <w:rPr>
                <w:rFonts w:ascii="宋体" w:hAnsi="宋体" w:cs="宋体" w:hint="eastAsia"/>
                <w:color w:val="000000"/>
                <w:kern w:val="0"/>
                <w:sz w:val="20"/>
                <w:szCs w:val="20"/>
              </w:rPr>
              <w:t>▲</w:t>
            </w:r>
            <w:r>
              <w:rPr>
                <w:rFonts w:ascii="宋体" w:hAnsi="宋体" w:cs="宋体" w:hint="eastAsia"/>
                <w:color w:val="000000"/>
                <w:sz w:val="20"/>
                <w:szCs w:val="20"/>
              </w:rPr>
              <w:t>8.支持GRE报文、VLAN、QinQ、PPPoE、VXLAN等封装报文解析；</w:t>
            </w:r>
          </w:p>
          <w:p w:rsidR="00AE1E71" w:rsidRDefault="00453DFB">
            <w:pPr>
              <w:widowControl/>
              <w:jc w:val="left"/>
              <w:textAlignment w:val="center"/>
              <w:rPr>
                <w:rFonts w:ascii="宋体" w:hAnsi="宋体" w:cs="宋体"/>
                <w:b/>
                <w:bCs/>
                <w:color w:val="000000"/>
                <w:sz w:val="20"/>
                <w:szCs w:val="20"/>
              </w:rPr>
            </w:pPr>
            <w:r>
              <w:rPr>
                <w:rFonts w:ascii="宋体" w:hAnsi="宋体" w:cs="宋体" w:hint="eastAsia"/>
                <w:color w:val="000000"/>
                <w:kern w:val="0"/>
                <w:sz w:val="20"/>
                <w:szCs w:val="20"/>
              </w:rPr>
              <w:t>▲</w:t>
            </w:r>
            <w:r>
              <w:rPr>
                <w:rFonts w:ascii="宋体" w:hAnsi="宋体" w:cs="宋体" w:hint="eastAsia"/>
                <w:color w:val="000000"/>
                <w:sz w:val="20"/>
                <w:szCs w:val="20"/>
              </w:rPr>
              <w:t>9.支持解析IPv6流量，提取IP地址、端口等流量网络层元数据；支持解析SRv6报文，并且在上送流量元数据时携带SRv6租户ID信息以区分不同租户。</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sz w:val="20"/>
                <w:szCs w:val="20"/>
              </w:rPr>
              <w:t>支持对流量中传输的文件进行还原，支持基于HTTP、SMTP、POP3、IMAP4等协议传输的文件进行还原。</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sz w:val="20"/>
                <w:szCs w:val="20"/>
              </w:rPr>
              <w:t>10.支持被态势感知平台纳管进行资源监控、过滤规则/抓包规则下发及探针配置参数（三四层元数据、加密流量解析和IPS取证开关）下发。</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sz w:val="20"/>
                <w:szCs w:val="20"/>
              </w:rPr>
              <w:t>11.支持通过Syslog上报IPS/AV告警日志给第三方系统。支持对流量中传输的文件进行还原，支持基于HTTP、SMTP、POP3、IMAP4等协议传输的文件进行还原。</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sz w:val="20"/>
                <w:szCs w:val="20"/>
              </w:rPr>
              <w:t>10.支持被态势感知平台纳管进行资源监控、过滤规则/抓包规则下发及探针配置参数（三四层元数据、加密流量解析和IPS取证开关）下发。</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sz w:val="20"/>
                <w:szCs w:val="20"/>
              </w:rPr>
              <w:t>11.支持通过Syslog上报IPS/AV告警日志给第三方系统。</w:t>
            </w:r>
          </w:p>
          <w:p w:rsidR="00AE1E71" w:rsidRDefault="00453DFB">
            <w:pPr>
              <w:widowControl/>
              <w:jc w:val="left"/>
              <w:textAlignment w:val="center"/>
              <w:rPr>
                <w:b/>
              </w:rPr>
            </w:pPr>
            <w:r>
              <w:rPr>
                <w:rFonts w:ascii="宋体" w:hAnsi="宋体" w:cs="宋体" w:hint="eastAsia"/>
                <w:b/>
                <w:color w:val="000000"/>
                <w:sz w:val="20"/>
                <w:szCs w:val="20"/>
              </w:rPr>
              <w:t>★12.供货时提供原厂供货证明和售后服务承诺函加盖厂家公章。</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480"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150000</w:t>
            </w:r>
          </w:p>
        </w:tc>
        <w:tc>
          <w:tcPr>
            <w:tcW w:w="35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工业</w:t>
            </w:r>
          </w:p>
        </w:tc>
      </w:tr>
      <w:tr w:rsidR="00AE1E71">
        <w:trPr>
          <w:trHeight w:val="680"/>
        </w:trPr>
        <w:tc>
          <w:tcPr>
            <w:tcW w:w="29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35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堡垒机</w:t>
            </w:r>
          </w:p>
        </w:tc>
        <w:tc>
          <w:tcPr>
            <w:tcW w:w="3091" w:type="pct"/>
            <w:tcBorders>
              <w:top w:val="single" w:sz="4" w:space="0" w:color="000000"/>
              <w:left w:val="single" w:sz="4" w:space="0" w:color="000000"/>
              <w:bottom w:val="single" w:sz="4" w:space="0" w:color="000000"/>
              <w:right w:val="single" w:sz="4" w:space="0" w:color="000000"/>
            </w:tcBorders>
            <w:vAlign w:val="center"/>
          </w:tcPr>
          <w:p w:rsidR="00AE1E71" w:rsidRDefault="00453DFB">
            <w:pPr>
              <w:jc w:val="left"/>
              <w:textAlignment w:val="center"/>
              <w:rPr>
                <w:rFonts w:asciiTheme="minorEastAsia" w:eastAsiaTheme="minorEastAsia" w:hAnsiTheme="minorEastAsia" w:cs="宋体"/>
                <w:color w:val="000000"/>
                <w:kern w:val="0"/>
                <w:sz w:val="20"/>
                <w:szCs w:val="20"/>
              </w:rPr>
            </w:pPr>
            <w:r>
              <w:rPr>
                <w:rFonts w:cs="宋体" w:hint="eastAsia"/>
                <w:b/>
                <w:color w:val="000000"/>
                <w:kern w:val="0"/>
                <w:sz w:val="20"/>
                <w:szCs w:val="20"/>
              </w:rPr>
              <w:t>★一、性能参数：</w:t>
            </w:r>
            <w:r>
              <w:rPr>
                <w:rFonts w:cs="宋体" w:hint="eastAsia"/>
                <w:b/>
                <w:color w:val="000000"/>
                <w:kern w:val="0"/>
                <w:sz w:val="20"/>
                <w:szCs w:val="20"/>
              </w:rPr>
              <w:br/>
              <w:t>1.</w:t>
            </w:r>
            <w:r>
              <w:rPr>
                <w:rFonts w:cs="宋体" w:hint="eastAsia"/>
                <w:b/>
                <w:color w:val="000000"/>
                <w:kern w:val="0"/>
                <w:sz w:val="20"/>
                <w:szCs w:val="20"/>
              </w:rPr>
              <w:t>性能指标：可管理资源数≥</w:t>
            </w:r>
            <w:r>
              <w:rPr>
                <w:rFonts w:cs="宋体" w:hint="eastAsia"/>
                <w:b/>
                <w:color w:val="000000"/>
                <w:kern w:val="0"/>
                <w:sz w:val="20"/>
                <w:szCs w:val="20"/>
              </w:rPr>
              <w:t>1000</w:t>
            </w:r>
            <w:r>
              <w:rPr>
                <w:rFonts w:cs="宋体" w:hint="eastAsia"/>
                <w:b/>
                <w:color w:val="000000"/>
                <w:kern w:val="0"/>
                <w:sz w:val="20"/>
                <w:szCs w:val="20"/>
              </w:rPr>
              <w:t>个；图形运维最大并发数≥</w:t>
            </w:r>
            <w:r>
              <w:rPr>
                <w:rFonts w:cs="宋体" w:hint="eastAsia"/>
                <w:b/>
                <w:color w:val="000000"/>
                <w:kern w:val="0"/>
                <w:sz w:val="20"/>
                <w:szCs w:val="20"/>
              </w:rPr>
              <w:t>200</w:t>
            </w:r>
            <w:r>
              <w:rPr>
                <w:rFonts w:cs="宋体" w:hint="eastAsia"/>
                <w:b/>
                <w:color w:val="000000"/>
                <w:kern w:val="0"/>
                <w:sz w:val="20"/>
                <w:szCs w:val="20"/>
              </w:rPr>
              <w:t>；</w:t>
            </w:r>
            <w:r>
              <w:rPr>
                <w:rFonts w:cs="宋体" w:hint="eastAsia"/>
                <w:b/>
                <w:color w:val="000000"/>
                <w:kern w:val="0"/>
                <w:sz w:val="20"/>
                <w:szCs w:val="20"/>
              </w:rPr>
              <w:br/>
              <w:t>2.</w:t>
            </w:r>
            <w:r>
              <w:rPr>
                <w:rFonts w:cs="宋体" w:hint="eastAsia"/>
                <w:b/>
                <w:color w:val="000000"/>
                <w:kern w:val="0"/>
                <w:sz w:val="20"/>
                <w:szCs w:val="20"/>
              </w:rPr>
              <w:t>硬件指标：</w:t>
            </w:r>
            <w:r>
              <w:rPr>
                <w:rFonts w:cs="宋体" w:hint="eastAsia"/>
                <w:b/>
                <w:color w:val="000000"/>
                <w:kern w:val="0"/>
                <w:sz w:val="20"/>
                <w:szCs w:val="20"/>
              </w:rPr>
              <w:t>2U</w:t>
            </w:r>
            <w:r>
              <w:rPr>
                <w:rFonts w:cs="宋体" w:hint="eastAsia"/>
                <w:b/>
                <w:color w:val="000000"/>
                <w:kern w:val="0"/>
                <w:sz w:val="20"/>
                <w:szCs w:val="20"/>
              </w:rPr>
              <w:t>规格；内存≥</w:t>
            </w:r>
            <w:r>
              <w:rPr>
                <w:rFonts w:cs="宋体" w:hint="eastAsia"/>
                <w:b/>
                <w:color w:val="000000"/>
                <w:kern w:val="0"/>
                <w:sz w:val="20"/>
                <w:szCs w:val="20"/>
              </w:rPr>
              <w:t>8G</w:t>
            </w:r>
            <w:r>
              <w:rPr>
                <w:rFonts w:cs="宋体" w:hint="eastAsia"/>
                <w:b/>
                <w:color w:val="000000"/>
                <w:kern w:val="0"/>
                <w:sz w:val="20"/>
                <w:szCs w:val="20"/>
              </w:rPr>
              <w:t>；硬盘≥</w:t>
            </w:r>
            <w:r>
              <w:rPr>
                <w:rFonts w:cs="宋体" w:hint="eastAsia"/>
                <w:b/>
                <w:color w:val="000000"/>
                <w:kern w:val="0"/>
                <w:sz w:val="20"/>
                <w:szCs w:val="20"/>
              </w:rPr>
              <w:t>128GB SSD+2TB SATA</w:t>
            </w:r>
            <w:r>
              <w:rPr>
                <w:rFonts w:cs="宋体" w:hint="eastAsia"/>
                <w:b/>
                <w:color w:val="000000"/>
                <w:kern w:val="0"/>
                <w:sz w:val="20"/>
                <w:szCs w:val="20"/>
              </w:rPr>
              <w:t>；单电源；标配≥</w:t>
            </w:r>
            <w:r>
              <w:rPr>
                <w:rFonts w:cs="宋体" w:hint="eastAsia"/>
                <w:b/>
                <w:color w:val="000000"/>
                <w:kern w:val="0"/>
                <w:sz w:val="20"/>
                <w:szCs w:val="20"/>
              </w:rPr>
              <w:t>6</w:t>
            </w:r>
            <w:r>
              <w:rPr>
                <w:rFonts w:cs="宋体" w:hint="eastAsia"/>
                <w:b/>
                <w:color w:val="000000"/>
                <w:kern w:val="0"/>
                <w:sz w:val="20"/>
                <w:szCs w:val="20"/>
              </w:rPr>
              <w:t>千兆电口</w:t>
            </w:r>
            <w:r>
              <w:rPr>
                <w:rFonts w:cs="宋体" w:hint="eastAsia"/>
                <w:b/>
                <w:color w:val="000000"/>
                <w:kern w:val="0"/>
                <w:sz w:val="20"/>
                <w:szCs w:val="20"/>
              </w:rPr>
              <w:t>+2</w:t>
            </w:r>
            <w:r>
              <w:rPr>
                <w:rFonts w:cs="宋体" w:hint="eastAsia"/>
                <w:b/>
                <w:color w:val="000000"/>
                <w:kern w:val="0"/>
                <w:sz w:val="20"/>
                <w:szCs w:val="20"/>
              </w:rPr>
              <w:t>个万兆光口</w:t>
            </w:r>
            <w:r>
              <w:rPr>
                <w:rFonts w:cs="宋体" w:hint="eastAsia"/>
                <w:b/>
                <w:color w:val="000000"/>
                <w:kern w:val="0"/>
                <w:sz w:val="20"/>
                <w:szCs w:val="20"/>
              </w:rPr>
              <w:t>SFP+</w:t>
            </w:r>
            <w:r>
              <w:rPr>
                <w:rFonts w:cs="宋体" w:hint="eastAsia"/>
                <w:b/>
                <w:color w:val="000000"/>
                <w:kern w:val="0"/>
                <w:sz w:val="20"/>
                <w:szCs w:val="20"/>
              </w:rPr>
              <w:t>（配置</w:t>
            </w:r>
            <w:r>
              <w:rPr>
                <w:rFonts w:ascii="宋体" w:hAnsi="宋体" w:cs="宋体" w:hint="eastAsia"/>
                <w:b/>
                <w:color w:val="000000"/>
                <w:kern w:val="0"/>
                <w:sz w:val="20"/>
                <w:szCs w:val="20"/>
              </w:rPr>
              <w:t>≥</w:t>
            </w:r>
            <w:r>
              <w:rPr>
                <w:rFonts w:cs="宋体" w:hint="eastAsia"/>
                <w:b/>
                <w:color w:val="000000"/>
                <w:kern w:val="0"/>
                <w:sz w:val="20"/>
                <w:szCs w:val="20"/>
              </w:rPr>
              <w:t>1</w:t>
            </w:r>
            <w:r>
              <w:rPr>
                <w:rFonts w:cs="宋体" w:hint="eastAsia"/>
                <w:b/>
                <w:color w:val="000000"/>
                <w:kern w:val="0"/>
                <w:sz w:val="20"/>
                <w:szCs w:val="20"/>
              </w:rPr>
              <w:t>个万兆光模块）；</w:t>
            </w:r>
            <w:r>
              <w:rPr>
                <w:rFonts w:cs="宋体" w:hint="eastAsia"/>
                <w:color w:val="000000"/>
                <w:kern w:val="0"/>
                <w:sz w:val="20"/>
                <w:szCs w:val="20"/>
              </w:rPr>
              <w:br/>
            </w:r>
            <w:r>
              <w:rPr>
                <w:rFonts w:asciiTheme="minorEastAsia" w:eastAsiaTheme="minorEastAsia" w:hAnsiTheme="minorEastAsia" w:cs="宋体" w:hint="eastAsia"/>
                <w:color w:val="000000"/>
                <w:kern w:val="0"/>
                <w:sz w:val="20"/>
                <w:szCs w:val="20"/>
              </w:rPr>
              <w:lastRenderedPageBreak/>
              <w:t>二、功能参数：</w:t>
            </w:r>
            <w:r>
              <w:rPr>
                <w:rFonts w:asciiTheme="minorEastAsia" w:eastAsiaTheme="minorEastAsia" w:hAnsiTheme="minorEastAsia" w:cs="宋体" w:hint="eastAsia"/>
                <w:color w:val="000000"/>
                <w:kern w:val="0"/>
                <w:sz w:val="20"/>
                <w:szCs w:val="20"/>
              </w:rPr>
              <w:br/>
              <w:t>1.支持多种协议，字符协议：SSHv1、SSHv2、TELNET；图形协议：RDP、VNC；文件传输协议：FTP、SFTP、RDP磁盘映射、RDP剪切板；</w:t>
            </w:r>
          </w:p>
          <w:p w:rsidR="00AE1E71" w:rsidRDefault="00453DFB">
            <w:pPr>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2.支持通过协议前置机进行协议扩展，至少支持扩展KVM、Vmware、数据库、http/https、CS应用等；</w:t>
            </w:r>
          </w:p>
          <w:p w:rsidR="00AE1E71" w:rsidRDefault="00453DFB">
            <w:pPr>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3.支持命令审批规则，用户执行高危命令时需要管理员审批后才允许执行；命令审批规则可以指定运维人员、访问设备、设备账号及命令审批人；</w:t>
            </w:r>
          </w:p>
          <w:p w:rsidR="00AE1E71" w:rsidRDefault="00453DFB">
            <w:pPr>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4.支持调用本地数据库运维工具客户端，数据库类型包含mysql、oracle、sqlserver、SYBASE、INFORMIX、DB2、达梦V7、达梦V8、pgsql、kingbaseV7、kingbaseV8；</w:t>
            </w:r>
          </w:p>
          <w:p w:rsidR="00AE1E71" w:rsidRDefault="00453DFB">
            <w:pPr>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5.支持运维水印、录像水印、监控水印开启；</w:t>
            </w:r>
          </w:p>
          <w:p w:rsidR="00AE1E71" w:rsidRDefault="00453DFB">
            <w:pPr>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6.支持一对一、一对多、多对多授权，如将单个资产授权多个用户，一个用户授予多个资产，用户组向资产组授权；</w:t>
            </w:r>
          </w:p>
          <w:p w:rsidR="00AE1E71" w:rsidRDefault="00453DFB">
            <w:pPr>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▲7.支持通过动作流配置提供广泛的应用接入支持，无论被接入的资源如何设计登录动作，通过动作流配置都可以实现单点登录和审计接入； </w:t>
            </w:r>
          </w:p>
          <w:p w:rsidR="00AE1E71" w:rsidRDefault="00453DFB">
            <w:pPr>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8.支持手动和自动定期备份配置信息，支持配置信息本地备份及异地FTP备份；</w:t>
            </w:r>
          </w:p>
          <w:p w:rsidR="00AE1E71" w:rsidRDefault="00453DFB">
            <w:pPr>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▲9.支持在授权基础上自定义访问审批流程，可设置一级或多级审批人，每级审批可指定通过投票数，需逐级审批通过才可最终发起运维操作； </w:t>
            </w:r>
          </w:p>
          <w:p w:rsidR="00AE1E71" w:rsidRDefault="00453DFB">
            <w:pPr>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10.支持定期变更目标设备真实口令，支持自定义口令变更周期和口令强度。口令变更方式至少支持手动指定固定口令、通过密码表生成口令、依照设备挂载的口令策略生成随机口令、依照密码策略生成同一口令等方式；</w:t>
            </w:r>
          </w:p>
          <w:p w:rsidR="00AE1E71" w:rsidRDefault="00453DFB">
            <w:pPr>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▲11.全面支持IPV6，设备自身可以配置IPV6地址供客户端访问，并且支持目标设备配置IPV6地址实现单点登录和审计； </w:t>
            </w:r>
          </w:p>
          <w:p w:rsidR="00AE1E71" w:rsidRDefault="00453DFB">
            <w:pPr>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12.支持监控正在运维的会话，信息包括运维用户、运维客户端地址、资源地址、协议、开始时间等，并可以实时阻断；</w:t>
            </w:r>
          </w:p>
          <w:p w:rsidR="00AE1E71" w:rsidRDefault="00453DFB">
            <w:pPr>
              <w:widowControl/>
              <w:jc w:val="left"/>
              <w:textAlignment w:val="center"/>
              <w:rPr>
                <w:rFonts w:ascii="宋体" w:hAnsi="宋体" w:cs="宋体"/>
                <w:color w:val="000000"/>
                <w:sz w:val="20"/>
                <w:szCs w:val="20"/>
              </w:rPr>
            </w:pPr>
            <w:r>
              <w:rPr>
                <w:rFonts w:asciiTheme="minorEastAsia" w:eastAsiaTheme="minorEastAsia" w:hAnsiTheme="minorEastAsia" w:cs="宋体" w:hint="eastAsia"/>
                <w:color w:val="000000"/>
                <w:kern w:val="0"/>
                <w:sz w:val="20"/>
                <w:szCs w:val="20"/>
              </w:rPr>
              <w:t>13.支持标准SNMP v1、v2、v3管理协议，支持syslog等标准日志格式外发。</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480"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170000</w:t>
            </w:r>
          </w:p>
        </w:tc>
        <w:tc>
          <w:tcPr>
            <w:tcW w:w="35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工业</w:t>
            </w:r>
          </w:p>
        </w:tc>
      </w:tr>
      <w:tr w:rsidR="00AE1E71">
        <w:trPr>
          <w:trHeight w:val="680"/>
        </w:trPr>
        <w:tc>
          <w:tcPr>
            <w:tcW w:w="29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13</w:t>
            </w:r>
          </w:p>
        </w:tc>
        <w:tc>
          <w:tcPr>
            <w:tcW w:w="35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日志审计</w:t>
            </w:r>
          </w:p>
        </w:tc>
        <w:tc>
          <w:tcPr>
            <w:tcW w:w="309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一、性能参数：</w:t>
            </w:r>
          </w:p>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★1.性能指标：包含主机审计许可证书数量≥50，平均每秒处理日志（eps）数最大性能≥2500；</w:t>
            </w:r>
          </w:p>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★2.硬件指标：内存≥16G；可用物理磁盘空间≥128G minisata+16T SATA*2；单电源；标配≥6千兆电口+2万兆光口（配置≥1个万兆光模块）；</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 设备高度≥2U；</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二、功能参数：</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1.内置大量日志处理模型，自动解析主流网络设备、安全设备和中间件的日志数据，标准化自动识别系统类型至少达到200种；</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2.支持对日志源的批量采集和日志源数据的批量转发，支持相同IP不同设备类型的日志识别；</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▲3.支持通过正则、分隔符、json、xml的可视方式进行自定义</w:t>
            </w:r>
            <w:r>
              <w:rPr>
                <w:rFonts w:ascii="宋体" w:hAnsi="宋体" w:cs="宋体" w:hint="eastAsia"/>
                <w:color w:val="000000"/>
                <w:kern w:val="0"/>
                <w:sz w:val="20"/>
                <w:szCs w:val="20"/>
              </w:rPr>
              <w:lastRenderedPageBreak/>
              <w:t xml:space="preserve">规则解析，支持对解析结果字段的新增、合并、映射，以满足除内置解析规则之外未被覆盖的日志类型的解析； </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4.支持主动、被动相结合的数据采集方式，支持通过Agent采集日志数据，支持通过syslog、SNMP Trap、JDBC、WMI、webservice、FTP、SFTP、文件\文件夹读取、Kafka等多种方式完成日志收集；</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5.支持日志文件备份到外置存储节点，支持ISCSI存储方式，并可查看外置存储容量、状态等信息；</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6.支持对每个日志源设置过滤条件规则，自动过滤无用日志，满足根据实际业务需求减少采集对象发送到核心服务器的安全事件数，减少对网络带宽和数据库存储空间的占用；</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7.支持以FTP方式将日志数据备份至外部存储空间，支持备份数据的恢复和查询；支持设置日志存储策略，包括设置日志存储周期（天）、存储空间容量使用阈值等；</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▲8.支持POC测试工具一键生成数据,验证日志数据采集是否成功，避免设备部署后采集失效但不被发现等风险； </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▲9.支持等保合规检测，用户可自查设备是否满足等保要求； </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10.支持自定义前台web前端和后端ssh的端口，支持页面超时时间和开启ssh后台登录；</w:t>
            </w:r>
          </w:p>
          <w:p w:rsidR="00AE1E71" w:rsidRDefault="00453DF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提供管理员账号创建、修改、删除，并可针对创建的管理员进行权限设置；支持IP免登录，指定IP免认证直接进入平台；支持只允许某些IP登录平台；支持页面权限配置和资产范围配置，用于管理账号权限，满足用户三权分立的需求；支持usb-key认证。</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480"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100000</w:t>
            </w:r>
          </w:p>
        </w:tc>
        <w:tc>
          <w:tcPr>
            <w:tcW w:w="35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工业</w:t>
            </w:r>
          </w:p>
        </w:tc>
      </w:tr>
      <w:tr w:rsidR="00AE1E71">
        <w:trPr>
          <w:trHeight w:val="680"/>
        </w:trPr>
        <w:tc>
          <w:tcPr>
            <w:tcW w:w="29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14</w:t>
            </w:r>
          </w:p>
        </w:tc>
        <w:tc>
          <w:tcPr>
            <w:tcW w:w="35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系统集成</w:t>
            </w:r>
          </w:p>
        </w:tc>
        <w:tc>
          <w:tcPr>
            <w:tcW w:w="3091"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★1.融合一体化系统技术实施服务：</w:t>
            </w:r>
          </w:p>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根据采购人目前的网络情况进行认证系统切换，实现原有用户兼容过渡，提供可行的实施方案经采购人审批后方能实施。要求实施过程不影响用户日常教学和办公，切换时间避开上班时间，尽量利用晚上和节假日完成。在实施期间提供原厂技术工程师提供上门驻场服务至项目验收，经采购人同意后才能撤场。</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2.5G融合安全网关技术实施服务：</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本项实施时要求与用户的5G链路的运营商互相配合，提供现场技术支撑服务，在实施过程中必须由运营商的技术工程师在现场配合实施。</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3.智能DNS系统安装部署要求：要求重新规划DNS服务策略，针对新规划配置好DNS策略，把现网终端DNS服务器地址指向智能DNS系统。</w:t>
            </w:r>
          </w:p>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★4.防火墙技术实施服务：</w:t>
            </w:r>
          </w:p>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（1）根据采购人对防火墙策略要求提供实施方案和建议，采用确认的方案进行相关策略迁移至新购的防火墙上；</w:t>
            </w:r>
          </w:p>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（2）认证对接服务，根据采购人的要求，提出相关安全策略及应用识别的对接方案，并根据确认的方案进行部署实施。</w:t>
            </w:r>
          </w:p>
          <w:p w:rsidR="00AE1E71" w:rsidRDefault="00453DFB">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（3）实施交付后技术培训保障服务，保障设备及策略的稳定运行。</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5、其他安装设备实施服务</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本项目采购的安全感知管理平台、潜伏威胁探针、堡垒机、日志审计等设备主要用于升级用户原有的网络安全，中标人在质保期内，根据用户的需求提供安全运维服务，提供但不限于协助网络</w:t>
            </w:r>
            <w:r>
              <w:rPr>
                <w:rFonts w:ascii="宋体" w:hAnsi="宋体" w:cs="宋体" w:hint="eastAsia"/>
                <w:color w:val="000000"/>
                <w:kern w:val="0"/>
                <w:sz w:val="20"/>
                <w:szCs w:val="20"/>
              </w:rPr>
              <w:lastRenderedPageBreak/>
              <w:t>安全等保测评的协助，护网行动，重大节假日的现场保障工作，在项目验收前技术保障人提供不少</w:t>
            </w:r>
            <w:r w:rsidR="00DA367D">
              <w:rPr>
                <w:rFonts w:ascii="宋体" w:hAnsi="宋体" w:cs="宋体" w:hint="eastAsia"/>
                <w:color w:val="000000"/>
                <w:kern w:val="0"/>
                <w:sz w:val="20"/>
                <w:szCs w:val="20"/>
              </w:rPr>
              <w:t>于</w:t>
            </w:r>
            <w:r>
              <w:rPr>
                <w:rFonts w:ascii="宋体" w:hAnsi="宋体" w:cs="宋体" w:hint="eastAsia"/>
                <w:color w:val="000000"/>
                <w:kern w:val="0"/>
                <w:sz w:val="20"/>
                <w:szCs w:val="20"/>
              </w:rPr>
              <w:t>2人，并提供相关人员的安全认证证书、人员名单及社保证明。</w:t>
            </w:r>
          </w:p>
          <w:p w:rsidR="00AE1E71" w:rsidRDefault="00453DFB">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6、其他要求：提供本项目所有设备的设备上架安装服务，包含上架所必须的辅材、钉子、标签、扎带等配件材料，以正常上架达到使用规范为标准，在实施期间不得影响用户业务，需求避开业务高峰阶段。</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 xml:space="preserve">1 </w:t>
            </w:r>
          </w:p>
        </w:tc>
        <w:tc>
          <w:tcPr>
            <w:tcW w:w="212"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480"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150000</w:t>
            </w:r>
          </w:p>
        </w:tc>
        <w:tc>
          <w:tcPr>
            <w:tcW w:w="357" w:type="pct"/>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软件和信息技术服务业</w:t>
            </w:r>
          </w:p>
        </w:tc>
      </w:tr>
    </w:tbl>
    <w:p w:rsidR="00AE1E71" w:rsidRDefault="00453DFB">
      <w:r>
        <w:rPr>
          <w:color w:val="000000"/>
        </w:rPr>
        <w:lastRenderedPageBreak/>
        <w:br w:type="page"/>
      </w:r>
    </w:p>
    <w:p w:rsidR="00AE1E71" w:rsidRDefault="00AE1E71"/>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8110"/>
      </w:tblGrid>
      <w:tr w:rsidR="00AE1E71">
        <w:trPr>
          <w:trHeight w:val="23"/>
        </w:trPr>
        <w:tc>
          <w:tcPr>
            <w:tcW w:w="9831" w:type="dxa"/>
            <w:gridSpan w:val="2"/>
            <w:noWrap/>
            <w:vAlign w:val="center"/>
          </w:tcPr>
          <w:p w:rsidR="00AE1E71" w:rsidRDefault="00453DFB">
            <w:pPr>
              <w:tabs>
                <w:tab w:val="left" w:pos="-1800"/>
                <w:tab w:val="left" w:pos="420"/>
              </w:tabs>
              <w:spacing w:line="360" w:lineRule="atLeast"/>
              <w:rPr>
                <w:rFonts w:ascii="宋体" w:hAnsi="宋体" w:cs="宋体"/>
                <w:color w:val="000000"/>
                <w:szCs w:val="21"/>
              </w:rPr>
            </w:pPr>
            <w:r>
              <w:rPr>
                <w:rFonts w:ascii="宋体" w:hAnsi="宋体" w:cs="宋体" w:hint="eastAsia"/>
                <w:color w:val="000000"/>
                <w:szCs w:val="21"/>
              </w:rPr>
              <w:t>商务要求</w:t>
            </w:r>
          </w:p>
        </w:tc>
      </w:tr>
      <w:tr w:rsidR="00AE1E71">
        <w:trPr>
          <w:trHeight w:val="23"/>
        </w:trPr>
        <w:tc>
          <w:tcPr>
            <w:tcW w:w="1721" w:type="dxa"/>
            <w:noWrap/>
            <w:vAlign w:val="center"/>
          </w:tcPr>
          <w:p w:rsidR="00AE1E71" w:rsidRDefault="00453DFB">
            <w:pPr>
              <w:spacing w:line="360" w:lineRule="atLeast"/>
              <w:jc w:val="center"/>
              <w:rPr>
                <w:rFonts w:ascii="宋体" w:hAnsi="宋体" w:cs="宋体"/>
                <w:color w:val="000000"/>
                <w:szCs w:val="21"/>
              </w:rPr>
            </w:pPr>
            <w:r>
              <w:rPr>
                <w:rFonts w:ascii="宋体" w:hAnsi="宋体" w:cs="宋体" w:hint="eastAsia"/>
                <w:bCs/>
                <w:color w:val="000000"/>
                <w:szCs w:val="22"/>
              </w:rPr>
              <w:t>★</w:t>
            </w:r>
            <w:r>
              <w:rPr>
                <w:rFonts w:ascii="宋体" w:hAnsi="宋体" w:cs="宋体" w:hint="eastAsia"/>
                <w:color w:val="000000"/>
                <w:szCs w:val="21"/>
              </w:rPr>
              <w:t>交货期及交货地点、交货方式</w:t>
            </w:r>
          </w:p>
        </w:tc>
        <w:tc>
          <w:tcPr>
            <w:tcW w:w="8110" w:type="dxa"/>
            <w:noWrap/>
            <w:vAlign w:val="center"/>
          </w:tcPr>
          <w:p w:rsidR="00AE1E71" w:rsidRDefault="00453DFB">
            <w:pPr>
              <w:spacing w:line="360" w:lineRule="atLeas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w:t>
            </w:r>
            <w:r>
              <w:rPr>
                <w:rFonts w:ascii="宋体" w:hAnsi="宋体" w:cs="宋体" w:hint="eastAsia"/>
                <w:color w:val="000000"/>
                <w:szCs w:val="21"/>
              </w:rPr>
              <w:t>交货期：中标通知书发出之日起</w:t>
            </w:r>
            <w:r>
              <w:rPr>
                <w:rFonts w:ascii="宋体" w:hAnsi="宋体" w:cs="宋体"/>
                <w:color w:val="000000"/>
                <w:szCs w:val="21"/>
              </w:rPr>
              <w:t>45</w:t>
            </w:r>
            <w:r>
              <w:rPr>
                <w:rFonts w:ascii="宋体" w:hAnsi="宋体" w:cs="宋体" w:hint="eastAsia"/>
                <w:color w:val="000000"/>
                <w:szCs w:val="21"/>
              </w:rPr>
              <w:t>日内全部安装调试完毕并交付使用。</w:t>
            </w:r>
          </w:p>
          <w:p w:rsidR="00AE1E71" w:rsidRDefault="00453DFB">
            <w:pPr>
              <w:snapToGrid w:val="0"/>
              <w:spacing w:line="360" w:lineRule="atLeast"/>
              <w:jc w:val="left"/>
              <w:outlineLvl w:val="0"/>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w:t>
            </w:r>
            <w:r>
              <w:rPr>
                <w:rFonts w:ascii="宋体" w:hAnsi="宋体" w:cs="宋体" w:hint="eastAsia"/>
                <w:color w:val="000000"/>
                <w:szCs w:val="21"/>
              </w:rPr>
              <w:t>交付地点：广西钦州市滨海大道12号北部湾大学校内采购人指定地点。</w:t>
            </w:r>
          </w:p>
          <w:p w:rsidR="00AE1E71" w:rsidRDefault="00453DFB">
            <w:pPr>
              <w:spacing w:line="360" w:lineRule="atLeast"/>
              <w:jc w:val="left"/>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w:t>
            </w:r>
            <w:r>
              <w:rPr>
                <w:rFonts w:ascii="宋体" w:hAnsi="宋体" w:cs="宋体" w:hint="eastAsia"/>
                <w:color w:val="000000"/>
                <w:szCs w:val="21"/>
              </w:rPr>
              <w:t>交货方式：现场验收交货。</w:t>
            </w:r>
          </w:p>
        </w:tc>
      </w:tr>
      <w:tr w:rsidR="00AE1E71">
        <w:trPr>
          <w:trHeight w:val="23"/>
        </w:trPr>
        <w:tc>
          <w:tcPr>
            <w:tcW w:w="1721" w:type="dxa"/>
            <w:noWrap/>
            <w:vAlign w:val="center"/>
          </w:tcPr>
          <w:p w:rsidR="00AE1E71" w:rsidRDefault="00453DFB">
            <w:pPr>
              <w:spacing w:line="380" w:lineRule="exact"/>
              <w:jc w:val="left"/>
              <w:rPr>
                <w:rFonts w:ascii="宋体" w:hAnsi="宋体" w:cs="宋体"/>
                <w:color w:val="000000"/>
                <w:szCs w:val="21"/>
              </w:rPr>
            </w:pPr>
            <w:r>
              <w:rPr>
                <w:rFonts w:ascii="宋体" w:hAnsi="宋体" w:cs="宋体" w:hint="eastAsia"/>
                <w:bCs/>
                <w:color w:val="000000"/>
                <w:szCs w:val="22"/>
              </w:rPr>
              <w:t>★</w:t>
            </w:r>
            <w:r>
              <w:rPr>
                <w:rFonts w:ascii="宋体" w:hAnsi="宋体" w:cs="宋体" w:hint="eastAsia"/>
                <w:color w:val="000000"/>
                <w:szCs w:val="21"/>
              </w:rPr>
              <w:t>售后服务要求</w:t>
            </w:r>
          </w:p>
        </w:tc>
        <w:tc>
          <w:tcPr>
            <w:tcW w:w="8110" w:type="dxa"/>
            <w:noWrap/>
            <w:vAlign w:val="center"/>
          </w:tcPr>
          <w:p w:rsidR="00AE1E71" w:rsidRDefault="00453DFB">
            <w:pPr>
              <w:spacing w:line="380" w:lineRule="exact"/>
              <w:rPr>
                <w:rFonts w:ascii="宋体" w:hAnsi="宋体" w:cs="宋体"/>
                <w:color w:val="000000"/>
                <w:szCs w:val="21"/>
              </w:rPr>
            </w:pPr>
            <w:r>
              <w:rPr>
                <w:rFonts w:ascii="宋体" w:hAnsi="宋体" w:cs="宋体" w:hint="eastAsia"/>
                <w:color w:val="000000"/>
                <w:szCs w:val="21"/>
                <w:lang w:val="zh-CN"/>
              </w:rPr>
              <w:t>1质保期：按国家有关产品“三包”规定执行“三包”，质保期不得少于</w:t>
            </w:r>
            <w:r>
              <w:rPr>
                <w:rFonts w:ascii="宋体" w:hAnsi="宋体" w:cs="宋体" w:hint="eastAsia"/>
                <w:color w:val="000000"/>
                <w:szCs w:val="21"/>
              </w:rPr>
              <w:t>3</w:t>
            </w:r>
            <w:r>
              <w:rPr>
                <w:rFonts w:ascii="宋体" w:hAnsi="宋体" w:cs="宋体" w:hint="eastAsia"/>
                <w:color w:val="000000"/>
                <w:szCs w:val="21"/>
                <w:lang w:val="zh-CN"/>
              </w:rPr>
              <w:t>年（质保期从设备验收合格之日起计算）。</w:t>
            </w:r>
          </w:p>
          <w:p w:rsidR="00AE1E71" w:rsidRDefault="00453DFB">
            <w:pPr>
              <w:spacing w:line="380" w:lineRule="exact"/>
              <w:rPr>
                <w:rFonts w:ascii="宋体" w:hAnsi="宋体" w:cs="宋体"/>
                <w:color w:val="000000"/>
                <w:szCs w:val="21"/>
                <w:lang w:val="zh-CN"/>
              </w:rPr>
            </w:pPr>
            <w:r>
              <w:rPr>
                <w:rFonts w:ascii="宋体" w:hAnsi="宋体" w:cs="宋体" w:hint="eastAsia"/>
                <w:color w:val="000000"/>
                <w:szCs w:val="21"/>
              </w:rPr>
              <w:t>2</w:t>
            </w:r>
            <w:r>
              <w:rPr>
                <w:rFonts w:ascii="宋体" w:hAnsi="宋体" w:cs="宋体" w:hint="eastAsia"/>
                <w:color w:val="000000"/>
                <w:szCs w:val="21"/>
                <w:lang w:val="zh-CN"/>
              </w:rPr>
              <w:t>.售后服务</w:t>
            </w:r>
            <w:r>
              <w:rPr>
                <w:rFonts w:ascii="宋体" w:hAnsi="宋体" w:cs="宋体" w:hint="eastAsia"/>
                <w:color w:val="000000"/>
                <w:szCs w:val="21"/>
              </w:rPr>
              <w:t>其他</w:t>
            </w:r>
            <w:r>
              <w:rPr>
                <w:rFonts w:ascii="宋体" w:hAnsi="宋体" w:cs="宋体" w:hint="eastAsia"/>
                <w:color w:val="000000"/>
                <w:szCs w:val="21"/>
                <w:lang w:val="zh-CN"/>
              </w:rPr>
              <w:t xml:space="preserve">要求： </w:t>
            </w:r>
          </w:p>
          <w:p w:rsidR="00AE1E71" w:rsidRDefault="00453DFB">
            <w:pPr>
              <w:spacing w:line="380" w:lineRule="exact"/>
              <w:rPr>
                <w:rFonts w:ascii="宋体" w:hAnsi="宋体" w:cs="宋体"/>
                <w:color w:val="000000"/>
                <w:szCs w:val="21"/>
                <w:lang w:val="zh-CN"/>
              </w:rPr>
            </w:pPr>
            <w:r>
              <w:rPr>
                <w:rFonts w:ascii="宋体" w:hAnsi="宋体" w:cs="宋体" w:hint="eastAsia"/>
                <w:color w:val="000000"/>
                <w:szCs w:val="21"/>
                <w:lang w:val="zh-CN"/>
              </w:rPr>
              <w:t>（1）送货上门、按现场条件全程负责安装调试，直至最终验收前产生的所有费用由中标人承担、</w:t>
            </w:r>
            <w:r>
              <w:rPr>
                <w:rFonts w:ascii="宋体" w:hAnsi="宋体" w:cs="宋体" w:hint="eastAsia"/>
                <w:color w:val="000000"/>
                <w:szCs w:val="21"/>
              </w:rPr>
              <w:t>直到</w:t>
            </w:r>
            <w:r>
              <w:rPr>
                <w:rFonts w:ascii="宋体" w:hAnsi="宋体" w:cs="宋体" w:hint="eastAsia"/>
                <w:color w:val="000000"/>
                <w:szCs w:val="21"/>
                <w:lang w:val="zh-CN"/>
              </w:rPr>
              <w:t>调试合格。</w:t>
            </w:r>
          </w:p>
          <w:p w:rsidR="00AE1E71" w:rsidRDefault="00453DFB">
            <w:pPr>
              <w:spacing w:line="380" w:lineRule="exact"/>
              <w:rPr>
                <w:rFonts w:ascii="宋体" w:hAnsi="宋体" w:cs="宋体"/>
                <w:color w:val="000000"/>
                <w:szCs w:val="21"/>
                <w:lang w:val="zh-CN"/>
              </w:rPr>
            </w:pPr>
            <w:r>
              <w:rPr>
                <w:rFonts w:ascii="宋体" w:hAnsi="宋体" w:cs="宋体" w:hint="eastAsia"/>
                <w:color w:val="000000"/>
                <w:szCs w:val="21"/>
                <w:lang w:val="zh-CN"/>
              </w:rPr>
              <w:t>（2）按采购人要求进行</w:t>
            </w:r>
            <w:r>
              <w:rPr>
                <w:rFonts w:ascii="宋体" w:hAnsi="宋体" w:cs="宋体" w:hint="eastAsia"/>
                <w:color w:val="000000"/>
                <w:szCs w:val="21"/>
              </w:rPr>
              <w:t>不少于2次</w:t>
            </w:r>
            <w:r>
              <w:rPr>
                <w:rFonts w:ascii="宋体" w:hAnsi="宋体" w:cs="宋体" w:hint="eastAsia"/>
                <w:color w:val="000000"/>
                <w:szCs w:val="21"/>
                <w:lang w:val="zh-CN"/>
              </w:rPr>
              <w:t xml:space="preserve">技术培训，直至操作人员熟练操作产品的各项功能。 </w:t>
            </w:r>
          </w:p>
          <w:p w:rsidR="00AE1E71" w:rsidRDefault="00453DFB">
            <w:pPr>
              <w:spacing w:line="380" w:lineRule="exact"/>
              <w:rPr>
                <w:lang w:val="zh-CN"/>
              </w:rPr>
            </w:pPr>
            <w:r>
              <w:rPr>
                <w:rFonts w:ascii="宋体" w:hAnsi="宋体" w:cs="宋体" w:hint="eastAsia"/>
                <w:color w:val="000000"/>
                <w:szCs w:val="21"/>
                <w:lang w:val="zh-CN"/>
              </w:rPr>
              <w:t>（3）故障响应时间：在质保期内，投标人提供7×24的上门质保服务（含人工、配件），当接到采购人维修问题通知后2小时内进行响应，12小时内上门服务，到达现场后24小时内维修好。若24个小时内无法维修好的设备，投标人必须提供不低于故障设备规格型号档次的备用设备，直到故障设备修复，投标人对所有设备实行终身维护。</w:t>
            </w:r>
          </w:p>
          <w:p w:rsidR="00AE1E71" w:rsidRDefault="00453DFB">
            <w:pPr>
              <w:spacing w:line="380" w:lineRule="exact"/>
              <w:rPr>
                <w:rFonts w:ascii="宋体" w:hAnsi="宋体" w:cs="宋体"/>
                <w:color w:val="000000"/>
                <w:szCs w:val="21"/>
                <w:lang w:val="zh-CN"/>
              </w:rPr>
            </w:pPr>
            <w:r>
              <w:rPr>
                <w:rFonts w:ascii="宋体" w:hAnsi="宋体" w:cs="宋体" w:hint="eastAsia"/>
                <w:color w:val="000000"/>
                <w:szCs w:val="21"/>
                <w:lang w:val="zh-CN"/>
              </w:rPr>
              <w:t>（4）质保期内定期上门检查、</w:t>
            </w:r>
            <w:r>
              <w:rPr>
                <w:rFonts w:ascii="宋体" w:hAnsi="宋体" w:cs="宋体" w:hint="eastAsia"/>
                <w:color w:val="000000"/>
                <w:szCs w:val="21"/>
              </w:rPr>
              <w:t>调试，</w:t>
            </w:r>
            <w:r>
              <w:rPr>
                <w:rFonts w:ascii="宋体" w:hAnsi="宋体" w:cs="宋体" w:hint="eastAsia"/>
                <w:color w:val="000000"/>
                <w:szCs w:val="21"/>
                <w:lang w:val="zh-CN"/>
              </w:rPr>
              <w:t>上门维修服务。维修中如需要更换配件的，要求更换的配件应跟被更换的品牌、类型相一致或者是同类同档次的替代品，后者需提供相应证明文件并征得采购人管理人员同意。</w:t>
            </w:r>
            <w:r>
              <w:rPr>
                <w:rFonts w:ascii="宋体" w:hAnsi="宋体" w:cs="宋体" w:hint="eastAsia"/>
                <w:color w:val="000000"/>
                <w:szCs w:val="21"/>
                <w:lang w:val="zh-CN"/>
              </w:rPr>
              <w:br/>
              <w:t>（</w:t>
            </w:r>
            <w:r>
              <w:rPr>
                <w:rFonts w:ascii="宋体" w:hAnsi="宋体" w:cs="宋体" w:hint="eastAsia"/>
                <w:color w:val="000000"/>
                <w:szCs w:val="21"/>
              </w:rPr>
              <w:t>5</w:t>
            </w:r>
            <w:r>
              <w:rPr>
                <w:rFonts w:ascii="宋体" w:hAnsi="宋体" w:cs="宋体" w:hint="eastAsia"/>
                <w:color w:val="000000"/>
                <w:szCs w:val="21"/>
                <w:lang w:val="zh-CN"/>
              </w:rPr>
              <w:t>）在质保期内货物发生故障，中标人必须提供维修服务。质保期内上门维修、更换零部件；质保期过后提供终身维护。投标人投标时必须承诺对本项目货物提供终身服务，质保期外的服务费用由采购人和中标人另行商议。</w:t>
            </w:r>
          </w:p>
          <w:p w:rsidR="00AE1E71" w:rsidRDefault="00453DFB">
            <w:pPr>
              <w:spacing w:line="380" w:lineRule="exact"/>
              <w:rPr>
                <w:rFonts w:ascii="宋体" w:hAnsi="宋体" w:cs="宋体"/>
                <w:color w:val="000000"/>
                <w:szCs w:val="21"/>
              </w:rPr>
            </w:pPr>
            <w:r>
              <w:rPr>
                <w:rFonts w:ascii="宋体" w:hAnsi="宋体" w:cs="宋体" w:hint="eastAsia"/>
                <w:color w:val="000000"/>
                <w:szCs w:val="21"/>
                <w:lang w:val="zh-CN"/>
              </w:rPr>
              <w:t>（</w:t>
            </w:r>
            <w:r>
              <w:rPr>
                <w:rFonts w:ascii="宋体" w:hAnsi="宋体" w:cs="宋体" w:hint="eastAsia"/>
                <w:color w:val="000000"/>
                <w:szCs w:val="21"/>
              </w:rPr>
              <w:t>6）</w:t>
            </w:r>
            <w:r>
              <w:rPr>
                <w:rFonts w:ascii="宋体" w:hAnsi="宋体" w:cs="宋体" w:hint="eastAsia"/>
                <w:color w:val="000000"/>
                <w:szCs w:val="21"/>
                <w:lang w:val="zh-CN"/>
              </w:rPr>
              <w:t>验收所需工具、器材由中标人自理。</w:t>
            </w:r>
          </w:p>
          <w:p w:rsidR="00AE1E71" w:rsidRDefault="00453DFB">
            <w:pPr>
              <w:spacing w:line="380" w:lineRule="exact"/>
              <w:rPr>
                <w:rFonts w:ascii="宋体" w:hAnsi="宋体" w:cs="宋体"/>
                <w:color w:val="000000"/>
                <w:szCs w:val="21"/>
              </w:rPr>
            </w:pPr>
            <w:r>
              <w:rPr>
                <w:rFonts w:ascii="宋体" w:hAnsi="宋体" w:cs="宋体" w:hint="eastAsia"/>
                <w:color w:val="000000"/>
                <w:szCs w:val="21"/>
                <w:lang w:val="zh-CN"/>
              </w:rPr>
              <w:t>（</w:t>
            </w:r>
            <w:r>
              <w:rPr>
                <w:rFonts w:ascii="宋体" w:hAnsi="宋体" w:cs="宋体" w:hint="eastAsia"/>
                <w:color w:val="000000"/>
                <w:szCs w:val="21"/>
              </w:rPr>
              <w:t>7）</w:t>
            </w:r>
            <w:r>
              <w:rPr>
                <w:rFonts w:ascii="宋体" w:hAnsi="宋体" w:cs="宋体" w:hint="eastAsia"/>
                <w:color w:val="000000"/>
                <w:szCs w:val="21"/>
                <w:lang w:val="zh-CN"/>
              </w:rPr>
              <w:t>中标人负责处理解决货物出现的质量及安全问题并承担一切费用，所有非故意性损坏以及正常使用范围内造成的损坏均要按质保维修。因人为因素出现的故障不在质保范围内，但中标人也要积极帮助采购人修理，并提供优惠价格的配件和服务。</w:t>
            </w:r>
          </w:p>
        </w:tc>
      </w:tr>
      <w:tr w:rsidR="00AE1E71">
        <w:trPr>
          <w:trHeight w:val="23"/>
        </w:trPr>
        <w:tc>
          <w:tcPr>
            <w:tcW w:w="1721" w:type="dxa"/>
            <w:noWrap/>
            <w:vAlign w:val="center"/>
          </w:tcPr>
          <w:p w:rsidR="00AE1E71" w:rsidRDefault="00453DFB">
            <w:pPr>
              <w:snapToGrid w:val="0"/>
              <w:spacing w:line="336" w:lineRule="auto"/>
              <w:jc w:val="center"/>
              <w:rPr>
                <w:rFonts w:ascii="宋体" w:hAnsi="宋体" w:cs="宋体"/>
                <w:color w:val="000000"/>
                <w:szCs w:val="21"/>
              </w:rPr>
            </w:pPr>
            <w:r>
              <w:rPr>
                <w:rFonts w:ascii="宋体" w:hAnsi="宋体" w:cs="宋体" w:hint="eastAsia"/>
                <w:bCs/>
                <w:color w:val="000000"/>
                <w:szCs w:val="22"/>
              </w:rPr>
              <w:t>★</w:t>
            </w:r>
            <w:r>
              <w:rPr>
                <w:rFonts w:ascii="宋体" w:hAnsi="宋体" w:cs="宋体" w:hint="eastAsia"/>
                <w:color w:val="000000"/>
                <w:szCs w:val="21"/>
              </w:rPr>
              <w:t>投标报价</w:t>
            </w:r>
          </w:p>
        </w:tc>
        <w:tc>
          <w:tcPr>
            <w:tcW w:w="8110" w:type="dxa"/>
            <w:noWrap/>
            <w:vAlign w:val="center"/>
          </w:tcPr>
          <w:p w:rsidR="00AE1E71" w:rsidRDefault="00453DFB">
            <w:pPr>
              <w:snapToGrid w:val="0"/>
              <w:spacing w:line="336" w:lineRule="auto"/>
              <w:rPr>
                <w:rFonts w:ascii="宋体" w:hAnsi="宋体" w:cs="宋体"/>
                <w:color w:val="000000"/>
                <w:szCs w:val="21"/>
              </w:rPr>
            </w:pPr>
            <w:r>
              <w:rPr>
                <w:rFonts w:ascii="宋体" w:hAnsi="宋体" w:cs="宋体" w:hint="eastAsia"/>
                <w:color w:val="000000"/>
                <w:szCs w:val="21"/>
              </w:rPr>
              <w:t>投标报价为采购人指定地点的现场交货价，包括：</w:t>
            </w:r>
          </w:p>
          <w:p w:rsidR="00AE1E71" w:rsidRDefault="00453DFB">
            <w:pPr>
              <w:snapToGrid w:val="0"/>
              <w:spacing w:line="336" w:lineRule="auto"/>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完全满足技术参数要求的货物主体及货物所需附加品的价格、线路与网络安装；</w:t>
            </w:r>
          </w:p>
          <w:p w:rsidR="00AE1E71" w:rsidRDefault="00453DFB">
            <w:pPr>
              <w:snapToGrid w:val="0"/>
              <w:spacing w:line="336" w:lineRule="auto"/>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货物的包装、标准附件、备品备件、专用工具的价格；</w:t>
            </w:r>
          </w:p>
          <w:p w:rsidR="00AE1E71" w:rsidRDefault="00453DFB">
            <w:pPr>
              <w:snapToGrid w:val="0"/>
              <w:spacing w:line="336" w:lineRule="auto"/>
              <w:rPr>
                <w:rFonts w:ascii="宋体" w:hAnsi="宋体" w:cs="宋体"/>
                <w:color w:val="000000"/>
                <w:szCs w:val="21"/>
              </w:rPr>
            </w:pPr>
            <w:r>
              <w:rPr>
                <w:rFonts w:ascii="宋体" w:hAnsi="宋体" w:cs="宋体"/>
                <w:color w:val="000000"/>
                <w:szCs w:val="21"/>
              </w:rPr>
              <w:t>3.</w:t>
            </w:r>
            <w:r>
              <w:rPr>
                <w:rFonts w:ascii="宋体" w:hAnsi="宋体" w:cs="宋体" w:hint="eastAsia"/>
                <w:color w:val="000000"/>
                <w:szCs w:val="21"/>
              </w:rPr>
              <w:t>运输、装卸、安装、调试、技术支持、售后服务等费用；</w:t>
            </w:r>
          </w:p>
          <w:p w:rsidR="00AE1E71" w:rsidRDefault="00453DFB">
            <w:pPr>
              <w:snapToGrid w:val="0"/>
              <w:spacing w:line="336" w:lineRule="auto"/>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必要的保险费用和各项税费；</w:t>
            </w:r>
          </w:p>
          <w:p w:rsidR="00AE1E71" w:rsidRDefault="00453DFB">
            <w:pPr>
              <w:snapToGrid w:val="0"/>
              <w:spacing w:line="336" w:lineRule="auto"/>
              <w:rPr>
                <w:rFonts w:ascii="宋体" w:hAnsi="宋体" w:cs="宋体"/>
                <w:color w:val="000000"/>
                <w:szCs w:val="21"/>
              </w:rPr>
            </w:pPr>
            <w:r>
              <w:rPr>
                <w:rFonts w:ascii="宋体" w:hAnsi="宋体" w:cs="宋体"/>
                <w:color w:val="000000"/>
                <w:szCs w:val="21"/>
              </w:rPr>
              <w:t>5.</w:t>
            </w:r>
            <w:r>
              <w:rPr>
                <w:rFonts w:ascii="宋体" w:hAnsi="宋体" w:cs="宋体" w:hint="eastAsia"/>
                <w:color w:val="000000"/>
                <w:szCs w:val="21"/>
              </w:rPr>
              <w:t>投标人报价需包括本招标采购需求表中所需货物安装的费用；</w:t>
            </w:r>
          </w:p>
          <w:p w:rsidR="00AE1E71" w:rsidRDefault="00453DFB">
            <w:pPr>
              <w:snapToGrid w:val="0"/>
              <w:spacing w:line="336" w:lineRule="auto"/>
              <w:rPr>
                <w:rFonts w:ascii="宋体" w:hAnsi="宋体" w:cs="宋体"/>
                <w:color w:val="000000"/>
                <w:szCs w:val="21"/>
              </w:rPr>
            </w:pPr>
            <w:r>
              <w:rPr>
                <w:rFonts w:ascii="宋体" w:hAnsi="宋体" w:cs="宋体"/>
                <w:color w:val="000000"/>
                <w:szCs w:val="21"/>
              </w:rPr>
              <w:t>6.</w:t>
            </w:r>
            <w:r>
              <w:rPr>
                <w:rFonts w:ascii="宋体" w:hAnsi="宋体" w:cs="宋体" w:hint="eastAsia"/>
                <w:color w:val="000000"/>
                <w:szCs w:val="21"/>
              </w:rPr>
              <w:t>安装过程中产生的所有费用都由中标人承担。</w:t>
            </w:r>
          </w:p>
        </w:tc>
      </w:tr>
      <w:tr w:rsidR="00AE1E71">
        <w:trPr>
          <w:trHeight w:val="23"/>
        </w:trPr>
        <w:tc>
          <w:tcPr>
            <w:tcW w:w="1721" w:type="dxa"/>
            <w:noWrap/>
            <w:vAlign w:val="center"/>
          </w:tcPr>
          <w:p w:rsidR="00AE1E71" w:rsidRDefault="00453DFB">
            <w:pPr>
              <w:spacing w:line="380" w:lineRule="exact"/>
              <w:jc w:val="center"/>
              <w:rPr>
                <w:rFonts w:ascii="宋体" w:hAnsi="宋体" w:cs="宋体"/>
                <w:color w:val="000000"/>
                <w:szCs w:val="21"/>
              </w:rPr>
            </w:pPr>
            <w:r>
              <w:rPr>
                <w:rFonts w:ascii="宋体" w:hAnsi="宋体" w:cs="宋体" w:hint="eastAsia"/>
                <w:bCs/>
                <w:color w:val="000000"/>
                <w:szCs w:val="22"/>
              </w:rPr>
              <w:t>★</w:t>
            </w:r>
            <w:r>
              <w:rPr>
                <w:rFonts w:ascii="宋体" w:hAnsi="宋体" w:cs="宋体" w:hint="eastAsia"/>
                <w:color w:val="000000"/>
                <w:szCs w:val="21"/>
              </w:rPr>
              <w:t>付款方式</w:t>
            </w:r>
          </w:p>
        </w:tc>
        <w:tc>
          <w:tcPr>
            <w:tcW w:w="8110" w:type="dxa"/>
            <w:noWrap/>
            <w:vAlign w:val="center"/>
          </w:tcPr>
          <w:p w:rsidR="00AE1E71" w:rsidRDefault="00453DFB">
            <w:pPr>
              <w:snapToGrid w:val="0"/>
              <w:spacing w:line="360" w:lineRule="auto"/>
              <w:rPr>
                <w:rFonts w:ascii="宋体" w:hAnsi="宋体" w:cs="宋体"/>
                <w:color w:val="000000"/>
                <w:szCs w:val="21"/>
              </w:rPr>
            </w:pPr>
            <w:r>
              <w:rPr>
                <w:rFonts w:ascii="宋体" w:hAnsi="宋体" w:cs="宋体" w:hint="eastAsia"/>
                <w:color w:val="000000"/>
                <w:szCs w:val="21"/>
              </w:rPr>
              <w:t>（1）项目签订合同后预付款为合同总金额的30%，10个工作日内由中标人开出合同总金额30%的增值税发票，采购人自收到齐全的付款材料之日起十个工作日内预付给中标人合同总金额的30%。</w:t>
            </w:r>
          </w:p>
          <w:p w:rsidR="00AE1E71" w:rsidRDefault="00453DFB">
            <w:pPr>
              <w:snapToGrid w:val="0"/>
              <w:spacing w:line="360" w:lineRule="auto"/>
              <w:rPr>
                <w:rFonts w:ascii="宋体" w:hAnsi="宋体" w:cs="宋体"/>
                <w:color w:val="000000"/>
                <w:szCs w:val="21"/>
              </w:rPr>
            </w:pPr>
            <w:r>
              <w:rPr>
                <w:rFonts w:ascii="宋体" w:hAnsi="宋体" w:cs="宋体" w:hint="eastAsia"/>
                <w:color w:val="000000"/>
                <w:szCs w:val="21"/>
              </w:rPr>
              <w:t>（2）中标人将所有设备及配套设施安装调试完毕，并正常运转，且为采购人培训结束，采购人无疑问后，经采购人最终验收合格，由中标人开出合同总金额的70%增值税发票，</w:t>
            </w:r>
            <w:r>
              <w:rPr>
                <w:rFonts w:ascii="宋体" w:hAnsi="宋体" w:cs="宋体" w:hint="eastAsia"/>
                <w:color w:val="000000"/>
                <w:szCs w:val="21"/>
              </w:rPr>
              <w:lastRenderedPageBreak/>
              <w:t>采购人自收到齐全的付款材料之日起十个工作日内支付给中标人合同总金额的70%。</w:t>
            </w:r>
          </w:p>
        </w:tc>
      </w:tr>
      <w:tr w:rsidR="00AE1E71">
        <w:trPr>
          <w:trHeight w:val="5264"/>
        </w:trPr>
        <w:tc>
          <w:tcPr>
            <w:tcW w:w="1721" w:type="dxa"/>
            <w:noWrap/>
            <w:vAlign w:val="center"/>
          </w:tcPr>
          <w:p w:rsidR="00AE1E71" w:rsidRDefault="00453DFB">
            <w:pPr>
              <w:snapToGrid w:val="0"/>
              <w:spacing w:line="336" w:lineRule="auto"/>
              <w:jc w:val="center"/>
              <w:rPr>
                <w:rFonts w:ascii="宋体" w:hAnsi="宋体" w:cs="宋体"/>
                <w:color w:val="000000"/>
                <w:szCs w:val="21"/>
              </w:rPr>
            </w:pPr>
            <w:r>
              <w:rPr>
                <w:rFonts w:ascii="宋体" w:hAnsi="宋体" w:cs="宋体" w:hint="eastAsia"/>
                <w:bCs/>
                <w:color w:val="000000"/>
                <w:szCs w:val="22"/>
              </w:rPr>
              <w:lastRenderedPageBreak/>
              <w:t>★</w:t>
            </w:r>
            <w:r>
              <w:rPr>
                <w:rFonts w:ascii="宋体" w:hAnsi="宋体" w:cs="宋体" w:hint="eastAsia"/>
                <w:color w:val="000000"/>
                <w:szCs w:val="21"/>
              </w:rPr>
              <w:t>验收标准及条件要求</w:t>
            </w:r>
          </w:p>
        </w:tc>
        <w:tc>
          <w:tcPr>
            <w:tcW w:w="8110" w:type="dxa"/>
            <w:noWrap/>
            <w:vAlign w:val="center"/>
          </w:tcPr>
          <w:p w:rsidR="00AE1E71" w:rsidRDefault="00453DFB">
            <w:pPr>
              <w:numPr>
                <w:ilvl w:val="0"/>
                <w:numId w:val="1"/>
              </w:numPr>
              <w:snapToGrid w:val="0"/>
              <w:spacing w:line="336" w:lineRule="auto"/>
            </w:pPr>
            <w:r>
              <w:rPr>
                <w:rFonts w:ascii="宋体" w:hAnsi="宋体" w:cs="宋体" w:hint="eastAsia"/>
                <w:color w:val="000000"/>
                <w:szCs w:val="21"/>
              </w:rPr>
              <w:t>交付验收标准依次序对照适用标准为：①符合中华人民共和国国家安全质量标准</w:t>
            </w:r>
            <w:r>
              <w:rPr>
                <w:rFonts w:ascii="宋体" w:hAnsi="宋体" w:cs="宋体" w:hint="eastAsia"/>
                <w:color w:val="000000"/>
                <w:szCs w:val="21"/>
              </w:rPr>
              <w:br/>
              <w:t>环保标准或行业标准；②符合采购文件和投标文件承诺中采购人认可的合理最佳配置、参数及各项要求；③货物符合国家官方合格标准。</w:t>
            </w:r>
            <w:r>
              <w:rPr>
                <w:rFonts w:ascii="宋体" w:hAnsi="宋体" w:cs="宋体" w:hint="eastAsia"/>
                <w:color w:val="000000"/>
                <w:szCs w:val="21"/>
              </w:rPr>
              <w:br/>
              <w:t>2.中标人</w:t>
            </w:r>
            <w:r>
              <w:rPr>
                <w:rFonts w:ascii="宋体" w:hAnsi="宋体" w:cs="宋体"/>
                <w:color w:val="000000"/>
                <w:szCs w:val="21"/>
              </w:rPr>
              <w:t>在验收时必须提供技术人员对打“</w:t>
            </w:r>
            <w:r>
              <w:rPr>
                <w:rFonts w:hint="eastAsia"/>
                <w:color w:val="000000" w:themeColor="text1"/>
              </w:rPr>
              <w:t>▲</w:t>
            </w:r>
            <w:r>
              <w:rPr>
                <w:rFonts w:ascii="宋体" w:hAnsi="宋体" w:cs="宋体"/>
                <w:color w:val="000000"/>
                <w:szCs w:val="21"/>
              </w:rPr>
              <w:t>”“</w:t>
            </w:r>
            <w:r>
              <w:rPr>
                <w:rFonts w:ascii="宋体" w:hAnsi="宋体" w:cs="宋体" w:hint="eastAsia"/>
                <w:color w:val="000000"/>
                <w:szCs w:val="21"/>
              </w:rPr>
              <w:t>★</w:t>
            </w:r>
            <w:r>
              <w:rPr>
                <w:rFonts w:ascii="宋体" w:hAnsi="宋体" w:cs="宋体"/>
                <w:color w:val="000000"/>
                <w:szCs w:val="21"/>
              </w:rPr>
              <w:t>”参数要求的功能进行现</w:t>
            </w:r>
            <w:r>
              <w:rPr>
                <w:rFonts w:ascii="宋体" w:hAnsi="宋体" w:cs="宋体" w:hint="eastAsia"/>
                <w:color w:val="000000"/>
                <w:szCs w:val="21"/>
              </w:rPr>
              <w:t>场</w:t>
            </w:r>
            <w:r>
              <w:rPr>
                <w:rFonts w:ascii="宋体" w:hAnsi="宋体" w:cs="宋体"/>
                <w:color w:val="000000"/>
                <w:szCs w:val="21"/>
              </w:rPr>
              <w:t>演示</w:t>
            </w:r>
            <w:r>
              <w:rPr>
                <w:rFonts w:ascii="宋体" w:hAnsi="宋体" w:cs="宋体" w:hint="eastAsia"/>
                <w:color w:val="000000"/>
                <w:szCs w:val="21"/>
              </w:rPr>
              <w:t>。</w:t>
            </w:r>
            <w:r>
              <w:rPr>
                <w:rFonts w:ascii="宋体" w:hAnsi="宋体" w:cs="宋体" w:hint="eastAsia"/>
                <w:color w:val="000000"/>
                <w:szCs w:val="21"/>
              </w:rPr>
              <w:br/>
              <w:t>3.采购人组成验收小组按国家有关规定、规范进行验收，必要时邀请相关的专业人员或机构参与验收。因货物质量问题发生争议时，由相关部门鉴定。鉴定费由中标人承担。</w:t>
            </w:r>
            <w:r>
              <w:rPr>
                <w:rFonts w:ascii="宋体" w:hAnsi="宋体" w:cs="宋体" w:hint="eastAsia"/>
                <w:color w:val="000000"/>
                <w:szCs w:val="21"/>
              </w:rPr>
              <w:br/>
              <w:t>4.验收产生的所有费用皆由中标人承担。</w:t>
            </w:r>
            <w:r>
              <w:rPr>
                <w:rFonts w:ascii="宋体" w:hAnsi="宋体" w:cs="宋体" w:hint="eastAsia"/>
                <w:color w:val="000000"/>
                <w:szCs w:val="21"/>
              </w:rPr>
              <w:br/>
              <w:t>5. 中标人提供的货物或服务未达到采购文件规定要求，且对采购人造成损失的，由中标人承担一切责任，并赔偿所造成的损失。为尽可能消除因中标人不能按合同规定要求供货所造成的影响和损失，采购人可采取以下两项补救措施：</w:t>
            </w:r>
            <w:r>
              <w:rPr>
                <w:rFonts w:ascii="宋体" w:hAnsi="宋体" w:cs="宋体" w:hint="eastAsia"/>
                <w:color w:val="000000"/>
                <w:szCs w:val="21"/>
              </w:rPr>
              <w:br/>
              <w:t>（1）</w:t>
            </w:r>
            <w:r>
              <w:t>依法</w:t>
            </w:r>
            <w:r>
              <w:rPr>
                <w:rFonts w:ascii="宋体" w:hAnsi="宋体" w:cs="宋体" w:hint="eastAsia"/>
                <w:color w:val="000000"/>
                <w:szCs w:val="21"/>
              </w:rPr>
              <w:t>随时终止合同。该合同终止后，采购单位有权根据法律规定另行确定中标供应商履行该合同。</w:t>
            </w:r>
            <w:r>
              <w:rPr>
                <w:rFonts w:ascii="宋体" w:hAnsi="宋体" w:cs="宋体" w:hint="eastAsia"/>
                <w:color w:val="000000"/>
                <w:szCs w:val="21"/>
              </w:rPr>
              <w:br/>
              <w:t>（2）</w:t>
            </w:r>
            <w:r>
              <w:t>依法</w:t>
            </w:r>
            <w:r>
              <w:rPr>
                <w:rFonts w:ascii="宋体" w:hAnsi="宋体" w:cs="宋体" w:hint="eastAsia"/>
                <w:color w:val="000000"/>
                <w:szCs w:val="21"/>
              </w:rPr>
              <w:t>随时终止合同后，采购人有权不支付该中标供应商已发货到采购单位的货款。</w:t>
            </w:r>
          </w:p>
        </w:tc>
      </w:tr>
      <w:tr w:rsidR="00AE1E71">
        <w:trPr>
          <w:trHeight w:val="90"/>
        </w:trPr>
        <w:tc>
          <w:tcPr>
            <w:tcW w:w="9831" w:type="dxa"/>
            <w:gridSpan w:val="2"/>
            <w:noWrap/>
            <w:vAlign w:val="center"/>
          </w:tcPr>
          <w:p w:rsidR="00AE1E71" w:rsidRDefault="00453DFB">
            <w:pPr>
              <w:snapToGrid w:val="0"/>
              <w:spacing w:line="336" w:lineRule="auto"/>
              <w:rPr>
                <w:rFonts w:ascii="宋体" w:hAnsi="宋体" w:cs="宋体"/>
                <w:color w:val="000000"/>
                <w:szCs w:val="21"/>
              </w:rPr>
            </w:pPr>
            <w:r>
              <w:rPr>
                <w:rFonts w:ascii="宋体" w:hAnsi="宋体" w:cs="宋体" w:hint="eastAsia"/>
                <w:color w:val="000000"/>
                <w:szCs w:val="21"/>
              </w:rPr>
              <w:t>其它要求及说明</w:t>
            </w:r>
          </w:p>
        </w:tc>
      </w:tr>
      <w:tr w:rsidR="00AE1E71">
        <w:trPr>
          <w:trHeight w:val="1320"/>
        </w:trPr>
        <w:tc>
          <w:tcPr>
            <w:tcW w:w="9831" w:type="dxa"/>
            <w:gridSpan w:val="2"/>
            <w:noWrap/>
            <w:vAlign w:val="center"/>
          </w:tcPr>
          <w:p w:rsidR="00AE1E71" w:rsidRDefault="00453DFB">
            <w:pPr>
              <w:spacing w:line="336" w:lineRule="auto"/>
              <w:rPr>
                <w:rFonts w:ascii="宋体" w:hAnsi="宋体" w:cs="宋体"/>
                <w:b/>
                <w:bCs/>
                <w:color w:val="000000"/>
                <w:szCs w:val="21"/>
              </w:rPr>
            </w:pPr>
            <w:r>
              <w:rPr>
                <w:rFonts w:ascii="宋体" w:hAnsi="宋体" w:cs="宋体" w:hint="eastAsia"/>
                <w:b/>
                <w:bCs/>
                <w:color w:val="000000"/>
                <w:szCs w:val="21"/>
              </w:rPr>
              <w:t>1.本项目核心产品为：第3项产品“5G融合安全网关”。</w:t>
            </w:r>
          </w:p>
          <w:p w:rsidR="00AE1E71" w:rsidRDefault="00453DFB">
            <w:pPr>
              <w:spacing w:line="336" w:lineRule="auto"/>
              <w:rPr>
                <w:bCs/>
                <w:color w:val="000000" w:themeColor="text1"/>
              </w:rPr>
            </w:pPr>
            <w:r>
              <w:rPr>
                <w:rFonts w:cs="宋体" w:hint="eastAsia"/>
                <w:color w:val="000000" w:themeColor="text1"/>
              </w:rPr>
              <w:t>2.</w:t>
            </w:r>
            <w:r>
              <w:rPr>
                <w:rFonts w:cs="宋体" w:hint="eastAsia"/>
                <w:color w:val="000000" w:themeColor="text1"/>
              </w:rPr>
              <w:t>投标人在投标文件中提供</w:t>
            </w:r>
            <w:r>
              <w:rPr>
                <w:rFonts w:hint="eastAsia"/>
                <w:color w:val="000000" w:themeColor="text1"/>
              </w:rPr>
              <w:t>项目实施方案</w:t>
            </w:r>
            <w:r>
              <w:rPr>
                <w:rFonts w:cs="宋体" w:hint="eastAsia"/>
                <w:color w:val="000000" w:themeColor="text1"/>
              </w:rPr>
              <w:t>、</w:t>
            </w:r>
            <w:r>
              <w:rPr>
                <w:rFonts w:hint="eastAsia"/>
                <w:bCs/>
                <w:color w:val="000000" w:themeColor="text1"/>
              </w:rPr>
              <w:t>售后服务承诺方案及拟投入的人员设备等信息材料。</w:t>
            </w:r>
          </w:p>
          <w:p w:rsidR="00AE1E71" w:rsidRDefault="00453DFB">
            <w:pPr>
              <w:spacing w:line="336" w:lineRule="auto"/>
              <w:rPr>
                <w:rFonts w:ascii="宋体" w:hAnsi="宋体" w:cs="宋体"/>
                <w:b/>
                <w:bCs/>
                <w:color w:val="000000"/>
                <w:szCs w:val="21"/>
              </w:rPr>
            </w:pPr>
            <w:r>
              <w:rPr>
                <w:rFonts w:hint="eastAsia"/>
                <w:bCs/>
                <w:color w:val="000000" w:themeColor="text1"/>
              </w:rPr>
              <w:t>3.</w:t>
            </w:r>
            <w:r>
              <w:rPr>
                <w:rFonts w:ascii="宋体" w:hAnsi="宋体"/>
                <w:color w:val="000000"/>
              </w:rPr>
              <w:t xml:space="preserve"> 本项目货物不接受进口产品（即通过中国海关报关验放进入中国境内且产自关境外的产品）参与</w:t>
            </w:r>
            <w:r>
              <w:rPr>
                <w:rFonts w:ascii="宋体" w:hAnsi="宋体" w:hint="eastAsia"/>
                <w:color w:val="000000"/>
              </w:rPr>
              <w:t>投</w:t>
            </w:r>
            <w:r>
              <w:rPr>
                <w:rFonts w:ascii="宋体" w:hAnsi="宋体"/>
                <w:color w:val="000000"/>
              </w:rPr>
              <w:t>标，如有此类产品参与</w:t>
            </w:r>
            <w:r>
              <w:rPr>
                <w:rFonts w:ascii="宋体" w:hAnsi="宋体" w:hint="eastAsia"/>
                <w:color w:val="000000"/>
              </w:rPr>
              <w:t>投</w:t>
            </w:r>
            <w:r>
              <w:rPr>
                <w:rFonts w:ascii="宋体" w:hAnsi="宋体"/>
                <w:color w:val="000000"/>
              </w:rPr>
              <w:t>标的，</w:t>
            </w:r>
            <w:r>
              <w:rPr>
                <w:rFonts w:ascii="宋体" w:hAnsi="宋体"/>
                <w:b/>
                <w:color w:val="000000"/>
              </w:rPr>
              <w:t>作</w:t>
            </w:r>
            <w:r>
              <w:rPr>
                <w:rFonts w:ascii="宋体" w:hAnsi="宋体" w:hint="eastAsia"/>
                <w:b/>
                <w:color w:val="000000"/>
              </w:rPr>
              <w:t>投标</w:t>
            </w:r>
            <w:r>
              <w:rPr>
                <w:rFonts w:ascii="宋体" w:hAnsi="宋体"/>
                <w:b/>
                <w:color w:val="000000"/>
              </w:rPr>
              <w:t>无效处理。</w:t>
            </w:r>
          </w:p>
        </w:tc>
      </w:tr>
      <w:tr w:rsidR="00AE1E71">
        <w:trPr>
          <w:trHeight w:val="794"/>
        </w:trPr>
        <w:tc>
          <w:tcPr>
            <w:tcW w:w="9831" w:type="dxa"/>
            <w:gridSpan w:val="2"/>
            <w:noWrap/>
            <w:vAlign w:val="center"/>
          </w:tcPr>
          <w:p w:rsidR="00AE1E71" w:rsidRDefault="00453DFB">
            <w:r>
              <w:rPr>
                <w:rFonts w:ascii="宋体" w:hAnsi="宋体" w:hint="eastAsia"/>
                <w:b/>
                <w:color w:val="000000"/>
                <w:kern w:val="0"/>
              </w:rPr>
              <w:t>履约能力及业绩证明材料要求：详见第四章  评标方法及评标标准</w:t>
            </w:r>
          </w:p>
        </w:tc>
      </w:tr>
    </w:tbl>
    <w:p w:rsidR="00AE1E71" w:rsidRDefault="00AE1E71">
      <w:pPr>
        <w:autoSpaceDE w:val="0"/>
        <w:autoSpaceDN w:val="0"/>
        <w:adjustRightInd w:val="0"/>
        <w:spacing w:line="380" w:lineRule="exact"/>
        <w:ind w:firstLineChars="196" w:firstLine="413"/>
        <w:rPr>
          <w:rFonts w:ascii="宋体" w:hAnsi="宋体" w:cs="宋体"/>
          <w:b/>
          <w:color w:val="000000"/>
          <w:szCs w:val="22"/>
        </w:rPr>
      </w:pPr>
    </w:p>
    <w:p w:rsidR="00AE1E71" w:rsidRDefault="00453DFB">
      <w:pPr>
        <w:tabs>
          <w:tab w:val="left" w:pos="1416"/>
        </w:tabs>
        <w:rPr>
          <w:rFonts w:ascii="黑体" w:eastAsia="黑体" w:hAnsi="黑体" w:cs="黑体"/>
          <w:color w:val="000000" w:themeColor="text1"/>
          <w:sz w:val="32"/>
          <w:szCs w:val="32"/>
        </w:rPr>
      </w:pPr>
      <w:r>
        <w:rPr>
          <w:rFonts w:ascii="宋体" w:hAnsi="宋体" w:cs="黑体"/>
          <w:color w:val="000000" w:themeColor="text1"/>
          <w:szCs w:val="21"/>
        </w:rPr>
        <w:br w:type="page"/>
      </w:r>
      <w:bookmarkEnd w:id="63"/>
      <w:bookmarkEnd w:id="64"/>
      <w:bookmarkEnd w:id="65"/>
    </w:p>
    <w:p w:rsidR="00AE1E71" w:rsidRDefault="00453DFB">
      <w:pPr>
        <w:spacing w:line="428" w:lineRule="exact"/>
        <w:ind w:left="119"/>
        <w:rPr>
          <w:rFonts w:ascii="Arial Unicode MS" w:eastAsia="Arial Unicode MS" w:hAnsi="Arial Unicode MS" w:cs="Arial Unicode MS"/>
          <w:color w:val="000000" w:themeColor="text1"/>
          <w:sz w:val="32"/>
          <w:szCs w:val="32"/>
        </w:rPr>
      </w:pPr>
      <w:r>
        <w:rPr>
          <w:rFonts w:ascii="黑体" w:eastAsia="黑体" w:hAnsi="黑体" w:cs="黑体" w:hint="eastAsia"/>
          <w:color w:val="000000" w:themeColor="text1"/>
          <w:sz w:val="32"/>
          <w:szCs w:val="32"/>
        </w:rPr>
        <w:lastRenderedPageBreak/>
        <w:t>附件1：</w:t>
      </w:r>
    </w:p>
    <w:p w:rsidR="00AE1E71" w:rsidRDefault="00AE1E71">
      <w:pPr>
        <w:spacing w:before="7"/>
        <w:rPr>
          <w:rFonts w:ascii="Arial Unicode MS" w:eastAsia="Arial Unicode MS" w:hAnsi="Arial Unicode MS" w:cs="Arial Unicode MS"/>
          <w:color w:val="000000" w:themeColor="text1"/>
          <w:sz w:val="17"/>
          <w:szCs w:val="17"/>
        </w:rPr>
      </w:pPr>
    </w:p>
    <w:p w:rsidR="00AE1E71" w:rsidRDefault="00453DFB">
      <w:pPr>
        <w:spacing w:line="528" w:lineRule="exact"/>
        <w:ind w:left="1871"/>
        <w:rPr>
          <w:rFonts w:ascii="Arial Unicode MS" w:eastAsia="Arial Unicode MS" w:hAnsi="Arial Unicode MS" w:cs="Arial Unicode MS"/>
          <w:color w:val="000000" w:themeColor="text1"/>
          <w:sz w:val="40"/>
          <w:szCs w:val="40"/>
        </w:rPr>
      </w:pPr>
      <w:r>
        <w:rPr>
          <w:rFonts w:ascii="方正小标宋简体" w:eastAsia="方正小标宋简体" w:hAnsi="方正小标宋简体" w:cs="方正小标宋简体" w:hint="eastAsia"/>
          <w:color w:val="000000" w:themeColor="text1"/>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598"/>
        <w:gridCol w:w="1320"/>
        <w:gridCol w:w="1530"/>
        <w:gridCol w:w="4063"/>
      </w:tblGrid>
      <w:tr w:rsidR="00AE1E71">
        <w:tc>
          <w:tcPr>
            <w:tcW w:w="671" w:type="dxa"/>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Calibri" w:hAnsi="Calibri"/>
                <w:color w:val="000000" w:themeColor="text1"/>
                <w:szCs w:val="22"/>
              </w:rPr>
            </w:pPr>
            <w:r>
              <w:rPr>
                <w:rFonts w:ascii="宋体" w:hAnsi="宋体" w:cs="宋体" w:hint="eastAsia"/>
                <w:b/>
                <w:bCs/>
                <w:color w:val="000000" w:themeColor="text1"/>
                <w:w w:val="99"/>
              </w:rPr>
              <w:t>品目序号</w:t>
            </w:r>
          </w:p>
        </w:tc>
        <w:tc>
          <w:tcPr>
            <w:tcW w:w="4448" w:type="dxa"/>
            <w:gridSpan w:val="3"/>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Calibri" w:hAnsi="Calibri"/>
                <w:color w:val="000000" w:themeColor="text1"/>
                <w:szCs w:val="22"/>
              </w:rPr>
            </w:pPr>
            <w:r>
              <w:rPr>
                <w:rFonts w:ascii="宋体" w:hAnsi="宋体" w:cs="宋体" w:hint="eastAsia"/>
                <w:b/>
                <w:bCs/>
                <w:color w:val="000000" w:themeColor="text1"/>
                <w:w w:val="99"/>
              </w:rPr>
              <w:t>名称</w:t>
            </w:r>
          </w:p>
        </w:tc>
        <w:tc>
          <w:tcPr>
            <w:tcW w:w="4063" w:type="dxa"/>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Calibri" w:hAnsi="Calibri"/>
                <w:color w:val="000000" w:themeColor="text1"/>
                <w:szCs w:val="22"/>
              </w:rPr>
            </w:pPr>
            <w:r>
              <w:rPr>
                <w:rFonts w:ascii="宋体" w:hAnsi="宋体" w:cs="宋体" w:hint="eastAsia"/>
                <w:b/>
                <w:bCs/>
                <w:color w:val="000000" w:themeColor="text1"/>
                <w:w w:val="99"/>
              </w:rPr>
              <w:t>依据的标准</w:t>
            </w:r>
          </w:p>
        </w:tc>
      </w:tr>
      <w:tr w:rsidR="00AE1E71">
        <w:trPr>
          <w:trHeight w:val="719"/>
        </w:trPr>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szCs w:val="21"/>
              </w:rPr>
              <w:t>1</w:t>
            </w: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cs="仿宋_GB2312" w:hint="eastAsia"/>
                <w:color w:val="000000" w:themeColor="text1"/>
                <w:szCs w:val="21"/>
              </w:rPr>
              <w:t>A02010100</w:t>
            </w:r>
            <w:r>
              <w:rPr>
                <w:rFonts w:ascii="宋体" w:hAnsi="宋体" w:cs="宋体" w:hint="eastAsia"/>
                <w:color w:val="000000" w:themeColor="text1"/>
                <w:w w:val="99"/>
                <w:szCs w:val="21"/>
              </w:rPr>
              <w:t>计算机</w:t>
            </w: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93"/>
              <w:ind w:left="7" w:right="5"/>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w:t>
            </w:r>
            <w:r>
              <w:rPr>
                <w:rFonts w:ascii="宋体" w:hAnsi="宋体" w:cs="仿宋_GB2312" w:hint="eastAsia"/>
                <w:color w:val="000000" w:themeColor="text1"/>
                <w:kern w:val="2"/>
                <w:sz w:val="21"/>
                <w:szCs w:val="21"/>
              </w:rPr>
              <w:t>A02010105</w:t>
            </w:r>
            <w:r>
              <w:rPr>
                <w:rFonts w:ascii="宋体" w:hAnsi="宋体" w:cs="宋体" w:hint="eastAsia"/>
                <w:color w:val="000000" w:themeColor="text1"/>
                <w:w w:val="99"/>
                <w:kern w:val="2"/>
                <w:sz w:val="21"/>
                <w:szCs w:val="21"/>
              </w:rPr>
              <w:t>台式计算机</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93"/>
              <w:ind w:left="7" w:right="4"/>
              <w:rPr>
                <w:rFonts w:ascii="宋体" w:hAnsi="宋体" w:cs="宋体"/>
                <w:color w:val="000000" w:themeColor="text1"/>
                <w:kern w:val="2"/>
                <w:sz w:val="21"/>
                <w:szCs w:val="21"/>
                <w:lang w:eastAsia="zh-CN"/>
              </w:rPr>
            </w:pPr>
            <w:r>
              <w:rPr>
                <w:rFonts w:ascii="宋体" w:hAnsi="宋体" w:cs="宋体" w:hint="eastAsia"/>
                <w:color w:val="000000" w:themeColor="text1"/>
                <w:spacing w:val="12"/>
                <w:w w:val="99"/>
                <w:kern w:val="2"/>
                <w:sz w:val="21"/>
                <w:szCs w:val="21"/>
                <w:lang w:eastAsia="zh-CN"/>
              </w:rPr>
              <w:t>《微型计算机能效限定</w:t>
            </w:r>
            <w:r>
              <w:rPr>
                <w:rFonts w:ascii="宋体" w:hAnsi="宋体" w:cs="宋体" w:hint="eastAsia"/>
                <w:color w:val="000000" w:themeColor="text1"/>
                <w:spacing w:val="9"/>
                <w:w w:val="99"/>
                <w:kern w:val="2"/>
                <w:sz w:val="21"/>
                <w:szCs w:val="21"/>
                <w:lang w:eastAsia="zh-CN"/>
              </w:rPr>
              <w:t>值</w:t>
            </w:r>
            <w:r>
              <w:rPr>
                <w:rFonts w:ascii="宋体" w:hAnsi="宋体" w:cs="宋体" w:hint="eastAsia"/>
                <w:color w:val="000000" w:themeColor="text1"/>
                <w:spacing w:val="12"/>
                <w:w w:val="99"/>
                <w:kern w:val="2"/>
                <w:sz w:val="21"/>
                <w:szCs w:val="21"/>
                <w:lang w:eastAsia="zh-CN"/>
              </w:rPr>
              <w:t>及能</w:t>
            </w:r>
            <w:r>
              <w:rPr>
                <w:rFonts w:ascii="宋体" w:hAnsi="宋体" w:cs="宋体" w:hint="eastAsia"/>
                <w:color w:val="000000" w:themeColor="text1"/>
                <w:w w:val="99"/>
                <w:kern w:val="2"/>
                <w:sz w:val="21"/>
                <w:szCs w:val="21"/>
                <w:lang w:eastAsia="zh-CN"/>
              </w:rPr>
              <w:t>效等级》（</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28380</w:t>
            </w:r>
            <w:r>
              <w:rPr>
                <w:rFonts w:ascii="宋体" w:hAnsi="宋体" w:cs="宋体" w:hint="eastAsia"/>
                <w:color w:val="000000" w:themeColor="text1"/>
                <w:w w:val="99"/>
                <w:kern w:val="2"/>
                <w:sz w:val="21"/>
                <w:szCs w:val="21"/>
                <w:lang w:eastAsia="zh-CN"/>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44"/>
              <w:ind w:left="7" w:right="5"/>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w:t>
            </w:r>
            <w:r>
              <w:rPr>
                <w:rFonts w:ascii="宋体" w:hAnsi="宋体" w:cs="仿宋_GB2312" w:hint="eastAsia"/>
                <w:color w:val="000000" w:themeColor="text1"/>
                <w:kern w:val="2"/>
                <w:sz w:val="21"/>
                <w:szCs w:val="21"/>
              </w:rPr>
              <w:t>A02010108</w:t>
            </w:r>
            <w:r>
              <w:rPr>
                <w:rFonts w:ascii="宋体" w:hAnsi="宋体" w:cs="宋体" w:hint="eastAsia"/>
                <w:color w:val="000000" w:themeColor="text1"/>
                <w:w w:val="99"/>
                <w:kern w:val="2"/>
                <w:sz w:val="21"/>
                <w:szCs w:val="21"/>
              </w:rPr>
              <w:t>便携式计算机</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44"/>
              <w:ind w:left="7" w:right="4"/>
              <w:rPr>
                <w:rFonts w:ascii="宋体" w:hAnsi="宋体" w:cs="宋体"/>
                <w:color w:val="000000" w:themeColor="text1"/>
                <w:kern w:val="2"/>
                <w:sz w:val="21"/>
                <w:szCs w:val="21"/>
                <w:lang w:eastAsia="zh-CN"/>
              </w:rPr>
            </w:pPr>
            <w:r>
              <w:rPr>
                <w:rFonts w:ascii="宋体" w:hAnsi="宋体" w:cs="宋体" w:hint="eastAsia"/>
                <w:color w:val="000000" w:themeColor="text1"/>
                <w:spacing w:val="12"/>
                <w:w w:val="99"/>
                <w:kern w:val="2"/>
                <w:sz w:val="21"/>
                <w:szCs w:val="21"/>
                <w:lang w:eastAsia="zh-CN"/>
              </w:rPr>
              <w:t>《微型计算机能效限定</w:t>
            </w:r>
            <w:r>
              <w:rPr>
                <w:rFonts w:ascii="宋体" w:hAnsi="宋体" w:cs="宋体" w:hint="eastAsia"/>
                <w:color w:val="000000" w:themeColor="text1"/>
                <w:spacing w:val="9"/>
                <w:w w:val="99"/>
                <w:kern w:val="2"/>
                <w:sz w:val="21"/>
                <w:szCs w:val="21"/>
                <w:lang w:eastAsia="zh-CN"/>
              </w:rPr>
              <w:t>值</w:t>
            </w:r>
            <w:r>
              <w:rPr>
                <w:rFonts w:ascii="宋体" w:hAnsi="宋体" w:cs="宋体" w:hint="eastAsia"/>
                <w:color w:val="000000" w:themeColor="text1"/>
                <w:spacing w:val="12"/>
                <w:w w:val="99"/>
                <w:kern w:val="2"/>
                <w:sz w:val="21"/>
                <w:szCs w:val="21"/>
                <w:lang w:eastAsia="zh-CN"/>
              </w:rPr>
              <w:t>及能</w:t>
            </w:r>
            <w:r>
              <w:rPr>
                <w:rFonts w:ascii="宋体" w:hAnsi="宋体" w:cs="宋体" w:hint="eastAsia"/>
                <w:color w:val="000000" w:themeColor="text1"/>
                <w:w w:val="99"/>
                <w:kern w:val="2"/>
                <w:sz w:val="21"/>
                <w:szCs w:val="21"/>
                <w:lang w:eastAsia="zh-CN"/>
              </w:rPr>
              <w:t>效等级》（</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28380</w:t>
            </w:r>
            <w:r>
              <w:rPr>
                <w:rFonts w:ascii="宋体" w:hAnsi="宋体" w:cs="宋体" w:hint="eastAsia"/>
                <w:color w:val="000000" w:themeColor="text1"/>
                <w:w w:val="99"/>
                <w:kern w:val="2"/>
                <w:sz w:val="21"/>
                <w:szCs w:val="21"/>
                <w:lang w:eastAsia="zh-CN"/>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64"/>
              <w:ind w:left="7" w:right="5"/>
              <w:jc w:val="center"/>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w:t>
            </w:r>
            <w:r>
              <w:rPr>
                <w:rFonts w:ascii="宋体" w:hAnsi="宋体" w:cs="仿宋_GB2312" w:hint="eastAsia"/>
                <w:color w:val="000000" w:themeColor="text1"/>
                <w:kern w:val="2"/>
                <w:sz w:val="21"/>
                <w:szCs w:val="21"/>
                <w:lang w:eastAsia="zh-CN"/>
              </w:rPr>
              <w:t>A02010109平板式计算机</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64"/>
              <w:ind w:left="7" w:right="4"/>
              <w:rPr>
                <w:rFonts w:ascii="宋体" w:hAnsi="宋体" w:cs="宋体"/>
                <w:color w:val="000000" w:themeColor="text1"/>
                <w:kern w:val="2"/>
                <w:sz w:val="21"/>
                <w:szCs w:val="21"/>
                <w:lang w:eastAsia="zh-CN"/>
              </w:rPr>
            </w:pPr>
            <w:r>
              <w:rPr>
                <w:rFonts w:ascii="宋体" w:hAnsi="宋体" w:cs="宋体" w:hint="eastAsia"/>
                <w:color w:val="000000" w:themeColor="text1"/>
                <w:spacing w:val="12"/>
                <w:w w:val="99"/>
                <w:kern w:val="2"/>
                <w:sz w:val="21"/>
                <w:szCs w:val="21"/>
                <w:lang w:eastAsia="zh-CN"/>
              </w:rPr>
              <w:t>《微型计算机能效限定</w:t>
            </w:r>
            <w:r>
              <w:rPr>
                <w:rFonts w:ascii="宋体" w:hAnsi="宋体" w:cs="宋体" w:hint="eastAsia"/>
                <w:color w:val="000000" w:themeColor="text1"/>
                <w:spacing w:val="9"/>
                <w:w w:val="99"/>
                <w:kern w:val="2"/>
                <w:sz w:val="21"/>
                <w:szCs w:val="21"/>
                <w:lang w:eastAsia="zh-CN"/>
              </w:rPr>
              <w:t>值</w:t>
            </w:r>
            <w:r>
              <w:rPr>
                <w:rFonts w:ascii="宋体" w:hAnsi="宋体" w:cs="宋体" w:hint="eastAsia"/>
                <w:color w:val="000000" w:themeColor="text1"/>
                <w:spacing w:val="12"/>
                <w:w w:val="99"/>
                <w:kern w:val="2"/>
                <w:sz w:val="21"/>
                <w:szCs w:val="21"/>
                <w:lang w:eastAsia="zh-CN"/>
              </w:rPr>
              <w:t>及能</w:t>
            </w:r>
            <w:r>
              <w:rPr>
                <w:rFonts w:ascii="宋体" w:hAnsi="宋体" w:cs="宋体" w:hint="eastAsia"/>
                <w:color w:val="000000" w:themeColor="text1"/>
                <w:w w:val="99"/>
                <w:kern w:val="2"/>
                <w:sz w:val="21"/>
                <w:szCs w:val="21"/>
                <w:lang w:eastAsia="zh-CN"/>
              </w:rPr>
              <w:t>效等级》（</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28380</w:t>
            </w:r>
            <w:r>
              <w:rPr>
                <w:rFonts w:ascii="宋体" w:hAnsi="宋体" w:cs="宋体" w:hint="eastAsia"/>
                <w:color w:val="000000" w:themeColor="text1"/>
                <w:w w:val="99"/>
                <w:kern w:val="2"/>
                <w:sz w:val="21"/>
                <w:szCs w:val="21"/>
                <w:lang w:eastAsia="zh-CN"/>
              </w:rPr>
              <w:t>）</w:t>
            </w:r>
          </w:p>
        </w:tc>
      </w:tr>
      <w:tr w:rsidR="00AE1E71">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szCs w:val="21"/>
              </w:rPr>
              <w:t>2</w:t>
            </w: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ind w:left="7"/>
              <w:jc w:val="center"/>
              <w:rPr>
                <w:rFonts w:ascii="宋体" w:hAnsi="宋体" w:cs="宋体"/>
                <w:color w:val="000000" w:themeColor="text1"/>
                <w:kern w:val="2"/>
                <w:sz w:val="21"/>
                <w:szCs w:val="21"/>
              </w:rPr>
            </w:pPr>
            <w:r>
              <w:rPr>
                <w:rFonts w:ascii="宋体" w:hAnsi="宋体" w:cs="仿宋_GB2312" w:hint="eastAsia"/>
                <w:color w:val="000000" w:themeColor="text1"/>
                <w:kern w:val="2"/>
                <w:sz w:val="21"/>
                <w:szCs w:val="21"/>
              </w:rPr>
              <w:t>A02020000</w:t>
            </w:r>
            <w:r>
              <w:rPr>
                <w:rFonts w:ascii="宋体" w:hAnsi="宋体" w:cs="宋体" w:hint="eastAsia"/>
                <w:color w:val="000000" w:themeColor="text1"/>
                <w:w w:val="99"/>
                <w:kern w:val="2"/>
                <w:sz w:val="21"/>
                <w:szCs w:val="21"/>
              </w:rPr>
              <w:t>办公设备</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cs="宋体" w:hint="eastAsia"/>
                <w:color w:val="000000" w:themeColor="text1"/>
                <w:spacing w:val="1"/>
                <w:w w:val="99"/>
                <w:szCs w:val="21"/>
              </w:rPr>
              <w:t>A02021000</w:t>
            </w:r>
            <w:r>
              <w:rPr>
                <w:rFonts w:ascii="宋体" w:hAnsi="宋体" w:cs="Arial" w:hint="eastAsia"/>
                <w:color w:val="000000" w:themeColor="text1"/>
                <w:szCs w:val="21"/>
                <w:shd w:val="clear" w:color="auto" w:fill="FFFFFF"/>
              </w:rPr>
              <w:t>打印机</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szCs w:val="21"/>
              </w:rPr>
              <w:t>A02021001 A3黑白打印机</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52"/>
              <w:ind w:left="7" w:right="7"/>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《复印</w:t>
            </w:r>
            <w:r>
              <w:rPr>
                <w:rFonts w:ascii="宋体" w:hAnsi="宋体" w:cs="宋体" w:hint="eastAsia"/>
                <w:color w:val="000000" w:themeColor="text1"/>
                <w:spacing w:val="2"/>
                <w:w w:val="99"/>
                <w:kern w:val="2"/>
                <w:sz w:val="21"/>
                <w:szCs w:val="21"/>
                <w:lang w:eastAsia="zh-CN"/>
              </w:rPr>
              <w:t>机</w:t>
            </w:r>
            <w:r>
              <w:rPr>
                <w:rFonts w:ascii="宋体" w:hAnsi="宋体" w:cs="宋体" w:hint="eastAsia"/>
                <w:color w:val="000000" w:themeColor="text1"/>
                <w:spacing w:val="-58"/>
                <w:w w:val="99"/>
                <w:kern w:val="2"/>
                <w:sz w:val="21"/>
                <w:szCs w:val="21"/>
                <w:lang w:eastAsia="zh-CN"/>
              </w:rPr>
              <w:t>、</w:t>
            </w:r>
            <w:r>
              <w:rPr>
                <w:rFonts w:ascii="宋体" w:hAnsi="宋体" w:cs="宋体" w:hint="eastAsia"/>
                <w:color w:val="000000" w:themeColor="text1"/>
                <w:spacing w:val="2"/>
                <w:w w:val="99"/>
                <w:kern w:val="2"/>
                <w:sz w:val="21"/>
                <w:szCs w:val="21"/>
                <w:lang w:eastAsia="zh-CN"/>
              </w:rPr>
              <w:t>打</w:t>
            </w:r>
            <w:r>
              <w:rPr>
                <w:rFonts w:ascii="宋体" w:hAnsi="宋体" w:cs="宋体" w:hint="eastAsia"/>
                <w:color w:val="000000" w:themeColor="text1"/>
                <w:w w:val="99"/>
                <w:kern w:val="2"/>
                <w:sz w:val="21"/>
                <w:szCs w:val="21"/>
                <w:lang w:eastAsia="zh-CN"/>
              </w:rPr>
              <w:t>印机</w:t>
            </w:r>
            <w:r>
              <w:rPr>
                <w:rFonts w:ascii="宋体" w:hAnsi="宋体" w:cs="宋体" w:hint="eastAsia"/>
                <w:color w:val="000000" w:themeColor="text1"/>
                <w:spacing w:val="2"/>
                <w:w w:val="99"/>
                <w:kern w:val="2"/>
                <w:sz w:val="21"/>
                <w:szCs w:val="21"/>
                <w:lang w:eastAsia="zh-CN"/>
              </w:rPr>
              <w:t>和</w:t>
            </w:r>
            <w:r>
              <w:rPr>
                <w:rFonts w:ascii="宋体" w:hAnsi="宋体" w:cs="宋体" w:hint="eastAsia"/>
                <w:color w:val="000000" w:themeColor="text1"/>
                <w:w w:val="99"/>
                <w:kern w:val="2"/>
                <w:sz w:val="21"/>
                <w:szCs w:val="21"/>
                <w:lang w:eastAsia="zh-CN"/>
              </w:rPr>
              <w:t>传真</w:t>
            </w:r>
            <w:r>
              <w:rPr>
                <w:rFonts w:ascii="宋体" w:hAnsi="宋体" w:cs="宋体" w:hint="eastAsia"/>
                <w:color w:val="000000" w:themeColor="text1"/>
                <w:spacing w:val="2"/>
                <w:w w:val="99"/>
                <w:kern w:val="2"/>
                <w:sz w:val="21"/>
                <w:szCs w:val="21"/>
                <w:lang w:eastAsia="zh-CN"/>
              </w:rPr>
              <w:t>机</w:t>
            </w:r>
            <w:r>
              <w:rPr>
                <w:rFonts w:ascii="宋体" w:hAnsi="宋体" w:cs="宋体" w:hint="eastAsia"/>
                <w:color w:val="000000" w:themeColor="text1"/>
                <w:w w:val="99"/>
                <w:kern w:val="2"/>
                <w:sz w:val="21"/>
                <w:szCs w:val="21"/>
                <w:lang w:eastAsia="zh-CN"/>
              </w:rPr>
              <w:t>能效限定值及</w:t>
            </w:r>
            <w:r>
              <w:rPr>
                <w:rFonts w:ascii="宋体" w:hAnsi="宋体" w:cs="宋体" w:hint="eastAsia"/>
                <w:color w:val="000000" w:themeColor="text1"/>
                <w:spacing w:val="2"/>
                <w:w w:val="99"/>
                <w:kern w:val="2"/>
                <w:sz w:val="21"/>
                <w:szCs w:val="21"/>
                <w:lang w:eastAsia="zh-CN"/>
              </w:rPr>
              <w:t>能</w:t>
            </w:r>
            <w:r>
              <w:rPr>
                <w:rFonts w:ascii="宋体" w:hAnsi="宋体" w:cs="宋体" w:hint="eastAsia"/>
                <w:color w:val="000000" w:themeColor="text1"/>
                <w:w w:val="99"/>
                <w:kern w:val="2"/>
                <w:sz w:val="21"/>
                <w:szCs w:val="21"/>
                <w:lang w:eastAsia="zh-CN"/>
              </w:rPr>
              <w:t>效等</w:t>
            </w:r>
            <w:r>
              <w:rPr>
                <w:rFonts w:ascii="宋体" w:hAnsi="宋体" w:cs="宋体" w:hint="eastAsia"/>
                <w:color w:val="000000" w:themeColor="text1"/>
                <w:spacing w:val="2"/>
                <w:w w:val="99"/>
                <w:kern w:val="2"/>
                <w:sz w:val="21"/>
                <w:szCs w:val="21"/>
                <w:lang w:eastAsia="zh-CN"/>
              </w:rPr>
              <w:t>级</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21</w:t>
            </w:r>
            <w:r>
              <w:rPr>
                <w:rFonts w:ascii="宋体" w:hAnsi="宋体" w:cs="宋体" w:hint="eastAsia"/>
                <w:color w:val="000000" w:themeColor="text1"/>
                <w:w w:val="99"/>
                <w:kern w:val="2"/>
                <w:sz w:val="21"/>
                <w:szCs w:val="21"/>
                <w:lang w:eastAsia="zh-CN"/>
              </w:rPr>
              <w:t>52</w:t>
            </w:r>
            <w:r>
              <w:rPr>
                <w:rFonts w:ascii="宋体" w:hAnsi="宋体" w:cs="宋体" w:hint="eastAsia"/>
                <w:color w:val="000000" w:themeColor="text1"/>
                <w:spacing w:val="1"/>
                <w:w w:val="99"/>
                <w:kern w:val="2"/>
                <w:sz w:val="21"/>
                <w:szCs w:val="21"/>
                <w:lang w:eastAsia="zh-CN"/>
              </w:rPr>
              <w:t>1</w:t>
            </w:r>
            <w:r>
              <w:rPr>
                <w:rFonts w:ascii="宋体" w:hAnsi="宋体" w:cs="宋体" w:hint="eastAsia"/>
                <w:color w:val="000000" w:themeColor="text1"/>
                <w:w w:val="99"/>
                <w:kern w:val="2"/>
                <w:sz w:val="21"/>
                <w:szCs w:val="21"/>
                <w:lang w:eastAsia="zh-CN"/>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szCs w:val="21"/>
              </w:rPr>
              <w:t>A02021002 A3彩色打印机</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52"/>
              <w:ind w:left="7" w:right="7"/>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《复印</w:t>
            </w:r>
            <w:r>
              <w:rPr>
                <w:rFonts w:ascii="宋体" w:hAnsi="宋体" w:cs="宋体" w:hint="eastAsia"/>
                <w:color w:val="000000" w:themeColor="text1"/>
                <w:spacing w:val="2"/>
                <w:w w:val="99"/>
                <w:kern w:val="2"/>
                <w:sz w:val="21"/>
                <w:szCs w:val="21"/>
                <w:lang w:eastAsia="zh-CN"/>
              </w:rPr>
              <w:t>机</w:t>
            </w:r>
            <w:r>
              <w:rPr>
                <w:rFonts w:ascii="宋体" w:hAnsi="宋体" w:cs="宋体" w:hint="eastAsia"/>
                <w:color w:val="000000" w:themeColor="text1"/>
                <w:spacing w:val="-58"/>
                <w:w w:val="99"/>
                <w:kern w:val="2"/>
                <w:sz w:val="21"/>
                <w:szCs w:val="21"/>
                <w:lang w:eastAsia="zh-CN"/>
              </w:rPr>
              <w:t>、</w:t>
            </w:r>
            <w:r>
              <w:rPr>
                <w:rFonts w:ascii="宋体" w:hAnsi="宋体" w:cs="宋体" w:hint="eastAsia"/>
                <w:color w:val="000000" w:themeColor="text1"/>
                <w:spacing w:val="2"/>
                <w:w w:val="99"/>
                <w:kern w:val="2"/>
                <w:sz w:val="21"/>
                <w:szCs w:val="21"/>
                <w:lang w:eastAsia="zh-CN"/>
              </w:rPr>
              <w:t>打</w:t>
            </w:r>
            <w:r>
              <w:rPr>
                <w:rFonts w:ascii="宋体" w:hAnsi="宋体" w:cs="宋体" w:hint="eastAsia"/>
                <w:color w:val="000000" w:themeColor="text1"/>
                <w:w w:val="99"/>
                <w:kern w:val="2"/>
                <w:sz w:val="21"/>
                <w:szCs w:val="21"/>
                <w:lang w:eastAsia="zh-CN"/>
              </w:rPr>
              <w:t>印机</w:t>
            </w:r>
            <w:r>
              <w:rPr>
                <w:rFonts w:ascii="宋体" w:hAnsi="宋体" w:cs="宋体" w:hint="eastAsia"/>
                <w:color w:val="000000" w:themeColor="text1"/>
                <w:spacing w:val="2"/>
                <w:w w:val="99"/>
                <w:kern w:val="2"/>
                <w:sz w:val="21"/>
                <w:szCs w:val="21"/>
                <w:lang w:eastAsia="zh-CN"/>
              </w:rPr>
              <w:t>和</w:t>
            </w:r>
            <w:r>
              <w:rPr>
                <w:rFonts w:ascii="宋体" w:hAnsi="宋体" w:cs="宋体" w:hint="eastAsia"/>
                <w:color w:val="000000" w:themeColor="text1"/>
                <w:w w:val="99"/>
                <w:kern w:val="2"/>
                <w:sz w:val="21"/>
                <w:szCs w:val="21"/>
                <w:lang w:eastAsia="zh-CN"/>
              </w:rPr>
              <w:t>传真</w:t>
            </w:r>
            <w:r>
              <w:rPr>
                <w:rFonts w:ascii="宋体" w:hAnsi="宋体" w:cs="宋体" w:hint="eastAsia"/>
                <w:color w:val="000000" w:themeColor="text1"/>
                <w:spacing w:val="2"/>
                <w:w w:val="99"/>
                <w:kern w:val="2"/>
                <w:sz w:val="21"/>
                <w:szCs w:val="21"/>
                <w:lang w:eastAsia="zh-CN"/>
              </w:rPr>
              <w:t>机</w:t>
            </w:r>
            <w:r>
              <w:rPr>
                <w:rFonts w:ascii="宋体" w:hAnsi="宋体" w:cs="宋体" w:hint="eastAsia"/>
                <w:color w:val="000000" w:themeColor="text1"/>
                <w:w w:val="99"/>
                <w:kern w:val="2"/>
                <w:sz w:val="21"/>
                <w:szCs w:val="21"/>
                <w:lang w:eastAsia="zh-CN"/>
              </w:rPr>
              <w:t>能效限定值及</w:t>
            </w:r>
            <w:r>
              <w:rPr>
                <w:rFonts w:ascii="宋体" w:hAnsi="宋体" w:cs="宋体" w:hint="eastAsia"/>
                <w:color w:val="000000" w:themeColor="text1"/>
                <w:spacing w:val="2"/>
                <w:w w:val="99"/>
                <w:kern w:val="2"/>
                <w:sz w:val="21"/>
                <w:szCs w:val="21"/>
                <w:lang w:eastAsia="zh-CN"/>
              </w:rPr>
              <w:t>能</w:t>
            </w:r>
            <w:r>
              <w:rPr>
                <w:rFonts w:ascii="宋体" w:hAnsi="宋体" w:cs="宋体" w:hint="eastAsia"/>
                <w:color w:val="000000" w:themeColor="text1"/>
                <w:w w:val="99"/>
                <w:kern w:val="2"/>
                <w:sz w:val="21"/>
                <w:szCs w:val="21"/>
                <w:lang w:eastAsia="zh-CN"/>
              </w:rPr>
              <w:t>效等</w:t>
            </w:r>
            <w:r>
              <w:rPr>
                <w:rFonts w:ascii="宋体" w:hAnsi="宋体" w:cs="宋体" w:hint="eastAsia"/>
                <w:color w:val="000000" w:themeColor="text1"/>
                <w:spacing w:val="2"/>
                <w:w w:val="99"/>
                <w:kern w:val="2"/>
                <w:sz w:val="21"/>
                <w:szCs w:val="21"/>
                <w:lang w:eastAsia="zh-CN"/>
              </w:rPr>
              <w:t>级</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21</w:t>
            </w:r>
            <w:r>
              <w:rPr>
                <w:rFonts w:ascii="宋体" w:hAnsi="宋体" w:cs="宋体" w:hint="eastAsia"/>
                <w:color w:val="000000" w:themeColor="text1"/>
                <w:w w:val="99"/>
                <w:kern w:val="2"/>
                <w:sz w:val="21"/>
                <w:szCs w:val="21"/>
                <w:lang w:eastAsia="zh-CN"/>
              </w:rPr>
              <w:t>52</w:t>
            </w:r>
            <w:r>
              <w:rPr>
                <w:rFonts w:ascii="宋体" w:hAnsi="宋体" w:cs="宋体" w:hint="eastAsia"/>
                <w:color w:val="000000" w:themeColor="text1"/>
                <w:spacing w:val="1"/>
                <w:w w:val="99"/>
                <w:kern w:val="2"/>
                <w:sz w:val="21"/>
                <w:szCs w:val="21"/>
                <w:lang w:eastAsia="zh-CN"/>
              </w:rPr>
              <w:t>1</w:t>
            </w:r>
            <w:r>
              <w:rPr>
                <w:rFonts w:ascii="宋体" w:hAnsi="宋体" w:cs="宋体" w:hint="eastAsia"/>
                <w:color w:val="000000" w:themeColor="text1"/>
                <w:w w:val="99"/>
                <w:kern w:val="2"/>
                <w:sz w:val="21"/>
                <w:szCs w:val="21"/>
                <w:lang w:eastAsia="zh-CN"/>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szCs w:val="21"/>
              </w:rPr>
              <w:t>A02021003 A4黑白打印机</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52"/>
              <w:ind w:left="7" w:right="7"/>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《复印</w:t>
            </w:r>
            <w:r>
              <w:rPr>
                <w:rFonts w:ascii="宋体" w:hAnsi="宋体" w:cs="宋体" w:hint="eastAsia"/>
                <w:color w:val="000000" w:themeColor="text1"/>
                <w:spacing w:val="2"/>
                <w:w w:val="99"/>
                <w:kern w:val="2"/>
                <w:sz w:val="21"/>
                <w:szCs w:val="21"/>
                <w:lang w:eastAsia="zh-CN"/>
              </w:rPr>
              <w:t>机</w:t>
            </w:r>
            <w:r>
              <w:rPr>
                <w:rFonts w:ascii="宋体" w:hAnsi="宋体" w:cs="宋体" w:hint="eastAsia"/>
                <w:color w:val="000000" w:themeColor="text1"/>
                <w:spacing w:val="-58"/>
                <w:w w:val="99"/>
                <w:kern w:val="2"/>
                <w:sz w:val="21"/>
                <w:szCs w:val="21"/>
                <w:lang w:eastAsia="zh-CN"/>
              </w:rPr>
              <w:t>、</w:t>
            </w:r>
            <w:r>
              <w:rPr>
                <w:rFonts w:ascii="宋体" w:hAnsi="宋体" w:cs="宋体" w:hint="eastAsia"/>
                <w:color w:val="000000" w:themeColor="text1"/>
                <w:spacing w:val="2"/>
                <w:w w:val="99"/>
                <w:kern w:val="2"/>
                <w:sz w:val="21"/>
                <w:szCs w:val="21"/>
                <w:lang w:eastAsia="zh-CN"/>
              </w:rPr>
              <w:t>打</w:t>
            </w:r>
            <w:r>
              <w:rPr>
                <w:rFonts w:ascii="宋体" w:hAnsi="宋体" w:cs="宋体" w:hint="eastAsia"/>
                <w:color w:val="000000" w:themeColor="text1"/>
                <w:w w:val="99"/>
                <w:kern w:val="2"/>
                <w:sz w:val="21"/>
                <w:szCs w:val="21"/>
                <w:lang w:eastAsia="zh-CN"/>
              </w:rPr>
              <w:t>印机</w:t>
            </w:r>
            <w:r>
              <w:rPr>
                <w:rFonts w:ascii="宋体" w:hAnsi="宋体" w:cs="宋体" w:hint="eastAsia"/>
                <w:color w:val="000000" w:themeColor="text1"/>
                <w:spacing w:val="2"/>
                <w:w w:val="99"/>
                <w:kern w:val="2"/>
                <w:sz w:val="21"/>
                <w:szCs w:val="21"/>
                <w:lang w:eastAsia="zh-CN"/>
              </w:rPr>
              <w:t>和</w:t>
            </w:r>
            <w:r>
              <w:rPr>
                <w:rFonts w:ascii="宋体" w:hAnsi="宋体" w:cs="宋体" w:hint="eastAsia"/>
                <w:color w:val="000000" w:themeColor="text1"/>
                <w:w w:val="99"/>
                <w:kern w:val="2"/>
                <w:sz w:val="21"/>
                <w:szCs w:val="21"/>
                <w:lang w:eastAsia="zh-CN"/>
              </w:rPr>
              <w:t>传真</w:t>
            </w:r>
            <w:r>
              <w:rPr>
                <w:rFonts w:ascii="宋体" w:hAnsi="宋体" w:cs="宋体" w:hint="eastAsia"/>
                <w:color w:val="000000" w:themeColor="text1"/>
                <w:spacing w:val="2"/>
                <w:w w:val="99"/>
                <w:kern w:val="2"/>
                <w:sz w:val="21"/>
                <w:szCs w:val="21"/>
                <w:lang w:eastAsia="zh-CN"/>
              </w:rPr>
              <w:t>机</w:t>
            </w:r>
            <w:r>
              <w:rPr>
                <w:rFonts w:ascii="宋体" w:hAnsi="宋体" w:cs="宋体" w:hint="eastAsia"/>
                <w:color w:val="000000" w:themeColor="text1"/>
                <w:w w:val="99"/>
                <w:kern w:val="2"/>
                <w:sz w:val="21"/>
                <w:szCs w:val="21"/>
                <w:lang w:eastAsia="zh-CN"/>
              </w:rPr>
              <w:t>能效限定值及</w:t>
            </w:r>
            <w:r>
              <w:rPr>
                <w:rFonts w:ascii="宋体" w:hAnsi="宋体" w:cs="宋体" w:hint="eastAsia"/>
                <w:color w:val="000000" w:themeColor="text1"/>
                <w:spacing w:val="2"/>
                <w:w w:val="99"/>
                <w:kern w:val="2"/>
                <w:sz w:val="21"/>
                <w:szCs w:val="21"/>
                <w:lang w:eastAsia="zh-CN"/>
              </w:rPr>
              <w:t>能</w:t>
            </w:r>
            <w:r>
              <w:rPr>
                <w:rFonts w:ascii="宋体" w:hAnsi="宋体" w:cs="宋体" w:hint="eastAsia"/>
                <w:color w:val="000000" w:themeColor="text1"/>
                <w:w w:val="99"/>
                <w:kern w:val="2"/>
                <w:sz w:val="21"/>
                <w:szCs w:val="21"/>
                <w:lang w:eastAsia="zh-CN"/>
              </w:rPr>
              <w:t>效等</w:t>
            </w:r>
            <w:r>
              <w:rPr>
                <w:rFonts w:ascii="宋体" w:hAnsi="宋体" w:cs="宋体" w:hint="eastAsia"/>
                <w:color w:val="000000" w:themeColor="text1"/>
                <w:spacing w:val="2"/>
                <w:w w:val="99"/>
                <w:kern w:val="2"/>
                <w:sz w:val="21"/>
                <w:szCs w:val="21"/>
                <w:lang w:eastAsia="zh-CN"/>
              </w:rPr>
              <w:t>级</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21</w:t>
            </w:r>
            <w:r>
              <w:rPr>
                <w:rFonts w:ascii="宋体" w:hAnsi="宋体" w:cs="宋体" w:hint="eastAsia"/>
                <w:color w:val="000000" w:themeColor="text1"/>
                <w:w w:val="99"/>
                <w:kern w:val="2"/>
                <w:sz w:val="21"/>
                <w:szCs w:val="21"/>
                <w:lang w:eastAsia="zh-CN"/>
              </w:rPr>
              <w:t>52</w:t>
            </w:r>
            <w:r>
              <w:rPr>
                <w:rFonts w:ascii="宋体" w:hAnsi="宋体" w:cs="宋体" w:hint="eastAsia"/>
                <w:color w:val="000000" w:themeColor="text1"/>
                <w:spacing w:val="1"/>
                <w:w w:val="99"/>
                <w:kern w:val="2"/>
                <w:sz w:val="21"/>
                <w:szCs w:val="21"/>
                <w:lang w:eastAsia="zh-CN"/>
              </w:rPr>
              <w:t>1</w:t>
            </w:r>
            <w:r>
              <w:rPr>
                <w:rFonts w:ascii="宋体" w:hAnsi="宋体" w:cs="宋体" w:hint="eastAsia"/>
                <w:color w:val="000000" w:themeColor="text1"/>
                <w:w w:val="99"/>
                <w:kern w:val="2"/>
                <w:sz w:val="21"/>
                <w:szCs w:val="21"/>
                <w:lang w:eastAsia="zh-CN"/>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szCs w:val="21"/>
              </w:rPr>
              <w:t>A02021004 A4彩色打印机</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52"/>
              <w:ind w:left="7" w:right="7"/>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《复印</w:t>
            </w:r>
            <w:r>
              <w:rPr>
                <w:rFonts w:ascii="宋体" w:hAnsi="宋体" w:cs="宋体" w:hint="eastAsia"/>
                <w:color w:val="000000" w:themeColor="text1"/>
                <w:spacing w:val="2"/>
                <w:w w:val="99"/>
                <w:kern w:val="2"/>
                <w:sz w:val="21"/>
                <w:szCs w:val="21"/>
                <w:lang w:eastAsia="zh-CN"/>
              </w:rPr>
              <w:t>机</w:t>
            </w:r>
            <w:r>
              <w:rPr>
                <w:rFonts w:ascii="宋体" w:hAnsi="宋体" w:cs="宋体" w:hint="eastAsia"/>
                <w:color w:val="000000" w:themeColor="text1"/>
                <w:spacing w:val="-58"/>
                <w:w w:val="99"/>
                <w:kern w:val="2"/>
                <w:sz w:val="21"/>
                <w:szCs w:val="21"/>
                <w:lang w:eastAsia="zh-CN"/>
              </w:rPr>
              <w:t>、</w:t>
            </w:r>
            <w:r>
              <w:rPr>
                <w:rFonts w:ascii="宋体" w:hAnsi="宋体" w:cs="宋体" w:hint="eastAsia"/>
                <w:color w:val="000000" w:themeColor="text1"/>
                <w:spacing w:val="2"/>
                <w:w w:val="99"/>
                <w:kern w:val="2"/>
                <w:sz w:val="21"/>
                <w:szCs w:val="21"/>
                <w:lang w:eastAsia="zh-CN"/>
              </w:rPr>
              <w:t>打</w:t>
            </w:r>
            <w:r>
              <w:rPr>
                <w:rFonts w:ascii="宋体" w:hAnsi="宋体" w:cs="宋体" w:hint="eastAsia"/>
                <w:color w:val="000000" w:themeColor="text1"/>
                <w:w w:val="99"/>
                <w:kern w:val="2"/>
                <w:sz w:val="21"/>
                <w:szCs w:val="21"/>
                <w:lang w:eastAsia="zh-CN"/>
              </w:rPr>
              <w:t>印机</w:t>
            </w:r>
            <w:r>
              <w:rPr>
                <w:rFonts w:ascii="宋体" w:hAnsi="宋体" w:cs="宋体" w:hint="eastAsia"/>
                <w:color w:val="000000" w:themeColor="text1"/>
                <w:spacing w:val="2"/>
                <w:w w:val="99"/>
                <w:kern w:val="2"/>
                <w:sz w:val="21"/>
                <w:szCs w:val="21"/>
                <w:lang w:eastAsia="zh-CN"/>
              </w:rPr>
              <w:t>和</w:t>
            </w:r>
            <w:r>
              <w:rPr>
                <w:rFonts w:ascii="宋体" w:hAnsi="宋体" w:cs="宋体" w:hint="eastAsia"/>
                <w:color w:val="000000" w:themeColor="text1"/>
                <w:w w:val="99"/>
                <w:kern w:val="2"/>
                <w:sz w:val="21"/>
                <w:szCs w:val="21"/>
                <w:lang w:eastAsia="zh-CN"/>
              </w:rPr>
              <w:t>传真</w:t>
            </w:r>
            <w:r>
              <w:rPr>
                <w:rFonts w:ascii="宋体" w:hAnsi="宋体" w:cs="宋体" w:hint="eastAsia"/>
                <w:color w:val="000000" w:themeColor="text1"/>
                <w:spacing w:val="2"/>
                <w:w w:val="99"/>
                <w:kern w:val="2"/>
                <w:sz w:val="21"/>
                <w:szCs w:val="21"/>
                <w:lang w:eastAsia="zh-CN"/>
              </w:rPr>
              <w:t>机</w:t>
            </w:r>
            <w:r>
              <w:rPr>
                <w:rFonts w:ascii="宋体" w:hAnsi="宋体" w:cs="宋体" w:hint="eastAsia"/>
                <w:color w:val="000000" w:themeColor="text1"/>
                <w:w w:val="99"/>
                <w:kern w:val="2"/>
                <w:sz w:val="21"/>
                <w:szCs w:val="21"/>
                <w:lang w:eastAsia="zh-CN"/>
              </w:rPr>
              <w:t>能效限定值及</w:t>
            </w:r>
            <w:r>
              <w:rPr>
                <w:rFonts w:ascii="宋体" w:hAnsi="宋体" w:cs="宋体" w:hint="eastAsia"/>
                <w:color w:val="000000" w:themeColor="text1"/>
                <w:spacing w:val="2"/>
                <w:w w:val="99"/>
                <w:kern w:val="2"/>
                <w:sz w:val="21"/>
                <w:szCs w:val="21"/>
                <w:lang w:eastAsia="zh-CN"/>
              </w:rPr>
              <w:t>能</w:t>
            </w:r>
            <w:r>
              <w:rPr>
                <w:rFonts w:ascii="宋体" w:hAnsi="宋体" w:cs="宋体" w:hint="eastAsia"/>
                <w:color w:val="000000" w:themeColor="text1"/>
                <w:w w:val="99"/>
                <w:kern w:val="2"/>
                <w:sz w:val="21"/>
                <w:szCs w:val="21"/>
                <w:lang w:eastAsia="zh-CN"/>
              </w:rPr>
              <w:t>效等</w:t>
            </w:r>
            <w:r>
              <w:rPr>
                <w:rFonts w:ascii="宋体" w:hAnsi="宋体" w:cs="宋体" w:hint="eastAsia"/>
                <w:color w:val="000000" w:themeColor="text1"/>
                <w:spacing w:val="2"/>
                <w:w w:val="99"/>
                <w:kern w:val="2"/>
                <w:sz w:val="21"/>
                <w:szCs w:val="21"/>
                <w:lang w:eastAsia="zh-CN"/>
              </w:rPr>
              <w:t>级</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21</w:t>
            </w:r>
            <w:r>
              <w:rPr>
                <w:rFonts w:ascii="宋体" w:hAnsi="宋体" w:cs="宋体" w:hint="eastAsia"/>
                <w:color w:val="000000" w:themeColor="text1"/>
                <w:w w:val="99"/>
                <w:kern w:val="2"/>
                <w:sz w:val="21"/>
                <w:szCs w:val="21"/>
                <w:lang w:eastAsia="zh-CN"/>
              </w:rPr>
              <w:t>52</w:t>
            </w:r>
            <w:r>
              <w:rPr>
                <w:rFonts w:ascii="宋体" w:hAnsi="宋体" w:cs="宋体" w:hint="eastAsia"/>
                <w:color w:val="000000" w:themeColor="text1"/>
                <w:spacing w:val="1"/>
                <w:w w:val="99"/>
                <w:kern w:val="2"/>
                <w:sz w:val="21"/>
                <w:szCs w:val="21"/>
                <w:lang w:eastAsia="zh-CN"/>
              </w:rPr>
              <w:t>1</w:t>
            </w:r>
            <w:r>
              <w:rPr>
                <w:rFonts w:ascii="宋体" w:hAnsi="宋体" w:cs="宋体" w:hint="eastAsia"/>
                <w:color w:val="000000" w:themeColor="text1"/>
                <w:w w:val="99"/>
                <w:kern w:val="2"/>
                <w:sz w:val="21"/>
                <w:szCs w:val="21"/>
                <w:lang w:eastAsia="zh-CN"/>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szCs w:val="21"/>
              </w:rPr>
              <w:t>A02021005 3D打印机</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52"/>
              <w:ind w:left="7" w:right="7"/>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《复印</w:t>
            </w:r>
            <w:r>
              <w:rPr>
                <w:rFonts w:ascii="宋体" w:hAnsi="宋体" w:cs="宋体" w:hint="eastAsia"/>
                <w:color w:val="000000" w:themeColor="text1"/>
                <w:spacing w:val="2"/>
                <w:w w:val="99"/>
                <w:kern w:val="2"/>
                <w:sz w:val="21"/>
                <w:szCs w:val="21"/>
                <w:lang w:eastAsia="zh-CN"/>
              </w:rPr>
              <w:t>机</w:t>
            </w:r>
            <w:r>
              <w:rPr>
                <w:rFonts w:ascii="宋体" w:hAnsi="宋体" w:cs="宋体" w:hint="eastAsia"/>
                <w:color w:val="000000" w:themeColor="text1"/>
                <w:spacing w:val="-58"/>
                <w:w w:val="99"/>
                <w:kern w:val="2"/>
                <w:sz w:val="21"/>
                <w:szCs w:val="21"/>
                <w:lang w:eastAsia="zh-CN"/>
              </w:rPr>
              <w:t>、</w:t>
            </w:r>
            <w:r>
              <w:rPr>
                <w:rFonts w:ascii="宋体" w:hAnsi="宋体" w:cs="宋体" w:hint="eastAsia"/>
                <w:color w:val="000000" w:themeColor="text1"/>
                <w:spacing w:val="2"/>
                <w:w w:val="99"/>
                <w:kern w:val="2"/>
                <w:sz w:val="21"/>
                <w:szCs w:val="21"/>
                <w:lang w:eastAsia="zh-CN"/>
              </w:rPr>
              <w:t>打</w:t>
            </w:r>
            <w:r>
              <w:rPr>
                <w:rFonts w:ascii="宋体" w:hAnsi="宋体" w:cs="宋体" w:hint="eastAsia"/>
                <w:color w:val="000000" w:themeColor="text1"/>
                <w:w w:val="99"/>
                <w:kern w:val="2"/>
                <w:sz w:val="21"/>
                <w:szCs w:val="21"/>
                <w:lang w:eastAsia="zh-CN"/>
              </w:rPr>
              <w:t>印机</w:t>
            </w:r>
            <w:r>
              <w:rPr>
                <w:rFonts w:ascii="宋体" w:hAnsi="宋体" w:cs="宋体" w:hint="eastAsia"/>
                <w:color w:val="000000" w:themeColor="text1"/>
                <w:spacing w:val="2"/>
                <w:w w:val="99"/>
                <w:kern w:val="2"/>
                <w:sz w:val="21"/>
                <w:szCs w:val="21"/>
                <w:lang w:eastAsia="zh-CN"/>
              </w:rPr>
              <w:t>和</w:t>
            </w:r>
            <w:r>
              <w:rPr>
                <w:rFonts w:ascii="宋体" w:hAnsi="宋体" w:cs="宋体" w:hint="eastAsia"/>
                <w:color w:val="000000" w:themeColor="text1"/>
                <w:w w:val="99"/>
                <w:kern w:val="2"/>
                <w:sz w:val="21"/>
                <w:szCs w:val="21"/>
                <w:lang w:eastAsia="zh-CN"/>
              </w:rPr>
              <w:t>传真</w:t>
            </w:r>
            <w:r>
              <w:rPr>
                <w:rFonts w:ascii="宋体" w:hAnsi="宋体" w:cs="宋体" w:hint="eastAsia"/>
                <w:color w:val="000000" w:themeColor="text1"/>
                <w:spacing w:val="2"/>
                <w:w w:val="99"/>
                <w:kern w:val="2"/>
                <w:sz w:val="21"/>
                <w:szCs w:val="21"/>
                <w:lang w:eastAsia="zh-CN"/>
              </w:rPr>
              <w:t>机</w:t>
            </w:r>
            <w:r>
              <w:rPr>
                <w:rFonts w:ascii="宋体" w:hAnsi="宋体" w:cs="宋体" w:hint="eastAsia"/>
                <w:color w:val="000000" w:themeColor="text1"/>
                <w:w w:val="99"/>
                <w:kern w:val="2"/>
                <w:sz w:val="21"/>
                <w:szCs w:val="21"/>
                <w:lang w:eastAsia="zh-CN"/>
              </w:rPr>
              <w:t>能效限定值及</w:t>
            </w:r>
            <w:r>
              <w:rPr>
                <w:rFonts w:ascii="宋体" w:hAnsi="宋体" w:cs="宋体" w:hint="eastAsia"/>
                <w:color w:val="000000" w:themeColor="text1"/>
                <w:spacing w:val="2"/>
                <w:w w:val="99"/>
                <w:kern w:val="2"/>
                <w:sz w:val="21"/>
                <w:szCs w:val="21"/>
                <w:lang w:eastAsia="zh-CN"/>
              </w:rPr>
              <w:t>能</w:t>
            </w:r>
            <w:r>
              <w:rPr>
                <w:rFonts w:ascii="宋体" w:hAnsi="宋体" w:cs="宋体" w:hint="eastAsia"/>
                <w:color w:val="000000" w:themeColor="text1"/>
                <w:w w:val="99"/>
                <w:kern w:val="2"/>
                <w:sz w:val="21"/>
                <w:szCs w:val="21"/>
                <w:lang w:eastAsia="zh-CN"/>
              </w:rPr>
              <w:t>效等</w:t>
            </w:r>
            <w:r>
              <w:rPr>
                <w:rFonts w:ascii="宋体" w:hAnsi="宋体" w:cs="宋体" w:hint="eastAsia"/>
                <w:color w:val="000000" w:themeColor="text1"/>
                <w:spacing w:val="2"/>
                <w:w w:val="99"/>
                <w:kern w:val="2"/>
                <w:sz w:val="21"/>
                <w:szCs w:val="21"/>
                <w:lang w:eastAsia="zh-CN"/>
              </w:rPr>
              <w:t>级</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21</w:t>
            </w:r>
            <w:r>
              <w:rPr>
                <w:rFonts w:ascii="宋体" w:hAnsi="宋体" w:cs="宋体" w:hint="eastAsia"/>
                <w:color w:val="000000" w:themeColor="text1"/>
                <w:w w:val="99"/>
                <w:kern w:val="2"/>
                <w:sz w:val="21"/>
                <w:szCs w:val="21"/>
                <w:lang w:eastAsia="zh-CN"/>
              </w:rPr>
              <w:t>52</w:t>
            </w:r>
            <w:r>
              <w:rPr>
                <w:rFonts w:ascii="宋体" w:hAnsi="宋体" w:cs="宋体" w:hint="eastAsia"/>
                <w:color w:val="000000" w:themeColor="text1"/>
                <w:spacing w:val="1"/>
                <w:w w:val="99"/>
                <w:kern w:val="2"/>
                <w:sz w:val="21"/>
                <w:szCs w:val="21"/>
                <w:lang w:eastAsia="zh-CN"/>
              </w:rPr>
              <w:t>1</w:t>
            </w:r>
            <w:r>
              <w:rPr>
                <w:rFonts w:ascii="宋体" w:hAnsi="宋体" w:cs="宋体" w:hint="eastAsia"/>
                <w:color w:val="000000" w:themeColor="text1"/>
                <w:w w:val="99"/>
                <w:kern w:val="2"/>
                <w:sz w:val="21"/>
                <w:szCs w:val="21"/>
                <w:lang w:eastAsia="zh-CN"/>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szCs w:val="21"/>
              </w:rPr>
              <w:t>A02021006票据打印机</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52"/>
              <w:ind w:left="7" w:right="7"/>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《复印</w:t>
            </w:r>
            <w:r>
              <w:rPr>
                <w:rFonts w:ascii="宋体" w:hAnsi="宋体" w:cs="宋体" w:hint="eastAsia"/>
                <w:color w:val="000000" w:themeColor="text1"/>
                <w:spacing w:val="2"/>
                <w:w w:val="99"/>
                <w:kern w:val="2"/>
                <w:sz w:val="21"/>
                <w:szCs w:val="21"/>
                <w:lang w:eastAsia="zh-CN"/>
              </w:rPr>
              <w:t>机</w:t>
            </w:r>
            <w:r>
              <w:rPr>
                <w:rFonts w:ascii="宋体" w:hAnsi="宋体" w:cs="宋体" w:hint="eastAsia"/>
                <w:color w:val="000000" w:themeColor="text1"/>
                <w:spacing w:val="-58"/>
                <w:w w:val="99"/>
                <w:kern w:val="2"/>
                <w:sz w:val="21"/>
                <w:szCs w:val="21"/>
                <w:lang w:eastAsia="zh-CN"/>
              </w:rPr>
              <w:t>、</w:t>
            </w:r>
            <w:r>
              <w:rPr>
                <w:rFonts w:ascii="宋体" w:hAnsi="宋体" w:cs="宋体" w:hint="eastAsia"/>
                <w:color w:val="000000" w:themeColor="text1"/>
                <w:spacing w:val="2"/>
                <w:w w:val="99"/>
                <w:kern w:val="2"/>
                <w:sz w:val="21"/>
                <w:szCs w:val="21"/>
                <w:lang w:eastAsia="zh-CN"/>
              </w:rPr>
              <w:t>打</w:t>
            </w:r>
            <w:r>
              <w:rPr>
                <w:rFonts w:ascii="宋体" w:hAnsi="宋体" w:cs="宋体" w:hint="eastAsia"/>
                <w:color w:val="000000" w:themeColor="text1"/>
                <w:w w:val="99"/>
                <w:kern w:val="2"/>
                <w:sz w:val="21"/>
                <w:szCs w:val="21"/>
                <w:lang w:eastAsia="zh-CN"/>
              </w:rPr>
              <w:t>印机</w:t>
            </w:r>
            <w:r>
              <w:rPr>
                <w:rFonts w:ascii="宋体" w:hAnsi="宋体" w:cs="宋体" w:hint="eastAsia"/>
                <w:color w:val="000000" w:themeColor="text1"/>
                <w:spacing w:val="2"/>
                <w:w w:val="99"/>
                <w:kern w:val="2"/>
                <w:sz w:val="21"/>
                <w:szCs w:val="21"/>
                <w:lang w:eastAsia="zh-CN"/>
              </w:rPr>
              <w:t>和</w:t>
            </w:r>
            <w:r>
              <w:rPr>
                <w:rFonts w:ascii="宋体" w:hAnsi="宋体" w:cs="宋体" w:hint="eastAsia"/>
                <w:color w:val="000000" w:themeColor="text1"/>
                <w:w w:val="99"/>
                <w:kern w:val="2"/>
                <w:sz w:val="21"/>
                <w:szCs w:val="21"/>
                <w:lang w:eastAsia="zh-CN"/>
              </w:rPr>
              <w:t>传真</w:t>
            </w:r>
            <w:r>
              <w:rPr>
                <w:rFonts w:ascii="宋体" w:hAnsi="宋体" w:cs="宋体" w:hint="eastAsia"/>
                <w:color w:val="000000" w:themeColor="text1"/>
                <w:spacing w:val="2"/>
                <w:w w:val="99"/>
                <w:kern w:val="2"/>
                <w:sz w:val="21"/>
                <w:szCs w:val="21"/>
                <w:lang w:eastAsia="zh-CN"/>
              </w:rPr>
              <w:t>机</w:t>
            </w:r>
            <w:r>
              <w:rPr>
                <w:rFonts w:ascii="宋体" w:hAnsi="宋体" w:cs="宋体" w:hint="eastAsia"/>
                <w:color w:val="000000" w:themeColor="text1"/>
                <w:w w:val="99"/>
                <w:kern w:val="2"/>
                <w:sz w:val="21"/>
                <w:szCs w:val="21"/>
                <w:lang w:eastAsia="zh-CN"/>
              </w:rPr>
              <w:t>能效限定值及</w:t>
            </w:r>
            <w:r>
              <w:rPr>
                <w:rFonts w:ascii="宋体" w:hAnsi="宋体" w:cs="宋体" w:hint="eastAsia"/>
                <w:color w:val="000000" w:themeColor="text1"/>
                <w:spacing w:val="2"/>
                <w:w w:val="99"/>
                <w:kern w:val="2"/>
                <w:sz w:val="21"/>
                <w:szCs w:val="21"/>
                <w:lang w:eastAsia="zh-CN"/>
              </w:rPr>
              <w:t>能</w:t>
            </w:r>
            <w:r>
              <w:rPr>
                <w:rFonts w:ascii="宋体" w:hAnsi="宋体" w:cs="宋体" w:hint="eastAsia"/>
                <w:color w:val="000000" w:themeColor="text1"/>
                <w:w w:val="99"/>
                <w:kern w:val="2"/>
                <w:sz w:val="21"/>
                <w:szCs w:val="21"/>
                <w:lang w:eastAsia="zh-CN"/>
              </w:rPr>
              <w:t>效等</w:t>
            </w:r>
            <w:r>
              <w:rPr>
                <w:rFonts w:ascii="宋体" w:hAnsi="宋体" w:cs="宋体" w:hint="eastAsia"/>
                <w:color w:val="000000" w:themeColor="text1"/>
                <w:spacing w:val="2"/>
                <w:w w:val="99"/>
                <w:kern w:val="2"/>
                <w:sz w:val="21"/>
                <w:szCs w:val="21"/>
                <w:lang w:eastAsia="zh-CN"/>
              </w:rPr>
              <w:t>级</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21</w:t>
            </w:r>
            <w:r>
              <w:rPr>
                <w:rFonts w:ascii="宋体" w:hAnsi="宋体" w:cs="宋体" w:hint="eastAsia"/>
                <w:color w:val="000000" w:themeColor="text1"/>
                <w:w w:val="99"/>
                <w:kern w:val="2"/>
                <w:sz w:val="21"/>
                <w:szCs w:val="21"/>
                <w:lang w:eastAsia="zh-CN"/>
              </w:rPr>
              <w:t>52</w:t>
            </w:r>
            <w:r>
              <w:rPr>
                <w:rFonts w:ascii="宋体" w:hAnsi="宋体" w:cs="宋体" w:hint="eastAsia"/>
                <w:color w:val="000000" w:themeColor="text1"/>
                <w:spacing w:val="1"/>
                <w:w w:val="99"/>
                <w:kern w:val="2"/>
                <w:sz w:val="21"/>
                <w:szCs w:val="21"/>
                <w:lang w:eastAsia="zh-CN"/>
              </w:rPr>
              <w:t>1</w:t>
            </w:r>
            <w:r>
              <w:rPr>
                <w:rFonts w:ascii="宋体" w:hAnsi="宋体" w:cs="宋体" w:hint="eastAsia"/>
                <w:color w:val="000000" w:themeColor="text1"/>
                <w:w w:val="99"/>
                <w:kern w:val="2"/>
                <w:sz w:val="21"/>
                <w:szCs w:val="21"/>
                <w:lang w:eastAsia="zh-CN"/>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szCs w:val="21"/>
              </w:rPr>
              <w:t>A02021007条码打印机</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52"/>
              <w:ind w:left="7" w:right="7"/>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《复印</w:t>
            </w:r>
            <w:r>
              <w:rPr>
                <w:rFonts w:ascii="宋体" w:hAnsi="宋体" w:cs="宋体" w:hint="eastAsia"/>
                <w:color w:val="000000" w:themeColor="text1"/>
                <w:spacing w:val="2"/>
                <w:w w:val="99"/>
                <w:kern w:val="2"/>
                <w:sz w:val="21"/>
                <w:szCs w:val="21"/>
                <w:lang w:eastAsia="zh-CN"/>
              </w:rPr>
              <w:t>机</w:t>
            </w:r>
            <w:r>
              <w:rPr>
                <w:rFonts w:ascii="宋体" w:hAnsi="宋体" w:cs="宋体" w:hint="eastAsia"/>
                <w:color w:val="000000" w:themeColor="text1"/>
                <w:spacing w:val="-58"/>
                <w:w w:val="99"/>
                <w:kern w:val="2"/>
                <w:sz w:val="21"/>
                <w:szCs w:val="21"/>
                <w:lang w:eastAsia="zh-CN"/>
              </w:rPr>
              <w:t>、</w:t>
            </w:r>
            <w:r>
              <w:rPr>
                <w:rFonts w:ascii="宋体" w:hAnsi="宋体" w:cs="宋体" w:hint="eastAsia"/>
                <w:color w:val="000000" w:themeColor="text1"/>
                <w:spacing w:val="2"/>
                <w:w w:val="99"/>
                <w:kern w:val="2"/>
                <w:sz w:val="21"/>
                <w:szCs w:val="21"/>
                <w:lang w:eastAsia="zh-CN"/>
              </w:rPr>
              <w:t>打</w:t>
            </w:r>
            <w:r>
              <w:rPr>
                <w:rFonts w:ascii="宋体" w:hAnsi="宋体" w:cs="宋体" w:hint="eastAsia"/>
                <w:color w:val="000000" w:themeColor="text1"/>
                <w:w w:val="99"/>
                <w:kern w:val="2"/>
                <w:sz w:val="21"/>
                <w:szCs w:val="21"/>
                <w:lang w:eastAsia="zh-CN"/>
              </w:rPr>
              <w:t>印机</w:t>
            </w:r>
            <w:r>
              <w:rPr>
                <w:rFonts w:ascii="宋体" w:hAnsi="宋体" w:cs="宋体" w:hint="eastAsia"/>
                <w:color w:val="000000" w:themeColor="text1"/>
                <w:spacing w:val="2"/>
                <w:w w:val="99"/>
                <w:kern w:val="2"/>
                <w:sz w:val="21"/>
                <w:szCs w:val="21"/>
                <w:lang w:eastAsia="zh-CN"/>
              </w:rPr>
              <w:t>和</w:t>
            </w:r>
            <w:r>
              <w:rPr>
                <w:rFonts w:ascii="宋体" w:hAnsi="宋体" w:cs="宋体" w:hint="eastAsia"/>
                <w:color w:val="000000" w:themeColor="text1"/>
                <w:w w:val="99"/>
                <w:kern w:val="2"/>
                <w:sz w:val="21"/>
                <w:szCs w:val="21"/>
                <w:lang w:eastAsia="zh-CN"/>
              </w:rPr>
              <w:t>传真</w:t>
            </w:r>
            <w:r>
              <w:rPr>
                <w:rFonts w:ascii="宋体" w:hAnsi="宋体" w:cs="宋体" w:hint="eastAsia"/>
                <w:color w:val="000000" w:themeColor="text1"/>
                <w:spacing w:val="2"/>
                <w:w w:val="99"/>
                <w:kern w:val="2"/>
                <w:sz w:val="21"/>
                <w:szCs w:val="21"/>
                <w:lang w:eastAsia="zh-CN"/>
              </w:rPr>
              <w:t>机</w:t>
            </w:r>
            <w:r>
              <w:rPr>
                <w:rFonts w:ascii="宋体" w:hAnsi="宋体" w:cs="宋体" w:hint="eastAsia"/>
                <w:color w:val="000000" w:themeColor="text1"/>
                <w:w w:val="99"/>
                <w:kern w:val="2"/>
                <w:sz w:val="21"/>
                <w:szCs w:val="21"/>
                <w:lang w:eastAsia="zh-CN"/>
              </w:rPr>
              <w:t>能效限定值及</w:t>
            </w:r>
            <w:r>
              <w:rPr>
                <w:rFonts w:ascii="宋体" w:hAnsi="宋体" w:cs="宋体" w:hint="eastAsia"/>
                <w:color w:val="000000" w:themeColor="text1"/>
                <w:spacing w:val="2"/>
                <w:w w:val="99"/>
                <w:kern w:val="2"/>
                <w:sz w:val="21"/>
                <w:szCs w:val="21"/>
                <w:lang w:eastAsia="zh-CN"/>
              </w:rPr>
              <w:t>能</w:t>
            </w:r>
            <w:r>
              <w:rPr>
                <w:rFonts w:ascii="宋体" w:hAnsi="宋体" w:cs="宋体" w:hint="eastAsia"/>
                <w:color w:val="000000" w:themeColor="text1"/>
                <w:w w:val="99"/>
                <w:kern w:val="2"/>
                <w:sz w:val="21"/>
                <w:szCs w:val="21"/>
                <w:lang w:eastAsia="zh-CN"/>
              </w:rPr>
              <w:t>效等</w:t>
            </w:r>
            <w:r>
              <w:rPr>
                <w:rFonts w:ascii="宋体" w:hAnsi="宋体" w:cs="宋体" w:hint="eastAsia"/>
                <w:color w:val="000000" w:themeColor="text1"/>
                <w:spacing w:val="2"/>
                <w:w w:val="99"/>
                <w:kern w:val="2"/>
                <w:sz w:val="21"/>
                <w:szCs w:val="21"/>
                <w:lang w:eastAsia="zh-CN"/>
              </w:rPr>
              <w:t>级</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21</w:t>
            </w:r>
            <w:r>
              <w:rPr>
                <w:rFonts w:ascii="宋体" w:hAnsi="宋体" w:cs="宋体" w:hint="eastAsia"/>
                <w:color w:val="000000" w:themeColor="text1"/>
                <w:w w:val="99"/>
                <w:kern w:val="2"/>
                <w:sz w:val="21"/>
                <w:szCs w:val="21"/>
                <w:lang w:eastAsia="zh-CN"/>
              </w:rPr>
              <w:t>52</w:t>
            </w:r>
            <w:r>
              <w:rPr>
                <w:rFonts w:ascii="宋体" w:hAnsi="宋体" w:cs="宋体" w:hint="eastAsia"/>
                <w:color w:val="000000" w:themeColor="text1"/>
                <w:spacing w:val="1"/>
                <w:w w:val="99"/>
                <w:kern w:val="2"/>
                <w:sz w:val="21"/>
                <w:szCs w:val="21"/>
                <w:lang w:eastAsia="zh-CN"/>
              </w:rPr>
              <w:t>1</w:t>
            </w:r>
            <w:r>
              <w:rPr>
                <w:rFonts w:ascii="宋体" w:hAnsi="宋体" w:cs="宋体" w:hint="eastAsia"/>
                <w:color w:val="000000" w:themeColor="text1"/>
                <w:w w:val="99"/>
                <w:kern w:val="2"/>
                <w:sz w:val="21"/>
                <w:szCs w:val="21"/>
                <w:lang w:eastAsia="zh-CN"/>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szCs w:val="21"/>
              </w:rPr>
              <w:t>A02021008地址打印机</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52"/>
              <w:ind w:left="7" w:right="7"/>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《复印</w:t>
            </w:r>
            <w:r>
              <w:rPr>
                <w:rFonts w:ascii="宋体" w:hAnsi="宋体" w:cs="宋体" w:hint="eastAsia"/>
                <w:color w:val="000000" w:themeColor="text1"/>
                <w:spacing w:val="2"/>
                <w:w w:val="99"/>
                <w:kern w:val="2"/>
                <w:sz w:val="21"/>
                <w:szCs w:val="21"/>
                <w:lang w:eastAsia="zh-CN"/>
              </w:rPr>
              <w:t>机</w:t>
            </w:r>
            <w:r>
              <w:rPr>
                <w:rFonts w:ascii="宋体" w:hAnsi="宋体" w:cs="宋体" w:hint="eastAsia"/>
                <w:color w:val="000000" w:themeColor="text1"/>
                <w:spacing w:val="-58"/>
                <w:w w:val="99"/>
                <w:kern w:val="2"/>
                <w:sz w:val="21"/>
                <w:szCs w:val="21"/>
                <w:lang w:eastAsia="zh-CN"/>
              </w:rPr>
              <w:t>、</w:t>
            </w:r>
            <w:r>
              <w:rPr>
                <w:rFonts w:ascii="宋体" w:hAnsi="宋体" w:cs="宋体" w:hint="eastAsia"/>
                <w:color w:val="000000" w:themeColor="text1"/>
                <w:spacing w:val="2"/>
                <w:w w:val="99"/>
                <w:kern w:val="2"/>
                <w:sz w:val="21"/>
                <w:szCs w:val="21"/>
                <w:lang w:eastAsia="zh-CN"/>
              </w:rPr>
              <w:t>打</w:t>
            </w:r>
            <w:r>
              <w:rPr>
                <w:rFonts w:ascii="宋体" w:hAnsi="宋体" w:cs="宋体" w:hint="eastAsia"/>
                <w:color w:val="000000" w:themeColor="text1"/>
                <w:w w:val="99"/>
                <w:kern w:val="2"/>
                <w:sz w:val="21"/>
                <w:szCs w:val="21"/>
                <w:lang w:eastAsia="zh-CN"/>
              </w:rPr>
              <w:t>印机</w:t>
            </w:r>
            <w:r>
              <w:rPr>
                <w:rFonts w:ascii="宋体" w:hAnsi="宋体" w:cs="宋体" w:hint="eastAsia"/>
                <w:color w:val="000000" w:themeColor="text1"/>
                <w:spacing w:val="2"/>
                <w:w w:val="99"/>
                <w:kern w:val="2"/>
                <w:sz w:val="21"/>
                <w:szCs w:val="21"/>
                <w:lang w:eastAsia="zh-CN"/>
              </w:rPr>
              <w:t>和</w:t>
            </w:r>
            <w:r>
              <w:rPr>
                <w:rFonts w:ascii="宋体" w:hAnsi="宋体" w:cs="宋体" w:hint="eastAsia"/>
                <w:color w:val="000000" w:themeColor="text1"/>
                <w:w w:val="99"/>
                <w:kern w:val="2"/>
                <w:sz w:val="21"/>
                <w:szCs w:val="21"/>
                <w:lang w:eastAsia="zh-CN"/>
              </w:rPr>
              <w:t>传真</w:t>
            </w:r>
            <w:r>
              <w:rPr>
                <w:rFonts w:ascii="宋体" w:hAnsi="宋体" w:cs="宋体" w:hint="eastAsia"/>
                <w:color w:val="000000" w:themeColor="text1"/>
                <w:spacing w:val="2"/>
                <w:w w:val="99"/>
                <w:kern w:val="2"/>
                <w:sz w:val="21"/>
                <w:szCs w:val="21"/>
                <w:lang w:eastAsia="zh-CN"/>
              </w:rPr>
              <w:t>机</w:t>
            </w:r>
            <w:r>
              <w:rPr>
                <w:rFonts w:ascii="宋体" w:hAnsi="宋体" w:cs="宋体" w:hint="eastAsia"/>
                <w:color w:val="000000" w:themeColor="text1"/>
                <w:w w:val="99"/>
                <w:kern w:val="2"/>
                <w:sz w:val="21"/>
                <w:szCs w:val="21"/>
                <w:lang w:eastAsia="zh-CN"/>
              </w:rPr>
              <w:t>能效限定值及</w:t>
            </w:r>
            <w:r>
              <w:rPr>
                <w:rFonts w:ascii="宋体" w:hAnsi="宋体" w:cs="宋体" w:hint="eastAsia"/>
                <w:color w:val="000000" w:themeColor="text1"/>
                <w:spacing w:val="2"/>
                <w:w w:val="99"/>
                <w:kern w:val="2"/>
                <w:sz w:val="21"/>
                <w:szCs w:val="21"/>
                <w:lang w:eastAsia="zh-CN"/>
              </w:rPr>
              <w:t>能</w:t>
            </w:r>
            <w:r>
              <w:rPr>
                <w:rFonts w:ascii="宋体" w:hAnsi="宋体" w:cs="宋体" w:hint="eastAsia"/>
                <w:color w:val="000000" w:themeColor="text1"/>
                <w:w w:val="99"/>
                <w:kern w:val="2"/>
                <w:sz w:val="21"/>
                <w:szCs w:val="21"/>
                <w:lang w:eastAsia="zh-CN"/>
              </w:rPr>
              <w:t>效等</w:t>
            </w:r>
            <w:r>
              <w:rPr>
                <w:rFonts w:ascii="宋体" w:hAnsi="宋体" w:cs="宋体" w:hint="eastAsia"/>
                <w:color w:val="000000" w:themeColor="text1"/>
                <w:spacing w:val="2"/>
                <w:w w:val="99"/>
                <w:kern w:val="2"/>
                <w:sz w:val="21"/>
                <w:szCs w:val="21"/>
                <w:lang w:eastAsia="zh-CN"/>
              </w:rPr>
              <w:t>级</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21</w:t>
            </w:r>
            <w:r>
              <w:rPr>
                <w:rFonts w:ascii="宋体" w:hAnsi="宋体" w:cs="宋体" w:hint="eastAsia"/>
                <w:color w:val="000000" w:themeColor="text1"/>
                <w:w w:val="99"/>
                <w:kern w:val="2"/>
                <w:sz w:val="21"/>
                <w:szCs w:val="21"/>
                <w:lang w:eastAsia="zh-CN"/>
              </w:rPr>
              <w:t>52</w:t>
            </w:r>
            <w:r>
              <w:rPr>
                <w:rFonts w:ascii="宋体" w:hAnsi="宋体" w:cs="宋体" w:hint="eastAsia"/>
                <w:color w:val="000000" w:themeColor="text1"/>
                <w:spacing w:val="1"/>
                <w:w w:val="99"/>
                <w:kern w:val="2"/>
                <w:sz w:val="21"/>
                <w:szCs w:val="21"/>
                <w:lang w:eastAsia="zh-CN"/>
              </w:rPr>
              <w:t>1</w:t>
            </w:r>
            <w:r>
              <w:rPr>
                <w:rFonts w:ascii="宋体" w:hAnsi="宋体" w:cs="宋体" w:hint="eastAsia"/>
                <w:color w:val="000000" w:themeColor="text1"/>
                <w:w w:val="99"/>
                <w:kern w:val="2"/>
                <w:sz w:val="21"/>
                <w:szCs w:val="21"/>
                <w:lang w:eastAsia="zh-CN"/>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szCs w:val="21"/>
              </w:rPr>
              <w:t>A02021099其他打印机</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52"/>
              <w:ind w:left="7" w:right="7"/>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《复印</w:t>
            </w:r>
            <w:r>
              <w:rPr>
                <w:rFonts w:ascii="宋体" w:hAnsi="宋体" w:cs="宋体" w:hint="eastAsia"/>
                <w:color w:val="000000" w:themeColor="text1"/>
                <w:spacing w:val="2"/>
                <w:w w:val="99"/>
                <w:kern w:val="2"/>
                <w:sz w:val="21"/>
                <w:szCs w:val="21"/>
                <w:lang w:eastAsia="zh-CN"/>
              </w:rPr>
              <w:t>机</w:t>
            </w:r>
            <w:r>
              <w:rPr>
                <w:rFonts w:ascii="宋体" w:hAnsi="宋体" w:cs="宋体" w:hint="eastAsia"/>
                <w:color w:val="000000" w:themeColor="text1"/>
                <w:spacing w:val="-58"/>
                <w:w w:val="99"/>
                <w:kern w:val="2"/>
                <w:sz w:val="21"/>
                <w:szCs w:val="21"/>
                <w:lang w:eastAsia="zh-CN"/>
              </w:rPr>
              <w:t>、</w:t>
            </w:r>
            <w:r>
              <w:rPr>
                <w:rFonts w:ascii="宋体" w:hAnsi="宋体" w:cs="宋体" w:hint="eastAsia"/>
                <w:color w:val="000000" w:themeColor="text1"/>
                <w:spacing w:val="2"/>
                <w:w w:val="99"/>
                <w:kern w:val="2"/>
                <w:sz w:val="21"/>
                <w:szCs w:val="21"/>
                <w:lang w:eastAsia="zh-CN"/>
              </w:rPr>
              <w:t>打</w:t>
            </w:r>
            <w:r>
              <w:rPr>
                <w:rFonts w:ascii="宋体" w:hAnsi="宋体" w:cs="宋体" w:hint="eastAsia"/>
                <w:color w:val="000000" w:themeColor="text1"/>
                <w:w w:val="99"/>
                <w:kern w:val="2"/>
                <w:sz w:val="21"/>
                <w:szCs w:val="21"/>
                <w:lang w:eastAsia="zh-CN"/>
              </w:rPr>
              <w:t>印机</w:t>
            </w:r>
            <w:r>
              <w:rPr>
                <w:rFonts w:ascii="宋体" w:hAnsi="宋体" w:cs="宋体" w:hint="eastAsia"/>
                <w:color w:val="000000" w:themeColor="text1"/>
                <w:spacing w:val="2"/>
                <w:w w:val="99"/>
                <w:kern w:val="2"/>
                <w:sz w:val="21"/>
                <w:szCs w:val="21"/>
                <w:lang w:eastAsia="zh-CN"/>
              </w:rPr>
              <w:t>和</w:t>
            </w:r>
            <w:r>
              <w:rPr>
                <w:rFonts w:ascii="宋体" w:hAnsi="宋体" w:cs="宋体" w:hint="eastAsia"/>
                <w:color w:val="000000" w:themeColor="text1"/>
                <w:w w:val="99"/>
                <w:kern w:val="2"/>
                <w:sz w:val="21"/>
                <w:szCs w:val="21"/>
                <w:lang w:eastAsia="zh-CN"/>
              </w:rPr>
              <w:t>传真</w:t>
            </w:r>
            <w:r>
              <w:rPr>
                <w:rFonts w:ascii="宋体" w:hAnsi="宋体" w:cs="宋体" w:hint="eastAsia"/>
                <w:color w:val="000000" w:themeColor="text1"/>
                <w:spacing w:val="2"/>
                <w:w w:val="99"/>
                <w:kern w:val="2"/>
                <w:sz w:val="21"/>
                <w:szCs w:val="21"/>
                <w:lang w:eastAsia="zh-CN"/>
              </w:rPr>
              <w:t>机</w:t>
            </w:r>
            <w:r>
              <w:rPr>
                <w:rFonts w:ascii="宋体" w:hAnsi="宋体" w:cs="宋体" w:hint="eastAsia"/>
                <w:color w:val="000000" w:themeColor="text1"/>
                <w:w w:val="99"/>
                <w:kern w:val="2"/>
                <w:sz w:val="21"/>
                <w:szCs w:val="21"/>
                <w:lang w:eastAsia="zh-CN"/>
              </w:rPr>
              <w:t>能效限定值及</w:t>
            </w:r>
            <w:r>
              <w:rPr>
                <w:rFonts w:ascii="宋体" w:hAnsi="宋体" w:cs="宋体" w:hint="eastAsia"/>
                <w:color w:val="000000" w:themeColor="text1"/>
                <w:spacing w:val="2"/>
                <w:w w:val="99"/>
                <w:kern w:val="2"/>
                <w:sz w:val="21"/>
                <w:szCs w:val="21"/>
                <w:lang w:eastAsia="zh-CN"/>
              </w:rPr>
              <w:t>能</w:t>
            </w:r>
            <w:r>
              <w:rPr>
                <w:rFonts w:ascii="宋体" w:hAnsi="宋体" w:cs="宋体" w:hint="eastAsia"/>
                <w:color w:val="000000" w:themeColor="text1"/>
                <w:w w:val="99"/>
                <w:kern w:val="2"/>
                <w:sz w:val="21"/>
                <w:szCs w:val="21"/>
                <w:lang w:eastAsia="zh-CN"/>
              </w:rPr>
              <w:t>效等</w:t>
            </w:r>
            <w:r>
              <w:rPr>
                <w:rFonts w:ascii="宋体" w:hAnsi="宋体" w:cs="宋体" w:hint="eastAsia"/>
                <w:color w:val="000000" w:themeColor="text1"/>
                <w:spacing w:val="2"/>
                <w:w w:val="99"/>
                <w:kern w:val="2"/>
                <w:sz w:val="21"/>
                <w:szCs w:val="21"/>
                <w:lang w:eastAsia="zh-CN"/>
              </w:rPr>
              <w:t>级</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21</w:t>
            </w:r>
            <w:r>
              <w:rPr>
                <w:rFonts w:ascii="宋体" w:hAnsi="宋体" w:cs="宋体" w:hint="eastAsia"/>
                <w:color w:val="000000" w:themeColor="text1"/>
                <w:w w:val="99"/>
                <w:kern w:val="2"/>
                <w:sz w:val="21"/>
                <w:szCs w:val="21"/>
                <w:lang w:eastAsia="zh-CN"/>
              </w:rPr>
              <w:t>52</w:t>
            </w:r>
            <w:r>
              <w:rPr>
                <w:rFonts w:ascii="宋体" w:hAnsi="宋体" w:cs="宋体" w:hint="eastAsia"/>
                <w:color w:val="000000" w:themeColor="text1"/>
                <w:spacing w:val="1"/>
                <w:w w:val="99"/>
                <w:kern w:val="2"/>
                <w:sz w:val="21"/>
                <w:szCs w:val="21"/>
                <w:lang w:eastAsia="zh-CN"/>
              </w:rPr>
              <w:t>1</w:t>
            </w:r>
            <w:r>
              <w:rPr>
                <w:rFonts w:ascii="宋体" w:hAnsi="宋体" w:cs="宋体" w:hint="eastAsia"/>
                <w:color w:val="000000" w:themeColor="text1"/>
                <w:w w:val="99"/>
                <w:kern w:val="2"/>
                <w:sz w:val="21"/>
                <w:szCs w:val="21"/>
                <w:lang w:eastAsia="zh-CN"/>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szCs w:val="21"/>
              </w:rPr>
              <w:t>A02021100输入输出设备</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szCs w:val="21"/>
              </w:rPr>
              <w:t>A02021104液晶显示器</w:t>
            </w:r>
          </w:p>
        </w:tc>
        <w:tc>
          <w:tcPr>
            <w:tcW w:w="4063" w:type="dxa"/>
            <w:tcBorders>
              <w:top w:val="single" w:sz="4" w:space="0" w:color="000000"/>
              <w:left w:val="single" w:sz="4" w:space="0" w:color="000000"/>
              <w:bottom w:val="single" w:sz="4" w:space="0" w:color="000000"/>
              <w:right w:val="single" w:sz="4" w:space="0" w:color="000000"/>
            </w:tcBorders>
            <w:vAlign w:val="center"/>
          </w:tcPr>
          <w:p w:rsidR="00AE1E71" w:rsidRDefault="00453DFB">
            <w:pPr>
              <w:rPr>
                <w:rFonts w:ascii="宋体" w:hAnsi="宋体"/>
                <w:color w:val="000000" w:themeColor="text1"/>
                <w:szCs w:val="21"/>
              </w:rPr>
            </w:pPr>
            <w:r>
              <w:rPr>
                <w:rFonts w:ascii="宋体" w:hAnsi="宋体" w:cs="宋体" w:hint="eastAsia"/>
                <w:color w:val="000000" w:themeColor="text1"/>
                <w:spacing w:val="12"/>
                <w:w w:val="99"/>
                <w:szCs w:val="21"/>
              </w:rPr>
              <w:t>《计算机显示器能效限</w:t>
            </w:r>
            <w:r>
              <w:rPr>
                <w:rFonts w:ascii="宋体" w:hAnsi="宋体" w:cs="宋体" w:hint="eastAsia"/>
                <w:color w:val="000000" w:themeColor="text1"/>
                <w:spacing w:val="9"/>
                <w:w w:val="99"/>
                <w:szCs w:val="21"/>
              </w:rPr>
              <w:t>定</w:t>
            </w:r>
            <w:r>
              <w:rPr>
                <w:rFonts w:ascii="宋体" w:hAnsi="宋体" w:cs="宋体" w:hint="eastAsia"/>
                <w:color w:val="000000" w:themeColor="text1"/>
                <w:spacing w:val="12"/>
                <w:w w:val="99"/>
                <w:szCs w:val="21"/>
              </w:rPr>
              <w:t>值及</w:t>
            </w:r>
            <w:r>
              <w:rPr>
                <w:rFonts w:ascii="宋体" w:hAnsi="宋体" w:cs="宋体" w:hint="eastAsia"/>
                <w:color w:val="000000" w:themeColor="text1"/>
                <w:w w:val="99"/>
                <w:szCs w:val="21"/>
              </w:rPr>
              <w:t>能效等级</w:t>
            </w:r>
            <w:r>
              <w:rPr>
                <w:rFonts w:ascii="宋体" w:hAnsi="宋体" w:cs="宋体" w:hint="eastAsia"/>
                <w:color w:val="000000" w:themeColor="text1"/>
                <w:spacing w:val="2"/>
                <w:w w:val="99"/>
                <w:szCs w:val="21"/>
              </w:rPr>
              <w:t>》</w:t>
            </w:r>
            <w:r>
              <w:rPr>
                <w:rFonts w:ascii="宋体" w:hAnsi="宋体" w:cs="宋体" w:hint="eastAsia"/>
                <w:color w:val="000000" w:themeColor="text1"/>
                <w:w w:val="99"/>
                <w:szCs w:val="21"/>
              </w:rPr>
              <w:t>（</w:t>
            </w:r>
            <w:r>
              <w:rPr>
                <w:rFonts w:ascii="宋体" w:hAnsi="宋体" w:cs="宋体" w:hint="eastAsia"/>
                <w:color w:val="000000" w:themeColor="text1"/>
                <w:spacing w:val="1"/>
                <w:w w:val="99"/>
                <w:szCs w:val="21"/>
              </w:rPr>
              <w:t>G</w:t>
            </w:r>
            <w:r>
              <w:rPr>
                <w:rFonts w:ascii="宋体" w:hAnsi="宋体" w:cs="宋体" w:hint="eastAsia"/>
                <w:color w:val="000000" w:themeColor="text1"/>
                <w:w w:val="99"/>
                <w:szCs w:val="21"/>
              </w:rPr>
              <w:t>B</w:t>
            </w:r>
            <w:r>
              <w:rPr>
                <w:rFonts w:ascii="宋体" w:hAnsi="宋体" w:cs="宋体" w:hint="eastAsia"/>
                <w:color w:val="000000" w:themeColor="text1"/>
                <w:spacing w:val="1"/>
                <w:w w:val="99"/>
                <w:szCs w:val="21"/>
              </w:rPr>
              <w:t>21</w:t>
            </w:r>
            <w:r>
              <w:rPr>
                <w:rFonts w:ascii="宋体" w:hAnsi="宋体" w:cs="宋体" w:hint="eastAsia"/>
                <w:color w:val="000000" w:themeColor="text1"/>
                <w:w w:val="99"/>
                <w:szCs w:val="21"/>
              </w:rPr>
              <w:t>52</w:t>
            </w:r>
            <w:r>
              <w:rPr>
                <w:rFonts w:ascii="宋体" w:hAnsi="宋体" w:cs="宋体" w:hint="eastAsia"/>
                <w:color w:val="000000" w:themeColor="text1"/>
                <w:spacing w:val="1"/>
                <w:w w:val="99"/>
                <w:szCs w:val="21"/>
              </w:rPr>
              <w:t>0</w:t>
            </w:r>
            <w:r>
              <w:rPr>
                <w:rFonts w:ascii="宋体" w:hAnsi="宋体" w:cs="宋体" w:hint="eastAsia"/>
                <w:color w:val="000000" w:themeColor="text1"/>
                <w:w w:val="99"/>
                <w:szCs w:val="21"/>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szCs w:val="21"/>
              </w:rPr>
              <w:t>A02021118扫描仪</w:t>
            </w:r>
          </w:p>
        </w:tc>
        <w:tc>
          <w:tcPr>
            <w:tcW w:w="4063" w:type="dxa"/>
            <w:tcBorders>
              <w:top w:val="single" w:sz="4" w:space="0" w:color="000000"/>
              <w:left w:val="single" w:sz="4" w:space="0" w:color="000000"/>
              <w:bottom w:val="single" w:sz="4" w:space="0" w:color="000000"/>
              <w:right w:val="single" w:sz="4" w:space="0" w:color="000000"/>
            </w:tcBorders>
            <w:vAlign w:val="center"/>
          </w:tcPr>
          <w:p w:rsidR="00AE1E71" w:rsidRDefault="00453DFB">
            <w:pPr>
              <w:rPr>
                <w:rFonts w:ascii="宋体" w:hAnsi="宋体"/>
                <w:color w:val="000000" w:themeColor="text1"/>
                <w:szCs w:val="21"/>
              </w:rPr>
            </w:pPr>
            <w:r>
              <w:rPr>
                <w:rFonts w:ascii="宋体" w:hAnsi="宋体" w:cs="宋体" w:hint="eastAsia"/>
                <w:color w:val="000000" w:themeColor="text1"/>
                <w:w w:val="99"/>
                <w:szCs w:val="21"/>
              </w:rPr>
              <w:t>参</w:t>
            </w:r>
            <w:r>
              <w:rPr>
                <w:rFonts w:ascii="宋体" w:hAnsi="宋体" w:cs="宋体" w:hint="eastAsia"/>
                <w:color w:val="000000" w:themeColor="text1"/>
                <w:spacing w:val="-29"/>
                <w:w w:val="99"/>
                <w:szCs w:val="21"/>
              </w:rPr>
              <w:t>照</w:t>
            </w:r>
            <w:r>
              <w:rPr>
                <w:rFonts w:ascii="宋体" w:hAnsi="宋体" w:cs="宋体" w:hint="eastAsia"/>
                <w:color w:val="000000" w:themeColor="text1"/>
                <w:w w:val="99"/>
                <w:szCs w:val="21"/>
              </w:rPr>
              <w:t>《</w:t>
            </w:r>
            <w:r>
              <w:rPr>
                <w:rFonts w:ascii="宋体" w:hAnsi="宋体" w:cs="宋体" w:hint="eastAsia"/>
                <w:color w:val="000000" w:themeColor="text1"/>
                <w:spacing w:val="2"/>
                <w:w w:val="99"/>
                <w:szCs w:val="21"/>
              </w:rPr>
              <w:t>复</w:t>
            </w:r>
            <w:r>
              <w:rPr>
                <w:rFonts w:ascii="宋体" w:hAnsi="宋体" w:cs="宋体" w:hint="eastAsia"/>
                <w:color w:val="000000" w:themeColor="text1"/>
                <w:w w:val="99"/>
                <w:szCs w:val="21"/>
              </w:rPr>
              <w:t>印</w:t>
            </w:r>
            <w:r>
              <w:rPr>
                <w:rFonts w:ascii="宋体" w:hAnsi="宋体" w:cs="宋体" w:hint="eastAsia"/>
                <w:color w:val="000000" w:themeColor="text1"/>
                <w:spacing w:val="2"/>
                <w:w w:val="99"/>
                <w:szCs w:val="21"/>
              </w:rPr>
              <w:t>机</w:t>
            </w:r>
            <w:r>
              <w:rPr>
                <w:rFonts w:ascii="宋体" w:hAnsi="宋体" w:cs="宋体" w:hint="eastAsia"/>
                <w:color w:val="000000" w:themeColor="text1"/>
                <w:spacing w:val="-29"/>
                <w:w w:val="99"/>
                <w:szCs w:val="21"/>
              </w:rPr>
              <w:t>、</w:t>
            </w:r>
            <w:r>
              <w:rPr>
                <w:rFonts w:ascii="宋体" w:hAnsi="宋体" w:cs="宋体" w:hint="eastAsia"/>
                <w:color w:val="000000" w:themeColor="text1"/>
                <w:w w:val="99"/>
                <w:szCs w:val="21"/>
              </w:rPr>
              <w:t>打</w:t>
            </w:r>
            <w:r>
              <w:rPr>
                <w:rFonts w:ascii="宋体" w:hAnsi="宋体" w:cs="宋体" w:hint="eastAsia"/>
                <w:color w:val="000000" w:themeColor="text1"/>
                <w:spacing w:val="2"/>
                <w:w w:val="99"/>
                <w:szCs w:val="21"/>
              </w:rPr>
              <w:t>印</w:t>
            </w:r>
            <w:r>
              <w:rPr>
                <w:rFonts w:ascii="宋体" w:hAnsi="宋体" w:cs="宋体" w:hint="eastAsia"/>
                <w:color w:val="000000" w:themeColor="text1"/>
                <w:w w:val="99"/>
                <w:szCs w:val="21"/>
              </w:rPr>
              <w:t>机和</w:t>
            </w:r>
            <w:r>
              <w:rPr>
                <w:rFonts w:ascii="宋体" w:hAnsi="宋体" w:cs="宋体" w:hint="eastAsia"/>
                <w:color w:val="000000" w:themeColor="text1"/>
                <w:spacing w:val="2"/>
                <w:w w:val="99"/>
                <w:szCs w:val="21"/>
              </w:rPr>
              <w:t>传</w:t>
            </w:r>
            <w:r>
              <w:rPr>
                <w:rFonts w:ascii="宋体" w:hAnsi="宋体" w:cs="宋体" w:hint="eastAsia"/>
                <w:color w:val="000000" w:themeColor="text1"/>
                <w:w w:val="99"/>
                <w:szCs w:val="21"/>
              </w:rPr>
              <w:t>真机能效限定</w:t>
            </w:r>
            <w:r>
              <w:rPr>
                <w:rFonts w:ascii="宋体" w:hAnsi="宋体" w:cs="宋体" w:hint="eastAsia"/>
                <w:color w:val="000000" w:themeColor="text1"/>
                <w:spacing w:val="2"/>
                <w:w w:val="99"/>
                <w:szCs w:val="21"/>
              </w:rPr>
              <w:t>值</w:t>
            </w:r>
            <w:r>
              <w:rPr>
                <w:rFonts w:ascii="宋体" w:hAnsi="宋体" w:cs="宋体" w:hint="eastAsia"/>
                <w:color w:val="000000" w:themeColor="text1"/>
                <w:w w:val="99"/>
                <w:szCs w:val="21"/>
              </w:rPr>
              <w:t>及能</w:t>
            </w:r>
            <w:r>
              <w:rPr>
                <w:rFonts w:ascii="宋体" w:hAnsi="宋体" w:cs="宋体" w:hint="eastAsia"/>
                <w:color w:val="000000" w:themeColor="text1"/>
                <w:spacing w:val="2"/>
                <w:w w:val="99"/>
                <w:szCs w:val="21"/>
              </w:rPr>
              <w:t>效</w:t>
            </w:r>
            <w:r>
              <w:rPr>
                <w:rFonts w:ascii="宋体" w:hAnsi="宋体" w:cs="宋体" w:hint="eastAsia"/>
                <w:color w:val="000000" w:themeColor="text1"/>
                <w:w w:val="99"/>
                <w:szCs w:val="21"/>
              </w:rPr>
              <w:t>等级</w:t>
            </w:r>
            <w:r>
              <w:rPr>
                <w:rFonts w:ascii="宋体" w:hAnsi="宋体" w:cs="宋体" w:hint="eastAsia"/>
                <w:color w:val="000000" w:themeColor="text1"/>
                <w:spacing w:val="-106"/>
                <w:w w:val="99"/>
                <w:szCs w:val="21"/>
              </w:rPr>
              <w:t>》</w:t>
            </w:r>
            <w:r>
              <w:rPr>
                <w:rFonts w:ascii="宋体" w:hAnsi="宋体" w:cs="宋体" w:hint="eastAsia"/>
                <w:color w:val="000000" w:themeColor="text1"/>
                <w:w w:val="99"/>
                <w:szCs w:val="21"/>
              </w:rPr>
              <w:t>（</w:t>
            </w:r>
            <w:r>
              <w:rPr>
                <w:rFonts w:ascii="宋体" w:hAnsi="宋体" w:cs="宋体" w:hint="eastAsia"/>
                <w:color w:val="000000" w:themeColor="text1"/>
                <w:spacing w:val="1"/>
                <w:w w:val="99"/>
                <w:szCs w:val="21"/>
              </w:rPr>
              <w:t>G</w:t>
            </w:r>
            <w:r>
              <w:rPr>
                <w:rFonts w:ascii="宋体" w:hAnsi="宋体" w:cs="宋体" w:hint="eastAsia"/>
                <w:color w:val="000000" w:themeColor="text1"/>
                <w:w w:val="99"/>
                <w:szCs w:val="21"/>
              </w:rPr>
              <w:t>B</w:t>
            </w:r>
            <w:r>
              <w:rPr>
                <w:rFonts w:ascii="宋体" w:hAnsi="宋体" w:cs="宋体" w:hint="eastAsia"/>
                <w:color w:val="000000" w:themeColor="text1"/>
                <w:spacing w:val="1"/>
                <w:w w:val="99"/>
                <w:szCs w:val="21"/>
              </w:rPr>
              <w:t>2152</w:t>
            </w:r>
            <w:r>
              <w:rPr>
                <w:rFonts w:ascii="宋体" w:hAnsi="宋体" w:cs="宋体" w:hint="eastAsia"/>
                <w:color w:val="000000" w:themeColor="text1"/>
                <w:w w:val="99"/>
                <w:szCs w:val="21"/>
              </w:rPr>
              <w:t>1）</w:t>
            </w:r>
            <w:r>
              <w:rPr>
                <w:rFonts w:ascii="宋体" w:hAnsi="宋体" w:cs="宋体" w:hint="eastAsia"/>
                <w:color w:val="000000" w:themeColor="text1"/>
                <w:spacing w:val="2"/>
                <w:w w:val="99"/>
                <w:szCs w:val="21"/>
              </w:rPr>
              <w:t>中</w:t>
            </w:r>
            <w:r>
              <w:rPr>
                <w:rFonts w:ascii="宋体" w:hAnsi="宋体" w:cs="宋体" w:hint="eastAsia"/>
                <w:color w:val="000000" w:themeColor="text1"/>
                <w:spacing w:val="4"/>
                <w:w w:val="99"/>
                <w:szCs w:val="21"/>
              </w:rPr>
              <w:t>打印速</w:t>
            </w:r>
            <w:r>
              <w:rPr>
                <w:rFonts w:ascii="宋体" w:hAnsi="宋体" w:cs="宋体" w:hint="eastAsia"/>
                <w:color w:val="000000" w:themeColor="text1"/>
                <w:spacing w:val="2"/>
                <w:w w:val="99"/>
                <w:szCs w:val="21"/>
              </w:rPr>
              <w:t>度</w:t>
            </w:r>
            <w:r>
              <w:rPr>
                <w:rFonts w:ascii="宋体" w:hAnsi="宋体" w:cs="宋体" w:hint="eastAsia"/>
                <w:color w:val="000000" w:themeColor="text1"/>
                <w:w w:val="99"/>
                <w:szCs w:val="21"/>
              </w:rPr>
              <w:t>为</w:t>
            </w:r>
            <w:r>
              <w:rPr>
                <w:rFonts w:ascii="宋体" w:hAnsi="宋体" w:cs="宋体" w:hint="eastAsia"/>
                <w:color w:val="000000" w:themeColor="text1"/>
                <w:spacing w:val="1"/>
                <w:w w:val="99"/>
                <w:szCs w:val="21"/>
              </w:rPr>
              <w:t>1</w:t>
            </w:r>
            <w:r>
              <w:rPr>
                <w:rFonts w:ascii="宋体" w:hAnsi="宋体" w:cs="宋体" w:hint="eastAsia"/>
                <w:color w:val="000000" w:themeColor="text1"/>
                <w:w w:val="99"/>
                <w:szCs w:val="21"/>
              </w:rPr>
              <w:t>5</w:t>
            </w:r>
            <w:r>
              <w:rPr>
                <w:rFonts w:ascii="宋体" w:hAnsi="宋体" w:cs="宋体" w:hint="eastAsia"/>
                <w:color w:val="000000" w:themeColor="text1"/>
                <w:spacing w:val="2"/>
                <w:w w:val="99"/>
                <w:szCs w:val="21"/>
              </w:rPr>
              <w:t>页</w:t>
            </w:r>
            <w:r>
              <w:rPr>
                <w:rFonts w:ascii="宋体" w:hAnsi="宋体" w:cs="宋体" w:hint="eastAsia"/>
                <w:color w:val="000000" w:themeColor="text1"/>
                <w:spacing w:val="5"/>
                <w:w w:val="99"/>
                <w:szCs w:val="21"/>
              </w:rPr>
              <w:t>/</w:t>
            </w:r>
            <w:r>
              <w:rPr>
                <w:rFonts w:ascii="宋体" w:hAnsi="宋体" w:cs="宋体" w:hint="eastAsia"/>
                <w:color w:val="000000" w:themeColor="text1"/>
                <w:spacing w:val="4"/>
                <w:w w:val="99"/>
                <w:szCs w:val="21"/>
              </w:rPr>
              <w:t>分的</w:t>
            </w:r>
            <w:r>
              <w:rPr>
                <w:rFonts w:ascii="宋体" w:hAnsi="宋体" w:cs="宋体" w:hint="eastAsia"/>
                <w:color w:val="000000" w:themeColor="text1"/>
                <w:spacing w:val="2"/>
                <w:w w:val="99"/>
                <w:szCs w:val="21"/>
              </w:rPr>
              <w:t>针</w:t>
            </w:r>
            <w:r>
              <w:rPr>
                <w:rFonts w:ascii="宋体" w:hAnsi="宋体" w:cs="宋体" w:hint="eastAsia"/>
                <w:color w:val="000000" w:themeColor="text1"/>
                <w:spacing w:val="4"/>
                <w:w w:val="99"/>
                <w:szCs w:val="21"/>
              </w:rPr>
              <w:t>式</w:t>
            </w:r>
            <w:r>
              <w:rPr>
                <w:rFonts w:ascii="宋体" w:hAnsi="宋体" w:cs="宋体" w:hint="eastAsia"/>
                <w:color w:val="000000" w:themeColor="text1"/>
                <w:w w:val="99"/>
                <w:szCs w:val="21"/>
              </w:rPr>
              <w:t>打印机相</w:t>
            </w:r>
            <w:r>
              <w:rPr>
                <w:rFonts w:ascii="宋体" w:hAnsi="宋体" w:cs="宋体" w:hint="eastAsia"/>
                <w:color w:val="000000" w:themeColor="text1"/>
                <w:spacing w:val="2"/>
                <w:w w:val="99"/>
                <w:szCs w:val="21"/>
              </w:rPr>
              <w:t>关</w:t>
            </w:r>
            <w:r>
              <w:rPr>
                <w:rFonts w:ascii="宋体" w:hAnsi="宋体" w:cs="宋体" w:hint="eastAsia"/>
                <w:color w:val="000000" w:themeColor="text1"/>
                <w:w w:val="99"/>
                <w:szCs w:val="21"/>
              </w:rPr>
              <w:t>要求</w:t>
            </w:r>
          </w:p>
        </w:tc>
      </w:tr>
      <w:tr w:rsidR="00AE1E71">
        <w:tc>
          <w:tcPr>
            <w:tcW w:w="671" w:type="dxa"/>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w w:val="99"/>
                <w:szCs w:val="21"/>
              </w:rPr>
              <w:t>3</w:t>
            </w:r>
          </w:p>
        </w:tc>
        <w:tc>
          <w:tcPr>
            <w:tcW w:w="1598" w:type="dxa"/>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szCs w:val="21"/>
              </w:rPr>
              <w:t>A02020200投影仪</w:t>
            </w: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vAlign w:val="center"/>
          </w:tcPr>
          <w:p w:rsidR="00AE1E71" w:rsidRDefault="00453DFB">
            <w:pPr>
              <w:rPr>
                <w:rFonts w:ascii="宋体" w:hAnsi="宋体"/>
                <w:color w:val="000000" w:themeColor="text1"/>
                <w:szCs w:val="21"/>
              </w:rPr>
            </w:pPr>
            <w:r>
              <w:rPr>
                <w:rFonts w:ascii="宋体" w:hAnsi="宋体" w:cs="宋体" w:hint="eastAsia"/>
                <w:color w:val="000000" w:themeColor="text1"/>
                <w:w w:val="99"/>
                <w:szCs w:val="21"/>
              </w:rPr>
              <w:t>《投影</w:t>
            </w:r>
            <w:r>
              <w:rPr>
                <w:rFonts w:ascii="宋体" w:hAnsi="宋体" w:cs="宋体" w:hint="eastAsia"/>
                <w:color w:val="000000" w:themeColor="text1"/>
                <w:spacing w:val="2"/>
                <w:w w:val="99"/>
                <w:szCs w:val="21"/>
              </w:rPr>
              <w:t>机</w:t>
            </w:r>
            <w:r>
              <w:rPr>
                <w:rFonts w:ascii="宋体" w:hAnsi="宋体" w:cs="宋体" w:hint="eastAsia"/>
                <w:color w:val="000000" w:themeColor="text1"/>
                <w:w w:val="99"/>
                <w:szCs w:val="21"/>
              </w:rPr>
              <w:t>能效</w:t>
            </w:r>
            <w:r>
              <w:rPr>
                <w:rFonts w:ascii="宋体" w:hAnsi="宋体" w:cs="宋体" w:hint="eastAsia"/>
                <w:color w:val="000000" w:themeColor="text1"/>
                <w:spacing w:val="2"/>
                <w:w w:val="99"/>
                <w:szCs w:val="21"/>
              </w:rPr>
              <w:t>限</w:t>
            </w:r>
            <w:r>
              <w:rPr>
                <w:rFonts w:ascii="宋体" w:hAnsi="宋体" w:cs="宋体" w:hint="eastAsia"/>
                <w:color w:val="000000" w:themeColor="text1"/>
                <w:w w:val="99"/>
                <w:szCs w:val="21"/>
              </w:rPr>
              <w:t>定值</w:t>
            </w:r>
            <w:r>
              <w:rPr>
                <w:rFonts w:ascii="宋体" w:hAnsi="宋体" w:cs="宋体" w:hint="eastAsia"/>
                <w:color w:val="000000" w:themeColor="text1"/>
                <w:spacing w:val="2"/>
                <w:w w:val="99"/>
                <w:szCs w:val="21"/>
              </w:rPr>
              <w:t>及</w:t>
            </w:r>
            <w:r>
              <w:rPr>
                <w:rFonts w:ascii="宋体" w:hAnsi="宋体" w:cs="宋体" w:hint="eastAsia"/>
                <w:color w:val="000000" w:themeColor="text1"/>
                <w:w w:val="99"/>
                <w:szCs w:val="21"/>
              </w:rPr>
              <w:t>能</w:t>
            </w:r>
            <w:r>
              <w:rPr>
                <w:rFonts w:ascii="宋体" w:hAnsi="宋体" w:cs="宋体" w:hint="eastAsia"/>
                <w:color w:val="000000" w:themeColor="text1"/>
                <w:spacing w:val="2"/>
                <w:w w:val="99"/>
                <w:szCs w:val="21"/>
              </w:rPr>
              <w:t>效</w:t>
            </w:r>
            <w:r>
              <w:rPr>
                <w:rFonts w:ascii="宋体" w:hAnsi="宋体" w:cs="宋体" w:hint="eastAsia"/>
                <w:color w:val="000000" w:themeColor="text1"/>
                <w:w w:val="99"/>
                <w:szCs w:val="21"/>
              </w:rPr>
              <w:t>等级》（</w:t>
            </w:r>
            <w:r>
              <w:rPr>
                <w:rFonts w:ascii="宋体" w:hAnsi="宋体" w:cs="宋体" w:hint="eastAsia"/>
                <w:color w:val="000000" w:themeColor="text1"/>
                <w:spacing w:val="1"/>
                <w:w w:val="99"/>
                <w:szCs w:val="21"/>
              </w:rPr>
              <w:t>G</w:t>
            </w:r>
            <w:r>
              <w:rPr>
                <w:rFonts w:ascii="宋体" w:hAnsi="宋体" w:cs="宋体" w:hint="eastAsia"/>
                <w:color w:val="000000" w:themeColor="text1"/>
                <w:w w:val="99"/>
                <w:szCs w:val="21"/>
              </w:rPr>
              <w:t>B</w:t>
            </w:r>
            <w:r>
              <w:rPr>
                <w:rFonts w:ascii="宋体" w:hAnsi="宋体" w:cs="宋体" w:hint="eastAsia"/>
                <w:color w:val="000000" w:themeColor="text1"/>
                <w:spacing w:val="1"/>
                <w:w w:val="99"/>
                <w:szCs w:val="21"/>
              </w:rPr>
              <w:t>3</w:t>
            </w:r>
            <w:r>
              <w:rPr>
                <w:rFonts w:ascii="宋体" w:hAnsi="宋体" w:cs="宋体" w:hint="eastAsia"/>
                <w:color w:val="000000" w:themeColor="text1"/>
                <w:w w:val="99"/>
                <w:szCs w:val="21"/>
              </w:rPr>
              <w:t>20</w:t>
            </w:r>
            <w:r>
              <w:rPr>
                <w:rFonts w:ascii="宋体" w:hAnsi="宋体" w:cs="宋体" w:hint="eastAsia"/>
                <w:color w:val="000000" w:themeColor="text1"/>
                <w:spacing w:val="1"/>
                <w:w w:val="99"/>
                <w:szCs w:val="21"/>
              </w:rPr>
              <w:t>28</w:t>
            </w:r>
            <w:r>
              <w:rPr>
                <w:rFonts w:ascii="宋体" w:hAnsi="宋体" w:cs="宋体" w:hint="eastAsia"/>
                <w:color w:val="000000" w:themeColor="text1"/>
                <w:w w:val="99"/>
                <w:szCs w:val="21"/>
              </w:rPr>
              <w:t>）</w:t>
            </w:r>
          </w:p>
        </w:tc>
      </w:tr>
      <w:tr w:rsidR="00AE1E71">
        <w:tc>
          <w:tcPr>
            <w:tcW w:w="671" w:type="dxa"/>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szCs w:val="21"/>
              </w:rPr>
              <w:t>4</w:t>
            </w:r>
          </w:p>
        </w:tc>
        <w:tc>
          <w:tcPr>
            <w:tcW w:w="1598"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66"/>
              <w:ind w:left="7"/>
              <w:jc w:val="center"/>
              <w:rPr>
                <w:rFonts w:ascii="宋体" w:hAnsi="宋体" w:cs="宋体"/>
                <w:color w:val="000000" w:themeColor="text1"/>
                <w:kern w:val="2"/>
                <w:sz w:val="21"/>
                <w:szCs w:val="21"/>
              </w:rPr>
            </w:pPr>
            <w:r>
              <w:rPr>
                <w:rFonts w:ascii="宋体" w:hAnsi="宋体" w:cs="仿宋_GB2312" w:hint="eastAsia"/>
                <w:color w:val="000000" w:themeColor="text1"/>
                <w:kern w:val="2"/>
                <w:sz w:val="21"/>
                <w:szCs w:val="21"/>
              </w:rPr>
              <w:t>A02020400</w:t>
            </w:r>
            <w:r>
              <w:rPr>
                <w:rFonts w:ascii="宋体" w:hAnsi="宋体" w:cs="宋体" w:hint="eastAsia"/>
                <w:color w:val="000000" w:themeColor="text1"/>
                <w:w w:val="99"/>
                <w:kern w:val="2"/>
                <w:sz w:val="21"/>
                <w:szCs w:val="21"/>
              </w:rPr>
              <w:t>多</w:t>
            </w:r>
            <w:r>
              <w:rPr>
                <w:rFonts w:ascii="宋体" w:hAnsi="宋体" w:cs="宋体" w:hint="eastAsia"/>
                <w:color w:val="000000" w:themeColor="text1"/>
                <w:w w:val="99"/>
                <w:kern w:val="2"/>
                <w:sz w:val="21"/>
                <w:szCs w:val="21"/>
              </w:rPr>
              <w:lastRenderedPageBreak/>
              <w:t>功能一体机</w:t>
            </w: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vAlign w:val="center"/>
          </w:tcPr>
          <w:p w:rsidR="00AE1E71" w:rsidRDefault="00453DFB">
            <w:pPr>
              <w:rPr>
                <w:rFonts w:ascii="宋体" w:hAnsi="宋体"/>
                <w:color w:val="000000" w:themeColor="text1"/>
                <w:szCs w:val="21"/>
              </w:rPr>
            </w:pPr>
            <w:r>
              <w:rPr>
                <w:rFonts w:ascii="宋体" w:hAnsi="宋体" w:cs="宋体" w:hint="eastAsia"/>
                <w:color w:val="000000" w:themeColor="text1"/>
                <w:w w:val="99"/>
                <w:szCs w:val="21"/>
              </w:rPr>
              <w:t>《复印</w:t>
            </w:r>
            <w:r>
              <w:rPr>
                <w:rFonts w:ascii="宋体" w:hAnsi="宋体" w:cs="宋体" w:hint="eastAsia"/>
                <w:color w:val="000000" w:themeColor="text1"/>
                <w:spacing w:val="2"/>
                <w:w w:val="99"/>
                <w:szCs w:val="21"/>
              </w:rPr>
              <w:t>机</w:t>
            </w:r>
            <w:r>
              <w:rPr>
                <w:rFonts w:ascii="宋体" w:hAnsi="宋体" w:cs="宋体" w:hint="eastAsia"/>
                <w:color w:val="000000" w:themeColor="text1"/>
                <w:spacing w:val="-58"/>
                <w:w w:val="99"/>
                <w:szCs w:val="21"/>
              </w:rPr>
              <w:t>、</w:t>
            </w:r>
            <w:r>
              <w:rPr>
                <w:rFonts w:ascii="宋体" w:hAnsi="宋体" w:cs="宋体" w:hint="eastAsia"/>
                <w:color w:val="000000" w:themeColor="text1"/>
                <w:spacing w:val="2"/>
                <w:w w:val="99"/>
                <w:szCs w:val="21"/>
              </w:rPr>
              <w:t>打</w:t>
            </w:r>
            <w:r>
              <w:rPr>
                <w:rFonts w:ascii="宋体" w:hAnsi="宋体" w:cs="宋体" w:hint="eastAsia"/>
                <w:color w:val="000000" w:themeColor="text1"/>
                <w:w w:val="99"/>
                <w:szCs w:val="21"/>
              </w:rPr>
              <w:t>印机</w:t>
            </w:r>
            <w:r>
              <w:rPr>
                <w:rFonts w:ascii="宋体" w:hAnsi="宋体" w:cs="宋体" w:hint="eastAsia"/>
                <w:color w:val="000000" w:themeColor="text1"/>
                <w:spacing w:val="2"/>
                <w:w w:val="99"/>
                <w:szCs w:val="21"/>
              </w:rPr>
              <w:t>和</w:t>
            </w:r>
            <w:r>
              <w:rPr>
                <w:rFonts w:ascii="宋体" w:hAnsi="宋体" w:cs="宋体" w:hint="eastAsia"/>
                <w:color w:val="000000" w:themeColor="text1"/>
                <w:w w:val="99"/>
                <w:szCs w:val="21"/>
              </w:rPr>
              <w:t>传真</w:t>
            </w:r>
            <w:r>
              <w:rPr>
                <w:rFonts w:ascii="宋体" w:hAnsi="宋体" w:cs="宋体" w:hint="eastAsia"/>
                <w:color w:val="000000" w:themeColor="text1"/>
                <w:spacing w:val="2"/>
                <w:w w:val="99"/>
                <w:szCs w:val="21"/>
              </w:rPr>
              <w:t>机</w:t>
            </w:r>
            <w:r>
              <w:rPr>
                <w:rFonts w:ascii="宋体" w:hAnsi="宋体" w:cs="宋体" w:hint="eastAsia"/>
                <w:color w:val="000000" w:themeColor="text1"/>
                <w:w w:val="99"/>
                <w:szCs w:val="21"/>
              </w:rPr>
              <w:t>能效限定值及</w:t>
            </w:r>
            <w:r>
              <w:rPr>
                <w:rFonts w:ascii="宋体" w:hAnsi="宋体" w:cs="宋体" w:hint="eastAsia"/>
                <w:color w:val="000000" w:themeColor="text1"/>
                <w:spacing w:val="2"/>
                <w:w w:val="99"/>
                <w:szCs w:val="21"/>
              </w:rPr>
              <w:t>能</w:t>
            </w:r>
            <w:r>
              <w:rPr>
                <w:rFonts w:ascii="宋体" w:hAnsi="宋体" w:cs="宋体" w:hint="eastAsia"/>
                <w:color w:val="000000" w:themeColor="text1"/>
                <w:w w:val="99"/>
                <w:szCs w:val="21"/>
              </w:rPr>
              <w:lastRenderedPageBreak/>
              <w:t>效等</w:t>
            </w:r>
            <w:r>
              <w:rPr>
                <w:rFonts w:ascii="宋体" w:hAnsi="宋体" w:cs="宋体" w:hint="eastAsia"/>
                <w:color w:val="000000" w:themeColor="text1"/>
                <w:spacing w:val="2"/>
                <w:w w:val="99"/>
                <w:szCs w:val="21"/>
              </w:rPr>
              <w:t>级</w:t>
            </w:r>
            <w:r>
              <w:rPr>
                <w:rFonts w:ascii="宋体" w:hAnsi="宋体" w:cs="宋体" w:hint="eastAsia"/>
                <w:color w:val="000000" w:themeColor="text1"/>
                <w:w w:val="99"/>
                <w:szCs w:val="21"/>
              </w:rPr>
              <w:t>》（</w:t>
            </w:r>
            <w:r>
              <w:rPr>
                <w:rFonts w:ascii="宋体" w:hAnsi="宋体" w:cs="宋体" w:hint="eastAsia"/>
                <w:color w:val="000000" w:themeColor="text1"/>
                <w:spacing w:val="1"/>
                <w:w w:val="99"/>
                <w:szCs w:val="21"/>
              </w:rPr>
              <w:t>G</w:t>
            </w:r>
            <w:r>
              <w:rPr>
                <w:rFonts w:ascii="宋体" w:hAnsi="宋体" w:cs="宋体" w:hint="eastAsia"/>
                <w:color w:val="000000" w:themeColor="text1"/>
                <w:w w:val="99"/>
                <w:szCs w:val="21"/>
              </w:rPr>
              <w:t>B</w:t>
            </w:r>
            <w:r>
              <w:rPr>
                <w:rFonts w:ascii="宋体" w:hAnsi="宋体" w:cs="宋体" w:hint="eastAsia"/>
                <w:color w:val="000000" w:themeColor="text1"/>
                <w:spacing w:val="1"/>
                <w:w w:val="99"/>
                <w:szCs w:val="21"/>
              </w:rPr>
              <w:t>21</w:t>
            </w:r>
            <w:r>
              <w:rPr>
                <w:rFonts w:ascii="宋体" w:hAnsi="宋体" w:cs="宋体" w:hint="eastAsia"/>
                <w:color w:val="000000" w:themeColor="text1"/>
                <w:w w:val="99"/>
                <w:szCs w:val="21"/>
              </w:rPr>
              <w:t>52</w:t>
            </w:r>
            <w:r>
              <w:rPr>
                <w:rFonts w:ascii="宋体" w:hAnsi="宋体" w:cs="宋体" w:hint="eastAsia"/>
                <w:color w:val="000000" w:themeColor="text1"/>
                <w:spacing w:val="1"/>
                <w:w w:val="99"/>
                <w:szCs w:val="21"/>
              </w:rPr>
              <w:t>1</w:t>
            </w:r>
            <w:r>
              <w:rPr>
                <w:rFonts w:ascii="宋体" w:hAnsi="宋体" w:cs="宋体" w:hint="eastAsia"/>
                <w:color w:val="000000" w:themeColor="text1"/>
                <w:w w:val="99"/>
                <w:szCs w:val="21"/>
              </w:rPr>
              <w:t>）</w:t>
            </w:r>
          </w:p>
        </w:tc>
      </w:tr>
      <w:tr w:rsidR="00AE1E71">
        <w:tc>
          <w:tcPr>
            <w:tcW w:w="671"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160"/>
              <w:ind w:right="1"/>
              <w:jc w:val="center"/>
              <w:rPr>
                <w:rFonts w:ascii="宋体" w:hAnsi="宋体" w:cs="宋体"/>
                <w:color w:val="000000" w:themeColor="text1"/>
                <w:kern w:val="2"/>
                <w:sz w:val="21"/>
                <w:szCs w:val="21"/>
              </w:rPr>
            </w:pPr>
            <w:r>
              <w:rPr>
                <w:rFonts w:ascii="宋体" w:hAnsi="宋体" w:hint="eastAsia"/>
                <w:color w:val="000000" w:themeColor="text1"/>
                <w:w w:val="99"/>
                <w:kern w:val="2"/>
                <w:sz w:val="21"/>
                <w:szCs w:val="21"/>
              </w:rPr>
              <w:lastRenderedPageBreak/>
              <w:t>5</w:t>
            </w:r>
          </w:p>
        </w:tc>
        <w:tc>
          <w:tcPr>
            <w:tcW w:w="1598"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160"/>
              <w:ind w:left="7"/>
              <w:jc w:val="center"/>
              <w:rPr>
                <w:rFonts w:ascii="宋体" w:hAnsi="宋体" w:cs="宋体"/>
                <w:color w:val="000000" w:themeColor="text1"/>
                <w:kern w:val="2"/>
                <w:sz w:val="21"/>
                <w:szCs w:val="21"/>
              </w:rPr>
            </w:pPr>
            <w:r>
              <w:rPr>
                <w:rFonts w:ascii="宋体" w:hAnsi="宋体" w:cs="仿宋_GB2312" w:hint="eastAsia"/>
                <w:color w:val="000000" w:themeColor="text1"/>
                <w:kern w:val="2"/>
                <w:sz w:val="21"/>
                <w:szCs w:val="21"/>
              </w:rPr>
              <w:t>A02051900</w:t>
            </w:r>
            <w:r>
              <w:rPr>
                <w:rFonts w:ascii="宋体" w:hAnsi="宋体" w:cs="宋体" w:hint="eastAsia"/>
                <w:color w:val="000000" w:themeColor="text1"/>
                <w:w w:val="99"/>
                <w:kern w:val="2"/>
                <w:sz w:val="21"/>
                <w:szCs w:val="21"/>
              </w:rPr>
              <w:t>泵</w:t>
            </w: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160"/>
              <w:ind w:left="7"/>
              <w:jc w:val="center"/>
              <w:rPr>
                <w:rFonts w:ascii="宋体" w:hAnsi="宋体" w:cs="宋体"/>
                <w:color w:val="000000" w:themeColor="text1"/>
                <w:kern w:val="2"/>
                <w:sz w:val="21"/>
                <w:szCs w:val="21"/>
              </w:rPr>
            </w:pPr>
            <w:r>
              <w:rPr>
                <w:rFonts w:ascii="宋体" w:hAnsi="宋体" w:cs="宋体" w:hint="eastAsia"/>
                <w:color w:val="000000" w:themeColor="text1"/>
                <w:spacing w:val="1"/>
                <w:w w:val="99"/>
                <w:kern w:val="2"/>
                <w:sz w:val="21"/>
                <w:szCs w:val="21"/>
              </w:rPr>
              <w:t>A02</w:t>
            </w:r>
            <w:r>
              <w:rPr>
                <w:rFonts w:ascii="宋体" w:hAnsi="宋体" w:cs="宋体" w:hint="eastAsia"/>
                <w:color w:val="000000" w:themeColor="text1"/>
                <w:w w:val="99"/>
                <w:kern w:val="2"/>
                <w:sz w:val="21"/>
                <w:szCs w:val="21"/>
              </w:rPr>
              <w:t>05</w:t>
            </w:r>
            <w:r>
              <w:rPr>
                <w:rFonts w:ascii="宋体" w:hAnsi="宋体" w:cs="宋体" w:hint="eastAsia"/>
                <w:color w:val="000000" w:themeColor="text1"/>
                <w:spacing w:val="1"/>
                <w:w w:val="99"/>
                <w:kern w:val="2"/>
                <w:sz w:val="21"/>
                <w:szCs w:val="21"/>
              </w:rPr>
              <w:t>1</w:t>
            </w:r>
            <w:r>
              <w:rPr>
                <w:rFonts w:ascii="宋体" w:hAnsi="宋体" w:cs="宋体" w:hint="eastAsia"/>
                <w:color w:val="000000" w:themeColor="text1"/>
                <w:w w:val="99"/>
                <w:kern w:val="2"/>
                <w:sz w:val="21"/>
                <w:szCs w:val="21"/>
              </w:rPr>
              <w:t>901离心泵</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4" w:line="276" w:lineRule="auto"/>
              <w:ind w:left="7" w:right="4"/>
              <w:rPr>
                <w:rFonts w:ascii="宋体" w:hAnsi="宋体" w:cs="宋体"/>
                <w:color w:val="000000" w:themeColor="text1"/>
                <w:kern w:val="2"/>
                <w:sz w:val="21"/>
                <w:szCs w:val="21"/>
                <w:lang w:eastAsia="zh-CN"/>
              </w:rPr>
            </w:pPr>
            <w:r>
              <w:rPr>
                <w:rFonts w:ascii="宋体" w:hAnsi="宋体" w:cs="宋体" w:hint="eastAsia"/>
                <w:color w:val="000000" w:themeColor="text1"/>
                <w:spacing w:val="12"/>
                <w:w w:val="99"/>
                <w:kern w:val="2"/>
                <w:sz w:val="21"/>
                <w:szCs w:val="21"/>
                <w:lang w:eastAsia="zh-CN"/>
              </w:rPr>
              <w:t>《清水离心泵能效限定</w:t>
            </w:r>
            <w:r>
              <w:rPr>
                <w:rFonts w:ascii="宋体" w:hAnsi="宋体" w:cs="宋体" w:hint="eastAsia"/>
                <w:color w:val="000000" w:themeColor="text1"/>
                <w:spacing w:val="9"/>
                <w:w w:val="99"/>
                <w:kern w:val="2"/>
                <w:sz w:val="21"/>
                <w:szCs w:val="21"/>
                <w:lang w:eastAsia="zh-CN"/>
              </w:rPr>
              <w:t>值</w:t>
            </w:r>
            <w:r>
              <w:rPr>
                <w:rFonts w:ascii="宋体" w:hAnsi="宋体" w:cs="宋体" w:hint="eastAsia"/>
                <w:color w:val="000000" w:themeColor="text1"/>
                <w:spacing w:val="12"/>
                <w:w w:val="99"/>
                <w:kern w:val="2"/>
                <w:sz w:val="21"/>
                <w:szCs w:val="21"/>
                <w:lang w:eastAsia="zh-CN"/>
              </w:rPr>
              <w:t>及节</w:t>
            </w:r>
            <w:r>
              <w:rPr>
                <w:rFonts w:ascii="宋体" w:hAnsi="宋体" w:cs="宋体" w:hint="eastAsia"/>
                <w:color w:val="000000" w:themeColor="text1"/>
                <w:w w:val="99"/>
                <w:kern w:val="2"/>
                <w:sz w:val="21"/>
                <w:szCs w:val="21"/>
                <w:lang w:eastAsia="zh-CN"/>
              </w:rPr>
              <w:t>能评价值</w:t>
            </w:r>
            <w:r>
              <w:rPr>
                <w:rFonts w:ascii="宋体" w:hAnsi="宋体" w:cs="宋体" w:hint="eastAsia"/>
                <w:color w:val="000000" w:themeColor="text1"/>
                <w:spacing w:val="2"/>
                <w:w w:val="99"/>
                <w:kern w:val="2"/>
                <w:sz w:val="21"/>
                <w:szCs w:val="21"/>
                <w:lang w:eastAsia="zh-CN"/>
              </w:rPr>
              <w:t>》</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19</w:t>
            </w:r>
            <w:r>
              <w:rPr>
                <w:rFonts w:ascii="宋体" w:hAnsi="宋体" w:cs="宋体" w:hint="eastAsia"/>
                <w:color w:val="000000" w:themeColor="text1"/>
                <w:w w:val="99"/>
                <w:kern w:val="2"/>
                <w:sz w:val="21"/>
                <w:szCs w:val="21"/>
                <w:lang w:eastAsia="zh-CN"/>
              </w:rPr>
              <w:t>76</w:t>
            </w:r>
            <w:r>
              <w:rPr>
                <w:rFonts w:ascii="宋体" w:hAnsi="宋体" w:cs="宋体" w:hint="eastAsia"/>
                <w:color w:val="000000" w:themeColor="text1"/>
                <w:spacing w:val="1"/>
                <w:w w:val="99"/>
                <w:kern w:val="2"/>
                <w:sz w:val="21"/>
                <w:szCs w:val="21"/>
                <w:lang w:eastAsia="zh-CN"/>
              </w:rPr>
              <w:t>2</w:t>
            </w:r>
            <w:r>
              <w:rPr>
                <w:rFonts w:ascii="宋体" w:hAnsi="宋体" w:cs="宋体" w:hint="eastAsia"/>
                <w:color w:val="000000" w:themeColor="text1"/>
                <w:w w:val="99"/>
                <w:kern w:val="2"/>
                <w:sz w:val="21"/>
                <w:szCs w:val="21"/>
                <w:lang w:eastAsia="zh-CN"/>
              </w:rPr>
              <w:t>）</w:t>
            </w:r>
          </w:p>
        </w:tc>
      </w:tr>
      <w:tr w:rsidR="00AE1E71">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szCs w:val="21"/>
              </w:rPr>
              <w:t>6</w:t>
            </w: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仿宋_GB2312" w:hint="eastAsia"/>
                <w:color w:val="000000" w:themeColor="text1"/>
                <w:kern w:val="2"/>
                <w:sz w:val="21"/>
                <w:szCs w:val="21"/>
              </w:rPr>
              <w:t>A02052300</w:t>
            </w:r>
            <w:r>
              <w:rPr>
                <w:rFonts w:ascii="宋体" w:hAnsi="宋体" w:cs="宋体" w:hint="eastAsia"/>
                <w:color w:val="000000" w:themeColor="text1"/>
                <w:w w:val="99"/>
                <w:kern w:val="2"/>
                <w:sz w:val="21"/>
                <w:szCs w:val="21"/>
              </w:rPr>
              <w:t>制冷空调设备</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line="276" w:lineRule="auto"/>
              <w:ind w:right="5"/>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w:t>
            </w:r>
            <w:r>
              <w:rPr>
                <w:rFonts w:ascii="宋体" w:hAnsi="宋体" w:cs="宋体" w:hint="eastAsia"/>
                <w:color w:val="000000" w:themeColor="text1"/>
                <w:spacing w:val="1"/>
                <w:w w:val="99"/>
                <w:kern w:val="2"/>
                <w:sz w:val="21"/>
                <w:szCs w:val="21"/>
              </w:rPr>
              <w:t>A020</w:t>
            </w:r>
            <w:r>
              <w:rPr>
                <w:rFonts w:ascii="宋体" w:hAnsi="宋体" w:cs="宋体" w:hint="eastAsia"/>
                <w:color w:val="000000" w:themeColor="text1"/>
                <w:w w:val="99"/>
                <w:kern w:val="2"/>
                <w:sz w:val="21"/>
                <w:szCs w:val="21"/>
              </w:rPr>
              <w:t>52</w:t>
            </w:r>
            <w:r>
              <w:rPr>
                <w:rFonts w:ascii="宋体" w:hAnsi="宋体" w:cs="宋体" w:hint="eastAsia"/>
                <w:color w:val="000000" w:themeColor="text1"/>
                <w:spacing w:val="1"/>
                <w:w w:val="99"/>
                <w:kern w:val="2"/>
                <w:sz w:val="21"/>
                <w:szCs w:val="21"/>
              </w:rPr>
              <w:t>3</w:t>
            </w:r>
            <w:r>
              <w:rPr>
                <w:rFonts w:ascii="宋体" w:hAnsi="宋体" w:cs="宋体" w:hint="eastAsia"/>
                <w:color w:val="000000" w:themeColor="text1"/>
                <w:w w:val="99"/>
                <w:kern w:val="2"/>
                <w:sz w:val="21"/>
                <w:szCs w:val="21"/>
              </w:rPr>
              <w:t>01制冷压缩机</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冷水机组</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30" w:line="276" w:lineRule="auto"/>
              <w:ind w:left="7" w:right="4"/>
              <w:jc w:val="both"/>
              <w:rPr>
                <w:rFonts w:ascii="宋体" w:hAnsi="宋体" w:cs="宋体"/>
                <w:color w:val="000000" w:themeColor="text1"/>
                <w:kern w:val="2"/>
                <w:sz w:val="21"/>
                <w:szCs w:val="21"/>
                <w:lang w:eastAsia="zh-CN"/>
              </w:rPr>
            </w:pPr>
            <w:r>
              <w:rPr>
                <w:rFonts w:ascii="宋体" w:hAnsi="宋体" w:cs="宋体" w:hint="eastAsia"/>
                <w:color w:val="000000" w:themeColor="text1"/>
                <w:spacing w:val="12"/>
                <w:w w:val="99"/>
                <w:kern w:val="2"/>
                <w:sz w:val="21"/>
                <w:szCs w:val="21"/>
                <w:lang w:eastAsia="zh-CN"/>
              </w:rPr>
              <w:t>《冷水机组能效限定值</w:t>
            </w:r>
            <w:r>
              <w:rPr>
                <w:rFonts w:ascii="宋体" w:hAnsi="宋体" w:cs="宋体" w:hint="eastAsia"/>
                <w:color w:val="000000" w:themeColor="text1"/>
                <w:spacing w:val="9"/>
                <w:w w:val="99"/>
                <w:kern w:val="2"/>
                <w:sz w:val="21"/>
                <w:szCs w:val="21"/>
                <w:lang w:eastAsia="zh-CN"/>
              </w:rPr>
              <w:t>及</w:t>
            </w:r>
            <w:r>
              <w:rPr>
                <w:rFonts w:ascii="宋体" w:hAnsi="宋体" w:cs="宋体" w:hint="eastAsia"/>
                <w:color w:val="000000" w:themeColor="text1"/>
                <w:spacing w:val="12"/>
                <w:w w:val="99"/>
                <w:kern w:val="2"/>
                <w:sz w:val="21"/>
                <w:szCs w:val="21"/>
                <w:lang w:eastAsia="zh-CN"/>
              </w:rPr>
              <w:t>能效</w:t>
            </w:r>
            <w:r>
              <w:rPr>
                <w:rFonts w:ascii="宋体" w:hAnsi="宋体" w:cs="宋体" w:hint="eastAsia"/>
                <w:color w:val="000000" w:themeColor="text1"/>
                <w:w w:val="99"/>
                <w:kern w:val="2"/>
                <w:sz w:val="21"/>
                <w:szCs w:val="21"/>
                <w:lang w:eastAsia="zh-CN"/>
              </w:rPr>
              <w:t>等级</w:t>
            </w:r>
            <w:r>
              <w:rPr>
                <w:rFonts w:ascii="宋体" w:hAnsi="宋体" w:cs="宋体" w:hint="eastAsia"/>
                <w:color w:val="000000" w:themeColor="text1"/>
                <w:spacing w:val="-3"/>
                <w:w w:val="99"/>
                <w:kern w:val="2"/>
                <w:sz w:val="21"/>
                <w:szCs w:val="21"/>
                <w:lang w:eastAsia="zh-CN"/>
              </w:rPr>
              <w:t>》</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195</w:t>
            </w:r>
            <w:r>
              <w:rPr>
                <w:rFonts w:ascii="宋体" w:hAnsi="宋体" w:cs="宋体" w:hint="eastAsia"/>
                <w:color w:val="000000" w:themeColor="text1"/>
                <w:w w:val="99"/>
                <w:kern w:val="2"/>
                <w:sz w:val="21"/>
                <w:szCs w:val="21"/>
                <w:lang w:eastAsia="zh-CN"/>
              </w:rPr>
              <w:t>77</w:t>
            </w:r>
            <w:r>
              <w:rPr>
                <w:rFonts w:ascii="宋体" w:hAnsi="宋体" w:cs="宋体" w:hint="eastAsia"/>
                <w:color w:val="000000" w:themeColor="text1"/>
                <w:spacing w:val="-3"/>
                <w:w w:val="99"/>
                <w:kern w:val="2"/>
                <w:sz w:val="21"/>
                <w:szCs w:val="21"/>
                <w:lang w:eastAsia="zh-CN"/>
              </w:rPr>
              <w:t>），</w:t>
            </w:r>
            <w:r>
              <w:rPr>
                <w:rFonts w:ascii="宋体" w:hAnsi="宋体" w:cs="宋体" w:hint="eastAsia"/>
                <w:color w:val="000000" w:themeColor="text1"/>
                <w:w w:val="99"/>
                <w:kern w:val="2"/>
                <w:sz w:val="21"/>
                <w:szCs w:val="21"/>
                <w:lang w:eastAsia="zh-CN"/>
              </w:rPr>
              <w:t>《低</w:t>
            </w:r>
            <w:r>
              <w:rPr>
                <w:rFonts w:ascii="宋体" w:hAnsi="宋体" w:cs="宋体" w:hint="eastAsia"/>
                <w:color w:val="000000" w:themeColor="text1"/>
                <w:spacing w:val="2"/>
                <w:w w:val="99"/>
                <w:kern w:val="2"/>
                <w:sz w:val="21"/>
                <w:szCs w:val="21"/>
                <w:lang w:eastAsia="zh-CN"/>
              </w:rPr>
              <w:t>环</w:t>
            </w:r>
            <w:r>
              <w:rPr>
                <w:rFonts w:ascii="宋体" w:hAnsi="宋体" w:cs="宋体" w:hint="eastAsia"/>
                <w:color w:val="000000" w:themeColor="text1"/>
                <w:w w:val="99"/>
                <w:kern w:val="2"/>
                <w:sz w:val="21"/>
                <w:szCs w:val="21"/>
                <w:lang w:eastAsia="zh-CN"/>
              </w:rPr>
              <w:t>境温度空气源</w:t>
            </w:r>
            <w:r>
              <w:rPr>
                <w:rFonts w:ascii="宋体" w:hAnsi="宋体" w:cs="宋体" w:hint="eastAsia"/>
                <w:color w:val="000000" w:themeColor="text1"/>
                <w:spacing w:val="2"/>
                <w:w w:val="99"/>
                <w:kern w:val="2"/>
                <w:sz w:val="21"/>
                <w:szCs w:val="21"/>
                <w:lang w:eastAsia="zh-CN"/>
              </w:rPr>
              <w:t>热</w:t>
            </w:r>
            <w:r>
              <w:rPr>
                <w:rFonts w:ascii="宋体" w:hAnsi="宋体" w:cs="宋体" w:hint="eastAsia"/>
                <w:color w:val="000000" w:themeColor="text1"/>
                <w:spacing w:val="-29"/>
                <w:w w:val="99"/>
                <w:kern w:val="2"/>
                <w:sz w:val="21"/>
                <w:szCs w:val="21"/>
                <w:lang w:eastAsia="zh-CN"/>
              </w:rPr>
              <w:t>泵</w:t>
            </w:r>
            <w:r>
              <w:rPr>
                <w:rFonts w:ascii="宋体" w:hAnsi="宋体" w:cs="宋体" w:hint="eastAsia"/>
                <w:color w:val="000000" w:themeColor="text1"/>
                <w:spacing w:val="2"/>
                <w:w w:val="99"/>
                <w:kern w:val="2"/>
                <w:sz w:val="21"/>
                <w:szCs w:val="21"/>
                <w:lang w:eastAsia="zh-CN"/>
              </w:rPr>
              <w:t>（</w:t>
            </w:r>
            <w:r>
              <w:rPr>
                <w:rFonts w:ascii="宋体" w:hAnsi="宋体" w:cs="宋体" w:hint="eastAsia"/>
                <w:color w:val="000000" w:themeColor="text1"/>
                <w:w w:val="99"/>
                <w:kern w:val="2"/>
                <w:sz w:val="21"/>
                <w:szCs w:val="21"/>
                <w:lang w:eastAsia="zh-CN"/>
              </w:rPr>
              <w:t>冷水</w:t>
            </w:r>
            <w:r>
              <w:rPr>
                <w:rFonts w:ascii="宋体" w:hAnsi="宋体" w:cs="宋体" w:hint="eastAsia"/>
                <w:color w:val="000000" w:themeColor="text1"/>
                <w:spacing w:val="-27"/>
                <w:w w:val="99"/>
                <w:kern w:val="2"/>
                <w:sz w:val="21"/>
                <w:szCs w:val="21"/>
                <w:lang w:eastAsia="zh-CN"/>
              </w:rPr>
              <w:t>）</w:t>
            </w:r>
            <w:r>
              <w:rPr>
                <w:rFonts w:ascii="宋体" w:hAnsi="宋体" w:cs="宋体" w:hint="eastAsia"/>
                <w:color w:val="000000" w:themeColor="text1"/>
                <w:w w:val="99"/>
                <w:kern w:val="2"/>
                <w:sz w:val="21"/>
                <w:szCs w:val="21"/>
                <w:lang w:eastAsia="zh-CN"/>
              </w:rPr>
              <w:t>机组</w:t>
            </w:r>
            <w:r>
              <w:rPr>
                <w:rFonts w:ascii="宋体" w:hAnsi="宋体" w:cs="宋体" w:hint="eastAsia"/>
                <w:color w:val="000000" w:themeColor="text1"/>
                <w:spacing w:val="2"/>
                <w:w w:val="99"/>
                <w:kern w:val="2"/>
                <w:sz w:val="21"/>
                <w:szCs w:val="21"/>
                <w:lang w:eastAsia="zh-CN"/>
              </w:rPr>
              <w:t>能</w:t>
            </w:r>
            <w:r>
              <w:rPr>
                <w:rFonts w:ascii="宋体" w:hAnsi="宋体" w:cs="宋体" w:hint="eastAsia"/>
                <w:color w:val="000000" w:themeColor="text1"/>
                <w:w w:val="99"/>
                <w:kern w:val="2"/>
                <w:sz w:val="21"/>
                <w:szCs w:val="21"/>
                <w:lang w:eastAsia="zh-CN"/>
              </w:rPr>
              <w:t>效限定值及能</w:t>
            </w:r>
            <w:r>
              <w:rPr>
                <w:rFonts w:ascii="宋体" w:hAnsi="宋体" w:cs="宋体" w:hint="eastAsia"/>
                <w:color w:val="000000" w:themeColor="text1"/>
                <w:spacing w:val="2"/>
                <w:w w:val="99"/>
                <w:kern w:val="2"/>
                <w:sz w:val="21"/>
                <w:szCs w:val="21"/>
                <w:lang w:eastAsia="zh-CN"/>
              </w:rPr>
              <w:t>效</w:t>
            </w:r>
            <w:r>
              <w:rPr>
                <w:rFonts w:ascii="宋体" w:hAnsi="宋体" w:cs="宋体" w:hint="eastAsia"/>
                <w:color w:val="000000" w:themeColor="text1"/>
                <w:w w:val="99"/>
                <w:kern w:val="2"/>
                <w:sz w:val="21"/>
                <w:szCs w:val="21"/>
                <w:lang w:eastAsia="zh-CN"/>
              </w:rPr>
              <w:t>等级</w:t>
            </w:r>
            <w:r>
              <w:rPr>
                <w:rFonts w:ascii="宋体" w:hAnsi="宋体" w:cs="宋体" w:hint="eastAsia"/>
                <w:color w:val="000000" w:themeColor="text1"/>
                <w:spacing w:val="2"/>
                <w:w w:val="99"/>
                <w:kern w:val="2"/>
                <w:sz w:val="21"/>
                <w:szCs w:val="21"/>
                <w:lang w:eastAsia="zh-CN"/>
              </w:rPr>
              <w:t>》</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37</w:t>
            </w:r>
            <w:r>
              <w:rPr>
                <w:rFonts w:ascii="宋体" w:hAnsi="宋体" w:cs="宋体" w:hint="eastAsia"/>
                <w:color w:val="000000" w:themeColor="text1"/>
                <w:w w:val="99"/>
                <w:kern w:val="2"/>
                <w:sz w:val="21"/>
                <w:szCs w:val="21"/>
                <w:lang w:eastAsia="zh-CN"/>
              </w:rPr>
              <w:t>48</w:t>
            </w:r>
            <w:r>
              <w:rPr>
                <w:rFonts w:ascii="宋体" w:hAnsi="宋体" w:cs="宋体" w:hint="eastAsia"/>
                <w:color w:val="000000" w:themeColor="text1"/>
                <w:spacing w:val="-2"/>
                <w:w w:val="99"/>
                <w:kern w:val="2"/>
                <w:sz w:val="21"/>
                <w:szCs w:val="21"/>
                <w:lang w:eastAsia="zh-CN"/>
              </w:rPr>
              <w:t>0</w:t>
            </w:r>
            <w:r>
              <w:rPr>
                <w:rFonts w:ascii="宋体" w:hAnsi="宋体" w:cs="宋体" w:hint="eastAsia"/>
                <w:color w:val="000000" w:themeColor="text1"/>
                <w:w w:val="99"/>
                <w:kern w:val="2"/>
                <w:sz w:val="21"/>
                <w:szCs w:val="21"/>
                <w:lang w:eastAsia="zh-CN"/>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szCs w:val="21"/>
              </w:rPr>
              <w:t>溴化锂吸收式冷水机组</w:t>
            </w:r>
          </w:p>
        </w:tc>
        <w:tc>
          <w:tcPr>
            <w:tcW w:w="4063"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93"/>
              <w:ind w:left="7"/>
              <w:rPr>
                <w:rFonts w:ascii="宋体" w:hAnsi="宋体" w:cs="宋体"/>
                <w:color w:val="000000" w:themeColor="text1"/>
                <w:w w:val="99"/>
                <w:kern w:val="2"/>
                <w:sz w:val="21"/>
                <w:szCs w:val="21"/>
                <w:lang w:eastAsia="zh-CN"/>
              </w:rPr>
            </w:pPr>
            <w:r>
              <w:rPr>
                <w:rFonts w:ascii="宋体" w:hAnsi="宋体" w:cs="宋体" w:hint="eastAsia"/>
                <w:color w:val="000000" w:themeColor="text1"/>
                <w:w w:val="99"/>
                <w:kern w:val="2"/>
                <w:sz w:val="21"/>
                <w:szCs w:val="21"/>
                <w:lang w:eastAsia="zh-CN"/>
              </w:rPr>
              <w:t>《溴化锂吸收式冷水机组能效限</w:t>
            </w:r>
          </w:p>
          <w:p w:rsidR="00AE1E71" w:rsidRDefault="00453DFB">
            <w:pPr>
              <w:rPr>
                <w:rFonts w:ascii="宋体" w:hAnsi="宋体"/>
                <w:color w:val="000000" w:themeColor="text1"/>
                <w:szCs w:val="21"/>
              </w:rPr>
            </w:pPr>
            <w:r>
              <w:rPr>
                <w:rFonts w:ascii="宋体" w:hAnsi="宋体" w:cs="宋体" w:hint="eastAsia"/>
                <w:color w:val="000000" w:themeColor="text1"/>
                <w:w w:val="99"/>
                <w:szCs w:val="21"/>
              </w:rPr>
              <w:t>定值及能效等级》（GB29540）</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line="276" w:lineRule="auto"/>
              <w:ind w:right="5"/>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●A02052305空调机组</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4" w:line="276" w:lineRule="auto"/>
              <w:ind w:left="7" w:right="7"/>
              <w:jc w:val="center"/>
              <w:rPr>
                <w:rFonts w:ascii="宋体" w:hAnsi="宋体" w:cs="宋体"/>
                <w:color w:val="000000" w:themeColor="text1"/>
                <w:w w:val="99"/>
                <w:kern w:val="2"/>
                <w:sz w:val="21"/>
                <w:szCs w:val="21"/>
                <w:lang w:eastAsia="zh-CN"/>
              </w:rPr>
            </w:pPr>
            <w:r>
              <w:rPr>
                <w:rFonts w:ascii="宋体" w:hAnsi="宋体" w:cs="宋体" w:hint="eastAsia"/>
                <w:color w:val="000000" w:themeColor="text1"/>
                <w:w w:val="99"/>
                <w:kern w:val="2"/>
                <w:sz w:val="21"/>
                <w:szCs w:val="21"/>
                <w:lang w:eastAsia="zh-CN"/>
              </w:rPr>
              <w:t>多联式空调（热泵）机组（制冷量&gt;14000W）</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160" w:line="276" w:lineRule="auto"/>
              <w:ind w:left="7" w:right="7"/>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《多联式空调（热泵）机组能效限定值及能源效率等级》（GB21454）</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cs="宋体" w:hint="eastAsia"/>
                <w:color w:val="000000" w:themeColor="text1"/>
                <w:w w:val="99"/>
                <w:szCs w:val="21"/>
              </w:rPr>
              <w:t>单元式空气调节机</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rPr>
                <w:rFonts w:ascii="宋体" w:hAnsi="宋体"/>
                <w:color w:val="000000" w:themeColor="text1"/>
                <w:szCs w:val="21"/>
              </w:rPr>
            </w:pPr>
            <w:r>
              <w:rPr>
                <w:rFonts w:ascii="宋体" w:hAnsi="宋体" w:cs="宋体" w:hint="eastAsia"/>
                <w:color w:val="000000" w:themeColor="text1"/>
                <w:w w:val="99"/>
                <w:szCs w:val="21"/>
              </w:rPr>
              <w:t>《单元式空气调节机能效限定值及能效等级》（GB19576）《风管送风式空调机组能效限定值及能效等级》（GB37479）</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83"/>
              <w:ind w:left="7"/>
              <w:jc w:val="center"/>
              <w:rPr>
                <w:rFonts w:ascii="宋体" w:hAnsi="宋体" w:cs="宋体"/>
                <w:color w:val="000000" w:themeColor="text1"/>
                <w:w w:val="99"/>
                <w:kern w:val="2"/>
                <w:sz w:val="21"/>
                <w:szCs w:val="21"/>
                <w:lang w:eastAsia="zh-CN"/>
              </w:rPr>
            </w:pPr>
            <w:r>
              <w:rPr>
                <w:rFonts w:ascii="宋体" w:hAnsi="宋体" w:cs="宋体" w:hint="eastAsia"/>
                <w:color w:val="000000" w:themeColor="text1"/>
                <w:w w:val="99"/>
                <w:kern w:val="2"/>
                <w:sz w:val="21"/>
                <w:szCs w:val="21"/>
                <w:lang w:eastAsia="zh-CN"/>
              </w:rPr>
              <w:t>●A02052309专用制冷、空调设备</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机房空调</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83"/>
              <w:ind w:left="7"/>
              <w:rPr>
                <w:rFonts w:ascii="宋体" w:hAnsi="宋体" w:cs="宋体"/>
                <w:color w:val="000000" w:themeColor="text1"/>
                <w:w w:val="99"/>
                <w:kern w:val="2"/>
                <w:sz w:val="21"/>
                <w:szCs w:val="21"/>
                <w:lang w:eastAsia="zh-CN"/>
              </w:rPr>
            </w:pPr>
            <w:r>
              <w:rPr>
                <w:rFonts w:ascii="宋体" w:hAnsi="宋体" w:cs="宋体" w:hint="eastAsia"/>
                <w:color w:val="000000" w:themeColor="text1"/>
                <w:w w:val="99"/>
                <w:kern w:val="2"/>
                <w:sz w:val="21"/>
                <w:szCs w:val="21"/>
                <w:lang w:eastAsia="zh-CN"/>
              </w:rPr>
              <w:t>《单元式空气调节机能效限定值</w:t>
            </w:r>
          </w:p>
          <w:p w:rsidR="00AE1E71" w:rsidRDefault="00453DFB">
            <w:pPr>
              <w:pStyle w:val="TableParagraph"/>
              <w:spacing w:before="83"/>
              <w:ind w:left="7"/>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及能效等级》（GB19576）</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line="254" w:lineRule="exact"/>
              <w:ind w:left="7"/>
              <w:jc w:val="center"/>
              <w:rPr>
                <w:rFonts w:ascii="宋体" w:hAnsi="宋体" w:cs="宋体"/>
                <w:color w:val="000000" w:themeColor="text1"/>
                <w:w w:val="99"/>
                <w:kern w:val="2"/>
                <w:sz w:val="21"/>
                <w:szCs w:val="21"/>
              </w:rPr>
            </w:pPr>
            <w:r>
              <w:rPr>
                <w:rFonts w:ascii="宋体" w:hAnsi="宋体" w:cs="宋体" w:hint="eastAsia"/>
                <w:color w:val="000000" w:themeColor="text1"/>
                <w:w w:val="99"/>
                <w:kern w:val="2"/>
                <w:sz w:val="21"/>
                <w:szCs w:val="21"/>
              </w:rPr>
              <w:t>A02052399其他制冷</w:t>
            </w:r>
          </w:p>
          <w:p w:rsidR="00AE1E71" w:rsidRDefault="00453DFB">
            <w:pPr>
              <w:pStyle w:val="TableParagraph"/>
              <w:spacing w:line="254" w:lineRule="exact"/>
              <w:ind w:left="7"/>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空调设备</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widowControl/>
              <w:jc w:val="center"/>
              <w:rPr>
                <w:rFonts w:ascii="宋体" w:hAnsi="宋体" w:cs="宋体"/>
                <w:color w:val="000000" w:themeColor="text1"/>
                <w:szCs w:val="21"/>
                <w:lang w:eastAsia="en-US"/>
              </w:rPr>
            </w:pPr>
            <w:r>
              <w:rPr>
                <w:rFonts w:ascii="宋体" w:hAnsi="宋体" w:cs="宋体" w:hint="eastAsia"/>
                <w:color w:val="000000" w:themeColor="text1"/>
                <w:w w:val="99"/>
                <w:szCs w:val="21"/>
              </w:rPr>
              <w:t>冷却塔</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line="254" w:lineRule="exact"/>
              <w:ind w:left="7"/>
              <w:rPr>
                <w:rFonts w:ascii="宋体" w:hAnsi="宋体" w:cs="宋体"/>
                <w:color w:val="000000" w:themeColor="text1"/>
                <w:w w:val="99"/>
                <w:kern w:val="2"/>
                <w:sz w:val="21"/>
                <w:szCs w:val="21"/>
                <w:lang w:eastAsia="zh-CN"/>
              </w:rPr>
            </w:pPr>
            <w:r>
              <w:rPr>
                <w:rFonts w:ascii="宋体" w:hAnsi="宋体" w:cs="宋体" w:hint="eastAsia"/>
                <w:color w:val="000000" w:themeColor="text1"/>
                <w:w w:val="99"/>
                <w:kern w:val="2"/>
                <w:sz w:val="21"/>
                <w:szCs w:val="21"/>
                <w:lang w:eastAsia="zh-CN"/>
              </w:rPr>
              <w:t>《机械通风冷却塔第1部分：中小型开式冷却塔》（GB/T7190.1）</w:t>
            </w:r>
          </w:p>
          <w:p w:rsidR="00AE1E71" w:rsidRDefault="00453DFB">
            <w:pPr>
              <w:pStyle w:val="TableParagraph"/>
              <w:spacing w:line="254" w:lineRule="exact"/>
              <w:ind w:left="7"/>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《机械通风冷却塔第2部分：大型开式冷却塔》（GB/T7190.2）</w:t>
            </w:r>
          </w:p>
        </w:tc>
      </w:tr>
      <w:tr w:rsidR="00AE1E71">
        <w:tc>
          <w:tcPr>
            <w:tcW w:w="671"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ind w:right="1"/>
              <w:jc w:val="center"/>
              <w:rPr>
                <w:rFonts w:ascii="宋体" w:hAnsi="宋体" w:cs="宋体"/>
                <w:color w:val="000000" w:themeColor="text1"/>
                <w:kern w:val="2"/>
                <w:sz w:val="21"/>
                <w:szCs w:val="21"/>
              </w:rPr>
            </w:pPr>
            <w:r>
              <w:rPr>
                <w:rFonts w:ascii="宋体" w:hAnsi="宋体" w:hint="eastAsia"/>
                <w:color w:val="000000" w:themeColor="text1"/>
                <w:w w:val="99"/>
                <w:kern w:val="2"/>
                <w:sz w:val="21"/>
                <w:szCs w:val="21"/>
              </w:rPr>
              <w:t>7</w:t>
            </w:r>
          </w:p>
        </w:tc>
        <w:tc>
          <w:tcPr>
            <w:tcW w:w="1598"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仿宋_GB2312" w:hint="eastAsia"/>
                <w:color w:val="000000" w:themeColor="text1"/>
                <w:kern w:val="2"/>
                <w:sz w:val="21"/>
                <w:szCs w:val="21"/>
              </w:rPr>
              <w:t>A02060100</w:t>
            </w:r>
            <w:r>
              <w:rPr>
                <w:rFonts w:ascii="宋体" w:hAnsi="宋体" w:cs="宋体" w:hint="eastAsia"/>
                <w:color w:val="000000" w:themeColor="text1"/>
                <w:w w:val="99"/>
                <w:kern w:val="2"/>
                <w:sz w:val="21"/>
                <w:szCs w:val="21"/>
              </w:rPr>
              <w:t>电机</w:t>
            </w: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52" w:line="276" w:lineRule="auto"/>
              <w:ind w:left="7" w:right="4"/>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《中小型三相异步电动机能效限定值及能效等级》（GB18613）</w:t>
            </w:r>
          </w:p>
        </w:tc>
      </w:tr>
      <w:tr w:rsidR="00AE1E71">
        <w:tc>
          <w:tcPr>
            <w:tcW w:w="671"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ind w:right="1"/>
              <w:jc w:val="center"/>
              <w:rPr>
                <w:rFonts w:ascii="宋体" w:hAnsi="宋体" w:cs="宋体"/>
                <w:color w:val="000000" w:themeColor="text1"/>
                <w:kern w:val="2"/>
                <w:sz w:val="21"/>
                <w:szCs w:val="21"/>
              </w:rPr>
            </w:pPr>
            <w:r>
              <w:rPr>
                <w:rFonts w:ascii="宋体" w:hAnsi="宋体" w:hint="eastAsia"/>
                <w:color w:val="000000" w:themeColor="text1"/>
                <w:w w:val="99"/>
                <w:kern w:val="2"/>
                <w:sz w:val="21"/>
                <w:szCs w:val="21"/>
              </w:rPr>
              <w:t>8</w:t>
            </w:r>
          </w:p>
        </w:tc>
        <w:tc>
          <w:tcPr>
            <w:tcW w:w="1598"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30"/>
              <w:ind w:left="7"/>
              <w:jc w:val="center"/>
              <w:rPr>
                <w:rFonts w:ascii="宋体" w:hAnsi="宋体" w:cs="宋体"/>
                <w:color w:val="000000" w:themeColor="text1"/>
                <w:kern w:val="2"/>
                <w:sz w:val="21"/>
                <w:szCs w:val="21"/>
              </w:rPr>
            </w:pPr>
            <w:r>
              <w:rPr>
                <w:rFonts w:ascii="宋体" w:hAnsi="宋体" w:cs="仿宋_GB2312" w:hint="eastAsia"/>
                <w:color w:val="000000" w:themeColor="text1"/>
                <w:kern w:val="2"/>
                <w:sz w:val="21"/>
                <w:szCs w:val="21"/>
              </w:rPr>
              <w:t>A02060200</w:t>
            </w:r>
            <w:r>
              <w:rPr>
                <w:rFonts w:ascii="宋体" w:hAnsi="宋体" w:cs="宋体" w:hint="eastAsia"/>
                <w:color w:val="000000" w:themeColor="text1"/>
                <w:w w:val="99"/>
                <w:kern w:val="2"/>
                <w:sz w:val="21"/>
                <w:szCs w:val="21"/>
              </w:rPr>
              <w:t>变压</w:t>
            </w: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配电变压器</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30"/>
              <w:ind w:left="7"/>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《三相配电变压器能效限定值及</w:t>
            </w:r>
          </w:p>
        </w:tc>
      </w:tr>
      <w:tr w:rsidR="00AE1E71">
        <w:tc>
          <w:tcPr>
            <w:tcW w:w="671"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ind w:right="1"/>
              <w:jc w:val="center"/>
              <w:rPr>
                <w:rFonts w:ascii="宋体" w:hAnsi="宋体" w:cs="宋体"/>
                <w:color w:val="000000" w:themeColor="text1"/>
                <w:kern w:val="2"/>
                <w:sz w:val="21"/>
                <w:szCs w:val="21"/>
              </w:rPr>
            </w:pPr>
            <w:r>
              <w:rPr>
                <w:rFonts w:ascii="宋体" w:hAnsi="宋体" w:hint="eastAsia"/>
                <w:color w:val="000000" w:themeColor="text1"/>
                <w:w w:val="99"/>
                <w:kern w:val="2"/>
                <w:sz w:val="21"/>
                <w:szCs w:val="21"/>
              </w:rPr>
              <w:t>9</w:t>
            </w:r>
          </w:p>
        </w:tc>
        <w:tc>
          <w:tcPr>
            <w:tcW w:w="1598"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126"/>
              <w:ind w:left="7"/>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●A02060900镇流器</w:t>
            </w: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管型荧光灯镇流器</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126"/>
              <w:ind w:left="7"/>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《管形荧光灯镇流器能效限定值及能效等级》（GB17896）</w:t>
            </w:r>
          </w:p>
        </w:tc>
      </w:tr>
      <w:tr w:rsidR="00AE1E71">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hint="eastAsia"/>
                <w:color w:val="000000" w:themeColor="text1"/>
                <w:w w:val="99"/>
                <w:kern w:val="2"/>
                <w:sz w:val="21"/>
                <w:szCs w:val="21"/>
              </w:rPr>
              <w:t>10</w:t>
            </w: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A02061800生活用电器</w:t>
            </w: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A02061801电冰箱</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126"/>
              <w:ind w:left="7"/>
              <w:rPr>
                <w:rFonts w:ascii="宋体" w:hAnsi="宋体" w:cs="宋体"/>
                <w:color w:val="000000" w:themeColor="text1"/>
                <w:w w:val="99"/>
                <w:kern w:val="2"/>
                <w:sz w:val="21"/>
                <w:szCs w:val="21"/>
                <w:lang w:eastAsia="zh-CN"/>
              </w:rPr>
            </w:pPr>
            <w:r>
              <w:rPr>
                <w:rFonts w:ascii="宋体" w:hAnsi="宋体" w:cs="宋体" w:hint="eastAsia"/>
                <w:color w:val="000000" w:themeColor="text1"/>
                <w:w w:val="99"/>
                <w:kern w:val="2"/>
                <w:sz w:val="21"/>
                <w:szCs w:val="21"/>
                <w:lang w:eastAsia="zh-CN"/>
              </w:rPr>
              <w:t>《家用电冰箱耗电量限定值及能效等级》（GB12021.2）</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171"/>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w:t>
            </w:r>
            <w:r>
              <w:rPr>
                <w:rFonts w:ascii="宋体" w:hAnsi="宋体" w:cs="仿宋_GB2312" w:hint="eastAsia"/>
                <w:color w:val="000000" w:themeColor="text1"/>
                <w:kern w:val="2"/>
                <w:sz w:val="21"/>
                <w:szCs w:val="21"/>
              </w:rPr>
              <w:t>A02061804</w:t>
            </w:r>
            <w:r>
              <w:rPr>
                <w:rFonts w:ascii="宋体" w:hAnsi="宋体" w:cs="宋体" w:hint="eastAsia"/>
                <w:color w:val="000000" w:themeColor="text1"/>
                <w:w w:val="99"/>
                <w:kern w:val="2"/>
                <w:sz w:val="21"/>
                <w:szCs w:val="21"/>
              </w:rPr>
              <w:t>空调机</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房间空气调节器</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line="256" w:lineRule="exact"/>
              <w:ind w:left="7"/>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《房间空气调节器能效限定值及能效等级》（GB21455-2019）</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4" w:line="276" w:lineRule="auto"/>
              <w:ind w:left="7" w:right="7"/>
              <w:jc w:val="center"/>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多联式空调（热泵）机组（制冷量≤ 14000W）</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160" w:line="276" w:lineRule="auto"/>
              <w:ind w:left="7" w:right="7"/>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《多联式空调（热泵）机组能效限定值及能源效率等级》（GB21454）</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单元式空气调节机（制冷量≤ 14000W）</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4"/>
              <w:ind w:left="7"/>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《单元式空气调节机能效限定值及能源效率等级》（GB19576）《风管送风式空调机组能效限定值及能效等级》（GB37479）</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162"/>
              <w:ind w:left="7"/>
              <w:jc w:val="center"/>
              <w:rPr>
                <w:rFonts w:ascii="宋体" w:hAnsi="宋体" w:cs="宋体"/>
                <w:color w:val="000000" w:themeColor="text1"/>
                <w:kern w:val="2"/>
                <w:sz w:val="21"/>
                <w:szCs w:val="21"/>
              </w:rPr>
            </w:pPr>
            <w:r>
              <w:rPr>
                <w:rFonts w:ascii="宋体" w:hAnsi="宋体" w:cs="仿宋_GB2312" w:hint="eastAsia"/>
                <w:color w:val="000000" w:themeColor="text1"/>
                <w:kern w:val="2"/>
                <w:sz w:val="21"/>
                <w:szCs w:val="21"/>
              </w:rPr>
              <w:t>A02061810</w:t>
            </w:r>
            <w:r>
              <w:rPr>
                <w:rFonts w:ascii="宋体" w:hAnsi="宋体" w:cs="宋体" w:hint="eastAsia"/>
                <w:color w:val="000000" w:themeColor="text1"/>
                <w:w w:val="99"/>
                <w:kern w:val="2"/>
                <w:sz w:val="21"/>
                <w:szCs w:val="21"/>
              </w:rPr>
              <w:lastRenderedPageBreak/>
              <w:t>洗衣机</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6" w:line="276" w:lineRule="auto"/>
              <w:ind w:left="7" w:right="4"/>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《电动洗衣机能效水效限定值及等级》（GB12021.4）</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161"/>
              <w:jc w:val="center"/>
              <w:rPr>
                <w:rFonts w:ascii="宋体" w:hAnsi="宋体" w:cs="宋体"/>
                <w:color w:val="000000" w:themeColor="text1"/>
                <w:kern w:val="2"/>
                <w:sz w:val="21"/>
                <w:szCs w:val="21"/>
              </w:rPr>
            </w:pPr>
            <w:r>
              <w:rPr>
                <w:rFonts w:ascii="宋体" w:hAnsi="宋体" w:cs="仿宋_GB2312" w:hint="eastAsia"/>
                <w:color w:val="000000" w:themeColor="text1"/>
                <w:kern w:val="2"/>
                <w:sz w:val="21"/>
                <w:szCs w:val="21"/>
              </w:rPr>
              <w:t>A02061819</w:t>
            </w:r>
            <w:r>
              <w:rPr>
                <w:rFonts w:ascii="宋体" w:hAnsi="宋体" w:cs="宋体" w:hint="eastAsia"/>
                <w:color w:val="000000" w:themeColor="text1"/>
                <w:w w:val="99"/>
                <w:kern w:val="2"/>
                <w:sz w:val="21"/>
                <w:szCs w:val="21"/>
              </w:rPr>
              <w:t>热水器</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●电热</w:t>
            </w:r>
            <w:r>
              <w:rPr>
                <w:rFonts w:ascii="宋体" w:hAnsi="宋体" w:cs="宋体" w:hint="eastAsia"/>
                <w:color w:val="000000" w:themeColor="text1"/>
                <w:spacing w:val="2"/>
                <w:w w:val="99"/>
                <w:kern w:val="2"/>
                <w:sz w:val="21"/>
                <w:szCs w:val="21"/>
              </w:rPr>
              <w:t>水</w:t>
            </w:r>
            <w:r>
              <w:rPr>
                <w:rFonts w:ascii="宋体" w:hAnsi="宋体" w:cs="宋体" w:hint="eastAsia"/>
                <w:color w:val="000000" w:themeColor="text1"/>
                <w:w w:val="99"/>
                <w:kern w:val="2"/>
                <w:sz w:val="21"/>
                <w:szCs w:val="21"/>
              </w:rPr>
              <w:t>器</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tabs>
                <w:tab w:val="left" w:pos="1608"/>
              </w:tabs>
              <w:spacing w:before="52" w:line="276" w:lineRule="auto"/>
              <w:ind w:left="7" w:right="4"/>
              <w:rPr>
                <w:rFonts w:ascii="宋体" w:hAnsi="宋体" w:cs="宋体"/>
                <w:color w:val="000000" w:themeColor="text1"/>
                <w:kern w:val="2"/>
                <w:sz w:val="21"/>
                <w:szCs w:val="21"/>
                <w:lang w:eastAsia="zh-CN"/>
              </w:rPr>
            </w:pPr>
            <w:r>
              <w:rPr>
                <w:rFonts w:ascii="宋体" w:hAnsi="宋体" w:cs="宋体" w:hint="eastAsia"/>
                <w:color w:val="000000" w:themeColor="text1"/>
                <w:spacing w:val="12"/>
                <w:w w:val="99"/>
                <w:kern w:val="2"/>
                <w:sz w:val="21"/>
                <w:szCs w:val="21"/>
                <w:lang w:eastAsia="zh-CN"/>
              </w:rPr>
              <w:t>《储水式电热水器能效</w:t>
            </w:r>
            <w:r>
              <w:rPr>
                <w:rFonts w:ascii="宋体" w:hAnsi="宋体" w:cs="宋体" w:hint="eastAsia"/>
                <w:color w:val="000000" w:themeColor="text1"/>
                <w:spacing w:val="9"/>
                <w:w w:val="99"/>
                <w:kern w:val="2"/>
                <w:sz w:val="21"/>
                <w:szCs w:val="21"/>
                <w:lang w:eastAsia="zh-CN"/>
              </w:rPr>
              <w:t>限</w:t>
            </w:r>
            <w:r>
              <w:rPr>
                <w:rFonts w:ascii="宋体" w:hAnsi="宋体" w:cs="宋体" w:hint="eastAsia"/>
                <w:color w:val="000000" w:themeColor="text1"/>
                <w:spacing w:val="12"/>
                <w:w w:val="99"/>
                <w:kern w:val="2"/>
                <w:sz w:val="21"/>
                <w:szCs w:val="21"/>
                <w:lang w:eastAsia="zh-CN"/>
              </w:rPr>
              <w:t>定值</w:t>
            </w:r>
            <w:r>
              <w:rPr>
                <w:rFonts w:ascii="宋体" w:hAnsi="宋体" w:cs="宋体" w:hint="eastAsia"/>
                <w:color w:val="000000" w:themeColor="text1"/>
                <w:w w:val="99"/>
                <w:kern w:val="2"/>
                <w:sz w:val="21"/>
                <w:szCs w:val="21"/>
                <w:lang w:eastAsia="zh-CN"/>
              </w:rPr>
              <w:t>及能效等</w:t>
            </w:r>
            <w:r>
              <w:rPr>
                <w:rFonts w:ascii="宋体" w:hAnsi="宋体" w:cs="宋体" w:hint="eastAsia"/>
                <w:color w:val="000000" w:themeColor="text1"/>
                <w:spacing w:val="2"/>
                <w:w w:val="99"/>
                <w:kern w:val="2"/>
                <w:sz w:val="21"/>
                <w:szCs w:val="21"/>
                <w:lang w:eastAsia="zh-CN"/>
              </w:rPr>
              <w:t>级</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21</w:t>
            </w:r>
            <w:r>
              <w:rPr>
                <w:rFonts w:ascii="宋体" w:hAnsi="宋体" w:cs="宋体" w:hint="eastAsia"/>
                <w:color w:val="000000" w:themeColor="text1"/>
                <w:w w:val="99"/>
                <w:kern w:val="2"/>
                <w:sz w:val="21"/>
                <w:szCs w:val="21"/>
                <w:lang w:eastAsia="zh-CN"/>
              </w:rPr>
              <w:t>51</w:t>
            </w:r>
            <w:r>
              <w:rPr>
                <w:rFonts w:ascii="宋体" w:hAnsi="宋体" w:cs="宋体" w:hint="eastAsia"/>
                <w:color w:val="000000" w:themeColor="text1"/>
                <w:spacing w:val="1"/>
                <w:w w:val="99"/>
                <w:kern w:val="2"/>
                <w:sz w:val="21"/>
                <w:szCs w:val="21"/>
                <w:lang w:eastAsia="zh-CN"/>
              </w:rPr>
              <w:t>9</w:t>
            </w:r>
            <w:r>
              <w:rPr>
                <w:rFonts w:ascii="宋体" w:hAnsi="宋体" w:cs="宋体" w:hint="eastAsia"/>
                <w:color w:val="000000" w:themeColor="text1"/>
                <w:w w:val="99"/>
                <w:kern w:val="2"/>
                <w:sz w:val="21"/>
                <w:szCs w:val="21"/>
                <w:lang w:eastAsia="zh-CN"/>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燃气热</w:t>
            </w:r>
            <w:r>
              <w:rPr>
                <w:rFonts w:ascii="宋体" w:hAnsi="宋体" w:cs="宋体" w:hint="eastAsia"/>
                <w:color w:val="000000" w:themeColor="text1"/>
                <w:spacing w:val="2"/>
                <w:w w:val="99"/>
                <w:kern w:val="2"/>
                <w:sz w:val="21"/>
                <w:szCs w:val="21"/>
              </w:rPr>
              <w:t>水</w:t>
            </w:r>
            <w:r>
              <w:rPr>
                <w:rFonts w:ascii="宋体" w:hAnsi="宋体" w:cs="宋体" w:hint="eastAsia"/>
                <w:color w:val="000000" w:themeColor="text1"/>
                <w:w w:val="99"/>
                <w:kern w:val="2"/>
                <w:sz w:val="21"/>
                <w:szCs w:val="21"/>
              </w:rPr>
              <w:t>器</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4" w:line="276" w:lineRule="auto"/>
              <w:ind w:left="7" w:right="4"/>
              <w:rPr>
                <w:rFonts w:ascii="宋体" w:hAnsi="宋体" w:cs="宋体"/>
                <w:color w:val="000000" w:themeColor="text1"/>
                <w:kern w:val="2"/>
                <w:sz w:val="21"/>
                <w:szCs w:val="21"/>
                <w:lang w:eastAsia="zh-CN"/>
              </w:rPr>
            </w:pPr>
            <w:r>
              <w:rPr>
                <w:rFonts w:ascii="宋体" w:hAnsi="宋体" w:cs="宋体" w:hint="eastAsia"/>
                <w:color w:val="000000" w:themeColor="text1"/>
                <w:spacing w:val="12"/>
                <w:w w:val="99"/>
                <w:kern w:val="2"/>
                <w:sz w:val="21"/>
                <w:szCs w:val="21"/>
                <w:lang w:eastAsia="zh-CN"/>
              </w:rPr>
              <w:t>《家用燃气快速热水器</w:t>
            </w:r>
            <w:r>
              <w:rPr>
                <w:rFonts w:ascii="宋体" w:hAnsi="宋体" w:cs="宋体" w:hint="eastAsia"/>
                <w:color w:val="000000" w:themeColor="text1"/>
                <w:spacing w:val="9"/>
                <w:w w:val="99"/>
                <w:kern w:val="2"/>
                <w:sz w:val="21"/>
                <w:szCs w:val="21"/>
                <w:lang w:eastAsia="zh-CN"/>
              </w:rPr>
              <w:t>和</w:t>
            </w:r>
            <w:r>
              <w:rPr>
                <w:rFonts w:ascii="宋体" w:hAnsi="宋体" w:cs="宋体" w:hint="eastAsia"/>
                <w:color w:val="000000" w:themeColor="text1"/>
                <w:spacing w:val="12"/>
                <w:w w:val="99"/>
                <w:kern w:val="2"/>
                <w:sz w:val="21"/>
                <w:szCs w:val="21"/>
                <w:lang w:eastAsia="zh-CN"/>
              </w:rPr>
              <w:t>燃气</w:t>
            </w:r>
            <w:r>
              <w:rPr>
                <w:rFonts w:ascii="宋体" w:hAnsi="宋体" w:cs="宋体" w:hint="eastAsia"/>
                <w:color w:val="000000" w:themeColor="text1"/>
                <w:w w:val="99"/>
                <w:kern w:val="2"/>
                <w:sz w:val="21"/>
                <w:szCs w:val="21"/>
                <w:lang w:eastAsia="zh-CN"/>
              </w:rPr>
              <w:t>采暖热水</w:t>
            </w:r>
            <w:r>
              <w:rPr>
                <w:rFonts w:ascii="宋体" w:hAnsi="宋体" w:cs="宋体" w:hint="eastAsia"/>
                <w:color w:val="000000" w:themeColor="text1"/>
                <w:spacing w:val="2"/>
                <w:w w:val="99"/>
                <w:kern w:val="2"/>
                <w:sz w:val="21"/>
                <w:szCs w:val="21"/>
                <w:lang w:eastAsia="zh-CN"/>
              </w:rPr>
              <w:t>炉</w:t>
            </w:r>
            <w:r>
              <w:rPr>
                <w:rFonts w:ascii="宋体" w:hAnsi="宋体" w:cs="宋体" w:hint="eastAsia"/>
                <w:color w:val="000000" w:themeColor="text1"/>
                <w:w w:val="99"/>
                <w:kern w:val="2"/>
                <w:sz w:val="21"/>
                <w:szCs w:val="21"/>
                <w:lang w:eastAsia="zh-CN"/>
              </w:rPr>
              <w:t>能效</w:t>
            </w:r>
            <w:r>
              <w:rPr>
                <w:rFonts w:ascii="宋体" w:hAnsi="宋体" w:cs="宋体" w:hint="eastAsia"/>
                <w:color w:val="000000" w:themeColor="text1"/>
                <w:spacing w:val="2"/>
                <w:w w:val="99"/>
                <w:kern w:val="2"/>
                <w:sz w:val="21"/>
                <w:szCs w:val="21"/>
                <w:lang w:eastAsia="zh-CN"/>
              </w:rPr>
              <w:t>限</w:t>
            </w:r>
            <w:r>
              <w:rPr>
                <w:rFonts w:ascii="宋体" w:hAnsi="宋体" w:cs="宋体" w:hint="eastAsia"/>
                <w:color w:val="000000" w:themeColor="text1"/>
                <w:w w:val="99"/>
                <w:kern w:val="2"/>
                <w:sz w:val="21"/>
                <w:szCs w:val="21"/>
                <w:lang w:eastAsia="zh-CN"/>
              </w:rPr>
              <w:t>定值</w:t>
            </w:r>
            <w:r>
              <w:rPr>
                <w:rFonts w:ascii="宋体" w:hAnsi="宋体" w:cs="宋体" w:hint="eastAsia"/>
                <w:color w:val="000000" w:themeColor="text1"/>
                <w:spacing w:val="2"/>
                <w:w w:val="99"/>
                <w:kern w:val="2"/>
                <w:sz w:val="21"/>
                <w:szCs w:val="21"/>
                <w:lang w:eastAsia="zh-CN"/>
              </w:rPr>
              <w:t>及</w:t>
            </w:r>
            <w:r>
              <w:rPr>
                <w:rFonts w:ascii="宋体" w:hAnsi="宋体" w:cs="宋体" w:hint="eastAsia"/>
                <w:color w:val="000000" w:themeColor="text1"/>
                <w:w w:val="99"/>
                <w:kern w:val="2"/>
                <w:sz w:val="21"/>
                <w:szCs w:val="21"/>
                <w:lang w:eastAsia="zh-CN"/>
              </w:rPr>
              <w:t>能</w:t>
            </w:r>
            <w:r>
              <w:rPr>
                <w:rFonts w:ascii="宋体" w:hAnsi="宋体" w:cs="宋体" w:hint="eastAsia"/>
                <w:color w:val="000000" w:themeColor="text1"/>
                <w:spacing w:val="2"/>
                <w:w w:val="99"/>
                <w:kern w:val="2"/>
                <w:sz w:val="21"/>
                <w:szCs w:val="21"/>
                <w:lang w:eastAsia="zh-CN"/>
              </w:rPr>
              <w:t>效</w:t>
            </w:r>
            <w:r>
              <w:rPr>
                <w:rFonts w:ascii="宋体" w:hAnsi="宋体" w:cs="宋体" w:hint="eastAsia"/>
                <w:color w:val="000000" w:themeColor="text1"/>
                <w:w w:val="99"/>
                <w:kern w:val="2"/>
                <w:sz w:val="21"/>
                <w:szCs w:val="21"/>
                <w:lang w:eastAsia="zh-CN"/>
              </w:rPr>
              <w:t>等级》（</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w:t>
            </w:r>
            <w:r>
              <w:rPr>
                <w:rFonts w:ascii="宋体" w:hAnsi="宋体" w:cs="宋体" w:hint="eastAsia"/>
                <w:color w:val="000000" w:themeColor="text1"/>
                <w:w w:val="99"/>
                <w:kern w:val="2"/>
                <w:sz w:val="21"/>
                <w:szCs w:val="21"/>
                <w:lang w:eastAsia="zh-CN"/>
              </w:rPr>
              <w:t>06</w:t>
            </w:r>
            <w:r>
              <w:rPr>
                <w:rFonts w:ascii="宋体" w:hAnsi="宋体" w:cs="宋体" w:hint="eastAsia"/>
                <w:color w:val="000000" w:themeColor="text1"/>
                <w:spacing w:val="1"/>
                <w:w w:val="99"/>
                <w:kern w:val="2"/>
                <w:sz w:val="21"/>
                <w:szCs w:val="21"/>
                <w:lang w:eastAsia="zh-CN"/>
              </w:rPr>
              <w:t>65</w:t>
            </w:r>
            <w:r>
              <w:rPr>
                <w:rFonts w:ascii="宋体" w:hAnsi="宋体" w:cs="宋体" w:hint="eastAsia"/>
                <w:color w:val="000000" w:themeColor="text1"/>
                <w:w w:val="99"/>
                <w:kern w:val="2"/>
                <w:sz w:val="21"/>
                <w:szCs w:val="21"/>
                <w:lang w:eastAsia="zh-CN"/>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热泵热</w:t>
            </w:r>
            <w:r>
              <w:rPr>
                <w:rFonts w:ascii="宋体" w:hAnsi="宋体" w:cs="宋体" w:hint="eastAsia"/>
                <w:color w:val="000000" w:themeColor="text1"/>
                <w:spacing w:val="2"/>
                <w:w w:val="99"/>
                <w:kern w:val="2"/>
                <w:sz w:val="21"/>
                <w:szCs w:val="21"/>
              </w:rPr>
              <w:t>水</w:t>
            </w:r>
            <w:r>
              <w:rPr>
                <w:rFonts w:ascii="宋体" w:hAnsi="宋体" w:cs="宋体" w:hint="eastAsia"/>
                <w:color w:val="000000" w:themeColor="text1"/>
                <w:w w:val="99"/>
                <w:kern w:val="2"/>
                <w:sz w:val="21"/>
                <w:szCs w:val="21"/>
              </w:rPr>
              <w:t>器</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93" w:line="276" w:lineRule="auto"/>
              <w:ind w:left="7" w:right="7"/>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《热泵</w:t>
            </w:r>
            <w:r>
              <w:rPr>
                <w:rFonts w:ascii="宋体" w:hAnsi="宋体" w:cs="宋体" w:hint="eastAsia"/>
                <w:color w:val="000000" w:themeColor="text1"/>
                <w:spacing w:val="2"/>
                <w:w w:val="99"/>
                <w:kern w:val="2"/>
                <w:sz w:val="21"/>
                <w:szCs w:val="21"/>
                <w:lang w:eastAsia="zh-CN"/>
              </w:rPr>
              <w:t>热</w:t>
            </w:r>
            <w:r>
              <w:rPr>
                <w:rFonts w:ascii="宋体" w:hAnsi="宋体" w:cs="宋体" w:hint="eastAsia"/>
                <w:color w:val="000000" w:themeColor="text1"/>
                <w:w w:val="99"/>
                <w:kern w:val="2"/>
                <w:sz w:val="21"/>
                <w:szCs w:val="21"/>
                <w:lang w:eastAsia="zh-CN"/>
              </w:rPr>
              <w:t>水</w:t>
            </w:r>
            <w:r>
              <w:rPr>
                <w:rFonts w:ascii="宋体" w:hAnsi="宋体" w:cs="宋体" w:hint="eastAsia"/>
                <w:color w:val="000000" w:themeColor="text1"/>
                <w:spacing w:val="-27"/>
                <w:w w:val="99"/>
                <w:kern w:val="2"/>
                <w:sz w:val="21"/>
                <w:szCs w:val="21"/>
                <w:lang w:eastAsia="zh-CN"/>
              </w:rPr>
              <w:t>机</w:t>
            </w:r>
            <w:r>
              <w:rPr>
                <w:rFonts w:ascii="宋体" w:hAnsi="宋体" w:cs="宋体" w:hint="eastAsia"/>
                <w:color w:val="000000" w:themeColor="text1"/>
                <w:w w:val="99"/>
                <w:kern w:val="2"/>
                <w:sz w:val="21"/>
                <w:szCs w:val="21"/>
                <w:lang w:eastAsia="zh-CN"/>
              </w:rPr>
              <w:t>（器</w:t>
            </w:r>
            <w:r>
              <w:rPr>
                <w:rFonts w:ascii="宋体" w:hAnsi="宋体" w:cs="宋体" w:hint="eastAsia"/>
                <w:color w:val="000000" w:themeColor="text1"/>
                <w:spacing w:val="-27"/>
                <w:w w:val="99"/>
                <w:kern w:val="2"/>
                <w:sz w:val="21"/>
                <w:szCs w:val="21"/>
                <w:lang w:eastAsia="zh-CN"/>
              </w:rPr>
              <w:t>）</w:t>
            </w:r>
            <w:r>
              <w:rPr>
                <w:rFonts w:ascii="宋体" w:hAnsi="宋体" w:cs="宋体" w:hint="eastAsia"/>
                <w:color w:val="000000" w:themeColor="text1"/>
                <w:w w:val="99"/>
                <w:kern w:val="2"/>
                <w:sz w:val="21"/>
                <w:szCs w:val="21"/>
                <w:lang w:eastAsia="zh-CN"/>
              </w:rPr>
              <w:t>能效</w:t>
            </w:r>
            <w:r>
              <w:rPr>
                <w:rFonts w:ascii="宋体" w:hAnsi="宋体" w:cs="宋体" w:hint="eastAsia"/>
                <w:color w:val="000000" w:themeColor="text1"/>
                <w:spacing w:val="2"/>
                <w:w w:val="99"/>
                <w:kern w:val="2"/>
                <w:sz w:val="21"/>
                <w:szCs w:val="21"/>
                <w:lang w:eastAsia="zh-CN"/>
              </w:rPr>
              <w:t>限</w:t>
            </w:r>
            <w:r>
              <w:rPr>
                <w:rFonts w:ascii="宋体" w:hAnsi="宋体" w:cs="宋体" w:hint="eastAsia"/>
                <w:color w:val="000000" w:themeColor="text1"/>
                <w:w w:val="99"/>
                <w:kern w:val="2"/>
                <w:sz w:val="21"/>
                <w:szCs w:val="21"/>
                <w:lang w:eastAsia="zh-CN"/>
              </w:rPr>
              <w:t>定值及能效等</w:t>
            </w:r>
            <w:r>
              <w:rPr>
                <w:rFonts w:ascii="宋体" w:hAnsi="宋体" w:cs="宋体" w:hint="eastAsia"/>
                <w:color w:val="000000" w:themeColor="text1"/>
                <w:spacing w:val="2"/>
                <w:w w:val="99"/>
                <w:kern w:val="2"/>
                <w:sz w:val="21"/>
                <w:szCs w:val="21"/>
                <w:lang w:eastAsia="zh-CN"/>
              </w:rPr>
              <w:t>级</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295</w:t>
            </w:r>
            <w:r>
              <w:rPr>
                <w:rFonts w:ascii="宋体" w:hAnsi="宋体" w:cs="宋体" w:hint="eastAsia"/>
                <w:color w:val="000000" w:themeColor="text1"/>
                <w:w w:val="99"/>
                <w:kern w:val="2"/>
                <w:sz w:val="21"/>
                <w:szCs w:val="21"/>
                <w:lang w:eastAsia="zh-CN"/>
              </w:rPr>
              <w:t>4</w:t>
            </w:r>
            <w:r>
              <w:rPr>
                <w:rFonts w:ascii="宋体" w:hAnsi="宋体" w:cs="宋体" w:hint="eastAsia"/>
                <w:color w:val="000000" w:themeColor="text1"/>
                <w:spacing w:val="-1"/>
                <w:w w:val="99"/>
                <w:kern w:val="2"/>
                <w:sz w:val="21"/>
                <w:szCs w:val="21"/>
                <w:lang w:eastAsia="zh-CN"/>
              </w:rPr>
              <w:t>1</w:t>
            </w:r>
            <w:r>
              <w:rPr>
                <w:rFonts w:ascii="宋体" w:hAnsi="宋体" w:cs="宋体" w:hint="eastAsia"/>
                <w:color w:val="000000" w:themeColor="text1"/>
                <w:w w:val="99"/>
                <w:kern w:val="2"/>
                <w:sz w:val="21"/>
                <w:szCs w:val="21"/>
                <w:lang w:eastAsia="zh-CN"/>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太阳能</w:t>
            </w:r>
            <w:r>
              <w:rPr>
                <w:rFonts w:ascii="宋体" w:hAnsi="宋体" w:cs="宋体" w:hint="eastAsia"/>
                <w:color w:val="000000" w:themeColor="text1"/>
                <w:spacing w:val="2"/>
                <w:w w:val="99"/>
                <w:kern w:val="2"/>
                <w:sz w:val="21"/>
                <w:szCs w:val="21"/>
              </w:rPr>
              <w:t>热</w:t>
            </w:r>
            <w:r>
              <w:rPr>
                <w:rFonts w:ascii="宋体" w:hAnsi="宋体" w:cs="宋体" w:hint="eastAsia"/>
                <w:color w:val="000000" w:themeColor="text1"/>
                <w:w w:val="99"/>
                <w:kern w:val="2"/>
                <w:sz w:val="21"/>
                <w:szCs w:val="21"/>
              </w:rPr>
              <w:t>水系统</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52" w:line="276" w:lineRule="auto"/>
              <w:ind w:left="7" w:right="4"/>
              <w:rPr>
                <w:rFonts w:ascii="宋体" w:hAnsi="宋体" w:cs="宋体"/>
                <w:color w:val="000000" w:themeColor="text1"/>
                <w:kern w:val="2"/>
                <w:sz w:val="21"/>
                <w:szCs w:val="21"/>
                <w:lang w:eastAsia="zh-CN"/>
              </w:rPr>
            </w:pPr>
            <w:r>
              <w:rPr>
                <w:rFonts w:ascii="宋体" w:hAnsi="宋体" w:cs="宋体" w:hint="eastAsia"/>
                <w:color w:val="000000" w:themeColor="text1"/>
                <w:spacing w:val="12"/>
                <w:w w:val="99"/>
                <w:kern w:val="2"/>
                <w:sz w:val="21"/>
                <w:szCs w:val="21"/>
                <w:lang w:eastAsia="zh-CN"/>
              </w:rPr>
              <w:t>《家用太阳能热水系统</w:t>
            </w:r>
            <w:r>
              <w:rPr>
                <w:rFonts w:ascii="宋体" w:hAnsi="宋体" w:cs="宋体" w:hint="eastAsia"/>
                <w:color w:val="000000" w:themeColor="text1"/>
                <w:spacing w:val="9"/>
                <w:w w:val="99"/>
                <w:kern w:val="2"/>
                <w:sz w:val="21"/>
                <w:szCs w:val="21"/>
                <w:lang w:eastAsia="zh-CN"/>
              </w:rPr>
              <w:t>能</w:t>
            </w:r>
            <w:r>
              <w:rPr>
                <w:rFonts w:ascii="宋体" w:hAnsi="宋体" w:cs="宋体" w:hint="eastAsia"/>
                <w:color w:val="000000" w:themeColor="text1"/>
                <w:spacing w:val="12"/>
                <w:w w:val="99"/>
                <w:kern w:val="2"/>
                <w:sz w:val="21"/>
                <w:szCs w:val="21"/>
                <w:lang w:eastAsia="zh-CN"/>
              </w:rPr>
              <w:t>效限</w:t>
            </w:r>
            <w:r>
              <w:rPr>
                <w:rFonts w:ascii="宋体" w:hAnsi="宋体" w:cs="宋体" w:hint="eastAsia"/>
                <w:color w:val="000000" w:themeColor="text1"/>
                <w:w w:val="99"/>
                <w:kern w:val="2"/>
                <w:sz w:val="21"/>
                <w:szCs w:val="21"/>
                <w:lang w:eastAsia="zh-CN"/>
              </w:rPr>
              <w:t>定值及能</w:t>
            </w:r>
            <w:r>
              <w:rPr>
                <w:rFonts w:ascii="宋体" w:hAnsi="宋体" w:cs="宋体" w:hint="eastAsia"/>
                <w:color w:val="000000" w:themeColor="text1"/>
                <w:spacing w:val="2"/>
                <w:w w:val="99"/>
                <w:kern w:val="2"/>
                <w:sz w:val="21"/>
                <w:szCs w:val="21"/>
                <w:lang w:eastAsia="zh-CN"/>
              </w:rPr>
              <w:t>效</w:t>
            </w:r>
            <w:r>
              <w:rPr>
                <w:rFonts w:ascii="宋体" w:hAnsi="宋体" w:cs="宋体" w:hint="eastAsia"/>
                <w:color w:val="000000" w:themeColor="text1"/>
                <w:w w:val="99"/>
                <w:kern w:val="2"/>
                <w:sz w:val="21"/>
                <w:szCs w:val="21"/>
                <w:lang w:eastAsia="zh-CN"/>
              </w:rPr>
              <w:t>等级</w:t>
            </w:r>
            <w:r>
              <w:rPr>
                <w:rFonts w:ascii="宋体" w:hAnsi="宋体" w:cs="宋体" w:hint="eastAsia"/>
                <w:color w:val="000000" w:themeColor="text1"/>
                <w:spacing w:val="2"/>
                <w:w w:val="99"/>
                <w:kern w:val="2"/>
                <w:sz w:val="21"/>
                <w:szCs w:val="21"/>
                <w:lang w:eastAsia="zh-CN"/>
              </w:rPr>
              <w:t>》</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26</w:t>
            </w:r>
            <w:r>
              <w:rPr>
                <w:rFonts w:ascii="宋体" w:hAnsi="宋体" w:cs="宋体" w:hint="eastAsia"/>
                <w:color w:val="000000" w:themeColor="text1"/>
                <w:w w:val="99"/>
                <w:kern w:val="2"/>
                <w:sz w:val="21"/>
                <w:szCs w:val="21"/>
                <w:lang w:eastAsia="zh-CN"/>
              </w:rPr>
              <w:t>96</w:t>
            </w:r>
            <w:r>
              <w:rPr>
                <w:rFonts w:ascii="宋体" w:hAnsi="宋体" w:cs="宋体" w:hint="eastAsia"/>
                <w:color w:val="000000" w:themeColor="text1"/>
                <w:spacing w:val="-2"/>
                <w:w w:val="99"/>
                <w:kern w:val="2"/>
                <w:sz w:val="21"/>
                <w:szCs w:val="21"/>
                <w:lang w:eastAsia="zh-CN"/>
              </w:rPr>
              <w:t>9</w:t>
            </w:r>
            <w:r>
              <w:rPr>
                <w:rFonts w:ascii="宋体" w:hAnsi="宋体" w:cs="宋体" w:hint="eastAsia"/>
                <w:color w:val="000000" w:themeColor="text1"/>
                <w:w w:val="99"/>
                <w:kern w:val="2"/>
                <w:sz w:val="21"/>
                <w:szCs w:val="21"/>
                <w:lang w:eastAsia="zh-CN"/>
              </w:rPr>
              <w:t>）</w:t>
            </w:r>
          </w:p>
        </w:tc>
      </w:tr>
      <w:tr w:rsidR="00AE1E71">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hint="eastAsia"/>
                <w:color w:val="000000" w:themeColor="text1"/>
                <w:spacing w:val="1"/>
                <w:w w:val="99"/>
                <w:kern w:val="2"/>
                <w:sz w:val="21"/>
                <w:szCs w:val="21"/>
              </w:rPr>
              <w:t>1</w:t>
            </w:r>
            <w:r>
              <w:rPr>
                <w:rFonts w:ascii="宋体" w:hAnsi="宋体" w:hint="eastAsia"/>
                <w:color w:val="000000" w:themeColor="text1"/>
                <w:w w:val="99"/>
                <w:kern w:val="2"/>
                <w:sz w:val="21"/>
                <w:szCs w:val="21"/>
              </w:rPr>
              <w:t>1</w:t>
            </w: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157"/>
              <w:jc w:val="center"/>
              <w:rPr>
                <w:rFonts w:ascii="宋体" w:hAnsi="宋体" w:cs="宋体"/>
                <w:color w:val="000000" w:themeColor="text1"/>
                <w:kern w:val="2"/>
                <w:sz w:val="21"/>
                <w:szCs w:val="21"/>
              </w:rPr>
            </w:pPr>
            <w:r>
              <w:rPr>
                <w:rFonts w:ascii="宋体" w:hAnsi="宋体" w:cs="宋体" w:hint="eastAsia"/>
                <w:color w:val="000000" w:themeColor="text1"/>
                <w:spacing w:val="1"/>
                <w:w w:val="99"/>
                <w:kern w:val="2"/>
                <w:sz w:val="21"/>
                <w:szCs w:val="21"/>
              </w:rPr>
              <w:t>A02</w:t>
            </w:r>
            <w:r>
              <w:rPr>
                <w:rFonts w:ascii="宋体" w:hAnsi="宋体" w:cs="宋体" w:hint="eastAsia"/>
                <w:color w:val="000000" w:themeColor="text1"/>
                <w:w w:val="99"/>
                <w:kern w:val="2"/>
                <w:sz w:val="21"/>
                <w:szCs w:val="21"/>
              </w:rPr>
              <w:t>06</w:t>
            </w:r>
            <w:r>
              <w:rPr>
                <w:rFonts w:ascii="宋体" w:hAnsi="宋体" w:cs="宋体" w:hint="eastAsia"/>
                <w:color w:val="000000" w:themeColor="text1"/>
                <w:spacing w:val="1"/>
                <w:w w:val="99"/>
                <w:kern w:val="2"/>
                <w:sz w:val="21"/>
                <w:szCs w:val="21"/>
              </w:rPr>
              <w:t>1</w:t>
            </w:r>
            <w:r>
              <w:rPr>
                <w:rFonts w:ascii="宋体" w:hAnsi="宋体" w:cs="宋体" w:hint="eastAsia"/>
                <w:color w:val="000000" w:themeColor="text1"/>
                <w:w w:val="99"/>
                <w:kern w:val="2"/>
                <w:sz w:val="21"/>
                <w:szCs w:val="21"/>
              </w:rPr>
              <w:t>900照明设备</w:t>
            </w: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133" w:line="276" w:lineRule="auto"/>
              <w:ind w:left="7" w:right="7"/>
              <w:jc w:val="center"/>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●通照明用端荧光灯</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133" w:line="276" w:lineRule="auto"/>
              <w:ind w:left="7" w:right="4"/>
              <w:rPr>
                <w:rFonts w:ascii="宋体" w:hAnsi="宋体" w:cs="宋体"/>
                <w:color w:val="000000" w:themeColor="text1"/>
                <w:kern w:val="2"/>
                <w:sz w:val="21"/>
                <w:szCs w:val="21"/>
                <w:lang w:eastAsia="zh-CN"/>
              </w:rPr>
            </w:pPr>
            <w:r>
              <w:rPr>
                <w:rFonts w:ascii="宋体" w:hAnsi="宋体" w:cs="宋体" w:hint="eastAsia"/>
                <w:color w:val="000000" w:themeColor="text1"/>
                <w:spacing w:val="12"/>
                <w:w w:val="99"/>
                <w:kern w:val="2"/>
                <w:sz w:val="21"/>
                <w:szCs w:val="21"/>
                <w:lang w:eastAsia="zh-CN"/>
              </w:rPr>
              <w:t>《普通照明用双端荧光</w:t>
            </w:r>
            <w:r>
              <w:rPr>
                <w:rFonts w:ascii="宋体" w:hAnsi="宋体" w:cs="宋体" w:hint="eastAsia"/>
                <w:color w:val="000000" w:themeColor="text1"/>
                <w:spacing w:val="9"/>
                <w:w w:val="99"/>
                <w:kern w:val="2"/>
                <w:sz w:val="21"/>
                <w:szCs w:val="21"/>
                <w:lang w:eastAsia="zh-CN"/>
              </w:rPr>
              <w:t>灯</w:t>
            </w:r>
            <w:r>
              <w:rPr>
                <w:rFonts w:ascii="宋体" w:hAnsi="宋体" w:cs="宋体" w:hint="eastAsia"/>
                <w:color w:val="000000" w:themeColor="text1"/>
                <w:spacing w:val="12"/>
                <w:w w:val="99"/>
                <w:kern w:val="2"/>
                <w:sz w:val="21"/>
                <w:szCs w:val="21"/>
                <w:lang w:eastAsia="zh-CN"/>
              </w:rPr>
              <w:t>能效</w:t>
            </w:r>
            <w:r>
              <w:rPr>
                <w:rFonts w:ascii="宋体" w:hAnsi="宋体" w:cs="宋体" w:hint="eastAsia"/>
                <w:color w:val="000000" w:themeColor="text1"/>
                <w:w w:val="99"/>
                <w:kern w:val="2"/>
                <w:sz w:val="21"/>
                <w:szCs w:val="21"/>
                <w:lang w:eastAsia="zh-CN"/>
              </w:rPr>
              <w:t>限定值及</w:t>
            </w:r>
            <w:r>
              <w:rPr>
                <w:rFonts w:ascii="宋体" w:hAnsi="宋体" w:cs="宋体" w:hint="eastAsia"/>
                <w:color w:val="000000" w:themeColor="text1"/>
                <w:spacing w:val="2"/>
                <w:w w:val="99"/>
                <w:kern w:val="2"/>
                <w:sz w:val="21"/>
                <w:szCs w:val="21"/>
                <w:lang w:eastAsia="zh-CN"/>
              </w:rPr>
              <w:t>能</w:t>
            </w:r>
            <w:r>
              <w:rPr>
                <w:rFonts w:ascii="宋体" w:hAnsi="宋体" w:cs="宋体" w:hint="eastAsia"/>
                <w:color w:val="000000" w:themeColor="text1"/>
                <w:w w:val="99"/>
                <w:kern w:val="2"/>
                <w:sz w:val="21"/>
                <w:szCs w:val="21"/>
                <w:lang w:eastAsia="zh-CN"/>
              </w:rPr>
              <w:t>效等</w:t>
            </w:r>
            <w:r>
              <w:rPr>
                <w:rFonts w:ascii="宋体" w:hAnsi="宋体" w:cs="宋体" w:hint="eastAsia"/>
                <w:color w:val="000000" w:themeColor="text1"/>
                <w:spacing w:val="2"/>
                <w:w w:val="99"/>
                <w:kern w:val="2"/>
                <w:sz w:val="21"/>
                <w:szCs w:val="21"/>
                <w:lang w:eastAsia="zh-CN"/>
              </w:rPr>
              <w:t>级</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19</w:t>
            </w:r>
            <w:r>
              <w:rPr>
                <w:rFonts w:ascii="宋体" w:hAnsi="宋体" w:cs="宋体" w:hint="eastAsia"/>
                <w:color w:val="000000" w:themeColor="text1"/>
                <w:w w:val="99"/>
                <w:kern w:val="2"/>
                <w:sz w:val="21"/>
                <w:szCs w:val="21"/>
                <w:lang w:eastAsia="zh-CN"/>
              </w:rPr>
              <w:t>04</w:t>
            </w:r>
            <w:r>
              <w:rPr>
                <w:rFonts w:ascii="宋体" w:hAnsi="宋体" w:cs="宋体" w:hint="eastAsia"/>
                <w:color w:val="000000" w:themeColor="text1"/>
                <w:spacing w:val="1"/>
                <w:w w:val="99"/>
                <w:kern w:val="2"/>
                <w:sz w:val="21"/>
                <w:szCs w:val="21"/>
                <w:lang w:eastAsia="zh-CN"/>
              </w:rPr>
              <w:t>3</w:t>
            </w:r>
            <w:r>
              <w:rPr>
                <w:rFonts w:ascii="宋体" w:hAnsi="宋体" w:cs="宋体" w:hint="eastAsia"/>
                <w:color w:val="000000" w:themeColor="text1"/>
                <w:w w:val="99"/>
                <w:kern w:val="2"/>
                <w:sz w:val="21"/>
                <w:szCs w:val="21"/>
                <w:lang w:eastAsia="zh-CN"/>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92" w:line="276" w:lineRule="auto"/>
              <w:ind w:left="7" w:right="2"/>
              <w:jc w:val="center"/>
              <w:rPr>
                <w:rFonts w:ascii="宋体" w:hAnsi="宋体" w:cs="宋体"/>
                <w:color w:val="000000" w:themeColor="text1"/>
                <w:kern w:val="2"/>
                <w:sz w:val="21"/>
                <w:szCs w:val="21"/>
              </w:rPr>
            </w:pPr>
            <w:r>
              <w:rPr>
                <w:rFonts w:ascii="宋体" w:hAnsi="宋体" w:cs="宋体" w:hint="eastAsia"/>
                <w:color w:val="000000" w:themeColor="text1"/>
                <w:spacing w:val="1"/>
                <w:w w:val="99"/>
                <w:kern w:val="2"/>
                <w:sz w:val="21"/>
                <w:szCs w:val="21"/>
              </w:rPr>
              <w:t>LE</w:t>
            </w:r>
            <w:r>
              <w:rPr>
                <w:rFonts w:ascii="宋体" w:hAnsi="宋体" w:cs="宋体" w:hint="eastAsia"/>
                <w:color w:val="000000" w:themeColor="text1"/>
                <w:w w:val="99"/>
                <w:kern w:val="2"/>
                <w:sz w:val="21"/>
                <w:szCs w:val="21"/>
              </w:rPr>
              <w:t>D</w:t>
            </w:r>
            <w:r>
              <w:rPr>
                <w:rFonts w:ascii="宋体" w:hAnsi="宋体" w:cs="宋体" w:hint="eastAsia"/>
                <w:color w:val="000000" w:themeColor="text1"/>
                <w:spacing w:val="12"/>
                <w:w w:val="99"/>
                <w:kern w:val="2"/>
                <w:sz w:val="21"/>
                <w:szCs w:val="21"/>
              </w:rPr>
              <w:t>道</w:t>
            </w:r>
            <w:r>
              <w:rPr>
                <w:rFonts w:ascii="宋体" w:hAnsi="宋体" w:cs="宋体" w:hint="eastAsia"/>
                <w:color w:val="000000" w:themeColor="text1"/>
                <w:spacing w:val="9"/>
                <w:w w:val="99"/>
                <w:kern w:val="2"/>
                <w:sz w:val="21"/>
                <w:szCs w:val="21"/>
              </w:rPr>
              <w:t>路</w:t>
            </w:r>
            <w:r>
              <w:rPr>
                <w:rFonts w:ascii="宋体" w:hAnsi="宋体" w:cs="宋体" w:hint="eastAsia"/>
                <w:color w:val="000000" w:themeColor="text1"/>
                <w:spacing w:val="13"/>
                <w:w w:val="99"/>
                <w:kern w:val="2"/>
                <w:sz w:val="21"/>
                <w:szCs w:val="21"/>
              </w:rPr>
              <w:t>/</w:t>
            </w:r>
            <w:r>
              <w:rPr>
                <w:rFonts w:ascii="宋体" w:hAnsi="宋体" w:cs="宋体" w:hint="eastAsia"/>
                <w:color w:val="000000" w:themeColor="text1"/>
                <w:spacing w:val="12"/>
                <w:w w:val="99"/>
                <w:kern w:val="2"/>
                <w:sz w:val="21"/>
                <w:szCs w:val="21"/>
              </w:rPr>
              <w:t>隧道照</w:t>
            </w:r>
            <w:r>
              <w:rPr>
                <w:rFonts w:ascii="宋体" w:hAnsi="宋体" w:cs="宋体" w:hint="eastAsia"/>
                <w:color w:val="000000" w:themeColor="text1"/>
                <w:w w:val="99"/>
                <w:kern w:val="2"/>
                <w:sz w:val="21"/>
                <w:szCs w:val="21"/>
              </w:rPr>
              <w:t>明产品</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92" w:line="276" w:lineRule="auto"/>
              <w:ind w:left="7" w:right="7"/>
              <w:rPr>
                <w:rFonts w:ascii="宋体" w:hAnsi="宋体" w:cs="宋体"/>
                <w:color w:val="000000" w:themeColor="text1"/>
                <w:kern w:val="2"/>
                <w:sz w:val="21"/>
                <w:szCs w:val="21"/>
                <w:lang w:eastAsia="zh-CN"/>
              </w:rPr>
            </w:pPr>
            <w:r>
              <w:rPr>
                <w:rFonts w:ascii="宋体" w:hAnsi="宋体" w:cs="宋体" w:hint="eastAsia"/>
                <w:color w:val="000000" w:themeColor="text1"/>
                <w:spacing w:val="4"/>
                <w:w w:val="99"/>
                <w:kern w:val="2"/>
                <w:sz w:val="21"/>
                <w:szCs w:val="21"/>
                <w:lang w:eastAsia="zh-CN"/>
              </w:rPr>
              <w:t>《</w:t>
            </w:r>
            <w:r>
              <w:rPr>
                <w:rFonts w:ascii="宋体" w:hAnsi="宋体" w:cs="宋体" w:hint="eastAsia"/>
                <w:color w:val="000000" w:themeColor="text1"/>
                <w:spacing w:val="2"/>
                <w:w w:val="99"/>
                <w:kern w:val="2"/>
                <w:sz w:val="21"/>
                <w:szCs w:val="21"/>
                <w:lang w:eastAsia="zh-CN"/>
              </w:rPr>
              <w:t>道</w:t>
            </w:r>
            <w:r>
              <w:rPr>
                <w:rFonts w:ascii="宋体" w:hAnsi="宋体" w:cs="宋体" w:hint="eastAsia"/>
                <w:color w:val="000000" w:themeColor="text1"/>
                <w:spacing w:val="4"/>
                <w:w w:val="99"/>
                <w:kern w:val="2"/>
                <w:sz w:val="21"/>
                <w:szCs w:val="21"/>
                <w:lang w:eastAsia="zh-CN"/>
              </w:rPr>
              <w:t>路和隧道照</w:t>
            </w:r>
            <w:r>
              <w:rPr>
                <w:rFonts w:ascii="宋体" w:hAnsi="宋体" w:cs="宋体" w:hint="eastAsia"/>
                <w:color w:val="000000" w:themeColor="text1"/>
                <w:spacing w:val="2"/>
                <w:w w:val="99"/>
                <w:kern w:val="2"/>
                <w:sz w:val="21"/>
                <w:szCs w:val="21"/>
                <w:lang w:eastAsia="zh-CN"/>
              </w:rPr>
              <w:t>明</w:t>
            </w:r>
            <w:r>
              <w:rPr>
                <w:rFonts w:ascii="宋体" w:hAnsi="宋体" w:cs="宋体" w:hint="eastAsia"/>
                <w:color w:val="000000" w:themeColor="text1"/>
                <w:w w:val="99"/>
                <w:kern w:val="2"/>
                <w:sz w:val="21"/>
                <w:szCs w:val="21"/>
                <w:lang w:eastAsia="zh-CN"/>
              </w:rPr>
              <w:t>用</w:t>
            </w:r>
            <w:r>
              <w:rPr>
                <w:rFonts w:ascii="宋体" w:hAnsi="宋体" w:cs="宋体" w:hint="eastAsia"/>
                <w:color w:val="000000" w:themeColor="text1"/>
                <w:spacing w:val="1"/>
                <w:w w:val="99"/>
                <w:kern w:val="2"/>
                <w:sz w:val="21"/>
                <w:szCs w:val="21"/>
                <w:lang w:eastAsia="zh-CN"/>
              </w:rPr>
              <w:t>LE</w:t>
            </w:r>
            <w:r>
              <w:rPr>
                <w:rFonts w:ascii="宋体" w:hAnsi="宋体" w:cs="宋体" w:hint="eastAsia"/>
                <w:color w:val="000000" w:themeColor="text1"/>
                <w:w w:val="99"/>
                <w:kern w:val="2"/>
                <w:sz w:val="21"/>
                <w:szCs w:val="21"/>
                <w:lang w:eastAsia="zh-CN"/>
              </w:rPr>
              <w:t>D</w:t>
            </w:r>
            <w:r>
              <w:rPr>
                <w:rFonts w:ascii="宋体" w:hAnsi="宋体" w:cs="宋体" w:hint="eastAsia"/>
                <w:color w:val="000000" w:themeColor="text1"/>
                <w:spacing w:val="4"/>
                <w:w w:val="99"/>
                <w:kern w:val="2"/>
                <w:sz w:val="21"/>
                <w:szCs w:val="21"/>
                <w:lang w:eastAsia="zh-CN"/>
              </w:rPr>
              <w:t>灯</w:t>
            </w:r>
            <w:r>
              <w:rPr>
                <w:rFonts w:ascii="宋体" w:hAnsi="宋体" w:cs="宋体" w:hint="eastAsia"/>
                <w:color w:val="000000" w:themeColor="text1"/>
                <w:spacing w:val="2"/>
                <w:w w:val="99"/>
                <w:kern w:val="2"/>
                <w:sz w:val="21"/>
                <w:szCs w:val="21"/>
                <w:lang w:eastAsia="zh-CN"/>
              </w:rPr>
              <w:t>具</w:t>
            </w:r>
            <w:r>
              <w:rPr>
                <w:rFonts w:ascii="宋体" w:hAnsi="宋体" w:cs="宋体" w:hint="eastAsia"/>
                <w:color w:val="000000" w:themeColor="text1"/>
                <w:w w:val="99"/>
                <w:kern w:val="2"/>
                <w:sz w:val="21"/>
                <w:szCs w:val="21"/>
                <w:lang w:eastAsia="zh-CN"/>
              </w:rPr>
              <w:t>能效限定</w:t>
            </w:r>
            <w:r>
              <w:rPr>
                <w:rFonts w:ascii="宋体" w:hAnsi="宋体" w:cs="宋体" w:hint="eastAsia"/>
                <w:color w:val="000000" w:themeColor="text1"/>
                <w:spacing w:val="2"/>
                <w:w w:val="99"/>
                <w:kern w:val="2"/>
                <w:sz w:val="21"/>
                <w:szCs w:val="21"/>
                <w:lang w:eastAsia="zh-CN"/>
              </w:rPr>
              <w:t>值</w:t>
            </w:r>
            <w:r>
              <w:rPr>
                <w:rFonts w:ascii="宋体" w:hAnsi="宋体" w:cs="宋体" w:hint="eastAsia"/>
                <w:color w:val="000000" w:themeColor="text1"/>
                <w:w w:val="99"/>
                <w:kern w:val="2"/>
                <w:sz w:val="21"/>
                <w:szCs w:val="21"/>
                <w:lang w:eastAsia="zh-CN"/>
              </w:rPr>
              <w:t>及能</w:t>
            </w:r>
            <w:r>
              <w:rPr>
                <w:rFonts w:ascii="宋体" w:hAnsi="宋体" w:cs="宋体" w:hint="eastAsia"/>
                <w:color w:val="000000" w:themeColor="text1"/>
                <w:spacing w:val="2"/>
                <w:w w:val="99"/>
                <w:kern w:val="2"/>
                <w:sz w:val="21"/>
                <w:szCs w:val="21"/>
                <w:lang w:eastAsia="zh-CN"/>
              </w:rPr>
              <w:t>效</w:t>
            </w:r>
            <w:r>
              <w:rPr>
                <w:rFonts w:ascii="宋体" w:hAnsi="宋体" w:cs="宋体" w:hint="eastAsia"/>
                <w:color w:val="000000" w:themeColor="text1"/>
                <w:w w:val="99"/>
                <w:kern w:val="2"/>
                <w:sz w:val="21"/>
                <w:szCs w:val="21"/>
                <w:lang w:eastAsia="zh-CN"/>
              </w:rPr>
              <w:t>等级</w:t>
            </w:r>
            <w:r>
              <w:rPr>
                <w:rFonts w:ascii="宋体" w:hAnsi="宋体" w:cs="宋体" w:hint="eastAsia"/>
                <w:color w:val="000000" w:themeColor="text1"/>
                <w:spacing w:val="-106"/>
                <w:w w:val="99"/>
                <w:kern w:val="2"/>
                <w:sz w:val="21"/>
                <w:szCs w:val="21"/>
                <w:lang w:eastAsia="zh-CN"/>
              </w:rPr>
              <w:t>》</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3747</w:t>
            </w:r>
            <w:r>
              <w:rPr>
                <w:rFonts w:ascii="宋体" w:hAnsi="宋体" w:cs="宋体" w:hint="eastAsia"/>
                <w:color w:val="000000" w:themeColor="text1"/>
                <w:w w:val="99"/>
                <w:kern w:val="2"/>
                <w:sz w:val="21"/>
                <w:szCs w:val="21"/>
                <w:lang w:eastAsia="zh-CN"/>
              </w:rPr>
              <w:t>8</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宋体" w:hint="eastAsia"/>
                <w:color w:val="000000" w:themeColor="text1"/>
                <w:spacing w:val="1"/>
                <w:w w:val="99"/>
                <w:kern w:val="2"/>
                <w:sz w:val="21"/>
                <w:szCs w:val="21"/>
              </w:rPr>
              <w:t>LE</w:t>
            </w:r>
            <w:r>
              <w:rPr>
                <w:rFonts w:ascii="宋体" w:hAnsi="宋体" w:cs="宋体" w:hint="eastAsia"/>
                <w:color w:val="000000" w:themeColor="text1"/>
                <w:w w:val="99"/>
                <w:kern w:val="2"/>
                <w:sz w:val="21"/>
                <w:szCs w:val="21"/>
              </w:rPr>
              <w:t>D筒灯</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83" w:line="276" w:lineRule="auto"/>
              <w:ind w:left="7" w:right="7"/>
              <w:rPr>
                <w:rFonts w:ascii="宋体" w:hAnsi="宋体" w:cs="宋体"/>
                <w:color w:val="000000" w:themeColor="text1"/>
                <w:kern w:val="2"/>
                <w:sz w:val="21"/>
                <w:szCs w:val="21"/>
                <w:lang w:eastAsia="zh-CN"/>
              </w:rPr>
            </w:pPr>
            <w:r>
              <w:rPr>
                <w:rFonts w:ascii="宋体" w:hAnsi="宋体" w:cs="宋体" w:hint="eastAsia"/>
                <w:color w:val="000000" w:themeColor="text1"/>
                <w:spacing w:val="4"/>
                <w:w w:val="99"/>
                <w:kern w:val="2"/>
                <w:sz w:val="21"/>
                <w:szCs w:val="21"/>
                <w:lang w:eastAsia="zh-CN"/>
              </w:rPr>
              <w:t>《</w:t>
            </w:r>
            <w:r>
              <w:rPr>
                <w:rFonts w:ascii="宋体" w:hAnsi="宋体" w:cs="宋体" w:hint="eastAsia"/>
                <w:color w:val="000000" w:themeColor="text1"/>
                <w:spacing w:val="2"/>
                <w:w w:val="99"/>
                <w:kern w:val="2"/>
                <w:sz w:val="21"/>
                <w:szCs w:val="21"/>
                <w:lang w:eastAsia="zh-CN"/>
              </w:rPr>
              <w:t>室</w:t>
            </w:r>
            <w:r>
              <w:rPr>
                <w:rFonts w:ascii="宋体" w:hAnsi="宋体" w:cs="宋体" w:hint="eastAsia"/>
                <w:color w:val="000000" w:themeColor="text1"/>
                <w:spacing w:val="4"/>
                <w:w w:val="99"/>
                <w:kern w:val="2"/>
                <w:sz w:val="21"/>
                <w:szCs w:val="21"/>
                <w:lang w:eastAsia="zh-CN"/>
              </w:rPr>
              <w:t>内照明</w:t>
            </w:r>
            <w:r>
              <w:rPr>
                <w:rFonts w:ascii="宋体" w:hAnsi="宋体" w:cs="宋体" w:hint="eastAsia"/>
                <w:color w:val="000000" w:themeColor="text1"/>
                <w:w w:val="99"/>
                <w:kern w:val="2"/>
                <w:sz w:val="21"/>
                <w:szCs w:val="21"/>
                <w:lang w:eastAsia="zh-CN"/>
              </w:rPr>
              <w:t>用</w:t>
            </w:r>
            <w:r>
              <w:rPr>
                <w:rFonts w:ascii="宋体" w:hAnsi="宋体" w:cs="宋体" w:hint="eastAsia"/>
                <w:color w:val="000000" w:themeColor="text1"/>
                <w:spacing w:val="1"/>
                <w:w w:val="99"/>
                <w:kern w:val="2"/>
                <w:sz w:val="21"/>
                <w:szCs w:val="21"/>
                <w:lang w:eastAsia="zh-CN"/>
              </w:rPr>
              <w:t>LE</w:t>
            </w:r>
            <w:r>
              <w:rPr>
                <w:rFonts w:ascii="宋体" w:hAnsi="宋体" w:cs="宋体" w:hint="eastAsia"/>
                <w:color w:val="000000" w:themeColor="text1"/>
                <w:w w:val="99"/>
                <w:kern w:val="2"/>
                <w:sz w:val="21"/>
                <w:szCs w:val="21"/>
                <w:lang w:eastAsia="zh-CN"/>
              </w:rPr>
              <w:t>D</w:t>
            </w:r>
            <w:r>
              <w:rPr>
                <w:rFonts w:ascii="宋体" w:hAnsi="宋体" w:cs="宋体" w:hint="eastAsia"/>
                <w:color w:val="000000" w:themeColor="text1"/>
                <w:spacing w:val="4"/>
                <w:w w:val="99"/>
                <w:kern w:val="2"/>
                <w:sz w:val="21"/>
                <w:szCs w:val="21"/>
                <w:lang w:eastAsia="zh-CN"/>
              </w:rPr>
              <w:t>产</w:t>
            </w:r>
            <w:r>
              <w:rPr>
                <w:rFonts w:ascii="宋体" w:hAnsi="宋体" w:cs="宋体" w:hint="eastAsia"/>
                <w:color w:val="000000" w:themeColor="text1"/>
                <w:spacing w:val="2"/>
                <w:w w:val="99"/>
                <w:kern w:val="2"/>
                <w:sz w:val="21"/>
                <w:szCs w:val="21"/>
                <w:lang w:eastAsia="zh-CN"/>
              </w:rPr>
              <w:t>品</w:t>
            </w:r>
            <w:r>
              <w:rPr>
                <w:rFonts w:ascii="宋体" w:hAnsi="宋体" w:cs="宋体" w:hint="eastAsia"/>
                <w:color w:val="000000" w:themeColor="text1"/>
                <w:spacing w:val="4"/>
                <w:w w:val="99"/>
                <w:kern w:val="2"/>
                <w:sz w:val="21"/>
                <w:szCs w:val="21"/>
                <w:lang w:eastAsia="zh-CN"/>
              </w:rPr>
              <w:t>能效</w:t>
            </w:r>
            <w:r>
              <w:rPr>
                <w:rFonts w:ascii="宋体" w:hAnsi="宋体" w:cs="宋体" w:hint="eastAsia"/>
                <w:color w:val="000000" w:themeColor="text1"/>
                <w:spacing w:val="2"/>
                <w:w w:val="99"/>
                <w:kern w:val="2"/>
                <w:sz w:val="21"/>
                <w:szCs w:val="21"/>
                <w:lang w:eastAsia="zh-CN"/>
              </w:rPr>
              <w:t>限</w:t>
            </w:r>
            <w:r>
              <w:rPr>
                <w:rFonts w:ascii="宋体" w:hAnsi="宋体" w:cs="宋体" w:hint="eastAsia"/>
                <w:color w:val="000000" w:themeColor="text1"/>
                <w:w w:val="99"/>
                <w:kern w:val="2"/>
                <w:sz w:val="21"/>
                <w:szCs w:val="21"/>
                <w:lang w:eastAsia="zh-CN"/>
              </w:rPr>
              <w:t>定值及能</w:t>
            </w:r>
            <w:r>
              <w:rPr>
                <w:rFonts w:ascii="宋体" w:hAnsi="宋体" w:cs="宋体" w:hint="eastAsia"/>
                <w:color w:val="000000" w:themeColor="text1"/>
                <w:spacing w:val="2"/>
                <w:w w:val="99"/>
                <w:kern w:val="2"/>
                <w:sz w:val="21"/>
                <w:szCs w:val="21"/>
                <w:lang w:eastAsia="zh-CN"/>
              </w:rPr>
              <w:t>效</w:t>
            </w:r>
            <w:r>
              <w:rPr>
                <w:rFonts w:ascii="宋体" w:hAnsi="宋体" w:cs="宋体" w:hint="eastAsia"/>
                <w:color w:val="000000" w:themeColor="text1"/>
                <w:w w:val="99"/>
                <w:kern w:val="2"/>
                <w:sz w:val="21"/>
                <w:szCs w:val="21"/>
                <w:lang w:eastAsia="zh-CN"/>
              </w:rPr>
              <w:t>等级</w:t>
            </w:r>
            <w:r>
              <w:rPr>
                <w:rFonts w:ascii="宋体" w:hAnsi="宋体" w:cs="宋体" w:hint="eastAsia"/>
                <w:color w:val="000000" w:themeColor="text1"/>
                <w:spacing w:val="2"/>
                <w:w w:val="99"/>
                <w:kern w:val="2"/>
                <w:sz w:val="21"/>
                <w:szCs w:val="21"/>
                <w:lang w:eastAsia="zh-CN"/>
              </w:rPr>
              <w:t>》</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30</w:t>
            </w:r>
            <w:r>
              <w:rPr>
                <w:rFonts w:ascii="宋体" w:hAnsi="宋体" w:cs="宋体" w:hint="eastAsia"/>
                <w:color w:val="000000" w:themeColor="text1"/>
                <w:w w:val="99"/>
                <w:kern w:val="2"/>
                <w:sz w:val="21"/>
                <w:szCs w:val="21"/>
                <w:lang w:eastAsia="zh-CN"/>
              </w:rPr>
              <w:t>25</w:t>
            </w:r>
            <w:r>
              <w:rPr>
                <w:rFonts w:ascii="宋体" w:hAnsi="宋体" w:cs="宋体" w:hint="eastAsia"/>
                <w:color w:val="000000" w:themeColor="text1"/>
                <w:spacing w:val="-2"/>
                <w:w w:val="99"/>
                <w:kern w:val="2"/>
                <w:sz w:val="21"/>
                <w:szCs w:val="21"/>
                <w:lang w:eastAsia="zh-CN"/>
              </w:rPr>
              <w:t>5</w:t>
            </w:r>
            <w:r>
              <w:rPr>
                <w:rFonts w:ascii="宋体" w:hAnsi="宋体" w:cs="宋体" w:hint="eastAsia"/>
                <w:color w:val="000000" w:themeColor="text1"/>
                <w:w w:val="99"/>
                <w:kern w:val="2"/>
                <w:sz w:val="21"/>
                <w:szCs w:val="21"/>
                <w:lang w:eastAsia="zh-CN"/>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line="276" w:lineRule="auto"/>
              <w:ind w:right="7"/>
              <w:jc w:val="center"/>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普</w:t>
            </w:r>
            <w:r>
              <w:rPr>
                <w:rFonts w:ascii="宋体" w:hAnsi="宋体" w:cs="宋体" w:hint="eastAsia"/>
                <w:color w:val="000000" w:themeColor="text1"/>
                <w:spacing w:val="24"/>
                <w:w w:val="99"/>
                <w:kern w:val="2"/>
                <w:sz w:val="21"/>
                <w:szCs w:val="21"/>
                <w:lang w:eastAsia="zh-CN"/>
              </w:rPr>
              <w:t>通</w:t>
            </w:r>
            <w:r>
              <w:rPr>
                <w:rFonts w:ascii="宋体" w:hAnsi="宋体" w:cs="宋体" w:hint="eastAsia"/>
                <w:color w:val="000000" w:themeColor="text1"/>
                <w:w w:val="99"/>
                <w:kern w:val="2"/>
                <w:sz w:val="21"/>
                <w:szCs w:val="21"/>
                <w:lang w:eastAsia="zh-CN"/>
              </w:rPr>
              <w:t>照明用非</w:t>
            </w:r>
            <w:r>
              <w:rPr>
                <w:rFonts w:ascii="宋体" w:hAnsi="宋体" w:cs="宋体" w:hint="eastAsia"/>
                <w:color w:val="000000" w:themeColor="text1"/>
                <w:spacing w:val="24"/>
                <w:w w:val="99"/>
                <w:kern w:val="2"/>
                <w:sz w:val="21"/>
                <w:szCs w:val="21"/>
                <w:lang w:eastAsia="zh-CN"/>
              </w:rPr>
              <w:t>定</w:t>
            </w:r>
            <w:r>
              <w:rPr>
                <w:rFonts w:ascii="宋体" w:hAnsi="宋体" w:cs="宋体" w:hint="eastAsia"/>
                <w:color w:val="000000" w:themeColor="text1"/>
                <w:w w:val="99"/>
                <w:kern w:val="2"/>
                <w:sz w:val="21"/>
                <w:szCs w:val="21"/>
                <w:lang w:eastAsia="zh-CN"/>
              </w:rPr>
              <w:t>向自镇流</w:t>
            </w:r>
            <w:r>
              <w:rPr>
                <w:rFonts w:ascii="宋体" w:hAnsi="宋体" w:cs="宋体" w:hint="eastAsia"/>
                <w:color w:val="000000" w:themeColor="text1"/>
                <w:spacing w:val="1"/>
                <w:w w:val="99"/>
                <w:kern w:val="2"/>
                <w:sz w:val="21"/>
                <w:szCs w:val="21"/>
                <w:lang w:eastAsia="zh-CN"/>
              </w:rPr>
              <w:t>LE</w:t>
            </w:r>
            <w:r>
              <w:rPr>
                <w:rFonts w:ascii="宋体" w:hAnsi="宋体" w:cs="宋体" w:hint="eastAsia"/>
                <w:color w:val="000000" w:themeColor="text1"/>
                <w:w w:val="99"/>
                <w:kern w:val="2"/>
                <w:sz w:val="21"/>
                <w:szCs w:val="21"/>
                <w:lang w:eastAsia="zh-CN"/>
              </w:rPr>
              <w:t>D灯</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AE1E71">
            <w:pPr>
              <w:pStyle w:val="TableParagraph"/>
              <w:spacing w:before="5"/>
              <w:rPr>
                <w:rFonts w:ascii="宋体" w:hAnsi="宋体" w:cs="宋体"/>
                <w:color w:val="000000" w:themeColor="text1"/>
                <w:kern w:val="2"/>
                <w:sz w:val="21"/>
                <w:szCs w:val="21"/>
                <w:lang w:eastAsia="zh-CN"/>
              </w:rPr>
            </w:pPr>
          </w:p>
          <w:p w:rsidR="00AE1E71" w:rsidRDefault="00453DFB">
            <w:pPr>
              <w:pStyle w:val="TableParagraph"/>
              <w:spacing w:line="276" w:lineRule="auto"/>
              <w:ind w:left="7" w:right="7"/>
              <w:rPr>
                <w:rFonts w:ascii="宋体" w:hAnsi="宋体" w:cs="宋体"/>
                <w:color w:val="000000" w:themeColor="text1"/>
                <w:kern w:val="2"/>
                <w:sz w:val="21"/>
                <w:szCs w:val="21"/>
                <w:lang w:eastAsia="zh-CN"/>
              </w:rPr>
            </w:pPr>
            <w:r>
              <w:rPr>
                <w:rFonts w:ascii="宋体" w:hAnsi="宋体" w:cs="宋体" w:hint="eastAsia"/>
                <w:color w:val="000000" w:themeColor="text1"/>
                <w:spacing w:val="4"/>
                <w:w w:val="99"/>
                <w:kern w:val="2"/>
                <w:sz w:val="21"/>
                <w:szCs w:val="21"/>
                <w:lang w:eastAsia="zh-CN"/>
              </w:rPr>
              <w:t>《</w:t>
            </w:r>
            <w:r>
              <w:rPr>
                <w:rFonts w:ascii="宋体" w:hAnsi="宋体" w:cs="宋体" w:hint="eastAsia"/>
                <w:color w:val="000000" w:themeColor="text1"/>
                <w:spacing w:val="2"/>
                <w:w w:val="99"/>
                <w:kern w:val="2"/>
                <w:sz w:val="21"/>
                <w:szCs w:val="21"/>
                <w:lang w:eastAsia="zh-CN"/>
              </w:rPr>
              <w:t>室</w:t>
            </w:r>
            <w:r>
              <w:rPr>
                <w:rFonts w:ascii="宋体" w:hAnsi="宋体" w:cs="宋体" w:hint="eastAsia"/>
                <w:color w:val="000000" w:themeColor="text1"/>
                <w:spacing w:val="4"/>
                <w:w w:val="99"/>
                <w:kern w:val="2"/>
                <w:sz w:val="21"/>
                <w:szCs w:val="21"/>
                <w:lang w:eastAsia="zh-CN"/>
              </w:rPr>
              <w:t>内照明</w:t>
            </w:r>
            <w:r>
              <w:rPr>
                <w:rFonts w:ascii="宋体" w:hAnsi="宋体" w:cs="宋体" w:hint="eastAsia"/>
                <w:color w:val="000000" w:themeColor="text1"/>
                <w:w w:val="99"/>
                <w:kern w:val="2"/>
                <w:sz w:val="21"/>
                <w:szCs w:val="21"/>
                <w:lang w:eastAsia="zh-CN"/>
              </w:rPr>
              <w:t>用</w:t>
            </w:r>
            <w:r>
              <w:rPr>
                <w:rFonts w:ascii="宋体" w:hAnsi="宋体" w:cs="宋体" w:hint="eastAsia"/>
                <w:color w:val="000000" w:themeColor="text1"/>
                <w:spacing w:val="1"/>
                <w:w w:val="99"/>
                <w:kern w:val="2"/>
                <w:sz w:val="21"/>
                <w:szCs w:val="21"/>
                <w:lang w:eastAsia="zh-CN"/>
              </w:rPr>
              <w:t>LE</w:t>
            </w:r>
            <w:r>
              <w:rPr>
                <w:rFonts w:ascii="宋体" w:hAnsi="宋体" w:cs="宋体" w:hint="eastAsia"/>
                <w:color w:val="000000" w:themeColor="text1"/>
                <w:w w:val="99"/>
                <w:kern w:val="2"/>
                <w:sz w:val="21"/>
                <w:szCs w:val="21"/>
                <w:lang w:eastAsia="zh-CN"/>
              </w:rPr>
              <w:t>D</w:t>
            </w:r>
            <w:r>
              <w:rPr>
                <w:rFonts w:ascii="宋体" w:hAnsi="宋体" w:cs="宋体" w:hint="eastAsia"/>
                <w:color w:val="000000" w:themeColor="text1"/>
                <w:spacing w:val="4"/>
                <w:w w:val="99"/>
                <w:kern w:val="2"/>
                <w:sz w:val="21"/>
                <w:szCs w:val="21"/>
                <w:lang w:eastAsia="zh-CN"/>
              </w:rPr>
              <w:t>产</w:t>
            </w:r>
            <w:r>
              <w:rPr>
                <w:rFonts w:ascii="宋体" w:hAnsi="宋体" w:cs="宋体" w:hint="eastAsia"/>
                <w:color w:val="000000" w:themeColor="text1"/>
                <w:spacing w:val="2"/>
                <w:w w:val="99"/>
                <w:kern w:val="2"/>
                <w:sz w:val="21"/>
                <w:szCs w:val="21"/>
                <w:lang w:eastAsia="zh-CN"/>
              </w:rPr>
              <w:t>品</w:t>
            </w:r>
            <w:r>
              <w:rPr>
                <w:rFonts w:ascii="宋体" w:hAnsi="宋体" w:cs="宋体" w:hint="eastAsia"/>
                <w:color w:val="000000" w:themeColor="text1"/>
                <w:spacing w:val="4"/>
                <w:w w:val="99"/>
                <w:kern w:val="2"/>
                <w:sz w:val="21"/>
                <w:szCs w:val="21"/>
                <w:lang w:eastAsia="zh-CN"/>
              </w:rPr>
              <w:t>能效</w:t>
            </w:r>
            <w:r>
              <w:rPr>
                <w:rFonts w:ascii="宋体" w:hAnsi="宋体" w:cs="宋体" w:hint="eastAsia"/>
                <w:color w:val="000000" w:themeColor="text1"/>
                <w:spacing w:val="2"/>
                <w:w w:val="99"/>
                <w:kern w:val="2"/>
                <w:sz w:val="21"/>
                <w:szCs w:val="21"/>
                <w:lang w:eastAsia="zh-CN"/>
              </w:rPr>
              <w:t>限</w:t>
            </w:r>
            <w:r>
              <w:rPr>
                <w:rFonts w:ascii="宋体" w:hAnsi="宋体" w:cs="宋体" w:hint="eastAsia"/>
                <w:color w:val="000000" w:themeColor="text1"/>
                <w:w w:val="99"/>
                <w:kern w:val="2"/>
                <w:sz w:val="21"/>
                <w:szCs w:val="21"/>
                <w:lang w:eastAsia="zh-CN"/>
              </w:rPr>
              <w:t>定值及能</w:t>
            </w:r>
            <w:r>
              <w:rPr>
                <w:rFonts w:ascii="宋体" w:hAnsi="宋体" w:cs="宋体" w:hint="eastAsia"/>
                <w:color w:val="000000" w:themeColor="text1"/>
                <w:spacing w:val="2"/>
                <w:w w:val="99"/>
                <w:kern w:val="2"/>
                <w:sz w:val="21"/>
                <w:szCs w:val="21"/>
                <w:lang w:eastAsia="zh-CN"/>
              </w:rPr>
              <w:t>效</w:t>
            </w:r>
            <w:r>
              <w:rPr>
                <w:rFonts w:ascii="宋体" w:hAnsi="宋体" w:cs="宋体" w:hint="eastAsia"/>
                <w:color w:val="000000" w:themeColor="text1"/>
                <w:w w:val="99"/>
                <w:kern w:val="2"/>
                <w:sz w:val="21"/>
                <w:szCs w:val="21"/>
                <w:lang w:eastAsia="zh-CN"/>
              </w:rPr>
              <w:t>等级</w:t>
            </w:r>
            <w:r>
              <w:rPr>
                <w:rFonts w:ascii="宋体" w:hAnsi="宋体" w:cs="宋体" w:hint="eastAsia"/>
                <w:color w:val="000000" w:themeColor="text1"/>
                <w:spacing w:val="2"/>
                <w:w w:val="99"/>
                <w:kern w:val="2"/>
                <w:sz w:val="21"/>
                <w:szCs w:val="21"/>
                <w:lang w:eastAsia="zh-CN"/>
              </w:rPr>
              <w:t>》</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30</w:t>
            </w:r>
            <w:r>
              <w:rPr>
                <w:rFonts w:ascii="宋体" w:hAnsi="宋体" w:cs="宋体" w:hint="eastAsia"/>
                <w:color w:val="000000" w:themeColor="text1"/>
                <w:w w:val="99"/>
                <w:kern w:val="2"/>
                <w:sz w:val="21"/>
                <w:szCs w:val="21"/>
                <w:lang w:eastAsia="zh-CN"/>
              </w:rPr>
              <w:t>25</w:t>
            </w:r>
            <w:r>
              <w:rPr>
                <w:rFonts w:ascii="宋体" w:hAnsi="宋体" w:cs="宋体" w:hint="eastAsia"/>
                <w:color w:val="000000" w:themeColor="text1"/>
                <w:spacing w:val="-2"/>
                <w:w w:val="99"/>
                <w:kern w:val="2"/>
                <w:sz w:val="21"/>
                <w:szCs w:val="21"/>
                <w:lang w:eastAsia="zh-CN"/>
              </w:rPr>
              <w:t>5</w:t>
            </w:r>
            <w:r>
              <w:rPr>
                <w:rFonts w:ascii="宋体" w:hAnsi="宋体" w:cs="宋体" w:hint="eastAsia"/>
                <w:color w:val="000000" w:themeColor="text1"/>
                <w:w w:val="99"/>
                <w:kern w:val="2"/>
                <w:sz w:val="21"/>
                <w:szCs w:val="21"/>
                <w:lang w:eastAsia="zh-CN"/>
              </w:rPr>
              <w:t>）</w:t>
            </w:r>
          </w:p>
        </w:tc>
      </w:tr>
      <w:tr w:rsidR="00AE1E71">
        <w:tc>
          <w:tcPr>
            <w:tcW w:w="671"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hint="eastAsia"/>
                <w:color w:val="000000" w:themeColor="text1"/>
                <w:spacing w:val="1"/>
                <w:w w:val="99"/>
                <w:kern w:val="2"/>
                <w:sz w:val="21"/>
                <w:szCs w:val="21"/>
              </w:rPr>
              <w:t>1</w:t>
            </w:r>
            <w:r>
              <w:rPr>
                <w:rFonts w:ascii="宋体" w:hAnsi="宋体" w:hint="eastAsia"/>
                <w:color w:val="000000" w:themeColor="text1"/>
                <w:w w:val="99"/>
                <w:kern w:val="2"/>
                <w:sz w:val="21"/>
                <w:szCs w:val="21"/>
              </w:rPr>
              <w:t>2</w:t>
            </w:r>
          </w:p>
        </w:tc>
        <w:tc>
          <w:tcPr>
            <w:tcW w:w="1598"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81"/>
              <w:ind w:left="7"/>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w:t>
            </w:r>
            <w:r>
              <w:rPr>
                <w:rFonts w:ascii="宋体" w:hAnsi="宋体" w:cs="宋体" w:hint="eastAsia"/>
                <w:color w:val="000000" w:themeColor="text1"/>
                <w:spacing w:val="1"/>
                <w:w w:val="99"/>
                <w:kern w:val="2"/>
                <w:sz w:val="21"/>
                <w:szCs w:val="21"/>
              </w:rPr>
              <w:t>A020</w:t>
            </w:r>
            <w:r>
              <w:rPr>
                <w:rFonts w:ascii="宋体" w:hAnsi="宋体" w:cs="宋体" w:hint="eastAsia"/>
                <w:color w:val="000000" w:themeColor="text1"/>
                <w:w w:val="99"/>
                <w:kern w:val="2"/>
                <w:sz w:val="21"/>
                <w:szCs w:val="21"/>
              </w:rPr>
              <w:t>91000电视设备</w:t>
            </w: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81" w:line="276" w:lineRule="auto"/>
              <w:ind w:left="7" w:right="5"/>
              <w:jc w:val="center"/>
              <w:rPr>
                <w:rFonts w:ascii="宋体" w:hAnsi="宋体" w:cs="宋体"/>
                <w:color w:val="000000" w:themeColor="text1"/>
                <w:kern w:val="2"/>
                <w:sz w:val="21"/>
                <w:szCs w:val="21"/>
                <w:lang w:eastAsia="zh-CN"/>
              </w:rPr>
            </w:pPr>
            <w:r>
              <w:rPr>
                <w:rFonts w:ascii="宋体" w:hAnsi="宋体" w:cs="宋体" w:hint="eastAsia"/>
                <w:color w:val="000000" w:themeColor="text1"/>
                <w:spacing w:val="1"/>
                <w:w w:val="99"/>
                <w:kern w:val="2"/>
                <w:sz w:val="21"/>
                <w:szCs w:val="21"/>
                <w:lang w:eastAsia="zh-CN"/>
              </w:rPr>
              <w:t>A02</w:t>
            </w:r>
            <w:r>
              <w:rPr>
                <w:rFonts w:ascii="宋体" w:hAnsi="宋体" w:cs="宋体" w:hint="eastAsia"/>
                <w:color w:val="000000" w:themeColor="text1"/>
                <w:w w:val="99"/>
                <w:kern w:val="2"/>
                <w:sz w:val="21"/>
                <w:szCs w:val="21"/>
                <w:lang w:eastAsia="zh-CN"/>
              </w:rPr>
              <w:t>09</w:t>
            </w:r>
            <w:r>
              <w:rPr>
                <w:rFonts w:ascii="宋体" w:hAnsi="宋体" w:cs="宋体" w:hint="eastAsia"/>
                <w:color w:val="000000" w:themeColor="text1"/>
                <w:spacing w:val="1"/>
                <w:w w:val="99"/>
                <w:kern w:val="2"/>
                <w:sz w:val="21"/>
                <w:szCs w:val="21"/>
                <w:lang w:eastAsia="zh-CN"/>
              </w:rPr>
              <w:t>1</w:t>
            </w:r>
            <w:r>
              <w:rPr>
                <w:rFonts w:ascii="宋体" w:hAnsi="宋体" w:cs="宋体" w:hint="eastAsia"/>
                <w:color w:val="000000" w:themeColor="text1"/>
                <w:w w:val="99"/>
                <w:kern w:val="2"/>
                <w:sz w:val="21"/>
                <w:szCs w:val="21"/>
                <w:lang w:eastAsia="zh-CN"/>
              </w:rPr>
              <w:t>001普通电视设备（</w:t>
            </w:r>
            <w:r>
              <w:rPr>
                <w:rFonts w:ascii="宋体" w:hAnsi="宋体" w:cs="宋体" w:hint="eastAsia"/>
                <w:color w:val="000000" w:themeColor="text1"/>
                <w:spacing w:val="2"/>
                <w:w w:val="99"/>
                <w:kern w:val="2"/>
                <w:sz w:val="21"/>
                <w:szCs w:val="21"/>
                <w:lang w:eastAsia="zh-CN"/>
              </w:rPr>
              <w:t>电</w:t>
            </w:r>
            <w:r>
              <w:rPr>
                <w:rFonts w:ascii="宋体" w:hAnsi="宋体" w:cs="宋体" w:hint="eastAsia"/>
                <w:color w:val="000000" w:themeColor="text1"/>
                <w:w w:val="99"/>
                <w:kern w:val="2"/>
                <w:sz w:val="21"/>
                <w:szCs w:val="21"/>
                <w:lang w:eastAsia="zh-CN"/>
              </w:rPr>
              <w:t>视机）</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81" w:line="276" w:lineRule="auto"/>
              <w:ind w:left="7" w:right="4"/>
              <w:rPr>
                <w:rFonts w:ascii="宋体" w:hAnsi="宋体" w:cs="宋体"/>
                <w:color w:val="000000" w:themeColor="text1"/>
                <w:kern w:val="2"/>
                <w:sz w:val="21"/>
                <w:szCs w:val="21"/>
                <w:lang w:eastAsia="zh-CN"/>
              </w:rPr>
            </w:pPr>
            <w:r>
              <w:rPr>
                <w:rFonts w:ascii="宋体" w:hAnsi="宋体" w:cs="宋体" w:hint="eastAsia"/>
                <w:color w:val="000000" w:themeColor="text1"/>
                <w:spacing w:val="12"/>
                <w:w w:val="99"/>
                <w:kern w:val="2"/>
                <w:sz w:val="21"/>
                <w:szCs w:val="21"/>
                <w:lang w:eastAsia="zh-CN"/>
              </w:rPr>
              <w:t>《平板电视能效限定值</w:t>
            </w:r>
            <w:r>
              <w:rPr>
                <w:rFonts w:ascii="宋体" w:hAnsi="宋体" w:cs="宋体" w:hint="eastAsia"/>
                <w:color w:val="000000" w:themeColor="text1"/>
                <w:spacing w:val="9"/>
                <w:w w:val="99"/>
                <w:kern w:val="2"/>
                <w:sz w:val="21"/>
                <w:szCs w:val="21"/>
                <w:lang w:eastAsia="zh-CN"/>
              </w:rPr>
              <w:t>及</w:t>
            </w:r>
            <w:r>
              <w:rPr>
                <w:rFonts w:ascii="宋体" w:hAnsi="宋体" w:cs="宋体" w:hint="eastAsia"/>
                <w:color w:val="000000" w:themeColor="text1"/>
                <w:spacing w:val="12"/>
                <w:w w:val="99"/>
                <w:kern w:val="2"/>
                <w:sz w:val="21"/>
                <w:szCs w:val="21"/>
                <w:lang w:eastAsia="zh-CN"/>
              </w:rPr>
              <w:t>能效</w:t>
            </w:r>
            <w:r>
              <w:rPr>
                <w:rFonts w:ascii="宋体" w:hAnsi="宋体" w:cs="宋体" w:hint="eastAsia"/>
                <w:color w:val="000000" w:themeColor="text1"/>
                <w:w w:val="99"/>
                <w:kern w:val="2"/>
                <w:sz w:val="21"/>
                <w:szCs w:val="21"/>
                <w:lang w:eastAsia="zh-CN"/>
              </w:rPr>
              <w:t>等级》（</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248</w:t>
            </w:r>
            <w:r>
              <w:rPr>
                <w:rFonts w:ascii="宋体" w:hAnsi="宋体" w:cs="宋体" w:hint="eastAsia"/>
                <w:color w:val="000000" w:themeColor="text1"/>
                <w:w w:val="99"/>
                <w:kern w:val="2"/>
                <w:sz w:val="21"/>
                <w:szCs w:val="21"/>
                <w:lang w:eastAsia="zh-CN"/>
              </w:rPr>
              <w:t>50）</w:t>
            </w:r>
          </w:p>
        </w:tc>
      </w:tr>
      <w:tr w:rsidR="00AE1E71">
        <w:tc>
          <w:tcPr>
            <w:tcW w:w="671"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hint="eastAsia"/>
                <w:color w:val="000000" w:themeColor="text1"/>
                <w:spacing w:val="1"/>
                <w:w w:val="99"/>
                <w:kern w:val="2"/>
                <w:sz w:val="21"/>
                <w:szCs w:val="21"/>
              </w:rPr>
              <w:t>1</w:t>
            </w:r>
            <w:r>
              <w:rPr>
                <w:rFonts w:ascii="宋体" w:hAnsi="宋体" w:hint="eastAsia"/>
                <w:color w:val="000000" w:themeColor="text1"/>
                <w:w w:val="99"/>
                <w:kern w:val="2"/>
                <w:sz w:val="21"/>
                <w:szCs w:val="21"/>
              </w:rPr>
              <w:t>3</w:t>
            </w:r>
          </w:p>
        </w:tc>
        <w:tc>
          <w:tcPr>
            <w:tcW w:w="1598"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w:t>
            </w:r>
            <w:r>
              <w:rPr>
                <w:rFonts w:ascii="宋体" w:hAnsi="宋体" w:cs="宋体" w:hint="eastAsia"/>
                <w:color w:val="000000" w:themeColor="text1"/>
                <w:spacing w:val="1"/>
                <w:w w:val="99"/>
                <w:kern w:val="2"/>
                <w:sz w:val="21"/>
                <w:szCs w:val="21"/>
              </w:rPr>
              <w:t>A020</w:t>
            </w:r>
            <w:r>
              <w:rPr>
                <w:rFonts w:ascii="宋体" w:hAnsi="宋体" w:cs="宋体" w:hint="eastAsia"/>
                <w:color w:val="000000" w:themeColor="text1"/>
                <w:w w:val="99"/>
                <w:kern w:val="2"/>
                <w:sz w:val="21"/>
                <w:szCs w:val="21"/>
              </w:rPr>
              <w:t>91100视频设备</w:t>
            </w: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line="276" w:lineRule="auto"/>
              <w:ind w:right="5"/>
              <w:jc w:val="center"/>
              <w:rPr>
                <w:rFonts w:ascii="宋体" w:hAnsi="宋体" w:cs="宋体"/>
                <w:color w:val="000000" w:themeColor="text1"/>
                <w:kern w:val="2"/>
                <w:sz w:val="21"/>
                <w:szCs w:val="21"/>
              </w:rPr>
            </w:pPr>
            <w:r>
              <w:rPr>
                <w:rFonts w:ascii="宋体" w:hAnsi="宋体" w:cs="宋体" w:hint="eastAsia"/>
                <w:color w:val="000000" w:themeColor="text1"/>
                <w:spacing w:val="1"/>
                <w:w w:val="99"/>
                <w:kern w:val="2"/>
                <w:sz w:val="21"/>
                <w:szCs w:val="21"/>
              </w:rPr>
              <w:t>A02</w:t>
            </w:r>
            <w:r>
              <w:rPr>
                <w:rFonts w:ascii="宋体" w:hAnsi="宋体" w:cs="宋体" w:hint="eastAsia"/>
                <w:color w:val="000000" w:themeColor="text1"/>
                <w:w w:val="99"/>
                <w:kern w:val="2"/>
                <w:sz w:val="21"/>
                <w:szCs w:val="21"/>
              </w:rPr>
              <w:t>09</w:t>
            </w:r>
            <w:r>
              <w:rPr>
                <w:rFonts w:ascii="宋体" w:hAnsi="宋体" w:cs="宋体" w:hint="eastAsia"/>
                <w:color w:val="000000" w:themeColor="text1"/>
                <w:spacing w:val="1"/>
                <w:w w:val="99"/>
                <w:kern w:val="2"/>
                <w:sz w:val="21"/>
                <w:szCs w:val="21"/>
              </w:rPr>
              <w:t>1</w:t>
            </w:r>
            <w:r>
              <w:rPr>
                <w:rFonts w:ascii="宋体" w:hAnsi="宋体" w:cs="宋体" w:hint="eastAsia"/>
                <w:color w:val="000000" w:themeColor="text1"/>
                <w:w w:val="99"/>
                <w:kern w:val="2"/>
                <w:sz w:val="21"/>
                <w:szCs w:val="21"/>
              </w:rPr>
              <w:t>107视频监控设备</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监视器</w:t>
            </w: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28" w:line="276" w:lineRule="auto"/>
              <w:ind w:left="7" w:right="5"/>
              <w:rPr>
                <w:rFonts w:ascii="宋体" w:hAnsi="宋体" w:cs="宋体"/>
                <w:color w:val="000000" w:themeColor="text1"/>
                <w:kern w:val="2"/>
                <w:sz w:val="21"/>
                <w:szCs w:val="21"/>
                <w:lang w:eastAsia="zh-CN"/>
              </w:rPr>
            </w:pPr>
            <w:r>
              <w:rPr>
                <w:rFonts w:ascii="宋体" w:hAnsi="宋体" w:cs="宋体" w:hint="eastAsia"/>
                <w:color w:val="000000" w:themeColor="text1"/>
                <w:spacing w:val="12"/>
                <w:w w:val="99"/>
                <w:kern w:val="2"/>
                <w:sz w:val="21"/>
                <w:szCs w:val="21"/>
                <w:lang w:eastAsia="zh-CN"/>
              </w:rPr>
              <w:t>以射频信号为主要信号</w:t>
            </w:r>
            <w:r>
              <w:rPr>
                <w:rFonts w:ascii="宋体" w:hAnsi="宋体" w:cs="宋体" w:hint="eastAsia"/>
                <w:color w:val="000000" w:themeColor="text1"/>
                <w:spacing w:val="9"/>
                <w:w w:val="99"/>
                <w:kern w:val="2"/>
                <w:sz w:val="21"/>
                <w:szCs w:val="21"/>
                <w:lang w:eastAsia="zh-CN"/>
              </w:rPr>
              <w:t>输</w:t>
            </w:r>
            <w:r>
              <w:rPr>
                <w:rFonts w:ascii="宋体" w:hAnsi="宋体" w:cs="宋体" w:hint="eastAsia"/>
                <w:color w:val="000000" w:themeColor="text1"/>
                <w:spacing w:val="12"/>
                <w:w w:val="99"/>
                <w:kern w:val="2"/>
                <w:sz w:val="21"/>
                <w:szCs w:val="21"/>
                <w:lang w:eastAsia="zh-CN"/>
              </w:rPr>
              <w:t>入的</w:t>
            </w:r>
            <w:r>
              <w:rPr>
                <w:rFonts w:ascii="宋体" w:hAnsi="宋体" w:cs="宋体" w:hint="eastAsia"/>
                <w:color w:val="000000" w:themeColor="text1"/>
                <w:w w:val="99"/>
                <w:kern w:val="2"/>
                <w:sz w:val="21"/>
                <w:szCs w:val="21"/>
                <w:lang w:eastAsia="zh-CN"/>
              </w:rPr>
              <w:t>监视器应</w:t>
            </w:r>
            <w:r>
              <w:rPr>
                <w:rFonts w:ascii="宋体" w:hAnsi="宋体" w:cs="宋体" w:hint="eastAsia"/>
                <w:color w:val="000000" w:themeColor="text1"/>
                <w:spacing w:val="2"/>
                <w:w w:val="99"/>
                <w:kern w:val="2"/>
                <w:sz w:val="21"/>
                <w:szCs w:val="21"/>
                <w:lang w:eastAsia="zh-CN"/>
              </w:rPr>
              <w:t>符</w:t>
            </w:r>
            <w:r>
              <w:rPr>
                <w:rFonts w:ascii="宋体" w:hAnsi="宋体" w:cs="宋体" w:hint="eastAsia"/>
                <w:color w:val="000000" w:themeColor="text1"/>
                <w:spacing w:val="-58"/>
                <w:w w:val="99"/>
                <w:kern w:val="2"/>
                <w:sz w:val="21"/>
                <w:szCs w:val="21"/>
                <w:lang w:eastAsia="zh-CN"/>
              </w:rPr>
              <w:t>合</w:t>
            </w:r>
            <w:r>
              <w:rPr>
                <w:rFonts w:ascii="宋体" w:hAnsi="宋体" w:cs="宋体" w:hint="eastAsia"/>
                <w:color w:val="000000" w:themeColor="text1"/>
                <w:spacing w:val="2"/>
                <w:w w:val="99"/>
                <w:kern w:val="2"/>
                <w:sz w:val="21"/>
                <w:szCs w:val="21"/>
                <w:lang w:eastAsia="zh-CN"/>
              </w:rPr>
              <w:t>《</w:t>
            </w:r>
            <w:r>
              <w:rPr>
                <w:rFonts w:ascii="宋体" w:hAnsi="宋体" w:cs="宋体" w:hint="eastAsia"/>
                <w:color w:val="000000" w:themeColor="text1"/>
                <w:w w:val="99"/>
                <w:kern w:val="2"/>
                <w:sz w:val="21"/>
                <w:szCs w:val="21"/>
                <w:lang w:eastAsia="zh-CN"/>
              </w:rPr>
              <w:t>平板</w:t>
            </w:r>
            <w:r>
              <w:rPr>
                <w:rFonts w:ascii="宋体" w:hAnsi="宋体" w:cs="宋体" w:hint="eastAsia"/>
                <w:color w:val="000000" w:themeColor="text1"/>
                <w:spacing w:val="2"/>
                <w:w w:val="99"/>
                <w:kern w:val="2"/>
                <w:sz w:val="21"/>
                <w:szCs w:val="21"/>
                <w:lang w:eastAsia="zh-CN"/>
              </w:rPr>
              <w:t>电</w:t>
            </w:r>
            <w:r>
              <w:rPr>
                <w:rFonts w:ascii="宋体" w:hAnsi="宋体" w:cs="宋体" w:hint="eastAsia"/>
                <w:color w:val="000000" w:themeColor="text1"/>
                <w:w w:val="99"/>
                <w:kern w:val="2"/>
                <w:sz w:val="21"/>
                <w:szCs w:val="21"/>
                <w:lang w:eastAsia="zh-CN"/>
              </w:rPr>
              <w:t>视能</w:t>
            </w:r>
            <w:r>
              <w:rPr>
                <w:rFonts w:ascii="宋体" w:hAnsi="宋体" w:cs="宋体" w:hint="eastAsia"/>
                <w:color w:val="000000" w:themeColor="text1"/>
                <w:spacing w:val="2"/>
                <w:w w:val="99"/>
                <w:kern w:val="2"/>
                <w:sz w:val="21"/>
                <w:szCs w:val="21"/>
                <w:lang w:eastAsia="zh-CN"/>
              </w:rPr>
              <w:t>效</w:t>
            </w:r>
            <w:r>
              <w:rPr>
                <w:rFonts w:ascii="宋体" w:hAnsi="宋体" w:cs="宋体" w:hint="eastAsia"/>
                <w:color w:val="000000" w:themeColor="text1"/>
                <w:w w:val="99"/>
                <w:kern w:val="2"/>
                <w:sz w:val="21"/>
                <w:szCs w:val="21"/>
                <w:lang w:eastAsia="zh-CN"/>
              </w:rPr>
              <w:t>限定值及能效</w:t>
            </w:r>
            <w:r>
              <w:rPr>
                <w:rFonts w:ascii="宋体" w:hAnsi="宋体" w:cs="宋体" w:hint="eastAsia"/>
                <w:color w:val="000000" w:themeColor="text1"/>
                <w:spacing w:val="2"/>
                <w:w w:val="99"/>
                <w:kern w:val="2"/>
                <w:sz w:val="21"/>
                <w:szCs w:val="21"/>
                <w:lang w:eastAsia="zh-CN"/>
              </w:rPr>
              <w:t>等</w:t>
            </w:r>
            <w:r>
              <w:rPr>
                <w:rFonts w:ascii="宋体" w:hAnsi="宋体" w:cs="宋体" w:hint="eastAsia"/>
                <w:color w:val="000000" w:themeColor="text1"/>
                <w:w w:val="99"/>
                <w:kern w:val="2"/>
                <w:sz w:val="21"/>
                <w:szCs w:val="21"/>
                <w:lang w:eastAsia="zh-CN"/>
              </w:rPr>
              <w:t>级》（</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24850</w:t>
            </w:r>
            <w:r>
              <w:rPr>
                <w:rFonts w:ascii="宋体" w:hAnsi="宋体" w:cs="宋体" w:hint="eastAsia"/>
                <w:color w:val="000000" w:themeColor="text1"/>
                <w:spacing w:val="-3"/>
                <w:w w:val="99"/>
                <w:kern w:val="2"/>
                <w:sz w:val="21"/>
                <w:szCs w:val="21"/>
                <w:lang w:eastAsia="zh-CN"/>
              </w:rPr>
              <w:t>）</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2"/>
                <w:w w:val="99"/>
                <w:kern w:val="2"/>
                <w:sz w:val="21"/>
                <w:szCs w:val="21"/>
                <w:lang w:eastAsia="zh-CN"/>
              </w:rPr>
              <w:t>以数字信号为主要信号</w:t>
            </w:r>
            <w:r>
              <w:rPr>
                <w:rFonts w:ascii="宋体" w:hAnsi="宋体" w:cs="宋体" w:hint="eastAsia"/>
                <w:color w:val="000000" w:themeColor="text1"/>
                <w:spacing w:val="9"/>
                <w:w w:val="99"/>
                <w:kern w:val="2"/>
                <w:sz w:val="21"/>
                <w:szCs w:val="21"/>
                <w:lang w:eastAsia="zh-CN"/>
              </w:rPr>
              <w:t>输</w:t>
            </w:r>
            <w:r>
              <w:rPr>
                <w:rFonts w:ascii="宋体" w:hAnsi="宋体" w:cs="宋体" w:hint="eastAsia"/>
                <w:color w:val="000000" w:themeColor="text1"/>
                <w:spacing w:val="12"/>
                <w:w w:val="99"/>
                <w:kern w:val="2"/>
                <w:sz w:val="21"/>
                <w:szCs w:val="21"/>
                <w:lang w:eastAsia="zh-CN"/>
              </w:rPr>
              <w:t>入的</w:t>
            </w:r>
            <w:r>
              <w:rPr>
                <w:rFonts w:ascii="宋体" w:hAnsi="宋体" w:cs="宋体" w:hint="eastAsia"/>
                <w:color w:val="000000" w:themeColor="text1"/>
                <w:w w:val="99"/>
                <w:kern w:val="2"/>
                <w:sz w:val="21"/>
                <w:szCs w:val="21"/>
                <w:lang w:eastAsia="zh-CN"/>
              </w:rPr>
              <w:t>监视器应</w:t>
            </w:r>
            <w:r>
              <w:rPr>
                <w:rFonts w:ascii="宋体" w:hAnsi="宋体" w:cs="宋体" w:hint="eastAsia"/>
                <w:color w:val="000000" w:themeColor="text1"/>
                <w:spacing w:val="2"/>
                <w:w w:val="99"/>
                <w:kern w:val="2"/>
                <w:sz w:val="21"/>
                <w:szCs w:val="21"/>
                <w:lang w:eastAsia="zh-CN"/>
              </w:rPr>
              <w:t>符</w:t>
            </w:r>
            <w:r>
              <w:rPr>
                <w:rFonts w:ascii="宋体" w:hAnsi="宋体" w:cs="宋体" w:hint="eastAsia"/>
                <w:color w:val="000000" w:themeColor="text1"/>
                <w:spacing w:val="-58"/>
                <w:w w:val="99"/>
                <w:kern w:val="2"/>
                <w:sz w:val="21"/>
                <w:szCs w:val="21"/>
                <w:lang w:eastAsia="zh-CN"/>
              </w:rPr>
              <w:t>合</w:t>
            </w:r>
            <w:r>
              <w:rPr>
                <w:rFonts w:ascii="宋体" w:hAnsi="宋体" w:cs="宋体" w:hint="eastAsia"/>
                <w:color w:val="000000" w:themeColor="text1"/>
                <w:spacing w:val="2"/>
                <w:w w:val="99"/>
                <w:kern w:val="2"/>
                <w:sz w:val="21"/>
                <w:szCs w:val="21"/>
                <w:lang w:eastAsia="zh-CN"/>
              </w:rPr>
              <w:t>《</w:t>
            </w:r>
            <w:r>
              <w:rPr>
                <w:rFonts w:ascii="宋体" w:hAnsi="宋体" w:cs="宋体" w:hint="eastAsia"/>
                <w:color w:val="000000" w:themeColor="text1"/>
                <w:w w:val="99"/>
                <w:kern w:val="2"/>
                <w:sz w:val="21"/>
                <w:szCs w:val="21"/>
                <w:lang w:eastAsia="zh-CN"/>
              </w:rPr>
              <w:t>计算</w:t>
            </w:r>
            <w:r>
              <w:rPr>
                <w:rFonts w:ascii="宋体" w:hAnsi="宋体" w:cs="宋体" w:hint="eastAsia"/>
                <w:color w:val="000000" w:themeColor="text1"/>
                <w:spacing w:val="2"/>
                <w:w w:val="99"/>
                <w:kern w:val="2"/>
                <w:sz w:val="21"/>
                <w:szCs w:val="21"/>
                <w:lang w:eastAsia="zh-CN"/>
              </w:rPr>
              <w:t>机</w:t>
            </w:r>
            <w:r>
              <w:rPr>
                <w:rFonts w:ascii="宋体" w:hAnsi="宋体" w:cs="宋体" w:hint="eastAsia"/>
                <w:color w:val="000000" w:themeColor="text1"/>
                <w:w w:val="99"/>
                <w:kern w:val="2"/>
                <w:sz w:val="21"/>
                <w:szCs w:val="21"/>
                <w:lang w:eastAsia="zh-CN"/>
              </w:rPr>
              <w:t>显示</w:t>
            </w:r>
            <w:r>
              <w:rPr>
                <w:rFonts w:ascii="宋体" w:hAnsi="宋体" w:cs="宋体" w:hint="eastAsia"/>
                <w:color w:val="000000" w:themeColor="text1"/>
                <w:spacing w:val="2"/>
                <w:w w:val="99"/>
                <w:kern w:val="2"/>
                <w:sz w:val="21"/>
                <w:szCs w:val="21"/>
                <w:lang w:eastAsia="zh-CN"/>
              </w:rPr>
              <w:t>器</w:t>
            </w:r>
            <w:r>
              <w:rPr>
                <w:rFonts w:ascii="宋体" w:hAnsi="宋体" w:cs="宋体" w:hint="eastAsia"/>
                <w:color w:val="000000" w:themeColor="text1"/>
                <w:w w:val="99"/>
                <w:kern w:val="2"/>
                <w:sz w:val="21"/>
                <w:szCs w:val="21"/>
                <w:lang w:eastAsia="zh-CN"/>
              </w:rPr>
              <w:t>能效限定值及</w:t>
            </w:r>
            <w:r>
              <w:rPr>
                <w:rFonts w:ascii="宋体" w:hAnsi="宋体" w:cs="宋体" w:hint="eastAsia"/>
                <w:color w:val="000000" w:themeColor="text1"/>
                <w:spacing w:val="2"/>
                <w:w w:val="99"/>
                <w:kern w:val="2"/>
                <w:sz w:val="21"/>
                <w:szCs w:val="21"/>
                <w:lang w:eastAsia="zh-CN"/>
              </w:rPr>
              <w:t>能</w:t>
            </w:r>
            <w:r>
              <w:rPr>
                <w:rFonts w:ascii="宋体" w:hAnsi="宋体" w:cs="宋体" w:hint="eastAsia"/>
                <w:color w:val="000000" w:themeColor="text1"/>
                <w:w w:val="99"/>
                <w:kern w:val="2"/>
                <w:sz w:val="21"/>
                <w:szCs w:val="21"/>
                <w:lang w:eastAsia="zh-CN"/>
              </w:rPr>
              <w:t>效等</w:t>
            </w:r>
            <w:r>
              <w:rPr>
                <w:rFonts w:ascii="宋体" w:hAnsi="宋体" w:cs="宋体" w:hint="eastAsia"/>
                <w:color w:val="000000" w:themeColor="text1"/>
                <w:spacing w:val="2"/>
                <w:w w:val="99"/>
                <w:kern w:val="2"/>
                <w:sz w:val="21"/>
                <w:szCs w:val="21"/>
                <w:lang w:eastAsia="zh-CN"/>
              </w:rPr>
              <w:t>级</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21</w:t>
            </w:r>
            <w:r>
              <w:rPr>
                <w:rFonts w:ascii="宋体" w:hAnsi="宋体" w:cs="宋体" w:hint="eastAsia"/>
                <w:color w:val="000000" w:themeColor="text1"/>
                <w:w w:val="99"/>
                <w:kern w:val="2"/>
                <w:sz w:val="21"/>
                <w:szCs w:val="21"/>
                <w:lang w:eastAsia="zh-CN"/>
              </w:rPr>
              <w:t>52</w:t>
            </w:r>
            <w:r>
              <w:rPr>
                <w:rFonts w:ascii="宋体" w:hAnsi="宋体" w:cs="宋体" w:hint="eastAsia"/>
                <w:color w:val="000000" w:themeColor="text1"/>
                <w:spacing w:val="1"/>
                <w:w w:val="99"/>
                <w:kern w:val="2"/>
                <w:sz w:val="21"/>
                <w:szCs w:val="21"/>
                <w:lang w:eastAsia="zh-CN"/>
              </w:rPr>
              <w:t>0</w:t>
            </w:r>
            <w:r>
              <w:rPr>
                <w:rFonts w:ascii="宋体" w:hAnsi="宋体" w:cs="宋体" w:hint="eastAsia"/>
                <w:color w:val="000000" w:themeColor="text1"/>
                <w:w w:val="99"/>
                <w:kern w:val="2"/>
                <w:sz w:val="21"/>
                <w:szCs w:val="21"/>
                <w:lang w:eastAsia="zh-CN"/>
              </w:rPr>
              <w:t>）</w:t>
            </w:r>
          </w:p>
        </w:tc>
      </w:tr>
      <w:tr w:rsidR="00AE1E71">
        <w:tc>
          <w:tcPr>
            <w:tcW w:w="671"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hint="eastAsia"/>
                <w:color w:val="000000" w:themeColor="text1"/>
                <w:spacing w:val="1"/>
                <w:w w:val="99"/>
                <w:kern w:val="2"/>
                <w:sz w:val="21"/>
                <w:szCs w:val="21"/>
              </w:rPr>
              <w:t>1</w:t>
            </w:r>
            <w:r>
              <w:rPr>
                <w:rFonts w:ascii="宋体" w:hAnsi="宋体" w:hint="eastAsia"/>
                <w:color w:val="000000" w:themeColor="text1"/>
                <w:w w:val="99"/>
                <w:kern w:val="2"/>
                <w:sz w:val="21"/>
                <w:szCs w:val="21"/>
              </w:rPr>
              <w:t>4</w:t>
            </w:r>
          </w:p>
        </w:tc>
        <w:tc>
          <w:tcPr>
            <w:tcW w:w="1598"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76"/>
              <w:ind w:left="7"/>
              <w:jc w:val="center"/>
              <w:rPr>
                <w:rFonts w:ascii="宋体" w:hAnsi="宋体" w:cs="宋体"/>
                <w:color w:val="000000" w:themeColor="text1"/>
                <w:kern w:val="2"/>
                <w:sz w:val="21"/>
                <w:szCs w:val="21"/>
              </w:rPr>
            </w:pPr>
            <w:r>
              <w:rPr>
                <w:rFonts w:ascii="宋体" w:hAnsi="宋体" w:cs="仿宋_GB2312" w:hint="eastAsia"/>
                <w:color w:val="000000" w:themeColor="text1"/>
                <w:kern w:val="2"/>
                <w:sz w:val="21"/>
                <w:szCs w:val="21"/>
              </w:rPr>
              <w:t>A02241000</w:t>
            </w:r>
            <w:r>
              <w:rPr>
                <w:rFonts w:ascii="宋体" w:hAnsi="宋体" w:cs="宋体" w:hint="eastAsia"/>
                <w:color w:val="000000" w:themeColor="text1"/>
                <w:w w:val="99"/>
                <w:kern w:val="2"/>
                <w:sz w:val="21"/>
                <w:szCs w:val="21"/>
              </w:rPr>
              <w:t>饮食炊事机械</w:t>
            </w: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商用燃</w:t>
            </w:r>
            <w:r>
              <w:rPr>
                <w:rFonts w:ascii="宋体" w:hAnsi="宋体" w:cs="宋体" w:hint="eastAsia"/>
                <w:color w:val="000000" w:themeColor="text1"/>
                <w:spacing w:val="2"/>
                <w:w w:val="99"/>
                <w:kern w:val="2"/>
                <w:sz w:val="21"/>
                <w:szCs w:val="21"/>
              </w:rPr>
              <w:t>气</w:t>
            </w:r>
            <w:r>
              <w:rPr>
                <w:rFonts w:ascii="宋体" w:hAnsi="宋体" w:cs="宋体" w:hint="eastAsia"/>
                <w:color w:val="000000" w:themeColor="text1"/>
                <w:w w:val="99"/>
                <w:kern w:val="2"/>
                <w:sz w:val="21"/>
                <w:szCs w:val="21"/>
              </w:rPr>
              <w:t>灶具</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76" w:line="276" w:lineRule="auto"/>
              <w:ind w:left="7" w:right="4"/>
              <w:rPr>
                <w:rFonts w:ascii="宋体" w:hAnsi="宋体" w:cs="宋体"/>
                <w:color w:val="000000" w:themeColor="text1"/>
                <w:kern w:val="2"/>
                <w:sz w:val="21"/>
                <w:szCs w:val="21"/>
                <w:lang w:eastAsia="zh-CN"/>
              </w:rPr>
            </w:pPr>
            <w:r>
              <w:rPr>
                <w:rFonts w:ascii="宋体" w:hAnsi="宋体" w:cs="宋体" w:hint="eastAsia"/>
                <w:color w:val="000000" w:themeColor="text1"/>
                <w:spacing w:val="12"/>
                <w:w w:val="99"/>
                <w:kern w:val="2"/>
                <w:sz w:val="21"/>
                <w:szCs w:val="21"/>
                <w:lang w:eastAsia="zh-CN"/>
              </w:rPr>
              <w:t>《商用燃气灶具能效限</w:t>
            </w:r>
            <w:r>
              <w:rPr>
                <w:rFonts w:ascii="宋体" w:hAnsi="宋体" w:cs="宋体" w:hint="eastAsia"/>
                <w:color w:val="000000" w:themeColor="text1"/>
                <w:spacing w:val="9"/>
                <w:w w:val="99"/>
                <w:kern w:val="2"/>
                <w:sz w:val="21"/>
                <w:szCs w:val="21"/>
                <w:lang w:eastAsia="zh-CN"/>
              </w:rPr>
              <w:t>定</w:t>
            </w:r>
            <w:r>
              <w:rPr>
                <w:rFonts w:ascii="宋体" w:hAnsi="宋体" w:cs="宋体" w:hint="eastAsia"/>
                <w:color w:val="000000" w:themeColor="text1"/>
                <w:spacing w:val="12"/>
                <w:w w:val="99"/>
                <w:kern w:val="2"/>
                <w:sz w:val="21"/>
                <w:szCs w:val="21"/>
                <w:lang w:eastAsia="zh-CN"/>
              </w:rPr>
              <w:t>值及</w:t>
            </w:r>
            <w:r>
              <w:rPr>
                <w:rFonts w:ascii="宋体" w:hAnsi="宋体" w:cs="宋体" w:hint="eastAsia"/>
                <w:color w:val="000000" w:themeColor="text1"/>
                <w:w w:val="99"/>
                <w:kern w:val="2"/>
                <w:sz w:val="21"/>
                <w:szCs w:val="21"/>
                <w:lang w:eastAsia="zh-CN"/>
              </w:rPr>
              <w:t>能效等级</w:t>
            </w:r>
            <w:r>
              <w:rPr>
                <w:rFonts w:ascii="宋体" w:hAnsi="宋体" w:cs="宋体" w:hint="eastAsia"/>
                <w:color w:val="000000" w:themeColor="text1"/>
                <w:spacing w:val="2"/>
                <w:w w:val="99"/>
                <w:kern w:val="2"/>
                <w:sz w:val="21"/>
                <w:szCs w:val="21"/>
                <w:lang w:eastAsia="zh-CN"/>
              </w:rPr>
              <w:t>》</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30</w:t>
            </w:r>
            <w:r>
              <w:rPr>
                <w:rFonts w:ascii="宋体" w:hAnsi="宋体" w:cs="宋体" w:hint="eastAsia"/>
                <w:color w:val="000000" w:themeColor="text1"/>
                <w:w w:val="99"/>
                <w:kern w:val="2"/>
                <w:sz w:val="21"/>
                <w:szCs w:val="21"/>
                <w:lang w:eastAsia="zh-CN"/>
              </w:rPr>
              <w:t>53</w:t>
            </w:r>
            <w:r>
              <w:rPr>
                <w:rFonts w:ascii="宋体" w:hAnsi="宋体" w:cs="宋体" w:hint="eastAsia"/>
                <w:color w:val="000000" w:themeColor="text1"/>
                <w:spacing w:val="1"/>
                <w:w w:val="99"/>
                <w:kern w:val="2"/>
                <w:sz w:val="21"/>
                <w:szCs w:val="21"/>
                <w:lang w:eastAsia="zh-CN"/>
              </w:rPr>
              <w:t>1</w:t>
            </w:r>
            <w:r>
              <w:rPr>
                <w:rFonts w:ascii="宋体" w:hAnsi="宋体" w:cs="宋体" w:hint="eastAsia"/>
                <w:color w:val="000000" w:themeColor="text1"/>
                <w:w w:val="99"/>
                <w:kern w:val="2"/>
                <w:sz w:val="21"/>
                <w:szCs w:val="21"/>
                <w:lang w:eastAsia="zh-CN"/>
              </w:rPr>
              <w:t>）</w:t>
            </w:r>
          </w:p>
        </w:tc>
      </w:tr>
      <w:tr w:rsidR="00AE1E71">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AE1E71" w:rsidRDefault="00453DFB">
            <w:pPr>
              <w:jc w:val="center"/>
              <w:rPr>
                <w:rFonts w:ascii="宋体" w:hAnsi="宋体"/>
                <w:color w:val="000000" w:themeColor="text1"/>
                <w:szCs w:val="21"/>
              </w:rPr>
            </w:pPr>
            <w:r>
              <w:rPr>
                <w:rFonts w:ascii="宋体" w:hAnsi="宋体" w:hint="eastAsia"/>
                <w:color w:val="000000" w:themeColor="text1"/>
                <w:szCs w:val="21"/>
              </w:rPr>
              <w:t>15</w:t>
            </w: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w w:val="99"/>
                <w:kern w:val="2"/>
                <w:sz w:val="21"/>
                <w:szCs w:val="21"/>
              </w:rPr>
            </w:pPr>
            <w:r>
              <w:rPr>
                <w:rFonts w:ascii="宋体" w:hAnsi="宋体" w:cs="宋体" w:hint="eastAsia"/>
                <w:color w:val="000000" w:themeColor="text1"/>
                <w:w w:val="99"/>
                <w:kern w:val="2"/>
                <w:sz w:val="21"/>
                <w:szCs w:val="21"/>
              </w:rPr>
              <w:t>●</w:t>
            </w:r>
            <w:r>
              <w:rPr>
                <w:rFonts w:ascii="宋体" w:hAnsi="宋体" w:cs="仿宋_GB2312" w:hint="eastAsia"/>
                <w:color w:val="000000" w:themeColor="text1"/>
                <w:kern w:val="2"/>
                <w:sz w:val="21"/>
                <w:szCs w:val="21"/>
              </w:rPr>
              <w:t>A05020105</w:t>
            </w:r>
            <w:r>
              <w:rPr>
                <w:rFonts w:ascii="宋体" w:hAnsi="宋体" w:cs="宋体" w:hint="eastAsia"/>
                <w:color w:val="000000" w:themeColor="text1"/>
                <w:w w:val="99"/>
                <w:kern w:val="2"/>
                <w:sz w:val="21"/>
                <w:szCs w:val="21"/>
              </w:rPr>
              <w:t>便器</w:t>
            </w: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坐便器</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124"/>
              <w:ind w:left="7"/>
              <w:rPr>
                <w:rFonts w:ascii="宋体" w:hAnsi="宋体" w:cs="宋体"/>
                <w:color w:val="000000" w:themeColor="text1"/>
                <w:kern w:val="2"/>
                <w:sz w:val="21"/>
                <w:szCs w:val="21"/>
                <w:lang w:eastAsia="zh-CN"/>
              </w:rPr>
            </w:pPr>
            <w:r>
              <w:rPr>
                <w:rFonts w:ascii="宋体" w:hAnsi="宋体" w:cs="宋体" w:hint="eastAsia"/>
                <w:color w:val="000000" w:themeColor="text1"/>
                <w:w w:val="99"/>
                <w:kern w:val="2"/>
                <w:sz w:val="21"/>
                <w:szCs w:val="21"/>
                <w:lang w:eastAsia="zh-CN"/>
              </w:rPr>
              <w:t>《坐便</w:t>
            </w:r>
            <w:r>
              <w:rPr>
                <w:rFonts w:ascii="宋体" w:hAnsi="宋体" w:cs="宋体" w:hint="eastAsia"/>
                <w:color w:val="000000" w:themeColor="text1"/>
                <w:spacing w:val="2"/>
                <w:w w:val="99"/>
                <w:kern w:val="2"/>
                <w:sz w:val="21"/>
                <w:szCs w:val="21"/>
                <w:lang w:eastAsia="zh-CN"/>
              </w:rPr>
              <w:t>器</w:t>
            </w:r>
            <w:r>
              <w:rPr>
                <w:rFonts w:ascii="宋体" w:hAnsi="宋体" w:cs="宋体" w:hint="eastAsia"/>
                <w:color w:val="000000" w:themeColor="text1"/>
                <w:w w:val="99"/>
                <w:kern w:val="2"/>
                <w:sz w:val="21"/>
                <w:szCs w:val="21"/>
                <w:lang w:eastAsia="zh-CN"/>
              </w:rPr>
              <w:t>水效</w:t>
            </w:r>
            <w:r>
              <w:rPr>
                <w:rFonts w:ascii="宋体" w:hAnsi="宋体" w:cs="宋体" w:hint="eastAsia"/>
                <w:color w:val="000000" w:themeColor="text1"/>
                <w:spacing w:val="2"/>
                <w:w w:val="99"/>
                <w:kern w:val="2"/>
                <w:sz w:val="21"/>
                <w:szCs w:val="21"/>
                <w:lang w:eastAsia="zh-CN"/>
              </w:rPr>
              <w:t>限</w:t>
            </w:r>
            <w:r>
              <w:rPr>
                <w:rFonts w:ascii="宋体" w:hAnsi="宋体" w:cs="宋体" w:hint="eastAsia"/>
                <w:color w:val="000000" w:themeColor="text1"/>
                <w:w w:val="99"/>
                <w:kern w:val="2"/>
                <w:sz w:val="21"/>
                <w:szCs w:val="21"/>
                <w:lang w:eastAsia="zh-CN"/>
              </w:rPr>
              <w:t>定值</w:t>
            </w:r>
            <w:r>
              <w:rPr>
                <w:rFonts w:ascii="宋体" w:hAnsi="宋体" w:cs="宋体" w:hint="eastAsia"/>
                <w:color w:val="000000" w:themeColor="text1"/>
                <w:spacing w:val="2"/>
                <w:w w:val="99"/>
                <w:kern w:val="2"/>
                <w:sz w:val="21"/>
                <w:szCs w:val="21"/>
                <w:lang w:eastAsia="zh-CN"/>
              </w:rPr>
              <w:t>及</w:t>
            </w:r>
            <w:r>
              <w:rPr>
                <w:rFonts w:ascii="宋体" w:hAnsi="宋体" w:cs="宋体" w:hint="eastAsia"/>
                <w:color w:val="000000" w:themeColor="text1"/>
                <w:w w:val="99"/>
                <w:kern w:val="2"/>
                <w:sz w:val="21"/>
                <w:szCs w:val="21"/>
                <w:lang w:eastAsia="zh-CN"/>
              </w:rPr>
              <w:t>水</w:t>
            </w:r>
            <w:r>
              <w:rPr>
                <w:rFonts w:ascii="宋体" w:hAnsi="宋体" w:cs="宋体" w:hint="eastAsia"/>
                <w:color w:val="000000" w:themeColor="text1"/>
                <w:spacing w:val="2"/>
                <w:w w:val="99"/>
                <w:kern w:val="2"/>
                <w:sz w:val="21"/>
                <w:szCs w:val="21"/>
                <w:lang w:eastAsia="zh-CN"/>
              </w:rPr>
              <w:t>效</w:t>
            </w:r>
            <w:r>
              <w:rPr>
                <w:rFonts w:ascii="宋体" w:hAnsi="宋体" w:cs="宋体" w:hint="eastAsia"/>
                <w:color w:val="000000" w:themeColor="text1"/>
                <w:w w:val="99"/>
                <w:kern w:val="2"/>
                <w:sz w:val="21"/>
                <w:szCs w:val="21"/>
                <w:lang w:eastAsia="zh-CN"/>
              </w:rPr>
              <w:t>等级》</w:t>
            </w:r>
          </w:p>
          <w:p w:rsidR="00AE1E71" w:rsidRDefault="00453DFB">
            <w:pPr>
              <w:pStyle w:val="TableParagraph"/>
              <w:spacing w:before="50"/>
              <w:ind w:left="7"/>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w:t>
            </w:r>
            <w:r>
              <w:rPr>
                <w:rFonts w:ascii="宋体" w:hAnsi="宋体" w:cs="宋体" w:hint="eastAsia"/>
                <w:color w:val="000000" w:themeColor="text1"/>
                <w:spacing w:val="1"/>
                <w:w w:val="99"/>
                <w:kern w:val="2"/>
                <w:sz w:val="21"/>
                <w:szCs w:val="21"/>
              </w:rPr>
              <w:t>G</w:t>
            </w:r>
            <w:r>
              <w:rPr>
                <w:rFonts w:ascii="宋体" w:hAnsi="宋体" w:cs="宋体" w:hint="eastAsia"/>
                <w:color w:val="000000" w:themeColor="text1"/>
                <w:w w:val="99"/>
                <w:kern w:val="2"/>
                <w:sz w:val="21"/>
                <w:szCs w:val="21"/>
              </w:rPr>
              <w:t>B</w:t>
            </w:r>
            <w:r>
              <w:rPr>
                <w:rFonts w:ascii="宋体" w:hAnsi="宋体" w:cs="宋体" w:hint="eastAsia"/>
                <w:color w:val="000000" w:themeColor="text1"/>
                <w:spacing w:val="1"/>
                <w:w w:val="99"/>
                <w:kern w:val="2"/>
                <w:sz w:val="21"/>
                <w:szCs w:val="21"/>
              </w:rPr>
              <w:t>2</w:t>
            </w:r>
            <w:r>
              <w:rPr>
                <w:rFonts w:ascii="宋体" w:hAnsi="宋体" w:cs="宋体" w:hint="eastAsia"/>
                <w:color w:val="000000" w:themeColor="text1"/>
                <w:w w:val="99"/>
                <w:kern w:val="2"/>
                <w:sz w:val="21"/>
                <w:szCs w:val="21"/>
              </w:rPr>
              <w:t>55</w:t>
            </w:r>
            <w:r>
              <w:rPr>
                <w:rFonts w:ascii="宋体" w:hAnsi="宋体" w:cs="宋体" w:hint="eastAsia"/>
                <w:color w:val="000000" w:themeColor="text1"/>
                <w:spacing w:val="1"/>
                <w:w w:val="99"/>
                <w:kern w:val="2"/>
                <w:sz w:val="21"/>
                <w:szCs w:val="21"/>
              </w:rPr>
              <w:t>02</w:t>
            </w:r>
            <w:r>
              <w:rPr>
                <w:rFonts w:ascii="宋体" w:hAnsi="宋体" w:cs="宋体" w:hint="eastAsia"/>
                <w:color w:val="000000" w:themeColor="text1"/>
                <w:w w:val="99"/>
                <w:kern w:val="2"/>
                <w:sz w:val="21"/>
                <w:szCs w:val="21"/>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w w:val="99"/>
                <w:szCs w:val="21"/>
                <w:lang w:eastAsia="en-US"/>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蹲便器</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124" w:line="276" w:lineRule="auto"/>
              <w:ind w:left="7" w:right="4"/>
              <w:rPr>
                <w:rFonts w:ascii="宋体" w:hAnsi="宋体" w:cs="宋体"/>
                <w:color w:val="000000" w:themeColor="text1"/>
                <w:kern w:val="2"/>
                <w:sz w:val="21"/>
                <w:szCs w:val="21"/>
                <w:lang w:eastAsia="zh-CN"/>
              </w:rPr>
            </w:pPr>
            <w:r>
              <w:rPr>
                <w:rFonts w:ascii="宋体" w:hAnsi="宋体" w:cs="宋体" w:hint="eastAsia"/>
                <w:color w:val="000000" w:themeColor="text1"/>
                <w:spacing w:val="12"/>
                <w:w w:val="99"/>
                <w:kern w:val="2"/>
                <w:sz w:val="21"/>
                <w:szCs w:val="21"/>
                <w:lang w:eastAsia="zh-CN"/>
              </w:rPr>
              <w:t>《蹲便器用水效率限定</w:t>
            </w:r>
            <w:r>
              <w:rPr>
                <w:rFonts w:ascii="宋体" w:hAnsi="宋体" w:cs="宋体" w:hint="eastAsia"/>
                <w:color w:val="000000" w:themeColor="text1"/>
                <w:spacing w:val="9"/>
                <w:w w:val="99"/>
                <w:kern w:val="2"/>
                <w:sz w:val="21"/>
                <w:szCs w:val="21"/>
                <w:lang w:eastAsia="zh-CN"/>
              </w:rPr>
              <w:t>值</w:t>
            </w:r>
            <w:r>
              <w:rPr>
                <w:rFonts w:ascii="宋体" w:hAnsi="宋体" w:cs="宋体" w:hint="eastAsia"/>
                <w:color w:val="000000" w:themeColor="text1"/>
                <w:spacing w:val="12"/>
                <w:w w:val="99"/>
                <w:kern w:val="2"/>
                <w:sz w:val="21"/>
                <w:szCs w:val="21"/>
                <w:lang w:eastAsia="zh-CN"/>
              </w:rPr>
              <w:t>及用</w:t>
            </w:r>
            <w:r>
              <w:rPr>
                <w:rFonts w:ascii="宋体" w:hAnsi="宋体" w:cs="宋体" w:hint="eastAsia"/>
                <w:color w:val="000000" w:themeColor="text1"/>
                <w:w w:val="99"/>
                <w:kern w:val="2"/>
                <w:sz w:val="21"/>
                <w:szCs w:val="21"/>
                <w:lang w:eastAsia="zh-CN"/>
              </w:rPr>
              <w:t>水效率等</w:t>
            </w:r>
            <w:r>
              <w:rPr>
                <w:rFonts w:ascii="宋体" w:hAnsi="宋体" w:cs="宋体" w:hint="eastAsia"/>
                <w:color w:val="000000" w:themeColor="text1"/>
                <w:spacing w:val="2"/>
                <w:w w:val="99"/>
                <w:kern w:val="2"/>
                <w:sz w:val="21"/>
                <w:szCs w:val="21"/>
                <w:lang w:eastAsia="zh-CN"/>
              </w:rPr>
              <w:t>级</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307</w:t>
            </w:r>
            <w:r>
              <w:rPr>
                <w:rFonts w:ascii="宋体" w:hAnsi="宋体" w:cs="宋体" w:hint="eastAsia"/>
                <w:color w:val="000000" w:themeColor="text1"/>
                <w:w w:val="99"/>
                <w:kern w:val="2"/>
                <w:sz w:val="21"/>
                <w:szCs w:val="21"/>
                <w:lang w:eastAsia="zh-CN"/>
              </w:rPr>
              <w:t>1</w:t>
            </w:r>
            <w:r>
              <w:rPr>
                <w:rFonts w:ascii="宋体" w:hAnsi="宋体" w:cs="宋体" w:hint="eastAsia"/>
                <w:color w:val="000000" w:themeColor="text1"/>
                <w:spacing w:val="-1"/>
                <w:w w:val="99"/>
                <w:kern w:val="2"/>
                <w:sz w:val="21"/>
                <w:szCs w:val="21"/>
                <w:lang w:eastAsia="zh-CN"/>
              </w:rPr>
              <w:t>7</w:t>
            </w:r>
            <w:r>
              <w:rPr>
                <w:rFonts w:ascii="宋体" w:hAnsi="宋体" w:cs="宋体" w:hint="eastAsia"/>
                <w:color w:val="000000" w:themeColor="text1"/>
                <w:w w:val="99"/>
                <w:kern w:val="2"/>
                <w:sz w:val="21"/>
                <w:szCs w:val="21"/>
                <w:lang w:eastAsia="zh-CN"/>
              </w:rPr>
              <w:t>）</w:t>
            </w:r>
          </w:p>
        </w:tc>
      </w:tr>
      <w:tr w:rsidR="00AE1E71">
        <w:tc>
          <w:tcPr>
            <w:tcW w:w="671"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AE1E71" w:rsidRDefault="00AE1E71">
            <w:pPr>
              <w:widowControl/>
              <w:jc w:val="left"/>
              <w:rPr>
                <w:rFonts w:ascii="宋体" w:hAnsi="宋体" w:cs="宋体"/>
                <w:color w:val="000000" w:themeColor="text1"/>
                <w:w w:val="99"/>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cs="宋体" w:hint="eastAsia"/>
                <w:color w:val="000000" w:themeColor="text1"/>
                <w:w w:val="99"/>
                <w:kern w:val="2"/>
                <w:sz w:val="21"/>
                <w:szCs w:val="21"/>
              </w:rPr>
              <w:t>小便器</w:t>
            </w: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124" w:line="276" w:lineRule="auto"/>
              <w:ind w:left="7" w:right="4"/>
              <w:rPr>
                <w:rFonts w:ascii="宋体" w:hAnsi="宋体" w:cs="宋体"/>
                <w:color w:val="000000" w:themeColor="text1"/>
                <w:kern w:val="2"/>
                <w:sz w:val="21"/>
                <w:szCs w:val="21"/>
                <w:lang w:eastAsia="zh-CN"/>
              </w:rPr>
            </w:pPr>
            <w:r>
              <w:rPr>
                <w:rFonts w:ascii="宋体" w:hAnsi="宋体" w:cs="宋体" w:hint="eastAsia"/>
                <w:color w:val="000000" w:themeColor="text1"/>
                <w:spacing w:val="12"/>
                <w:w w:val="99"/>
                <w:kern w:val="2"/>
                <w:sz w:val="21"/>
                <w:szCs w:val="21"/>
                <w:lang w:eastAsia="zh-CN"/>
              </w:rPr>
              <w:t>《小便器用水效率限定</w:t>
            </w:r>
            <w:r>
              <w:rPr>
                <w:rFonts w:ascii="宋体" w:hAnsi="宋体" w:cs="宋体" w:hint="eastAsia"/>
                <w:color w:val="000000" w:themeColor="text1"/>
                <w:spacing w:val="9"/>
                <w:w w:val="99"/>
                <w:kern w:val="2"/>
                <w:sz w:val="21"/>
                <w:szCs w:val="21"/>
                <w:lang w:eastAsia="zh-CN"/>
              </w:rPr>
              <w:t>值</w:t>
            </w:r>
            <w:r>
              <w:rPr>
                <w:rFonts w:ascii="宋体" w:hAnsi="宋体" w:cs="宋体" w:hint="eastAsia"/>
                <w:color w:val="000000" w:themeColor="text1"/>
                <w:spacing w:val="12"/>
                <w:w w:val="99"/>
                <w:kern w:val="2"/>
                <w:sz w:val="21"/>
                <w:szCs w:val="21"/>
                <w:lang w:eastAsia="zh-CN"/>
              </w:rPr>
              <w:t>及用</w:t>
            </w:r>
            <w:r>
              <w:rPr>
                <w:rFonts w:ascii="宋体" w:hAnsi="宋体" w:cs="宋体" w:hint="eastAsia"/>
                <w:color w:val="000000" w:themeColor="text1"/>
                <w:w w:val="99"/>
                <w:kern w:val="2"/>
                <w:sz w:val="21"/>
                <w:szCs w:val="21"/>
                <w:lang w:eastAsia="zh-CN"/>
              </w:rPr>
              <w:t>水效率等</w:t>
            </w:r>
            <w:r>
              <w:rPr>
                <w:rFonts w:ascii="宋体" w:hAnsi="宋体" w:cs="宋体" w:hint="eastAsia"/>
                <w:color w:val="000000" w:themeColor="text1"/>
                <w:spacing w:val="2"/>
                <w:w w:val="99"/>
                <w:kern w:val="2"/>
                <w:sz w:val="21"/>
                <w:szCs w:val="21"/>
                <w:lang w:eastAsia="zh-CN"/>
              </w:rPr>
              <w:t>级</w:t>
            </w:r>
            <w:r>
              <w:rPr>
                <w:rFonts w:ascii="宋体" w:hAnsi="宋体" w:cs="宋体" w:hint="eastAsia"/>
                <w:color w:val="000000" w:themeColor="text1"/>
                <w:w w:val="99"/>
                <w:kern w:val="2"/>
                <w:sz w:val="21"/>
                <w:szCs w:val="21"/>
                <w:lang w:eastAsia="zh-CN"/>
              </w:rPr>
              <w:t>》（</w:t>
            </w:r>
            <w:r>
              <w:rPr>
                <w:rFonts w:ascii="宋体" w:hAnsi="宋体" w:cs="宋体" w:hint="eastAsia"/>
                <w:color w:val="000000" w:themeColor="text1"/>
                <w:spacing w:val="1"/>
                <w:w w:val="99"/>
                <w:kern w:val="2"/>
                <w:sz w:val="21"/>
                <w:szCs w:val="21"/>
                <w:lang w:eastAsia="zh-CN"/>
              </w:rPr>
              <w:t>G</w:t>
            </w:r>
            <w:r>
              <w:rPr>
                <w:rFonts w:ascii="宋体" w:hAnsi="宋体" w:cs="宋体" w:hint="eastAsia"/>
                <w:color w:val="000000" w:themeColor="text1"/>
                <w:w w:val="99"/>
                <w:kern w:val="2"/>
                <w:sz w:val="21"/>
                <w:szCs w:val="21"/>
                <w:lang w:eastAsia="zh-CN"/>
              </w:rPr>
              <w:t>B</w:t>
            </w:r>
            <w:r>
              <w:rPr>
                <w:rFonts w:ascii="宋体" w:hAnsi="宋体" w:cs="宋体" w:hint="eastAsia"/>
                <w:color w:val="000000" w:themeColor="text1"/>
                <w:spacing w:val="1"/>
                <w:w w:val="99"/>
                <w:kern w:val="2"/>
                <w:sz w:val="21"/>
                <w:szCs w:val="21"/>
                <w:lang w:eastAsia="zh-CN"/>
              </w:rPr>
              <w:t>283</w:t>
            </w:r>
            <w:r>
              <w:rPr>
                <w:rFonts w:ascii="宋体" w:hAnsi="宋体" w:cs="宋体" w:hint="eastAsia"/>
                <w:color w:val="000000" w:themeColor="text1"/>
                <w:w w:val="99"/>
                <w:kern w:val="2"/>
                <w:sz w:val="21"/>
                <w:szCs w:val="21"/>
                <w:lang w:eastAsia="zh-CN"/>
              </w:rPr>
              <w:t>7</w:t>
            </w:r>
            <w:r>
              <w:rPr>
                <w:rFonts w:ascii="宋体" w:hAnsi="宋体" w:cs="宋体" w:hint="eastAsia"/>
                <w:color w:val="000000" w:themeColor="text1"/>
                <w:spacing w:val="-1"/>
                <w:w w:val="99"/>
                <w:kern w:val="2"/>
                <w:sz w:val="21"/>
                <w:szCs w:val="21"/>
                <w:lang w:eastAsia="zh-CN"/>
              </w:rPr>
              <w:t>7</w:t>
            </w:r>
            <w:r>
              <w:rPr>
                <w:rFonts w:ascii="宋体" w:hAnsi="宋体" w:cs="宋体" w:hint="eastAsia"/>
                <w:color w:val="000000" w:themeColor="text1"/>
                <w:w w:val="99"/>
                <w:kern w:val="2"/>
                <w:sz w:val="21"/>
                <w:szCs w:val="21"/>
                <w:lang w:eastAsia="zh-CN"/>
              </w:rPr>
              <w:t>）</w:t>
            </w:r>
          </w:p>
        </w:tc>
      </w:tr>
      <w:tr w:rsidR="00AE1E71">
        <w:trPr>
          <w:trHeight w:val="685"/>
        </w:trPr>
        <w:tc>
          <w:tcPr>
            <w:tcW w:w="671"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hint="eastAsia"/>
                <w:color w:val="000000" w:themeColor="text1"/>
                <w:kern w:val="2"/>
                <w:sz w:val="21"/>
                <w:szCs w:val="21"/>
              </w:rPr>
              <w:t>16</w:t>
            </w:r>
          </w:p>
        </w:tc>
        <w:tc>
          <w:tcPr>
            <w:tcW w:w="1598"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153"/>
              <w:ind w:left="7"/>
              <w:jc w:val="center"/>
              <w:rPr>
                <w:rFonts w:ascii="宋体" w:hAnsi="宋体" w:cs="宋体"/>
                <w:color w:val="000000" w:themeColor="text1"/>
                <w:kern w:val="2"/>
                <w:sz w:val="21"/>
                <w:szCs w:val="21"/>
              </w:rPr>
            </w:pPr>
            <w:r>
              <w:rPr>
                <w:rFonts w:ascii="宋体" w:hAnsi="宋体" w:cs="宋体" w:hint="eastAsia"/>
                <w:color w:val="000000" w:themeColor="text1"/>
                <w:kern w:val="2"/>
                <w:sz w:val="21"/>
                <w:szCs w:val="21"/>
              </w:rPr>
              <w:t>●</w:t>
            </w:r>
            <w:r>
              <w:rPr>
                <w:rFonts w:ascii="宋体" w:hAnsi="宋体" w:cs="仿宋_GB2312" w:hint="eastAsia"/>
                <w:color w:val="000000" w:themeColor="text1"/>
                <w:kern w:val="2"/>
                <w:sz w:val="21"/>
                <w:szCs w:val="21"/>
              </w:rPr>
              <w:t>A05020106</w:t>
            </w:r>
            <w:r>
              <w:rPr>
                <w:rFonts w:ascii="宋体" w:hAnsi="宋体" w:cs="宋体" w:hint="eastAsia"/>
                <w:color w:val="000000" w:themeColor="text1"/>
                <w:kern w:val="2"/>
                <w:sz w:val="21"/>
                <w:szCs w:val="21"/>
              </w:rPr>
              <w:t>水</w:t>
            </w:r>
            <w:r>
              <w:rPr>
                <w:rFonts w:ascii="宋体" w:hAnsi="宋体" w:cs="宋体" w:hint="eastAsia"/>
                <w:color w:val="000000" w:themeColor="text1"/>
                <w:w w:val="99"/>
                <w:kern w:val="2"/>
                <w:sz w:val="21"/>
                <w:szCs w:val="21"/>
              </w:rPr>
              <w:t>嘴</w:t>
            </w: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lang w:eastAsia="en-U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lang w:eastAsia="en-US"/>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153" w:line="276" w:lineRule="auto"/>
              <w:ind w:left="7" w:right="4"/>
              <w:rPr>
                <w:rFonts w:ascii="宋体" w:hAnsi="宋体" w:cs="宋体"/>
                <w:color w:val="000000" w:themeColor="text1"/>
                <w:kern w:val="2"/>
                <w:sz w:val="21"/>
                <w:szCs w:val="21"/>
                <w:lang w:eastAsia="zh-CN"/>
              </w:rPr>
            </w:pPr>
            <w:r>
              <w:rPr>
                <w:rFonts w:ascii="宋体" w:hAnsi="宋体" w:cs="宋体" w:hint="eastAsia"/>
                <w:color w:val="000000" w:themeColor="text1"/>
                <w:spacing w:val="10"/>
                <w:kern w:val="2"/>
                <w:sz w:val="21"/>
                <w:szCs w:val="21"/>
                <w:lang w:eastAsia="zh-CN"/>
              </w:rPr>
              <w:t>《水嘴用水效率限定值及用水效</w:t>
            </w:r>
            <w:r>
              <w:rPr>
                <w:rFonts w:ascii="宋体" w:hAnsi="宋体" w:cs="宋体" w:hint="eastAsia"/>
                <w:color w:val="000000" w:themeColor="text1"/>
                <w:kern w:val="2"/>
                <w:sz w:val="21"/>
                <w:szCs w:val="21"/>
                <w:lang w:eastAsia="zh-CN"/>
              </w:rPr>
              <w:t>率等</w:t>
            </w:r>
            <w:r>
              <w:rPr>
                <w:rFonts w:ascii="宋体" w:hAnsi="宋体" w:cs="宋体" w:hint="eastAsia"/>
                <w:color w:val="000000" w:themeColor="text1"/>
                <w:kern w:val="2"/>
                <w:sz w:val="21"/>
                <w:szCs w:val="21"/>
                <w:lang w:eastAsia="zh-CN"/>
              </w:rPr>
              <w:lastRenderedPageBreak/>
              <w:t>级》（GB 25501）</w:t>
            </w:r>
          </w:p>
        </w:tc>
      </w:tr>
      <w:tr w:rsidR="00AE1E71">
        <w:trPr>
          <w:trHeight w:val="369"/>
        </w:trPr>
        <w:tc>
          <w:tcPr>
            <w:tcW w:w="671"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hint="eastAsia"/>
                <w:color w:val="000000" w:themeColor="text1"/>
                <w:kern w:val="2"/>
                <w:sz w:val="21"/>
                <w:szCs w:val="21"/>
              </w:rPr>
              <w:lastRenderedPageBreak/>
              <w:t>17</w:t>
            </w:r>
          </w:p>
        </w:tc>
        <w:tc>
          <w:tcPr>
            <w:tcW w:w="1598"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112"/>
              <w:ind w:left="7"/>
              <w:jc w:val="center"/>
              <w:rPr>
                <w:rFonts w:ascii="宋体" w:hAnsi="宋体" w:cs="宋体"/>
                <w:color w:val="000000" w:themeColor="text1"/>
                <w:kern w:val="2"/>
                <w:sz w:val="21"/>
                <w:szCs w:val="21"/>
              </w:rPr>
            </w:pPr>
            <w:r>
              <w:rPr>
                <w:rFonts w:ascii="宋体" w:hAnsi="宋体" w:cs="仿宋_GB2312" w:hint="eastAsia"/>
                <w:color w:val="000000" w:themeColor="text1"/>
                <w:kern w:val="2"/>
                <w:sz w:val="21"/>
                <w:szCs w:val="21"/>
              </w:rPr>
              <w:t>A05020107</w:t>
            </w:r>
            <w:r>
              <w:rPr>
                <w:rFonts w:ascii="宋体" w:hAnsi="宋体" w:cs="宋体" w:hint="eastAsia"/>
                <w:color w:val="000000" w:themeColor="text1"/>
                <w:kern w:val="2"/>
                <w:sz w:val="21"/>
                <w:szCs w:val="21"/>
              </w:rPr>
              <w:t>便器冲洗阀</w:t>
            </w: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lang w:eastAsia="en-U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lang w:eastAsia="en-US"/>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112" w:line="276" w:lineRule="auto"/>
              <w:ind w:left="7" w:right="4"/>
              <w:rPr>
                <w:rFonts w:ascii="宋体" w:hAnsi="宋体" w:cs="宋体"/>
                <w:color w:val="000000" w:themeColor="text1"/>
                <w:kern w:val="2"/>
                <w:sz w:val="21"/>
                <w:szCs w:val="21"/>
                <w:lang w:eastAsia="zh-CN"/>
              </w:rPr>
            </w:pPr>
            <w:r>
              <w:rPr>
                <w:rFonts w:ascii="宋体" w:hAnsi="宋体" w:cs="宋体" w:hint="eastAsia"/>
                <w:color w:val="000000" w:themeColor="text1"/>
                <w:spacing w:val="10"/>
                <w:kern w:val="2"/>
                <w:sz w:val="21"/>
                <w:szCs w:val="21"/>
                <w:lang w:eastAsia="zh-CN"/>
              </w:rPr>
              <w:t>《便器冲洗阀用水效率限定值及</w:t>
            </w:r>
            <w:r>
              <w:rPr>
                <w:rFonts w:ascii="宋体" w:hAnsi="宋体" w:cs="宋体" w:hint="eastAsia"/>
                <w:color w:val="000000" w:themeColor="text1"/>
                <w:kern w:val="2"/>
                <w:sz w:val="21"/>
                <w:szCs w:val="21"/>
                <w:lang w:eastAsia="zh-CN"/>
              </w:rPr>
              <w:t>用水效率等级》（GB28379）</w:t>
            </w:r>
          </w:p>
        </w:tc>
      </w:tr>
      <w:tr w:rsidR="00AE1E71">
        <w:tc>
          <w:tcPr>
            <w:tcW w:w="671"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jc w:val="center"/>
              <w:rPr>
                <w:rFonts w:ascii="宋体" w:hAnsi="宋体" w:cs="宋体"/>
                <w:color w:val="000000" w:themeColor="text1"/>
                <w:kern w:val="2"/>
                <w:sz w:val="21"/>
                <w:szCs w:val="21"/>
              </w:rPr>
            </w:pPr>
            <w:r>
              <w:rPr>
                <w:rFonts w:ascii="宋体" w:hAnsi="宋体" w:hint="eastAsia"/>
                <w:color w:val="000000" w:themeColor="text1"/>
                <w:kern w:val="2"/>
                <w:sz w:val="21"/>
                <w:szCs w:val="21"/>
              </w:rPr>
              <w:t>18</w:t>
            </w:r>
          </w:p>
        </w:tc>
        <w:tc>
          <w:tcPr>
            <w:tcW w:w="1598" w:type="dxa"/>
            <w:tcBorders>
              <w:top w:val="single" w:sz="4" w:space="0" w:color="000000"/>
              <w:left w:val="single" w:sz="4" w:space="0" w:color="000000"/>
              <w:bottom w:val="single" w:sz="4" w:space="0" w:color="000000"/>
              <w:right w:val="single" w:sz="4" w:space="0" w:color="000000"/>
            </w:tcBorders>
            <w:vAlign w:val="center"/>
          </w:tcPr>
          <w:p w:rsidR="00AE1E71" w:rsidRDefault="00453DFB">
            <w:pPr>
              <w:pStyle w:val="TableParagraph"/>
              <w:spacing w:before="131"/>
              <w:ind w:left="7"/>
              <w:jc w:val="center"/>
              <w:rPr>
                <w:rFonts w:ascii="宋体" w:hAnsi="宋体" w:cs="宋体"/>
                <w:color w:val="000000" w:themeColor="text1"/>
                <w:kern w:val="2"/>
                <w:sz w:val="21"/>
                <w:szCs w:val="21"/>
              </w:rPr>
            </w:pPr>
            <w:r>
              <w:rPr>
                <w:rFonts w:ascii="宋体" w:hAnsi="宋体" w:cs="仿宋_GB2312" w:hint="eastAsia"/>
                <w:color w:val="000000" w:themeColor="text1"/>
                <w:kern w:val="2"/>
                <w:sz w:val="21"/>
                <w:szCs w:val="21"/>
              </w:rPr>
              <w:t>A05020110</w:t>
            </w:r>
            <w:r>
              <w:rPr>
                <w:rFonts w:ascii="宋体" w:hAnsi="宋体" w:cs="宋体" w:hint="eastAsia"/>
                <w:color w:val="000000" w:themeColor="text1"/>
                <w:kern w:val="2"/>
                <w:sz w:val="21"/>
                <w:szCs w:val="21"/>
              </w:rPr>
              <w:t>淋浴</w:t>
            </w:r>
            <w:r>
              <w:rPr>
                <w:rFonts w:ascii="宋体" w:hAnsi="宋体" w:cs="宋体" w:hint="eastAsia"/>
                <w:color w:val="000000" w:themeColor="text1"/>
                <w:w w:val="99"/>
                <w:kern w:val="2"/>
                <w:sz w:val="21"/>
                <w:szCs w:val="21"/>
              </w:rPr>
              <w:t>器</w:t>
            </w:r>
          </w:p>
        </w:tc>
        <w:tc>
          <w:tcPr>
            <w:tcW w:w="132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lang w:eastAsia="en-U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AE1E71" w:rsidRDefault="00AE1E71">
            <w:pPr>
              <w:jc w:val="center"/>
              <w:rPr>
                <w:rFonts w:ascii="宋体" w:hAnsi="宋体"/>
                <w:color w:val="000000" w:themeColor="text1"/>
                <w:szCs w:val="21"/>
                <w:lang w:eastAsia="en-US"/>
              </w:rPr>
            </w:pPr>
          </w:p>
        </w:tc>
        <w:tc>
          <w:tcPr>
            <w:tcW w:w="4063" w:type="dxa"/>
            <w:tcBorders>
              <w:top w:val="single" w:sz="4" w:space="0" w:color="000000"/>
              <w:left w:val="single" w:sz="4" w:space="0" w:color="000000"/>
              <w:bottom w:val="single" w:sz="4" w:space="0" w:color="000000"/>
              <w:right w:val="single" w:sz="4" w:space="0" w:color="000000"/>
            </w:tcBorders>
          </w:tcPr>
          <w:p w:rsidR="00AE1E71" w:rsidRDefault="00453DFB">
            <w:pPr>
              <w:pStyle w:val="TableParagraph"/>
              <w:spacing w:before="131" w:line="276" w:lineRule="auto"/>
              <w:ind w:left="7" w:right="4"/>
              <w:rPr>
                <w:rFonts w:ascii="宋体" w:hAnsi="宋体" w:cs="宋体"/>
                <w:color w:val="000000" w:themeColor="text1"/>
                <w:kern w:val="2"/>
                <w:sz w:val="21"/>
                <w:szCs w:val="21"/>
                <w:lang w:eastAsia="zh-CN"/>
              </w:rPr>
            </w:pPr>
            <w:r>
              <w:rPr>
                <w:rFonts w:ascii="宋体" w:hAnsi="宋体" w:cs="宋体" w:hint="eastAsia"/>
                <w:color w:val="000000" w:themeColor="text1"/>
                <w:spacing w:val="10"/>
                <w:kern w:val="2"/>
                <w:sz w:val="21"/>
                <w:szCs w:val="21"/>
                <w:lang w:eastAsia="zh-CN"/>
              </w:rPr>
              <w:t>《淋浴器用水效率限定值及用水</w:t>
            </w:r>
            <w:r>
              <w:rPr>
                <w:rFonts w:ascii="宋体" w:hAnsi="宋体" w:cs="宋体" w:hint="eastAsia"/>
                <w:color w:val="000000" w:themeColor="text1"/>
                <w:kern w:val="2"/>
                <w:sz w:val="21"/>
                <w:szCs w:val="21"/>
                <w:lang w:eastAsia="zh-CN"/>
              </w:rPr>
              <w:t>效率等级》（GB28378）</w:t>
            </w:r>
          </w:p>
        </w:tc>
      </w:tr>
    </w:tbl>
    <w:p w:rsidR="00AE1E71" w:rsidRDefault="00453DFB">
      <w:pPr>
        <w:pStyle w:val="a8"/>
        <w:spacing w:line="360" w:lineRule="auto"/>
        <w:rPr>
          <w:rFonts w:ascii="宋体" w:hAnsi="宋体"/>
          <w:color w:val="000000" w:themeColor="text1"/>
          <w:kern w:val="2"/>
          <w:sz w:val="21"/>
          <w:szCs w:val="21"/>
        </w:rPr>
      </w:pPr>
      <w:r>
        <w:rPr>
          <w:rFonts w:ascii="宋体" w:hAnsi="宋体" w:hint="eastAsia"/>
          <w:color w:val="000000" w:themeColor="text1"/>
          <w:spacing w:val="-3"/>
          <w:sz w:val="21"/>
          <w:szCs w:val="21"/>
        </w:rPr>
        <w:t>注：</w:t>
      </w:r>
      <w:r>
        <w:rPr>
          <w:rFonts w:ascii="宋体" w:hAnsi="宋体"/>
          <w:color w:val="000000" w:themeColor="text1"/>
          <w:spacing w:val="-3"/>
          <w:sz w:val="21"/>
          <w:szCs w:val="21"/>
        </w:rPr>
        <w:t>1.</w:t>
      </w:r>
      <w:r>
        <w:rPr>
          <w:rFonts w:ascii="宋体" w:hAnsi="宋体" w:hint="eastAsia"/>
          <w:color w:val="000000" w:themeColor="text1"/>
          <w:spacing w:val="-3"/>
          <w:sz w:val="21"/>
          <w:szCs w:val="21"/>
        </w:rPr>
        <w:t>节能产品认证应依据相关国家标准的最新版本，依据国家标准中二级能效（水效）</w:t>
      </w:r>
      <w:r>
        <w:rPr>
          <w:rFonts w:ascii="宋体" w:hAnsi="宋体" w:hint="eastAsia"/>
          <w:color w:val="000000" w:themeColor="text1"/>
          <w:sz w:val="21"/>
          <w:szCs w:val="21"/>
        </w:rPr>
        <w:t>指标。</w:t>
      </w:r>
    </w:p>
    <w:p w:rsidR="00AE1E71" w:rsidRDefault="00453DFB">
      <w:pPr>
        <w:pStyle w:val="a8"/>
        <w:spacing w:line="360" w:lineRule="auto"/>
        <w:ind w:firstLine="465"/>
        <w:rPr>
          <w:rFonts w:ascii="宋体" w:hAnsi="宋体"/>
          <w:color w:val="000000" w:themeColor="text1"/>
          <w:sz w:val="21"/>
          <w:szCs w:val="21"/>
        </w:rPr>
      </w:pPr>
      <w:r>
        <w:rPr>
          <w:rFonts w:ascii="宋体" w:hAnsi="宋体"/>
          <w:color w:val="000000" w:themeColor="text1"/>
          <w:sz w:val="21"/>
          <w:szCs w:val="21"/>
        </w:rPr>
        <w:t>2</w:t>
      </w:r>
      <w:r>
        <w:rPr>
          <w:rFonts w:ascii="宋体" w:hAnsi="宋体" w:hint="eastAsia"/>
          <w:color w:val="000000" w:themeColor="text1"/>
          <w:sz w:val="21"/>
          <w:szCs w:val="21"/>
        </w:rPr>
        <w:t>.以</w:t>
      </w:r>
      <w:r>
        <w:rPr>
          <w:rFonts w:ascii="宋体" w:hAnsi="宋体"/>
          <w:color w:val="000000" w:themeColor="text1"/>
          <w:sz w:val="21"/>
          <w:szCs w:val="21"/>
        </w:rPr>
        <w:t>“</w:t>
      </w:r>
      <w:r>
        <w:rPr>
          <w:rFonts w:ascii="宋体" w:hAnsi="宋体" w:hint="eastAsia"/>
          <w:color w:val="000000" w:themeColor="text1"/>
          <w:sz w:val="21"/>
          <w:szCs w:val="21"/>
        </w:rPr>
        <w:t>●</w:t>
      </w:r>
      <w:r>
        <w:rPr>
          <w:rFonts w:ascii="宋体" w:hAnsi="宋体"/>
          <w:color w:val="000000" w:themeColor="text1"/>
          <w:sz w:val="21"/>
          <w:szCs w:val="21"/>
        </w:rPr>
        <w:t>”</w:t>
      </w:r>
      <w:r>
        <w:rPr>
          <w:rFonts w:ascii="宋体" w:hAnsi="宋体" w:hint="eastAsia"/>
          <w:color w:val="000000" w:themeColor="text1"/>
          <w:sz w:val="21"/>
          <w:szCs w:val="21"/>
        </w:rPr>
        <w:t>标注的为政府强制采购产品。</w:t>
      </w:r>
    </w:p>
    <w:p w:rsidR="00AE1E71" w:rsidRDefault="00453DFB">
      <w:pPr>
        <w:pStyle w:val="a8"/>
        <w:spacing w:line="360" w:lineRule="auto"/>
        <w:ind w:firstLine="465"/>
        <w:rPr>
          <w:rFonts w:ascii="宋体" w:hAnsi="宋体"/>
          <w:color w:val="000000" w:themeColor="text1"/>
          <w:sz w:val="21"/>
          <w:szCs w:val="21"/>
        </w:rPr>
      </w:pPr>
      <w:r>
        <w:rPr>
          <w:rFonts w:ascii="宋体" w:hAnsi="宋体" w:hint="eastAsia"/>
          <w:color w:val="000000" w:themeColor="text1"/>
          <w:sz w:val="21"/>
          <w:szCs w:val="21"/>
        </w:rPr>
        <w:t>3.本表格原为《关于印发节能产品政府采购品目清单的通知》（财库〔2019〕19号）规定的表格附件，其中名称及编码已根据《财政部关于印发〈政府采购品目分类目录〉的通知》（财库〔2022〕31号）修改。</w:t>
      </w:r>
    </w:p>
    <w:p w:rsidR="00AE1E71" w:rsidRDefault="00AE1E71">
      <w:pPr>
        <w:widowControl/>
        <w:jc w:val="left"/>
        <w:rPr>
          <w:rFonts w:ascii="宋体" w:hAnsi="宋体" w:cs="宋体"/>
          <w:color w:val="000000" w:themeColor="text1"/>
          <w:sz w:val="20"/>
          <w:szCs w:val="20"/>
        </w:rPr>
      </w:pPr>
    </w:p>
    <w:p w:rsidR="00AE1E71" w:rsidRDefault="00AE1E71">
      <w:pPr>
        <w:widowControl/>
        <w:jc w:val="left"/>
        <w:rPr>
          <w:rFonts w:ascii="宋体" w:hAnsi="宋体" w:cs="宋体"/>
          <w:color w:val="000000" w:themeColor="text1"/>
          <w:sz w:val="20"/>
          <w:szCs w:val="20"/>
        </w:rPr>
      </w:pPr>
    </w:p>
    <w:p w:rsidR="00AE1E71" w:rsidRDefault="00453DFB">
      <w:pPr>
        <w:widowControl/>
        <w:jc w:val="left"/>
        <w:rPr>
          <w:rFonts w:ascii="黑体" w:eastAsia="黑体" w:hAnsi="黑体" w:cs="黑体"/>
          <w:color w:val="000000" w:themeColor="text1"/>
          <w:sz w:val="32"/>
          <w:szCs w:val="32"/>
        </w:rPr>
      </w:pPr>
      <w:r>
        <w:rPr>
          <w:rFonts w:ascii="宋体" w:hAnsi="宋体" w:cs="宋体"/>
          <w:color w:val="000000" w:themeColor="text1"/>
          <w:sz w:val="20"/>
          <w:szCs w:val="20"/>
        </w:rPr>
        <w:br w:type="page"/>
      </w:r>
      <w:r>
        <w:rPr>
          <w:rFonts w:ascii="黑体" w:eastAsia="黑体" w:hAnsi="黑体" w:cs="黑体" w:hint="eastAsia"/>
          <w:color w:val="000000" w:themeColor="text1"/>
          <w:sz w:val="32"/>
          <w:szCs w:val="32"/>
        </w:rPr>
        <w:lastRenderedPageBreak/>
        <w:t>附件2：</w:t>
      </w:r>
    </w:p>
    <w:p w:rsidR="00AE1E71" w:rsidRDefault="00453DFB">
      <w:pPr>
        <w:pStyle w:val="a8"/>
        <w:jc w:val="center"/>
        <w:rPr>
          <w:b/>
          <w:color w:val="000000" w:themeColor="text1"/>
          <w:sz w:val="28"/>
          <w:szCs w:val="28"/>
        </w:rPr>
      </w:pPr>
      <w:r>
        <w:rPr>
          <w:rFonts w:hint="eastAsia"/>
          <w:b/>
          <w:color w:val="000000" w:themeColor="text1"/>
          <w:sz w:val="28"/>
          <w:szCs w:val="28"/>
        </w:rPr>
        <w:t>中小企业划型标准规定</w:t>
      </w:r>
    </w:p>
    <w:p w:rsidR="00AE1E71" w:rsidRDefault="00453DFB">
      <w:pPr>
        <w:pStyle w:val="a8"/>
        <w:jc w:val="center"/>
        <w:rPr>
          <w:color w:val="000000" w:themeColor="text1"/>
          <w:sz w:val="21"/>
          <w:szCs w:val="21"/>
        </w:rPr>
      </w:pPr>
      <w:r>
        <w:rPr>
          <w:rFonts w:ascii="宋体" w:hAnsi="宋体" w:hint="eastAsia"/>
          <w:color w:val="000000" w:themeColor="text1"/>
          <w:sz w:val="21"/>
          <w:szCs w:val="21"/>
        </w:rPr>
        <w:t>工信部联企业[2011]300号</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一、根据《中华人民共和国中小企业促进法》和《国务院关于进一步促进中小企业发展的若干意见》</w:t>
      </w:r>
      <w:r>
        <w:rPr>
          <w:rFonts w:hint="eastAsia"/>
          <w:color w:val="000000" w:themeColor="text1"/>
          <w:sz w:val="21"/>
          <w:szCs w:val="21"/>
        </w:rPr>
        <w:t>(</w:t>
      </w:r>
      <w:r>
        <w:rPr>
          <w:rFonts w:hint="eastAsia"/>
          <w:color w:val="000000" w:themeColor="text1"/>
          <w:sz w:val="21"/>
          <w:szCs w:val="21"/>
        </w:rPr>
        <w:t>国发</w:t>
      </w:r>
      <w:r>
        <w:rPr>
          <w:rFonts w:hint="eastAsia"/>
          <w:color w:val="000000" w:themeColor="text1"/>
          <w:sz w:val="21"/>
          <w:szCs w:val="21"/>
        </w:rPr>
        <w:t>[2009]36</w:t>
      </w:r>
      <w:r>
        <w:rPr>
          <w:rFonts w:hint="eastAsia"/>
          <w:color w:val="000000" w:themeColor="text1"/>
          <w:sz w:val="21"/>
          <w:szCs w:val="21"/>
        </w:rPr>
        <w:t>号</w:t>
      </w:r>
      <w:r>
        <w:rPr>
          <w:rFonts w:hint="eastAsia"/>
          <w:color w:val="000000" w:themeColor="text1"/>
          <w:sz w:val="21"/>
          <w:szCs w:val="21"/>
        </w:rPr>
        <w:t>)</w:t>
      </w:r>
      <w:r>
        <w:rPr>
          <w:rFonts w:hint="eastAsia"/>
          <w:color w:val="000000" w:themeColor="text1"/>
          <w:sz w:val="21"/>
          <w:szCs w:val="21"/>
        </w:rPr>
        <w:t>，制定本规定。</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二、中小企业划分为中型、小型、微型三种类型，具体标准根据企业从业人员、营业收入、资产总额等指标，结合行业特点制定。</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四、各行业划型标准为：</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（一）农、林、牧、渔业。营业收入</w:t>
      </w:r>
      <w:r>
        <w:rPr>
          <w:rFonts w:hint="eastAsia"/>
          <w:color w:val="000000" w:themeColor="text1"/>
          <w:sz w:val="21"/>
          <w:szCs w:val="21"/>
        </w:rPr>
        <w:t>20000</w:t>
      </w:r>
      <w:r>
        <w:rPr>
          <w:rFonts w:hint="eastAsia"/>
          <w:color w:val="000000" w:themeColor="text1"/>
          <w:sz w:val="21"/>
          <w:szCs w:val="21"/>
        </w:rPr>
        <w:t>万元以下的为中小微型企业。其中，营业收入</w:t>
      </w:r>
      <w:r>
        <w:rPr>
          <w:rFonts w:hint="eastAsia"/>
          <w:color w:val="000000" w:themeColor="text1"/>
          <w:sz w:val="21"/>
          <w:szCs w:val="21"/>
        </w:rPr>
        <w:t>500</w:t>
      </w:r>
      <w:r>
        <w:rPr>
          <w:rFonts w:hint="eastAsia"/>
          <w:color w:val="000000" w:themeColor="text1"/>
          <w:sz w:val="21"/>
          <w:szCs w:val="21"/>
        </w:rPr>
        <w:t>万元及以上的为中型企业，营业收入</w:t>
      </w:r>
      <w:r>
        <w:rPr>
          <w:rFonts w:hint="eastAsia"/>
          <w:color w:val="000000" w:themeColor="text1"/>
          <w:sz w:val="21"/>
          <w:szCs w:val="21"/>
        </w:rPr>
        <w:t>50</w:t>
      </w:r>
      <w:r>
        <w:rPr>
          <w:rFonts w:hint="eastAsia"/>
          <w:color w:val="000000" w:themeColor="text1"/>
          <w:sz w:val="21"/>
          <w:szCs w:val="21"/>
        </w:rPr>
        <w:t>万元及以上的为小型企业，营业收入</w:t>
      </w:r>
      <w:r>
        <w:rPr>
          <w:rFonts w:hint="eastAsia"/>
          <w:color w:val="000000" w:themeColor="text1"/>
          <w:sz w:val="21"/>
          <w:szCs w:val="21"/>
        </w:rPr>
        <w:t>50</w:t>
      </w:r>
      <w:r>
        <w:rPr>
          <w:rFonts w:hint="eastAsia"/>
          <w:color w:val="000000" w:themeColor="text1"/>
          <w:sz w:val="21"/>
          <w:szCs w:val="21"/>
        </w:rPr>
        <w:t>万元以下的为微型企业。</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（二）工业。从业人员</w:t>
      </w:r>
      <w:r>
        <w:rPr>
          <w:rFonts w:hint="eastAsia"/>
          <w:color w:val="000000" w:themeColor="text1"/>
          <w:sz w:val="21"/>
          <w:szCs w:val="21"/>
        </w:rPr>
        <w:t>1000</w:t>
      </w:r>
      <w:r>
        <w:rPr>
          <w:rFonts w:hint="eastAsia"/>
          <w:color w:val="000000" w:themeColor="text1"/>
          <w:sz w:val="21"/>
          <w:szCs w:val="21"/>
        </w:rPr>
        <w:t>人以下或营业收入</w:t>
      </w:r>
      <w:r>
        <w:rPr>
          <w:rFonts w:hint="eastAsia"/>
          <w:color w:val="000000" w:themeColor="text1"/>
          <w:sz w:val="21"/>
          <w:szCs w:val="21"/>
        </w:rPr>
        <w:t>40000</w:t>
      </w:r>
      <w:r>
        <w:rPr>
          <w:rFonts w:hint="eastAsia"/>
          <w:color w:val="000000" w:themeColor="text1"/>
          <w:sz w:val="21"/>
          <w:szCs w:val="21"/>
        </w:rPr>
        <w:t>万元以下的为中小微型企业。其中，从业人员</w:t>
      </w:r>
      <w:r>
        <w:rPr>
          <w:rFonts w:hint="eastAsia"/>
          <w:color w:val="000000" w:themeColor="text1"/>
          <w:sz w:val="21"/>
          <w:szCs w:val="21"/>
        </w:rPr>
        <w:t>300</w:t>
      </w:r>
      <w:r>
        <w:rPr>
          <w:rFonts w:hint="eastAsia"/>
          <w:color w:val="000000" w:themeColor="text1"/>
          <w:sz w:val="21"/>
          <w:szCs w:val="21"/>
        </w:rPr>
        <w:t>人及以上，且营业收入</w:t>
      </w:r>
      <w:r>
        <w:rPr>
          <w:rFonts w:hint="eastAsia"/>
          <w:color w:val="000000" w:themeColor="text1"/>
          <w:sz w:val="21"/>
          <w:szCs w:val="21"/>
        </w:rPr>
        <w:t>2000</w:t>
      </w:r>
      <w:r>
        <w:rPr>
          <w:rFonts w:hint="eastAsia"/>
          <w:color w:val="000000" w:themeColor="text1"/>
          <w:sz w:val="21"/>
          <w:szCs w:val="21"/>
        </w:rPr>
        <w:t>万元及以上的为中型企业；从业人员</w:t>
      </w:r>
      <w:r>
        <w:rPr>
          <w:rFonts w:hint="eastAsia"/>
          <w:color w:val="000000" w:themeColor="text1"/>
          <w:sz w:val="21"/>
          <w:szCs w:val="21"/>
        </w:rPr>
        <w:t>20</w:t>
      </w:r>
      <w:r>
        <w:rPr>
          <w:rFonts w:hint="eastAsia"/>
          <w:color w:val="000000" w:themeColor="text1"/>
          <w:sz w:val="21"/>
          <w:szCs w:val="21"/>
        </w:rPr>
        <w:t>人及以上，且营业收入</w:t>
      </w:r>
      <w:r>
        <w:rPr>
          <w:rFonts w:hint="eastAsia"/>
          <w:color w:val="000000" w:themeColor="text1"/>
          <w:sz w:val="21"/>
          <w:szCs w:val="21"/>
        </w:rPr>
        <w:t>300</w:t>
      </w:r>
      <w:r>
        <w:rPr>
          <w:rFonts w:hint="eastAsia"/>
          <w:color w:val="000000" w:themeColor="text1"/>
          <w:sz w:val="21"/>
          <w:szCs w:val="21"/>
        </w:rPr>
        <w:t>万元及以上的为小型企业；从业人员</w:t>
      </w:r>
      <w:r>
        <w:rPr>
          <w:rFonts w:hint="eastAsia"/>
          <w:color w:val="000000" w:themeColor="text1"/>
          <w:sz w:val="21"/>
          <w:szCs w:val="21"/>
        </w:rPr>
        <w:t>20</w:t>
      </w:r>
      <w:r>
        <w:rPr>
          <w:rFonts w:hint="eastAsia"/>
          <w:color w:val="000000" w:themeColor="text1"/>
          <w:sz w:val="21"/>
          <w:szCs w:val="21"/>
        </w:rPr>
        <w:t>人以下或营业收入</w:t>
      </w:r>
      <w:r>
        <w:rPr>
          <w:rFonts w:hint="eastAsia"/>
          <w:color w:val="000000" w:themeColor="text1"/>
          <w:sz w:val="21"/>
          <w:szCs w:val="21"/>
        </w:rPr>
        <w:t>300</w:t>
      </w:r>
      <w:r>
        <w:rPr>
          <w:rFonts w:hint="eastAsia"/>
          <w:color w:val="000000" w:themeColor="text1"/>
          <w:sz w:val="21"/>
          <w:szCs w:val="21"/>
        </w:rPr>
        <w:t>万元以下的为微型企业。</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（三）建筑业。营业收入</w:t>
      </w:r>
      <w:r>
        <w:rPr>
          <w:rFonts w:hint="eastAsia"/>
          <w:color w:val="000000" w:themeColor="text1"/>
          <w:sz w:val="21"/>
          <w:szCs w:val="21"/>
        </w:rPr>
        <w:t>80000</w:t>
      </w:r>
      <w:r>
        <w:rPr>
          <w:rFonts w:hint="eastAsia"/>
          <w:color w:val="000000" w:themeColor="text1"/>
          <w:sz w:val="21"/>
          <w:szCs w:val="21"/>
        </w:rPr>
        <w:t>万元以下或资产总额</w:t>
      </w:r>
      <w:r>
        <w:rPr>
          <w:rFonts w:hint="eastAsia"/>
          <w:color w:val="000000" w:themeColor="text1"/>
          <w:sz w:val="21"/>
          <w:szCs w:val="21"/>
        </w:rPr>
        <w:t>80000</w:t>
      </w:r>
      <w:r>
        <w:rPr>
          <w:rFonts w:hint="eastAsia"/>
          <w:color w:val="000000" w:themeColor="text1"/>
          <w:sz w:val="21"/>
          <w:szCs w:val="21"/>
        </w:rPr>
        <w:t>万元以下的为中小微型企业。其中，营业收入</w:t>
      </w:r>
      <w:r>
        <w:rPr>
          <w:rFonts w:hint="eastAsia"/>
          <w:color w:val="000000" w:themeColor="text1"/>
          <w:sz w:val="21"/>
          <w:szCs w:val="21"/>
        </w:rPr>
        <w:t>6000</w:t>
      </w:r>
      <w:r>
        <w:rPr>
          <w:rFonts w:hint="eastAsia"/>
          <w:color w:val="000000" w:themeColor="text1"/>
          <w:sz w:val="21"/>
          <w:szCs w:val="21"/>
        </w:rPr>
        <w:t>万元及以上，且资产总额</w:t>
      </w:r>
      <w:r>
        <w:rPr>
          <w:rFonts w:hint="eastAsia"/>
          <w:color w:val="000000" w:themeColor="text1"/>
          <w:sz w:val="21"/>
          <w:szCs w:val="21"/>
        </w:rPr>
        <w:t>5000</w:t>
      </w:r>
      <w:r>
        <w:rPr>
          <w:rFonts w:hint="eastAsia"/>
          <w:color w:val="000000" w:themeColor="text1"/>
          <w:sz w:val="21"/>
          <w:szCs w:val="21"/>
        </w:rPr>
        <w:t>万元及以上的为中型企业；营业收入</w:t>
      </w:r>
      <w:r>
        <w:rPr>
          <w:rFonts w:hint="eastAsia"/>
          <w:color w:val="000000" w:themeColor="text1"/>
          <w:sz w:val="21"/>
          <w:szCs w:val="21"/>
        </w:rPr>
        <w:t>300</w:t>
      </w:r>
      <w:r>
        <w:rPr>
          <w:rFonts w:hint="eastAsia"/>
          <w:color w:val="000000" w:themeColor="text1"/>
          <w:sz w:val="21"/>
          <w:szCs w:val="21"/>
        </w:rPr>
        <w:t>万元及以上，且资产总额</w:t>
      </w:r>
      <w:r>
        <w:rPr>
          <w:rFonts w:hint="eastAsia"/>
          <w:color w:val="000000" w:themeColor="text1"/>
          <w:sz w:val="21"/>
          <w:szCs w:val="21"/>
        </w:rPr>
        <w:t>300</w:t>
      </w:r>
      <w:r>
        <w:rPr>
          <w:rFonts w:hint="eastAsia"/>
          <w:color w:val="000000" w:themeColor="text1"/>
          <w:sz w:val="21"/>
          <w:szCs w:val="21"/>
        </w:rPr>
        <w:t>万元及以上的为小型企业；营业收入</w:t>
      </w:r>
      <w:r>
        <w:rPr>
          <w:rFonts w:hint="eastAsia"/>
          <w:color w:val="000000" w:themeColor="text1"/>
          <w:sz w:val="21"/>
          <w:szCs w:val="21"/>
        </w:rPr>
        <w:t>300</w:t>
      </w:r>
      <w:r>
        <w:rPr>
          <w:rFonts w:hint="eastAsia"/>
          <w:color w:val="000000" w:themeColor="text1"/>
          <w:sz w:val="21"/>
          <w:szCs w:val="21"/>
        </w:rPr>
        <w:t>万元以下或资产总额</w:t>
      </w:r>
      <w:r>
        <w:rPr>
          <w:rFonts w:hint="eastAsia"/>
          <w:color w:val="000000" w:themeColor="text1"/>
          <w:sz w:val="21"/>
          <w:szCs w:val="21"/>
        </w:rPr>
        <w:t>300</w:t>
      </w:r>
      <w:r>
        <w:rPr>
          <w:rFonts w:hint="eastAsia"/>
          <w:color w:val="000000" w:themeColor="text1"/>
          <w:sz w:val="21"/>
          <w:szCs w:val="21"/>
        </w:rPr>
        <w:t>万元以下的为微型企业。</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（四）批发业。从业人员</w:t>
      </w:r>
      <w:r>
        <w:rPr>
          <w:rFonts w:hint="eastAsia"/>
          <w:color w:val="000000" w:themeColor="text1"/>
          <w:sz w:val="21"/>
          <w:szCs w:val="21"/>
        </w:rPr>
        <w:t>200</w:t>
      </w:r>
      <w:r>
        <w:rPr>
          <w:rFonts w:hint="eastAsia"/>
          <w:color w:val="000000" w:themeColor="text1"/>
          <w:sz w:val="21"/>
          <w:szCs w:val="21"/>
        </w:rPr>
        <w:t>人以下或营业收入</w:t>
      </w:r>
      <w:r>
        <w:rPr>
          <w:rFonts w:hint="eastAsia"/>
          <w:color w:val="000000" w:themeColor="text1"/>
          <w:sz w:val="21"/>
          <w:szCs w:val="21"/>
        </w:rPr>
        <w:t>40000</w:t>
      </w:r>
      <w:r>
        <w:rPr>
          <w:rFonts w:hint="eastAsia"/>
          <w:color w:val="000000" w:themeColor="text1"/>
          <w:sz w:val="21"/>
          <w:szCs w:val="21"/>
        </w:rPr>
        <w:t>万元以下的为中小微型企业。其中，从业人员</w:t>
      </w:r>
      <w:r>
        <w:rPr>
          <w:rFonts w:hint="eastAsia"/>
          <w:color w:val="000000" w:themeColor="text1"/>
          <w:sz w:val="21"/>
          <w:szCs w:val="21"/>
        </w:rPr>
        <w:t>20</w:t>
      </w:r>
      <w:r>
        <w:rPr>
          <w:rFonts w:hint="eastAsia"/>
          <w:color w:val="000000" w:themeColor="text1"/>
          <w:sz w:val="21"/>
          <w:szCs w:val="21"/>
        </w:rPr>
        <w:t>人及以上，且营业收入</w:t>
      </w:r>
      <w:r>
        <w:rPr>
          <w:rFonts w:hint="eastAsia"/>
          <w:color w:val="000000" w:themeColor="text1"/>
          <w:sz w:val="21"/>
          <w:szCs w:val="21"/>
        </w:rPr>
        <w:t>5000</w:t>
      </w:r>
      <w:r>
        <w:rPr>
          <w:rFonts w:hint="eastAsia"/>
          <w:color w:val="000000" w:themeColor="text1"/>
          <w:sz w:val="21"/>
          <w:szCs w:val="21"/>
        </w:rPr>
        <w:t>万元及以上的为中型企业；从业人员</w:t>
      </w:r>
      <w:r>
        <w:rPr>
          <w:rFonts w:hint="eastAsia"/>
          <w:color w:val="000000" w:themeColor="text1"/>
          <w:sz w:val="21"/>
          <w:szCs w:val="21"/>
        </w:rPr>
        <w:t>5</w:t>
      </w:r>
      <w:r>
        <w:rPr>
          <w:rFonts w:hint="eastAsia"/>
          <w:color w:val="000000" w:themeColor="text1"/>
          <w:sz w:val="21"/>
          <w:szCs w:val="21"/>
        </w:rPr>
        <w:t>人及以上，且营业收入</w:t>
      </w:r>
      <w:r>
        <w:rPr>
          <w:rFonts w:hint="eastAsia"/>
          <w:color w:val="000000" w:themeColor="text1"/>
          <w:sz w:val="21"/>
          <w:szCs w:val="21"/>
        </w:rPr>
        <w:t>1000</w:t>
      </w:r>
      <w:r>
        <w:rPr>
          <w:rFonts w:hint="eastAsia"/>
          <w:color w:val="000000" w:themeColor="text1"/>
          <w:sz w:val="21"/>
          <w:szCs w:val="21"/>
        </w:rPr>
        <w:t>万元及以上的为小型企业；从业人员</w:t>
      </w:r>
      <w:r>
        <w:rPr>
          <w:rFonts w:hint="eastAsia"/>
          <w:color w:val="000000" w:themeColor="text1"/>
          <w:sz w:val="21"/>
          <w:szCs w:val="21"/>
        </w:rPr>
        <w:t>5</w:t>
      </w:r>
      <w:r>
        <w:rPr>
          <w:rFonts w:hint="eastAsia"/>
          <w:color w:val="000000" w:themeColor="text1"/>
          <w:sz w:val="21"/>
          <w:szCs w:val="21"/>
        </w:rPr>
        <w:t>人以下或营业收入</w:t>
      </w:r>
      <w:r>
        <w:rPr>
          <w:rFonts w:hint="eastAsia"/>
          <w:color w:val="000000" w:themeColor="text1"/>
          <w:sz w:val="21"/>
          <w:szCs w:val="21"/>
        </w:rPr>
        <w:t>1000</w:t>
      </w:r>
      <w:r>
        <w:rPr>
          <w:rFonts w:hint="eastAsia"/>
          <w:color w:val="000000" w:themeColor="text1"/>
          <w:sz w:val="21"/>
          <w:szCs w:val="21"/>
        </w:rPr>
        <w:t>万元以下的为微型企业。</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（五）零售业。从业人员</w:t>
      </w:r>
      <w:r>
        <w:rPr>
          <w:rFonts w:hint="eastAsia"/>
          <w:color w:val="000000" w:themeColor="text1"/>
          <w:sz w:val="21"/>
          <w:szCs w:val="21"/>
        </w:rPr>
        <w:t>300</w:t>
      </w:r>
      <w:r>
        <w:rPr>
          <w:rFonts w:hint="eastAsia"/>
          <w:color w:val="000000" w:themeColor="text1"/>
          <w:sz w:val="21"/>
          <w:szCs w:val="21"/>
        </w:rPr>
        <w:t>人以下或营业收入</w:t>
      </w:r>
      <w:r>
        <w:rPr>
          <w:rFonts w:hint="eastAsia"/>
          <w:color w:val="000000" w:themeColor="text1"/>
          <w:sz w:val="21"/>
          <w:szCs w:val="21"/>
        </w:rPr>
        <w:t>20000</w:t>
      </w:r>
      <w:r>
        <w:rPr>
          <w:rFonts w:hint="eastAsia"/>
          <w:color w:val="000000" w:themeColor="text1"/>
          <w:sz w:val="21"/>
          <w:szCs w:val="21"/>
        </w:rPr>
        <w:t>万元以下的为中小微型企业。其中，从业人员</w:t>
      </w:r>
      <w:r>
        <w:rPr>
          <w:rFonts w:hint="eastAsia"/>
          <w:color w:val="000000" w:themeColor="text1"/>
          <w:sz w:val="21"/>
          <w:szCs w:val="21"/>
        </w:rPr>
        <w:t>50</w:t>
      </w:r>
      <w:r>
        <w:rPr>
          <w:rFonts w:hint="eastAsia"/>
          <w:color w:val="000000" w:themeColor="text1"/>
          <w:sz w:val="21"/>
          <w:szCs w:val="21"/>
        </w:rPr>
        <w:t>人及以上，且营业收入</w:t>
      </w:r>
      <w:r>
        <w:rPr>
          <w:rFonts w:hint="eastAsia"/>
          <w:color w:val="000000" w:themeColor="text1"/>
          <w:sz w:val="21"/>
          <w:szCs w:val="21"/>
        </w:rPr>
        <w:t>500</w:t>
      </w:r>
      <w:r>
        <w:rPr>
          <w:rFonts w:hint="eastAsia"/>
          <w:color w:val="000000" w:themeColor="text1"/>
          <w:sz w:val="21"/>
          <w:szCs w:val="21"/>
        </w:rPr>
        <w:t>万元及以上的为中型企业；从业人员</w:t>
      </w:r>
      <w:r>
        <w:rPr>
          <w:rFonts w:hint="eastAsia"/>
          <w:color w:val="000000" w:themeColor="text1"/>
          <w:sz w:val="21"/>
          <w:szCs w:val="21"/>
        </w:rPr>
        <w:t>10</w:t>
      </w:r>
      <w:r>
        <w:rPr>
          <w:rFonts w:hint="eastAsia"/>
          <w:color w:val="000000" w:themeColor="text1"/>
          <w:sz w:val="21"/>
          <w:szCs w:val="21"/>
        </w:rPr>
        <w:t>人及以上，且营业收入</w:t>
      </w:r>
      <w:r>
        <w:rPr>
          <w:rFonts w:hint="eastAsia"/>
          <w:color w:val="000000" w:themeColor="text1"/>
          <w:sz w:val="21"/>
          <w:szCs w:val="21"/>
        </w:rPr>
        <w:t>100</w:t>
      </w:r>
      <w:r>
        <w:rPr>
          <w:rFonts w:hint="eastAsia"/>
          <w:color w:val="000000" w:themeColor="text1"/>
          <w:sz w:val="21"/>
          <w:szCs w:val="21"/>
        </w:rPr>
        <w:t>万元及以上的为小型企业；从业人员</w:t>
      </w:r>
      <w:r>
        <w:rPr>
          <w:rFonts w:hint="eastAsia"/>
          <w:color w:val="000000" w:themeColor="text1"/>
          <w:sz w:val="21"/>
          <w:szCs w:val="21"/>
        </w:rPr>
        <w:t>10</w:t>
      </w:r>
      <w:r>
        <w:rPr>
          <w:rFonts w:hint="eastAsia"/>
          <w:color w:val="000000" w:themeColor="text1"/>
          <w:sz w:val="21"/>
          <w:szCs w:val="21"/>
        </w:rPr>
        <w:t>人以下或营业收入</w:t>
      </w:r>
      <w:r>
        <w:rPr>
          <w:rFonts w:hint="eastAsia"/>
          <w:color w:val="000000" w:themeColor="text1"/>
          <w:sz w:val="21"/>
          <w:szCs w:val="21"/>
        </w:rPr>
        <w:t>100</w:t>
      </w:r>
      <w:r>
        <w:rPr>
          <w:rFonts w:hint="eastAsia"/>
          <w:color w:val="000000" w:themeColor="text1"/>
          <w:sz w:val="21"/>
          <w:szCs w:val="21"/>
        </w:rPr>
        <w:t>万元以下的为微型企业。</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（六）交通运输业。从业人员</w:t>
      </w:r>
      <w:r>
        <w:rPr>
          <w:rFonts w:hint="eastAsia"/>
          <w:color w:val="000000" w:themeColor="text1"/>
          <w:sz w:val="21"/>
          <w:szCs w:val="21"/>
        </w:rPr>
        <w:t>1000</w:t>
      </w:r>
      <w:r>
        <w:rPr>
          <w:rFonts w:hint="eastAsia"/>
          <w:color w:val="000000" w:themeColor="text1"/>
          <w:sz w:val="21"/>
          <w:szCs w:val="21"/>
        </w:rPr>
        <w:t>人以下或营业收入</w:t>
      </w:r>
      <w:r>
        <w:rPr>
          <w:rFonts w:hint="eastAsia"/>
          <w:color w:val="000000" w:themeColor="text1"/>
          <w:sz w:val="21"/>
          <w:szCs w:val="21"/>
        </w:rPr>
        <w:t>30000</w:t>
      </w:r>
      <w:r>
        <w:rPr>
          <w:rFonts w:hint="eastAsia"/>
          <w:color w:val="000000" w:themeColor="text1"/>
          <w:sz w:val="21"/>
          <w:szCs w:val="21"/>
        </w:rPr>
        <w:t>万元以下的为中小微型企业。其中，从业人员</w:t>
      </w:r>
      <w:r>
        <w:rPr>
          <w:rFonts w:hint="eastAsia"/>
          <w:color w:val="000000" w:themeColor="text1"/>
          <w:sz w:val="21"/>
          <w:szCs w:val="21"/>
        </w:rPr>
        <w:t>300</w:t>
      </w:r>
      <w:r>
        <w:rPr>
          <w:rFonts w:hint="eastAsia"/>
          <w:color w:val="000000" w:themeColor="text1"/>
          <w:sz w:val="21"/>
          <w:szCs w:val="21"/>
        </w:rPr>
        <w:t>人及以上，且营业收入</w:t>
      </w:r>
      <w:r>
        <w:rPr>
          <w:rFonts w:hint="eastAsia"/>
          <w:color w:val="000000" w:themeColor="text1"/>
          <w:sz w:val="21"/>
          <w:szCs w:val="21"/>
        </w:rPr>
        <w:t>3000</w:t>
      </w:r>
      <w:r>
        <w:rPr>
          <w:rFonts w:hint="eastAsia"/>
          <w:color w:val="000000" w:themeColor="text1"/>
          <w:sz w:val="21"/>
          <w:szCs w:val="21"/>
        </w:rPr>
        <w:t>万元及以上的为中型企业；从业人员</w:t>
      </w:r>
      <w:r>
        <w:rPr>
          <w:rFonts w:hint="eastAsia"/>
          <w:color w:val="000000" w:themeColor="text1"/>
          <w:sz w:val="21"/>
          <w:szCs w:val="21"/>
        </w:rPr>
        <w:t>20</w:t>
      </w:r>
      <w:r>
        <w:rPr>
          <w:rFonts w:hint="eastAsia"/>
          <w:color w:val="000000" w:themeColor="text1"/>
          <w:sz w:val="21"/>
          <w:szCs w:val="21"/>
        </w:rPr>
        <w:t>人及以上，且营业收入</w:t>
      </w:r>
      <w:r>
        <w:rPr>
          <w:rFonts w:hint="eastAsia"/>
          <w:color w:val="000000" w:themeColor="text1"/>
          <w:sz w:val="21"/>
          <w:szCs w:val="21"/>
        </w:rPr>
        <w:t>200</w:t>
      </w:r>
      <w:r>
        <w:rPr>
          <w:rFonts w:hint="eastAsia"/>
          <w:color w:val="000000" w:themeColor="text1"/>
          <w:sz w:val="21"/>
          <w:szCs w:val="21"/>
        </w:rPr>
        <w:t>万元及以上的为小型企业；从业人员</w:t>
      </w:r>
      <w:r>
        <w:rPr>
          <w:rFonts w:hint="eastAsia"/>
          <w:color w:val="000000" w:themeColor="text1"/>
          <w:sz w:val="21"/>
          <w:szCs w:val="21"/>
        </w:rPr>
        <w:t>20</w:t>
      </w:r>
      <w:r>
        <w:rPr>
          <w:rFonts w:hint="eastAsia"/>
          <w:color w:val="000000" w:themeColor="text1"/>
          <w:sz w:val="21"/>
          <w:szCs w:val="21"/>
        </w:rPr>
        <w:t>人以下或营业收入</w:t>
      </w:r>
      <w:r>
        <w:rPr>
          <w:rFonts w:hint="eastAsia"/>
          <w:color w:val="000000" w:themeColor="text1"/>
          <w:sz w:val="21"/>
          <w:szCs w:val="21"/>
        </w:rPr>
        <w:t>200</w:t>
      </w:r>
      <w:r>
        <w:rPr>
          <w:rFonts w:hint="eastAsia"/>
          <w:color w:val="000000" w:themeColor="text1"/>
          <w:sz w:val="21"/>
          <w:szCs w:val="21"/>
        </w:rPr>
        <w:t>万元以下的为微型企业。</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（七）仓储业。从业人员</w:t>
      </w:r>
      <w:r>
        <w:rPr>
          <w:rFonts w:hint="eastAsia"/>
          <w:color w:val="000000" w:themeColor="text1"/>
          <w:sz w:val="21"/>
          <w:szCs w:val="21"/>
        </w:rPr>
        <w:t>200</w:t>
      </w:r>
      <w:r>
        <w:rPr>
          <w:rFonts w:hint="eastAsia"/>
          <w:color w:val="000000" w:themeColor="text1"/>
          <w:sz w:val="21"/>
          <w:szCs w:val="21"/>
        </w:rPr>
        <w:t>人以下或营业收入</w:t>
      </w:r>
      <w:r>
        <w:rPr>
          <w:rFonts w:hint="eastAsia"/>
          <w:color w:val="000000" w:themeColor="text1"/>
          <w:sz w:val="21"/>
          <w:szCs w:val="21"/>
        </w:rPr>
        <w:t>30000</w:t>
      </w:r>
      <w:r>
        <w:rPr>
          <w:rFonts w:hint="eastAsia"/>
          <w:color w:val="000000" w:themeColor="text1"/>
          <w:sz w:val="21"/>
          <w:szCs w:val="21"/>
        </w:rPr>
        <w:t>万元以下的为中小微型企业。其中，从业人员</w:t>
      </w:r>
      <w:r>
        <w:rPr>
          <w:rFonts w:hint="eastAsia"/>
          <w:color w:val="000000" w:themeColor="text1"/>
          <w:sz w:val="21"/>
          <w:szCs w:val="21"/>
        </w:rPr>
        <w:t>100</w:t>
      </w:r>
      <w:r>
        <w:rPr>
          <w:rFonts w:hint="eastAsia"/>
          <w:color w:val="000000" w:themeColor="text1"/>
          <w:sz w:val="21"/>
          <w:szCs w:val="21"/>
        </w:rPr>
        <w:t>人及以上，且营业收入</w:t>
      </w:r>
      <w:r>
        <w:rPr>
          <w:rFonts w:hint="eastAsia"/>
          <w:color w:val="000000" w:themeColor="text1"/>
          <w:sz w:val="21"/>
          <w:szCs w:val="21"/>
        </w:rPr>
        <w:t>1000</w:t>
      </w:r>
      <w:r>
        <w:rPr>
          <w:rFonts w:hint="eastAsia"/>
          <w:color w:val="000000" w:themeColor="text1"/>
          <w:sz w:val="21"/>
          <w:szCs w:val="21"/>
        </w:rPr>
        <w:t>万元及以上的为中型企业；从业人员</w:t>
      </w:r>
      <w:r>
        <w:rPr>
          <w:rFonts w:hint="eastAsia"/>
          <w:color w:val="000000" w:themeColor="text1"/>
          <w:sz w:val="21"/>
          <w:szCs w:val="21"/>
        </w:rPr>
        <w:t>20</w:t>
      </w:r>
      <w:r>
        <w:rPr>
          <w:rFonts w:hint="eastAsia"/>
          <w:color w:val="000000" w:themeColor="text1"/>
          <w:sz w:val="21"/>
          <w:szCs w:val="21"/>
        </w:rPr>
        <w:t>人及以上，且营业收入</w:t>
      </w:r>
      <w:r>
        <w:rPr>
          <w:rFonts w:hint="eastAsia"/>
          <w:color w:val="000000" w:themeColor="text1"/>
          <w:sz w:val="21"/>
          <w:szCs w:val="21"/>
        </w:rPr>
        <w:t>100</w:t>
      </w:r>
      <w:r>
        <w:rPr>
          <w:rFonts w:hint="eastAsia"/>
          <w:color w:val="000000" w:themeColor="text1"/>
          <w:sz w:val="21"/>
          <w:szCs w:val="21"/>
        </w:rPr>
        <w:t>万元及以上的为小型企业；从业人员</w:t>
      </w:r>
      <w:r>
        <w:rPr>
          <w:rFonts w:hint="eastAsia"/>
          <w:color w:val="000000" w:themeColor="text1"/>
          <w:sz w:val="21"/>
          <w:szCs w:val="21"/>
        </w:rPr>
        <w:t>20</w:t>
      </w:r>
      <w:r>
        <w:rPr>
          <w:rFonts w:hint="eastAsia"/>
          <w:color w:val="000000" w:themeColor="text1"/>
          <w:sz w:val="21"/>
          <w:szCs w:val="21"/>
        </w:rPr>
        <w:t>人以下或营业收入</w:t>
      </w:r>
      <w:r>
        <w:rPr>
          <w:rFonts w:hint="eastAsia"/>
          <w:color w:val="000000" w:themeColor="text1"/>
          <w:sz w:val="21"/>
          <w:szCs w:val="21"/>
        </w:rPr>
        <w:t>100</w:t>
      </w:r>
      <w:r>
        <w:rPr>
          <w:rFonts w:hint="eastAsia"/>
          <w:color w:val="000000" w:themeColor="text1"/>
          <w:sz w:val="21"/>
          <w:szCs w:val="21"/>
        </w:rPr>
        <w:t>万元以下的为微型企业。</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（八）邮政业。从业人员</w:t>
      </w:r>
      <w:r>
        <w:rPr>
          <w:rFonts w:hint="eastAsia"/>
          <w:color w:val="000000" w:themeColor="text1"/>
          <w:sz w:val="21"/>
          <w:szCs w:val="21"/>
        </w:rPr>
        <w:t>1000</w:t>
      </w:r>
      <w:r>
        <w:rPr>
          <w:rFonts w:hint="eastAsia"/>
          <w:color w:val="000000" w:themeColor="text1"/>
          <w:sz w:val="21"/>
          <w:szCs w:val="21"/>
        </w:rPr>
        <w:t>人以下或营业收入</w:t>
      </w:r>
      <w:r>
        <w:rPr>
          <w:rFonts w:hint="eastAsia"/>
          <w:color w:val="000000" w:themeColor="text1"/>
          <w:sz w:val="21"/>
          <w:szCs w:val="21"/>
        </w:rPr>
        <w:t>30000</w:t>
      </w:r>
      <w:r>
        <w:rPr>
          <w:rFonts w:hint="eastAsia"/>
          <w:color w:val="000000" w:themeColor="text1"/>
          <w:sz w:val="21"/>
          <w:szCs w:val="21"/>
        </w:rPr>
        <w:t>万元以下的为中小微型企业。其中，从业人员</w:t>
      </w:r>
      <w:r>
        <w:rPr>
          <w:rFonts w:hint="eastAsia"/>
          <w:color w:val="000000" w:themeColor="text1"/>
          <w:sz w:val="21"/>
          <w:szCs w:val="21"/>
        </w:rPr>
        <w:t>300</w:t>
      </w:r>
      <w:r>
        <w:rPr>
          <w:rFonts w:hint="eastAsia"/>
          <w:color w:val="000000" w:themeColor="text1"/>
          <w:sz w:val="21"/>
          <w:szCs w:val="21"/>
        </w:rPr>
        <w:t>人及以上，且营业收入</w:t>
      </w:r>
      <w:r>
        <w:rPr>
          <w:rFonts w:hint="eastAsia"/>
          <w:color w:val="000000" w:themeColor="text1"/>
          <w:sz w:val="21"/>
          <w:szCs w:val="21"/>
        </w:rPr>
        <w:t>2000</w:t>
      </w:r>
      <w:r>
        <w:rPr>
          <w:rFonts w:hint="eastAsia"/>
          <w:color w:val="000000" w:themeColor="text1"/>
          <w:sz w:val="21"/>
          <w:szCs w:val="21"/>
        </w:rPr>
        <w:t>万元及以上的为中型企业；从业人员</w:t>
      </w:r>
      <w:r>
        <w:rPr>
          <w:rFonts w:hint="eastAsia"/>
          <w:color w:val="000000" w:themeColor="text1"/>
          <w:sz w:val="21"/>
          <w:szCs w:val="21"/>
        </w:rPr>
        <w:t>20</w:t>
      </w:r>
      <w:r>
        <w:rPr>
          <w:rFonts w:hint="eastAsia"/>
          <w:color w:val="000000" w:themeColor="text1"/>
          <w:sz w:val="21"/>
          <w:szCs w:val="21"/>
        </w:rPr>
        <w:t>人及以上，且营业收入</w:t>
      </w:r>
      <w:r>
        <w:rPr>
          <w:rFonts w:hint="eastAsia"/>
          <w:color w:val="000000" w:themeColor="text1"/>
          <w:sz w:val="21"/>
          <w:szCs w:val="21"/>
        </w:rPr>
        <w:t>100</w:t>
      </w:r>
      <w:r>
        <w:rPr>
          <w:rFonts w:hint="eastAsia"/>
          <w:color w:val="000000" w:themeColor="text1"/>
          <w:sz w:val="21"/>
          <w:szCs w:val="21"/>
        </w:rPr>
        <w:t>万元及以上的为小型企业；从业人员</w:t>
      </w:r>
      <w:r>
        <w:rPr>
          <w:rFonts w:hint="eastAsia"/>
          <w:color w:val="000000" w:themeColor="text1"/>
          <w:sz w:val="21"/>
          <w:szCs w:val="21"/>
        </w:rPr>
        <w:t>20</w:t>
      </w:r>
      <w:r>
        <w:rPr>
          <w:rFonts w:hint="eastAsia"/>
          <w:color w:val="000000" w:themeColor="text1"/>
          <w:sz w:val="21"/>
          <w:szCs w:val="21"/>
        </w:rPr>
        <w:t>人以下或营业收入</w:t>
      </w:r>
      <w:r>
        <w:rPr>
          <w:rFonts w:hint="eastAsia"/>
          <w:color w:val="000000" w:themeColor="text1"/>
          <w:sz w:val="21"/>
          <w:szCs w:val="21"/>
        </w:rPr>
        <w:t>100</w:t>
      </w:r>
      <w:r>
        <w:rPr>
          <w:rFonts w:hint="eastAsia"/>
          <w:color w:val="000000" w:themeColor="text1"/>
          <w:sz w:val="21"/>
          <w:szCs w:val="21"/>
        </w:rPr>
        <w:t>万元以下的为微型企业。</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（九）住宿业。从业人员</w:t>
      </w:r>
      <w:r>
        <w:rPr>
          <w:rFonts w:hint="eastAsia"/>
          <w:color w:val="000000" w:themeColor="text1"/>
          <w:sz w:val="21"/>
          <w:szCs w:val="21"/>
        </w:rPr>
        <w:t>300</w:t>
      </w:r>
      <w:r>
        <w:rPr>
          <w:rFonts w:hint="eastAsia"/>
          <w:color w:val="000000" w:themeColor="text1"/>
          <w:sz w:val="21"/>
          <w:szCs w:val="21"/>
        </w:rPr>
        <w:t>人以下或营业收入</w:t>
      </w:r>
      <w:r>
        <w:rPr>
          <w:rFonts w:hint="eastAsia"/>
          <w:color w:val="000000" w:themeColor="text1"/>
          <w:sz w:val="21"/>
          <w:szCs w:val="21"/>
        </w:rPr>
        <w:t>10000</w:t>
      </w:r>
      <w:r>
        <w:rPr>
          <w:rFonts w:hint="eastAsia"/>
          <w:color w:val="000000" w:themeColor="text1"/>
          <w:sz w:val="21"/>
          <w:szCs w:val="21"/>
        </w:rPr>
        <w:t>万元以下的为中小微型企业。其中，从</w:t>
      </w:r>
      <w:r>
        <w:rPr>
          <w:rFonts w:hint="eastAsia"/>
          <w:color w:val="000000" w:themeColor="text1"/>
          <w:sz w:val="21"/>
          <w:szCs w:val="21"/>
        </w:rPr>
        <w:lastRenderedPageBreak/>
        <w:t>业人员</w:t>
      </w:r>
      <w:r>
        <w:rPr>
          <w:rFonts w:hint="eastAsia"/>
          <w:color w:val="000000" w:themeColor="text1"/>
          <w:sz w:val="21"/>
          <w:szCs w:val="21"/>
        </w:rPr>
        <w:t>100</w:t>
      </w:r>
      <w:r>
        <w:rPr>
          <w:rFonts w:hint="eastAsia"/>
          <w:color w:val="000000" w:themeColor="text1"/>
          <w:sz w:val="21"/>
          <w:szCs w:val="21"/>
        </w:rPr>
        <w:t>人及以上，且营业收入</w:t>
      </w:r>
      <w:r>
        <w:rPr>
          <w:rFonts w:hint="eastAsia"/>
          <w:color w:val="000000" w:themeColor="text1"/>
          <w:sz w:val="21"/>
          <w:szCs w:val="21"/>
        </w:rPr>
        <w:t>2000</w:t>
      </w:r>
      <w:r>
        <w:rPr>
          <w:rFonts w:hint="eastAsia"/>
          <w:color w:val="000000" w:themeColor="text1"/>
          <w:sz w:val="21"/>
          <w:szCs w:val="21"/>
        </w:rPr>
        <w:t>万元及以上的为中型企业；从业人员</w:t>
      </w:r>
      <w:r>
        <w:rPr>
          <w:rFonts w:hint="eastAsia"/>
          <w:color w:val="000000" w:themeColor="text1"/>
          <w:sz w:val="21"/>
          <w:szCs w:val="21"/>
        </w:rPr>
        <w:t>10</w:t>
      </w:r>
      <w:r>
        <w:rPr>
          <w:rFonts w:hint="eastAsia"/>
          <w:color w:val="000000" w:themeColor="text1"/>
          <w:sz w:val="21"/>
          <w:szCs w:val="21"/>
        </w:rPr>
        <w:t>人及以上，且营业收入</w:t>
      </w:r>
      <w:r>
        <w:rPr>
          <w:rFonts w:hint="eastAsia"/>
          <w:color w:val="000000" w:themeColor="text1"/>
          <w:sz w:val="21"/>
          <w:szCs w:val="21"/>
        </w:rPr>
        <w:t>100</w:t>
      </w:r>
      <w:r>
        <w:rPr>
          <w:rFonts w:hint="eastAsia"/>
          <w:color w:val="000000" w:themeColor="text1"/>
          <w:sz w:val="21"/>
          <w:szCs w:val="21"/>
        </w:rPr>
        <w:t>万元及以上的为小型企业；从业人员</w:t>
      </w:r>
      <w:r>
        <w:rPr>
          <w:rFonts w:hint="eastAsia"/>
          <w:color w:val="000000" w:themeColor="text1"/>
          <w:sz w:val="21"/>
          <w:szCs w:val="21"/>
        </w:rPr>
        <w:t>10</w:t>
      </w:r>
      <w:r>
        <w:rPr>
          <w:rFonts w:hint="eastAsia"/>
          <w:color w:val="000000" w:themeColor="text1"/>
          <w:sz w:val="21"/>
          <w:szCs w:val="21"/>
        </w:rPr>
        <w:t>人以下或营业收入</w:t>
      </w:r>
      <w:r>
        <w:rPr>
          <w:rFonts w:hint="eastAsia"/>
          <w:color w:val="000000" w:themeColor="text1"/>
          <w:sz w:val="21"/>
          <w:szCs w:val="21"/>
        </w:rPr>
        <w:t>100</w:t>
      </w:r>
      <w:r>
        <w:rPr>
          <w:rFonts w:hint="eastAsia"/>
          <w:color w:val="000000" w:themeColor="text1"/>
          <w:sz w:val="21"/>
          <w:szCs w:val="21"/>
        </w:rPr>
        <w:t>万元以下的为微型企业。</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（十）餐饮业。从业人员</w:t>
      </w:r>
      <w:r>
        <w:rPr>
          <w:rFonts w:hint="eastAsia"/>
          <w:color w:val="000000" w:themeColor="text1"/>
          <w:sz w:val="21"/>
          <w:szCs w:val="21"/>
        </w:rPr>
        <w:t>300</w:t>
      </w:r>
      <w:r>
        <w:rPr>
          <w:rFonts w:hint="eastAsia"/>
          <w:color w:val="000000" w:themeColor="text1"/>
          <w:sz w:val="21"/>
          <w:szCs w:val="21"/>
        </w:rPr>
        <w:t>人以下或营业收入</w:t>
      </w:r>
      <w:r>
        <w:rPr>
          <w:rFonts w:hint="eastAsia"/>
          <w:color w:val="000000" w:themeColor="text1"/>
          <w:sz w:val="21"/>
          <w:szCs w:val="21"/>
        </w:rPr>
        <w:t>10000</w:t>
      </w:r>
      <w:r>
        <w:rPr>
          <w:rFonts w:hint="eastAsia"/>
          <w:color w:val="000000" w:themeColor="text1"/>
          <w:sz w:val="21"/>
          <w:szCs w:val="21"/>
        </w:rPr>
        <w:t>万元以下的为中小微型企业。其中，从业人员</w:t>
      </w:r>
      <w:r>
        <w:rPr>
          <w:rFonts w:hint="eastAsia"/>
          <w:color w:val="000000" w:themeColor="text1"/>
          <w:sz w:val="21"/>
          <w:szCs w:val="21"/>
        </w:rPr>
        <w:t>100</w:t>
      </w:r>
      <w:r>
        <w:rPr>
          <w:rFonts w:hint="eastAsia"/>
          <w:color w:val="000000" w:themeColor="text1"/>
          <w:sz w:val="21"/>
          <w:szCs w:val="21"/>
        </w:rPr>
        <w:t>人及以上，且营业收入</w:t>
      </w:r>
      <w:r>
        <w:rPr>
          <w:rFonts w:hint="eastAsia"/>
          <w:color w:val="000000" w:themeColor="text1"/>
          <w:sz w:val="21"/>
          <w:szCs w:val="21"/>
        </w:rPr>
        <w:t>2000</w:t>
      </w:r>
      <w:r>
        <w:rPr>
          <w:rFonts w:hint="eastAsia"/>
          <w:color w:val="000000" w:themeColor="text1"/>
          <w:sz w:val="21"/>
          <w:szCs w:val="21"/>
        </w:rPr>
        <w:t>万元及以上的为中型企业；从业人员</w:t>
      </w:r>
      <w:r>
        <w:rPr>
          <w:rFonts w:hint="eastAsia"/>
          <w:color w:val="000000" w:themeColor="text1"/>
          <w:sz w:val="21"/>
          <w:szCs w:val="21"/>
        </w:rPr>
        <w:t>10</w:t>
      </w:r>
      <w:r>
        <w:rPr>
          <w:rFonts w:hint="eastAsia"/>
          <w:color w:val="000000" w:themeColor="text1"/>
          <w:sz w:val="21"/>
          <w:szCs w:val="21"/>
        </w:rPr>
        <w:t>人及以上，且营业收入</w:t>
      </w:r>
      <w:r>
        <w:rPr>
          <w:rFonts w:hint="eastAsia"/>
          <w:color w:val="000000" w:themeColor="text1"/>
          <w:sz w:val="21"/>
          <w:szCs w:val="21"/>
        </w:rPr>
        <w:t>100</w:t>
      </w:r>
      <w:r>
        <w:rPr>
          <w:rFonts w:hint="eastAsia"/>
          <w:color w:val="000000" w:themeColor="text1"/>
          <w:sz w:val="21"/>
          <w:szCs w:val="21"/>
        </w:rPr>
        <w:t>万元及以上的为小型企业；从业人员</w:t>
      </w:r>
      <w:r>
        <w:rPr>
          <w:rFonts w:hint="eastAsia"/>
          <w:color w:val="000000" w:themeColor="text1"/>
          <w:sz w:val="21"/>
          <w:szCs w:val="21"/>
        </w:rPr>
        <w:t>10</w:t>
      </w:r>
      <w:r>
        <w:rPr>
          <w:rFonts w:hint="eastAsia"/>
          <w:color w:val="000000" w:themeColor="text1"/>
          <w:sz w:val="21"/>
          <w:szCs w:val="21"/>
        </w:rPr>
        <w:t>人以下或营业收入</w:t>
      </w:r>
      <w:r>
        <w:rPr>
          <w:rFonts w:hint="eastAsia"/>
          <w:color w:val="000000" w:themeColor="text1"/>
          <w:sz w:val="21"/>
          <w:szCs w:val="21"/>
        </w:rPr>
        <w:t>100</w:t>
      </w:r>
      <w:r>
        <w:rPr>
          <w:rFonts w:hint="eastAsia"/>
          <w:color w:val="000000" w:themeColor="text1"/>
          <w:sz w:val="21"/>
          <w:szCs w:val="21"/>
        </w:rPr>
        <w:t>万元以下的为微型企业。</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（十一）信息传输业。从业人员</w:t>
      </w:r>
      <w:r>
        <w:rPr>
          <w:rFonts w:hint="eastAsia"/>
          <w:color w:val="000000" w:themeColor="text1"/>
          <w:sz w:val="21"/>
          <w:szCs w:val="21"/>
        </w:rPr>
        <w:t>2000</w:t>
      </w:r>
      <w:r>
        <w:rPr>
          <w:rFonts w:hint="eastAsia"/>
          <w:color w:val="000000" w:themeColor="text1"/>
          <w:sz w:val="21"/>
          <w:szCs w:val="21"/>
        </w:rPr>
        <w:t>人以下或营业收入</w:t>
      </w:r>
      <w:r>
        <w:rPr>
          <w:rFonts w:hint="eastAsia"/>
          <w:color w:val="000000" w:themeColor="text1"/>
          <w:sz w:val="21"/>
          <w:szCs w:val="21"/>
        </w:rPr>
        <w:t>100000</w:t>
      </w:r>
      <w:r>
        <w:rPr>
          <w:rFonts w:hint="eastAsia"/>
          <w:color w:val="000000" w:themeColor="text1"/>
          <w:sz w:val="21"/>
          <w:szCs w:val="21"/>
        </w:rPr>
        <w:t>万元以下的为中小微型企业。其中，从业人员</w:t>
      </w:r>
      <w:r>
        <w:rPr>
          <w:rFonts w:hint="eastAsia"/>
          <w:color w:val="000000" w:themeColor="text1"/>
          <w:sz w:val="21"/>
          <w:szCs w:val="21"/>
        </w:rPr>
        <w:t>100</w:t>
      </w:r>
      <w:r>
        <w:rPr>
          <w:rFonts w:hint="eastAsia"/>
          <w:color w:val="000000" w:themeColor="text1"/>
          <w:sz w:val="21"/>
          <w:szCs w:val="21"/>
        </w:rPr>
        <w:t>人及以上，且营业收入</w:t>
      </w:r>
      <w:r>
        <w:rPr>
          <w:rFonts w:hint="eastAsia"/>
          <w:color w:val="000000" w:themeColor="text1"/>
          <w:sz w:val="21"/>
          <w:szCs w:val="21"/>
        </w:rPr>
        <w:t>1000</w:t>
      </w:r>
      <w:r>
        <w:rPr>
          <w:rFonts w:hint="eastAsia"/>
          <w:color w:val="000000" w:themeColor="text1"/>
          <w:sz w:val="21"/>
          <w:szCs w:val="21"/>
        </w:rPr>
        <w:t>万元及以上的为中型企业；从业人员</w:t>
      </w:r>
      <w:r>
        <w:rPr>
          <w:rFonts w:hint="eastAsia"/>
          <w:color w:val="000000" w:themeColor="text1"/>
          <w:sz w:val="21"/>
          <w:szCs w:val="21"/>
        </w:rPr>
        <w:t>10</w:t>
      </w:r>
      <w:r>
        <w:rPr>
          <w:rFonts w:hint="eastAsia"/>
          <w:color w:val="000000" w:themeColor="text1"/>
          <w:sz w:val="21"/>
          <w:szCs w:val="21"/>
        </w:rPr>
        <w:t>人及以上，且营业收入</w:t>
      </w:r>
      <w:r>
        <w:rPr>
          <w:rFonts w:hint="eastAsia"/>
          <w:color w:val="000000" w:themeColor="text1"/>
          <w:sz w:val="21"/>
          <w:szCs w:val="21"/>
        </w:rPr>
        <w:t>100</w:t>
      </w:r>
      <w:r>
        <w:rPr>
          <w:rFonts w:hint="eastAsia"/>
          <w:color w:val="000000" w:themeColor="text1"/>
          <w:sz w:val="21"/>
          <w:szCs w:val="21"/>
        </w:rPr>
        <w:t>万元及以上的为小型企业；从业人员</w:t>
      </w:r>
      <w:r>
        <w:rPr>
          <w:rFonts w:hint="eastAsia"/>
          <w:color w:val="000000" w:themeColor="text1"/>
          <w:sz w:val="21"/>
          <w:szCs w:val="21"/>
        </w:rPr>
        <w:t>10</w:t>
      </w:r>
      <w:r>
        <w:rPr>
          <w:rFonts w:hint="eastAsia"/>
          <w:color w:val="000000" w:themeColor="text1"/>
          <w:sz w:val="21"/>
          <w:szCs w:val="21"/>
        </w:rPr>
        <w:t>人以下或营业收入</w:t>
      </w:r>
      <w:r>
        <w:rPr>
          <w:rFonts w:hint="eastAsia"/>
          <w:color w:val="000000" w:themeColor="text1"/>
          <w:sz w:val="21"/>
          <w:szCs w:val="21"/>
        </w:rPr>
        <w:t>100</w:t>
      </w:r>
      <w:r>
        <w:rPr>
          <w:rFonts w:hint="eastAsia"/>
          <w:color w:val="000000" w:themeColor="text1"/>
          <w:sz w:val="21"/>
          <w:szCs w:val="21"/>
        </w:rPr>
        <w:t>万元以下的为微型企业。</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（十二）软件和信息技术服务业。从业人员</w:t>
      </w:r>
      <w:r>
        <w:rPr>
          <w:rFonts w:hint="eastAsia"/>
          <w:color w:val="000000" w:themeColor="text1"/>
          <w:sz w:val="21"/>
          <w:szCs w:val="21"/>
        </w:rPr>
        <w:t>300</w:t>
      </w:r>
      <w:r>
        <w:rPr>
          <w:rFonts w:hint="eastAsia"/>
          <w:color w:val="000000" w:themeColor="text1"/>
          <w:sz w:val="21"/>
          <w:szCs w:val="21"/>
        </w:rPr>
        <w:t>人以下或营业收入</w:t>
      </w:r>
      <w:r>
        <w:rPr>
          <w:rFonts w:hint="eastAsia"/>
          <w:color w:val="000000" w:themeColor="text1"/>
          <w:sz w:val="21"/>
          <w:szCs w:val="21"/>
        </w:rPr>
        <w:t>10000</w:t>
      </w:r>
      <w:r>
        <w:rPr>
          <w:rFonts w:hint="eastAsia"/>
          <w:color w:val="000000" w:themeColor="text1"/>
          <w:sz w:val="21"/>
          <w:szCs w:val="21"/>
        </w:rPr>
        <w:t>万元以下的为中小微型企业。其中，从业人员</w:t>
      </w:r>
      <w:r>
        <w:rPr>
          <w:rFonts w:hint="eastAsia"/>
          <w:color w:val="000000" w:themeColor="text1"/>
          <w:sz w:val="21"/>
          <w:szCs w:val="21"/>
        </w:rPr>
        <w:t>100</w:t>
      </w:r>
      <w:r>
        <w:rPr>
          <w:rFonts w:hint="eastAsia"/>
          <w:color w:val="000000" w:themeColor="text1"/>
          <w:sz w:val="21"/>
          <w:szCs w:val="21"/>
        </w:rPr>
        <w:t>人及以上，且营业收入</w:t>
      </w:r>
      <w:r>
        <w:rPr>
          <w:rFonts w:hint="eastAsia"/>
          <w:color w:val="000000" w:themeColor="text1"/>
          <w:sz w:val="21"/>
          <w:szCs w:val="21"/>
        </w:rPr>
        <w:t>1000</w:t>
      </w:r>
      <w:r>
        <w:rPr>
          <w:rFonts w:hint="eastAsia"/>
          <w:color w:val="000000" w:themeColor="text1"/>
          <w:sz w:val="21"/>
          <w:szCs w:val="21"/>
        </w:rPr>
        <w:t>万元及以上的为中型企业；从业人员</w:t>
      </w:r>
      <w:r>
        <w:rPr>
          <w:rFonts w:hint="eastAsia"/>
          <w:color w:val="000000" w:themeColor="text1"/>
          <w:sz w:val="21"/>
          <w:szCs w:val="21"/>
        </w:rPr>
        <w:t>10</w:t>
      </w:r>
      <w:r>
        <w:rPr>
          <w:rFonts w:hint="eastAsia"/>
          <w:color w:val="000000" w:themeColor="text1"/>
          <w:sz w:val="21"/>
          <w:szCs w:val="21"/>
        </w:rPr>
        <w:t>人及以上，且营业收入</w:t>
      </w:r>
      <w:r>
        <w:rPr>
          <w:rFonts w:hint="eastAsia"/>
          <w:color w:val="000000" w:themeColor="text1"/>
          <w:sz w:val="21"/>
          <w:szCs w:val="21"/>
        </w:rPr>
        <w:t>50</w:t>
      </w:r>
      <w:r>
        <w:rPr>
          <w:rFonts w:hint="eastAsia"/>
          <w:color w:val="000000" w:themeColor="text1"/>
          <w:sz w:val="21"/>
          <w:szCs w:val="21"/>
        </w:rPr>
        <w:t>万元及以上的为小型企业；从业人员</w:t>
      </w:r>
      <w:r>
        <w:rPr>
          <w:rFonts w:hint="eastAsia"/>
          <w:color w:val="000000" w:themeColor="text1"/>
          <w:sz w:val="21"/>
          <w:szCs w:val="21"/>
        </w:rPr>
        <w:t>10</w:t>
      </w:r>
      <w:r>
        <w:rPr>
          <w:rFonts w:hint="eastAsia"/>
          <w:color w:val="000000" w:themeColor="text1"/>
          <w:sz w:val="21"/>
          <w:szCs w:val="21"/>
        </w:rPr>
        <w:t>人以下或营业收入</w:t>
      </w:r>
      <w:r>
        <w:rPr>
          <w:rFonts w:hint="eastAsia"/>
          <w:color w:val="000000" w:themeColor="text1"/>
          <w:sz w:val="21"/>
          <w:szCs w:val="21"/>
        </w:rPr>
        <w:t>50</w:t>
      </w:r>
      <w:r>
        <w:rPr>
          <w:rFonts w:hint="eastAsia"/>
          <w:color w:val="000000" w:themeColor="text1"/>
          <w:sz w:val="21"/>
          <w:szCs w:val="21"/>
        </w:rPr>
        <w:t>万元以下的为微型企业。</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（十三）房地产开发经营。营业收入</w:t>
      </w:r>
      <w:r>
        <w:rPr>
          <w:rFonts w:hint="eastAsia"/>
          <w:color w:val="000000" w:themeColor="text1"/>
          <w:sz w:val="21"/>
          <w:szCs w:val="21"/>
        </w:rPr>
        <w:t>200000</w:t>
      </w:r>
      <w:r>
        <w:rPr>
          <w:rFonts w:hint="eastAsia"/>
          <w:color w:val="000000" w:themeColor="text1"/>
          <w:sz w:val="21"/>
          <w:szCs w:val="21"/>
        </w:rPr>
        <w:t>万元以下或资产总额</w:t>
      </w:r>
      <w:r>
        <w:rPr>
          <w:rFonts w:hint="eastAsia"/>
          <w:color w:val="000000" w:themeColor="text1"/>
          <w:sz w:val="21"/>
          <w:szCs w:val="21"/>
        </w:rPr>
        <w:t>10000</w:t>
      </w:r>
      <w:r>
        <w:rPr>
          <w:rFonts w:hint="eastAsia"/>
          <w:color w:val="000000" w:themeColor="text1"/>
          <w:sz w:val="21"/>
          <w:szCs w:val="21"/>
        </w:rPr>
        <w:t>万元以下的为中小微型企业。其中，营业收入</w:t>
      </w:r>
      <w:r>
        <w:rPr>
          <w:rFonts w:hint="eastAsia"/>
          <w:color w:val="000000" w:themeColor="text1"/>
          <w:sz w:val="21"/>
          <w:szCs w:val="21"/>
        </w:rPr>
        <w:t>1000</w:t>
      </w:r>
      <w:r>
        <w:rPr>
          <w:rFonts w:hint="eastAsia"/>
          <w:color w:val="000000" w:themeColor="text1"/>
          <w:sz w:val="21"/>
          <w:szCs w:val="21"/>
        </w:rPr>
        <w:t>万元及以上，且资产总额</w:t>
      </w:r>
      <w:r>
        <w:rPr>
          <w:rFonts w:hint="eastAsia"/>
          <w:color w:val="000000" w:themeColor="text1"/>
          <w:sz w:val="21"/>
          <w:szCs w:val="21"/>
        </w:rPr>
        <w:t>5000</w:t>
      </w:r>
      <w:r>
        <w:rPr>
          <w:rFonts w:hint="eastAsia"/>
          <w:color w:val="000000" w:themeColor="text1"/>
          <w:sz w:val="21"/>
          <w:szCs w:val="21"/>
        </w:rPr>
        <w:t>万元及以上的为中型企业；营业收入</w:t>
      </w:r>
      <w:r>
        <w:rPr>
          <w:rFonts w:hint="eastAsia"/>
          <w:color w:val="000000" w:themeColor="text1"/>
          <w:sz w:val="21"/>
          <w:szCs w:val="21"/>
        </w:rPr>
        <w:t>100</w:t>
      </w:r>
      <w:r>
        <w:rPr>
          <w:rFonts w:hint="eastAsia"/>
          <w:color w:val="000000" w:themeColor="text1"/>
          <w:sz w:val="21"/>
          <w:szCs w:val="21"/>
        </w:rPr>
        <w:t>万元及以上，且资产总额</w:t>
      </w:r>
      <w:r>
        <w:rPr>
          <w:rFonts w:hint="eastAsia"/>
          <w:color w:val="000000" w:themeColor="text1"/>
          <w:sz w:val="21"/>
          <w:szCs w:val="21"/>
        </w:rPr>
        <w:t>2000</w:t>
      </w:r>
      <w:r>
        <w:rPr>
          <w:rFonts w:hint="eastAsia"/>
          <w:color w:val="000000" w:themeColor="text1"/>
          <w:sz w:val="21"/>
          <w:szCs w:val="21"/>
        </w:rPr>
        <w:t>万元及以上的为小型企业；营业收入</w:t>
      </w:r>
      <w:r>
        <w:rPr>
          <w:rFonts w:hint="eastAsia"/>
          <w:color w:val="000000" w:themeColor="text1"/>
          <w:sz w:val="21"/>
          <w:szCs w:val="21"/>
        </w:rPr>
        <w:t>100</w:t>
      </w:r>
      <w:r>
        <w:rPr>
          <w:rFonts w:hint="eastAsia"/>
          <w:color w:val="000000" w:themeColor="text1"/>
          <w:sz w:val="21"/>
          <w:szCs w:val="21"/>
        </w:rPr>
        <w:t>万元以下或资产总额</w:t>
      </w:r>
      <w:r>
        <w:rPr>
          <w:rFonts w:hint="eastAsia"/>
          <w:color w:val="000000" w:themeColor="text1"/>
          <w:sz w:val="21"/>
          <w:szCs w:val="21"/>
        </w:rPr>
        <w:t>2000</w:t>
      </w:r>
      <w:r>
        <w:rPr>
          <w:rFonts w:hint="eastAsia"/>
          <w:color w:val="000000" w:themeColor="text1"/>
          <w:sz w:val="21"/>
          <w:szCs w:val="21"/>
        </w:rPr>
        <w:t>万元以下的为微型企业。</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（十四）物业管理。从业人员</w:t>
      </w:r>
      <w:r>
        <w:rPr>
          <w:rFonts w:hint="eastAsia"/>
          <w:color w:val="000000" w:themeColor="text1"/>
          <w:sz w:val="21"/>
          <w:szCs w:val="21"/>
        </w:rPr>
        <w:t>1000</w:t>
      </w:r>
      <w:r>
        <w:rPr>
          <w:rFonts w:hint="eastAsia"/>
          <w:color w:val="000000" w:themeColor="text1"/>
          <w:sz w:val="21"/>
          <w:szCs w:val="21"/>
        </w:rPr>
        <w:t>人以下或营业收入</w:t>
      </w:r>
      <w:r>
        <w:rPr>
          <w:rFonts w:hint="eastAsia"/>
          <w:color w:val="000000" w:themeColor="text1"/>
          <w:sz w:val="21"/>
          <w:szCs w:val="21"/>
        </w:rPr>
        <w:t>5000</w:t>
      </w:r>
      <w:r>
        <w:rPr>
          <w:rFonts w:hint="eastAsia"/>
          <w:color w:val="000000" w:themeColor="text1"/>
          <w:sz w:val="21"/>
          <w:szCs w:val="21"/>
        </w:rPr>
        <w:t>万元以下的为中小微型企业。其中，从业人员</w:t>
      </w:r>
      <w:r>
        <w:rPr>
          <w:rFonts w:hint="eastAsia"/>
          <w:color w:val="000000" w:themeColor="text1"/>
          <w:sz w:val="21"/>
          <w:szCs w:val="21"/>
        </w:rPr>
        <w:t>300</w:t>
      </w:r>
      <w:r>
        <w:rPr>
          <w:rFonts w:hint="eastAsia"/>
          <w:color w:val="000000" w:themeColor="text1"/>
          <w:sz w:val="21"/>
          <w:szCs w:val="21"/>
        </w:rPr>
        <w:t>人及以上，且营业收入</w:t>
      </w:r>
      <w:r>
        <w:rPr>
          <w:rFonts w:hint="eastAsia"/>
          <w:color w:val="000000" w:themeColor="text1"/>
          <w:sz w:val="21"/>
          <w:szCs w:val="21"/>
        </w:rPr>
        <w:t>1000</w:t>
      </w:r>
      <w:r>
        <w:rPr>
          <w:rFonts w:hint="eastAsia"/>
          <w:color w:val="000000" w:themeColor="text1"/>
          <w:sz w:val="21"/>
          <w:szCs w:val="21"/>
        </w:rPr>
        <w:t>万元及以上的为中型企业；从业人员</w:t>
      </w:r>
      <w:r>
        <w:rPr>
          <w:rFonts w:hint="eastAsia"/>
          <w:color w:val="000000" w:themeColor="text1"/>
          <w:sz w:val="21"/>
          <w:szCs w:val="21"/>
        </w:rPr>
        <w:t>100</w:t>
      </w:r>
      <w:r>
        <w:rPr>
          <w:rFonts w:hint="eastAsia"/>
          <w:color w:val="000000" w:themeColor="text1"/>
          <w:sz w:val="21"/>
          <w:szCs w:val="21"/>
        </w:rPr>
        <w:t>人及以上，且营业收入</w:t>
      </w:r>
      <w:r>
        <w:rPr>
          <w:rFonts w:hint="eastAsia"/>
          <w:color w:val="000000" w:themeColor="text1"/>
          <w:sz w:val="21"/>
          <w:szCs w:val="21"/>
        </w:rPr>
        <w:t>500</w:t>
      </w:r>
      <w:r>
        <w:rPr>
          <w:rFonts w:hint="eastAsia"/>
          <w:color w:val="000000" w:themeColor="text1"/>
          <w:sz w:val="21"/>
          <w:szCs w:val="21"/>
        </w:rPr>
        <w:t>万元及以上的为小型企业；从业人员</w:t>
      </w:r>
      <w:r>
        <w:rPr>
          <w:rFonts w:hint="eastAsia"/>
          <w:color w:val="000000" w:themeColor="text1"/>
          <w:sz w:val="21"/>
          <w:szCs w:val="21"/>
        </w:rPr>
        <w:t>100</w:t>
      </w:r>
      <w:r>
        <w:rPr>
          <w:rFonts w:hint="eastAsia"/>
          <w:color w:val="000000" w:themeColor="text1"/>
          <w:sz w:val="21"/>
          <w:szCs w:val="21"/>
        </w:rPr>
        <w:t>人以下或营业收入</w:t>
      </w:r>
      <w:r>
        <w:rPr>
          <w:rFonts w:hint="eastAsia"/>
          <w:color w:val="000000" w:themeColor="text1"/>
          <w:sz w:val="21"/>
          <w:szCs w:val="21"/>
        </w:rPr>
        <w:t>500</w:t>
      </w:r>
      <w:r>
        <w:rPr>
          <w:rFonts w:hint="eastAsia"/>
          <w:color w:val="000000" w:themeColor="text1"/>
          <w:sz w:val="21"/>
          <w:szCs w:val="21"/>
        </w:rPr>
        <w:t>万元以下的为微型企业。</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（十五）租赁和商务服务业。从业人员</w:t>
      </w:r>
      <w:r>
        <w:rPr>
          <w:rFonts w:hint="eastAsia"/>
          <w:color w:val="000000" w:themeColor="text1"/>
          <w:sz w:val="21"/>
          <w:szCs w:val="21"/>
        </w:rPr>
        <w:t>300</w:t>
      </w:r>
      <w:r>
        <w:rPr>
          <w:rFonts w:hint="eastAsia"/>
          <w:color w:val="000000" w:themeColor="text1"/>
          <w:sz w:val="21"/>
          <w:szCs w:val="21"/>
        </w:rPr>
        <w:t>人以下或资产总额</w:t>
      </w:r>
      <w:r>
        <w:rPr>
          <w:rFonts w:hint="eastAsia"/>
          <w:color w:val="000000" w:themeColor="text1"/>
          <w:sz w:val="21"/>
          <w:szCs w:val="21"/>
        </w:rPr>
        <w:t>120000</w:t>
      </w:r>
      <w:r>
        <w:rPr>
          <w:rFonts w:hint="eastAsia"/>
          <w:color w:val="000000" w:themeColor="text1"/>
          <w:sz w:val="21"/>
          <w:szCs w:val="21"/>
        </w:rPr>
        <w:t>万元以下的为中小微型企业。其中，从业人员</w:t>
      </w:r>
      <w:r>
        <w:rPr>
          <w:rFonts w:hint="eastAsia"/>
          <w:color w:val="000000" w:themeColor="text1"/>
          <w:sz w:val="21"/>
          <w:szCs w:val="21"/>
        </w:rPr>
        <w:t>100</w:t>
      </w:r>
      <w:r>
        <w:rPr>
          <w:rFonts w:hint="eastAsia"/>
          <w:color w:val="000000" w:themeColor="text1"/>
          <w:sz w:val="21"/>
          <w:szCs w:val="21"/>
        </w:rPr>
        <w:t>人及以上，且资产总额</w:t>
      </w:r>
      <w:r>
        <w:rPr>
          <w:rFonts w:hint="eastAsia"/>
          <w:color w:val="000000" w:themeColor="text1"/>
          <w:sz w:val="21"/>
          <w:szCs w:val="21"/>
        </w:rPr>
        <w:t>8000</w:t>
      </w:r>
      <w:r>
        <w:rPr>
          <w:rFonts w:hint="eastAsia"/>
          <w:color w:val="000000" w:themeColor="text1"/>
          <w:sz w:val="21"/>
          <w:szCs w:val="21"/>
        </w:rPr>
        <w:t>万元及以上的为中型企业；从业人员</w:t>
      </w:r>
      <w:r>
        <w:rPr>
          <w:rFonts w:hint="eastAsia"/>
          <w:color w:val="000000" w:themeColor="text1"/>
          <w:sz w:val="21"/>
          <w:szCs w:val="21"/>
        </w:rPr>
        <w:t>10</w:t>
      </w:r>
      <w:r>
        <w:rPr>
          <w:rFonts w:hint="eastAsia"/>
          <w:color w:val="000000" w:themeColor="text1"/>
          <w:sz w:val="21"/>
          <w:szCs w:val="21"/>
        </w:rPr>
        <w:t>人及以上，且资产总额</w:t>
      </w:r>
      <w:r>
        <w:rPr>
          <w:rFonts w:hint="eastAsia"/>
          <w:color w:val="000000" w:themeColor="text1"/>
          <w:sz w:val="21"/>
          <w:szCs w:val="21"/>
        </w:rPr>
        <w:t>100</w:t>
      </w:r>
      <w:r>
        <w:rPr>
          <w:rFonts w:hint="eastAsia"/>
          <w:color w:val="000000" w:themeColor="text1"/>
          <w:sz w:val="21"/>
          <w:szCs w:val="21"/>
        </w:rPr>
        <w:t>万元及以上的为小型企业；从业人员</w:t>
      </w:r>
      <w:r>
        <w:rPr>
          <w:rFonts w:hint="eastAsia"/>
          <w:color w:val="000000" w:themeColor="text1"/>
          <w:sz w:val="21"/>
          <w:szCs w:val="21"/>
        </w:rPr>
        <w:t>10</w:t>
      </w:r>
      <w:r>
        <w:rPr>
          <w:rFonts w:hint="eastAsia"/>
          <w:color w:val="000000" w:themeColor="text1"/>
          <w:sz w:val="21"/>
          <w:szCs w:val="21"/>
        </w:rPr>
        <w:t>人以下或资产总额</w:t>
      </w:r>
      <w:r>
        <w:rPr>
          <w:rFonts w:hint="eastAsia"/>
          <w:color w:val="000000" w:themeColor="text1"/>
          <w:sz w:val="21"/>
          <w:szCs w:val="21"/>
        </w:rPr>
        <w:t>100</w:t>
      </w:r>
      <w:r>
        <w:rPr>
          <w:rFonts w:hint="eastAsia"/>
          <w:color w:val="000000" w:themeColor="text1"/>
          <w:sz w:val="21"/>
          <w:szCs w:val="21"/>
        </w:rPr>
        <w:t>万元以下的为微型企业。</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（十六）其他未列明行业。从业人员</w:t>
      </w:r>
      <w:r>
        <w:rPr>
          <w:rFonts w:hint="eastAsia"/>
          <w:color w:val="000000" w:themeColor="text1"/>
          <w:sz w:val="21"/>
          <w:szCs w:val="21"/>
        </w:rPr>
        <w:t>300</w:t>
      </w:r>
      <w:r>
        <w:rPr>
          <w:rFonts w:hint="eastAsia"/>
          <w:color w:val="000000" w:themeColor="text1"/>
          <w:sz w:val="21"/>
          <w:szCs w:val="21"/>
        </w:rPr>
        <w:t>人以下的为中小微型企业。其中，从业人员</w:t>
      </w:r>
      <w:r>
        <w:rPr>
          <w:rFonts w:hint="eastAsia"/>
          <w:color w:val="000000" w:themeColor="text1"/>
          <w:sz w:val="21"/>
          <w:szCs w:val="21"/>
        </w:rPr>
        <w:t>100</w:t>
      </w:r>
      <w:r>
        <w:rPr>
          <w:rFonts w:hint="eastAsia"/>
          <w:color w:val="000000" w:themeColor="text1"/>
          <w:sz w:val="21"/>
          <w:szCs w:val="21"/>
        </w:rPr>
        <w:t>人及以上的为中型企业；从业人员</w:t>
      </w:r>
      <w:r>
        <w:rPr>
          <w:rFonts w:hint="eastAsia"/>
          <w:color w:val="000000" w:themeColor="text1"/>
          <w:sz w:val="21"/>
          <w:szCs w:val="21"/>
        </w:rPr>
        <w:t>10</w:t>
      </w:r>
      <w:r>
        <w:rPr>
          <w:rFonts w:hint="eastAsia"/>
          <w:color w:val="000000" w:themeColor="text1"/>
          <w:sz w:val="21"/>
          <w:szCs w:val="21"/>
        </w:rPr>
        <w:t>人及以上的为小型企业；从业人员</w:t>
      </w:r>
      <w:r>
        <w:rPr>
          <w:rFonts w:hint="eastAsia"/>
          <w:color w:val="000000" w:themeColor="text1"/>
          <w:sz w:val="21"/>
          <w:szCs w:val="21"/>
        </w:rPr>
        <w:t>10</w:t>
      </w:r>
      <w:r>
        <w:rPr>
          <w:rFonts w:hint="eastAsia"/>
          <w:color w:val="000000" w:themeColor="text1"/>
          <w:sz w:val="21"/>
          <w:szCs w:val="21"/>
        </w:rPr>
        <w:t>人以下的为微型企业。</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五、企业类型的划分以统计部门的统计数据为依据。</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六、本规定适用于在中华人民共和国境内依法设立的各类所有制和各种组织形式的企业。个体工商户和本规定以外的行业，参照本规定进行划型。</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八、本规定由工业和信息化部、国家统计局会同有关部门根据《国民经济行业分类》修订情况和企业发展变化情况适时修订。</w:t>
      </w:r>
    </w:p>
    <w:p w:rsidR="00AE1E71" w:rsidRDefault="00453DFB">
      <w:pPr>
        <w:pStyle w:val="a8"/>
        <w:spacing w:line="360" w:lineRule="exact"/>
        <w:rPr>
          <w:color w:val="000000" w:themeColor="text1"/>
          <w:sz w:val="21"/>
          <w:szCs w:val="21"/>
        </w:rPr>
      </w:pPr>
      <w:r>
        <w:rPr>
          <w:rFonts w:hint="eastAsia"/>
          <w:color w:val="000000" w:themeColor="text1"/>
          <w:sz w:val="21"/>
          <w:szCs w:val="21"/>
        </w:rPr>
        <w:t xml:space="preserve">　　九、本规定由工业和信息化部、国家统计局会同有关部门负责解释。</w:t>
      </w:r>
    </w:p>
    <w:p w:rsidR="00AE1E71" w:rsidRDefault="00453DFB">
      <w:pPr>
        <w:pStyle w:val="a8"/>
        <w:spacing w:line="360" w:lineRule="exact"/>
        <w:ind w:firstLine="420"/>
        <w:rPr>
          <w:color w:val="000000" w:themeColor="text1"/>
          <w:sz w:val="21"/>
          <w:szCs w:val="21"/>
        </w:rPr>
      </w:pPr>
      <w:r>
        <w:rPr>
          <w:rFonts w:hint="eastAsia"/>
          <w:color w:val="000000" w:themeColor="text1"/>
          <w:sz w:val="21"/>
          <w:szCs w:val="21"/>
        </w:rPr>
        <w:t>十、本规定自发布之日起执行，原国家经贸委、原国家计委、财政部和国家统计局</w:t>
      </w:r>
      <w:r>
        <w:rPr>
          <w:rFonts w:hint="eastAsia"/>
          <w:color w:val="000000" w:themeColor="text1"/>
          <w:sz w:val="21"/>
          <w:szCs w:val="21"/>
        </w:rPr>
        <w:t>2003</w:t>
      </w:r>
      <w:r>
        <w:rPr>
          <w:rFonts w:hint="eastAsia"/>
          <w:color w:val="000000" w:themeColor="text1"/>
          <w:sz w:val="21"/>
          <w:szCs w:val="21"/>
        </w:rPr>
        <w:t>年颁布的《中小企业标准暂行规定》同时废止。</w:t>
      </w:r>
    </w:p>
    <w:p w:rsidR="00AE1E71" w:rsidRDefault="00AE1E71">
      <w:pPr>
        <w:pStyle w:val="a8"/>
        <w:ind w:firstLine="420"/>
        <w:rPr>
          <w:color w:val="000000" w:themeColor="text1"/>
          <w:sz w:val="21"/>
          <w:szCs w:val="21"/>
        </w:rPr>
      </w:pPr>
    </w:p>
    <w:p w:rsidR="00AE1E71" w:rsidRDefault="00453DFB">
      <w:pPr>
        <w:pStyle w:val="1"/>
        <w:jc w:val="center"/>
        <w:rPr>
          <w:color w:val="000000" w:themeColor="text1"/>
        </w:rPr>
      </w:pPr>
      <w:bookmarkStart w:id="66" w:name="_Toc74320802"/>
      <w:r>
        <w:rPr>
          <w:color w:val="000000" w:themeColor="text1"/>
        </w:rPr>
        <w:br w:type="page"/>
      </w:r>
      <w:r>
        <w:rPr>
          <w:rFonts w:hint="eastAsia"/>
          <w:color w:val="000000" w:themeColor="text1"/>
        </w:rPr>
        <w:lastRenderedPageBreak/>
        <w:t>第三章</w:t>
      </w:r>
      <w:r>
        <w:rPr>
          <w:rFonts w:hint="eastAsia"/>
          <w:color w:val="000000" w:themeColor="text1"/>
        </w:rPr>
        <w:t xml:space="preserve">  </w:t>
      </w:r>
      <w:r>
        <w:rPr>
          <w:rFonts w:hint="eastAsia"/>
          <w:color w:val="000000" w:themeColor="text1"/>
        </w:rPr>
        <w:t>投标人须知</w:t>
      </w:r>
      <w:bookmarkEnd w:id="66"/>
    </w:p>
    <w:p w:rsidR="00AE1E71" w:rsidRDefault="00453DFB">
      <w:pPr>
        <w:jc w:val="center"/>
        <w:rPr>
          <w:color w:val="000000" w:themeColor="text1"/>
          <w:sz w:val="36"/>
          <w:szCs w:val="36"/>
        </w:rPr>
      </w:pPr>
      <w:bookmarkStart w:id="67" w:name="_Toc254970526"/>
      <w:bookmarkStart w:id="68" w:name="_Toc254970667"/>
      <w:r>
        <w:rPr>
          <w:rFonts w:hint="eastAsia"/>
          <w:color w:val="000000" w:themeColor="text1"/>
          <w:sz w:val="36"/>
          <w:szCs w:val="36"/>
        </w:rPr>
        <w:t>投标人须知前附表</w:t>
      </w:r>
      <w:bookmarkEnd w:id="67"/>
      <w:bookmarkEnd w:id="68"/>
    </w:p>
    <w:tbl>
      <w:tblPr>
        <w:tblW w:w="9565" w:type="dxa"/>
        <w:tblBorders>
          <w:top w:val="single" w:sz="4" w:space="0" w:color="auto"/>
          <w:left w:val="single" w:sz="4" w:space="0" w:color="auto"/>
          <w:bottom w:val="single" w:sz="4" w:space="0" w:color="auto"/>
          <w:right w:val="single" w:sz="4" w:space="0" w:color="auto"/>
        </w:tblBorders>
        <w:tblLayout w:type="fixed"/>
        <w:tblLook w:val="04A0"/>
      </w:tblPr>
      <w:tblGrid>
        <w:gridCol w:w="895"/>
        <w:gridCol w:w="8670"/>
      </w:tblGrid>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360" w:lineRule="auto"/>
              <w:jc w:val="left"/>
              <w:rPr>
                <w:rFonts w:ascii="宋体" w:hAnsi="宋体"/>
                <w:color w:val="000000" w:themeColor="text1"/>
                <w:szCs w:val="21"/>
              </w:rPr>
            </w:pPr>
            <w:r>
              <w:rPr>
                <w:rFonts w:ascii="宋体" w:hAnsi="宋体" w:hint="eastAsia"/>
                <w:color w:val="000000" w:themeColor="text1"/>
                <w:szCs w:val="21"/>
              </w:rPr>
              <w:t>条款号</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360" w:lineRule="auto"/>
              <w:jc w:val="center"/>
              <w:rPr>
                <w:rFonts w:ascii="宋体" w:hAnsi="宋体"/>
                <w:color w:val="000000" w:themeColor="text1"/>
                <w:szCs w:val="21"/>
              </w:rPr>
            </w:pPr>
            <w:r>
              <w:rPr>
                <w:rFonts w:ascii="宋体" w:hAnsi="宋体" w:hint="eastAsia"/>
                <w:color w:val="000000" w:themeColor="text1"/>
                <w:szCs w:val="21"/>
              </w:rPr>
              <w:t>编列内容</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r>
              <w:rPr>
                <w:rFonts w:ascii="宋体" w:hAnsi="宋体" w:hint="eastAsia"/>
                <w:color w:val="000000" w:themeColor="text1"/>
                <w:szCs w:val="21"/>
              </w:rPr>
              <w:t>3</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360" w:lineRule="auto"/>
              <w:jc w:val="left"/>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投标人的资格要求详见招标公告。</w:t>
            </w:r>
          </w:p>
          <w:p w:rsidR="00AE1E71" w:rsidRDefault="00453DFB">
            <w:pPr>
              <w:snapToGrid w:val="0"/>
              <w:spacing w:line="360" w:lineRule="auto"/>
              <w:jc w:val="left"/>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投标人出现下列情形之一的，不得参加政府采购活动：</w:t>
            </w:r>
          </w:p>
          <w:p w:rsidR="00AE1E71" w:rsidRDefault="00453DFB">
            <w:pPr>
              <w:snapToGrid w:val="0"/>
              <w:spacing w:line="360" w:lineRule="auto"/>
              <w:jc w:val="left"/>
              <w:rPr>
                <w:rFonts w:ascii="宋体" w:hAnsi="宋体"/>
                <w:color w:val="000000" w:themeColor="text1"/>
                <w:szCs w:val="21"/>
              </w:rPr>
            </w:pPr>
            <w:r>
              <w:rPr>
                <w:rFonts w:ascii="宋体" w:hAnsi="宋体"/>
                <w:color w:val="000000" w:themeColor="text1"/>
                <w:szCs w:val="21"/>
              </w:rPr>
              <w:t>2.1</w:t>
            </w:r>
            <w:r>
              <w:rPr>
                <w:rFonts w:ascii="宋体" w:hAnsi="宋体" w:hint="eastAsia"/>
                <w:color w:val="000000" w:themeColor="text1"/>
                <w:szCs w:val="21"/>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rsidR="00AE1E71" w:rsidRDefault="00453DFB">
            <w:pPr>
              <w:snapToGrid w:val="0"/>
              <w:spacing w:line="360" w:lineRule="auto"/>
              <w:jc w:val="left"/>
              <w:rPr>
                <w:rFonts w:ascii="宋体" w:hAnsi="宋体"/>
                <w:color w:val="000000" w:themeColor="text1"/>
                <w:szCs w:val="21"/>
              </w:rPr>
            </w:pPr>
            <w:r>
              <w:rPr>
                <w:rFonts w:ascii="宋体" w:hAnsi="宋体"/>
                <w:color w:val="000000" w:themeColor="text1"/>
                <w:szCs w:val="21"/>
              </w:rPr>
              <w:t>2.2</w:t>
            </w:r>
            <w:r>
              <w:rPr>
                <w:rFonts w:ascii="宋体" w:hAnsi="宋体" w:hint="eastAsia"/>
                <w:color w:val="000000" w:themeColor="text1"/>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p w:rsidR="00AE1E71" w:rsidRDefault="00453DFB">
            <w:pPr>
              <w:snapToGrid w:val="0"/>
              <w:spacing w:line="360" w:lineRule="auto"/>
              <w:jc w:val="left"/>
              <w:rPr>
                <w:rFonts w:ascii="宋体" w:hAnsi="宋体"/>
                <w:color w:val="000000" w:themeColor="text1"/>
                <w:szCs w:val="21"/>
              </w:rPr>
            </w:pPr>
            <w:r>
              <w:rPr>
                <w:rFonts w:ascii="宋体" w:hAnsi="宋体" w:cs="宋体" w:hint="eastAsia"/>
                <w:color w:val="000000" w:themeColor="text1"/>
                <w:szCs w:val="21"/>
              </w:rPr>
              <w:t>2.3</w:t>
            </w:r>
            <w:r>
              <w:rPr>
                <w:rFonts w:ascii="宋体" w:hAnsi="宋体" w:cs="宋体" w:hint="eastAsia"/>
                <w:bCs/>
                <w:color w:val="000000" w:themeColor="text1"/>
                <w:szCs w:val="21"/>
              </w:rPr>
              <w:t>对在“中国裁判文书”网站（http://wenshu.court.gov.cn/）渠道列入行贿、犯罪记录名单的，不得参与采购活动。</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bookmarkStart w:id="69" w:name="_9.2"/>
            <w:bookmarkStart w:id="70" w:name="_5"/>
            <w:bookmarkStart w:id="71" w:name="_8.1"/>
            <w:bookmarkEnd w:id="69"/>
            <w:bookmarkEnd w:id="70"/>
            <w:bookmarkEnd w:id="71"/>
            <w:r>
              <w:rPr>
                <w:rFonts w:ascii="宋体" w:hAnsi="宋体" w:hint="eastAsia"/>
                <w:color w:val="000000" w:themeColor="text1"/>
                <w:szCs w:val="21"/>
              </w:rPr>
              <w:t>6.1</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pStyle w:val="a7"/>
              <w:rPr>
                <w:color w:val="000000" w:themeColor="text1"/>
              </w:rPr>
            </w:pPr>
            <w:r>
              <w:rPr>
                <w:rFonts w:hint="eastAsia"/>
                <w:color w:val="000000" w:themeColor="text1"/>
              </w:rPr>
              <w:t>本项目是否接受联合体投标：详见招标公告。</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r>
              <w:rPr>
                <w:rFonts w:ascii="宋体" w:hAnsi="宋体" w:hint="eastAsia"/>
                <w:color w:val="000000" w:themeColor="text1"/>
                <w:szCs w:val="21"/>
              </w:rPr>
              <w:t>7.2</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pStyle w:val="a7"/>
              <w:rPr>
                <w:color w:val="000000" w:themeColor="text1"/>
              </w:rPr>
            </w:pPr>
            <w:r>
              <w:rPr>
                <w:rFonts w:hint="eastAsia"/>
                <w:color w:val="000000" w:themeColor="text1"/>
              </w:rPr>
              <w:t>不允许分包、转包</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r>
              <w:rPr>
                <w:rFonts w:ascii="宋体" w:hAnsi="宋体" w:hint="eastAsia"/>
                <w:color w:val="000000" w:themeColor="text1"/>
                <w:szCs w:val="21"/>
              </w:rPr>
              <w:t>8.1</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 w:val="22"/>
                <w:szCs w:val="22"/>
              </w:rPr>
              <w:t>采用综合评分法的采购项目，</w:t>
            </w:r>
            <w:r>
              <w:rPr>
                <w:rFonts w:ascii="宋体" w:hAnsi="宋体" w:hint="eastAsia"/>
                <w:color w:val="000000" w:themeColor="text1"/>
                <w:szCs w:val="21"/>
              </w:rPr>
              <w:t>提供相同品牌产品（非单一产品采购项目的，指核心产品）的不同投标人评审得分相同时，按照下列方式确定一个投标人获得中标人推荐资格：</w:t>
            </w:r>
          </w:p>
          <w:p w:rsidR="00AE1E71" w:rsidRDefault="00453DFB">
            <w:pPr>
              <w:autoSpaceDE w:val="0"/>
              <w:autoSpaceDN w:val="0"/>
              <w:snapToGrid w:val="0"/>
              <w:spacing w:line="360" w:lineRule="auto"/>
              <w:textAlignment w:val="bottom"/>
              <w:rPr>
                <w:rFonts w:ascii="宋体" w:hAnsi="宋体"/>
                <w:i/>
                <w:color w:val="000000" w:themeColor="text1"/>
                <w:szCs w:val="21"/>
              </w:rPr>
            </w:pPr>
            <w:r>
              <w:rPr>
                <w:rFonts w:ascii="Wingdings 2" w:hAnsi="Wingdings 2"/>
                <w:color w:val="000000" w:themeColor="text1"/>
                <w:szCs w:val="21"/>
              </w:rPr>
              <w:t></w:t>
            </w:r>
            <w:r>
              <w:rPr>
                <w:rFonts w:ascii="宋体" w:hAnsi="宋体" w:hint="eastAsia"/>
                <w:color w:val="000000" w:themeColor="text1"/>
                <w:szCs w:val="21"/>
              </w:rPr>
              <w:t>依次按投标报价低的优先、政策分得分高的优先、技术评分高的优先、商务评分高的优先、质保期长优先、交货期短优先、故障响应时间短优先的顺序推荐；</w:t>
            </w:r>
          </w:p>
          <w:p w:rsidR="00AE1E71" w:rsidRDefault="00453DFB">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□随机抽取；</w:t>
            </w:r>
          </w:p>
        </w:tc>
      </w:tr>
      <w:tr w:rsidR="00AE1E71">
        <w:trPr>
          <w:trHeight w:val="1511"/>
        </w:trPr>
        <w:tc>
          <w:tcPr>
            <w:tcW w:w="895" w:type="dxa"/>
            <w:vMerge w:val="restart"/>
            <w:tcBorders>
              <w:top w:val="single" w:sz="4" w:space="0" w:color="auto"/>
              <w:left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1.2</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360" w:lineRule="auto"/>
              <w:rPr>
                <w:rFonts w:ascii="宋体" w:hAnsi="宋体"/>
                <w:color w:val="000000" w:themeColor="text1"/>
                <w:szCs w:val="21"/>
              </w:rPr>
            </w:pPr>
            <w:r>
              <w:rPr>
                <w:rFonts w:ascii="Wingdings 2" w:hAnsi="Wingdings 2"/>
                <w:color w:val="000000" w:themeColor="text1"/>
                <w:szCs w:val="21"/>
              </w:rPr>
              <w:t></w:t>
            </w:r>
            <w:r>
              <w:rPr>
                <w:rFonts w:ascii="宋体" w:hAnsi="宋体" w:hint="eastAsia"/>
                <w:color w:val="000000" w:themeColor="text1"/>
                <w:szCs w:val="21"/>
              </w:rPr>
              <w:t>不组织现场考察</w:t>
            </w:r>
          </w:p>
          <w:p w:rsidR="00AE1E71" w:rsidRDefault="00453DFB">
            <w:pPr>
              <w:snapToGrid w:val="0"/>
              <w:spacing w:line="360" w:lineRule="auto"/>
              <w:rPr>
                <w:rFonts w:ascii="宋体" w:hAnsi="宋体"/>
                <w:color w:val="000000" w:themeColor="text1"/>
                <w:szCs w:val="21"/>
              </w:rPr>
            </w:pPr>
            <w:r>
              <w:rPr>
                <w:rFonts w:ascii="宋体" w:hAnsi="宋体" w:hint="eastAsia"/>
                <w:color w:val="000000" w:themeColor="text1"/>
                <w:szCs w:val="21"/>
              </w:rPr>
              <w:t>□组织现场考察：</w:t>
            </w:r>
          </w:p>
          <w:p w:rsidR="00AE1E71" w:rsidRDefault="00453DFB">
            <w:pPr>
              <w:snapToGrid w:val="0"/>
              <w:spacing w:line="360" w:lineRule="auto"/>
              <w:rPr>
                <w:rFonts w:ascii="宋体" w:hAnsi="宋体"/>
                <w:color w:val="000000" w:themeColor="text1"/>
                <w:szCs w:val="21"/>
                <w:u w:val="single"/>
              </w:rPr>
            </w:pPr>
            <w:r>
              <w:rPr>
                <w:rFonts w:ascii="宋体" w:hAnsi="宋体" w:hint="eastAsia"/>
                <w:color w:val="000000" w:themeColor="text1"/>
                <w:szCs w:val="21"/>
              </w:rPr>
              <w:t>集中时间：年月日 时</w:t>
            </w:r>
            <w:r>
              <w:rPr>
                <w:rFonts w:ascii="宋体" w:hAnsi="宋体" w:hint="eastAsia"/>
                <w:color w:val="000000" w:themeColor="text1"/>
                <w:szCs w:val="21"/>
                <w:u w:val="single"/>
              </w:rPr>
              <w:t xml:space="preserve">  分</w:t>
            </w:r>
            <w:r>
              <w:rPr>
                <w:rFonts w:ascii="宋体" w:hAnsi="宋体" w:hint="eastAsia"/>
                <w:color w:val="000000" w:themeColor="text1"/>
                <w:szCs w:val="21"/>
              </w:rPr>
              <w:t>，逾期后果自负。集中地点：</w:t>
            </w:r>
          </w:p>
          <w:p w:rsidR="00AE1E71" w:rsidRDefault="00453DFB">
            <w:pPr>
              <w:snapToGrid w:val="0"/>
              <w:spacing w:line="360" w:lineRule="auto"/>
              <w:rPr>
                <w:rFonts w:ascii="宋体" w:hAnsi="宋体"/>
                <w:color w:val="000000" w:themeColor="text1"/>
                <w:szCs w:val="21"/>
              </w:rPr>
            </w:pPr>
            <w:r>
              <w:rPr>
                <w:rFonts w:ascii="宋体" w:hAnsi="宋体" w:hint="eastAsia"/>
                <w:color w:val="000000" w:themeColor="text1"/>
                <w:szCs w:val="21"/>
              </w:rPr>
              <w:t>联系人：；联系电话：</w:t>
            </w:r>
          </w:p>
        </w:tc>
      </w:tr>
      <w:tr w:rsidR="00AE1E71">
        <w:trPr>
          <w:trHeight w:val="1358"/>
        </w:trPr>
        <w:tc>
          <w:tcPr>
            <w:tcW w:w="895" w:type="dxa"/>
            <w:vMerge/>
            <w:tcBorders>
              <w:left w:val="single" w:sz="4" w:space="0" w:color="auto"/>
              <w:bottom w:val="single" w:sz="4" w:space="0" w:color="auto"/>
              <w:right w:val="single" w:sz="4" w:space="0" w:color="auto"/>
            </w:tcBorders>
            <w:vAlign w:val="center"/>
          </w:tcPr>
          <w:p w:rsidR="00AE1E71" w:rsidRDefault="00AE1E71">
            <w:pPr>
              <w:spacing w:line="360" w:lineRule="auto"/>
              <w:jc w:val="center"/>
              <w:rPr>
                <w:rFonts w:ascii="宋体" w:hAnsi="宋体"/>
                <w:color w:val="000000" w:themeColor="text1"/>
                <w:szCs w:val="21"/>
              </w:rPr>
            </w:pP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360" w:lineRule="auto"/>
              <w:rPr>
                <w:rFonts w:ascii="宋体" w:hAnsi="宋体"/>
                <w:color w:val="000000" w:themeColor="text1"/>
                <w:szCs w:val="21"/>
              </w:rPr>
            </w:pPr>
            <w:r>
              <w:rPr>
                <w:rFonts w:ascii="Wingdings 2" w:hAnsi="Wingdings 2"/>
                <w:color w:val="000000" w:themeColor="text1"/>
                <w:szCs w:val="21"/>
              </w:rPr>
              <w:t></w:t>
            </w:r>
            <w:r>
              <w:rPr>
                <w:rFonts w:ascii="宋体" w:hAnsi="宋体" w:hint="eastAsia"/>
                <w:color w:val="000000" w:themeColor="text1"/>
                <w:szCs w:val="21"/>
              </w:rPr>
              <w:t>不组织召开开标前答疑会</w:t>
            </w:r>
          </w:p>
          <w:p w:rsidR="00AE1E71" w:rsidRDefault="00453DFB">
            <w:pPr>
              <w:snapToGrid w:val="0"/>
              <w:spacing w:line="360" w:lineRule="auto"/>
              <w:rPr>
                <w:rFonts w:ascii="宋体" w:hAnsi="宋体"/>
                <w:color w:val="000000" w:themeColor="text1"/>
                <w:szCs w:val="21"/>
              </w:rPr>
            </w:pPr>
            <w:r>
              <w:rPr>
                <w:rFonts w:ascii="宋体" w:hAnsi="宋体" w:hint="eastAsia"/>
                <w:color w:val="000000" w:themeColor="text1"/>
                <w:szCs w:val="21"/>
              </w:rPr>
              <w:t>□组织召开开标前答疑会</w:t>
            </w:r>
          </w:p>
          <w:p w:rsidR="00AE1E71" w:rsidRDefault="00453DFB">
            <w:pPr>
              <w:snapToGrid w:val="0"/>
              <w:spacing w:line="360" w:lineRule="auto"/>
              <w:rPr>
                <w:rFonts w:ascii="宋体" w:hAnsi="宋体"/>
                <w:color w:val="000000" w:themeColor="text1"/>
                <w:szCs w:val="21"/>
              </w:rPr>
            </w:pPr>
            <w:r>
              <w:rPr>
                <w:rFonts w:ascii="宋体" w:hAnsi="宋体" w:hint="eastAsia"/>
                <w:color w:val="000000" w:themeColor="text1"/>
                <w:szCs w:val="21"/>
              </w:rPr>
              <w:t>会议开始时间：年月日 时</w:t>
            </w:r>
            <w:r>
              <w:rPr>
                <w:rFonts w:ascii="宋体" w:hAnsi="宋体" w:hint="eastAsia"/>
                <w:color w:val="000000" w:themeColor="text1"/>
                <w:szCs w:val="21"/>
                <w:u w:val="single"/>
              </w:rPr>
              <w:t xml:space="preserve">  分</w:t>
            </w:r>
            <w:r>
              <w:rPr>
                <w:rFonts w:ascii="宋体" w:hAnsi="宋体" w:hint="eastAsia"/>
                <w:color w:val="000000" w:themeColor="text1"/>
                <w:szCs w:val="21"/>
              </w:rPr>
              <w:t>，逾期后果自负。会议地点：</w:t>
            </w:r>
          </w:p>
        </w:tc>
      </w:tr>
      <w:tr w:rsidR="00AE1E71">
        <w:tc>
          <w:tcPr>
            <w:tcW w:w="895" w:type="dxa"/>
            <w:vMerge w:val="restart"/>
            <w:tcBorders>
              <w:top w:val="single" w:sz="4" w:space="0" w:color="auto"/>
              <w:left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bookmarkStart w:id="72" w:name="_13.1"/>
            <w:bookmarkEnd w:id="72"/>
            <w:r>
              <w:rPr>
                <w:rFonts w:ascii="宋体" w:hAnsi="宋体" w:hint="eastAsia"/>
                <w:color w:val="000000" w:themeColor="text1"/>
                <w:szCs w:val="21"/>
              </w:rPr>
              <w:t>13</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360" w:lineRule="auto"/>
              <w:jc w:val="left"/>
              <w:rPr>
                <w:rFonts w:ascii="宋体" w:hAnsi="宋体" w:cs="Courier New"/>
                <w:b/>
                <w:color w:val="000000" w:themeColor="text1"/>
                <w:szCs w:val="21"/>
              </w:rPr>
            </w:pPr>
            <w:r>
              <w:rPr>
                <w:rFonts w:ascii="宋体" w:hAnsi="宋体" w:cs="Courier New" w:hint="eastAsia"/>
                <w:b/>
                <w:color w:val="000000" w:themeColor="text1"/>
                <w:szCs w:val="21"/>
              </w:rPr>
              <w:t>报价文件：</w:t>
            </w:r>
          </w:p>
          <w:p w:rsidR="00AE1E71" w:rsidRDefault="00453DFB">
            <w:pPr>
              <w:tabs>
                <w:tab w:val="left" w:pos="459"/>
              </w:tabs>
              <w:snapToGrid w:val="0"/>
              <w:spacing w:line="360" w:lineRule="auto"/>
              <w:ind w:left="420"/>
              <w:jc w:val="left"/>
              <w:rPr>
                <w:rFonts w:ascii="宋体" w:hAnsi="宋体"/>
                <w:color w:val="000000" w:themeColor="text1"/>
                <w:szCs w:val="21"/>
              </w:rPr>
            </w:pPr>
            <w:r>
              <w:rPr>
                <w:rFonts w:ascii="宋体" w:hAnsi="宋体" w:hint="eastAsia"/>
                <w:color w:val="000000" w:themeColor="text1"/>
                <w:szCs w:val="21"/>
              </w:rPr>
              <w:t>1.投标函（格式后附）；</w:t>
            </w:r>
            <w:r>
              <w:rPr>
                <w:rFonts w:ascii="宋体" w:hAnsi="宋体" w:hint="eastAsia"/>
                <w:b/>
                <w:color w:val="000000" w:themeColor="text1"/>
                <w:szCs w:val="21"/>
              </w:rPr>
              <w:t>（必须提供，否则按无效投标处理）</w:t>
            </w:r>
          </w:p>
          <w:p w:rsidR="00AE1E71" w:rsidRDefault="00453DFB">
            <w:pPr>
              <w:tabs>
                <w:tab w:val="left" w:pos="459"/>
              </w:tabs>
              <w:snapToGrid w:val="0"/>
              <w:spacing w:line="360" w:lineRule="auto"/>
              <w:ind w:left="420"/>
              <w:jc w:val="left"/>
              <w:rPr>
                <w:rFonts w:ascii="宋体" w:hAnsi="宋体"/>
                <w:color w:val="000000" w:themeColor="text1"/>
                <w:szCs w:val="21"/>
              </w:rPr>
            </w:pPr>
            <w:bookmarkStart w:id="73" w:name="_Hlk71299233"/>
            <w:r>
              <w:rPr>
                <w:rFonts w:ascii="宋体" w:hAnsi="宋体" w:hint="eastAsia"/>
                <w:color w:val="000000" w:themeColor="text1"/>
                <w:szCs w:val="21"/>
              </w:rPr>
              <w:t>2.开标一览表</w:t>
            </w:r>
            <w:bookmarkEnd w:id="73"/>
            <w:r>
              <w:rPr>
                <w:rFonts w:ascii="宋体" w:hAnsi="宋体" w:hint="eastAsia"/>
                <w:color w:val="000000" w:themeColor="text1"/>
                <w:szCs w:val="21"/>
              </w:rPr>
              <w:t>（格式后附）； （</w:t>
            </w:r>
            <w:r>
              <w:rPr>
                <w:rFonts w:ascii="宋体" w:hAnsi="宋体" w:hint="eastAsia"/>
                <w:b/>
                <w:color w:val="000000" w:themeColor="text1"/>
                <w:szCs w:val="21"/>
              </w:rPr>
              <w:t>必须提供，否则按无效投标处理</w:t>
            </w:r>
            <w:r>
              <w:rPr>
                <w:rFonts w:ascii="宋体" w:hAnsi="宋体" w:hint="eastAsia"/>
                <w:color w:val="000000" w:themeColor="text1"/>
                <w:szCs w:val="21"/>
              </w:rPr>
              <w:t>）</w:t>
            </w:r>
          </w:p>
          <w:p w:rsidR="00AE1E71" w:rsidRDefault="00453DFB">
            <w:pPr>
              <w:tabs>
                <w:tab w:val="left" w:pos="459"/>
              </w:tabs>
              <w:snapToGrid w:val="0"/>
              <w:spacing w:line="360" w:lineRule="auto"/>
              <w:ind w:left="420"/>
              <w:jc w:val="left"/>
              <w:rPr>
                <w:rFonts w:ascii="宋体" w:hAnsi="宋体"/>
                <w:color w:val="000000" w:themeColor="text1"/>
                <w:szCs w:val="21"/>
              </w:rPr>
            </w:pPr>
            <w:r>
              <w:rPr>
                <w:rFonts w:ascii="宋体" w:hAnsi="宋体" w:hint="eastAsia"/>
                <w:color w:val="000000" w:themeColor="text1"/>
                <w:szCs w:val="21"/>
              </w:rPr>
              <w:lastRenderedPageBreak/>
              <w:t>3.投标人针对报价需要说明的其他文件和说明（格式自拟）。</w:t>
            </w:r>
          </w:p>
          <w:p w:rsidR="00AE1E71" w:rsidRDefault="00453DFB">
            <w:pPr>
              <w:snapToGrid w:val="0"/>
              <w:spacing w:line="360" w:lineRule="auto"/>
              <w:ind w:firstLineChars="200" w:firstLine="422"/>
              <w:jc w:val="left"/>
              <w:rPr>
                <w:rFonts w:ascii="宋体" w:hAnsi="宋体" w:cs="宋体"/>
                <w:b/>
                <w:color w:val="000000" w:themeColor="text1"/>
                <w:szCs w:val="21"/>
              </w:rPr>
            </w:pPr>
            <w:r>
              <w:rPr>
                <w:rFonts w:ascii="宋体" w:hAnsi="宋体" w:cs="宋体" w:hint="eastAsia"/>
                <w:b/>
                <w:color w:val="000000" w:themeColor="text1"/>
                <w:szCs w:val="21"/>
              </w:rPr>
              <w:t>注：</w:t>
            </w:r>
            <w:r>
              <w:rPr>
                <w:rFonts w:ascii="宋体" w:hAnsi="宋体" w:hint="eastAsia"/>
                <w:b/>
                <w:bCs/>
                <w:color w:val="000000" w:themeColor="text1"/>
                <w:szCs w:val="21"/>
              </w:rPr>
              <w:t>以上标明“必须提供”的材料，格式</w:t>
            </w:r>
            <w:r>
              <w:rPr>
                <w:rFonts w:ascii="宋体" w:hAnsi="宋体" w:cs="宋体" w:hint="eastAsia"/>
                <w:b/>
                <w:color w:val="000000" w:themeColor="text1"/>
                <w:szCs w:val="21"/>
              </w:rPr>
              <w:t>中有要求法定代表人或者委托代理人签字的，必须按要求签字并加盖投标人电子签章</w:t>
            </w:r>
            <w:r>
              <w:rPr>
                <w:rFonts w:ascii="宋体" w:hAnsi="宋体" w:hint="eastAsia"/>
                <w:b/>
                <w:bCs/>
                <w:color w:val="000000" w:themeColor="text1"/>
                <w:szCs w:val="21"/>
              </w:rPr>
              <w:t>，否则按无效投标</w:t>
            </w:r>
            <w:r>
              <w:rPr>
                <w:rFonts w:ascii="宋体" w:hAnsi="宋体" w:cs="Courier New" w:hint="eastAsia"/>
                <w:b/>
                <w:color w:val="000000" w:themeColor="text1"/>
                <w:szCs w:val="21"/>
              </w:rPr>
              <w:t>处理。</w:t>
            </w:r>
          </w:p>
        </w:tc>
      </w:tr>
      <w:tr w:rsidR="00AE1E71">
        <w:tc>
          <w:tcPr>
            <w:tcW w:w="895" w:type="dxa"/>
            <w:vMerge/>
            <w:tcBorders>
              <w:left w:val="single" w:sz="4" w:space="0" w:color="auto"/>
              <w:right w:val="single" w:sz="4" w:space="0" w:color="auto"/>
            </w:tcBorders>
            <w:vAlign w:val="center"/>
          </w:tcPr>
          <w:p w:rsidR="00AE1E71" w:rsidRDefault="00AE1E71">
            <w:pPr>
              <w:spacing w:line="360" w:lineRule="auto"/>
              <w:rPr>
                <w:rFonts w:ascii="宋体" w:hAnsi="宋体"/>
                <w:color w:val="000000" w:themeColor="text1"/>
                <w:szCs w:val="21"/>
              </w:rPr>
            </w:pPr>
            <w:bookmarkStart w:id="74" w:name="_13.2"/>
            <w:bookmarkEnd w:id="74"/>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360" w:lineRule="auto"/>
              <w:jc w:val="left"/>
              <w:rPr>
                <w:rFonts w:ascii="宋体" w:hAnsi="宋体" w:cs="Courier New"/>
                <w:b/>
                <w:color w:val="000000" w:themeColor="text1"/>
                <w:szCs w:val="21"/>
                <w:u w:val="single"/>
              </w:rPr>
            </w:pPr>
            <w:r>
              <w:rPr>
                <w:rFonts w:ascii="宋体" w:hAnsi="宋体" w:cs="Courier New" w:hint="eastAsia"/>
                <w:b/>
                <w:color w:val="000000" w:themeColor="text1"/>
                <w:szCs w:val="21"/>
                <w:u w:val="single"/>
              </w:rPr>
              <w:t>资格证明文件：</w:t>
            </w:r>
          </w:p>
          <w:p w:rsidR="00AE1E71" w:rsidRDefault="00453DFB">
            <w:pPr>
              <w:snapToGrid w:val="0"/>
              <w:spacing w:line="360" w:lineRule="auto"/>
              <w:ind w:firstLineChars="200" w:firstLine="420"/>
              <w:jc w:val="left"/>
              <w:rPr>
                <w:rFonts w:ascii="宋体" w:hAnsi="宋体" w:cs="Courier New"/>
                <w:b/>
                <w:color w:val="000000" w:themeColor="text1"/>
                <w:szCs w:val="21"/>
              </w:rPr>
            </w:pPr>
            <w:r>
              <w:rPr>
                <w:rFonts w:ascii="宋体" w:hAnsi="宋体" w:hint="eastAsia"/>
                <w:color w:val="000000" w:themeColor="text1"/>
                <w:szCs w:val="21"/>
              </w:rPr>
              <w:t>1.投标人为法人或者其他组织的，提供营业执照等证明文件</w:t>
            </w:r>
            <w:r>
              <w:rPr>
                <w:rFonts w:ascii="宋体" w:hAnsi="宋体" w:cs="宋体" w:hint="eastAsia"/>
                <w:color w:val="000000" w:themeColor="text1"/>
                <w:szCs w:val="21"/>
              </w:rPr>
              <w:t>（如营业执照或者事业单位法人证书或者</w:t>
            </w:r>
            <w:r>
              <w:rPr>
                <w:rStyle w:val="260pt"/>
                <w:color w:val="000000" w:themeColor="text1"/>
                <w:sz w:val="21"/>
                <w:szCs w:val="21"/>
              </w:rPr>
              <w:t>执业许可证</w:t>
            </w:r>
            <w:r>
              <w:rPr>
                <w:rFonts w:ascii="宋体" w:hAnsi="宋体" w:cs="宋体" w:hint="eastAsia"/>
                <w:color w:val="000000" w:themeColor="text1"/>
                <w:szCs w:val="21"/>
              </w:rPr>
              <w:t>或者登记证书等）</w:t>
            </w:r>
            <w:r>
              <w:rPr>
                <w:rFonts w:ascii="宋体" w:hAnsi="宋体" w:hint="eastAsia"/>
                <w:color w:val="000000" w:themeColor="text1"/>
                <w:szCs w:val="21"/>
              </w:rPr>
              <w:t>，投标人为自然人的，提供身份证</w:t>
            </w:r>
            <w:r>
              <w:rPr>
                <w:rFonts w:ascii="宋体" w:hAnsi="宋体" w:cs="宋体" w:hint="eastAsia"/>
                <w:color w:val="000000" w:themeColor="text1"/>
                <w:szCs w:val="21"/>
              </w:rPr>
              <w:t>复印件</w:t>
            </w:r>
            <w:r>
              <w:rPr>
                <w:rFonts w:ascii="宋体" w:hAnsi="宋体" w:hint="eastAsia"/>
                <w:color w:val="000000" w:themeColor="text1"/>
                <w:szCs w:val="21"/>
              </w:rPr>
              <w:t>；（</w:t>
            </w:r>
            <w:r>
              <w:rPr>
                <w:rFonts w:ascii="宋体" w:hAnsi="宋体" w:hint="eastAsia"/>
                <w:b/>
                <w:color w:val="000000" w:themeColor="text1"/>
                <w:szCs w:val="21"/>
              </w:rPr>
              <w:t>必须提供，否则按无效投标处理</w:t>
            </w:r>
            <w:r>
              <w:rPr>
                <w:rFonts w:ascii="宋体" w:hAnsi="宋体" w:hint="eastAsia"/>
                <w:color w:val="000000" w:themeColor="text1"/>
                <w:szCs w:val="21"/>
              </w:rPr>
              <w:t>）</w:t>
            </w:r>
          </w:p>
          <w:p w:rsidR="00AE1E71" w:rsidRDefault="00453DFB">
            <w:pPr>
              <w:snapToGrid w:val="0"/>
              <w:spacing w:line="360" w:lineRule="auto"/>
              <w:ind w:firstLineChars="200" w:firstLine="420"/>
              <w:jc w:val="left"/>
              <w:rPr>
                <w:rFonts w:ascii="宋体" w:hAnsi="宋体" w:cs="Courier New"/>
                <w:b/>
                <w:color w:val="000000" w:themeColor="text1"/>
                <w:szCs w:val="21"/>
              </w:rPr>
            </w:pPr>
            <w:bookmarkStart w:id="75" w:name="OLE_LINK12"/>
            <w:bookmarkStart w:id="76" w:name="OLE_LINK13"/>
            <w:r>
              <w:rPr>
                <w:rFonts w:ascii="宋体" w:hAnsi="宋体" w:cs="宋体" w:hint="eastAsia"/>
                <w:color w:val="000000" w:themeColor="text1"/>
                <w:szCs w:val="21"/>
              </w:rPr>
              <w:t>2.投标人依法缴纳税收的相关材料（</w:t>
            </w:r>
            <w:r>
              <w:rPr>
                <w:rFonts w:ascii="宋体" w:hAnsi="宋体" w:cs="宋体" w:hint="eastAsia"/>
                <w:color w:val="000000" w:themeColor="text1"/>
                <w:szCs w:val="21"/>
                <w:u w:val="single"/>
              </w:rPr>
              <w:t xml:space="preserve">2024 </w:t>
            </w:r>
            <w:r>
              <w:rPr>
                <w:rFonts w:ascii="宋体" w:hAnsi="宋体" w:cs="宋体" w:hint="eastAsia"/>
                <w:color w:val="000000" w:themeColor="text1"/>
                <w:szCs w:val="21"/>
              </w:rPr>
              <w:t>年</w:t>
            </w:r>
            <w:r>
              <w:rPr>
                <w:rFonts w:ascii="宋体" w:hAnsi="宋体" w:cs="宋体" w:hint="eastAsia"/>
                <w:color w:val="000000" w:themeColor="text1"/>
                <w:szCs w:val="21"/>
                <w:u w:val="single"/>
              </w:rPr>
              <w:t>7</w:t>
            </w:r>
            <w:r>
              <w:rPr>
                <w:rFonts w:ascii="宋体" w:hAnsi="宋体" w:cs="宋体" w:hint="eastAsia"/>
                <w:color w:val="000000" w:themeColor="text1"/>
                <w:szCs w:val="21"/>
              </w:rPr>
              <w:t>月至</w:t>
            </w:r>
            <w:r>
              <w:rPr>
                <w:rFonts w:ascii="宋体" w:hAnsi="宋体" w:cs="宋体" w:hint="eastAsia"/>
                <w:color w:val="000000" w:themeColor="text1"/>
                <w:szCs w:val="21"/>
                <w:u w:val="single"/>
              </w:rPr>
              <w:t xml:space="preserve"> 2024</w:t>
            </w:r>
            <w:r>
              <w:rPr>
                <w:rFonts w:ascii="宋体" w:hAnsi="宋体" w:cs="宋体" w:hint="eastAsia"/>
                <w:color w:val="000000" w:themeColor="text1"/>
                <w:szCs w:val="21"/>
              </w:rPr>
              <w:t>年</w:t>
            </w:r>
            <w:r>
              <w:rPr>
                <w:rFonts w:ascii="宋体" w:hAnsi="宋体" w:cs="宋体" w:hint="eastAsia"/>
                <w:color w:val="000000" w:themeColor="text1"/>
                <w:szCs w:val="21"/>
                <w:u w:val="single"/>
              </w:rPr>
              <w:t>12</w:t>
            </w:r>
            <w:r>
              <w:rPr>
                <w:rFonts w:ascii="宋体" w:hAnsi="宋体" w:cs="宋体" w:hint="eastAsia"/>
                <w:color w:val="000000" w:themeColor="text1"/>
                <w:szCs w:val="21"/>
              </w:rPr>
              <w:t>月内连续</w:t>
            </w:r>
            <w:r>
              <w:rPr>
                <w:rFonts w:ascii="宋体" w:hAnsi="宋体" w:cs="宋体" w:hint="eastAsia"/>
                <w:color w:val="000000" w:themeColor="text1"/>
                <w:szCs w:val="21"/>
                <w:u w:val="single"/>
              </w:rPr>
              <w:t xml:space="preserve"> 3</w:t>
            </w:r>
            <w:r>
              <w:rPr>
                <w:rFonts w:ascii="宋体" w:hAnsi="宋体" w:cs="宋体" w:hint="eastAsia"/>
                <w:color w:val="000000" w:themeColor="text1"/>
                <w:szCs w:val="21"/>
              </w:rPr>
              <w:t>个月的依法缴纳税收的</w:t>
            </w:r>
            <w:r>
              <w:rPr>
                <w:rFonts w:hint="eastAsia"/>
                <w:color w:val="000000" w:themeColor="text1"/>
              </w:rPr>
              <w:t>证明材料</w:t>
            </w:r>
            <w:r>
              <w:rPr>
                <w:rFonts w:ascii="宋体" w:hAnsi="宋体" w:cs="宋体" w:hint="eastAsia"/>
                <w:color w:val="000000" w:themeColor="text1"/>
                <w:szCs w:val="21"/>
              </w:rPr>
              <w:t>复印件；</w:t>
            </w:r>
            <w:r>
              <w:rPr>
                <w:rFonts w:ascii="宋体" w:hAnsi="宋体" w:hint="eastAsia"/>
                <w:color w:val="000000" w:themeColor="text1"/>
                <w:szCs w:val="21"/>
              </w:rPr>
              <w:t>依法免税的投标人，</w:t>
            </w:r>
            <w:r>
              <w:rPr>
                <w:rFonts w:hint="eastAsia"/>
                <w:color w:val="000000" w:themeColor="text1"/>
              </w:rPr>
              <w:t>必须提供符合免税条件的证明材料</w:t>
            </w:r>
            <w:r>
              <w:rPr>
                <w:rFonts w:ascii="宋体" w:hAnsi="宋体" w:hint="eastAsia"/>
                <w:color w:val="000000" w:themeColor="text1"/>
                <w:szCs w:val="21"/>
              </w:rPr>
              <w:t>。</w:t>
            </w:r>
            <w:r>
              <w:rPr>
                <w:rFonts w:ascii="宋体" w:hAnsi="宋体" w:cs="宋体" w:hint="eastAsia"/>
                <w:color w:val="000000" w:themeColor="text1"/>
                <w:szCs w:val="21"/>
              </w:rPr>
              <w:t>从</w:t>
            </w:r>
            <w:r>
              <w:rPr>
                <w:rFonts w:hint="eastAsia"/>
                <w:color w:val="000000" w:themeColor="text1"/>
                <w:szCs w:val="21"/>
              </w:rPr>
              <w:t>成立之日</w:t>
            </w:r>
            <w:r>
              <w:rPr>
                <w:rFonts w:ascii="宋体" w:hAnsi="宋体" w:cs="宋体" w:hint="eastAsia"/>
                <w:color w:val="000000" w:themeColor="text1"/>
                <w:szCs w:val="21"/>
              </w:rPr>
              <w:t>起到投标文件提交截止时间止不足要求月数的，只需提供从</w:t>
            </w:r>
            <w:r>
              <w:rPr>
                <w:rFonts w:hint="eastAsia"/>
                <w:color w:val="000000" w:themeColor="text1"/>
                <w:szCs w:val="21"/>
              </w:rPr>
              <w:t>成立之日起</w:t>
            </w:r>
            <w:r>
              <w:rPr>
                <w:rFonts w:ascii="宋体" w:hAnsi="宋体" w:cs="宋体" w:hint="eastAsia"/>
                <w:color w:val="000000" w:themeColor="text1"/>
                <w:szCs w:val="21"/>
              </w:rPr>
              <w:t>的依法缴纳税收</w:t>
            </w:r>
            <w:r>
              <w:rPr>
                <w:rFonts w:ascii="宋体" w:hAnsi="宋体" w:hint="eastAsia"/>
                <w:color w:val="000000" w:themeColor="text1"/>
                <w:szCs w:val="21"/>
              </w:rPr>
              <w:t>相应证明文件</w:t>
            </w:r>
            <w:r>
              <w:rPr>
                <w:rFonts w:ascii="宋体" w:hAnsi="宋体" w:cs="宋体" w:hint="eastAsia"/>
                <w:color w:val="000000" w:themeColor="text1"/>
                <w:szCs w:val="21"/>
              </w:rPr>
              <w:t>）</w:t>
            </w:r>
            <w:r>
              <w:rPr>
                <w:rFonts w:ascii="宋体" w:hAnsi="宋体" w:hint="eastAsia"/>
                <w:color w:val="000000" w:themeColor="text1"/>
                <w:szCs w:val="21"/>
              </w:rPr>
              <w:t>；（</w:t>
            </w:r>
            <w:r>
              <w:rPr>
                <w:rFonts w:ascii="宋体" w:hAnsi="宋体" w:hint="eastAsia"/>
                <w:b/>
                <w:color w:val="000000" w:themeColor="text1"/>
                <w:szCs w:val="21"/>
              </w:rPr>
              <w:t>必须提供，否则按无效投标处理</w:t>
            </w:r>
            <w:r>
              <w:rPr>
                <w:rFonts w:ascii="宋体" w:hAnsi="宋体" w:hint="eastAsia"/>
                <w:color w:val="000000" w:themeColor="text1"/>
                <w:szCs w:val="21"/>
              </w:rPr>
              <w:t>）</w:t>
            </w:r>
          </w:p>
          <w:p w:rsidR="00AE1E71" w:rsidRDefault="00453DFB">
            <w:pPr>
              <w:snapToGrid w:val="0"/>
              <w:spacing w:line="360" w:lineRule="auto"/>
              <w:ind w:firstLineChars="200" w:firstLine="420"/>
              <w:jc w:val="left"/>
              <w:rPr>
                <w:rFonts w:ascii="宋体" w:hAnsi="宋体" w:cs="Courier New"/>
                <w:b/>
                <w:color w:val="000000" w:themeColor="text1"/>
                <w:szCs w:val="21"/>
              </w:rPr>
            </w:pPr>
            <w:bookmarkStart w:id="77" w:name="OLE_LINK14"/>
            <w:bookmarkStart w:id="78" w:name="OLE_LINK15"/>
            <w:bookmarkEnd w:id="75"/>
            <w:bookmarkEnd w:id="76"/>
            <w:r>
              <w:rPr>
                <w:rFonts w:ascii="宋体" w:hAnsi="宋体" w:cs="宋体" w:hint="eastAsia"/>
                <w:color w:val="000000" w:themeColor="text1"/>
                <w:szCs w:val="21"/>
              </w:rPr>
              <w:t>3.投标人依法缴纳社会保障资金的相关材料[</w:t>
            </w:r>
            <w:r>
              <w:rPr>
                <w:rFonts w:ascii="宋体" w:hAnsi="宋体" w:cs="宋体" w:hint="eastAsia"/>
                <w:color w:val="000000" w:themeColor="text1"/>
                <w:szCs w:val="21"/>
                <w:u w:val="single"/>
              </w:rPr>
              <w:t xml:space="preserve">2024 </w:t>
            </w:r>
            <w:r>
              <w:rPr>
                <w:rFonts w:ascii="宋体" w:hAnsi="宋体" w:cs="宋体" w:hint="eastAsia"/>
                <w:color w:val="000000" w:themeColor="text1"/>
                <w:szCs w:val="21"/>
              </w:rPr>
              <w:t>年</w:t>
            </w:r>
            <w:r>
              <w:rPr>
                <w:rFonts w:ascii="宋体" w:hAnsi="宋体" w:cs="宋体" w:hint="eastAsia"/>
                <w:color w:val="000000" w:themeColor="text1"/>
                <w:szCs w:val="21"/>
                <w:u w:val="single"/>
              </w:rPr>
              <w:t>7</w:t>
            </w:r>
            <w:r>
              <w:rPr>
                <w:rFonts w:ascii="宋体" w:hAnsi="宋体" w:cs="宋体" w:hint="eastAsia"/>
                <w:color w:val="000000" w:themeColor="text1"/>
                <w:szCs w:val="21"/>
              </w:rPr>
              <w:t>月至</w:t>
            </w:r>
            <w:r>
              <w:rPr>
                <w:rFonts w:ascii="宋体" w:hAnsi="宋体" w:cs="宋体" w:hint="eastAsia"/>
                <w:color w:val="000000" w:themeColor="text1"/>
                <w:szCs w:val="21"/>
                <w:u w:val="single"/>
              </w:rPr>
              <w:t xml:space="preserve"> 2024</w:t>
            </w:r>
            <w:r>
              <w:rPr>
                <w:rFonts w:ascii="宋体" w:hAnsi="宋体" w:cs="宋体" w:hint="eastAsia"/>
                <w:color w:val="000000" w:themeColor="text1"/>
                <w:szCs w:val="21"/>
              </w:rPr>
              <w:t>年</w:t>
            </w:r>
            <w:r>
              <w:rPr>
                <w:rFonts w:ascii="宋体" w:hAnsi="宋体" w:cs="宋体" w:hint="eastAsia"/>
                <w:color w:val="000000" w:themeColor="text1"/>
                <w:szCs w:val="21"/>
                <w:u w:val="single"/>
              </w:rPr>
              <w:t>12</w:t>
            </w:r>
            <w:r>
              <w:rPr>
                <w:rFonts w:ascii="宋体" w:hAnsi="宋体" w:cs="宋体" w:hint="eastAsia"/>
                <w:color w:val="000000" w:themeColor="text1"/>
                <w:szCs w:val="21"/>
              </w:rPr>
              <w:t>月内连续</w:t>
            </w:r>
            <w:r>
              <w:rPr>
                <w:rFonts w:ascii="宋体" w:hAnsi="宋体" w:cs="宋体" w:hint="eastAsia"/>
                <w:color w:val="000000" w:themeColor="text1"/>
                <w:szCs w:val="21"/>
                <w:u w:val="single"/>
              </w:rPr>
              <w:t xml:space="preserve"> 3</w:t>
            </w:r>
            <w:r>
              <w:rPr>
                <w:rFonts w:ascii="宋体" w:hAnsi="宋体" w:cs="宋体" w:hint="eastAsia"/>
                <w:color w:val="000000" w:themeColor="text1"/>
                <w:szCs w:val="21"/>
              </w:rPr>
              <w:t>个月的依法缴纳社会保障资金的缴费</w:t>
            </w:r>
            <w:r>
              <w:rPr>
                <w:rFonts w:hint="eastAsia"/>
                <w:color w:val="000000" w:themeColor="text1"/>
              </w:rPr>
              <w:t>证明材料</w:t>
            </w:r>
            <w:r>
              <w:rPr>
                <w:rFonts w:ascii="宋体" w:hAnsi="宋体" w:cs="宋体" w:hint="eastAsia"/>
                <w:color w:val="000000" w:themeColor="text1"/>
                <w:szCs w:val="21"/>
              </w:rPr>
              <w:t>（</w:t>
            </w:r>
            <w:r>
              <w:rPr>
                <w:rFonts w:hint="eastAsia"/>
                <w:color w:val="000000" w:themeColor="text1"/>
              </w:rPr>
              <w:t>如：</w:t>
            </w:r>
            <w:r>
              <w:rPr>
                <w:rFonts w:ascii="宋体" w:hAnsi="宋体" w:cs="宋体" w:hint="eastAsia"/>
                <w:color w:val="000000" w:themeColor="text1"/>
                <w:szCs w:val="21"/>
              </w:rPr>
              <w:t>专用收据、社会保险缴纳清单或者社保部门的证明）复印件；</w:t>
            </w:r>
            <w:r>
              <w:rPr>
                <w:rFonts w:ascii="宋体" w:hAnsi="宋体" w:hint="eastAsia"/>
                <w:color w:val="000000" w:themeColor="text1"/>
                <w:szCs w:val="21"/>
              </w:rPr>
              <w:t>依法不需要缴纳社会保障资金的投标人，必须提供相应文件证明不需要缴纳社会保障资金。</w:t>
            </w:r>
            <w:r>
              <w:rPr>
                <w:rFonts w:ascii="宋体" w:hAnsi="宋体" w:cs="宋体" w:hint="eastAsia"/>
                <w:color w:val="000000" w:themeColor="text1"/>
                <w:szCs w:val="21"/>
              </w:rPr>
              <w:t>从</w:t>
            </w:r>
            <w:r>
              <w:rPr>
                <w:rFonts w:hint="eastAsia"/>
                <w:color w:val="000000" w:themeColor="text1"/>
                <w:szCs w:val="21"/>
              </w:rPr>
              <w:t>成立之日起</w:t>
            </w:r>
            <w:r>
              <w:rPr>
                <w:rFonts w:ascii="宋体" w:hAnsi="宋体" w:cs="宋体" w:hint="eastAsia"/>
                <w:color w:val="000000" w:themeColor="text1"/>
                <w:szCs w:val="21"/>
              </w:rPr>
              <w:t>到投标文件提交截止时间止不足要求月数的只需提供从</w:t>
            </w:r>
            <w:r>
              <w:rPr>
                <w:rFonts w:hint="eastAsia"/>
                <w:color w:val="000000" w:themeColor="text1"/>
                <w:szCs w:val="21"/>
              </w:rPr>
              <w:t>成立之日起</w:t>
            </w:r>
            <w:r>
              <w:rPr>
                <w:rFonts w:ascii="宋体" w:hAnsi="宋体" w:cs="宋体" w:hint="eastAsia"/>
                <w:color w:val="000000" w:themeColor="text1"/>
                <w:szCs w:val="21"/>
              </w:rPr>
              <w:t>的依法缴纳社会保障资金的</w:t>
            </w:r>
            <w:r>
              <w:rPr>
                <w:rFonts w:ascii="宋体" w:hAnsi="宋体" w:hint="eastAsia"/>
                <w:color w:val="000000" w:themeColor="text1"/>
                <w:szCs w:val="21"/>
              </w:rPr>
              <w:t>相应证明文件</w:t>
            </w:r>
            <w:r>
              <w:rPr>
                <w:rFonts w:ascii="宋体" w:hAnsi="宋体" w:cs="宋体" w:hint="eastAsia"/>
                <w:color w:val="000000" w:themeColor="text1"/>
                <w:szCs w:val="21"/>
              </w:rPr>
              <w:t>]</w:t>
            </w:r>
            <w:r>
              <w:rPr>
                <w:rFonts w:ascii="宋体" w:hAnsi="宋体" w:hint="eastAsia"/>
                <w:color w:val="000000" w:themeColor="text1"/>
                <w:szCs w:val="21"/>
              </w:rPr>
              <w:t>；（</w:t>
            </w:r>
            <w:r>
              <w:rPr>
                <w:rFonts w:ascii="宋体" w:hAnsi="宋体" w:hint="eastAsia"/>
                <w:b/>
                <w:color w:val="000000" w:themeColor="text1"/>
                <w:szCs w:val="21"/>
              </w:rPr>
              <w:t>必须提供，否则按无效投标处理</w:t>
            </w:r>
            <w:r>
              <w:rPr>
                <w:rFonts w:ascii="宋体" w:hAnsi="宋体" w:hint="eastAsia"/>
                <w:color w:val="000000" w:themeColor="text1"/>
                <w:szCs w:val="21"/>
              </w:rPr>
              <w:t>）</w:t>
            </w:r>
          </w:p>
          <w:p w:rsidR="00AE1E71" w:rsidRDefault="00453DFB">
            <w:pPr>
              <w:snapToGrid w:val="0"/>
              <w:spacing w:line="360" w:lineRule="auto"/>
              <w:ind w:firstLineChars="200" w:firstLine="420"/>
              <w:jc w:val="left"/>
              <w:rPr>
                <w:rFonts w:ascii="宋体" w:hAnsi="宋体" w:cs="Courier New"/>
                <w:b/>
                <w:color w:val="000000" w:themeColor="text1"/>
                <w:szCs w:val="21"/>
              </w:rPr>
            </w:pPr>
            <w:bookmarkStart w:id="79" w:name="OLE_LINK16"/>
            <w:bookmarkEnd w:id="77"/>
            <w:bookmarkEnd w:id="78"/>
            <w:r>
              <w:rPr>
                <w:rFonts w:ascii="宋体" w:hAnsi="宋体" w:cs="宋体" w:hint="eastAsia"/>
                <w:color w:val="000000" w:themeColor="text1"/>
                <w:szCs w:val="21"/>
              </w:rPr>
              <w:t>4.投标人</w:t>
            </w:r>
            <w:r>
              <w:rPr>
                <w:rFonts w:hint="eastAsia"/>
                <w:color w:val="000000" w:themeColor="text1"/>
                <w:szCs w:val="21"/>
              </w:rPr>
              <w:t>财务状况报告</w:t>
            </w:r>
            <w:r>
              <w:rPr>
                <w:rFonts w:ascii="宋体" w:hAnsi="宋体" w:hint="eastAsia"/>
                <w:color w:val="000000" w:themeColor="text1"/>
                <w:szCs w:val="21"/>
              </w:rPr>
              <w:t>[2023年年度财务报表复印件，或者银行出具的资信证明，或者中国人民银行征信中心出具的信用报告（企业投标的提供企业信用报告，自然人投标的提供个人信用报告</w:t>
            </w:r>
            <w:r>
              <w:rPr>
                <w:rFonts w:ascii="宋体" w:hAnsi="宋体" w:hint="eastAsia"/>
                <w:color w:val="000000" w:themeColor="text1"/>
              </w:rPr>
              <w:t>，投标人</w:t>
            </w:r>
            <w:r>
              <w:rPr>
                <w:rFonts w:ascii="宋体" w:hAnsi="宋体"/>
                <w:color w:val="000000" w:themeColor="text1"/>
              </w:rPr>
              <w:t>属于成立时间在规定年度之后的法人或其他组织</w:t>
            </w:r>
            <w:r>
              <w:rPr>
                <w:rFonts w:ascii="宋体" w:hAnsi="宋体" w:hint="eastAsia"/>
                <w:color w:val="000000" w:themeColor="text1"/>
              </w:rPr>
              <w:t>，需提供成立之日起至投标截止时间前的月报表</w:t>
            </w:r>
            <w:r>
              <w:rPr>
                <w:rFonts w:ascii="宋体" w:hAnsi="宋体" w:hint="eastAsia"/>
                <w:color w:val="000000" w:themeColor="text1"/>
                <w:szCs w:val="21"/>
              </w:rPr>
              <w:t>或银行出具的资信证明或者中国人民银行征信中心出具的企业信用报告；资信证明应在有效期内，未注明有效期的，银行出具时间至投标截止时间不超过一年]</w:t>
            </w:r>
            <w:r>
              <w:rPr>
                <w:rFonts w:hint="eastAsia"/>
                <w:color w:val="000000" w:themeColor="text1"/>
                <w:szCs w:val="21"/>
              </w:rPr>
              <w:t>；</w:t>
            </w:r>
            <w:r>
              <w:rPr>
                <w:rFonts w:ascii="宋体" w:hAnsi="宋体" w:hint="eastAsia"/>
                <w:color w:val="000000" w:themeColor="text1"/>
                <w:szCs w:val="21"/>
              </w:rPr>
              <w:t>（</w:t>
            </w:r>
            <w:r>
              <w:rPr>
                <w:rFonts w:ascii="宋体" w:hAnsi="宋体" w:hint="eastAsia"/>
                <w:b/>
                <w:color w:val="000000" w:themeColor="text1"/>
                <w:szCs w:val="21"/>
              </w:rPr>
              <w:t>必须提供，否则按无效投标处理</w:t>
            </w:r>
            <w:r>
              <w:rPr>
                <w:rFonts w:ascii="宋体" w:hAnsi="宋体" w:hint="eastAsia"/>
                <w:color w:val="000000" w:themeColor="text1"/>
                <w:szCs w:val="21"/>
              </w:rPr>
              <w:t>）</w:t>
            </w:r>
          </w:p>
          <w:p w:rsidR="00AE1E71" w:rsidRDefault="00453DFB">
            <w:pPr>
              <w:snapToGrid w:val="0"/>
              <w:spacing w:line="360" w:lineRule="auto"/>
              <w:ind w:firstLineChars="200" w:firstLine="420"/>
              <w:jc w:val="left"/>
              <w:rPr>
                <w:rFonts w:ascii="宋体" w:hAnsi="宋体"/>
                <w:color w:val="000000" w:themeColor="text1"/>
                <w:szCs w:val="21"/>
              </w:rPr>
            </w:pPr>
            <w:bookmarkStart w:id="80" w:name="OLE_LINK17"/>
            <w:bookmarkEnd w:id="79"/>
            <w:r>
              <w:rPr>
                <w:rFonts w:ascii="宋体" w:hAnsi="宋体" w:hint="eastAsia"/>
                <w:color w:val="000000" w:themeColor="text1"/>
                <w:szCs w:val="21"/>
              </w:rPr>
              <w:t>5.投标人直接控股股东信息表（格式后附）；（</w:t>
            </w:r>
            <w:r>
              <w:rPr>
                <w:rFonts w:ascii="宋体" w:hAnsi="宋体" w:hint="eastAsia"/>
                <w:b/>
                <w:color w:val="000000" w:themeColor="text1"/>
                <w:szCs w:val="21"/>
              </w:rPr>
              <w:t>必须提供，否则按无效投标处理</w:t>
            </w:r>
            <w:r>
              <w:rPr>
                <w:rFonts w:ascii="宋体" w:hAnsi="宋体" w:hint="eastAsia"/>
                <w:color w:val="000000" w:themeColor="text1"/>
                <w:szCs w:val="21"/>
              </w:rPr>
              <w:t>）</w:t>
            </w:r>
          </w:p>
          <w:p w:rsidR="00AE1E71" w:rsidRDefault="00453DFB">
            <w:pPr>
              <w:snapToGrid w:val="0"/>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6. 投标人直接管理关系信息表（格式后附）；（</w:t>
            </w:r>
            <w:r>
              <w:rPr>
                <w:rFonts w:ascii="宋体" w:hAnsi="宋体" w:hint="eastAsia"/>
                <w:b/>
                <w:color w:val="000000" w:themeColor="text1"/>
                <w:szCs w:val="21"/>
              </w:rPr>
              <w:t>必须提供，否则按无效投标处理</w:t>
            </w:r>
            <w:r>
              <w:rPr>
                <w:rFonts w:ascii="宋体" w:hAnsi="宋体" w:hint="eastAsia"/>
                <w:color w:val="000000" w:themeColor="text1"/>
                <w:szCs w:val="21"/>
              </w:rPr>
              <w:t>）</w:t>
            </w:r>
          </w:p>
          <w:p w:rsidR="00AE1E71" w:rsidRDefault="00453DFB">
            <w:pPr>
              <w:snapToGrid w:val="0"/>
              <w:spacing w:line="360" w:lineRule="auto"/>
              <w:ind w:firstLineChars="200" w:firstLine="420"/>
              <w:jc w:val="left"/>
              <w:rPr>
                <w:rFonts w:ascii="宋体" w:hAnsi="宋体" w:cs="Courier New"/>
                <w:b/>
                <w:color w:val="000000" w:themeColor="text1"/>
                <w:szCs w:val="21"/>
              </w:rPr>
            </w:pPr>
            <w:r>
              <w:rPr>
                <w:rFonts w:ascii="宋体" w:hAnsi="宋体" w:hint="eastAsia"/>
                <w:color w:val="000000" w:themeColor="text1"/>
                <w:szCs w:val="21"/>
              </w:rPr>
              <w:t>7.投标声明（格式后附）；（</w:t>
            </w:r>
            <w:r>
              <w:rPr>
                <w:rFonts w:ascii="宋体" w:hAnsi="宋体" w:hint="eastAsia"/>
                <w:b/>
                <w:color w:val="000000" w:themeColor="text1"/>
                <w:szCs w:val="21"/>
              </w:rPr>
              <w:t>必须提供，否则按无效投标处理</w:t>
            </w:r>
            <w:r>
              <w:rPr>
                <w:rFonts w:ascii="宋体" w:hAnsi="宋体" w:hint="eastAsia"/>
                <w:color w:val="000000" w:themeColor="text1"/>
                <w:szCs w:val="21"/>
              </w:rPr>
              <w:t>）</w:t>
            </w:r>
          </w:p>
          <w:bookmarkEnd w:id="80"/>
          <w:p w:rsidR="00AE1E71" w:rsidRDefault="00453DFB">
            <w:pPr>
              <w:snapToGrid w:val="0"/>
              <w:spacing w:line="360" w:lineRule="auto"/>
              <w:ind w:firstLineChars="200" w:firstLine="420"/>
              <w:jc w:val="left"/>
              <w:rPr>
                <w:rFonts w:ascii="宋体" w:hAnsi="宋体" w:cs="Courier New"/>
                <w:b/>
                <w:color w:val="000000" w:themeColor="text1"/>
                <w:szCs w:val="21"/>
              </w:rPr>
            </w:pPr>
            <w:r>
              <w:rPr>
                <w:rFonts w:ascii="宋体" w:hAnsi="宋体" w:hint="eastAsia"/>
                <w:color w:val="000000" w:themeColor="text1"/>
                <w:szCs w:val="21"/>
              </w:rPr>
              <w:t>8.除招标文件规定必须提供以外，投标人认为需要提供的其他证明材料。</w:t>
            </w:r>
          </w:p>
          <w:p w:rsidR="00AE1E71" w:rsidRDefault="00453DFB">
            <w:pPr>
              <w:snapToGrid w:val="0"/>
              <w:spacing w:line="360" w:lineRule="auto"/>
              <w:jc w:val="left"/>
              <w:rPr>
                <w:rFonts w:ascii="宋体" w:hAnsi="宋体" w:cs="Courier New"/>
                <w:b/>
                <w:color w:val="000000" w:themeColor="text1"/>
                <w:szCs w:val="21"/>
              </w:rPr>
            </w:pPr>
            <w:r>
              <w:rPr>
                <w:rFonts w:ascii="宋体" w:hAnsi="宋体" w:hint="eastAsia"/>
                <w:b/>
                <w:bCs/>
                <w:color w:val="000000" w:themeColor="text1"/>
                <w:szCs w:val="21"/>
              </w:rPr>
              <w:t>注：1.以上标明“必须提供”的材料，格式</w:t>
            </w:r>
            <w:r>
              <w:rPr>
                <w:rFonts w:ascii="宋体" w:hAnsi="宋体" w:cs="宋体" w:hint="eastAsia"/>
                <w:b/>
                <w:color w:val="000000" w:themeColor="text1"/>
                <w:szCs w:val="21"/>
              </w:rPr>
              <w:t>中有要求法定代表人或者委托代理人签字的，必须按要求签字并加盖投标人电子签章</w:t>
            </w:r>
            <w:r>
              <w:rPr>
                <w:rFonts w:ascii="宋体" w:hAnsi="宋体" w:hint="eastAsia"/>
                <w:b/>
                <w:bCs/>
                <w:color w:val="000000" w:themeColor="text1"/>
                <w:szCs w:val="21"/>
              </w:rPr>
              <w:t>，否则按无效投标</w:t>
            </w:r>
            <w:r>
              <w:rPr>
                <w:rFonts w:ascii="宋体" w:hAnsi="宋体" w:cs="Courier New" w:hint="eastAsia"/>
                <w:b/>
                <w:color w:val="000000" w:themeColor="text1"/>
                <w:szCs w:val="21"/>
              </w:rPr>
              <w:t>处理。</w:t>
            </w:r>
          </w:p>
          <w:p w:rsidR="00AE1E71" w:rsidRDefault="00453DFB">
            <w:pPr>
              <w:snapToGrid w:val="0"/>
              <w:spacing w:line="360" w:lineRule="auto"/>
              <w:ind w:firstLineChars="200" w:firstLine="422"/>
              <w:jc w:val="left"/>
              <w:rPr>
                <w:rFonts w:ascii="宋体" w:hAnsi="宋体"/>
                <w:b/>
                <w:bCs/>
                <w:color w:val="000000" w:themeColor="text1"/>
                <w:szCs w:val="21"/>
              </w:rPr>
            </w:pPr>
            <w:r>
              <w:rPr>
                <w:rFonts w:ascii="宋体" w:hAnsi="宋体" w:hint="eastAsia"/>
                <w:b/>
                <w:bCs/>
                <w:color w:val="000000" w:themeColor="text1"/>
                <w:szCs w:val="21"/>
              </w:rPr>
              <w:t>2.</w:t>
            </w:r>
            <w:r>
              <w:rPr>
                <w:rFonts w:ascii="宋体" w:hAnsi="宋体" w:hint="eastAsia"/>
                <w:b/>
                <w:bCs/>
                <w:color w:val="000000"/>
                <w:szCs w:val="21"/>
              </w:rPr>
              <w:t>分公司参加投标的，应当取得总公司授权</w:t>
            </w:r>
            <w:r>
              <w:rPr>
                <w:rFonts w:ascii="宋体" w:hAnsi="宋体" w:cs="宋体" w:hint="eastAsia"/>
                <w:b/>
                <w:color w:val="000000"/>
                <w:szCs w:val="21"/>
              </w:rPr>
              <w:t>，否则投标文件按无效处理。</w:t>
            </w:r>
          </w:p>
        </w:tc>
      </w:tr>
      <w:tr w:rsidR="00AE1E71">
        <w:tc>
          <w:tcPr>
            <w:tcW w:w="895" w:type="dxa"/>
            <w:vMerge/>
            <w:tcBorders>
              <w:left w:val="single" w:sz="4" w:space="0" w:color="auto"/>
              <w:right w:val="single" w:sz="4" w:space="0" w:color="auto"/>
            </w:tcBorders>
            <w:vAlign w:val="center"/>
          </w:tcPr>
          <w:p w:rsidR="00AE1E71" w:rsidRDefault="00AE1E71">
            <w:pPr>
              <w:spacing w:line="360" w:lineRule="auto"/>
              <w:rPr>
                <w:rFonts w:ascii="宋体" w:hAnsi="宋体"/>
                <w:color w:val="000000" w:themeColor="text1"/>
                <w:szCs w:val="21"/>
              </w:rPr>
            </w:pPr>
            <w:bookmarkStart w:id="81" w:name="_13.3"/>
            <w:bookmarkEnd w:id="81"/>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360" w:lineRule="auto"/>
              <w:jc w:val="left"/>
              <w:rPr>
                <w:rFonts w:ascii="宋体" w:hAnsi="宋体" w:cs="Courier New"/>
                <w:b/>
                <w:color w:val="000000" w:themeColor="text1"/>
                <w:szCs w:val="21"/>
              </w:rPr>
            </w:pPr>
            <w:r>
              <w:rPr>
                <w:rFonts w:hint="eastAsia"/>
                <w:b/>
                <w:color w:val="000000" w:themeColor="text1"/>
                <w:kern w:val="0"/>
                <w:u w:val="single"/>
              </w:rPr>
              <w:t>商务及技术文件</w:t>
            </w:r>
            <w:r>
              <w:rPr>
                <w:rFonts w:ascii="宋体" w:hAnsi="宋体" w:cs="Courier New" w:hint="eastAsia"/>
                <w:b/>
                <w:color w:val="000000" w:themeColor="text1"/>
                <w:szCs w:val="21"/>
              </w:rPr>
              <w:t>：</w:t>
            </w:r>
          </w:p>
          <w:p w:rsidR="00AE1E71" w:rsidRDefault="00453DFB">
            <w:pPr>
              <w:snapToGrid w:val="0"/>
              <w:spacing w:line="360" w:lineRule="auto"/>
              <w:ind w:left="413"/>
              <w:jc w:val="left"/>
              <w:rPr>
                <w:rFonts w:ascii="宋体" w:hAnsi="宋体"/>
                <w:color w:val="000000" w:themeColor="text1"/>
                <w:szCs w:val="21"/>
              </w:rPr>
            </w:pPr>
            <w:bookmarkStart w:id="82" w:name="OLE_LINK18"/>
            <w:bookmarkStart w:id="83" w:name="OLE_LINK19"/>
            <w:r>
              <w:rPr>
                <w:rFonts w:ascii="宋体" w:hAnsi="宋体" w:hint="eastAsia"/>
                <w:color w:val="000000" w:themeColor="text1"/>
                <w:szCs w:val="21"/>
              </w:rPr>
              <w:t>1.无串通投标行为的承诺函（格式后附）；（</w:t>
            </w:r>
            <w:r>
              <w:rPr>
                <w:rFonts w:ascii="宋体" w:hAnsi="宋体" w:hint="eastAsia"/>
                <w:b/>
                <w:color w:val="000000" w:themeColor="text1"/>
                <w:szCs w:val="21"/>
              </w:rPr>
              <w:t>必须提供，否则按无效投标处理</w:t>
            </w:r>
            <w:r>
              <w:rPr>
                <w:rFonts w:ascii="宋体" w:hAnsi="宋体" w:hint="eastAsia"/>
                <w:color w:val="000000" w:themeColor="text1"/>
                <w:szCs w:val="21"/>
              </w:rPr>
              <w:t>）</w:t>
            </w:r>
          </w:p>
          <w:p w:rsidR="00AE1E71" w:rsidRDefault="00453DFB">
            <w:pPr>
              <w:snapToGrid w:val="0"/>
              <w:spacing w:line="360" w:lineRule="auto"/>
              <w:ind w:left="413"/>
              <w:jc w:val="left"/>
              <w:rPr>
                <w:rFonts w:ascii="宋体" w:hAnsi="宋体"/>
                <w:color w:val="000000" w:themeColor="text1"/>
                <w:szCs w:val="21"/>
              </w:rPr>
            </w:pPr>
            <w:r>
              <w:rPr>
                <w:rFonts w:ascii="宋体" w:hAnsi="宋体" w:hint="eastAsia"/>
                <w:color w:val="000000" w:themeColor="text1"/>
                <w:szCs w:val="21"/>
              </w:rPr>
              <w:t>2.投标保证金提交凭证；（</w:t>
            </w:r>
            <w:r>
              <w:rPr>
                <w:rFonts w:ascii="宋体" w:hAnsi="宋体" w:hint="eastAsia"/>
                <w:b/>
                <w:color w:val="000000" w:themeColor="text1"/>
                <w:szCs w:val="21"/>
              </w:rPr>
              <w:t>必须提供，否则按无效投标处理</w:t>
            </w:r>
            <w:r>
              <w:rPr>
                <w:rFonts w:ascii="宋体" w:hAnsi="宋体" w:hint="eastAsia"/>
                <w:color w:val="000000" w:themeColor="text1"/>
                <w:szCs w:val="21"/>
              </w:rPr>
              <w:t>）</w:t>
            </w:r>
          </w:p>
          <w:p w:rsidR="00AE1E71" w:rsidRDefault="00453DFB">
            <w:pPr>
              <w:snapToGrid w:val="0"/>
              <w:spacing w:line="360" w:lineRule="auto"/>
              <w:ind w:left="413"/>
              <w:jc w:val="left"/>
              <w:rPr>
                <w:rFonts w:ascii="宋体" w:hAnsi="宋体"/>
                <w:color w:val="000000" w:themeColor="text1"/>
                <w:szCs w:val="21"/>
              </w:rPr>
            </w:pPr>
            <w:r>
              <w:rPr>
                <w:rFonts w:ascii="宋体" w:hAnsi="宋体" w:hint="eastAsia"/>
                <w:color w:val="000000" w:themeColor="text1"/>
                <w:szCs w:val="21"/>
              </w:rPr>
              <w:t>3.法定代表人身份证明及法定代表人有效身份证正反面复印件（格式后附）；（</w:t>
            </w:r>
            <w:r>
              <w:rPr>
                <w:rFonts w:ascii="宋体" w:hAnsi="宋体" w:cs="宋体" w:hint="eastAsia"/>
                <w:b/>
                <w:bCs/>
                <w:color w:val="000000" w:themeColor="text1"/>
                <w:szCs w:val="21"/>
              </w:rPr>
              <w:t>除自然人投标外</w:t>
            </w:r>
            <w:r>
              <w:rPr>
                <w:rFonts w:ascii="宋体" w:hAnsi="宋体" w:hint="eastAsia"/>
                <w:b/>
                <w:color w:val="000000" w:themeColor="text1"/>
                <w:szCs w:val="21"/>
              </w:rPr>
              <w:t>必须提供，否则按无效投标处理</w:t>
            </w:r>
            <w:r>
              <w:rPr>
                <w:rFonts w:ascii="宋体" w:hAnsi="宋体" w:hint="eastAsia"/>
                <w:color w:val="000000" w:themeColor="text1"/>
                <w:szCs w:val="21"/>
              </w:rPr>
              <w:t>）</w:t>
            </w:r>
          </w:p>
          <w:p w:rsidR="00AE1E71" w:rsidRDefault="00453DFB">
            <w:pPr>
              <w:snapToGrid w:val="0"/>
              <w:spacing w:line="360" w:lineRule="auto"/>
              <w:ind w:left="413"/>
              <w:jc w:val="left"/>
              <w:rPr>
                <w:rFonts w:ascii="宋体" w:hAnsi="宋体"/>
                <w:color w:val="000000" w:themeColor="text1"/>
                <w:szCs w:val="21"/>
              </w:rPr>
            </w:pPr>
            <w:r>
              <w:rPr>
                <w:rFonts w:ascii="宋体" w:hAnsi="宋体" w:hint="eastAsia"/>
                <w:color w:val="000000" w:themeColor="text1"/>
                <w:szCs w:val="21"/>
              </w:rPr>
              <w:t>4.授权委托书及委托代理人有效身份证正反面复印件（格式后附）；（</w:t>
            </w:r>
            <w:r>
              <w:rPr>
                <w:rFonts w:ascii="宋体" w:hAnsi="宋体" w:hint="eastAsia"/>
                <w:b/>
                <w:color w:val="000000" w:themeColor="text1"/>
                <w:szCs w:val="21"/>
              </w:rPr>
              <w:t>委托时必须提供，</w:t>
            </w:r>
            <w:r>
              <w:rPr>
                <w:rFonts w:ascii="宋体" w:hAnsi="宋体" w:hint="eastAsia"/>
                <w:b/>
                <w:color w:val="000000" w:themeColor="text1"/>
                <w:szCs w:val="21"/>
              </w:rPr>
              <w:lastRenderedPageBreak/>
              <w:t>否则按无效投标处理</w:t>
            </w:r>
            <w:r>
              <w:rPr>
                <w:rFonts w:ascii="宋体" w:hAnsi="宋体" w:hint="eastAsia"/>
                <w:color w:val="000000" w:themeColor="text1"/>
                <w:szCs w:val="21"/>
              </w:rPr>
              <w:t>）</w:t>
            </w:r>
          </w:p>
          <w:p w:rsidR="00AE1E71" w:rsidRDefault="00453DFB">
            <w:pPr>
              <w:snapToGrid w:val="0"/>
              <w:spacing w:line="360" w:lineRule="auto"/>
              <w:ind w:left="413"/>
              <w:jc w:val="left"/>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w:t>
            </w:r>
            <w:r>
              <w:rPr>
                <w:rFonts w:ascii="宋体" w:hAnsi="宋体" w:hint="eastAsia"/>
                <w:color w:val="000000" w:themeColor="text1"/>
                <w:szCs w:val="21"/>
              </w:rPr>
              <w:t>商务要求偏离表（格式后附）；（</w:t>
            </w:r>
            <w:r>
              <w:rPr>
                <w:rFonts w:ascii="宋体" w:hAnsi="宋体" w:hint="eastAsia"/>
                <w:b/>
                <w:color w:val="000000" w:themeColor="text1"/>
                <w:szCs w:val="21"/>
              </w:rPr>
              <w:t>必须提供，否则按无效投标处理</w:t>
            </w:r>
            <w:r>
              <w:rPr>
                <w:rFonts w:ascii="宋体" w:hAnsi="宋体" w:hint="eastAsia"/>
                <w:color w:val="000000" w:themeColor="text1"/>
                <w:szCs w:val="21"/>
              </w:rPr>
              <w:t>）</w:t>
            </w:r>
          </w:p>
          <w:p w:rsidR="00AE1E71" w:rsidRDefault="00453DFB">
            <w:pPr>
              <w:snapToGrid w:val="0"/>
              <w:spacing w:line="360" w:lineRule="auto"/>
              <w:ind w:left="413"/>
              <w:jc w:val="left"/>
              <w:rPr>
                <w:rFonts w:ascii="宋体" w:hAnsi="宋体"/>
                <w:color w:val="000000" w:themeColor="text1"/>
                <w:szCs w:val="21"/>
              </w:rPr>
            </w:pPr>
            <w:r>
              <w:rPr>
                <w:rFonts w:ascii="宋体" w:hAnsi="宋体"/>
                <w:color w:val="000000" w:themeColor="text1"/>
                <w:szCs w:val="21"/>
              </w:rPr>
              <w:t>6</w:t>
            </w:r>
            <w:r>
              <w:rPr>
                <w:rFonts w:ascii="宋体" w:hAnsi="宋体" w:hint="eastAsia"/>
                <w:color w:val="000000" w:themeColor="text1"/>
                <w:szCs w:val="21"/>
              </w:rPr>
              <w:t>.售后服务承诺（格式自拟）；（</w:t>
            </w:r>
            <w:r>
              <w:rPr>
                <w:rFonts w:ascii="宋体" w:hAnsi="宋体" w:hint="eastAsia"/>
                <w:b/>
                <w:color w:val="000000" w:themeColor="text1"/>
                <w:szCs w:val="21"/>
              </w:rPr>
              <w:t>必须提供，否则按无效投标处理</w:t>
            </w:r>
            <w:r>
              <w:rPr>
                <w:rFonts w:ascii="宋体" w:hAnsi="宋体" w:hint="eastAsia"/>
                <w:color w:val="000000" w:themeColor="text1"/>
                <w:szCs w:val="21"/>
              </w:rPr>
              <w:t>）</w:t>
            </w:r>
          </w:p>
          <w:p w:rsidR="00AE1E71" w:rsidRDefault="00453DFB">
            <w:pPr>
              <w:snapToGrid w:val="0"/>
              <w:spacing w:line="360" w:lineRule="auto"/>
              <w:ind w:left="413"/>
              <w:jc w:val="left"/>
              <w:rPr>
                <w:rFonts w:ascii="宋体" w:hAnsi="宋体"/>
                <w:color w:val="000000" w:themeColor="text1"/>
                <w:szCs w:val="21"/>
              </w:rPr>
            </w:pPr>
            <w:bookmarkStart w:id="84" w:name="OLE_LINK20"/>
            <w:bookmarkStart w:id="85" w:name="OLE_LINK21"/>
            <w:bookmarkEnd w:id="82"/>
            <w:bookmarkEnd w:id="83"/>
            <w:r>
              <w:rPr>
                <w:rFonts w:ascii="宋体" w:hAnsi="宋体" w:hint="eastAsia"/>
                <w:color w:val="000000" w:themeColor="text1"/>
                <w:szCs w:val="21"/>
              </w:rPr>
              <w:t>7.代理服务费承诺书（格式后附）；</w:t>
            </w:r>
          </w:p>
          <w:p w:rsidR="00AE1E71" w:rsidRDefault="00453DFB">
            <w:pPr>
              <w:snapToGrid w:val="0"/>
              <w:spacing w:line="360" w:lineRule="auto"/>
              <w:ind w:left="420"/>
              <w:jc w:val="left"/>
              <w:rPr>
                <w:rFonts w:ascii="宋体" w:hAnsi="宋体"/>
                <w:color w:val="000000" w:themeColor="text1"/>
                <w:szCs w:val="21"/>
              </w:rPr>
            </w:pPr>
            <w:r>
              <w:rPr>
                <w:rFonts w:ascii="宋体" w:hAnsi="宋体" w:hint="eastAsia"/>
                <w:color w:val="000000" w:themeColor="text1"/>
                <w:szCs w:val="21"/>
              </w:rPr>
              <w:t>8.设备性能配置清单（格式后附）；（</w:t>
            </w:r>
            <w:r>
              <w:rPr>
                <w:rFonts w:ascii="宋体" w:hAnsi="宋体" w:hint="eastAsia"/>
                <w:b/>
                <w:color w:val="000000" w:themeColor="text1"/>
                <w:szCs w:val="21"/>
              </w:rPr>
              <w:t>必须提供，否则按无效投标处理</w:t>
            </w:r>
            <w:r>
              <w:rPr>
                <w:rFonts w:ascii="宋体" w:hAnsi="宋体" w:hint="eastAsia"/>
                <w:color w:val="000000" w:themeColor="text1"/>
                <w:szCs w:val="21"/>
              </w:rPr>
              <w:t>）</w:t>
            </w:r>
          </w:p>
          <w:p w:rsidR="00AE1E71" w:rsidRDefault="00453DFB">
            <w:pPr>
              <w:snapToGrid w:val="0"/>
              <w:spacing w:line="360" w:lineRule="auto"/>
              <w:ind w:left="420"/>
              <w:jc w:val="left"/>
              <w:rPr>
                <w:rFonts w:ascii="宋体" w:hAnsi="宋体"/>
                <w:color w:val="000000" w:themeColor="text1"/>
                <w:szCs w:val="21"/>
              </w:rPr>
            </w:pPr>
            <w:r>
              <w:rPr>
                <w:rFonts w:ascii="宋体" w:hAnsi="宋体" w:hint="eastAsia"/>
                <w:color w:val="000000" w:themeColor="text1"/>
                <w:szCs w:val="21"/>
              </w:rPr>
              <w:t>9.技术要求偏离表（格式后附）；（</w:t>
            </w:r>
            <w:r>
              <w:rPr>
                <w:rFonts w:ascii="宋体" w:hAnsi="宋体" w:hint="eastAsia"/>
                <w:b/>
                <w:color w:val="000000" w:themeColor="text1"/>
                <w:szCs w:val="21"/>
              </w:rPr>
              <w:t>必须提供，否则按无效投标处理</w:t>
            </w:r>
            <w:r>
              <w:rPr>
                <w:rFonts w:ascii="宋体" w:hAnsi="宋体" w:hint="eastAsia"/>
                <w:color w:val="000000" w:themeColor="text1"/>
                <w:szCs w:val="21"/>
              </w:rPr>
              <w:t>）</w:t>
            </w:r>
          </w:p>
          <w:p w:rsidR="00AE1E71" w:rsidRDefault="00453DFB">
            <w:pPr>
              <w:snapToGrid w:val="0"/>
              <w:spacing w:line="360" w:lineRule="auto"/>
              <w:ind w:left="420"/>
              <w:jc w:val="left"/>
              <w:rPr>
                <w:rFonts w:ascii="宋体" w:hAnsi="宋体"/>
                <w:color w:val="000000" w:themeColor="text1"/>
                <w:szCs w:val="21"/>
              </w:rPr>
            </w:pPr>
            <w:r>
              <w:rPr>
                <w:rFonts w:ascii="宋体" w:hAnsi="宋体" w:hint="eastAsia"/>
                <w:color w:val="000000" w:themeColor="text1"/>
                <w:szCs w:val="21"/>
              </w:rPr>
              <w:t>10.项目实施方案（格式自拟）；</w:t>
            </w:r>
            <w:r>
              <w:rPr>
                <w:rFonts w:ascii="宋体" w:hAnsi="宋体" w:hint="eastAsia"/>
                <w:i/>
                <w:color w:val="000000" w:themeColor="text1"/>
                <w:szCs w:val="21"/>
              </w:rPr>
              <w:t>（</w:t>
            </w:r>
            <w:r>
              <w:rPr>
                <w:rFonts w:ascii="宋体" w:hAnsi="宋体" w:hint="eastAsia"/>
                <w:b/>
                <w:color w:val="000000" w:themeColor="text1"/>
                <w:szCs w:val="21"/>
              </w:rPr>
              <w:t>必须提供，否则按无效投标处理</w:t>
            </w:r>
            <w:r>
              <w:rPr>
                <w:rFonts w:ascii="宋体" w:hAnsi="宋体" w:hint="eastAsia"/>
                <w:i/>
                <w:color w:val="000000" w:themeColor="text1"/>
                <w:szCs w:val="21"/>
              </w:rPr>
              <w:t>）</w:t>
            </w:r>
          </w:p>
          <w:bookmarkEnd w:id="84"/>
          <w:bookmarkEnd w:id="85"/>
          <w:p w:rsidR="00AE1E71" w:rsidRDefault="00453DFB">
            <w:pPr>
              <w:snapToGrid w:val="0"/>
              <w:spacing w:line="360" w:lineRule="auto"/>
              <w:ind w:left="420"/>
              <w:jc w:val="left"/>
              <w:rPr>
                <w:rFonts w:ascii="宋体" w:hAnsi="宋体"/>
                <w:color w:val="000000" w:themeColor="text1"/>
                <w:szCs w:val="21"/>
              </w:rPr>
            </w:pPr>
            <w:r>
              <w:rPr>
                <w:rFonts w:ascii="宋体" w:hAnsi="宋体" w:hint="eastAsia"/>
                <w:color w:val="000000" w:themeColor="text1"/>
                <w:szCs w:val="21"/>
              </w:rPr>
              <w:t>11.对本项目系统总体要求的理解。包括：功能说明、性能指标及设备选型说明（质量、性能、价格、外观、体积等方面进行比较和选择的理由及过程，格式自拟）；</w:t>
            </w:r>
          </w:p>
          <w:p w:rsidR="00AE1E71" w:rsidRDefault="00453DFB">
            <w:pPr>
              <w:snapToGrid w:val="0"/>
              <w:spacing w:line="360" w:lineRule="auto"/>
              <w:ind w:left="420"/>
              <w:jc w:val="left"/>
              <w:rPr>
                <w:rFonts w:ascii="宋体" w:hAnsi="宋体"/>
                <w:color w:val="000000" w:themeColor="text1"/>
                <w:szCs w:val="21"/>
              </w:rPr>
            </w:pPr>
            <w:r>
              <w:rPr>
                <w:rFonts w:ascii="宋体" w:hAnsi="宋体" w:hint="eastAsia"/>
                <w:color w:val="000000" w:themeColor="text1"/>
                <w:szCs w:val="21"/>
              </w:rPr>
              <w:t>12.产品出厂标准、质量检测报告【其中有精度要求的仪器设备类政府采购项目，应当要求投标人提供精度数据（</w:t>
            </w:r>
            <w:r>
              <w:rPr>
                <w:color w:val="000000" w:themeColor="text1"/>
              </w:rPr>
              <w:t>国家认可的有资质的第三方检测机构出具的检测报告复印件</w:t>
            </w:r>
            <w:r>
              <w:rPr>
                <w:rFonts w:ascii="宋体" w:hAnsi="宋体" w:hint="eastAsia"/>
                <w:color w:val="000000" w:themeColor="text1"/>
                <w:szCs w:val="21"/>
              </w:rPr>
              <w:t>或者由采购人在投标前组织的实测获得）】</w:t>
            </w:r>
          </w:p>
          <w:p w:rsidR="00AE1E71" w:rsidRDefault="00453DFB">
            <w:pPr>
              <w:snapToGrid w:val="0"/>
              <w:spacing w:line="360" w:lineRule="auto"/>
              <w:ind w:left="420"/>
              <w:jc w:val="left"/>
              <w:rPr>
                <w:rFonts w:ascii="宋体" w:hAnsi="宋体"/>
                <w:color w:val="000000" w:themeColor="text1"/>
                <w:szCs w:val="21"/>
              </w:rPr>
            </w:pPr>
            <w:r>
              <w:rPr>
                <w:rFonts w:ascii="宋体" w:hAnsi="宋体" w:hint="eastAsia"/>
                <w:color w:val="000000" w:themeColor="text1"/>
                <w:szCs w:val="21"/>
              </w:rPr>
              <w:t>13.优惠条件：投标人承诺给予招标人的各种优惠条件，包括售后服务、备品备件、专用耗材等方面的优惠；投标人不得给予赠品或者与采购无关的其他商品、服务；</w:t>
            </w:r>
          </w:p>
          <w:p w:rsidR="00AE1E71" w:rsidRDefault="00453DFB">
            <w:pPr>
              <w:snapToGrid w:val="0"/>
              <w:spacing w:line="360" w:lineRule="auto"/>
              <w:ind w:left="420"/>
              <w:jc w:val="left"/>
              <w:rPr>
                <w:rFonts w:ascii="宋体" w:hAnsi="宋体"/>
                <w:color w:val="000000" w:themeColor="text1"/>
                <w:szCs w:val="21"/>
              </w:rPr>
            </w:pPr>
            <w:r>
              <w:rPr>
                <w:rFonts w:ascii="宋体" w:hAnsi="宋体" w:hint="eastAsia"/>
                <w:color w:val="000000" w:themeColor="text1"/>
                <w:szCs w:val="21"/>
              </w:rPr>
              <w:t>14.投标人对本项目的合理化建议和改进措施（格式自拟）；</w:t>
            </w:r>
          </w:p>
          <w:p w:rsidR="00AE1E71" w:rsidRDefault="00453DFB">
            <w:pPr>
              <w:snapToGrid w:val="0"/>
              <w:spacing w:line="360" w:lineRule="auto"/>
              <w:ind w:left="420"/>
              <w:jc w:val="left"/>
              <w:rPr>
                <w:rFonts w:ascii="宋体" w:hAnsi="宋体"/>
                <w:bCs/>
                <w:color w:val="000000" w:themeColor="text1"/>
                <w:szCs w:val="21"/>
              </w:rPr>
            </w:pPr>
            <w:r>
              <w:rPr>
                <w:rFonts w:ascii="宋体" w:hAnsi="宋体" w:hint="eastAsia"/>
                <w:color w:val="000000" w:themeColor="text1"/>
                <w:szCs w:val="21"/>
              </w:rPr>
              <w:t>15.除招标文件规定必须提供以外，投标人认为需要提供的其他证明材料（格式自拟）。</w:t>
            </w:r>
          </w:p>
          <w:p w:rsidR="00AE1E71" w:rsidRDefault="00453DFB">
            <w:pPr>
              <w:snapToGrid w:val="0"/>
              <w:spacing w:line="360" w:lineRule="auto"/>
              <w:ind w:left="413"/>
              <w:jc w:val="left"/>
              <w:rPr>
                <w:rFonts w:ascii="宋体" w:hAnsi="宋体"/>
                <w:color w:val="000000" w:themeColor="text1"/>
                <w:szCs w:val="21"/>
              </w:rPr>
            </w:pPr>
            <w:r>
              <w:rPr>
                <w:rFonts w:ascii="宋体" w:hAnsi="宋体" w:hint="eastAsia"/>
                <w:color w:val="000000" w:themeColor="text1"/>
                <w:szCs w:val="21"/>
              </w:rPr>
              <w:t>（投标人根据“第二章 采购需求”及“第四章 评标方法及评标标准”提供有关证明材料）。</w:t>
            </w:r>
          </w:p>
          <w:p w:rsidR="00AE1E71" w:rsidRDefault="00453DFB">
            <w:pPr>
              <w:snapToGrid w:val="0"/>
              <w:spacing w:line="360" w:lineRule="auto"/>
              <w:jc w:val="left"/>
              <w:rPr>
                <w:rFonts w:ascii="宋体" w:hAnsi="宋体"/>
                <w:color w:val="000000" w:themeColor="text1"/>
                <w:szCs w:val="21"/>
              </w:rPr>
            </w:pPr>
            <w:r>
              <w:rPr>
                <w:rFonts w:ascii="宋体" w:hAnsi="宋体" w:hint="eastAsia"/>
                <w:b/>
                <w:bCs/>
                <w:color w:val="000000" w:themeColor="text1"/>
                <w:szCs w:val="21"/>
              </w:rPr>
              <w:t>注：以上标明“必须提供”的材料，格式</w:t>
            </w:r>
            <w:r>
              <w:rPr>
                <w:rFonts w:ascii="宋体" w:hAnsi="宋体" w:cs="宋体" w:hint="eastAsia"/>
                <w:b/>
                <w:color w:val="000000" w:themeColor="text1"/>
                <w:szCs w:val="21"/>
              </w:rPr>
              <w:t>中有要求法定代表人或者委托代理人签字的，必须按要求签字并加盖投标人电子签章</w:t>
            </w:r>
            <w:r>
              <w:rPr>
                <w:rFonts w:ascii="宋体" w:hAnsi="宋体" w:hint="eastAsia"/>
                <w:b/>
                <w:bCs/>
                <w:color w:val="000000" w:themeColor="text1"/>
                <w:szCs w:val="21"/>
              </w:rPr>
              <w:t>，否则按无效投标</w:t>
            </w:r>
            <w:r>
              <w:rPr>
                <w:rFonts w:ascii="宋体" w:hAnsi="宋体" w:cs="Courier New" w:hint="eastAsia"/>
                <w:b/>
                <w:color w:val="000000" w:themeColor="text1"/>
                <w:szCs w:val="21"/>
              </w:rPr>
              <w:t>处理。</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bookmarkStart w:id="86" w:name="_16.2"/>
            <w:bookmarkStart w:id="87" w:name="_13.4"/>
            <w:bookmarkStart w:id="88" w:name="_13.5"/>
            <w:bookmarkEnd w:id="86"/>
            <w:bookmarkEnd w:id="87"/>
            <w:bookmarkEnd w:id="88"/>
            <w:r>
              <w:rPr>
                <w:rFonts w:ascii="宋体" w:hAnsi="宋体" w:hint="eastAsia"/>
                <w:color w:val="000000" w:themeColor="text1"/>
                <w:szCs w:val="21"/>
              </w:rPr>
              <w:lastRenderedPageBreak/>
              <w:t>16</w:t>
            </w:r>
            <w:bookmarkStart w:id="89" w:name="_Hlt19194066"/>
            <w:bookmarkStart w:id="90" w:name="_Hlt19693759"/>
            <w:bookmarkStart w:id="91" w:name="_Hlt19693758"/>
            <w:bookmarkStart w:id="92" w:name="_Hlt19194067"/>
            <w:r>
              <w:rPr>
                <w:rFonts w:ascii="宋体" w:hAnsi="宋体" w:hint="eastAsia"/>
                <w:color w:val="000000" w:themeColor="text1"/>
                <w:szCs w:val="21"/>
              </w:rPr>
              <w:t>.</w:t>
            </w:r>
            <w:bookmarkEnd w:id="89"/>
            <w:bookmarkEnd w:id="90"/>
            <w:bookmarkEnd w:id="91"/>
            <w:bookmarkEnd w:id="92"/>
            <w:r>
              <w:rPr>
                <w:rFonts w:ascii="宋体" w:hAnsi="宋体" w:hint="eastAsia"/>
                <w:color w:val="000000" w:themeColor="text1"/>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336" w:lineRule="auto"/>
              <w:rPr>
                <w:rFonts w:ascii="宋体" w:hAnsi="宋体" w:cs="宋体"/>
                <w:color w:val="000000"/>
                <w:szCs w:val="21"/>
              </w:rPr>
            </w:pPr>
            <w:r>
              <w:rPr>
                <w:rFonts w:ascii="宋体" w:hAnsi="宋体" w:cs="宋体" w:hint="eastAsia"/>
                <w:color w:val="000000"/>
                <w:szCs w:val="21"/>
              </w:rPr>
              <w:t>投标报价为采购人指定地点的现场交货价，包括：</w:t>
            </w:r>
          </w:p>
          <w:p w:rsidR="00AE1E71" w:rsidRDefault="00453DFB">
            <w:pPr>
              <w:snapToGrid w:val="0"/>
              <w:spacing w:line="336" w:lineRule="auto"/>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完全满足技术参数要求的货物主体及货物所需附加品的价格、线路与网络安装；</w:t>
            </w:r>
          </w:p>
          <w:p w:rsidR="00AE1E71" w:rsidRDefault="00453DFB">
            <w:pPr>
              <w:snapToGrid w:val="0"/>
              <w:spacing w:line="336" w:lineRule="auto"/>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货物的包装、标准附件、备品备件、专用工具的价格；</w:t>
            </w:r>
          </w:p>
          <w:p w:rsidR="00AE1E71" w:rsidRDefault="00453DFB">
            <w:pPr>
              <w:snapToGrid w:val="0"/>
              <w:spacing w:line="336" w:lineRule="auto"/>
              <w:rPr>
                <w:rFonts w:ascii="宋体" w:hAnsi="宋体" w:cs="宋体"/>
                <w:color w:val="000000"/>
                <w:szCs w:val="21"/>
              </w:rPr>
            </w:pPr>
            <w:r>
              <w:rPr>
                <w:rFonts w:ascii="宋体" w:hAnsi="宋体" w:cs="宋体"/>
                <w:color w:val="000000"/>
                <w:szCs w:val="21"/>
              </w:rPr>
              <w:t>3.</w:t>
            </w:r>
            <w:r>
              <w:rPr>
                <w:rFonts w:ascii="宋体" w:hAnsi="宋体" w:cs="宋体" w:hint="eastAsia"/>
                <w:color w:val="000000"/>
                <w:szCs w:val="21"/>
              </w:rPr>
              <w:t>运输、装卸、安装、调试、技术支持、售后服务等费用；</w:t>
            </w:r>
          </w:p>
          <w:p w:rsidR="00AE1E71" w:rsidRDefault="00453DFB">
            <w:pPr>
              <w:snapToGrid w:val="0"/>
              <w:spacing w:line="336" w:lineRule="auto"/>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必要的保险费用和各项税费；</w:t>
            </w:r>
          </w:p>
          <w:p w:rsidR="00AE1E71" w:rsidRDefault="00453DFB">
            <w:pPr>
              <w:snapToGrid w:val="0"/>
              <w:spacing w:line="336" w:lineRule="auto"/>
              <w:rPr>
                <w:rFonts w:ascii="宋体" w:hAnsi="宋体" w:cs="宋体"/>
                <w:color w:val="000000"/>
                <w:szCs w:val="21"/>
              </w:rPr>
            </w:pPr>
            <w:r>
              <w:rPr>
                <w:rFonts w:ascii="宋体" w:hAnsi="宋体" w:cs="宋体"/>
                <w:color w:val="000000"/>
                <w:szCs w:val="21"/>
              </w:rPr>
              <w:t>5.</w:t>
            </w:r>
            <w:r>
              <w:rPr>
                <w:rFonts w:ascii="宋体" w:hAnsi="宋体" w:cs="宋体" w:hint="eastAsia"/>
                <w:color w:val="000000"/>
                <w:szCs w:val="21"/>
              </w:rPr>
              <w:t>投标人报价需包括本招标采购需求表中所需货物安装的费用；</w:t>
            </w:r>
          </w:p>
          <w:p w:rsidR="00AE1E71" w:rsidRDefault="00453DFB">
            <w:pPr>
              <w:snapToGrid w:val="0"/>
              <w:spacing w:line="360" w:lineRule="auto"/>
              <w:rPr>
                <w:rFonts w:ascii="宋体" w:hAnsi="宋体"/>
                <w:b/>
                <w:color w:val="000000" w:themeColor="text1"/>
                <w:szCs w:val="21"/>
              </w:rPr>
            </w:pPr>
            <w:r>
              <w:rPr>
                <w:rFonts w:ascii="宋体" w:hAnsi="宋体" w:cs="宋体"/>
                <w:color w:val="000000"/>
                <w:szCs w:val="21"/>
              </w:rPr>
              <w:t>6.</w:t>
            </w:r>
            <w:r>
              <w:rPr>
                <w:rFonts w:ascii="宋体" w:hAnsi="宋体" w:cs="宋体" w:hint="eastAsia"/>
                <w:color w:val="000000"/>
                <w:szCs w:val="21"/>
              </w:rPr>
              <w:t>安装过程中产生的所有费用都由中标人承担。</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bookmarkStart w:id="93" w:name="_17.1"/>
            <w:bookmarkEnd w:id="93"/>
            <w:r>
              <w:rPr>
                <w:rFonts w:ascii="宋体" w:hAnsi="宋体" w:hint="eastAsia"/>
                <w:color w:val="000000" w:themeColor="text1"/>
                <w:szCs w:val="21"/>
              </w:rPr>
              <w:t>17.</w:t>
            </w:r>
            <w:r>
              <w:rPr>
                <w:rFonts w:ascii="宋体" w:hAnsi="宋体"/>
                <w:color w:val="000000" w:themeColor="text1"/>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360" w:lineRule="auto"/>
              <w:rPr>
                <w:rFonts w:ascii="宋体" w:hAnsi="宋体"/>
                <w:color w:val="000000" w:themeColor="text1"/>
                <w:szCs w:val="21"/>
              </w:rPr>
            </w:pPr>
            <w:r>
              <w:rPr>
                <w:rFonts w:ascii="宋体" w:hAnsi="宋体" w:hint="eastAsia"/>
                <w:color w:val="000000" w:themeColor="text1"/>
                <w:szCs w:val="21"/>
              </w:rPr>
              <w:t>投标有效期：自投标截止之日起</w:t>
            </w:r>
            <w:r>
              <w:rPr>
                <w:rFonts w:ascii="宋体" w:hAnsi="宋体" w:hint="eastAsia"/>
                <w:color w:val="000000" w:themeColor="text1"/>
                <w:szCs w:val="21"/>
                <w:u w:val="single"/>
              </w:rPr>
              <w:t>60</w:t>
            </w:r>
            <w:r>
              <w:rPr>
                <w:rFonts w:ascii="宋体" w:hAnsi="宋体" w:hint="eastAsia"/>
                <w:color w:val="000000" w:themeColor="text1"/>
                <w:szCs w:val="21"/>
              </w:rPr>
              <w:t>日。</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bookmarkStart w:id="94" w:name="_18"/>
            <w:bookmarkEnd w:id="94"/>
            <w:r>
              <w:rPr>
                <w:rFonts w:ascii="宋体" w:hAnsi="宋体" w:hint="eastAsia"/>
                <w:color w:val="000000" w:themeColor="text1"/>
                <w:szCs w:val="21"/>
              </w:rPr>
              <w:t>18</w:t>
            </w:r>
            <w:r>
              <w:rPr>
                <w:rFonts w:ascii="宋体" w:hAnsi="宋体"/>
                <w:color w:val="000000" w:themeColor="text1"/>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□本项目不收取投标保证金。</w:t>
            </w:r>
          </w:p>
          <w:p w:rsidR="00AE1E71" w:rsidRDefault="00453DFB">
            <w:pPr>
              <w:snapToGrid w:val="0"/>
              <w:spacing w:line="360" w:lineRule="auto"/>
              <w:rPr>
                <w:rFonts w:ascii="宋体" w:hAnsi="宋体"/>
                <w:color w:val="000000" w:themeColor="text1"/>
                <w:szCs w:val="21"/>
              </w:rPr>
            </w:pPr>
            <w:r>
              <w:rPr>
                <w:rFonts w:ascii="Wingdings 2" w:hAnsi="Wingdings 2"/>
                <w:color w:val="000000" w:themeColor="text1"/>
                <w:szCs w:val="21"/>
              </w:rPr>
              <w:t></w:t>
            </w:r>
            <w:r>
              <w:rPr>
                <w:rFonts w:ascii="宋体" w:hAnsi="宋体" w:hint="eastAsia"/>
                <w:color w:val="000000" w:themeColor="text1"/>
                <w:szCs w:val="21"/>
              </w:rPr>
              <w:t>本项目收取投标保证金，具体规定如下：</w:t>
            </w:r>
            <w:r>
              <w:rPr>
                <w:rFonts w:ascii="宋体" w:hAnsi="宋体" w:cs="宋体" w:hint="eastAsia"/>
                <w:color w:val="000000" w:themeColor="text1"/>
                <w:kern w:val="0"/>
                <w:szCs w:val="21"/>
                <w:u w:val="single"/>
              </w:rPr>
              <w:t>肆万元整（¥40000.00）</w:t>
            </w:r>
            <w:r>
              <w:rPr>
                <w:rFonts w:ascii="宋体" w:hAnsi="宋体" w:cs="宋体" w:hint="eastAsia"/>
                <w:color w:val="000000" w:themeColor="text1"/>
                <w:kern w:val="0"/>
                <w:szCs w:val="21"/>
              </w:rPr>
              <w:t>。</w:t>
            </w:r>
          </w:p>
          <w:p w:rsidR="00AE1E71" w:rsidRDefault="00453DFB">
            <w:pPr>
              <w:snapToGrid w:val="0"/>
              <w:spacing w:line="360" w:lineRule="auto"/>
              <w:rPr>
                <w:rFonts w:ascii="宋体" w:hAnsi="宋体"/>
                <w:color w:val="000000" w:themeColor="text1"/>
                <w:szCs w:val="21"/>
              </w:rPr>
            </w:pPr>
            <w:r>
              <w:rPr>
                <w:rFonts w:ascii="宋体" w:hAnsi="宋体" w:cs="宋体" w:hint="eastAsia"/>
                <w:color w:val="000000" w:themeColor="text1"/>
                <w:kern w:val="0"/>
                <w:szCs w:val="21"/>
              </w:rPr>
              <w:t>投标保证金的交纳方式：银行转账、支票、汇票、本票或者银行、保险机构出具的保函，禁止采用现钞方式。采用银行转账方式的，在投标截止时间前</w:t>
            </w:r>
            <w:r>
              <w:rPr>
                <w:rFonts w:hint="eastAsia"/>
                <w:color w:val="000000" w:themeColor="text1"/>
              </w:rPr>
              <w:t>从投标人账户</w:t>
            </w:r>
            <w:r>
              <w:rPr>
                <w:rFonts w:ascii="宋体" w:hAnsi="宋体" w:cs="宋体" w:hint="eastAsia"/>
                <w:color w:val="000000" w:themeColor="text1"/>
                <w:kern w:val="0"/>
                <w:szCs w:val="21"/>
              </w:rPr>
              <w:t>交至指定账户并且到账（</w:t>
            </w:r>
            <w:r>
              <w:rPr>
                <w:rFonts w:ascii="宋体" w:hAnsi="宋体" w:hint="eastAsia"/>
                <w:color w:val="000000" w:themeColor="text1"/>
                <w:szCs w:val="21"/>
                <w:u w:val="single"/>
              </w:rPr>
              <w:t>开户银行：钦州市区农村信用合作联社政务服务中心分社，开户名称：钦州市公共资源交易中心，银行账号:</w:t>
            </w:r>
            <w:r w:rsidR="00575F18">
              <w:t xml:space="preserve"> </w:t>
            </w:r>
            <w:bookmarkStart w:id="95" w:name="OLE_LINK7"/>
            <w:bookmarkStart w:id="96" w:name="OLE_LINK8"/>
            <w:r w:rsidR="00575F18" w:rsidRPr="00575F18">
              <w:rPr>
                <w:rFonts w:ascii="宋体" w:hAnsi="宋体"/>
                <w:color w:val="000000" w:themeColor="text1"/>
                <w:szCs w:val="21"/>
                <w:u w:val="single"/>
              </w:rPr>
              <w:t>20298994252002284</w:t>
            </w:r>
            <w:bookmarkEnd w:id="95"/>
            <w:bookmarkEnd w:id="96"/>
            <w:r>
              <w:rPr>
                <w:rFonts w:ascii="宋体" w:hAnsi="宋体" w:hint="eastAsia"/>
                <w:color w:val="000000" w:themeColor="text1"/>
                <w:szCs w:val="21"/>
                <w:u w:val="single"/>
              </w:rPr>
              <w:t xml:space="preserve"> </w:t>
            </w:r>
            <w:r>
              <w:rPr>
                <w:rFonts w:ascii="宋体" w:hAnsi="宋体" w:cs="宋体" w:hint="eastAsia"/>
                <w:color w:val="000000" w:themeColor="text1"/>
                <w:kern w:val="0"/>
                <w:szCs w:val="21"/>
              </w:rPr>
              <w:t>）；采用支票、汇票、本票或者保函等方式的，在投标截止时间前，投标人必须递交单独密封的支票、汇票、本票或者保函原件。否则视为</w:t>
            </w:r>
            <w:r>
              <w:rPr>
                <w:rFonts w:ascii="宋体" w:hAnsi="宋体" w:cs="宋体" w:hint="eastAsia"/>
                <w:color w:val="000000" w:themeColor="text1"/>
                <w:kern w:val="0"/>
                <w:szCs w:val="21"/>
              </w:rPr>
              <w:lastRenderedPageBreak/>
              <w:t>无效投标保证金。</w:t>
            </w:r>
          </w:p>
          <w:p w:rsidR="00AE1E71" w:rsidRDefault="00453DFB">
            <w:pPr>
              <w:snapToGrid w:val="0"/>
              <w:spacing w:line="360" w:lineRule="auto"/>
              <w:rPr>
                <w:rFonts w:ascii="宋体" w:hAnsi="宋体"/>
                <w:color w:val="000000" w:themeColor="text1"/>
                <w:szCs w:val="21"/>
              </w:rPr>
            </w:pPr>
            <w:r>
              <w:rPr>
                <w:rFonts w:ascii="宋体" w:hAnsi="宋体" w:hint="eastAsia"/>
                <w:color w:val="000000" w:themeColor="text1"/>
                <w:szCs w:val="21"/>
              </w:rPr>
              <w:t>相关要求：</w:t>
            </w:r>
          </w:p>
          <w:p w:rsidR="00AE1E71" w:rsidRDefault="00453DFB">
            <w:pPr>
              <w:pStyle w:val="a7"/>
              <w:rPr>
                <w:color w:val="000000" w:themeColor="text1"/>
              </w:rPr>
            </w:pPr>
            <w:r>
              <w:rPr>
                <w:rFonts w:hint="eastAsia"/>
                <w:color w:val="000000" w:themeColor="text1"/>
              </w:rPr>
              <w:t>1.</w:t>
            </w:r>
            <w:r>
              <w:rPr>
                <w:rFonts w:hint="eastAsia"/>
                <w:color w:val="000000" w:themeColor="text1"/>
              </w:rPr>
              <w:t>投标保证金采用银行转账交纳方式的，在投标截止时间前交至指定账户并且到账，投标人应将银行转账底单的复印件作为投标保证金提交凭证，</w:t>
            </w:r>
            <w:r>
              <w:rPr>
                <w:color w:val="000000" w:themeColor="text1"/>
              </w:rPr>
              <w:t>放置于</w:t>
            </w:r>
            <w:r>
              <w:rPr>
                <w:rFonts w:hint="eastAsia"/>
                <w:color w:val="000000" w:themeColor="text1"/>
              </w:rPr>
              <w:t>商务及技术文件</w:t>
            </w:r>
            <w:r>
              <w:rPr>
                <w:color w:val="000000" w:themeColor="text1"/>
              </w:rPr>
              <w:t>中</w:t>
            </w:r>
            <w:r>
              <w:rPr>
                <w:rFonts w:hint="eastAsia"/>
                <w:color w:val="000000" w:themeColor="text1"/>
              </w:rPr>
              <w:t>，</w:t>
            </w:r>
            <w:r>
              <w:rPr>
                <w:rFonts w:hint="eastAsia"/>
                <w:b/>
                <w:color w:val="000000" w:themeColor="text1"/>
              </w:rPr>
              <w:t>否则投标无效</w:t>
            </w:r>
            <w:r>
              <w:rPr>
                <w:rFonts w:hint="eastAsia"/>
                <w:color w:val="000000" w:themeColor="text1"/>
              </w:rPr>
              <w:t>。</w:t>
            </w:r>
          </w:p>
          <w:p w:rsidR="00AE1E71" w:rsidRDefault="00453DFB">
            <w:pPr>
              <w:snapToGrid w:val="0"/>
              <w:spacing w:line="360" w:lineRule="auto"/>
              <w:rPr>
                <w:rFonts w:ascii="宋体" w:hAnsi="宋体"/>
                <w:color w:val="000000" w:themeColor="text1"/>
                <w:szCs w:val="21"/>
              </w:rPr>
            </w:pPr>
            <w:r>
              <w:rPr>
                <w:rFonts w:ascii="宋体" w:hAnsi="宋体" w:hint="eastAsia"/>
                <w:color w:val="000000" w:themeColor="text1"/>
                <w:szCs w:val="21"/>
              </w:rPr>
              <w:t>2.投标保证金采用支票、汇票、本票或者银行、保险机构出具的保函交纳方式的，投标人应将支票、汇票、本票或者银行、保险机构出具的保函的复印件作为投标保证金提交凭证，放置于商务及技术文件中，</w:t>
            </w:r>
            <w:r>
              <w:rPr>
                <w:rFonts w:ascii="宋体" w:hAnsi="宋体" w:hint="eastAsia"/>
                <w:b/>
                <w:color w:val="000000" w:themeColor="text1"/>
                <w:szCs w:val="21"/>
              </w:rPr>
              <w:t>否则投标无效</w:t>
            </w:r>
            <w:r>
              <w:rPr>
                <w:rFonts w:ascii="宋体" w:hAnsi="宋体" w:hint="eastAsia"/>
                <w:color w:val="000000" w:themeColor="text1"/>
                <w:szCs w:val="21"/>
              </w:rPr>
              <w:t>。投标人必须</w:t>
            </w:r>
            <w:r>
              <w:rPr>
                <w:rFonts w:hint="eastAsia"/>
                <w:color w:val="000000" w:themeColor="text1"/>
              </w:rPr>
              <w:t>在投标截止时间前采用现场或邮寄方式（</w:t>
            </w:r>
            <w:r>
              <w:rPr>
                <w:rFonts w:ascii="宋体" w:hAnsi="宋体" w:hint="eastAsia"/>
                <w:color w:val="000000" w:themeColor="text1"/>
                <w:szCs w:val="21"/>
              </w:rPr>
              <w:t>现场提交地址：</w:t>
            </w:r>
            <w:r>
              <w:rPr>
                <w:rFonts w:ascii="宋体" w:hAnsi="宋体" w:hint="eastAsia"/>
                <w:color w:val="000000" w:themeColor="text1"/>
                <w:szCs w:val="21"/>
                <w:u w:val="single"/>
              </w:rPr>
              <w:t>钦州市公共资源交易中心电子显示屏所安排的开标室</w:t>
            </w:r>
            <w:r>
              <w:rPr>
                <w:rFonts w:ascii="宋体" w:hAnsi="宋体" w:hint="eastAsia"/>
                <w:color w:val="000000" w:themeColor="text1"/>
                <w:szCs w:val="21"/>
              </w:rPr>
              <w:t>；邮寄地址：</w:t>
            </w:r>
            <w:r>
              <w:rPr>
                <w:rFonts w:ascii="宋体" w:hAnsi="宋体" w:hint="eastAsia"/>
                <w:color w:val="000000" w:themeColor="text1"/>
                <w:szCs w:val="21"/>
                <w:u w:val="single"/>
              </w:rPr>
              <w:t>广西钦州市子材东大街19号奥林名城8号楼8层云之龙咨询集团有限公司，联系人：秦绍袁，电话：0777-5619399。</w:t>
            </w:r>
            <w:r>
              <w:rPr>
                <w:rFonts w:hint="eastAsia"/>
                <w:color w:val="000000" w:themeColor="text1"/>
              </w:rPr>
              <w:t>）</w:t>
            </w:r>
            <w:r>
              <w:rPr>
                <w:rFonts w:ascii="宋体" w:hAnsi="宋体" w:hint="eastAsia"/>
                <w:color w:val="000000" w:themeColor="text1"/>
                <w:szCs w:val="21"/>
              </w:rPr>
              <w:t>将</w:t>
            </w:r>
            <w:r>
              <w:rPr>
                <w:rFonts w:ascii="宋体" w:hAnsi="宋体" w:cs="宋体" w:hint="eastAsia"/>
                <w:color w:val="000000" w:themeColor="text1"/>
                <w:kern w:val="0"/>
                <w:szCs w:val="21"/>
              </w:rPr>
              <w:t>单独密封的</w:t>
            </w:r>
            <w:r>
              <w:rPr>
                <w:rFonts w:ascii="宋体" w:hAnsi="宋体" w:hint="eastAsia"/>
                <w:color w:val="000000" w:themeColor="text1"/>
                <w:szCs w:val="21"/>
              </w:rPr>
              <w:t>支票、汇票、本票或者银行、保险机构出具的保函原件提交给采购人或者采购代理机构，未按时提交的</w:t>
            </w:r>
            <w:r>
              <w:rPr>
                <w:rFonts w:ascii="宋体" w:hAnsi="宋体" w:hint="eastAsia"/>
                <w:b/>
                <w:color w:val="000000" w:themeColor="text1"/>
                <w:szCs w:val="21"/>
              </w:rPr>
              <w:t>，投标无效</w:t>
            </w:r>
            <w:r>
              <w:rPr>
                <w:rFonts w:ascii="宋体" w:hAnsi="宋体" w:hint="eastAsia"/>
                <w:color w:val="000000" w:themeColor="text1"/>
                <w:szCs w:val="21"/>
              </w:rPr>
              <w:t>，由采购人或者采购代理机构向投标人出具回执（邮寄方式的除外），并妥善保管。</w:t>
            </w:r>
          </w:p>
          <w:p w:rsidR="00AE1E71" w:rsidRDefault="00453DFB">
            <w:pPr>
              <w:snapToGrid w:val="0"/>
              <w:spacing w:line="360" w:lineRule="auto"/>
              <w:rPr>
                <w:rFonts w:ascii="宋体" w:hAnsi="宋体"/>
                <w:color w:val="000000" w:themeColor="text1"/>
                <w:szCs w:val="21"/>
              </w:rPr>
            </w:pPr>
            <w:r>
              <w:rPr>
                <w:rFonts w:ascii="宋体" w:hAnsi="宋体" w:cs="宋体" w:hint="eastAsia"/>
                <w:color w:val="000000" w:themeColor="text1"/>
                <w:szCs w:val="21"/>
              </w:rPr>
              <w:t>3.投标人为联合体的，可以由联合体中的一方或者多方共同交纳投标保证金，其交纳的保证金对联合体各方均具有约束力。</w:t>
            </w:r>
          </w:p>
          <w:p w:rsidR="00AE1E71" w:rsidRDefault="00453DFB">
            <w:pPr>
              <w:snapToGrid w:val="0"/>
              <w:spacing w:line="360" w:lineRule="auto"/>
              <w:rPr>
                <w:rFonts w:ascii="宋体" w:hAnsi="宋体"/>
                <w:b/>
                <w:color w:val="000000" w:themeColor="text1"/>
                <w:szCs w:val="21"/>
              </w:rPr>
            </w:pPr>
            <w:r>
              <w:rPr>
                <w:rFonts w:ascii="宋体" w:hAnsi="宋体" w:hint="eastAsia"/>
                <w:b/>
                <w:color w:val="000000" w:themeColor="text1"/>
                <w:szCs w:val="21"/>
              </w:rPr>
              <w:t xml:space="preserve">备注： </w:t>
            </w:r>
          </w:p>
          <w:p w:rsidR="00AE1E71" w:rsidRDefault="00453DFB">
            <w:pPr>
              <w:snapToGrid w:val="0"/>
              <w:spacing w:line="360" w:lineRule="auto"/>
              <w:rPr>
                <w:rFonts w:ascii="宋体" w:hAnsi="宋体"/>
                <w:b/>
                <w:color w:val="000000" w:themeColor="text1"/>
                <w:szCs w:val="21"/>
              </w:rPr>
            </w:pPr>
            <w:r>
              <w:rPr>
                <w:rFonts w:ascii="宋体" w:hAnsi="宋体" w:hint="eastAsia"/>
                <w:b/>
                <w:color w:val="000000" w:themeColor="text1"/>
                <w:szCs w:val="21"/>
              </w:rPr>
              <w:t>1. 投标保证金在投标截止时间后提交的，或者不按规定交纳方式交纳的，或者未足额交纳的（包含保函额度不足的），视为无效投标保证金。</w:t>
            </w:r>
          </w:p>
          <w:p w:rsidR="00AE1E71" w:rsidRDefault="00453DFB">
            <w:pPr>
              <w:snapToGrid w:val="0"/>
              <w:spacing w:line="360" w:lineRule="auto"/>
              <w:rPr>
                <w:rFonts w:ascii="宋体" w:hAnsi="宋体"/>
                <w:b/>
                <w:color w:val="000000" w:themeColor="text1"/>
                <w:szCs w:val="21"/>
              </w:rPr>
            </w:pPr>
            <w:r>
              <w:rPr>
                <w:rFonts w:ascii="宋体" w:hAnsi="宋体" w:hint="eastAsia"/>
                <w:b/>
                <w:color w:val="000000" w:themeColor="text1"/>
                <w:szCs w:val="21"/>
              </w:rPr>
              <w:t>2.投标人采用现钞方式或者从个人账户（自然人投标除外）转出的投标保证金，视为无效投标保证金。</w:t>
            </w:r>
          </w:p>
          <w:p w:rsidR="00AE1E71" w:rsidRDefault="00453DFB">
            <w:pPr>
              <w:snapToGrid w:val="0"/>
              <w:spacing w:line="360" w:lineRule="auto"/>
              <w:rPr>
                <w:rFonts w:ascii="宋体" w:hAnsi="宋体"/>
                <w:b/>
                <w:color w:val="000000" w:themeColor="text1"/>
                <w:szCs w:val="21"/>
              </w:rPr>
            </w:pPr>
            <w:r>
              <w:rPr>
                <w:rFonts w:ascii="宋体" w:hAnsi="宋体" w:hint="eastAsia"/>
                <w:b/>
                <w:color w:val="000000" w:themeColor="text1"/>
                <w:szCs w:val="21"/>
              </w:rPr>
              <w:t>3.支票、汇票或者本票出现无效或者背书情形的，视为无效投标保证金。</w:t>
            </w:r>
          </w:p>
          <w:p w:rsidR="00AE1E71" w:rsidRDefault="00453DFB">
            <w:pPr>
              <w:snapToGrid w:val="0"/>
              <w:spacing w:line="360" w:lineRule="auto"/>
              <w:rPr>
                <w:rFonts w:ascii="宋体" w:hAnsi="宋体"/>
                <w:b/>
                <w:color w:val="000000" w:themeColor="text1"/>
                <w:szCs w:val="21"/>
              </w:rPr>
            </w:pPr>
            <w:r>
              <w:rPr>
                <w:rFonts w:ascii="宋体" w:hAnsi="宋体" w:hint="eastAsia"/>
                <w:b/>
                <w:color w:val="000000" w:themeColor="text1"/>
                <w:szCs w:val="21"/>
              </w:rPr>
              <w:t>4.保函有效期低于投标有效期的，视为无效投标保证金。</w:t>
            </w:r>
          </w:p>
          <w:p w:rsidR="00AE1E71" w:rsidRDefault="00453DFB">
            <w:pPr>
              <w:snapToGrid w:val="0"/>
              <w:spacing w:line="360" w:lineRule="auto"/>
              <w:rPr>
                <w:color w:val="000000" w:themeColor="text1"/>
              </w:rPr>
            </w:pPr>
            <w:r>
              <w:rPr>
                <w:rFonts w:ascii="宋体" w:hAnsi="宋体" w:hint="eastAsia"/>
                <w:b/>
                <w:color w:val="000000" w:themeColor="text1"/>
                <w:szCs w:val="21"/>
              </w:rPr>
              <w:t>5.采用银行、保险机构出具保函的，必须为无条件保函，否则视为无效投标保证金。</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bookmarkStart w:id="97" w:name="_19.2"/>
            <w:bookmarkEnd w:id="97"/>
            <w:r>
              <w:rPr>
                <w:rFonts w:ascii="宋体" w:hAnsi="宋体" w:hint="eastAsia"/>
                <w:color w:val="000000" w:themeColor="text1"/>
                <w:szCs w:val="21"/>
              </w:rPr>
              <w:lastRenderedPageBreak/>
              <w:t>20</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本项目不接受</w:t>
            </w:r>
            <w:r>
              <w:rPr>
                <w:rFonts w:hint="eastAsia"/>
                <w:color w:val="000000" w:themeColor="text1"/>
              </w:rPr>
              <w:t>电子</w:t>
            </w:r>
            <w:r>
              <w:rPr>
                <w:rFonts w:ascii="宋体" w:hAnsi="宋体" w:hint="eastAsia"/>
                <w:color w:val="000000" w:themeColor="text1"/>
                <w:szCs w:val="21"/>
              </w:rPr>
              <w:t>备份投标文件</w:t>
            </w:r>
          </w:p>
        </w:tc>
      </w:tr>
      <w:tr w:rsidR="00AE1E71">
        <w:trPr>
          <w:trHeight w:val="876"/>
        </w:trPr>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bookmarkStart w:id="98" w:name="_21.1"/>
            <w:bookmarkEnd w:id="98"/>
            <w:r>
              <w:rPr>
                <w:rFonts w:ascii="宋体" w:hAnsi="宋体" w:hint="eastAsia"/>
                <w:color w:val="000000" w:themeColor="text1"/>
                <w:szCs w:val="21"/>
              </w:rPr>
              <w:t>21.1</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360" w:lineRule="auto"/>
              <w:rPr>
                <w:rFonts w:ascii="宋体" w:hAnsi="宋体"/>
                <w:color w:val="000000" w:themeColor="text1"/>
                <w:szCs w:val="21"/>
                <w:u w:val="single"/>
              </w:rPr>
            </w:pPr>
            <w:r>
              <w:rPr>
                <w:rFonts w:ascii="宋体" w:hAnsi="宋体" w:hint="eastAsia"/>
                <w:color w:val="000000" w:themeColor="text1"/>
                <w:szCs w:val="21"/>
              </w:rPr>
              <w:t>1.提交投标文件截止时间：详见招标公告</w:t>
            </w:r>
          </w:p>
          <w:p w:rsidR="00AE1E71" w:rsidRDefault="00453DFB">
            <w:pPr>
              <w:snapToGrid w:val="0"/>
              <w:spacing w:line="360" w:lineRule="auto"/>
              <w:rPr>
                <w:rFonts w:ascii="宋体" w:hAnsi="宋体"/>
                <w:color w:val="000000" w:themeColor="text1"/>
                <w:szCs w:val="21"/>
              </w:rPr>
            </w:pPr>
            <w:r>
              <w:rPr>
                <w:rFonts w:ascii="宋体" w:hAnsi="宋体" w:hint="eastAsia"/>
                <w:color w:val="000000" w:themeColor="text1"/>
                <w:szCs w:val="21"/>
              </w:rPr>
              <w:t>2.投标地点：详见招标公告</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bookmarkStart w:id="99" w:name="_23"/>
            <w:bookmarkEnd w:id="99"/>
            <w:r>
              <w:rPr>
                <w:rFonts w:ascii="宋体" w:hAnsi="宋体" w:hint="eastAsia"/>
                <w:color w:val="000000" w:themeColor="text1"/>
                <w:szCs w:val="21"/>
              </w:rPr>
              <w:t>23</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360" w:lineRule="auto"/>
              <w:rPr>
                <w:rFonts w:ascii="宋体" w:hAnsi="宋体"/>
                <w:color w:val="000000" w:themeColor="text1"/>
                <w:szCs w:val="21"/>
              </w:rPr>
            </w:pPr>
            <w:r>
              <w:rPr>
                <w:rFonts w:ascii="宋体" w:hAnsi="宋体" w:hint="eastAsia"/>
                <w:color w:val="000000" w:themeColor="text1"/>
                <w:szCs w:val="21"/>
              </w:rPr>
              <w:t>1.开标时间：详见招标公告</w:t>
            </w:r>
          </w:p>
          <w:p w:rsidR="00AE1E71" w:rsidRDefault="00453DFB">
            <w:pPr>
              <w:snapToGrid w:val="0"/>
              <w:spacing w:line="360" w:lineRule="auto"/>
              <w:rPr>
                <w:rFonts w:ascii="宋体" w:hAnsi="宋体"/>
                <w:color w:val="000000" w:themeColor="text1"/>
                <w:szCs w:val="21"/>
              </w:rPr>
            </w:pPr>
            <w:r>
              <w:rPr>
                <w:rFonts w:ascii="宋体" w:hAnsi="宋体" w:hint="eastAsia"/>
                <w:color w:val="000000" w:themeColor="text1"/>
                <w:szCs w:val="21"/>
              </w:rPr>
              <w:t>2.开标地点：详见招标公告</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r>
              <w:rPr>
                <w:rFonts w:ascii="宋体" w:hAnsi="宋体" w:hint="eastAsia"/>
                <w:color w:val="000000" w:themeColor="text1"/>
                <w:szCs w:val="21"/>
              </w:rPr>
              <w:t>24.3（1）</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360" w:lineRule="auto"/>
              <w:rPr>
                <w:rFonts w:hAnsi="宋体"/>
                <w:color w:val="000000" w:themeColor="text1"/>
                <w:u w:val="single"/>
              </w:rPr>
            </w:pPr>
            <w:r>
              <w:rPr>
                <w:rFonts w:hAnsi="宋体" w:hint="eastAsia"/>
                <w:color w:val="000000" w:themeColor="text1"/>
              </w:rPr>
              <w:t>电子投标文件解密时间：</w:t>
            </w:r>
            <w:r>
              <w:rPr>
                <w:rFonts w:hAnsi="宋体" w:hint="eastAsia"/>
                <w:color w:val="000000" w:themeColor="text1"/>
                <w:u w:val="single"/>
              </w:rPr>
              <w:t xml:space="preserve">   30  </w:t>
            </w:r>
            <w:r>
              <w:rPr>
                <w:rFonts w:hAnsi="宋体" w:hint="eastAsia"/>
                <w:color w:val="000000" w:themeColor="text1"/>
              </w:rPr>
              <w:t>分钟</w:t>
            </w:r>
            <w:r>
              <w:rPr>
                <w:rFonts w:hAnsi="宋体" w:hint="eastAsia"/>
                <w:i/>
                <w:color w:val="000000" w:themeColor="text1"/>
              </w:rPr>
              <w:t>（注：不少于</w:t>
            </w:r>
            <w:r>
              <w:rPr>
                <w:rFonts w:hAnsi="宋体" w:hint="eastAsia"/>
                <w:i/>
                <w:color w:val="000000" w:themeColor="text1"/>
              </w:rPr>
              <w:t>30</w:t>
            </w:r>
            <w:r>
              <w:rPr>
                <w:rFonts w:hAnsi="宋体" w:hint="eastAsia"/>
                <w:i/>
                <w:color w:val="000000" w:themeColor="text1"/>
              </w:rPr>
              <w:t>分钟）</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r>
              <w:rPr>
                <w:rFonts w:ascii="宋体" w:hAnsi="宋体" w:hint="eastAsia"/>
                <w:color w:val="000000" w:themeColor="text1"/>
                <w:szCs w:val="21"/>
              </w:rPr>
              <w:t>24</w:t>
            </w:r>
            <w:r>
              <w:rPr>
                <w:rFonts w:ascii="宋体" w:hAnsi="宋体"/>
                <w:color w:val="000000" w:themeColor="text1"/>
                <w:szCs w:val="21"/>
              </w:rPr>
              <w:t>.3</w:t>
            </w: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360" w:lineRule="auto"/>
              <w:rPr>
                <w:rFonts w:ascii="宋体" w:hAnsi="宋体"/>
                <w:color w:val="000000" w:themeColor="text1"/>
                <w:szCs w:val="21"/>
              </w:rPr>
            </w:pPr>
            <w:r>
              <w:rPr>
                <w:rFonts w:hint="eastAsia"/>
                <w:color w:val="000000" w:themeColor="text1"/>
              </w:rPr>
              <w:t>宣布的内容</w:t>
            </w:r>
            <w:r>
              <w:rPr>
                <w:rFonts w:hAnsi="宋体" w:hint="eastAsia"/>
                <w:color w:val="000000" w:themeColor="text1"/>
              </w:rPr>
              <w:t>：投标人名称、投标价格、</w:t>
            </w:r>
            <w:r>
              <w:rPr>
                <w:rFonts w:hAnsi="宋体"/>
                <w:color w:val="000000" w:themeColor="text1"/>
                <w:u w:val="single"/>
              </w:rPr>
              <w:t xml:space="preserve">  </w:t>
            </w:r>
            <w:r>
              <w:rPr>
                <w:rFonts w:hAnsi="宋体"/>
                <w:color w:val="000000" w:themeColor="text1"/>
                <w:u w:val="single"/>
              </w:rPr>
              <w:t>交货时间</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bookmarkStart w:id="100" w:name="_25.3"/>
            <w:bookmarkEnd w:id="100"/>
            <w:r>
              <w:rPr>
                <w:rFonts w:ascii="宋体" w:hAnsi="宋体" w:hint="eastAsia"/>
                <w:color w:val="000000" w:themeColor="text1"/>
                <w:szCs w:val="21"/>
              </w:rPr>
              <w:t>25.3（</w:t>
            </w:r>
            <w:r>
              <w:rPr>
                <w:rFonts w:ascii="宋体" w:hAnsi="宋体"/>
                <w:color w:val="000000" w:themeColor="text1"/>
                <w:szCs w:val="21"/>
              </w:rPr>
              <w:t>2</w:t>
            </w:r>
            <w:r>
              <w:rPr>
                <w:rFonts w:ascii="宋体" w:hAnsi="宋体" w:hint="eastAsia"/>
                <w:color w:val="000000" w:themeColor="text1"/>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wordWrap w:val="0"/>
              <w:snapToGrid w:val="0"/>
              <w:spacing w:line="360" w:lineRule="auto"/>
              <w:rPr>
                <w:rFonts w:ascii="宋体" w:hAnsi="宋体"/>
                <w:color w:val="000000" w:themeColor="text1"/>
                <w:szCs w:val="21"/>
              </w:rPr>
            </w:pPr>
            <w:r>
              <w:rPr>
                <w:rFonts w:ascii="宋体" w:hAnsi="宋体" w:hint="eastAsia"/>
                <w:color w:val="000000" w:themeColor="text1"/>
                <w:szCs w:val="21"/>
              </w:rPr>
              <w:t>采购人或者采购代理机构在资格审查结束前，对投标人进行信用查询。</w:t>
            </w:r>
          </w:p>
          <w:p w:rsidR="00AE1E71" w:rsidRDefault="00453DFB">
            <w:pPr>
              <w:wordWrap w:val="0"/>
              <w:snapToGrid w:val="0"/>
              <w:spacing w:line="360" w:lineRule="auto"/>
              <w:rPr>
                <w:rFonts w:ascii="宋体" w:hAnsi="宋体"/>
                <w:color w:val="000000" w:themeColor="text1"/>
                <w:szCs w:val="21"/>
              </w:rPr>
            </w:pPr>
            <w:r>
              <w:rPr>
                <w:rFonts w:ascii="宋体" w:hAnsi="宋体" w:hint="eastAsia"/>
                <w:color w:val="000000" w:themeColor="text1"/>
                <w:szCs w:val="21"/>
              </w:rPr>
              <w:t>查询渠道：“信用中国”网站（www.creditchina.gov.cn） 、中国政府采购网（www.ccgp.gov.cn）。</w:t>
            </w:r>
          </w:p>
          <w:p w:rsidR="00AE1E71" w:rsidRDefault="00453DFB">
            <w:pPr>
              <w:wordWrap w:val="0"/>
              <w:snapToGrid w:val="0"/>
              <w:spacing w:line="360" w:lineRule="auto"/>
              <w:rPr>
                <w:rFonts w:ascii="宋体" w:hAnsi="宋体"/>
                <w:color w:val="000000" w:themeColor="text1"/>
                <w:szCs w:val="21"/>
              </w:rPr>
            </w:pPr>
            <w:r>
              <w:rPr>
                <w:rFonts w:ascii="宋体" w:hAnsi="宋体" w:hint="eastAsia"/>
                <w:color w:val="000000" w:themeColor="text1"/>
                <w:szCs w:val="21"/>
              </w:rPr>
              <w:lastRenderedPageBreak/>
              <w:t>信用查询截止时点：资格审查结束前</w:t>
            </w:r>
          </w:p>
          <w:p w:rsidR="00AE1E71" w:rsidRDefault="00453DFB">
            <w:pPr>
              <w:wordWrap w:val="0"/>
              <w:snapToGrid w:val="0"/>
              <w:spacing w:line="360" w:lineRule="auto"/>
              <w:rPr>
                <w:rFonts w:ascii="宋体" w:hAnsi="宋体"/>
                <w:color w:val="000000" w:themeColor="text1"/>
                <w:szCs w:val="21"/>
              </w:rPr>
            </w:pPr>
            <w:r>
              <w:rPr>
                <w:rFonts w:ascii="宋体" w:hAnsi="宋体" w:hint="eastAsia"/>
                <w:color w:val="000000" w:themeColor="text1"/>
                <w:szCs w:val="21"/>
              </w:rPr>
              <w:t>查询记录和证据留存方式：在查询网站中直接截图查询记录，截图作为在“广西政府采购云”平台作为附件上传保存。</w:t>
            </w:r>
          </w:p>
          <w:p w:rsidR="00AE1E71" w:rsidRDefault="00453DFB">
            <w:pPr>
              <w:snapToGrid w:val="0"/>
              <w:spacing w:line="360" w:lineRule="auto"/>
              <w:rPr>
                <w:rFonts w:ascii="宋体" w:hAnsi="宋体"/>
                <w:b/>
                <w:color w:val="000000" w:themeColor="text1"/>
                <w:szCs w:val="21"/>
              </w:rPr>
            </w:pPr>
            <w:r>
              <w:rPr>
                <w:rFonts w:ascii="宋体" w:hAnsi="宋体" w:hint="eastAsia"/>
                <w:color w:val="000000" w:themeColor="text1"/>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投标人，采购人或者采购代理机构</w:t>
            </w:r>
            <w:r>
              <w:rPr>
                <w:rFonts w:hint="eastAsia"/>
                <w:color w:val="000000" w:themeColor="text1"/>
                <w:sz w:val="22"/>
                <w:szCs w:val="22"/>
              </w:rPr>
              <w:t>应当拒绝其参与政府采购活动</w:t>
            </w:r>
            <w:r>
              <w:rPr>
                <w:rFonts w:ascii="宋体" w:hAnsi="宋体" w:hint="eastAsia"/>
                <w:color w:val="000000" w:themeColor="text1"/>
                <w:szCs w:val="21"/>
              </w:rPr>
              <w:t>。两个以上的自然人、法人或者其他组织组成一个联合体，以一个投标人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投标人）的，视同联合体存在不良信用记录。</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bookmarkStart w:id="101" w:name="_26"/>
            <w:bookmarkEnd w:id="101"/>
            <w:r>
              <w:rPr>
                <w:rFonts w:ascii="宋体" w:hAnsi="宋体" w:hint="eastAsia"/>
                <w:color w:val="000000" w:themeColor="text1"/>
                <w:szCs w:val="21"/>
              </w:rPr>
              <w:lastRenderedPageBreak/>
              <w:t>26</w:t>
            </w:r>
            <w:r>
              <w:rPr>
                <w:rFonts w:ascii="宋体" w:hAnsi="宋体"/>
                <w:color w:val="000000" w:themeColor="text1"/>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评标委员会的人数：</w:t>
            </w:r>
            <w:r>
              <w:rPr>
                <w:rFonts w:ascii="宋体" w:hAnsi="宋体" w:hint="eastAsia"/>
                <w:color w:val="000000" w:themeColor="text1"/>
                <w:szCs w:val="21"/>
                <w:u w:val="single"/>
              </w:rPr>
              <w:t xml:space="preserve">  5  </w:t>
            </w:r>
            <w:r>
              <w:rPr>
                <w:rFonts w:ascii="宋体" w:hAnsi="宋体" w:hint="eastAsia"/>
                <w:color w:val="000000" w:themeColor="text1"/>
                <w:szCs w:val="21"/>
              </w:rPr>
              <w:t>人</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bookmarkStart w:id="102" w:name="_28.3"/>
            <w:bookmarkEnd w:id="102"/>
            <w:r>
              <w:rPr>
                <w:rFonts w:ascii="宋体" w:hAnsi="宋体"/>
                <w:color w:val="000000" w:themeColor="text1"/>
                <w:szCs w:val="21"/>
              </w:rPr>
              <w:t>29.1</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评标方法：</w:t>
            </w:r>
          </w:p>
          <w:p w:rsidR="00AE1E71" w:rsidRDefault="00453DFB">
            <w:pPr>
              <w:autoSpaceDE w:val="0"/>
              <w:autoSpaceDN w:val="0"/>
              <w:snapToGrid w:val="0"/>
              <w:spacing w:line="360" w:lineRule="auto"/>
              <w:textAlignment w:val="bottom"/>
              <w:rPr>
                <w:rFonts w:ascii="宋体" w:hAnsi="宋体"/>
                <w:color w:val="000000" w:themeColor="text1"/>
                <w:szCs w:val="21"/>
              </w:rPr>
            </w:pPr>
            <w:r>
              <w:rPr>
                <w:rFonts w:ascii="Wingdings 2" w:hAnsi="Wingdings 2"/>
                <w:color w:val="000000" w:themeColor="text1"/>
                <w:szCs w:val="21"/>
              </w:rPr>
              <w:t></w:t>
            </w:r>
            <w:r>
              <w:rPr>
                <w:rFonts w:ascii="宋体" w:hAnsi="宋体" w:hint="eastAsia"/>
                <w:color w:val="000000" w:themeColor="text1"/>
                <w:szCs w:val="21"/>
              </w:rPr>
              <w:t>综合评分法</w:t>
            </w:r>
          </w:p>
          <w:p w:rsidR="00AE1E71" w:rsidRDefault="00453DFB">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□最低评标价法</w:t>
            </w:r>
          </w:p>
        </w:tc>
      </w:tr>
      <w:tr w:rsidR="00AE1E71">
        <w:trPr>
          <w:trHeight w:val="555"/>
        </w:trPr>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bookmarkStart w:id="103" w:name="_29.2.2（2）"/>
            <w:bookmarkEnd w:id="103"/>
            <w:r>
              <w:rPr>
                <w:rFonts w:ascii="宋体" w:hAnsi="宋体" w:hint="eastAsia"/>
                <w:color w:val="000000" w:themeColor="text1"/>
                <w:szCs w:val="21"/>
              </w:rPr>
              <w:t>2</w:t>
            </w:r>
            <w:r>
              <w:rPr>
                <w:rFonts w:ascii="宋体" w:hAnsi="宋体"/>
                <w:color w:val="000000" w:themeColor="text1"/>
                <w:szCs w:val="21"/>
              </w:rPr>
              <w:t>9.2</w:t>
            </w:r>
          </w:p>
        </w:tc>
        <w:tc>
          <w:tcPr>
            <w:tcW w:w="8670" w:type="dxa"/>
            <w:tcBorders>
              <w:top w:val="single" w:sz="4" w:space="0" w:color="auto"/>
              <w:left w:val="single" w:sz="4" w:space="0" w:color="auto"/>
              <w:right w:val="single" w:sz="4" w:space="0" w:color="auto"/>
            </w:tcBorders>
            <w:vAlign w:val="center"/>
          </w:tcPr>
          <w:p w:rsidR="00AE1E71" w:rsidRDefault="00453DFB">
            <w:pPr>
              <w:snapToGrid w:val="0"/>
              <w:spacing w:line="360" w:lineRule="auto"/>
              <w:rPr>
                <w:rFonts w:ascii="宋体" w:hAnsi="宋体"/>
                <w:color w:val="000000" w:themeColor="text1"/>
                <w:szCs w:val="21"/>
              </w:rPr>
            </w:pPr>
            <w:r>
              <w:rPr>
                <w:rFonts w:ascii="宋体" w:hAnsi="宋体" w:cs="宋体" w:hint="eastAsia"/>
                <w:color w:val="000000" w:themeColor="text1"/>
                <w:szCs w:val="21"/>
              </w:rPr>
              <w:t>商务要求</w:t>
            </w:r>
            <w:r>
              <w:rPr>
                <w:rFonts w:ascii="宋体" w:hAnsi="宋体" w:hint="eastAsia"/>
                <w:color w:val="000000" w:themeColor="text1"/>
                <w:szCs w:val="21"/>
              </w:rPr>
              <w:t>评审中允许负偏离的条款数为</w:t>
            </w:r>
            <w:r>
              <w:rPr>
                <w:rFonts w:ascii="宋体" w:hAnsi="宋体" w:hint="eastAsia"/>
                <w:color w:val="000000" w:themeColor="text1"/>
                <w:szCs w:val="21"/>
                <w:u w:val="single"/>
              </w:rPr>
              <w:t xml:space="preserve">  0 </w:t>
            </w:r>
            <w:r>
              <w:rPr>
                <w:rFonts w:ascii="宋体" w:hAnsi="宋体" w:hint="eastAsia"/>
                <w:color w:val="000000" w:themeColor="text1"/>
                <w:szCs w:val="21"/>
              </w:rPr>
              <w:t>项。</w:t>
            </w:r>
          </w:p>
          <w:p w:rsidR="00AE1E71" w:rsidRDefault="00453DFB">
            <w:pPr>
              <w:snapToGrid w:val="0"/>
              <w:spacing w:line="360" w:lineRule="auto"/>
              <w:rPr>
                <w:rFonts w:ascii="宋体" w:hAnsi="宋体"/>
                <w:color w:val="000000" w:themeColor="text1"/>
                <w:szCs w:val="21"/>
              </w:rPr>
            </w:pPr>
            <w:r>
              <w:rPr>
                <w:rFonts w:ascii="宋体" w:hAnsi="宋体" w:cs="宋体" w:hint="eastAsia"/>
                <w:color w:val="000000" w:themeColor="text1"/>
                <w:szCs w:val="21"/>
              </w:rPr>
              <w:t>技术要求</w:t>
            </w:r>
            <w:r>
              <w:rPr>
                <w:rFonts w:ascii="宋体" w:hAnsi="宋体" w:hint="eastAsia"/>
                <w:color w:val="000000" w:themeColor="text1"/>
                <w:szCs w:val="21"/>
              </w:rPr>
              <w:t>评审中允许负偏离的条款数为</w:t>
            </w:r>
            <w:r>
              <w:rPr>
                <w:rFonts w:ascii="宋体" w:hAnsi="宋体" w:hint="eastAsia"/>
                <w:color w:val="000000" w:themeColor="text1"/>
                <w:szCs w:val="21"/>
                <w:u w:val="single"/>
              </w:rPr>
              <w:t xml:space="preserve">  4 </w:t>
            </w:r>
            <w:r>
              <w:rPr>
                <w:rFonts w:ascii="宋体" w:hAnsi="宋体" w:hint="eastAsia"/>
                <w:color w:val="000000" w:themeColor="text1"/>
                <w:szCs w:val="21"/>
              </w:rPr>
              <w:t>项。</w:t>
            </w:r>
          </w:p>
        </w:tc>
      </w:tr>
      <w:tr w:rsidR="00AE1E71">
        <w:trPr>
          <w:trHeight w:val="555"/>
        </w:trPr>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9.3</w:t>
            </w:r>
          </w:p>
        </w:tc>
        <w:tc>
          <w:tcPr>
            <w:tcW w:w="8670" w:type="dxa"/>
            <w:tcBorders>
              <w:top w:val="single" w:sz="4" w:space="0" w:color="auto"/>
              <w:left w:val="single" w:sz="4" w:space="0" w:color="auto"/>
              <w:right w:val="single" w:sz="4" w:space="0" w:color="auto"/>
            </w:tcBorders>
            <w:vAlign w:val="center"/>
          </w:tcPr>
          <w:p w:rsidR="00AE1E71" w:rsidRDefault="00453DFB">
            <w:pPr>
              <w:snapToGrid w:val="0"/>
              <w:spacing w:line="360" w:lineRule="auto"/>
              <w:rPr>
                <w:rFonts w:hAnsi="宋体"/>
                <w:color w:val="000000" w:themeColor="text1"/>
              </w:rPr>
            </w:pPr>
            <w:r>
              <w:rPr>
                <w:rFonts w:hAnsi="宋体"/>
                <w:color w:val="000000" w:themeColor="text1"/>
              </w:rPr>
              <w:t>中标候选人推荐数量</w:t>
            </w:r>
            <w:r>
              <w:rPr>
                <w:rFonts w:hAnsi="宋体" w:hint="eastAsia"/>
                <w:color w:val="000000" w:themeColor="text1"/>
              </w:rPr>
              <w:t>：</w:t>
            </w:r>
            <w:r>
              <w:rPr>
                <w:rFonts w:hAnsi="宋体" w:hint="eastAsia"/>
                <w:color w:val="000000" w:themeColor="text1"/>
                <w:u w:val="single"/>
              </w:rPr>
              <w:t>3</w:t>
            </w:r>
            <w:r>
              <w:rPr>
                <w:rFonts w:hAnsi="宋体"/>
                <w:color w:val="000000" w:themeColor="text1"/>
              </w:rPr>
              <w:t>名</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r>
              <w:rPr>
                <w:rFonts w:ascii="宋体" w:hAnsi="宋体" w:hint="eastAsia"/>
                <w:color w:val="000000" w:themeColor="text1"/>
                <w:szCs w:val="21"/>
              </w:rPr>
              <w:t>30</w:t>
            </w:r>
            <w:r>
              <w:rPr>
                <w:rFonts w:ascii="宋体" w:hAnsi="宋体"/>
                <w:color w:val="000000" w:themeColor="text1"/>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 w:val="22"/>
                <w:szCs w:val="22"/>
              </w:rPr>
              <w:t>采用综合评分法的采购项目，</w:t>
            </w:r>
            <w:r>
              <w:rPr>
                <w:rFonts w:ascii="宋体" w:hAnsi="宋体" w:hint="eastAsia"/>
                <w:color w:val="000000" w:themeColor="text1"/>
                <w:szCs w:val="21"/>
              </w:rPr>
              <w:t>采购人确定中标人时，出现中标候选人并列的情形，采购人按以下的方式确定中标人：</w:t>
            </w:r>
          </w:p>
          <w:p w:rsidR="00AE1E71" w:rsidRDefault="00453DFB">
            <w:pPr>
              <w:autoSpaceDE w:val="0"/>
              <w:autoSpaceDN w:val="0"/>
              <w:snapToGrid w:val="0"/>
              <w:spacing w:line="360" w:lineRule="auto"/>
              <w:textAlignment w:val="bottom"/>
              <w:rPr>
                <w:rFonts w:ascii="宋体" w:hAnsi="宋体"/>
                <w:color w:val="000000" w:themeColor="text1"/>
                <w:szCs w:val="21"/>
              </w:rPr>
            </w:pPr>
            <w:r>
              <w:rPr>
                <w:rFonts w:ascii="Wingdings 2" w:hAnsi="Wingdings 2"/>
                <w:color w:val="000000" w:themeColor="text1"/>
                <w:szCs w:val="21"/>
              </w:rPr>
              <w:t></w:t>
            </w:r>
            <w:r>
              <w:rPr>
                <w:rFonts w:ascii="宋体" w:hAnsi="宋体" w:hint="eastAsia"/>
                <w:color w:val="000000" w:themeColor="text1"/>
                <w:szCs w:val="21"/>
              </w:rPr>
              <w:t>依次按投标报价低的优先、政策分得分高的优先、技术评分高的优先、商务评分高的优先、质保期长优先、交货期短优先、故障响应时间短优先的顺序确定；</w:t>
            </w:r>
          </w:p>
          <w:p w:rsidR="00AE1E71" w:rsidRDefault="00453DFB">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□随机抽取；</w:t>
            </w:r>
          </w:p>
        </w:tc>
      </w:tr>
      <w:tr w:rsidR="00AE1E71">
        <w:trPr>
          <w:trHeight w:val="360"/>
        </w:trPr>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bookmarkStart w:id="104" w:name="_39.1"/>
            <w:bookmarkEnd w:id="104"/>
            <w:r>
              <w:rPr>
                <w:rFonts w:ascii="宋体" w:hAnsi="宋体" w:hint="eastAsia"/>
                <w:color w:val="000000" w:themeColor="text1"/>
                <w:szCs w:val="21"/>
              </w:rPr>
              <w:t>35</w:t>
            </w:r>
            <w:r>
              <w:rPr>
                <w:rFonts w:ascii="宋体" w:hAnsi="宋体"/>
                <w:color w:val="000000" w:themeColor="text1"/>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autoSpaceDE w:val="0"/>
              <w:autoSpaceDN w:val="0"/>
              <w:snapToGrid w:val="0"/>
              <w:spacing w:line="360" w:lineRule="auto"/>
              <w:textAlignment w:val="bottom"/>
              <w:rPr>
                <w:rFonts w:ascii="宋体" w:hAnsi="宋体"/>
                <w:color w:val="000000" w:themeColor="text1"/>
                <w:szCs w:val="21"/>
              </w:rPr>
            </w:pPr>
            <w:r>
              <w:rPr>
                <w:rFonts w:ascii="Wingdings 2" w:hAnsi="Wingdings 2"/>
                <w:color w:val="000000" w:themeColor="text1"/>
                <w:szCs w:val="21"/>
              </w:rPr>
              <w:sym w:font="Wingdings 2" w:char="00A3"/>
            </w:r>
            <w:r>
              <w:rPr>
                <w:rFonts w:ascii="宋体" w:hAnsi="宋体" w:hint="eastAsia"/>
                <w:color w:val="000000" w:themeColor="text1"/>
                <w:szCs w:val="21"/>
              </w:rPr>
              <w:t>本项目不收取履约保证金。</w:t>
            </w:r>
          </w:p>
          <w:p w:rsidR="00AE1E71" w:rsidRDefault="00453DFB">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☑本项目收取履约保证金，具体规定如下：</w:t>
            </w:r>
          </w:p>
          <w:p w:rsidR="00AE1E71" w:rsidRDefault="00453DFB">
            <w:pPr>
              <w:pStyle w:val="a7"/>
              <w:rPr>
                <w:color w:val="000000" w:themeColor="text1"/>
              </w:rPr>
            </w:pPr>
            <w:r>
              <w:rPr>
                <w:rFonts w:hint="eastAsia"/>
                <w:color w:val="000000" w:themeColor="text1"/>
              </w:rPr>
              <w:t>履约保证金金额：</w:t>
            </w:r>
            <w:r>
              <w:rPr>
                <w:rFonts w:hint="eastAsia"/>
                <w:color w:val="000000" w:themeColor="text1"/>
                <w:u w:val="single"/>
              </w:rPr>
              <w:t>中标人应在合同签订前向采购人交纳履约保证金，履约保证金额为合同总价款的</w:t>
            </w:r>
            <w:r>
              <w:rPr>
                <w:rFonts w:hint="eastAsia"/>
                <w:color w:val="000000" w:themeColor="text1"/>
                <w:u w:val="single"/>
              </w:rPr>
              <w:t>5%</w:t>
            </w:r>
            <w:r>
              <w:rPr>
                <w:rFonts w:hint="eastAsia"/>
                <w:color w:val="000000" w:themeColor="text1"/>
                <w:u w:val="single"/>
              </w:rPr>
              <w:t>（中标人为中小微企业收取</w:t>
            </w:r>
            <w:r>
              <w:rPr>
                <w:rFonts w:hint="eastAsia"/>
                <w:color w:val="000000" w:themeColor="text1"/>
                <w:u w:val="single"/>
              </w:rPr>
              <w:t>2%</w:t>
            </w:r>
            <w:r>
              <w:rPr>
                <w:rFonts w:hint="eastAsia"/>
                <w:color w:val="000000" w:themeColor="text1"/>
                <w:u w:val="single"/>
              </w:rPr>
              <w:t>）</w:t>
            </w:r>
            <w:r>
              <w:rPr>
                <w:rFonts w:hint="eastAsia"/>
                <w:color w:val="000000" w:themeColor="text1"/>
              </w:rPr>
              <w:t>（注：履约保证金不超政府采购合同金额的</w:t>
            </w:r>
            <w:r>
              <w:rPr>
                <w:color w:val="000000" w:themeColor="text1"/>
              </w:rPr>
              <w:t>5</w:t>
            </w:r>
            <w:r>
              <w:rPr>
                <w:rFonts w:hint="eastAsia"/>
                <w:color w:val="000000" w:themeColor="text1"/>
              </w:rPr>
              <w:t>%,</w:t>
            </w:r>
            <w:r>
              <w:rPr>
                <w:rFonts w:hint="eastAsia"/>
                <w:color w:val="000000" w:themeColor="text1"/>
              </w:rPr>
              <w:t>对中小企业收取的履约保证金数额不得超过政府采购合同金额的</w:t>
            </w:r>
            <w:r>
              <w:rPr>
                <w:rFonts w:hint="eastAsia"/>
                <w:color w:val="000000" w:themeColor="text1"/>
              </w:rPr>
              <w:t>2%</w:t>
            </w:r>
            <w:r>
              <w:rPr>
                <w:rFonts w:hint="eastAsia"/>
                <w:color w:val="000000" w:themeColor="text1"/>
              </w:rPr>
              <w:t>）。</w:t>
            </w:r>
          </w:p>
          <w:p w:rsidR="00AE1E71" w:rsidRDefault="00453DFB">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履约保证金递交方式：银行转账、支票、汇票、本票或者银行、保险机构出具的保函等非现金方式（参照投标保证金）</w:t>
            </w:r>
          </w:p>
          <w:p w:rsidR="00AE1E71" w:rsidRDefault="00453DFB">
            <w:pPr>
              <w:pStyle w:val="a7"/>
              <w:rPr>
                <w:color w:val="000000" w:themeColor="text1"/>
              </w:rPr>
            </w:pPr>
            <w:r>
              <w:rPr>
                <w:rFonts w:hint="eastAsia"/>
                <w:color w:val="000000" w:themeColor="text1"/>
              </w:rPr>
              <w:t>履约保证金缴纳期限：自中标通知书发出之日起</w:t>
            </w:r>
            <w:r>
              <w:rPr>
                <w:rFonts w:hint="eastAsia"/>
                <w:color w:val="000000" w:themeColor="text1"/>
              </w:rPr>
              <w:t>5</w:t>
            </w:r>
            <w:r>
              <w:rPr>
                <w:rFonts w:hint="eastAsia"/>
                <w:color w:val="000000" w:themeColor="text1"/>
              </w:rPr>
              <w:t>日内。</w:t>
            </w:r>
          </w:p>
          <w:p w:rsidR="00AE1E71" w:rsidRDefault="00453DFB">
            <w:pPr>
              <w:autoSpaceDE w:val="0"/>
              <w:autoSpaceDN w:val="0"/>
              <w:snapToGrid w:val="0"/>
              <w:spacing w:line="480" w:lineRule="exact"/>
              <w:textAlignment w:val="bottom"/>
              <w:rPr>
                <w:rFonts w:ascii="宋体" w:hAnsi="宋体" w:cs="宋体"/>
                <w:color w:val="000000" w:themeColor="text1"/>
                <w:szCs w:val="21"/>
                <w:shd w:val="clear" w:color="auto" w:fill="FFFFFF"/>
              </w:rPr>
            </w:pPr>
            <w:r>
              <w:rPr>
                <w:rFonts w:ascii="宋体" w:hAnsi="宋体" w:hint="eastAsia"/>
                <w:color w:val="000000" w:themeColor="text1"/>
                <w:szCs w:val="21"/>
              </w:rPr>
              <w:t>履约保证金退付方式、时间及条件：</w:t>
            </w:r>
            <w:r>
              <w:rPr>
                <w:rFonts w:ascii="宋体" w:hAnsi="宋体" w:hint="eastAsia"/>
                <w:color w:val="000000" w:themeColor="text1"/>
                <w:szCs w:val="21"/>
                <w:u w:val="single"/>
              </w:rPr>
              <w:t>合同签订后，如中标人按合同履约的，并按照售后服务要求履行承诺且无质量问题的，自最终验收合格之日起，质保期期满后由中标人向采购人发出付款函，采购人自收到函件之日起十个工作日内向中标人支付（无息）。如中标人不按双</w:t>
            </w:r>
            <w:r>
              <w:rPr>
                <w:rFonts w:ascii="宋体" w:hAnsi="宋体" w:hint="eastAsia"/>
                <w:color w:val="000000" w:themeColor="text1"/>
                <w:szCs w:val="21"/>
                <w:u w:val="single"/>
              </w:rPr>
              <w:lastRenderedPageBreak/>
              <w:t>方签订的合同履约的，履约保证金不予退还，造成采购人损失的，按实际损失赔偿；</w:t>
            </w:r>
          </w:p>
          <w:p w:rsidR="00AE1E71" w:rsidRDefault="00453DFB">
            <w:pPr>
              <w:autoSpaceDE w:val="0"/>
              <w:autoSpaceDN w:val="0"/>
              <w:snapToGrid w:val="0"/>
              <w:spacing w:line="480" w:lineRule="exact"/>
              <w:textAlignment w:val="bottom"/>
              <w:rPr>
                <w:rFonts w:ascii="宋体" w:hAnsi="宋体"/>
                <w:color w:val="000000" w:themeColor="text1"/>
                <w:szCs w:val="21"/>
                <w:u w:val="single"/>
              </w:rPr>
            </w:pPr>
            <w:r>
              <w:rPr>
                <w:rFonts w:ascii="宋体" w:hAnsi="宋体" w:hint="eastAsia"/>
                <w:color w:val="000000" w:themeColor="text1"/>
                <w:szCs w:val="21"/>
                <w:u w:val="single"/>
              </w:rPr>
              <w:t>履约保证金指定账户：</w:t>
            </w:r>
          </w:p>
          <w:p w:rsidR="00AE1E71" w:rsidRDefault="00453DFB">
            <w:pPr>
              <w:autoSpaceDE w:val="0"/>
              <w:autoSpaceDN w:val="0"/>
              <w:snapToGrid w:val="0"/>
              <w:spacing w:line="480" w:lineRule="exact"/>
              <w:textAlignment w:val="bottom"/>
              <w:rPr>
                <w:rFonts w:ascii="宋体" w:hAnsi="宋体"/>
                <w:color w:val="000000" w:themeColor="text1"/>
                <w:szCs w:val="21"/>
                <w:u w:val="single"/>
              </w:rPr>
            </w:pPr>
            <w:r>
              <w:rPr>
                <w:rFonts w:ascii="宋体" w:hAnsi="宋体" w:hint="eastAsia"/>
                <w:color w:val="000000" w:themeColor="text1"/>
                <w:szCs w:val="21"/>
                <w:u w:val="single"/>
              </w:rPr>
              <w:t>开户名称：北部湾大学 ；</w:t>
            </w:r>
          </w:p>
          <w:p w:rsidR="00AE1E71" w:rsidRDefault="00453DFB">
            <w:pPr>
              <w:autoSpaceDE w:val="0"/>
              <w:autoSpaceDN w:val="0"/>
              <w:snapToGrid w:val="0"/>
              <w:spacing w:line="480" w:lineRule="exact"/>
              <w:textAlignment w:val="bottom"/>
              <w:rPr>
                <w:rFonts w:ascii="宋体" w:hAnsi="宋体"/>
                <w:color w:val="000000" w:themeColor="text1"/>
                <w:szCs w:val="21"/>
                <w:u w:val="single"/>
              </w:rPr>
            </w:pPr>
            <w:r>
              <w:rPr>
                <w:rFonts w:ascii="宋体" w:hAnsi="宋体" w:hint="eastAsia"/>
                <w:color w:val="000000" w:themeColor="text1"/>
                <w:szCs w:val="21"/>
                <w:u w:val="single"/>
              </w:rPr>
              <w:t>开户银行：建行广西钦州分行营业部；</w:t>
            </w:r>
          </w:p>
          <w:p w:rsidR="00AE1E71" w:rsidRDefault="00453DFB">
            <w:pPr>
              <w:autoSpaceDE w:val="0"/>
              <w:autoSpaceDN w:val="0"/>
              <w:snapToGrid w:val="0"/>
              <w:spacing w:line="480" w:lineRule="exact"/>
              <w:textAlignment w:val="bottom"/>
              <w:rPr>
                <w:rFonts w:ascii="宋体" w:hAnsi="宋体"/>
                <w:color w:val="000000" w:themeColor="text1"/>
                <w:szCs w:val="21"/>
                <w:u w:val="single"/>
              </w:rPr>
            </w:pPr>
            <w:r>
              <w:rPr>
                <w:rFonts w:ascii="宋体" w:hAnsi="宋体" w:hint="eastAsia"/>
                <w:color w:val="000000" w:themeColor="text1"/>
                <w:szCs w:val="21"/>
                <w:u w:val="single"/>
              </w:rPr>
              <w:t>银行账号：45001659860059668899</w:t>
            </w:r>
          </w:p>
          <w:p w:rsidR="00AE1E71" w:rsidRDefault="00453DFB">
            <w:pPr>
              <w:spacing w:line="480" w:lineRule="exact"/>
              <w:contextualSpacing/>
              <w:rPr>
                <w:rFonts w:ascii="宋体" w:hAnsi="宋体" w:cs="宋体"/>
                <w:color w:val="000000" w:themeColor="text1"/>
                <w:szCs w:val="21"/>
              </w:rPr>
            </w:pPr>
            <w:r>
              <w:rPr>
                <w:rFonts w:ascii="宋体" w:hAnsi="宋体" w:cs="宋体" w:hint="eastAsia"/>
                <w:color w:val="000000" w:themeColor="text1"/>
                <w:szCs w:val="21"/>
              </w:rPr>
              <w:t>备注：</w:t>
            </w:r>
          </w:p>
          <w:p w:rsidR="00AE1E71" w:rsidRDefault="00453DFB">
            <w:pPr>
              <w:spacing w:line="360" w:lineRule="auto"/>
              <w:jc w:val="left"/>
              <w:rPr>
                <w:rFonts w:ascii="宋体" w:hAnsi="宋体"/>
                <w:b/>
                <w:color w:val="000000" w:themeColor="text1"/>
                <w:szCs w:val="21"/>
              </w:rPr>
            </w:pPr>
            <w:r>
              <w:rPr>
                <w:rFonts w:ascii="宋体" w:hAnsi="宋体"/>
                <w:b/>
                <w:color w:val="000000" w:themeColor="text1"/>
                <w:szCs w:val="21"/>
              </w:rPr>
              <w:t>1.</w:t>
            </w:r>
            <w:bookmarkStart w:id="105" w:name="_Hlk54170335"/>
            <w:r>
              <w:rPr>
                <w:rFonts w:ascii="宋体" w:hAnsi="宋体" w:hint="eastAsia"/>
                <w:b/>
                <w:color w:val="000000"/>
                <w:szCs w:val="21"/>
              </w:rPr>
              <w:t xml:space="preserve"> 根据《广西壮族自治区财政厅关于持续优化政府采购营商环境推动高质量发展的通知》（桂财采〔2024〕55号）</w:t>
            </w:r>
            <w:r>
              <w:rPr>
                <w:rFonts w:ascii="宋体" w:hAnsi="宋体" w:hint="eastAsia"/>
                <w:b/>
                <w:color w:val="000000" w:themeColor="text1"/>
                <w:szCs w:val="21"/>
              </w:rPr>
              <w:t>规定，鼓励采购人在与中小微企业签订政府采购合同时，减少或免于收取履约保证金，有必要收取履约保证金的，收取的履约保证金不得超过政府采购合同金额的2%。</w:t>
            </w:r>
            <w:bookmarkEnd w:id="105"/>
          </w:p>
          <w:p w:rsidR="00AE1E71" w:rsidRDefault="00453DFB">
            <w:pPr>
              <w:spacing w:line="360" w:lineRule="auto"/>
              <w:jc w:val="left"/>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或不在规定期限内交纳履约保证的，视为未按规定提交履约保证金，不予签订合同。</w:t>
            </w:r>
          </w:p>
          <w:p w:rsidR="00AE1E71" w:rsidRDefault="00453DFB">
            <w:pPr>
              <w:spacing w:line="360" w:lineRule="auto"/>
              <w:jc w:val="left"/>
              <w:rPr>
                <w:rFonts w:ascii="宋体" w:hAnsi="宋体"/>
                <w:b/>
                <w:color w:val="000000" w:themeColor="text1"/>
                <w:szCs w:val="21"/>
              </w:rPr>
            </w:pPr>
            <w:r>
              <w:rPr>
                <w:rFonts w:ascii="宋体" w:hAnsi="宋体"/>
                <w:b/>
                <w:color w:val="000000" w:themeColor="text1"/>
                <w:szCs w:val="21"/>
              </w:rPr>
              <w:t>3.采用银行、保险机构出具的保函的，必须为无条件保函，否则不予签订合同。</w:t>
            </w:r>
          </w:p>
          <w:p w:rsidR="00AE1E71" w:rsidRDefault="00453DFB">
            <w:pPr>
              <w:spacing w:line="360" w:lineRule="auto"/>
              <w:jc w:val="left"/>
              <w:rPr>
                <w:rFonts w:ascii="宋体" w:hAnsi="宋体" w:cs="宋体"/>
                <w:color w:val="000000" w:themeColor="text1"/>
                <w:kern w:val="0"/>
                <w:szCs w:val="21"/>
              </w:rPr>
            </w:pPr>
            <w:r>
              <w:rPr>
                <w:rFonts w:ascii="宋体" w:hAnsi="宋体"/>
                <w:b/>
                <w:color w:val="000000" w:themeColor="text1"/>
                <w:szCs w:val="21"/>
              </w:rPr>
              <w:t>4.</w:t>
            </w:r>
            <w:r>
              <w:rPr>
                <w:rFonts w:ascii="宋体" w:hAnsi="宋体" w:hint="eastAsia"/>
                <w:b/>
                <w:color w:val="000000" w:themeColor="text1"/>
                <w:szCs w:val="21"/>
              </w:rPr>
              <w:t>投标人为联合体的，由联合体其中一方按规定提交的履约保证金，视为有效履约保证金。</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bookmarkStart w:id="106" w:name="_40.1"/>
            <w:bookmarkEnd w:id="106"/>
            <w:r>
              <w:rPr>
                <w:rFonts w:ascii="宋体" w:hAnsi="宋体" w:hint="eastAsia"/>
                <w:color w:val="000000" w:themeColor="text1"/>
                <w:szCs w:val="21"/>
              </w:rPr>
              <w:lastRenderedPageBreak/>
              <w:t>36.1</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 xml:space="preserve">签订合同携带的证明材料： </w:t>
            </w:r>
          </w:p>
          <w:p w:rsidR="00AE1E71" w:rsidRDefault="00453DFB">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委托代理人负责签订合同的，须携带授权委托书及委托代理人身份证原件等其他资格证件。</w:t>
            </w:r>
          </w:p>
          <w:p w:rsidR="00AE1E71" w:rsidRDefault="00453DFB">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法定代表人负责签订合同的，须携带法定代表人</w:t>
            </w:r>
            <w:r>
              <w:rPr>
                <w:rFonts w:ascii="宋体" w:hAnsi="宋体"/>
                <w:color w:val="000000" w:themeColor="text1"/>
                <w:szCs w:val="21"/>
              </w:rPr>
              <w:t>身份证明原件</w:t>
            </w:r>
            <w:r>
              <w:rPr>
                <w:rFonts w:ascii="宋体" w:hAnsi="宋体" w:hint="eastAsia"/>
                <w:color w:val="000000" w:themeColor="text1"/>
                <w:szCs w:val="21"/>
              </w:rPr>
              <w:t>及</w:t>
            </w:r>
            <w:r>
              <w:rPr>
                <w:rFonts w:ascii="宋体" w:hAnsi="宋体"/>
                <w:color w:val="000000" w:themeColor="text1"/>
                <w:szCs w:val="21"/>
              </w:rPr>
              <w:t>身份证原件</w:t>
            </w:r>
            <w:r>
              <w:rPr>
                <w:rFonts w:ascii="宋体" w:hAnsi="宋体" w:hint="eastAsia"/>
                <w:color w:val="000000" w:themeColor="text1"/>
                <w:szCs w:val="21"/>
              </w:rPr>
              <w:t>等其他证明材料。</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8.2</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360" w:lineRule="auto"/>
              <w:rPr>
                <w:rFonts w:ascii="宋体" w:hAnsi="宋体"/>
                <w:color w:val="000000" w:themeColor="text1"/>
                <w:szCs w:val="21"/>
              </w:rPr>
            </w:pPr>
            <w:r>
              <w:rPr>
                <w:rFonts w:ascii="宋体" w:hAnsi="宋体" w:hint="eastAsia"/>
                <w:color w:val="000000" w:themeColor="text1"/>
                <w:szCs w:val="21"/>
              </w:rPr>
              <w:t>接收质疑函方式：以书面形式</w:t>
            </w:r>
          </w:p>
          <w:p w:rsidR="00AE1E71" w:rsidRDefault="00453DFB">
            <w:pPr>
              <w:snapToGrid w:val="0"/>
              <w:spacing w:line="360" w:lineRule="auto"/>
              <w:rPr>
                <w:rFonts w:ascii="宋体" w:hAnsi="宋体"/>
                <w:color w:val="000000" w:themeColor="text1"/>
                <w:szCs w:val="21"/>
              </w:rPr>
            </w:pPr>
            <w:r>
              <w:rPr>
                <w:rFonts w:ascii="宋体" w:hAnsi="宋体" w:hint="eastAsia"/>
                <w:color w:val="000000" w:themeColor="text1"/>
                <w:szCs w:val="21"/>
              </w:rPr>
              <w:t>质疑联系部门及联系方式：云之龙咨询集团有限公司钦州分公司项目部</w:t>
            </w:r>
          </w:p>
          <w:p w:rsidR="00AE1E71" w:rsidRDefault="00453DFB">
            <w:pPr>
              <w:snapToGrid w:val="0"/>
              <w:spacing w:line="360" w:lineRule="auto"/>
              <w:rPr>
                <w:rFonts w:ascii="宋体" w:hAnsi="宋体"/>
                <w:color w:val="000000" w:themeColor="text1"/>
                <w:szCs w:val="21"/>
              </w:rPr>
            </w:pPr>
            <w:r>
              <w:rPr>
                <w:rFonts w:ascii="宋体" w:hAnsi="宋体" w:hint="eastAsia"/>
                <w:color w:val="000000" w:themeColor="text1"/>
                <w:szCs w:val="21"/>
              </w:rPr>
              <w:t>联系电话：0777-5619366</w:t>
            </w:r>
          </w:p>
          <w:p w:rsidR="00AE1E71" w:rsidRDefault="00453DFB">
            <w:pPr>
              <w:snapToGrid w:val="0"/>
              <w:spacing w:line="360" w:lineRule="auto"/>
              <w:rPr>
                <w:rFonts w:ascii="宋体" w:hAnsi="宋体"/>
                <w:color w:val="000000" w:themeColor="text1"/>
                <w:szCs w:val="21"/>
                <w:u w:val="single"/>
              </w:rPr>
            </w:pPr>
            <w:r>
              <w:rPr>
                <w:rFonts w:ascii="宋体" w:hAnsi="宋体" w:hint="eastAsia"/>
                <w:color w:val="000000" w:themeColor="text1"/>
                <w:szCs w:val="21"/>
              </w:rPr>
              <w:t>通讯地址：云之龙咨询集团有限公司钦州分公司（广西钦州市子材东大街19号奥林名城8号楼8层）</w:t>
            </w:r>
          </w:p>
          <w:p w:rsidR="00AE1E71" w:rsidRDefault="00453DFB">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现场提交质疑办理业务时间：工作日8时00分到12时00分，15时00分到18时 00分，业务时间以外、双休日和法定节假日不办理业务。</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bookmarkStart w:id="107" w:name="_41"/>
            <w:bookmarkStart w:id="108" w:name="_42"/>
            <w:bookmarkStart w:id="109" w:name="_Hlt17709148"/>
            <w:bookmarkEnd w:id="107"/>
            <w:bookmarkEnd w:id="108"/>
            <w:r>
              <w:rPr>
                <w:rFonts w:ascii="宋体" w:hAnsi="宋体" w:hint="eastAsia"/>
                <w:color w:val="000000" w:themeColor="text1"/>
                <w:szCs w:val="21"/>
              </w:rPr>
              <w:t>3</w:t>
            </w:r>
            <w:bookmarkEnd w:id="109"/>
            <w:r>
              <w:rPr>
                <w:rFonts w:ascii="宋体" w:hAnsi="宋体"/>
                <w:color w:val="000000" w:themeColor="text1"/>
                <w:szCs w:val="21"/>
              </w:rPr>
              <w:t>9.1</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pStyle w:val="aa"/>
              <w:snapToGrid w:val="0"/>
              <w:spacing w:line="360" w:lineRule="auto"/>
              <w:rPr>
                <w:rFonts w:hAnsi="宋体" w:cs="宋体"/>
                <w:color w:val="000000" w:themeColor="text1"/>
                <w:sz w:val="21"/>
              </w:rPr>
            </w:pPr>
            <w:r>
              <w:rPr>
                <w:rFonts w:hAnsi="宋体" w:cs="宋体" w:hint="eastAsia"/>
                <w:color w:val="000000" w:themeColor="text1"/>
                <w:sz w:val="21"/>
              </w:rPr>
              <w:t>1.采购代理费支付方式：</w:t>
            </w:r>
          </w:p>
          <w:p w:rsidR="00AE1E71" w:rsidRDefault="00453DFB">
            <w:pPr>
              <w:pStyle w:val="aa"/>
              <w:snapToGrid w:val="0"/>
              <w:spacing w:line="360" w:lineRule="auto"/>
              <w:rPr>
                <w:rFonts w:hAnsi="宋体" w:cs="宋体"/>
                <w:color w:val="000000" w:themeColor="text1"/>
                <w:sz w:val="21"/>
              </w:rPr>
            </w:pPr>
            <w:r>
              <w:rPr>
                <w:rFonts w:hAnsi="宋体" w:cs="宋体" w:hint="eastAsia"/>
                <w:color w:val="000000" w:themeColor="text1"/>
                <w:sz w:val="21"/>
              </w:rPr>
              <w:t>本项目代理服务费由</w:t>
            </w:r>
            <w:r>
              <w:rPr>
                <w:rFonts w:hAnsi="宋体" w:cs="宋体" w:hint="eastAsia"/>
                <w:color w:val="000000" w:themeColor="text1"/>
                <w:sz w:val="21"/>
                <w:u w:val="single"/>
              </w:rPr>
              <w:t>中标人</w:t>
            </w:r>
            <w:r>
              <w:rPr>
                <w:rFonts w:hAnsi="宋体" w:cs="宋体" w:hint="eastAsia"/>
                <w:color w:val="000000" w:themeColor="text1"/>
                <w:sz w:val="21"/>
              </w:rPr>
              <w:t>一次性向采购代理机构支付。</w:t>
            </w:r>
          </w:p>
          <w:p w:rsidR="00AE1E71" w:rsidRDefault="00453DFB">
            <w:pPr>
              <w:pStyle w:val="aa"/>
              <w:snapToGrid w:val="0"/>
              <w:spacing w:line="360" w:lineRule="auto"/>
              <w:rPr>
                <w:rFonts w:hAnsi="宋体" w:cs="宋体"/>
                <w:color w:val="000000" w:themeColor="text1"/>
                <w:sz w:val="21"/>
              </w:rPr>
            </w:pPr>
            <w:r>
              <w:rPr>
                <w:rFonts w:hAnsi="宋体" w:cs="宋体" w:hint="eastAsia"/>
                <w:color w:val="000000" w:themeColor="text1"/>
                <w:sz w:val="21"/>
              </w:rPr>
              <w:t>2.采购代理费收取标准：</w:t>
            </w:r>
          </w:p>
          <w:p w:rsidR="00AE1E71" w:rsidRDefault="00453DFB">
            <w:pPr>
              <w:spacing w:line="360" w:lineRule="auto"/>
              <w:ind w:firstLineChars="200" w:firstLine="420"/>
              <w:rPr>
                <w:rFonts w:hAnsi="宋体" w:cs="宋体"/>
                <w:color w:val="000000" w:themeColor="text1"/>
              </w:rPr>
            </w:pPr>
            <w:r>
              <w:rPr>
                <w:rFonts w:hAnsi="宋体" w:cs="宋体" w:hint="eastAsia"/>
                <w:color w:val="000000" w:themeColor="text1"/>
              </w:rPr>
              <w:t>以中标金额为计费额，按本须知正文第</w:t>
            </w:r>
            <w:r>
              <w:rPr>
                <w:rFonts w:hAnsi="宋体" w:cs="宋体"/>
                <w:color w:val="000000" w:themeColor="text1"/>
              </w:rPr>
              <w:t>39</w:t>
            </w:r>
            <w:r>
              <w:rPr>
                <w:rFonts w:hAnsi="宋体" w:cs="宋体" w:hint="eastAsia"/>
                <w:color w:val="000000" w:themeColor="text1"/>
              </w:rPr>
              <w:t>.</w:t>
            </w:r>
            <w:r>
              <w:rPr>
                <w:rFonts w:hAnsi="宋体" w:cs="宋体"/>
                <w:color w:val="000000" w:themeColor="text1"/>
              </w:rPr>
              <w:t>2</w:t>
            </w:r>
            <w:r>
              <w:rPr>
                <w:rFonts w:hAnsi="宋体" w:cs="宋体" w:hint="eastAsia"/>
                <w:color w:val="000000" w:themeColor="text1"/>
              </w:rPr>
              <w:t>条规定的收费计算标准（货物招标）采用差额定率累进法计算出收费基准价格，采购代理收费以收费基准价格收取。</w:t>
            </w:r>
          </w:p>
          <w:p w:rsidR="00AE1E71" w:rsidRDefault="00453DFB">
            <w:pPr>
              <w:pStyle w:val="aa"/>
              <w:snapToGrid w:val="0"/>
              <w:spacing w:line="360" w:lineRule="auto"/>
              <w:rPr>
                <w:rFonts w:hAnsi="宋体" w:cs="宋体"/>
                <w:color w:val="000000" w:themeColor="text1"/>
                <w:sz w:val="21"/>
              </w:rPr>
            </w:pPr>
            <w:r>
              <w:rPr>
                <w:rFonts w:hAnsi="宋体" w:cs="宋体" w:hint="eastAsia"/>
                <w:color w:val="000000" w:themeColor="text1"/>
                <w:sz w:val="21"/>
              </w:rPr>
              <w:t>3</w:t>
            </w:r>
            <w:r>
              <w:rPr>
                <w:rFonts w:hAnsi="宋体" w:cs="宋体"/>
                <w:color w:val="000000" w:themeColor="text1"/>
                <w:sz w:val="21"/>
              </w:rPr>
              <w:t>.</w:t>
            </w:r>
            <w:r>
              <w:rPr>
                <w:rFonts w:hAnsi="宋体" w:cs="宋体" w:hint="eastAsia"/>
                <w:color w:val="000000" w:themeColor="text1"/>
                <w:sz w:val="21"/>
              </w:rPr>
              <w:t>账户名称：云之龙咨询集团有限公司钦州分公司</w:t>
            </w:r>
          </w:p>
          <w:p w:rsidR="00AE1E71" w:rsidRDefault="00453DFB">
            <w:pPr>
              <w:pStyle w:val="aa"/>
              <w:snapToGrid w:val="0"/>
              <w:spacing w:line="360" w:lineRule="auto"/>
              <w:rPr>
                <w:rFonts w:hAnsi="宋体" w:cs="宋体"/>
                <w:color w:val="000000" w:themeColor="text1"/>
                <w:sz w:val="21"/>
              </w:rPr>
            </w:pPr>
            <w:r>
              <w:rPr>
                <w:rFonts w:hAnsi="宋体" w:cs="宋体" w:hint="eastAsia"/>
                <w:color w:val="000000" w:themeColor="text1"/>
                <w:sz w:val="21"/>
              </w:rPr>
              <w:lastRenderedPageBreak/>
              <w:t xml:space="preserve">  开户银行：中信银行南宁东葛支行；</w:t>
            </w:r>
          </w:p>
          <w:p w:rsidR="00AE1E71" w:rsidRDefault="00453DFB">
            <w:pPr>
              <w:pStyle w:val="aa"/>
              <w:snapToGrid w:val="0"/>
              <w:spacing w:line="360" w:lineRule="auto"/>
              <w:rPr>
                <w:rFonts w:hAnsi="宋体" w:cs="宋体"/>
                <w:color w:val="000000" w:themeColor="text1"/>
                <w:sz w:val="21"/>
              </w:rPr>
            </w:pPr>
            <w:r>
              <w:rPr>
                <w:rFonts w:hAnsi="宋体" w:cs="宋体" w:hint="eastAsia"/>
                <w:color w:val="000000" w:themeColor="text1"/>
                <w:sz w:val="21"/>
              </w:rPr>
              <w:t xml:space="preserve">  银行账号：8113 0010 1330 0157 979；</w:t>
            </w:r>
          </w:p>
          <w:p w:rsidR="00AE1E71" w:rsidRDefault="00453DFB">
            <w:pPr>
              <w:pStyle w:val="aa"/>
              <w:snapToGrid w:val="0"/>
              <w:spacing w:line="360" w:lineRule="auto"/>
              <w:ind w:firstLineChars="100" w:firstLine="210"/>
              <w:rPr>
                <w:rFonts w:hAnsi="宋体" w:cs="宋体"/>
                <w:color w:val="000000" w:themeColor="text1"/>
                <w:sz w:val="21"/>
              </w:rPr>
            </w:pPr>
            <w:r>
              <w:rPr>
                <w:rFonts w:hAnsi="宋体" w:cs="宋体" w:hint="eastAsia"/>
                <w:color w:val="000000" w:themeColor="text1"/>
                <w:sz w:val="21"/>
              </w:rPr>
              <w:t>行号：3026 1102 9137</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360" w:lineRule="auto"/>
              <w:jc w:val="center"/>
              <w:rPr>
                <w:rFonts w:ascii="宋体" w:hAnsi="宋体"/>
                <w:color w:val="000000" w:themeColor="text1"/>
                <w:szCs w:val="21"/>
              </w:rPr>
            </w:pPr>
            <w:r>
              <w:rPr>
                <w:rFonts w:ascii="宋体" w:hAnsi="宋体"/>
                <w:color w:val="000000" w:themeColor="text1"/>
                <w:szCs w:val="21"/>
              </w:rPr>
              <w:lastRenderedPageBreak/>
              <w:t>40.1</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360" w:lineRule="auto"/>
              <w:rPr>
                <w:rFonts w:ascii="宋体" w:hAnsi="宋体"/>
                <w:color w:val="000000" w:themeColor="text1"/>
                <w:szCs w:val="21"/>
              </w:rPr>
            </w:pPr>
            <w:r>
              <w:rPr>
                <w:rFonts w:ascii="宋体" w:hAnsi="宋体" w:hint="eastAsia"/>
                <w:color w:val="000000" w:themeColor="text1"/>
                <w:szCs w:val="21"/>
              </w:rPr>
              <w:t>解释：</w:t>
            </w:r>
            <w:r>
              <w:rPr>
                <w:rFonts w:ascii="宋体" w:hAnsi="宋体"/>
                <w:color w:val="000000" w:themeColor="text1"/>
                <w:szCs w:val="21"/>
              </w:rPr>
              <w:t>构成本招标文件的各个组成文件应互为解释，互为说明；除招标文件中有特别规定外，仅适用于招标投标阶段的规定，按</w:t>
            </w:r>
            <w:r>
              <w:rPr>
                <w:rFonts w:ascii="宋体" w:hAnsi="宋体" w:hint="eastAsia"/>
                <w:color w:val="000000" w:themeColor="text1"/>
                <w:szCs w:val="21"/>
              </w:rPr>
              <w:t>更正公告（澄清公告）</w:t>
            </w:r>
            <w:r>
              <w:rPr>
                <w:rFonts w:ascii="宋体" w:hAnsi="宋体"/>
                <w:color w:val="000000" w:themeColor="text1"/>
                <w:szCs w:val="21"/>
              </w:rPr>
              <w:t>、招标公告、</w:t>
            </w:r>
            <w:r>
              <w:rPr>
                <w:rFonts w:ascii="宋体" w:hAnsi="宋体" w:hint="eastAsia"/>
                <w:color w:val="000000" w:themeColor="text1"/>
                <w:szCs w:val="21"/>
              </w:rPr>
              <w:t>采购需求、</w:t>
            </w:r>
            <w:r>
              <w:rPr>
                <w:rFonts w:ascii="宋体" w:hAnsi="宋体"/>
                <w:color w:val="000000" w:themeColor="text1"/>
                <w:szCs w:val="21"/>
              </w:rPr>
              <w:t>投标人须知、</w:t>
            </w:r>
            <w:r>
              <w:rPr>
                <w:rFonts w:ascii="宋体" w:hAnsi="宋体" w:hint="eastAsia"/>
                <w:color w:val="000000" w:themeColor="text1"/>
                <w:szCs w:val="21"/>
              </w:rPr>
              <w:t>评标方法及评标标准</w:t>
            </w:r>
            <w:r>
              <w:rPr>
                <w:rFonts w:ascii="宋体" w:hAnsi="宋体"/>
                <w:color w:val="000000" w:themeColor="text1"/>
                <w:szCs w:val="21"/>
              </w:rPr>
              <w:t>、</w:t>
            </w:r>
            <w:r>
              <w:rPr>
                <w:rFonts w:ascii="宋体" w:hAnsi="宋体" w:hint="eastAsia"/>
                <w:color w:val="000000" w:themeColor="text1"/>
                <w:szCs w:val="21"/>
              </w:rPr>
              <w:t>拟签订的合同文本、</w:t>
            </w:r>
            <w:r>
              <w:rPr>
                <w:rFonts w:ascii="宋体" w:hAnsi="宋体"/>
                <w:color w:val="000000" w:themeColor="text1"/>
                <w:szCs w:val="21"/>
              </w:rPr>
              <w:t>投标文件格式的先后顺序解释；同一组成文件中就同一事项的规定或者约定不一致的，以编排顺序在后者为准；同一组成文件不同版本之间有不一致的，以形成时间在后者为准；</w:t>
            </w:r>
            <w:r>
              <w:rPr>
                <w:rFonts w:ascii="宋体" w:hAnsi="宋体" w:hint="eastAsia"/>
                <w:color w:val="000000" w:themeColor="text1"/>
                <w:szCs w:val="21"/>
              </w:rPr>
              <w:t>更正公告（澄清公告）</w:t>
            </w:r>
            <w:r>
              <w:rPr>
                <w:rFonts w:ascii="宋体" w:hAnsi="宋体"/>
                <w:color w:val="000000" w:themeColor="text1"/>
                <w:szCs w:val="21"/>
              </w:rPr>
              <w:t>与同步更新的招标文件不一致时以</w:t>
            </w:r>
            <w:r>
              <w:rPr>
                <w:rFonts w:ascii="宋体" w:hAnsi="宋体" w:hint="eastAsia"/>
                <w:color w:val="000000" w:themeColor="text1"/>
                <w:szCs w:val="21"/>
              </w:rPr>
              <w:t>更正公告（澄清公告）</w:t>
            </w:r>
            <w:r>
              <w:rPr>
                <w:rFonts w:ascii="宋体" w:hAnsi="宋体"/>
                <w:color w:val="000000" w:themeColor="text1"/>
                <w:szCs w:val="21"/>
              </w:rPr>
              <w:t>为准。按本款前述规定仍不能形成结论的，由</w:t>
            </w:r>
            <w:r>
              <w:rPr>
                <w:rFonts w:ascii="宋体" w:hAnsi="宋体" w:hint="eastAsia"/>
                <w:color w:val="000000" w:themeColor="text1"/>
                <w:szCs w:val="21"/>
              </w:rPr>
              <w:t>采购</w:t>
            </w:r>
            <w:r>
              <w:rPr>
                <w:rFonts w:ascii="宋体" w:hAnsi="宋体"/>
                <w:color w:val="000000" w:themeColor="text1"/>
                <w:szCs w:val="21"/>
              </w:rPr>
              <w:t>人</w:t>
            </w:r>
            <w:r>
              <w:rPr>
                <w:rFonts w:ascii="宋体" w:hAnsi="宋体" w:hint="eastAsia"/>
                <w:color w:val="000000" w:themeColor="text1"/>
                <w:szCs w:val="21"/>
              </w:rPr>
              <w:t>或者采购代理机构</w:t>
            </w:r>
            <w:r>
              <w:rPr>
                <w:rFonts w:ascii="宋体" w:hAnsi="宋体"/>
                <w:color w:val="000000" w:themeColor="text1"/>
                <w:szCs w:val="21"/>
              </w:rPr>
              <w:t>负责解释。</w:t>
            </w:r>
          </w:p>
        </w:tc>
      </w:tr>
      <w:tr w:rsidR="00AE1E71">
        <w:tc>
          <w:tcPr>
            <w:tcW w:w="895" w:type="dxa"/>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360" w:lineRule="auto"/>
              <w:jc w:val="center"/>
              <w:rPr>
                <w:rFonts w:ascii="宋体" w:hAnsi="宋体"/>
                <w:color w:val="000000" w:themeColor="text1"/>
                <w:szCs w:val="21"/>
              </w:rPr>
            </w:pPr>
            <w:r>
              <w:rPr>
                <w:rFonts w:ascii="宋体" w:hAnsi="宋体"/>
                <w:color w:val="000000" w:themeColor="text1"/>
                <w:szCs w:val="21"/>
              </w:rPr>
              <w:t>40.2</w:t>
            </w:r>
          </w:p>
        </w:tc>
        <w:tc>
          <w:tcPr>
            <w:tcW w:w="8670" w:type="dxa"/>
            <w:tcBorders>
              <w:top w:val="single" w:sz="4" w:space="0" w:color="auto"/>
              <w:left w:val="single" w:sz="4" w:space="0" w:color="auto"/>
              <w:bottom w:val="single" w:sz="4" w:space="0" w:color="auto"/>
              <w:right w:val="single" w:sz="4" w:space="0" w:color="auto"/>
            </w:tcBorders>
            <w:vAlign w:val="center"/>
          </w:tcPr>
          <w:p w:rsidR="00AE1E71" w:rsidRDefault="00453DFB">
            <w:pPr>
              <w:pStyle w:val="aa"/>
              <w:snapToGrid w:val="0"/>
              <w:spacing w:line="360" w:lineRule="auto"/>
              <w:rPr>
                <w:rFonts w:hAnsi="宋体" w:cs="宋体"/>
                <w:bCs/>
                <w:color w:val="000000" w:themeColor="text1"/>
                <w:sz w:val="21"/>
              </w:rPr>
            </w:pPr>
            <w:r>
              <w:rPr>
                <w:rFonts w:hAnsi="宋体" w:cs="宋体" w:hint="eastAsia"/>
                <w:bCs/>
                <w:color w:val="000000" w:themeColor="text1"/>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AE1E71" w:rsidRDefault="00453DFB">
            <w:pPr>
              <w:pStyle w:val="aa"/>
              <w:snapToGrid w:val="0"/>
              <w:spacing w:line="360" w:lineRule="auto"/>
              <w:rPr>
                <w:rFonts w:hAnsi="宋体" w:cs="宋体"/>
                <w:bCs/>
                <w:color w:val="000000" w:themeColor="text1"/>
                <w:sz w:val="21"/>
              </w:rPr>
            </w:pPr>
            <w:r>
              <w:rPr>
                <w:rFonts w:hAnsi="宋体" w:cs="宋体" w:hint="eastAsia"/>
                <w:bCs/>
                <w:color w:val="000000" w:themeColor="text1"/>
                <w:sz w:val="21"/>
              </w:rPr>
              <w:t>2.本招标文件所称的“</w:t>
            </w:r>
            <w:r>
              <w:rPr>
                <w:rFonts w:hAnsi="宋体" w:hint="eastAsia"/>
                <w:color w:val="000000" w:themeColor="text1"/>
                <w:sz w:val="21"/>
              </w:rPr>
              <w:t>电子签章</w:t>
            </w:r>
            <w:r>
              <w:rPr>
                <w:rFonts w:hAnsi="宋体" w:cs="宋体" w:hint="eastAsia"/>
                <w:bCs/>
                <w:color w:val="000000" w:themeColor="text1"/>
                <w:sz w:val="21"/>
              </w:rPr>
              <w:t>”、“电子签名”</w:t>
            </w:r>
            <w:r>
              <w:rPr>
                <w:rFonts w:hAnsi="宋体" w:hint="eastAsia"/>
                <w:color w:val="000000" w:themeColor="text1"/>
                <w:sz w:val="21"/>
              </w:rPr>
              <w:t>，是指经“广西政府采购云”平台认可的CA认证的电子签名数据为表现形式的印章，可用于签署电子投标文件，电子印章与实物印章具有同等法律效力，不因其采用电子化表现形式而否定其法律效力。</w:t>
            </w:r>
          </w:p>
          <w:p w:rsidR="00AE1E71" w:rsidRDefault="00453DFB">
            <w:pPr>
              <w:pStyle w:val="aa"/>
              <w:snapToGrid w:val="0"/>
              <w:spacing w:line="360" w:lineRule="auto"/>
              <w:rPr>
                <w:rFonts w:hAnsi="宋体" w:cs="宋体"/>
                <w:bCs/>
                <w:color w:val="000000" w:themeColor="text1"/>
                <w:sz w:val="21"/>
              </w:rPr>
            </w:pPr>
            <w:r>
              <w:rPr>
                <w:rFonts w:hAnsi="宋体" w:cs="宋体" w:hint="eastAsia"/>
                <w:bCs/>
                <w:color w:val="000000" w:themeColor="text1"/>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AE1E71" w:rsidRDefault="00453DFB">
            <w:pPr>
              <w:pStyle w:val="aa"/>
              <w:snapToGrid w:val="0"/>
              <w:spacing w:line="360" w:lineRule="auto"/>
              <w:rPr>
                <w:rFonts w:hAnsi="宋体" w:cs="宋体"/>
                <w:bCs/>
                <w:color w:val="000000" w:themeColor="text1"/>
                <w:sz w:val="21"/>
              </w:rPr>
            </w:pPr>
            <w:r>
              <w:rPr>
                <w:rFonts w:hAnsi="宋体" w:cs="宋体" w:hint="eastAsia"/>
                <w:bCs/>
                <w:color w:val="000000" w:themeColor="text1"/>
                <w:sz w:val="21"/>
              </w:rPr>
              <w:t>4.本招标文件中描述投标人的“签字”是指投标人的法定代表人或者委托代理人亲自在文件规定签字处亲笔写上个人的名字的行为，私章、签字章、印鉴、影印等其他形式均不能代替亲笔签字。</w:t>
            </w:r>
          </w:p>
          <w:p w:rsidR="00AE1E71" w:rsidRDefault="00453DFB">
            <w:pPr>
              <w:pStyle w:val="aa"/>
              <w:snapToGrid w:val="0"/>
              <w:spacing w:line="360" w:lineRule="auto"/>
              <w:rPr>
                <w:color w:val="000000" w:themeColor="text1"/>
                <w:sz w:val="21"/>
              </w:rPr>
            </w:pPr>
            <w:r>
              <w:rPr>
                <w:rFonts w:hAnsi="宋体" w:cs="宋体" w:hint="eastAsia"/>
                <w:bCs/>
                <w:color w:val="000000" w:themeColor="text1"/>
                <w:sz w:val="21"/>
              </w:rPr>
              <w:t>5.本招标文件所称的“以上”“以下”“以内”“届满”，包括本数；所称的“不满”“超过”“以外”，不包括本数。</w:t>
            </w:r>
          </w:p>
        </w:tc>
      </w:tr>
    </w:tbl>
    <w:p w:rsidR="00AE1E71" w:rsidRDefault="00AE1E71">
      <w:pPr>
        <w:snapToGrid w:val="0"/>
        <w:rPr>
          <w:rFonts w:ascii="宋体" w:hAnsi="宋体"/>
          <w:color w:val="000000" w:themeColor="text1"/>
          <w:sz w:val="24"/>
          <w:szCs w:val="20"/>
        </w:rPr>
      </w:pPr>
    </w:p>
    <w:p w:rsidR="00AE1E71" w:rsidRDefault="00AE1E71">
      <w:pPr>
        <w:snapToGrid w:val="0"/>
        <w:rPr>
          <w:rFonts w:ascii="宋体" w:hAnsi="宋体"/>
          <w:color w:val="000000" w:themeColor="text1"/>
          <w:sz w:val="24"/>
          <w:szCs w:val="20"/>
        </w:rPr>
      </w:pPr>
    </w:p>
    <w:p w:rsidR="00AE1E71" w:rsidRDefault="00453DFB">
      <w:pPr>
        <w:pStyle w:val="3"/>
        <w:keepNext w:val="0"/>
        <w:keepLines w:val="0"/>
        <w:jc w:val="center"/>
        <w:rPr>
          <w:color w:val="000000" w:themeColor="text1"/>
        </w:rPr>
      </w:pPr>
      <w:r>
        <w:rPr>
          <w:color w:val="000000" w:themeColor="text1"/>
        </w:rPr>
        <w:br w:type="page"/>
      </w:r>
      <w:r>
        <w:rPr>
          <w:rFonts w:hint="eastAsia"/>
          <w:color w:val="000000" w:themeColor="text1"/>
        </w:rPr>
        <w:lastRenderedPageBreak/>
        <w:t>投标人须知正文</w:t>
      </w:r>
    </w:p>
    <w:p w:rsidR="00AE1E71" w:rsidRDefault="00453DFB">
      <w:pPr>
        <w:pStyle w:val="3"/>
        <w:keepNext w:val="0"/>
        <w:keepLines w:val="0"/>
        <w:jc w:val="center"/>
        <w:rPr>
          <w:color w:val="000000" w:themeColor="text1"/>
        </w:rPr>
      </w:pPr>
      <w:r>
        <w:rPr>
          <w:rFonts w:hint="eastAsia"/>
          <w:color w:val="000000" w:themeColor="text1"/>
        </w:rPr>
        <w:t>一、总</w:t>
      </w:r>
      <w:r>
        <w:rPr>
          <w:rFonts w:hint="eastAsia"/>
          <w:color w:val="000000" w:themeColor="text1"/>
        </w:rPr>
        <w:t xml:space="preserve">  </w:t>
      </w:r>
      <w:r>
        <w:rPr>
          <w:rFonts w:hint="eastAsia"/>
          <w:color w:val="000000" w:themeColor="text1"/>
        </w:rPr>
        <w:t>则</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bookmarkStart w:id="110" w:name="_Toc254970527"/>
      <w:bookmarkStart w:id="111" w:name="_Toc254970668"/>
      <w:r>
        <w:rPr>
          <w:rFonts w:ascii="黑体" w:eastAsia="黑体" w:hAnsi="黑体" w:hint="eastAsia"/>
          <w:color w:val="000000" w:themeColor="text1"/>
          <w:sz w:val="24"/>
        </w:rPr>
        <w:t>1.适用范围</w:t>
      </w:r>
      <w:bookmarkEnd w:id="110"/>
      <w:bookmarkEnd w:id="111"/>
    </w:p>
    <w:p w:rsidR="00AE1E71" w:rsidRDefault="00453DFB">
      <w:pPr>
        <w:snapToGrid w:val="0"/>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AE1E71" w:rsidRDefault="00453DFB">
      <w:pPr>
        <w:snapToGrid w:val="0"/>
        <w:spacing w:line="360" w:lineRule="auto"/>
        <w:ind w:firstLineChars="200" w:firstLine="420"/>
        <w:jc w:val="left"/>
        <w:rPr>
          <w:rFonts w:ascii="宋体" w:hAnsi="宋体" w:cs="宋体"/>
          <w:color w:val="000000" w:themeColor="text1"/>
          <w:spacing w:val="-6"/>
          <w:szCs w:val="21"/>
        </w:rPr>
      </w:pPr>
      <w:r>
        <w:rPr>
          <w:rFonts w:ascii="宋体" w:hAnsi="宋体" w:hint="eastAsia"/>
          <w:color w:val="000000" w:themeColor="text1"/>
          <w:szCs w:val="21"/>
        </w:rPr>
        <w:t>1.2本招标文件</w:t>
      </w:r>
      <w:r>
        <w:rPr>
          <w:rFonts w:ascii="宋体" w:hAnsi="宋体" w:cs="宋体" w:hint="eastAsia"/>
          <w:color w:val="000000" w:themeColor="text1"/>
          <w:spacing w:val="-6"/>
          <w:szCs w:val="21"/>
        </w:rPr>
        <w:t>适用于本项目的所有采购程序和环节（法律、法规另有规定的，从其规定）。</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bookmarkStart w:id="112" w:name="_Toc254970669"/>
      <w:bookmarkStart w:id="113" w:name="_Toc254970528"/>
      <w:r>
        <w:rPr>
          <w:rFonts w:ascii="黑体" w:eastAsia="黑体" w:hAnsi="黑体" w:hint="eastAsia"/>
          <w:color w:val="000000" w:themeColor="text1"/>
          <w:sz w:val="24"/>
        </w:rPr>
        <w:t>2.定义</w:t>
      </w:r>
      <w:bookmarkEnd w:id="112"/>
      <w:bookmarkEnd w:id="113"/>
    </w:p>
    <w:p w:rsidR="00AE1E71" w:rsidRDefault="00453DFB">
      <w:pPr>
        <w:pStyle w:val="5"/>
        <w:keepNext w:val="0"/>
        <w:keepLines w:val="0"/>
        <w:spacing w:before="0" w:after="0" w:line="360" w:lineRule="auto"/>
        <w:ind w:leftChars="200" w:left="420"/>
        <w:rPr>
          <w:rFonts w:ascii="宋体" w:hAnsi="宋体"/>
          <w:b w:val="0"/>
          <w:color w:val="000000" w:themeColor="text1"/>
          <w:sz w:val="21"/>
          <w:szCs w:val="21"/>
        </w:rPr>
      </w:pPr>
      <w:r>
        <w:rPr>
          <w:rFonts w:ascii="宋体" w:hAnsi="宋体" w:hint="eastAsia"/>
          <w:b w:val="0"/>
          <w:color w:val="000000" w:themeColor="text1"/>
          <w:sz w:val="21"/>
          <w:szCs w:val="21"/>
        </w:rPr>
        <w:t>2.1“采购人”是指依法进行政府采购的国家机关、事业单位、团体组织。</w:t>
      </w:r>
    </w:p>
    <w:p w:rsidR="00AE1E71" w:rsidRDefault="00453DFB">
      <w:pPr>
        <w:pStyle w:val="5"/>
        <w:keepNext w:val="0"/>
        <w:keepLines w:val="0"/>
        <w:spacing w:before="0" w:after="0" w:line="360" w:lineRule="auto"/>
        <w:ind w:leftChars="200" w:left="420"/>
        <w:rPr>
          <w:rFonts w:ascii="宋体" w:hAnsi="宋体"/>
          <w:b w:val="0"/>
          <w:color w:val="000000" w:themeColor="text1"/>
          <w:sz w:val="21"/>
          <w:szCs w:val="21"/>
        </w:rPr>
      </w:pPr>
      <w:r>
        <w:rPr>
          <w:rFonts w:ascii="宋体" w:hAnsi="宋体" w:hint="eastAsia"/>
          <w:b w:val="0"/>
          <w:color w:val="000000" w:themeColor="text1"/>
          <w:sz w:val="21"/>
          <w:szCs w:val="21"/>
        </w:rPr>
        <w:t>2.2“采购代理机构”是指政府采购集中采购机构和集中采购机构以外的采购代理机构。</w:t>
      </w:r>
    </w:p>
    <w:p w:rsidR="00AE1E71" w:rsidRDefault="00453DFB">
      <w:pPr>
        <w:pStyle w:val="5"/>
        <w:keepNext w:val="0"/>
        <w:keepLines w:val="0"/>
        <w:spacing w:before="0" w:after="0" w:line="360" w:lineRule="auto"/>
        <w:ind w:leftChars="200" w:left="420"/>
        <w:rPr>
          <w:rFonts w:ascii="宋体" w:hAnsi="宋体"/>
          <w:b w:val="0"/>
          <w:color w:val="000000" w:themeColor="text1"/>
          <w:sz w:val="21"/>
          <w:szCs w:val="21"/>
        </w:rPr>
      </w:pPr>
      <w:r>
        <w:rPr>
          <w:rFonts w:ascii="宋体" w:hAnsi="宋体" w:hint="eastAsia"/>
          <w:b w:val="0"/>
          <w:color w:val="000000" w:themeColor="text1"/>
          <w:sz w:val="21"/>
          <w:szCs w:val="21"/>
        </w:rPr>
        <w:t>2.3“投标人”是指向采购人提供货物、工程或者服务的法人、其他组织或者自然人。</w:t>
      </w:r>
    </w:p>
    <w:p w:rsidR="00AE1E71" w:rsidRDefault="00453DFB">
      <w:pPr>
        <w:pStyle w:val="a0"/>
        <w:spacing w:line="360" w:lineRule="auto"/>
        <w:rPr>
          <w:rFonts w:ascii="宋体" w:hAnsi="宋体"/>
          <w:color w:val="000000" w:themeColor="text1"/>
          <w:szCs w:val="21"/>
        </w:rPr>
      </w:pPr>
      <w:r>
        <w:rPr>
          <w:rFonts w:ascii="宋体" w:hAnsi="宋体" w:hint="eastAsia"/>
          <w:color w:val="000000" w:themeColor="text1"/>
          <w:szCs w:val="21"/>
        </w:rPr>
        <w:t>2.4“投标人”是指响应招标、参加投标竞争的法人、其他组织或者自然人。</w:t>
      </w:r>
    </w:p>
    <w:p w:rsidR="00AE1E71" w:rsidRDefault="00453DFB">
      <w:pPr>
        <w:pStyle w:val="5"/>
        <w:keepNext w:val="0"/>
        <w:keepLines w:val="0"/>
        <w:spacing w:before="0" w:after="0" w:line="360" w:lineRule="auto"/>
        <w:ind w:firstLineChars="200" w:firstLine="420"/>
        <w:rPr>
          <w:rFonts w:ascii="宋体" w:hAnsi="宋体"/>
          <w:b w:val="0"/>
          <w:color w:val="000000" w:themeColor="text1"/>
          <w:sz w:val="21"/>
          <w:szCs w:val="21"/>
        </w:rPr>
      </w:pPr>
      <w:r>
        <w:rPr>
          <w:rFonts w:ascii="宋体" w:hAnsi="宋体" w:hint="eastAsia"/>
          <w:b w:val="0"/>
          <w:color w:val="000000" w:themeColor="text1"/>
          <w:sz w:val="21"/>
          <w:szCs w:val="21"/>
        </w:rPr>
        <w:t>2.5“货物”是指各种形态和种类的物品，包括原材料、燃料、设备、产品等。</w:t>
      </w:r>
    </w:p>
    <w:p w:rsidR="00AE1E71" w:rsidRDefault="00453DFB">
      <w:pPr>
        <w:pStyle w:val="5"/>
        <w:keepNext w:val="0"/>
        <w:keepLines w:val="0"/>
        <w:spacing w:before="0" w:after="0" w:line="360" w:lineRule="auto"/>
        <w:ind w:firstLineChars="200" w:firstLine="420"/>
        <w:rPr>
          <w:rFonts w:ascii="宋体" w:hAnsi="宋体"/>
          <w:b w:val="0"/>
          <w:color w:val="000000" w:themeColor="text1"/>
          <w:sz w:val="21"/>
          <w:szCs w:val="21"/>
        </w:rPr>
      </w:pPr>
      <w:r>
        <w:rPr>
          <w:rFonts w:ascii="宋体" w:hAnsi="宋体" w:hint="eastAsia"/>
          <w:b w:val="0"/>
          <w:color w:val="000000" w:themeColor="text1"/>
          <w:sz w:val="21"/>
          <w:szCs w:val="21"/>
        </w:rPr>
        <w:t>2.6“售后服务” 是指商品出售以后所提供的各种服务，包含但不限于投标人须承担的备品备件、包装、运输、装卸、保险、货到就位以及安装、调试、培训、质保以及其他各种服务。</w:t>
      </w:r>
    </w:p>
    <w:p w:rsidR="00AE1E71" w:rsidRDefault="00453DFB">
      <w:pPr>
        <w:pStyle w:val="5"/>
        <w:keepNext w:val="0"/>
        <w:keepLines w:val="0"/>
        <w:spacing w:before="0" w:after="0" w:line="360" w:lineRule="auto"/>
        <w:rPr>
          <w:rFonts w:ascii="宋体" w:hAnsi="宋体"/>
          <w:b w:val="0"/>
          <w:color w:val="000000" w:themeColor="text1"/>
          <w:sz w:val="21"/>
          <w:szCs w:val="21"/>
        </w:rPr>
      </w:pPr>
      <w:r>
        <w:rPr>
          <w:rFonts w:ascii="宋体" w:hAnsi="宋体" w:hint="eastAsia"/>
          <w:b w:val="0"/>
          <w:color w:val="000000" w:themeColor="text1"/>
          <w:sz w:val="21"/>
          <w:szCs w:val="21"/>
        </w:rPr>
        <w:t xml:space="preserve">    2.7“书面形式”是指合同书、信件和数据电文（包括电报、电传、传真、电子数据交换和电子邮件）等可以有形地表现所载内容的形式。</w:t>
      </w:r>
    </w:p>
    <w:p w:rsidR="00AE1E71" w:rsidRDefault="00453DFB">
      <w:pPr>
        <w:pStyle w:val="5"/>
        <w:keepNext w:val="0"/>
        <w:keepLines w:val="0"/>
        <w:spacing w:before="0" w:after="0" w:line="360" w:lineRule="auto"/>
        <w:ind w:firstLineChars="200" w:firstLine="420"/>
        <w:rPr>
          <w:rFonts w:ascii="宋体" w:hAnsi="宋体"/>
          <w:b w:val="0"/>
          <w:color w:val="000000" w:themeColor="text1"/>
          <w:sz w:val="21"/>
          <w:szCs w:val="21"/>
        </w:rPr>
      </w:pPr>
      <w:r>
        <w:rPr>
          <w:rFonts w:ascii="宋体" w:hAnsi="宋体" w:hint="eastAsia"/>
          <w:b w:val="0"/>
          <w:color w:val="000000" w:themeColor="text1"/>
          <w:sz w:val="21"/>
          <w:szCs w:val="21"/>
        </w:rPr>
        <w:t>2.8“实质性要求”是指招标文件中已经指明不满足则投标无效的条款，或者不能负偏离的条款，或者采购需求中带“</w:t>
      </w:r>
      <w:r>
        <w:rPr>
          <w:rFonts w:ascii="宋体" w:hAnsi="宋体" w:cs="宋体" w:hint="eastAsia"/>
          <w:bCs/>
          <w:color w:val="000000"/>
          <w:szCs w:val="22"/>
        </w:rPr>
        <w:t>★</w:t>
      </w:r>
      <w:r>
        <w:rPr>
          <w:rFonts w:ascii="宋体" w:hAnsi="宋体" w:hint="eastAsia"/>
          <w:b w:val="0"/>
          <w:color w:val="000000" w:themeColor="text1"/>
          <w:sz w:val="21"/>
          <w:szCs w:val="21"/>
        </w:rPr>
        <w:t>”的条款。</w:t>
      </w:r>
    </w:p>
    <w:p w:rsidR="00AE1E71" w:rsidRDefault="00453DFB">
      <w:pPr>
        <w:snapToGrid w:val="0"/>
        <w:spacing w:line="360" w:lineRule="auto"/>
        <w:ind w:firstLineChars="200" w:firstLine="420"/>
        <w:jc w:val="left"/>
        <w:rPr>
          <w:rFonts w:ascii="宋体" w:hAnsi="宋体" w:cs="宋体"/>
          <w:color w:val="000000" w:themeColor="text1"/>
          <w:szCs w:val="21"/>
        </w:rPr>
      </w:pPr>
      <w:r>
        <w:rPr>
          <w:rFonts w:ascii="宋体" w:hAnsi="宋体" w:hint="eastAsia"/>
          <w:color w:val="000000" w:themeColor="text1"/>
          <w:szCs w:val="21"/>
        </w:rPr>
        <w:t xml:space="preserve">2.9 </w:t>
      </w:r>
      <w:r>
        <w:rPr>
          <w:rFonts w:ascii="宋体" w:hAnsi="宋体" w:cs="宋体" w:hint="eastAsia"/>
          <w:color w:val="000000" w:themeColor="text1"/>
          <w:szCs w:val="21"/>
        </w:rPr>
        <w:t>“正偏离”，是指投标文件对招标文件“采购需求”中有关条款作出的响应优于条款要求并有利于采购人的情形。</w:t>
      </w:r>
    </w:p>
    <w:p w:rsidR="00AE1E71" w:rsidRDefault="00453DFB">
      <w:pPr>
        <w:snapToGrid w:val="0"/>
        <w:spacing w:line="360" w:lineRule="auto"/>
        <w:ind w:firstLineChars="200" w:firstLine="420"/>
        <w:jc w:val="left"/>
        <w:rPr>
          <w:rFonts w:ascii="宋体" w:hAnsi="宋体" w:cs="宋体"/>
          <w:color w:val="000000" w:themeColor="text1"/>
          <w:szCs w:val="21"/>
        </w:rPr>
      </w:pPr>
      <w:r>
        <w:rPr>
          <w:rFonts w:ascii="宋体" w:hAnsi="宋体" w:cs="宋体"/>
          <w:color w:val="000000" w:themeColor="text1"/>
          <w:szCs w:val="21"/>
        </w:rPr>
        <w:t>2.10</w:t>
      </w:r>
      <w:r>
        <w:rPr>
          <w:rFonts w:ascii="宋体" w:hAnsi="宋体" w:cs="宋体" w:hint="eastAsia"/>
          <w:color w:val="000000" w:themeColor="text1"/>
          <w:szCs w:val="21"/>
        </w:rPr>
        <w:t>“负偏离”，是指投标文件对招标文件“采购需求”中有关条款作出的响应不满足条款要求，导致采购人要求不能得到满足的情形。</w:t>
      </w:r>
    </w:p>
    <w:p w:rsidR="00AE1E71" w:rsidRDefault="00453DFB">
      <w:pPr>
        <w:snapToGrid w:val="0"/>
        <w:spacing w:line="360" w:lineRule="auto"/>
        <w:ind w:firstLineChars="200" w:firstLine="420"/>
        <w:jc w:val="left"/>
        <w:rPr>
          <w:rFonts w:ascii="宋体" w:hAnsi="宋体" w:cs="宋体"/>
          <w:color w:val="000000" w:themeColor="text1"/>
          <w:szCs w:val="21"/>
        </w:rPr>
      </w:pPr>
      <w:r>
        <w:rPr>
          <w:rFonts w:ascii="宋体" w:hAnsi="宋体" w:hint="eastAsia"/>
          <w:color w:val="000000" w:themeColor="text1"/>
          <w:szCs w:val="21"/>
        </w:rPr>
        <w:t>2.1</w:t>
      </w:r>
      <w:r>
        <w:rPr>
          <w:rFonts w:ascii="宋体" w:hAnsi="宋体"/>
          <w:color w:val="000000" w:themeColor="text1"/>
          <w:szCs w:val="21"/>
        </w:rPr>
        <w:t>1</w:t>
      </w:r>
      <w:r>
        <w:rPr>
          <w:rFonts w:ascii="宋体" w:hAnsi="宋体" w:cs="宋体" w:hint="eastAsia"/>
          <w:color w:val="000000" w:themeColor="text1"/>
          <w:szCs w:val="21"/>
        </w:rPr>
        <w:t>“允许负偏离的条款”是指采购需求中的不属于“实质性要求”的条款。</w:t>
      </w:r>
      <w:bookmarkStart w:id="114" w:name="_Toc254970670"/>
      <w:bookmarkStart w:id="115" w:name="_Toc254970529"/>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3.</w:t>
      </w:r>
      <w:bookmarkEnd w:id="114"/>
      <w:bookmarkEnd w:id="115"/>
      <w:r>
        <w:rPr>
          <w:rFonts w:ascii="黑体" w:eastAsia="黑体" w:hAnsi="黑体" w:hint="eastAsia"/>
          <w:color w:val="000000" w:themeColor="text1"/>
          <w:sz w:val="24"/>
        </w:rPr>
        <w:t>投标人的资格要求</w:t>
      </w:r>
    </w:p>
    <w:p w:rsidR="00AE1E71" w:rsidRDefault="00453DFB">
      <w:pPr>
        <w:snapToGrid w:val="0"/>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投标人的资格要求详见“投标人须知前附表”。</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bookmarkStart w:id="116" w:name="_Toc254970530"/>
      <w:bookmarkStart w:id="117" w:name="_Toc254970671"/>
      <w:r>
        <w:rPr>
          <w:rFonts w:ascii="黑体" w:eastAsia="黑体" w:hAnsi="黑体" w:hint="eastAsia"/>
          <w:color w:val="000000" w:themeColor="text1"/>
          <w:sz w:val="24"/>
        </w:rPr>
        <w:t>4.投标委托</w:t>
      </w:r>
      <w:bookmarkEnd w:id="116"/>
      <w:bookmarkEnd w:id="117"/>
    </w:p>
    <w:p w:rsidR="00AE1E71" w:rsidRDefault="00453DFB">
      <w:pPr>
        <w:snapToGrid w:val="0"/>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投标人代表参加投标活动过程中必须携带个人有效身份证件。如投标人代表不是法定代表人，须持有授权委托书（按第六章要求格式填写）。</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bookmarkStart w:id="118" w:name="_5.投标费用"/>
      <w:bookmarkStart w:id="119" w:name="_Toc254970672"/>
      <w:bookmarkStart w:id="120" w:name="_Toc254970531"/>
      <w:bookmarkEnd w:id="118"/>
      <w:r>
        <w:rPr>
          <w:rFonts w:ascii="黑体" w:eastAsia="黑体" w:hAnsi="黑体" w:hint="eastAsia"/>
          <w:color w:val="000000" w:themeColor="text1"/>
          <w:sz w:val="24"/>
        </w:rPr>
        <w:t>5.投标费用</w:t>
      </w:r>
      <w:bookmarkEnd w:id="119"/>
      <w:bookmarkEnd w:id="120"/>
    </w:p>
    <w:p w:rsidR="00AE1E71" w:rsidRDefault="00453DFB">
      <w:pPr>
        <w:snapToGrid w:val="0"/>
        <w:spacing w:line="360" w:lineRule="auto"/>
        <w:ind w:firstLineChars="200" w:firstLine="420"/>
        <w:jc w:val="left"/>
        <w:rPr>
          <w:rFonts w:ascii="宋体" w:hAnsi="宋体"/>
          <w:color w:val="000000" w:themeColor="text1"/>
          <w:szCs w:val="21"/>
        </w:rPr>
      </w:pPr>
      <w:r>
        <w:rPr>
          <w:rFonts w:ascii="宋体" w:hAnsi="宋体" w:cs="宋体" w:hint="eastAsia"/>
          <w:color w:val="000000" w:themeColor="text1"/>
          <w:szCs w:val="21"/>
        </w:rPr>
        <w:lastRenderedPageBreak/>
        <w:t>投标费用：投标人应承担参与本次采购活动有关的所有费用，包括但不限于获取招标文件、勘查现场、编制和提交投标文件、参加澄清说明、签订合同等，不论投标结果如何，均应自行承担。</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6.联合体投标</w:t>
      </w:r>
    </w:p>
    <w:p w:rsidR="00AE1E71" w:rsidRDefault="00453DFB">
      <w:pPr>
        <w:pStyle w:val="5"/>
        <w:keepNext w:val="0"/>
        <w:keepLines w:val="0"/>
        <w:spacing w:before="0" w:after="0" w:line="360" w:lineRule="auto"/>
        <w:ind w:firstLineChars="202" w:firstLine="424"/>
        <w:rPr>
          <w:rFonts w:ascii="黑体" w:eastAsia="黑体" w:hAnsi="黑体"/>
          <w:color w:val="000000" w:themeColor="text1"/>
          <w:sz w:val="24"/>
        </w:rPr>
      </w:pPr>
      <w:r>
        <w:rPr>
          <w:rFonts w:ascii="宋体" w:hAnsi="宋体" w:hint="eastAsia"/>
          <w:b w:val="0"/>
          <w:color w:val="000000" w:themeColor="text1"/>
          <w:sz w:val="21"/>
          <w:szCs w:val="21"/>
        </w:rPr>
        <w:t>本项目不接受联合体投标。</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 xml:space="preserve">7.转包与分包             </w:t>
      </w:r>
    </w:p>
    <w:p w:rsidR="00AE1E71" w:rsidRDefault="00453DFB">
      <w:pPr>
        <w:pStyle w:val="5"/>
        <w:keepNext w:val="0"/>
        <w:keepLines w:val="0"/>
        <w:spacing w:before="0" w:after="0" w:line="360" w:lineRule="auto"/>
        <w:ind w:leftChars="200" w:left="420"/>
        <w:rPr>
          <w:rFonts w:ascii="宋体" w:hAnsi="宋体"/>
          <w:b w:val="0"/>
          <w:color w:val="000000" w:themeColor="text1"/>
          <w:sz w:val="21"/>
          <w:szCs w:val="21"/>
        </w:rPr>
      </w:pPr>
      <w:r>
        <w:rPr>
          <w:rFonts w:ascii="宋体" w:hAnsi="宋体" w:hint="eastAsia"/>
          <w:b w:val="0"/>
          <w:color w:val="000000" w:themeColor="text1"/>
          <w:sz w:val="21"/>
          <w:szCs w:val="21"/>
        </w:rPr>
        <w:t>本项目不允许转包、分包。</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bookmarkStart w:id="121" w:name="_Toc254970532"/>
      <w:bookmarkStart w:id="122" w:name="_Toc254970673"/>
      <w:r>
        <w:rPr>
          <w:rFonts w:ascii="黑体" w:eastAsia="黑体" w:hAnsi="黑体" w:hint="eastAsia"/>
          <w:color w:val="000000" w:themeColor="text1"/>
          <w:sz w:val="24"/>
        </w:rPr>
        <w:t>8.特别说明</w:t>
      </w:r>
      <w:bookmarkEnd w:id="121"/>
      <w:bookmarkEnd w:id="122"/>
    </w:p>
    <w:bookmarkStart w:id="123" w:name="_8.1提供相同品牌产品且通过资格审查、符合性审查的不同投标人参加同一合"/>
    <w:bookmarkEnd w:id="123"/>
    <w:p w:rsidR="00AE1E71" w:rsidRDefault="006E3D4C">
      <w:pPr>
        <w:pStyle w:val="5"/>
        <w:keepNext w:val="0"/>
        <w:keepLines w:val="0"/>
        <w:spacing w:before="0" w:after="0" w:line="360" w:lineRule="auto"/>
        <w:ind w:firstLineChars="200" w:firstLine="420"/>
        <w:rPr>
          <w:rFonts w:ascii="宋体" w:hAnsi="宋体"/>
          <w:b w:val="0"/>
          <w:color w:val="000000" w:themeColor="text1"/>
          <w:sz w:val="21"/>
          <w:szCs w:val="21"/>
        </w:rPr>
      </w:pPr>
      <w:r>
        <w:rPr>
          <w:rFonts w:ascii="宋体" w:hAnsi="宋体"/>
          <w:b w:val="0"/>
          <w:color w:val="000000" w:themeColor="text1"/>
          <w:sz w:val="21"/>
          <w:szCs w:val="21"/>
        </w:rPr>
        <w:fldChar w:fldCharType="begin"/>
      </w:r>
      <w:r w:rsidR="00453DFB">
        <w:rPr>
          <w:rFonts w:ascii="宋体" w:hAnsi="宋体"/>
          <w:b w:val="0"/>
          <w:color w:val="000000" w:themeColor="text1"/>
          <w:sz w:val="21"/>
          <w:szCs w:val="21"/>
        </w:rPr>
        <w:instrText xml:space="preserve"> HYPERLINK  \l "_8.1"</w:instrText>
      </w:r>
      <w:r>
        <w:rPr>
          <w:rFonts w:ascii="宋体" w:hAnsi="宋体"/>
          <w:b w:val="0"/>
          <w:color w:val="000000" w:themeColor="text1"/>
          <w:sz w:val="21"/>
          <w:szCs w:val="21"/>
        </w:rPr>
        <w:fldChar w:fldCharType="separate"/>
      </w:r>
      <w:r w:rsidR="00453DFB">
        <w:rPr>
          <w:rFonts w:ascii="宋体" w:hAnsi="宋体" w:hint="eastAsia"/>
          <w:b w:val="0"/>
          <w:color w:val="000000" w:themeColor="text1"/>
          <w:sz w:val="21"/>
          <w:szCs w:val="21"/>
        </w:rPr>
        <w:t>8.1</w:t>
      </w:r>
      <w:r>
        <w:rPr>
          <w:rFonts w:ascii="宋体" w:hAnsi="宋体"/>
          <w:b w:val="0"/>
          <w:color w:val="000000" w:themeColor="text1"/>
          <w:sz w:val="21"/>
          <w:szCs w:val="21"/>
        </w:rPr>
        <w:fldChar w:fldCharType="end"/>
      </w:r>
      <w:r w:rsidR="00453DFB">
        <w:rPr>
          <w:rFonts w:ascii="宋体" w:hAnsi="宋体" w:hint="eastAsia"/>
          <w:b w:val="0"/>
          <w:color w:val="000000" w:themeColor="text1"/>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rsidR="00AE1E71" w:rsidRDefault="00453DFB">
      <w:pPr>
        <w:pStyle w:val="aa"/>
        <w:snapToGrid w:val="0"/>
        <w:spacing w:line="360" w:lineRule="auto"/>
        <w:ind w:leftChars="1" w:left="2" w:firstLineChars="200" w:firstLine="420"/>
        <w:rPr>
          <w:rFonts w:hAnsi="宋体"/>
          <w:color w:val="000000" w:themeColor="text1"/>
          <w:kern w:val="2"/>
          <w:sz w:val="21"/>
        </w:rPr>
      </w:pPr>
      <w:r>
        <w:rPr>
          <w:rFonts w:hAnsi="宋体" w:hint="eastAsia"/>
          <w:color w:val="000000" w:themeColor="text1"/>
          <w:kern w:val="2"/>
          <w:sz w:val="21"/>
        </w:rPr>
        <w:t>非单一产品采购项目，多家投标人提供的核心产品品牌相同的，</w:t>
      </w:r>
      <w:r>
        <w:rPr>
          <w:rFonts w:hAnsi="宋体" w:hint="eastAsia"/>
          <w:color w:val="000000" w:themeColor="text1"/>
          <w:sz w:val="22"/>
          <w:szCs w:val="22"/>
        </w:rPr>
        <w:t>按前两款规定处理</w:t>
      </w:r>
      <w:r>
        <w:rPr>
          <w:rFonts w:hAnsi="宋体" w:hint="eastAsia"/>
          <w:color w:val="000000" w:themeColor="text1"/>
          <w:kern w:val="2"/>
          <w:sz w:val="21"/>
        </w:rPr>
        <w:t>。</w:t>
      </w:r>
    </w:p>
    <w:p w:rsidR="00AE1E71" w:rsidRDefault="00453DFB" w:rsidP="00453DFB">
      <w:pPr>
        <w:pStyle w:val="5"/>
        <w:keepNext w:val="0"/>
        <w:keepLines w:val="0"/>
        <w:spacing w:before="0" w:after="0" w:line="360" w:lineRule="auto"/>
        <w:ind w:firstLineChars="175" w:firstLine="368"/>
        <w:rPr>
          <w:rFonts w:ascii="宋体" w:hAnsi="宋体"/>
          <w:b w:val="0"/>
          <w:color w:val="000000" w:themeColor="text1"/>
          <w:sz w:val="21"/>
          <w:szCs w:val="21"/>
        </w:rPr>
      </w:pPr>
      <w:r>
        <w:rPr>
          <w:rFonts w:ascii="宋体" w:hAnsi="宋体" w:hint="eastAsia"/>
          <w:b w:val="0"/>
          <w:color w:val="000000" w:themeColor="text1"/>
          <w:sz w:val="21"/>
          <w:szCs w:val="21"/>
        </w:rPr>
        <w:t xml:space="preserve"> 8.2如果本招标文件要求提供投标人或制造商的资格、信誉、荣誉、业绩与企业认证等材料的，资格、信誉、荣誉、业绩与企业认证等必须为投标人或者制造商所拥有或自身获得 。</w:t>
      </w:r>
    </w:p>
    <w:p w:rsidR="00AE1E71" w:rsidRDefault="00453DFB" w:rsidP="00453DFB">
      <w:pPr>
        <w:pStyle w:val="5"/>
        <w:keepNext w:val="0"/>
        <w:keepLines w:val="0"/>
        <w:spacing w:before="0" w:after="0" w:line="360" w:lineRule="auto"/>
        <w:ind w:firstLineChars="175" w:firstLine="368"/>
        <w:rPr>
          <w:rFonts w:ascii="宋体" w:hAnsi="宋体"/>
          <w:b w:val="0"/>
          <w:color w:val="000000" w:themeColor="text1"/>
          <w:sz w:val="21"/>
          <w:szCs w:val="21"/>
        </w:rPr>
      </w:pPr>
      <w:r>
        <w:rPr>
          <w:rFonts w:ascii="宋体" w:hAnsi="宋体" w:hint="eastAsia"/>
          <w:b w:val="0"/>
          <w:color w:val="000000" w:themeColor="text1"/>
          <w:sz w:val="21"/>
          <w:szCs w:val="21"/>
        </w:rPr>
        <w:t xml:space="preserve"> 8.3投标人应仔细阅读招标文件的所有内容，按照招标文件的要求提交投标文件，并对所提供的全部资料的真实性承担法律责任。</w:t>
      </w:r>
    </w:p>
    <w:p w:rsidR="00AE1E71" w:rsidRDefault="00453DFB" w:rsidP="00453DFB">
      <w:pPr>
        <w:pStyle w:val="5"/>
        <w:keepNext w:val="0"/>
        <w:keepLines w:val="0"/>
        <w:spacing w:before="0" w:after="0" w:line="360" w:lineRule="auto"/>
        <w:ind w:firstLineChars="175" w:firstLine="368"/>
        <w:rPr>
          <w:rFonts w:ascii="宋体" w:hAnsi="宋体"/>
          <w:b w:val="0"/>
          <w:color w:val="000000" w:themeColor="text1"/>
          <w:sz w:val="21"/>
          <w:szCs w:val="21"/>
        </w:rPr>
      </w:pPr>
      <w:r>
        <w:rPr>
          <w:rFonts w:ascii="宋体" w:hAnsi="宋体" w:hint="eastAsia"/>
          <w:b w:val="0"/>
          <w:color w:val="000000" w:themeColor="text1"/>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color w:val="000000" w:themeColor="text1"/>
          <w:sz w:val="24"/>
        </w:rPr>
        <w:t>9.</w:t>
      </w:r>
      <w:r>
        <w:rPr>
          <w:rFonts w:ascii="黑体" w:eastAsia="黑体" w:hAnsi="黑体" w:hint="eastAsia"/>
          <w:color w:val="000000" w:themeColor="text1"/>
          <w:sz w:val="24"/>
        </w:rPr>
        <w:t>回避与串通投标</w:t>
      </w:r>
    </w:p>
    <w:p w:rsidR="00AE1E71" w:rsidRDefault="00453DFB" w:rsidP="00453DFB">
      <w:pPr>
        <w:pStyle w:val="5"/>
        <w:keepNext w:val="0"/>
        <w:keepLines w:val="0"/>
        <w:spacing w:before="0" w:after="0" w:line="360" w:lineRule="auto"/>
        <w:ind w:firstLineChars="175" w:firstLine="368"/>
        <w:rPr>
          <w:rFonts w:ascii="宋体" w:hAnsi="宋体"/>
          <w:b w:val="0"/>
          <w:color w:val="000000" w:themeColor="text1"/>
          <w:sz w:val="21"/>
          <w:szCs w:val="21"/>
        </w:rPr>
      </w:pPr>
      <w:r>
        <w:rPr>
          <w:rFonts w:ascii="宋体" w:hAnsi="宋体" w:hint="eastAsia"/>
          <w:b w:val="0"/>
          <w:color w:val="000000" w:themeColor="text1"/>
          <w:sz w:val="21"/>
          <w:szCs w:val="21"/>
        </w:rPr>
        <w:t>9</w:t>
      </w:r>
      <w:r>
        <w:rPr>
          <w:rFonts w:ascii="宋体" w:hAnsi="宋体"/>
          <w:b w:val="0"/>
          <w:color w:val="000000" w:themeColor="text1"/>
          <w:sz w:val="21"/>
          <w:szCs w:val="21"/>
        </w:rPr>
        <w:t>.1在政府采购活动中，采购人员及相关人员与</w:t>
      </w:r>
      <w:r>
        <w:rPr>
          <w:rFonts w:ascii="宋体" w:hAnsi="宋体" w:hint="eastAsia"/>
          <w:b w:val="0"/>
          <w:color w:val="000000" w:themeColor="text1"/>
          <w:sz w:val="21"/>
          <w:szCs w:val="21"/>
        </w:rPr>
        <w:t>投标人</w:t>
      </w:r>
      <w:r>
        <w:rPr>
          <w:rFonts w:ascii="宋体" w:hAnsi="宋体"/>
          <w:b w:val="0"/>
          <w:color w:val="000000" w:themeColor="text1"/>
          <w:sz w:val="21"/>
          <w:szCs w:val="21"/>
        </w:rPr>
        <w:t>有下列利害关系之一的，应当回避：</w:t>
      </w:r>
    </w:p>
    <w:p w:rsidR="00AE1E71" w:rsidRDefault="00453DFB">
      <w:pPr>
        <w:pStyle w:val="aa"/>
        <w:snapToGrid w:val="0"/>
        <w:spacing w:line="360" w:lineRule="auto"/>
        <w:ind w:leftChars="1" w:left="2" w:firstLineChars="200" w:firstLine="420"/>
        <w:rPr>
          <w:rFonts w:hAnsi="宋体"/>
          <w:color w:val="000000" w:themeColor="text1"/>
          <w:kern w:val="2"/>
          <w:sz w:val="21"/>
        </w:rPr>
      </w:pPr>
      <w:r>
        <w:rPr>
          <w:rFonts w:hAnsi="宋体"/>
          <w:color w:val="000000" w:themeColor="text1"/>
          <w:kern w:val="2"/>
          <w:sz w:val="21"/>
        </w:rPr>
        <w:t>（</w:t>
      </w:r>
      <w:r>
        <w:rPr>
          <w:rFonts w:hAnsi="宋体" w:hint="eastAsia"/>
          <w:color w:val="000000" w:themeColor="text1"/>
          <w:kern w:val="2"/>
          <w:sz w:val="21"/>
        </w:rPr>
        <w:t>1</w:t>
      </w:r>
      <w:r>
        <w:rPr>
          <w:rFonts w:hAnsi="宋体"/>
          <w:color w:val="000000" w:themeColor="text1"/>
          <w:kern w:val="2"/>
          <w:sz w:val="21"/>
        </w:rPr>
        <w:t>）参加采购活动前3年内与</w:t>
      </w:r>
      <w:r>
        <w:rPr>
          <w:rFonts w:hAnsi="宋体" w:hint="eastAsia"/>
          <w:color w:val="000000" w:themeColor="text1"/>
          <w:kern w:val="2"/>
          <w:sz w:val="21"/>
        </w:rPr>
        <w:t>投标人</w:t>
      </w:r>
      <w:r>
        <w:rPr>
          <w:rFonts w:hAnsi="宋体"/>
          <w:color w:val="000000" w:themeColor="text1"/>
          <w:kern w:val="2"/>
          <w:sz w:val="21"/>
        </w:rPr>
        <w:t>存在劳动关系；</w:t>
      </w:r>
    </w:p>
    <w:p w:rsidR="00AE1E71" w:rsidRDefault="00453DFB">
      <w:pPr>
        <w:pStyle w:val="aa"/>
        <w:snapToGrid w:val="0"/>
        <w:spacing w:line="360" w:lineRule="auto"/>
        <w:ind w:leftChars="1" w:left="2" w:firstLineChars="200" w:firstLine="420"/>
        <w:rPr>
          <w:rFonts w:hAnsi="宋体"/>
          <w:color w:val="000000" w:themeColor="text1"/>
          <w:kern w:val="2"/>
          <w:sz w:val="21"/>
        </w:rPr>
      </w:pPr>
      <w:r>
        <w:rPr>
          <w:rFonts w:hAnsi="宋体"/>
          <w:color w:val="000000" w:themeColor="text1"/>
          <w:kern w:val="2"/>
          <w:sz w:val="21"/>
        </w:rPr>
        <w:t>（</w:t>
      </w:r>
      <w:r>
        <w:rPr>
          <w:rFonts w:hAnsi="宋体" w:hint="eastAsia"/>
          <w:color w:val="000000" w:themeColor="text1"/>
          <w:kern w:val="2"/>
          <w:sz w:val="21"/>
        </w:rPr>
        <w:t>2</w:t>
      </w:r>
      <w:r>
        <w:rPr>
          <w:rFonts w:hAnsi="宋体"/>
          <w:color w:val="000000" w:themeColor="text1"/>
          <w:kern w:val="2"/>
          <w:sz w:val="21"/>
        </w:rPr>
        <w:t>）参加采购活动前3年内担任</w:t>
      </w:r>
      <w:r>
        <w:rPr>
          <w:rFonts w:hAnsi="宋体" w:hint="eastAsia"/>
          <w:color w:val="000000" w:themeColor="text1"/>
          <w:kern w:val="2"/>
          <w:sz w:val="21"/>
        </w:rPr>
        <w:t>投标人</w:t>
      </w:r>
      <w:r>
        <w:rPr>
          <w:rFonts w:hAnsi="宋体"/>
          <w:color w:val="000000" w:themeColor="text1"/>
          <w:kern w:val="2"/>
          <w:sz w:val="21"/>
        </w:rPr>
        <w:t>的董事、监事；</w:t>
      </w:r>
    </w:p>
    <w:p w:rsidR="00AE1E71" w:rsidRDefault="00453DFB">
      <w:pPr>
        <w:pStyle w:val="aa"/>
        <w:snapToGrid w:val="0"/>
        <w:spacing w:line="360" w:lineRule="auto"/>
        <w:ind w:leftChars="1" w:left="2" w:firstLineChars="200" w:firstLine="420"/>
        <w:rPr>
          <w:rFonts w:hAnsi="宋体"/>
          <w:color w:val="000000" w:themeColor="text1"/>
          <w:kern w:val="2"/>
          <w:sz w:val="21"/>
        </w:rPr>
      </w:pPr>
      <w:r>
        <w:rPr>
          <w:rFonts w:hAnsi="宋体"/>
          <w:color w:val="000000" w:themeColor="text1"/>
          <w:kern w:val="2"/>
          <w:sz w:val="21"/>
        </w:rPr>
        <w:t>（</w:t>
      </w:r>
      <w:r>
        <w:rPr>
          <w:rFonts w:hAnsi="宋体" w:hint="eastAsia"/>
          <w:color w:val="000000" w:themeColor="text1"/>
          <w:kern w:val="2"/>
          <w:sz w:val="21"/>
        </w:rPr>
        <w:t>3</w:t>
      </w:r>
      <w:r>
        <w:rPr>
          <w:rFonts w:hAnsi="宋体"/>
          <w:color w:val="000000" w:themeColor="text1"/>
          <w:kern w:val="2"/>
          <w:sz w:val="21"/>
        </w:rPr>
        <w:t>）参加采购活动前3年内是</w:t>
      </w:r>
      <w:r>
        <w:rPr>
          <w:rFonts w:hAnsi="宋体" w:hint="eastAsia"/>
          <w:color w:val="000000" w:themeColor="text1"/>
          <w:kern w:val="2"/>
          <w:sz w:val="21"/>
        </w:rPr>
        <w:t>投标人</w:t>
      </w:r>
      <w:r>
        <w:rPr>
          <w:rFonts w:hAnsi="宋体"/>
          <w:color w:val="000000" w:themeColor="text1"/>
          <w:kern w:val="2"/>
          <w:sz w:val="21"/>
        </w:rPr>
        <w:t>的控股股东或者实际控制人；</w:t>
      </w:r>
    </w:p>
    <w:p w:rsidR="00AE1E71" w:rsidRDefault="00453DFB">
      <w:pPr>
        <w:pStyle w:val="aa"/>
        <w:snapToGrid w:val="0"/>
        <w:spacing w:line="360" w:lineRule="auto"/>
        <w:ind w:leftChars="1" w:left="2" w:firstLineChars="200" w:firstLine="420"/>
        <w:rPr>
          <w:rFonts w:hAnsi="宋体"/>
          <w:color w:val="000000" w:themeColor="text1"/>
          <w:kern w:val="2"/>
          <w:sz w:val="21"/>
        </w:rPr>
      </w:pPr>
      <w:r>
        <w:rPr>
          <w:rFonts w:hAnsi="宋体"/>
          <w:color w:val="000000" w:themeColor="text1"/>
          <w:kern w:val="2"/>
          <w:sz w:val="21"/>
        </w:rPr>
        <w:t>（</w:t>
      </w:r>
      <w:r>
        <w:rPr>
          <w:rFonts w:hAnsi="宋体" w:hint="eastAsia"/>
          <w:color w:val="000000" w:themeColor="text1"/>
          <w:kern w:val="2"/>
          <w:sz w:val="21"/>
        </w:rPr>
        <w:t>4</w:t>
      </w:r>
      <w:r>
        <w:rPr>
          <w:rFonts w:hAnsi="宋体"/>
          <w:color w:val="000000" w:themeColor="text1"/>
          <w:kern w:val="2"/>
          <w:sz w:val="21"/>
        </w:rPr>
        <w:t>）与</w:t>
      </w:r>
      <w:r>
        <w:rPr>
          <w:rFonts w:hAnsi="宋体" w:hint="eastAsia"/>
          <w:color w:val="000000" w:themeColor="text1"/>
          <w:kern w:val="2"/>
          <w:sz w:val="21"/>
        </w:rPr>
        <w:t>投标人</w:t>
      </w:r>
      <w:r>
        <w:rPr>
          <w:rFonts w:hAnsi="宋体"/>
          <w:color w:val="000000" w:themeColor="text1"/>
          <w:kern w:val="2"/>
          <w:sz w:val="21"/>
        </w:rPr>
        <w:t>的法定代表人或者负责人有夫妻、直系血亲、三代以内旁系血亲或者近姻亲关系；</w:t>
      </w:r>
    </w:p>
    <w:p w:rsidR="00AE1E71" w:rsidRDefault="00453DFB">
      <w:pPr>
        <w:pStyle w:val="aa"/>
        <w:snapToGrid w:val="0"/>
        <w:spacing w:line="360" w:lineRule="auto"/>
        <w:ind w:leftChars="1" w:left="2" w:firstLineChars="200" w:firstLine="420"/>
        <w:rPr>
          <w:rFonts w:hAnsi="宋体"/>
          <w:color w:val="000000" w:themeColor="text1"/>
          <w:kern w:val="2"/>
          <w:sz w:val="21"/>
        </w:rPr>
      </w:pPr>
      <w:r>
        <w:rPr>
          <w:rFonts w:hAnsi="宋体"/>
          <w:color w:val="000000" w:themeColor="text1"/>
          <w:kern w:val="2"/>
          <w:sz w:val="21"/>
        </w:rPr>
        <w:t>（</w:t>
      </w:r>
      <w:r>
        <w:rPr>
          <w:rFonts w:hAnsi="宋体" w:hint="eastAsia"/>
          <w:color w:val="000000" w:themeColor="text1"/>
          <w:kern w:val="2"/>
          <w:sz w:val="21"/>
        </w:rPr>
        <w:t>5</w:t>
      </w:r>
      <w:r>
        <w:rPr>
          <w:rFonts w:hAnsi="宋体"/>
          <w:color w:val="000000" w:themeColor="text1"/>
          <w:kern w:val="2"/>
          <w:sz w:val="21"/>
        </w:rPr>
        <w:t>）与</w:t>
      </w:r>
      <w:r>
        <w:rPr>
          <w:rFonts w:hAnsi="宋体" w:hint="eastAsia"/>
          <w:color w:val="000000" w:themeColor="text1"/>
          <w:kern w:val="2"/>
          <w:sz w:val="21"/>
        </w:rPr>
        <w:t>投标人</w:t>
      </w:r>
      <w:r>
        <w:rPr>
          <w:rFonts w:hAnsi="宋体"/>
          <w:color w:val="000000" w:themeColor="text1"/>
          <w:kern w:val="2"/>
          <w:sz w:val="21"/>
        </w:rPr>
        <w:t>有其他可能影响政府采购活动公平、公正进行的关系。</w:t>
      </w:r>
    </w:p>
    <w:p w:rsidR="00AE1E71" w:rsidRDefault="00453DFB">
      <w:pPr>
        <w:pStyle w:val="aa"/>
        <w:snapToGrid w:val="0"/>
        <w:spacing w:line="360" w:lineRule="auto"/>
        <w:ind w:leftChars="1" w:left="2" w:firstLineChars="200" w:firstLine="420"/>
        <w:rPr>
          <w:rFonts w:hAnsi="宋体"/>
          <w:color w:val="000000" w:themeColor="text1"/>
          <w:kern w:val="2"/>
          <w:sz w:val="21"/>
        </w:rPr>
      </w:pPr>
      <w:r>
        <w:rPr>
          <w:rFonts w:hAnsi="宋体" w:hint="eastAsia"/>
          <w:color w:val="000000" w:themeColor="text1"/>
          <w:kern w:val="2"/>
          <w:sz w:val="21"/>
        </w:rPr>
        <w:t>投标人</w:t>
      </w:r>
      <w:r>
        <w:rPr>
          <w:rFonts w:hAnsi="宋体"/>
          <w:color w:val="000000" w:themeColor="text1"/>
          <w:kern w:val="2"/>
          <w:sz w:val="21"/>
        </w:rPr>
        <w:t>认为采购人员及相关人员与其他</w:t>
      </w:r>
      <w:r>
        <w:rPr>
          <w:rFonts w:hAnsi="宋体" w:hint="eastAsia"/>
          <w:color w:val="000000" w:themeColor="text1"/>
          <w:kern w:val="2"/>
          <w:sz w:val="21"/>
        </w:rPr>
        <w:t>投标人</w:t>
      </w:r>
      <w:r>
        <w:rPr>
          <w:rFonts w:hAnsi="宋体"/>
          <w:color w:val="000000" w:themeColor="text1"/>
          <w:kern w:val="2"/>
          <w:sz w:val="21"/>
        </w:rPr>
        <w:t>有利害关系的，可以向采购人或者采购代理机构书面提出回避申请，并说明理由。采购人或者采购代理机构应当及时询问被申请回避人员，有利害关系的被申请回避人员应当回避。</w:t>
      </w:r>
    </w:p>
    <w:p w:rsidR="00AE1E71" w:rsidRDefault="00453DFB">
      <w:pPr>
        <w:pStyle w:val="5"/>
        <w:keepNext w:val="0"/>
        <w:keepLines w:val="0"/>
        <w:spacing w:before="0" w:after="0" w:line="360" w:lineRule="auto"/>
        <w:ind w:leftChars="200" w:left="420"/>
        <w:rPr>
          <w:rFonts w:ascii="宋体" w:hAnsi="宋体"/>
          <w:color w:val="000000" w:themeColor="text1"/>
          <w:sz w:val="21"/>
          <w:szCs w:val="21"/>
        </w:rPr>
      </w:pPr>
      <w:r>
        <w:rPr>
          <w:rFonts w:ascii="宋体" w:hAnsi="宋体"/>
          <w:color w:val="000000" w:themeColor="text1"/>
          <w:sz w:val="21"/>
          <w:szCs w:val="21"/>
        </w:rPr>
        <w:t>9.2</w:t>
      </w:r>
      <w:r>
        <w:rPr>
          <w:rFonts w:ascii="宋体" w:hAnsi="宋体" w:hint="eastAsia"/>
          <w:color w:val="000000" w:themeColor="text1"/>
          <w:sz w:val="21"/>
          <w:szCs w:val="21"/>
        </w:rPr>
        <w:t>有下列情形之一的视为投标人相互串通投标，投标文件将被视为无效：</w:t>
      </w:r>
    </w:p>
    <w:p w:rsidR="00AE1E71" w:rsidRDefault="00453DFB">
      <w:pPr>
        <w:pStyle w:val="aa"/>
        <w:snapToGrid w:val="0"/>
        <w:spacing w:line="360" w:lineRule="auto"/>
        <w:ind w:leftChars="1" w:left="2" w:firstLineChars="200" w:firstLine="422"/>
        <w:rPr>
          <w:rFonts w:hAnsi="宋体"/>
          <w:b/>
          <w:color w:val="000000" w:themeColor="text1"/>
          <w:kern w:val="2"/>
          <w:sz w:val="21"/>
        </w:rPr>
      </w:pPr>
      <w:r>
        <w:rPr>
          <w:rFonts w:hAnsi="宋体" w:hint="eastAsia"/>
          <w:b/>
          <w:color w:val="000000" w:themeColor="text1"/>
          <w:kern w:val="2"/>
          <w:sz w:val="21"/>
        </w:rPr>
        <w:t xml:space="preserve">（1）不同投标人的投标文件由同一单位或者个人编制； </w:t>
      </w:r>
    </w:p>
    <w:p w:rsidR="00AE1E71" w:rsidRDefault="00453DFB">
      <w:pPr>
        <w:pStyle w:val="aa"/>
        <w:snapToGrid w:val="0"/>
        <w:spacing w:line="360" w:lineRule="auto"/>
        <w:ind w:leftChars="1" w:left="2" w:firstLineChars="200" w:firstLine="422"/>
        <w:rPr>
          <w:rFonts w:hAnsi="宋体"/>
          <w:b/>
          <w:color w:val="000000" w:themeColor="text1"/>
          <w:kern w:val="2"/>
          <w:sz w:val="21"/>
        </w:rPr>
      </w:pPr>
      <w:r>
        <w:rPr>
          <w:rFonts w:hAnsi="宋体" w:hint="eastAsia"/>
          <w:b/>
          <w:color w:val="000000" w:themeColor="text1"/>
          <w:kern w:val="2"/>
          <w:sz w:val="21"/>
        </w:rPr>
        <w:t>（2）不同投标人委托同一单位或者个人办理投标事宜；</w:t>
      </w:r>
    </w:p>
    <w:p w:rsidR="00AE1E71" w:rsidRDefault="00453DFB">
      <w:pPr>
        <w:pStyle w:val="aa"/>
        <w:snapToGrid w:val="0"/>
        <w:spacing w:line="360" w:lineRule="auto"/>
        <w:ind w:leftChars="1" w:left="2" w:firstLineChars="200" w:firstLine="422"/>
        <w:rPr>
          <w:rFonts w:hAnsi="宋体"/>
          <w:b/>
          <w:color w:val="000000" w:themeColor="text1"/>
          <w:kern w:val="2"/>
          <w:sz w:val="21"/>
        </w:rPr>
      </w:pPr>
      <w:r>
        <w:rPr>
          <w:rFonts w:hAnsi="宋体" w:hint="eastAsia"/>
          <w:b/>
          <w:color w:val="000000" w:themeColor="text1"/>
          <w:kern w:val="2"/>
          <w:sz w:val="21"/>
        </w:rPr>
        <w:t>（3）不同的投标人的投标文件载明的项目管理员为同一个人；</w:t>
      </w:r>
    </w:p>
    <w:p w:rsidR="00AE1E71" w:rsidRDefault="00453DFB">
      <w:pPr>
        <w:pStyle w:val="aa"/>
        <w:snapToGrid w:val="0"/>
        <w:spacing w:line="360" w:lineRule="auto"/>
        <w:ind w:leftChars="1" w:left="2" w:firstLineChars="200" w:firstLine="422"/>
        <w:rPr>
          <w:rFonts w:hAnsi="宋体"/>
          <w:b/>
          <w:color w:val="000000" w:themeColor="text1"/>
          <w:kern w:val="2"/>
          <w:sz w:val="21"/>
        </w:rPr>
      </w:pPr>
      <w:r>
        <w:rPr>
          <w:rFonts w:hAnsi="宋体" w:hint="eastAsia"/>
          <w:b/>
          <w:color w:val="000000" w:themeColor="text1"/>
          <w:kern w:val="2"/>
          <w:sz w:val="21"/>
        </w:rPr>
        <w:lastRenderedPageBreak/>
        <w:t>（4）不同投标人的投标文件异常一致或者投标报价呈规律性差异；</w:t>
      </w:r>
    </w:p>
    <w:p w:rsidR="00AE1E71" w:rsidRDefault="00453DFB">
      <w:pPr>
        <w:pStyle w:val="aa"/>
        <w:snapToGrid w:val="0"/>
        <w:spacing w:line="360" w:lineRule="auto"/>
        <w:ind w:leftChars="1" w:left="2" w:firstLineChars="200" w:firstLine="422"/>
        <w:rPr>
          <w:rFonts w:hAnsi="宋体"/>
          <w:b/>
          <w:color w:val="000000" w:themeColor="text1"/>
          <w:kern w:val="2"/>
          <w:sz w:val="21"/>
        </w:rPr>
      </w:pPr>
      <w:r>
        <w:rPr>
          <w:rFonts w:hAnsi="宋体" w:hint="eastAsia"/>
          <w:b/>
          <w:color w:val="000000" w:themeColor="text1"/>
          <w:kern w:val="2"/>
          <w:sz w:val="21"/>
        </w:rPr>
        <w:t>（5）不同投标人的投标文件相互混装；</w:t>
      </w:r>
    </w:p>
    <w:p w:rsidR="00AE1E71" w:rsidRDefault="00453DFB">
      <w:pPr>
        <w:pStyle w:val="aa"/>
        <w:snapToGrid w:val="0"/>
        <w:spacing w:line="360" w:lineRule="auto"/>
        <w:ind w:leftChars="1" w:left="2" w:firstLineChars="200" w:firstLine="422"/>
        <w:rPr>
          <w:rFonts w:hAnsi="宋体"/>
          <w:b/>
          <w:color w:val="000000" w:themeColor="text1"/>
          <w:kern w:val="2"/>
          <w:sz w:val="21"/>
        </w:rPr>
      </w:pPr>
      <w:r>
        <w:rPr>
          <w:rFonts w:hAnsi="宋体" w:hint="eastAsia"/>
          <w:b/>
          <w:color w:val="000000" w:themeColor="text1"/>
          <w:kern w:val="2"/>
          <w:sz w:val="21"/>
        </w:rPr>
        <w:t>（6）不同投标人的投标保证金从同一单位或者个人账户转出。</w:t>
      </w:r>
    </w:p>
    <w:p w:rsidR="00AE1E71" w:rsidRDefault="00453DFB">
      <w:pPr>
        <w:pStyle w:val="5"/>
        <w:keepNext w:val="0"/>
        <w:keepLines w:val="0"/>
        <w:spacing w:before="0" w:after="0" w:line="360" w:lineRule="auto"/>
        <w:ind w:leftChars="200" w:left="420"/>
        <w:rPr>
          <w:rFonts w:ascii="宋体" w:hAnsi="宋体"/>
          <w:b w:val="0"/>
          <w:color w:val="000000" w:themeColor="text1"/>
          <w:sz w:val="21"/>
          <w:szCs w:val="21"/>
        </w:rPr>
      </w:pPr>
      <w:r>
        <w:rPr>
          <w:rFonts w:ascii="宋体" w:hAnsi="宋体"/>
          <w:b w:val="0"/>
          <w:color w:val="000000" w:themeColor="text1"/>
          <w:sz w:val="21"/>
          <w:szCs w:val="21"/>
        </w:rPr>
        <w:t>9.3</w:t>
      </w:r>
      <w:r>
        <w:rPr>
          <w:rFonts w:ascii="宋体" w:hAnsi="宋体" w:hint="eastAsia"/>
          <w:b w:val="0"/>
          <w:color w:val="000000" w:themeColor="text1"/>
          <w:sz w:val="21"/>
          <w:szCs w:val="21"/>
        </w:rPr>
        <w:t>投标人有下列情形之一的，属于恶意串通行为，将报同级监督管理部门：</w:t>
      </w:r>
    </w:p>
    <w:p w:rsidR="00AE1E71" w:rsidRDefault="00453DFB">
      <w:pPr>
        <w:pStyle w:val="aa"/>
        <w:snapToGrid w:val="0"/>
        <w:spacing w:line="360" w:lineRule="auto"/>
        <w:ind w:leftChars="1" w:left="2" w:firstLineChars="200" w:firstLine="420"/>
        <w:rPr>
          <w:rFonts w:hAnsi="宋体"/>
          <w:color w:val="000000" w:themeColor="text1"/>
          <w:kern w:val="2"/>
          <w:sz w:val="21"/>
        </w:rPr>
      </w:pPr>
      <w:r>
        <w:rPr>
          <w:rFonts w:hAnsi="宋体" w:hint="eastAsia"/>
          <w:color w:val="000000" w:themeColor="text1"/>
          <w:kern w:val="2"/>
          <w:sz w:val="21"/>
        </w:rPr>
        <w:t>（1）投标人直接或者间接从采购人或者采购代理机构处获得其他投标人的相关信息并修改其投标文件或者投标文件；</w:t>
      </w:r>
    </w:p>
    <w:p w:rsidR="00AE1E71" w:rsidRDefault="00453DFB">
      <w:pPr>
        <w:pStyle w:val="aa"/>
        <w:snapToGrid w:val="0"/>
        <w:spacing w:line="360" w:lineRule="auto"/>
        <w:ind w:leftChars="1" w:left="2" w:firstLineChars="200" w:firstLine="420"/>
        <w:rPr>
          <w:rFonts w:hAnsi="宋体"/>
          <w:color w:val="000000" w:themeColor="text1"/>
          <w:kern w:val="2"/>
          <w:sz w:val="21"/>
        </w:rPr>
      </w:pPr>
      <w:r>
        <w:rPr>
          <w:rFonts w:hAnsi="宋体" w:hint="eastAsia"/>
          <w:color w:val="000000" w:themeColor="text1"/>
          <w:kern w:val="2"/>
          <w:sz w:val="21"/>
        </w:rPr>
        <w:t>（2）投标人按照采购人或者采购代理机构的授意撤换、修改投标文件或者投标文件；</w:t>
      </w:r>
    </w:p>
    <w:p w:rsidR="00AE1E71" w:rsidRDefault="00453DFB">
      <w:pPr>
        <w:pStyle w:val="aa"/>
        <w:snapToGrid w:val="0"/>
        <w:spacing w:line="360" w:lineRule="auto"/>
        <w:ind w:leftChars="1" w:left="2" w:firstLineChars="200" w:firstLine="420"/>
        <w:rPr>
          <w:rFonts w:hAnsi="宋体"/>
          <w:color w:val="000000" w:themeColor="text1"/>
          <w:kern w:val="2"/>
          <w:sz w:val="21"/>
        </w:rPr>
      </w:pPr>
      <w:r>
        <w:rPr>
          <w:rFonts w:hAnsi="宋体" w:hint="eastAsia"/>
          <w:color w:val="000000" w:themeColor="text1"/>
          <w:kern w:val="2"/>
          <w:sz w:val="21"/>
        </w:rPr>
        <w:t>（3）投标人之间协商报价、技术方案等投标文件或者投标文件的实质性内容；</w:t>
      </w:r>
    </w:p>
    <w:p w:rsidR="00AE1E71" w:rsidRDefault="00453DFB">
      <w:pPr>
        <w:pStyle w:val="aa"/>
        <w:snapToGrid w:val="0"/>
        <w:spacing w:line="360" w:lineRule="auto"/>
        <w:ind w:leftChars="1" w:left="2" w:firstLineChars="200" w:firstLine="420"/>
        <w:rPr>
          <w:rFonts w:hAnsi="宋体"/>
          <w:color w:val="000000" w:themeColor="text1"/>
          <w:kern w:val="2"/>
          <w:sz w:val="21"/>
        </w:rPr>
      </w:pPr>
      <w:r>
        <w:rPr>
          <w:rFonts w:hAnsi="宋体" w:hint="eastAsia"/>
          <w:color w:val="000000" w:themeColor="text1"/>
          <w:kern w:val="2"/>
          <w:sz w:val="21"/>
        </w:rPr>
        <w:t>（4）属于同一集团、协会、商会等组织成员的投标人按照该组织要求协同参加政府采购活动；</w:t>
      </w:r>
    </w:p>
    <w:p w:rsidR="00AE1E71" w:rsidRDefault="00453DFB">
      <w:pPr>
        <w:pStyle w:val="aa"/>
        <w:snapToGrid w:val="0"/>
        <w:spacing w:line="360" w:lineRule="auto"/>
        <w:ind w:leftChars="1" w:left="2" w:firstLineChars="200" w:firstLine="420"/>
        <w:rPr>
          <w:rFonts w:hAnsi="宋体"/>
          <w:color w:val="000000" w:themeColor="text1"/>
          <w:kern w:val="2"/>
          <w:sz w:val="21"/>
        </w:rPr>
      </w:pPr>
      <w:r>
        <w:rPr>
          <w:rFonts w:hAnsi="宋体" w:hint="eastAsia"/>
          <w:color w:val="000000" w:themeColor="text1"/>
          <w:kern w:val="2"/>
          <w:sz w:val="21"/>
        </w:rPr>
        <w:t>（5）投标人之间事先约定一致抬高或者压低投标报价，或者在招标项目中事先约定轮流以高价位或者低价位中标，或者事先约定由某一特定投标人中标，然后再参加投标；</w:t>
      </w:r>
    </w:p>
    <w:p w:rsidR="00AE1E71" w:rsidRDefault="00453DFB">
      <w:pPr>
        <w:pStyle w:val="aa"/>
        <w:snapToGrid w:val="0"/>
        <w:spacing w:line="360" w:lineRule="auto"/>
        <w:ind w:leftChars="1" w:left="2" w:firstLineChars="200" w:firstLine="420"/>
        <w:rPr>
          <w:rFonts w:hAnsi="宋体"/>
          <w:color w:val="000000" w:themeColor="text1"/>
          <w:kern w:val="2"/>
          <w:sz w:val="21"/>
        </w:rPr>
      </w:pPr>
      <w:r>
        <w:rPr>
          <w:rFonts w:hAnsi="宋体" w:hint="eastAsia"/>
          <w:color w:val="000000" w:themeColor="text1"/>
          <w:kern w:val="2"/>
          <w:sz w:val="21"/>
        </w:rPr>
        <w:t>（6）投标人之间商定部分投标人放弃参加政府采购活动或者放弃中标；</w:t>
      </w:r>
    </w:p>
    <w:p w:rsidR="00AE1E71" w:rsidRDefault="00453DFB">
      <w:pPr>
        <w:pStyle w:val="aa"/>
        <w:snapToGrid w:val="0"/>
        <w:spacing w:line="360" w:lineRule="auto"/>
        <w:ind w:leftChars="1" w:left="2" w:firstLineChars="200" w:firstLine="420"/>
        <w:rPr>
          <w:rFonts w:hAnsi="宋体"/>
          <w:color w:val="000000" w:themeColor="text1"/>
          <w:kern w:val="2"/>
          <w:sz w:val="21"/>
        </w:rPr>
      </w:pPr>
      <w:r>
        <w:rPr>
          <w:rFonts w:hAnsi="宋体" w:hint="eastAsia"/>
          <w:color w:val="000000" w:themeColor="text1"/>
          <w:kern w:val="2"/>
          <w:sz w:val="21"/>
        </w:rPr>
        <w:t>（7）投标人与采购人或者采购代理机构之间、投标人相互之间，为谋求特定投标人中标或者排斥其他投标人的其他串通行为。</w:t>
      </w:r>
    </w:p>
    <w:p w:rsidR="00AE1E71" w:rsidRDefault="00AE1E71">
      <w:pPr>
        <w:pStyle w:val="aa"/>
        <w:snapToGrid w:val="0"/>
        <w:spacing w:line="360" w:lineRule="auto"/>
        <w:ind w:leftChars="1" w:left="2" w:firstLineChars="200" w:firstLine="422"/>
        <w:rPr>
          <w:rFonts w:hAnsi="宋体"/>
          <w:b/>
          <w:color w:val="000000" w:themeColor="text1"/>
          <w:kern w:val="2"/>
          <w:sz w:val="21"/>
        </w:rPr>
      </w:pPr>
    </w:p>
    <w:p w:rsidR="00AE1E71" w:rsidRDefault="00453DFB">
      <w:pPr>
        <w:pStyle w:val="3"/>
        <w:keepNext w:val="0"/>
        <w:keepLines w:val="0"/>
        <w:jc w:val="center"/>
        <w:rPr>
          <w:color w:val="000000" w:themeColor="text1"/>
        </w:rPr>
      </w:pPr>
      <w:bookmarkStart w:id="124" w:name="_Toc254970675"/>
      <w:bookmarkStart w:id="125" w:name="_Toc254970534"/>
      <w:r>
        <w:rPr>
          <w:rFonts w:hint="eastAsia"/>
          <w:color w:val="000000" w:themeColor="text1"/>
        </w:rPr>
        <w:t>二、招标文件</w:t>
      </w:r>
      <w:bookmarkEnd w:id="124"/>
      <w:bookmarkEnd w:id="125"/>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10.招标文件的组成</w:t>
      </w:r>
    </w:p>
    <w:p w:rsidR="00AE1E71" w:rsidRDefault="00453DFB">
      <w:pPr>
        <w:snapToGrid w:val="0"/>
        <w:spacing w:line="360" w:lineRule="auto"/>
        <w:ind w:firstLine="420"/>
        <w:jc w:val="left"/>
        <w:rPr>
          <w:rFonts w:ascii="宋体" w:hAnsi="宋体"/>
          <w:color w:val="000000" w:themeColor="text1"/>
          <w:szCs w:val="21"/>
        </w:rPr>
      </w:pPr>
      <w:r>
        <w:rPr>
          <w:rFonts w:ascii="宋体" w:hAnsi="宋体" w:hint="eastAsia"/>
          <w:color w:val="000000" w:themeColor="text1"/>
          <w:szCs w:val="21"/>
        </w:rPr>
        <w:t>（1）招标公告；</w:t>
      </w:r>
    </w:p>
    <w:p w:rsidR="00AE1E71" w:rsidRDefault="00453DFB">
      <w:pPr>
        <w:snapToGrid w:val="0"/>
        <w:spacing w:line="360" w:lineRule="auto"/>
        <w:ind w:firstLine="420"/>
        <w:jc w:val="left"/>
        <w:rPr>
          <w:rFonts w:ascii="宋体" w:hAnsi="宋体"/>
          <w:color w:val="000000" w:themeColor="text1"/>
          <w:szCs w:val="21"/>
        </w:rPr>
      </w:pPr>
      <w:r>
        <w:rPr>
          <w:rFonts w:ascii="宋体" w:hAnsi="宋体" w:hint="eastAsia"/>
          <w:color w:val="000000" w:themeColor="text1"/>
          <w:szCs w:val="21"/>
        </w:rPr>
        <w:t xml:space="preserve">（2）采购需求； </w:t>
      </w:r>
    </w:p>
    <w:p w:rsidR="00AE1E71" w:rsidRDefault="00453DFB">
      <w:pPr>
        <w:snapToGrid w:val="0"/>
        <w:spacing w:line="360" w:lineRule="auto"/>
        <w:ind w:firstLine="420"/>
        <w:jc w:val="left"/>
        <w:rPr>
          <w:rFonts w:ascii="宋体" w:hAnsi="宋体"/>
          <w:color w:val="000000" w:themeColor="text1"/>
          <w:szCs w:val="21"/>
        </w:rPr>
      </w:pPr>
      <w:r>
        <w:rPr>
          <w:rFonts w:ascii="宋体" w:hAnsi="宋体" w:hint="eastAsia"/>
          <w:color w:val="000000" w:themeColor="text1"/>
          <w:szCs w:val="21"/>
        </w:rPr>
        <w:t>（3）投标人须知；</w:t>
      </w:r>
    </w:p>
    <w:p w:rsidR="00AE1E71" w:rsidRDefault="00453DFB">
      <w:pPr>
        <w:snapToGrid w:val="0"/>
        <w:spacing w:line="360" w:lineRule="auto"/>
        <w:ind w:firstLine="420"/>
        <w:jc w:val="left"/>
        <w:rPr>
          <w:rFonts w:ascii="宋体" w:hAnsi="宋体"/>
          <w:color w:val="000000" w:themeColor="text1"/>
          <w:szCs w:val="21"/>
        </w:rPr>
      </w:pPr>
      <w:r>
        <w:rPr>
          <w:rFonts w:ascii="宋体" w:hAnsi="宋体" w:hint="eastAsia"/>
          <w:color w:val="000000" w:themeColor="text1"/>
          <w:szCs w:val="21"/>
        </w:rPr>
        <w:t>（4）评标方法及评标标准；</w:t>
      </w:r>
    </w:p>
    <w:p w:rsidR="00AE1E71" w:rsidRDefault="00453DFB">
      <w:pPr>
        <w:snapToGrid w:val="0"/>
        <w:spacing w:line="360" w:lineRule="auto"/>
        <w:ind w:firstLine="420"/>
        <w:jc w:val="left"/>
        <w:rPr>
          <w:rFonts w:ascii="宋体" w:hAnsi="宋体"/>
          <w:color w:val="000000" w:themeColor="text1"/>
          <w:szCs w:val="21"/>
        </w:rPr>
      </w:pPr>
      <w:r>
        <w:rPr>
          <w:rFonts w:ascii="宋体" w:hAnsi="宋体" w:hint="eastAsia"/>
          <w:color w:val="000000" w:themeColor="text1"/>
          <w:szCs w:val="21"/>
        </w:rPr>
        <w:t>（5）拟签订的合同文本；</w:t>
      </w:r>
    </w:p>
    <w:p w:rsidR="00AE1E71" w:rsidRDefault="00453DFB">
      <w:pPr>
        <w:snapToGrid w:val="0"/>
        <w:spacing w:line="360" w:lineRule="auto"/>
        <w:ind w:firstLine="420"/>
        <w:jc w:val="left"/>
        <w:rPr>
          <w:rFonts w:ascii="宋体" w:hAnsi="宋体"/>
          <w:color w:val="000000" w:themeColor="text1"/>
          <w:szCs w:val="21"/>
        </w:rPr>
      </w:pPr>
      <w:r>
        <w:rPr>
          <w:rFonts w:ascii="宋体" w:hAnsi="宋体" w:hint="eastAsia"/>
          <w:color w:val="000000" w:themeColor="text1"/>
          <w:szCs w:val="21"/>
        </w:rPr>
        <w:t>（6）投标文件格式。</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11.招标文件的澄清、修改 、现场考察和答疑会</w:t>
      </w:r>
    </w:p>
    <w:p w:rsidR="00AE1E71" w:rsidRDefault="00453DFB">
      <w:pPr>
        <w:pStyle w:val="5"/>
        <w:keepNext w:val="0"/>
        <w:keepLines w:val="0"/>
        <w:spacing w:before="0" w:after="0" w:line="360" w:lineRule="auto"/>
        <w:ind w:firstLineChars="150" w:firstLine="315"/>
        <w:rPr>
          <w:rFonts w:ascii="宋体" w:hAnsi="宋体"/>
          <w:b w:val="0"/>
          <w:color w:val="000000" w:themeColor="text1"/>
          <w:sz w:val="21"/>
          <w:szCs w:val="21"/>
        </w:rPr>
      </w:pPr>
      <w:r>
        <w:rPr>
          <w:rFonts w:ascii="宋体" w:hAnsi="宋体" w:hint="eastAsia"/>
          <w:b w:val="0"/>
          <w:color w:val="000000" w:themeColor="text1"/>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AE1E71" w:rsidRDefault="00453DFB">
      <w:pPr>
        <w:pStyle w:val="aa"/>
        <w:snapToGrid w:val="0"/>
        <w:spacing w:line="360" w:lineRule="auto"/>
        <w:ind w:firstLineChars="200" w:firstLine="420"/>
        <w:rPr>
          <w:rFonts w:hAnsi="宋体"/>
          <w:color w:val="000000" w:themeColor="text1"/>
          <w:sz w:val="21"/>
        </w:rPr>
      </w:pPr>
      <w:r>
        <w:rPr>
          <w:rFonts w:hAnsi="宋体" w:hint="eastAsia"/>
          <w:color w:val="000000" w:themeColor="text1"/>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AE1E71" w:rsidRDefault="00453DFB">
      <w:pPr>
        <w:pStyle w:val="aa"/>
        <w:snapToGrid w:val="0"/>
        <w:spacing w:line="360" w:lineRule="auto"/>
        <w:ind w:firstLineChars="200" w:firstLine="420"/>
        <w:rPr>
          <w:rFonts w:hAnsi="宋体"/>
          <w:color w:val="000000" w:themeColor="text1"/>
          <w:sz w:val="21"/>
        </w:rPr>
      </w:pPr>
      <w:r>
        <w:rPr>
          <w:rFonts w:hAnsi="宋体" w:hint="eastAsia"/>
          <w:color w:val="000000" w:themeColor="text1"/>
          <w:sz w:val="21"/>
        </w:rPr>
        <w:t>1</w:t>
      </w:r>
      <w:r>
        <w:rPr>
          <w:rFonts w:hAnsi="宋体"/>
          <w:color w:val="000000" w:themeColor="text1"/>
          <w:sz w:val="21"/>
        </w:rPr>
        <w:t>1.2</w:t>
      </w:r>
      <w:bookmarkStart w:id="126" w:name="_Hlk53134511"/>
      <w:r>
        <w:rPr>
          <w:rFonts w:hAnsi="宋体" w:hint="eastAsia"/>
          <w:color w:val="000000" w:themeColor="text1"/>
          <w:sz w:val="21"/>
        </w:rPr>
        <w:t>采购人或者采购代理机构可以在招标文件提供期限截止后，组织已获取招标文件的潜在投标人现场考察或者召开开标前答疑会，具体详见“投标人须知前附表”。</w:t>
      </w:r>
    </w:p>
    <w:p w:rsidR="00AE1E71" w:rsidRDefault="00453DFB">
      <w:pPr>
        <w:pStyle w:val="3"/>
        <w:keepNext w:val="0"/>
        <w:keepLines w:val="0"/>
        <w:jc w:val="center"/>
        <w:rPr>
          <w:color w:val="000000" w:themeColor="text1"/>
        </w:rPr>
      </w:pPr>
      <w:bookmarkStart w:id="127" w:name="_Toc254970535"/>
      <w:bookmarkStart w:id="128" w:name="_Toc254970676"/>
      <w:bookmarkEnd w:id="126"/>
      <w:r>
        <w:rPr>
          <w:rFonts w:hint="eastAsia"/>
          <w:color w:val="000000" w:themeColor="text1"/>
        </w:rPr>
        <w:lastRenderedPageBreak/>
        <w:t>三、投标文件的编制</w:t>
      </w:r>
      <w:bookmarkEnd w:id="127"/>
      <w:bookmarkEnd w:id="128"/>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bookmarkStart w:id="129" w:name="_Toc254970536"/>
      <w:bookmarkStart w:id="130" w:name="_Toc254970677"/>
      <w:r>
        <w:rPr>
          <w:rFonts w:ascii="黑体" w:eastAsia="黑体" w:hAnsi="黑体" w:hint="eastAsia"/>
          <w:color w:val="000000" w:themeColor="text1"/>
          <w:sz w:val="24"/>
        </w:rPr>
        <w:t>12.投标文件的编制原则</w:t>
      </w:r>
    </w:p>
    <w:p w:rsidR="00AE1E71" w:rsidRDefault="00453DFB">
      <w:pPr>
        <w:snapToGrid w:val="0"/>
        <w:spacing w:line="360" w:lineRule="auto"/>
        <w:ind w:firstLine="420"/>
        <w:jc w:val="left"/>
        <w:rPr>
          <w:rFonts w:ascii="宋体" w:hAnsi="宋体" w:cs="Courier New"/>
          <w:color w:val="000000" w:themeColor="text1"/>
          <w:szCs w:val="21"/>
        </w:rPr>
      </w:pPr>
      <w:r>
        <w:rPr>
          <w:rFonts w:ascii="宋体" w:hAnsi="宋体"/>
          <w:color w:val="000000" w:themeColor="text1"/>
          <w:szCs w:val="21"/>
        </w:rPr>
        <w:t>投标人必须按照招标文件的要求编制投标文件。投标文件必须对招标文件提出的要求和条件作出明确响应。</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13.投标文件的组成</w:t>
      </w:r>
      <w:bookmarkEnd w:id="129"/>
      <w:bookmarkEnd w:id="130"/>
    </w:p>
    <w:p w:rsidR="00AE1E71" w:rsidRDefault="00453DFB">
      <w:pPr>
        <w:snapToGrid w:val="0"/>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投标文件由报价文件、资格证明文件、商务及技术文件三部分组成。</w:t>
      </w:r>
    </w:p>
    <w:p w:rsidR="00AE1E71" w:rsidRDefault="00453DFB">
      <w:pPr>
        <w:pStyle w:val="5"/>
        <w:keepNext w:val="0"/>
        <w:keepLines w:val="0"/>
        <w:spacing w:before="0" w:after="0" w:line="360" w:lineRule="auto"/>
        <w:ind w:leftChars="200" w:left="420"/>
        <w:rPr>
          <w:rFonts w:ascii="宋体" w:hAnsi="宋体"/>
          <w:b w:val="0"/>
          <w:color w:val="000000" w:themeColor="text1"/>
          <w:sz w:val="21"/>
          <w:szCs w:val="21"/>
        </w:rPr>
      </w:pPr>
      <w:bookmarkStart w:id="131" w:name="_13.1报价文件:_具体材料见“投标人须知前附表”。"/>
      <w:bookmarkEnd w:id="131"/>
      <w:r>
        <w:rPr>
          <w:rFonts w:ascii="宋体" w:hAnsi="宋体" w:hint="eastAsia"/>
          <w:b w:val="0"/>
          <w:color w:val="000000" w:themeColor="text1"/>
          <w:sz w:val="21"/>
          <w:szCs w:val="21"/>
        </w:rPr>
        <w:t>（1）报价文件：</w:t>
      </w:r>
      <w:r>
        <w:rPr>
          <w:rFonts w:ascii="宋体" w:hAnsi="宋体"/>
          <w:b w:val="0"/>
          <w:color w:val="000000" w:themeColor="text1"/>
          <w:sz w:val="21"/>
          <w:szCs w:val="21"/>
        </w:rPr>
        <w:t>具体材料见“投标人须知前附表”</w:t>
      </w:r>
      <w:r>
        <w:rPr>
          <w:rFonts w:ascii="宋体" w:hAnsi="宋体" w:hint="eastAsia"/>
          <w:b w:val="0"/>
          <w:color w:val="000000" w:themeColor="text1"/>
          <w:sz w:val="21"/>
          <w:szCs w:val="21"/>
        </w:rPr>
        <w:t>。</w:t>
      </w:r>
    </w:p>
    <w:p w:rsidR="00AE1E71" w:rsidRDefault="00453DFB">
      <w:pPr>
        <w:pStyle w:val="5"/>
        <w:keepNext w:val="0"/>
        <w:keepLines w:val="0"/>
        <w:spacing w:before="0" w:after="0" w:line="360" w:lineRule="auto"/>
        <w:ind w:leftChars="200" w:left="420"/>
        <w:rPr>
          <w:rFonts w:ascii="宋体" w:hAnsi="宋体"/>
          <w:b w:val="0"/>
          <w:color w:val="000000" w:themeColor="text1"/>
          <w:sz w:val="21"/>
          <w:szCs w:val="21"/>
        </w:rPr>
      </w:pPr>
      <w:bookmarkStart w:id="132" w:name="_13.2资格证明文件：具体材料见“投标人须知前附表”。"/>
      <w:bookmarkEnd w:id="132"/>
      <w:r>
        <w:rPr>
          <w:rFonts w:ascii="宋体" w:hAnsi="宋体" w:hint="eastAsia"/>
          <w:b w:val="0"/>
          <w:color w:val="000000" w:themeColor="text1"/>
          <w:sz w:val="21"/>
          <w:szCs w:val="21"/>
        </w:rPr>
        <w:t>（</w:t>
      </w:r>
      <w:r>
        <w:rPr>
          <w:rFonts w:ascii="宋体" w:hAnsi="宋体"/>
          <w:b w:val="0"/>
          <w:color w:val="000000" w:themeColor="text1"/>
          <w:sz w:val="21"/>
          <w:szCs w:val="21"/>
        </w:rPr>
        <w:t>2</w:t>
      </w:r>
      <w:r>
        <w:rPr>
          <w:rFonts w:ascii="宋体" w:hAnsi="宋体" w:hint="eastAsia"/>
          <w:b w:val="0"/>
          <w:color w:val="000000" w:themeColor="text1"/>
          <w:sz w:val="21"/>
          <w:szCs w:val="21"/>
        </w:rPr>
        <w:t>）资格证明文件：</w:t>
      </w:r>
      <w:r>
        <w:rPr>
          <w:rFonts w:ascii="宋体" w:hAnsi="宋体"/>
          <w:b w:val="0"/>
          <w:color w:val="000000" w:themeColor="text1"/>
          <w:sz w:val="21"/>
          <w:szCs w:val="21"/>
        </w:rPr>
        <w:t>具体材料见“投标人须知前附表”</w:t>
      </w:r>
      <w:r>
        <w:rPr>
          <w:rFonts w:ascii="宋体" w:hAnsi="宋体" w:hint="eastAsia"/>
          <w:b w:val="0"/>
          <w:color w:val="000000" w:themeColor="text1"/>
          <w:sz w:val="21"/>
          <w:szCs w:val="21"/>
        </w:rPr>
        <w:t>。</w:t>
      </w:r>
    </w:p>
    <w:p w:rsidR="00AE1E71" w:rsidRDefault="00453DFB">
      <w:pPr>
        <w:pStyle w:val="5"/>
        <w:keepNext w:val="0"/>
        <w:keepLines w:val="0"/>
        <w:spacing w:before="0" w:after="0" w:line="360" w:lineRule="auto"/>
        <w:ind w:leftChars="200" w:left="420"/>
        <w:rPr>
          <w:rFonts w:ascii="宋体" w:hAnsi="宋体"/>
          <w:b w:val="0"/>
          <w:color w:val="000000" w:themeColor="text1"/>
          <w:sz w:val="21"/>
          <w:szCs w:val="21"/>
        </w:rPr>
      </w:pPr>
      <w:bookmarkStart w:id="133" w:name="_13.3商务文件:_具体材料见“投标人须知前附表”。"/>
      <w:bookmarkEnd w:id="133"/>
      <w:r>
        <w:rPr>
          <w:rFonts w:ascii="宋体" w:hAnsi="宋体" w:hint="eastAsia"/>
          <w:b w:val="0"/>
          <w:color w:val="000000" w:themeColor="text1"/>
          <w:sz w:val="21"/>
          <w:szCs w:val="21"/>
        </w:rPr>
        <w:t>（</w:t>
      </w:r>
      <w:r>
        <w:rPr>
          <w:rFonts w:ascii="宋体" w:hAnsi="宋体"/>
          <w:b w:val="0"/>
          <w:color w:val="000000" w:themeColor="text1"/>
          <w:sz w:val="21"/>
          <w:szCs w:val="21"/>
        </w:rPr>
        <w:t>3</w:t>
      </w:r>
      <w:r>
        <w:rPr>
          <w:rFonts w:ascii="宋体" w:hAnsi="宋体" w:hint="eastAsia"/>
          <w:b w:val="0"/>
          <w:color w:val="000000" w:themeColor="text1"/>
          <w:sz w:val="21"/>
          <w:szCs w:val="21"/>
        </w:rPr>
        <w:t>）商务及技术文件：</w:t>
      </w:r>
      <w:r>
        <w:rPr>
          <w:rFonts w:ascii="宋体" w:hAnsi="宋体"/>
          <w:b w:val="0"/>
          <w:color w:val="000000" w:themeColor="text1"/>
          <w:sz w:val="21"/>
          <w:szCs w:val="21"/>
        </w:rPr>
        <w:t>具体材料见“投标人须知前附表”</w:t>
      </w:r>
      <w:r>
        <w:rPr>
          <w:rFonts w:ascii="宋体" w:hAnsi="宋体" w:hint="eastAsia"/>
          <w:b w:val="0"/>
          <w:color w:val="000000" w:themeColor="text1"/>
          <w:sz w:val="21"/>
          <w:szCs w:val="21"/>
        </w:rPr>
        <w:t>。</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bookmarkStart w:id="134" w:name="_13.4技术文件：具体材料见“投标人须知前附表”。"/>
      <w:bookmarkStart w:id="135" w:name="_13.5投标文件电子版：具体材料见“投标人须知前附表”。"/>
      <w:bookmarkStart w:id="136" w:name="_Toc254970678"/>
      <w:bookmarkStart w:id="137" w:name="_Toc254970537"/>
      <w:bookmarkEnd w:id="134"/>
      <w:bookmarkEnd w:id="135"/>
      <w:r>
        <w:rPr>
          <w:rFonts w:ascii="黑体" w:eastAsia="黑体" w:hAnsi="黑体" w:hint="eastAsia"/>
          <w:color w:val="000000" w:themeColor="text1"/>
          <w:sz w:val="24"/>
        </w:rPr>
        <w:t>14.投标文件的语言及计量</w:t>
      </w:r>
      <w:bookmarkEnd w:id="136"/>
      <w:bookmarkEnd w:id="137"/>
    </w:p>
    <w:p w:rsidR="00AE1E71" w:rsidRDefault="00453DFB">
      <w:pPr>
        <w:pStyle w:val="5"/>
        <w:keepNext w:val="0"/>
        <w:keepLines w:val="0"/>
        <w:spacing w:before="0" w:after="0" w:line="360" w:lineRule="auto"/>
        <w:ind w:leftChars="200" w:left="420"/>
        <w:rPr>
          <w:rFonts w:ascii="宋体" w:hAnsi="宋体"/>
          <w:b w:val="0"/>
          <w:color w:val="000000" w:themeColor="text1"/>
          <w:sz w:val="21"/>
          <w:szCs w:val="21"/>
        </w:rPr>
      </w:pPr>
      <w:r>
        <w:rPr>
          <w:rFonts w:ascii="宋体" w:hAnsi="宋体" w:hint="eastAsia"/>
          <w:b w:val="0"/>
          <w:color w:val="000000" w:themeColor="text1"/>
          <w:sz w:val="21"/>
          <w:szCs w:val="21"/>
        </w:rPr>
        <w:t>14.1语言文字</w:t>
      </w:r>
    </w:p>
    <w:p w:rsidR="00AE1E71" w:rsidRDefault="00453DFB">
      <w:pPr>
        <w:pStyle w:val="5"/>
        <w:keepNext w:val="0"/>
        <w:keepLines w:val="0"/>
        <w:spacing w:before="0" w:after="0" w:line="360" w:lineRule="auto"/>
        <w:ind w:firstLineChars="200" w:firstLine="420"/>
        <w:rPr>
          <w:rFonts w:ascii="宋体" w:hAnsi="宋体"/>
          <w:b w:val="0"/>
          <w:color w:val="000000" w:themeColor="text1"/>
          <w:sz w:val="21"/>
          <w:szCs w:val="21"/>
        </w:rPr>
      </w:pPr>
      <w:r>
        <w:rPr>
          <w:rFonts w:ascii="宋体" w:hAnsi="宋体" w:hint="eastAsia"/>
          <w:b w:val="0"/>
          <w:color w:val="000000" w:themeColor="text1"/>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AE1E71" w:rsidRDefault="00453DFB">
      <w:pPr>
        <w:pStyle w:val="5"/>
        <w:keepNext w:val="0"/>
        <w:keepLines w:val="0"/>
        <w:spacing w:before="0" w:after="0" w:line="360" w:lineRule="auto"/>
        <w:ind w:firstLineChars="200" w:firstLine="420"/>
        <w:rPr>
          <w:rFonts w:ascii="宋体" w:hAnsi="宋体"/>
          <w:b w:val="0"/>
          <w:color w:val="000000" w:themeColor="text1"/>
          <w:sz w:val="21"/>
          <w:szCs w:val="21"/>
        </w:rPr>
      </w:pPr>
      <w:r>
        <w:rPr>
          <w:rFonts w:ascii="宋体" w:hAnsi="宋体" w:hint="eastAsia"/>
          <w:b w:val="0"/>
          <w:color w:val="000000" w:themeColor="text1"/>
          <w:sz w:val="21"/>
          <w:szCs w:val="21"/>
        </w:rPr>
        <w:t>14.2投标计量单位</w:t>
      </w:r>
    </w:p>
    <w:p w:rsidR="00AE1E71" w:rsidRDefault="00453DFB">
      <w:pPr>
        <w:pStyle w:val="5"/>
        <w:keepNext w:val="0"/>
        <w:keepLines w:val="0"/>
        <w:spacing w:before="0" w:after="0" w:line="360" w:lineRule="auto"/>
        <w:ind w:firstLineChars="200" w:firstLine="420"/>
        <w:rPr>
          <w:rFonts w:ascii="宋体" w:hAnsi="宋体"/>
          <w:b w:val="0"/>
          <w:color w:val="000000" w:themeColor="text1"/>
          <w:sz w:val="21"/>
          <w:szCs w:val="21"/>
        </w:rPr>
      </w:pPr>
      <w:r>
        <w:rPr>
          <w:rFonts w:ascii="宋体" w:hAnsi="宋体" w:hint="eastAsia"/>
          <w:b w:val="0"/>
          <w:color w:val="000000" w:themeColor="text1"/>
          <w:sz w:val="21"/>
          <w:szCs w:val="21"/>
        </w:rPr>
        <w:t>招标文件已有明确规定的，使用招标文件规定的计量单位；招标文件没有规定的，应采用中华人民共和国法定计量单位，货币种类为人民币，</w:t>
      </w:r>
      <w:r>
        <w:rPr>
          <w:rFonts w:ascii="宋体" w:hAnsi="宋体" w:hint="eastAsia"/>
          <w:color w:val="000000" w:themeColor="text1"/>
          <w:sz w:val="21"/>
          <w:szCs w:val="21"/>
        </w:rPr>
        <w:t>否则视同未响应。</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15.投标的风险</w:t>
      </w:r>
    </w:p>
    <w:p w:rsidR="00AE1E71" w:rsidRDefault="00453DFB">
      <w:pPr>
        <w:pStyle w:val="aa"/>
        <w:snapToGrid w:val="0"/>
        <w:spacing w:line="360" w:lineRule="auto"/>
        <w:ind w:firstLineChars="200" w:firstLine="420"/>
        <w:jc w:val="left"/>
        <w:rPr>
          <w:rFonts w:hAnsi="宋体"/>
          <w:color w:val="000000" w:themeColor="text1"/>
          <w:sz w:val="21"/>
        </w:rPr>
      </w:pPr>
      <w:r>
        <w:rPr>
          <w:rFonts w:hAnsi="宋体" w:hint="eastAsia"/>
          <w:color w:val="000000" w:themeColor="text1"/>
          <w:sz w:val="21"/>
        </w:rPr>
        <w:t>投标人没有按照招标文件要求提供全部资料，或者投标人没有对招标文件作出实质性响应是投标人的风险，并可能导致其投标被拒绝。</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bookmarkStart w:id="138" w:name="_Toc254970538"/>
      <w:bookmarkStart w:id="139" w:name="_Toc254970679"/>
      <w:r>
        <w:rPr>
          <w:rFonts w:ascii="黑体" w:eastAsia="黑体" w:hAnsi="黑体" w:hint="eastAsia"/>
          <w:color w:val="000000" w:themeColor="text1"/>
          <w:sz w:val="24"/>
        </w:rPr>
        <w:t>16.投标报价</w:t>
      </w:r>
      <w:bookmarkEnd w:id="138"/>
      <w:bookmarkEnd w:id="139"/>
    </w:p>
    <w:p w:rsidR="00AE1E71" w:rsidRDefault="00453DFB">
      <w:pPr>
        <w:pStyle w:val="5"/>
        <w:keepNext w:val="0"/>
        <w:keepLines w:val="0"/>
        <w:spacing w:before="0" w:after="0" w:line="360" w:lineRule="auto"/>
        <w:ind w:leftChars="200" w:left="420"/>
        <w:rPr>
          <w:rFonts w:ascii="宋体" w:hAnsi="宋体"/>
          <w:b w:val="0"/>
          <w:color w:val="000000" w:themeColor="text1"/>
          <w:sz w:val="21"/>
          <w:szCs w:val="21"/>
        </w:rPr>
      </w:pPr>
      <w:r>
        <w:rPr>
          <w:rFonts w:ascii="宋体" w:hAnsi="宋体" w:hint="eastAsia"/>
          <w:b w:val="0"/>
          <w:color w:val="000000" w:themeColor="text1"/>
          <w:sz w:val="21"/>
          <w:szCs w:val="21"/>
        </w:rPr>
        <w:t>16.1投标报价应按“第六章　投标文件格式”中“开标一览表”格式填写。</w:t>
      </w:r>
    </w:p>
    <w:p w:rsidR="00AE1E71" w:rsidRDefault="00453DFB">
      <w:pPr>
        <w:pStyle w:val="5"/>
        <w:keepNext w:val="0"/>
        <w:keepLines w:val="0"/>
        <w:spacing w:before="0" w:after="0" w:line="360" w:lineRule="auto"/>
        <w:ind w:leftChars="200" w:left="420"/>
        <w:rPr>
          <w:rFonts w:ascii="宋体" w:hAnsi="宋体"/>
          <w:b w:val="0"/>
          <w:color w:val="000000" w:themeColor="text1"/>
          <w:sz w:val="21"/>
          <w:szCs w:val="21"/>
        </w:rPr>
      </w:pPr>
      <w:bookmarkStart w:id="140" w:name="_16.2投标报价具体定义见投标人须知前附表。"/>
      <w:bookmarkEnd w:id="140"/>
      <w:r>
        <w:rPr>
          <w:rFonts w:ascii="宋体" w:hAnsi="宋体" w:hint="eastAsia"/>
          <w:b w:val="0"/>
          <w:color w:val="000000" w:themeColor="text1"/>
          <w:sz w:val="21"/>
          <w:szCs w:val="21"/>
        </w:rPr>
        <w:t>16.2投标报价具体包括内容详见“投标人须知前附表”。</w:t>
      </w:r>
    </w:p>
    <w:p w:rsidR="00AE1E71" w:rsidRDefault="00453DFB">
      <w:pPr>
        <w:pStyle w:val="5"/>
        <w:keepNext w:val="0"/>
        <w:keepLines w:val="0"/>
        <w:spacing w:before="0" w:after="0" w:line="360" w:lineRule="auto"/>
        <w:ind w:firstLineChars="200" w:firstLine="420"/>
        <w:rPr>
          <w:rFonts w:ascii="宋体" w:hAnsi="宋体"/>
          <w:b w:val="0"/>
          <w:color w:val="000000" w:themeColor="text1"/>
          <w:sz w:val="21"/>
          <w:szCs w:val="21"/>
        </w:rPr>
      </w:pPr>
      <w:r>
        <w:rPr>
          <w:rFonts w:ascii="宋体" w:hAnsi="宋体" w:hint="eastAsia"/>
          <w:b w:val="0"/>
          <w:color w:val="000000" w:themeColor="text1"/>
          <w:sz w:val="21"/>
          <w:szCs w:val="21"/>
        </w:rPr>
        <w:t>16.3投标人必须就所投每个分标的全部内容分别作完整唯一总价报价，不得存在漏项报价；投标人必须就所投分标的单项内容作唯一报价。</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17.投标有效期</w:t>
      </w:r>
    </w:p>
    <w:p w:rsidR="00AE1E71" w:rsidRDefault="00453DFB">
      <w:pPr>
        <w:pStyle w:val="5"/>
        <w:keepNext w:val="0"/>
        <w:keepLines w:val="0"/>
        <w:spacing w:before="0" w:after="0" w:line="360" w:lineRule="auto"/>
        <w:ind w:firstLineChars="200" w:firstLine="420"/>
        <w:rPr>
          <w:rFonts w:ascii="宋体" w:hAnsi="宋体"/>
          <w:b w:val="0"/>
          <w:color w:val="000000" w:themeColor="text1"/>
          <w:sz w:val="21"/>
          <w:szCs w:val="21"/>
        </w:rPr>
      </w:pPr>
      <w:bookmarkStart w:id="141" w:name="_17.1投标有效期应按“投标人须知中的前附表”规定的期限。"/>
      <w:bookmarkEnd w:id="141"/>
      <w:r>
        <w:rPr>
          <w:rFonts w:ascii="宋体" w:hAnsi="宋体" w:hint="eastAsia"/>
          <w:b w:val="0"/>
          <w:color w:val="000000" w:themeColor="text1"/>
          <w:sz w:val="21"/>
          <w:szCs w:val="21"/>
        </w:rPr>
        <w:t>17.1投标有效期是指为保证采购人有足够的时间在开标后完成评标、定标、合同签订等工作而要求投标人提交的投标文件在一定时间内保持有效的期限。</w:t>
      </w:r>
    </w:p>
    <w:p w:rsidR="00AE1E71" w:rsidRDefault="00453DFB">
      <w:pPr>
        <w:pStyle w:val="5"/>
        <w:keepNext w:val="0"/>
        <w:keepLines w:val="0"/>
        <w:spacing w:before="0" w:after="0" w:line="360" w:lineRule="auto"/>
        <w:ind w:firstLineChars="202" w:firstLine="424"/>
        <w:rPr>
          <w:rFonts w:ascii="宋体" w:hAnsi="宋体"/>
          <w:b w:val="0"/>
          <w:color w:val="000000" w:themeColor="text1"/>
          <w:sz w:val="21"/>
          <w:szCs w:val="21"/>
        </w:rPr>
      </w:pPr>
      <w:r>
        <w:rPr>
          <w:rFonts w:ascii="宋体" w:hAnsi="宋体" w:hint="eastAsia"/>
          <w:b w:val="0"/>
          <w:color w:val="000000" w:themeColor="text1"/>
          <w:sz w:val="21"/>
          <w:szCs w:val="21"/>
        </w:rPr>
        <w:t>17.2</w:t>
      </w:r>
      <w:bookmarkStart w:id="142" w:name="_Toc254970540"/>
      <w:bookmarkStart w:id="143" w:name="_Toc254970681"/>
      <w:r>
        <w:rPr>
          <w:rFonts w:ascii="宋体" w:hAnsi="宋体" w:hint="eastAsia"/>
          <w:b w:val="0"/>
          <w:color w:val="000000" w:themeColor="text1"/>
          <w:sz w:val="21"/>
          <w:szCs w:val="21"/>
        </w:rPr>
        <w:t xml:space="preserve"> 投标有效期应按招标文件规定的期限作出承诺，具体详见“投标人须知前附表”。</w:t>
      </w:r>
      <w:r>
        <w:rPr>
          <w:rFonts w:ascii="宋体" w:hAnsi="宋体" w:hint="eastAsia"/>
          <w:color w:val="000000" w:themeColor="text1"/>
          <w:sz w:val="21"/>
          <w:szCs w:val="21"/>
        </w:rPr>
        <w:t>承诺的</w:t>
      </w:r>
      <w:r>
        <w:rPr>
          <w:rFonts w:ascii="宋体" w:hAnsi="宋体" w:hint="eastAsia"/>
          <w:color w:val="000000" w:themeColor="text1"/>
          <w:sz w:val="21"/>
          <w:szCs w:val="21"/>
        </w:rPr>
        <w:lastRenderedPageBreak/>
        <w:t>投标有效期低于招标文件规定期限的，按无效投标处理</w:t>
      </w:r>
      <w:r>
        <w:rPr>
          <w:rFonts w:ascii="宋体" w:hAnsi="宋体" w:hint="eastAsia"/>
          <w:b w:val="0"/>
          <w:color w:val="000000" w:themeColor="text1"/>
          <w:sz w:val="21"/>
          <w:szCs w:val="21"/>
        </w:rPr>
        <w:t>。</w:t>
      </w:r>
    </w:p>
    <w:p w:rsidR="00AE1E71" w:rsidRDefault="00453DFB">
      <w:pPr>
        <w:pStyle w:val="5"/>
        <w:keepNext w:val="0"/>
        <w:keepLines w:val="0"/>
        <w:spacing w:before="0" w:after="0" w:line="360" w:lineRule="auto"/>
        <w:ind w:leftChars="200" w:left="420"/>
        <w:rPr>
          <w:rFonts w:ascii="宋体" w:hAnsi="宋体"/>
          <w:b w:val="0"/>
          <w:color w:val="000000" w:themeColor="text1"/>
          <w:sz w:val="21"/>
          <w:szCs w:val="21"/>
        </w:rPr>
      </w:pPr>
      <w:r>
        <w:rPr>
          <w:rFonts w:ascii="宋体" w:hAnsi="宋体" w:hint="eastAsia"/>
          <w:b w:val="0"/>
          <w:color w:val="000000" w:themeColor="text1"/>
          <w:sz w:val="21"/>
          <w:szCs w:val="21"/>
        </w:rPr>
        <w:t>17.3投标人的投标文件在投标有效期内均保持有效。</w:t>
      </w:r>
      <w:bookmarkEnd w:id="142"/>
      <w:bookmarkEnd w:id="143"/>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bookmarkStart w:id="144" w:name="_18.投标保证金"/>
      <w:bookmarkStart w:id="145" w:name="_Toc254970541"/>
      <w:bookmarkStart w:id="146" w:name="_Toc254970682"/>
      <w:bookmarkEnd w:id="144"/>
      <w:r>
        <w:rPr>
          <w:rFonts w:ascii="黑体" w:eastAsia="黑体" w:hAnsi="黑体" w:hint="eastAsia"/>
          <w:color w:val="000000" w:themeColor="text1"/>
          <w:sz w:val="24"/>
        </w:rPr>
        <w:t>18.投标保证金</w:t>
      </w:r>
      <w:bookmarkEnd w:id="145"/>
      <w:bookmarkEnd w:id="146"/>
    </w:p>
    <w:p w:rsidR="00AE1E71" w:rsidRDefault="00453DFB">
      <w:pPr>
        <w:pStyle w:val="5"/>
        <w:keepNext w:val="0"/>
        <w:keepLines w:val="0"/>
        <w:spacing w:before="0" w:after="0" w:line="360" w:lineRule="auto"/>
        <w:ind w:leftChars="200" w:left="420"/>
        <w:rPr>
          <w:rFonts w:ascii="宋体" w:hAnsi="宋体"/>
          <w:b w:val="0"/>
          <w:color w:val="000000" w:themeColor="text1"/>
          <w:sz w:val="21"/>
          <w:szCs w:val="21"/>
        </w:rPr>
      </w:pPr>
      <w:r>
        <w:rPr>
          <w:rFonts w:ascii="宋体" w:hAnsi="宋体" w:hint="eastAsia"/>
          <w:b w:val="0"/>
          <w:color w:val="000000" w:themeColor="text1"/>
          <w:sz w:val="21"/>
          <w:szCs w:val="21"/>
        </w:rPr>
        <w:t>18.1投标人须按“投标人须知前附表” 的规定提交投标保证金。</w:t>
      </w:r>
    </w:p>
    <w:p w:rsidR="00AE1E71" w:rsidRDefault="00453DFB">
      <w:pPr>
        <w:pStyle w:val="5"/>
        <w:keepNext w:val="0"/>
        <w:keepLines w:val="0"/>
        <w:spacing w:before="0" w:after="0" w:line="360" w:lineRule="auto"/>
        <w:ind w:firstLineChars="200" w:firstLine="420"/>
        <w:rPr>
          <w:rFonts w:ascii="宋体" w:hAnsi="宋体"/>
          <w:b w:val="0"/>
          <w:color w:val="000000" w:themeColor="text1"/>
          <w:sz w:val="21"/>
          <w:szCs w:val="21"/>
        </w:rPr>
      </w:pPr>
      <w:r>
        <w:rPr>
          <w:rFonts w:ascii="宋体" w:hAnsi="宋体" w:hint="eastAsia"/>
          <w:b w:val="0"/>
          <w:color w:val="000000" w:themeColor="text1"/>
          <w:sz w:val="21"/>
          <w:szCs w:val="21"/>
        </w:rPr>
        <w:t>18.2投标保证金的退还</w:t>
      </w:r>
    </w:p>
    <w:p w:rsidR="00AE1E71" w:rsidRDefault="00453DFB">
      <w:pPr>
        <w:pStyle w:val="5"/>
        <w:keepNext w:val="0"/>
        <w:keepLines w:val="0"/>
        <w:spacing w:before="0" w:after="0" w:line="360" w:lineRule="auto"/>
        <w:ind w:firstLineChars="200" w:firstLine="420"/>
        <w:rPr>
          <w:rFonts w:ascii="宋体" w:hAnsi="宋体"/>
          <w:b w:val="0"/>
          <w:color w:val="000000" w:themeColor="text1"/>
          <w:sz w:val="21"/>
          <w:szCs w:val="21"/>
        </w:rPr>
      </w:pPr>
      <w:r>
        <w:rPr>
          <w:rFonts w:ascii="宋体" w:hAnsi="宋体" w:hint="eastAsia"/>
          <w:b w:val="0"/>
          <w:color w:val="000000" w:themeColor="text1"/>
          <w:sz w:val="21"/>
          <w:szCs w:val="21"/>
        </w:rPr>
        <w:t xml:space="preserve">未中标人的投标保证金自中标通知书发出之日起5个工作日内退还；中标人的投标保证金自政府采购合同签订之日起5个工作日内退还。 </w:t>
      </w:r>
    </w:p>
    <w:p w:rsidR="00AE1E71" w:rsidRDefault="00453DFB">
      <w:pPr>
        <w:pStyle w:val="5"/>
        <w:keepNext w:val="0"/>
        <w:keepLines w:val="0"/>
        <w:spacing w:before="0" w:after="0" w:line="360" w:lineRule="auto"/>
        <w:ind w:leftChars="200" w:left="420"/>
        <w:rPr>
          <w:rFonts w:ascii="宋体" w:hAnsi="宋体"/>
          <w:b w:val="0"/>
          <w:color w:val="000000" w:themeColor="text1"/>
          <w:sz w:val="21"/>
          <w:szCs w:val="21"/>
        </w:rPr>
      </w:pPr>
      <w:r>
        <w:rPr>
          <w:rFonts w:ascii="宋体" w:hAnsi="宋体" w:hint="eastAsia"/>
          <w:b w:val="0"/>
          <w:color w:val="000000" w:themeColor="text1"/>
          <w:sz w:val="21"/>
          <w:szCs w:val="21"/>
        </w:rPr>
        <w:t>18.3除逾期退还投标保证金和终止招标的情形以外，投标保证金不计息。</w:t>
      </w:r>
    </w:p>
    <w:p w:rsidR="00AE1E71" w:rsidRDefault="00453DFB">
      <w:pPr>
        <w:pStyle w:val="5"/>
        <w:keepNext w:val="0"/>
        <w:keepLines w:val="0"/>
        <w:spacing w:before="0" w:after="0" w:line="360" w:lineRule="auto"/>
        <w:ind w:leftChars="200" w:left="420"/>
        <w:rPr>
          <w:rFonts w:ascii="宋体" w:hAnsi="宋体"/>
          <w:b w:val="0"/>
          <w:color w:val="000000" w:themeColor="text1"/>
          <w:sz w:val="21"/>
          <w:szCs w:val="21"/>
        </w:rPr>
      </w:pPr>
      <w:r>
        <w:rPr>
          <w:rFonts w:ascii="宋体" w:hAnsi="宋体" w:hint="eastAsia"/>
          <w:b w:val="0"/>
          <w:color w:val="000000" w:themeColor="text1"/>
          <w:sz w:val="21"/>
          <w:szCs w:val="21"/>
        </w:rPr>
        <w:t xml:space="preserve">18.4投标人有下列情形之一的，投标保证金将不予退还： </w:t>
      </w:r>
    </w:p>
    <w:p w:rsidR="00AE1E71" w:rsidRDefault="00453DFB" w:rsidP="00453DFB">
      <w:pPr>
        <w:snapToGrid w:val="0"/>
        <w:spacing w:line="360" w:lineRule="auto"/>
        <w:ind w:firstLineChars="196" w:firstLine="412"/>
        <w:jc w:val="left"/>
        <w:rPr>
          <w:rFonts w:ascii="宋体" w:hAnsi="宋体"/>
          <w:color w:val="000000" w:themeColor="text1"/>
          <w:szCs w:val="21"/>
        </w:rPr>
      </w:pPr>
      <w:r>
        <w:rPr>
          <w:rFonts w:ascii="宋体" w:hAnsi="宋体" w:hint="eastAsia"/>
          <w:color w:val="000000" w:themeColor="text1"/>
          <w:szCs w:val="21"/>
        </w:rPr>
        <w:t>（1）投标人在投标有效期内撤销投标文件的；</w:t>
      </w:r>
    </w:p>
    <w:p w:rsidR="00AE1E71" w:rsidRDefault="00453DFB" w:rsidP="00453DFB">
      <w:pPr>
        <w:snapToGrid w:val="0"/>
        <w:spacing w:line="360" w:lineRule="auto"/>
        <w:ind w:firstLineChars="196" w:firstLine="412"/>
        <w:jc w:val="left"/>
        <w:rPr>
          <w:rFonts w:ascii="宋体" w:hAnsi="宋体"/>
          <w:color w:val="000000" w:themeColor="text1"/>
          <w:szCs w:val="21"/>
        </w:rPr>
      </w:pPr>
      <w:r>
        <w:rPr>
          <w:rFonts w:ascii="宋体" w:hAnsi="宋体" w:hint="eastAsia"/>
          <w:color w:val="000000" w:themeColor="text1"/>
          <w:szCs w:val="21"/>
        </w:rPr>
        <w:t>（2）未按规定提交履约保证金的；</w:t>
      </w:r>
    </w:p>
    <w:p w:rsidR="00AE1E71" w:rsidRDefault="00453DFB" w:rsidP="00453DFB">
      <w:pPr>
        <w:snapToGrid w:val="0"/>
        <w:spacing w:line="360" w:lineRule="auto"/>
        <w:ind w:firstLineChars="196" w:firstLine="412"/>
        <w:jc w:val="left"/>
        <w:rPr>
          <w:rFonts w:ascii="宋体" w:hAnsi="宋体"/>
          <w:color w:val="000000" w:themeColor="text1"/>
          <w:szCs w:val="21"/>
        </w:rPr>
      </w:pPr>
      <w:r>
        <w:rPr>
          <w:rFonts w:ascii="宋体" w:hAnsi="宋体" w:hint="eastAsia"/>
          <w:color w:val="000000" w:themeColor="text1"/>
          <w:szCs w:val="21"/>
        </w:rPr>
        <w:t>（3）投标人在投标过程中弄虚作假，提供虚假材料的；</w:t>
      </w:r>
    </w:p>
    <w:p w:rsidR="00AE1E71" w:rsidRDefault="00453DFB" w:rsidP="00453DFB">
      <w:pPr>
        <w:snapToGrid w:val="0"/>
        <w:spacing w:line="360" w:lineRule="auto"/>
        <w:ind w:firstLineChars="196" w:firstLine="412"/>
        <w:rPr>
          <w:rFonts w:ascii="宋体" w:hAnsi="宋体"/>
          <w:color w:val="000000" w:themeColor="text1"/>
          <w:szCs w:val="21"/>
        </w:rPr>
      </w:pPr>
      <w:r>
        <w:rPr>
          <w:rFonts w:ascii="宋体" w:hAnsi="宋体" w:hint="eastAsia"/>
          <w:color w:val="000000" w:themeColor="text1"/>
          <w:szCs w:val="21"/>
        </w:rPr>
        <w:t>（4）中标人无正当理由不与采购人签订合同的；</w:t>
      </w:r>
    </w:p>
    <w:p w:rsidR="00AE1E71" w:rsidRDefault="00453DF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（5）投标人出现本章第9.2、9.3情形的；</w:t>
      </w:r>
    </w:p>
    <w:p w:rsidR="00AE1E71" w:rsidRDefault="00453DF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w:t>
      </w:r>
      <w:r>
        <w:rPr>
          <w:rFonts w:ascii="宋体" w:hAnsi="宋体" w:cs="宋体" w:hint="eastAsia"/>
          <w:color w:val="000000" w:themeColor="text1"/>
          <w:szCs w:val="21"/>
        </w:rPr>
        <w:t>法律法规规定的其他情形</w:t>
      </w:r>
      <w:r>
        <w:rPr>
          <w:rFonts w:ascii="宋体" w:hAnsi="宋体" w:hint="eastAsia"/>
          <w:color w:val="000000" w:themeColor="text1"/>
          <w:szCs w:val="21"/>
        </w:rPr>
        <w:t>。</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bookmarkStart w:id="147" w:name="_Toc254970683"/>
      <w:bookmarkStart w:id="148" w:name="_Toc254970542"/>
      <w:r>
        <w:rPr>
          <w:rFonts w:ascii="黑体" w:eastAsia="黑体" w:hAnsi="黑体" w:hint="eastAsia"/>
          <w:color w:val="000000" w:themeColor="text1"/>
          <w:sz w:val="24"/>
        </w:rPr>
        <w:t>19.投标文件的</w:t>
      </w:r>
      <w:bookmarkEnd w:id="147"/>
      <w:bookmarkEnd w:id="148"/>
      <w:r>
        <w:rPr>
          <w:rFonts w:ascii="黑体" w:eastAsia="黑体" w:hAnsi="黑体" w:hint="eastAsia"/>
          <w:color w:val="000000" w:themeColor="text1"/>
          <w:sz w:val="24"/>
        </w:rPr>
        <w:t>编制</w:t>
      </w:r>
    </w:p>
    <w:p w:rsidR="00AE1E71" w:rsidRDefault="00453DFB">
      <w:pPr>
        <w:pStyle w:val="5"/>
        <w:keepNext w:val="0"/>
        <w:keepLines w:val="0"/>
        <w:spacing w:before="0" w:after="0" w:line="360" w:lineRule="auto"/>
        <w:ind w:firstLineChars="150" w:firstLine="315"/>
        <w:rPr>
          <w:rFonts w:ascii="宋体" w:hAnsi="宋体"/>
          <w:b w:val="0"/>
          <w:color w:val="000000" w:themeColor="text1"/>
          <w:sz w:val="21"/>
          <w:szCs w:val="21"/>
        </w:rPr>
      </w:pPr>
      <w:r>
        <w:rPr>
          <w:rFonts w:ascii="宋体" w:hAnsi="宋体" w:hint="eastAsia"/>
          <w:b w:val="0"/>
          <w:color w:val="000000" w:themeColor="text1"/>
          <w:sz w:val="21"/>
          <w:szCs w:val="21"/>
        </w:rPr>
        <w:t xml:space="preserve"> 19.1投标人应先安装“广西政府采购云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rsidR="00AE1E71" w:rsidRDefault="00453DFB">
      <w:pPr>
        <w:pStyle w:val="5"/>
        <w:keepNext w:val="0"/>
        <w:keepLines w:val="0"/>
        <w:spacing w:before="0" w:after="0" w:line="360" w:lineRule="auto"/>
        <w:ind w:firstLineChars="150" w:firstLine="315"/>
        <w:rPr>
          <w:rFonts w:ascii="宋体" w:hAnsi="宋体"/>
          <w:b w:val="0"/>
          <w:color w:val="000000" w:themeColor="text1"/>
          <w:sz w:val="21"/>
          <w:szCs w:val="21"/>
        </w:rPr>
      </w:pPr>
      <w:bookmarkStart w:id="149" w:name="_19.2投标文件应按报价文件、资格证明文件、商务文件、技术文件分别编制"/>
      <w:bookmarkEnd w:id="149"/>
      <w:r>
        <w:rPr>
          <w:rFonts w:ascii="宋体" w:hAnsi="宋体" w:hint="eastAsia"/>
          <w:b w:val="0"/>
          <w:color w:val="000000" w:themeColor="text1"/>
          <w:sz w:val="21"/>
          <w:szCs w:val="21"/>
        </w:rPr>
        <w:t>19.2为确保网上操作合法、有效和安全，投标人应当在投标截止时间前完成在“广西政府采购云”平台的身份认证，确保在电子投标过程中能够对相关数据电文进行加密和使用电子签章。</w:t>
      </w:r>
    </w:p>
    <w:p w:rsidR="00AE1E71" w:rsidRDefault="00453DFB">
      <w:pPr>
        <w:pStyle w:val="5"/>
        <w:keepNext w:val="0"/>
        <w:keepLines w:val="0"/>
        <w:spacing w:before="0" w:after="0" w:line="360" w:lineRule="auto"/>
        <w:rPr>
          <w:rFonts w:ascii="宋体" w:hAnsi="宋体"/>
          <w:b w:val="0"/>
          <w:color w:val="000000" w:themeColor="text1"/>
          <w:sz w:val="21"/>
          <w:szCs w:val="21"/>
        </w:rPr>
      </w:pPr>
      <w:r>
        <w:rPr>
          <w:rFonts w:ascii="宋体" w:hAnsi="宋体" w:hint="eastAsia"/>
          <w:b w:val="0"/>
          <w:color w:val="000000" w:themeColor="text1"/>
          <w:sz w:val="21"/>
          <w:szCs w:val="21"/>
        </w:rPr>
        <w:t xml:space="preserve">  19.3投标文件须由投标人在规定位置签字（或者电子签名）、盖章（具体以投标人须知前附表或投标文件格式规定为准），</w:t>
      </w:r>
      <w:r>
        <w:rPr>
          <w:rFonts w:ascii="宋体" w:hAnsi="宋体" w:hint="eastAsia"/>
          <w:bCs/>
          <w:color w:val="000000" w:themeColor="text1"/>
          <w:sz w:val="21"/>
          <w:szCs w:val="21"/>
        </w:rPr>
        <w:t>否则按无效投标处理</w:t>
      </w:r>
      <w:r>
        <w:rPr>
          <w:rFonts w:ascii="宋体" w:hAnsi="宋体" w:hint="eastAsia"/>
          <w:b w:val="0"/>
          <w:color w:val="000000" w:themeColor="text1"/>
          <w:sz w:val="21"/>
          <w:szCs w:val="21"/>
        </w:rPr>
        <w:t>。</w:t>
      </w:r>
    </w:p>
    <w:p w:rsidR="00AE1E71" w:rsidRDefault="00453DFB">
      <w:pPr>
        <w:pStyle w:val="5"/>
        <w:keepNext w:val="0"/>
        <w:keepLines w:val="0"/>
        <w:spacing w:before="0" w:after="0" w:line="360" w:lineRule="auto"/>
        <w:ind w:firstLineChars="150" w:firstLine="315"/>
        <w:rPr>
          <w:rFonts w:ascii="宋体" w:hAnsi="宋体"/>
          <w:b w:val="0"/>
          <w:color w:val="000000" w:themeColor="text1"/>
          <w:sz w:val="21"/>
          <w:szCs w:val="21"/>
        </w:rPr>
      </w:pPr>
      <w:r>
        <w:rPr>
          <w:rFonts w:ascii="宋体" w:hAnsi="宋体" w:hint="eastAsia"/>
          <w:b w:val="0"/>
          <w:color w:val="000000" w:themeColor="text1"/>
          <w:sz w:val="21"/>
          <w:szCs w:val="21"/>
        </w:rPr>
        <w:t>19.4投标文件中标注的投标人名称应与主体资格证明（如营业执照或者事业单位法人证书或者执业许可证或者登记证书等）及公章一致，并与“广西政府采购云”中获取招标文件的投标人名称一致，投标人为自然人的，标注的投标人名称应与身份证姓名及签字一致，</w:t>
      </w:r>
      <w:r>
        <w:rPr>
          <w:rFonts w:ascii="宋体" w:hAnsi="宋体" w:hint="eastAsia"/>
          <w:color w:val="000000" w:themeColor="text1"/>
          <w:sz w:val="21"/>
          <w:szCs w:val="21"/>
        </w:rPr>
        <w:t>否则按无效投标处理</w:t>
      </w:r>
      <w:r>
        <w:rPr>
          <w:rFonts w:ascii="宋体" w:hAnsi="宋体" w:hint="eastAsia"/>
          <w:b w:val="0"/>
          <w:color w:val="000000" w:themeColor="text1"/>
          <w:sz w:val="21"/>
          <w:szCs w:val="21"/>
        </w:rPr>
        <w:t>。</w:t>
      </w:r>
    </w:p>
    <w:p w:rsidR="00AE1E71" w:rsidRDefault="00453DFB">
      <w:pPr>
        <w:pStyle w:val="5"/>
        <w:keepNext w:val="0"/>
        <w:keepLines w:val="0"/>
        <w:spacing w:before="0" w:after="0" w:line="360" w:lineRule="auto"/>
        <w:ind w:firstLineChars="150" w:firstLine="315"/>
        <w:rPr>
          <w:rFonts w:ascii="宋体" w:hAnsi="宋体"/>
          <w:b w:val="0"/>
          <w:color w:val="000000" w:themeColor="text1"/>
          <w:sz w:val="21"/>
          <w:szCs w:val="21"/>
        </w:rPr>
      </w:pPr>
      <w:r>
        <w:rPr>
          <w:rFonts w:ascii="宋体" w:hAnsi="宋体" w:hint="eastAsia"/>
          <w:b w:val="0"/>
          <w:color w:val="000000" w:themeColor="text1"/>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rsidR="00AE1E71" w:rsidRDefault="00453DFB">
      <w:pPr>
        <w:spacing w:line="360" w:lineRule="auto"/>
        <w:ind w:firstLineChars="200" w:firstLine="480"/>
        <w:rPr>
          <w:rFonts w:ascii="黑体" w:eastAsia="黑体" w:hAnsi="黑体"/>
          <w:color w:val="000000" w:themeColor="text1"/>
          <w:sz w:val="24"/>
        </w:rPr>
      </w:pPr>
      <w:r>
        <w:rPr>
          <w:rFonts w:ascii="黑体" w:eastAsia="黑体" w:hAnsi="黑体" w:hint="eastAsia"/>
          <w:color w:val="000000" w:themeColor="text1"/>
          <w:sz w:val="24"/>
        </w:rPr>
        <w:t>20.电子备份投标文件</w:t>
      </w:r>
    </w:p>
    <w:p w:rsidR="00AE1E71" w:rsidRDefault="00453DFB">
      <w:pPr>
        <w:spacing w:line="360" w:lineRule="auto"/>
        <w:ind w:firstLineChars="200" w:firstLine="420"/>
        <w:rPr>
          <w:rFonts w:ascii="黑体" w:eastAsia="黑体" w:hAnsi="黑体"/>
          <w:color w:val="000000" w:themeColor="text1"/>
          <w:sz w:val="24"/>
        </w:rPr>
      </w:pPr>
      <w:r>
        <w:rPr>
          <w:rFonts w:hint="eastAsia"/>
          <w:color w:val="000000" w:themeColor="text1"/>
        </w:rPr>
        <w:lastRenderedPageBreak/>
        <w:t>电子备份投标文件是指通过“广西政府采购云电子投标客户端”在线编制生成且后缀名为“</w:t>
      </w:r>
      <w:r>
        <w:rPr>
          <w:color w:val="000000" w:themeColor="text1"/>
        </w:rPr>
        <w:t>bfbs</w:t>
      </w:r>
      <w:r>
        <w:rPr>
          <w:rFonts w:hint="eastAsia"/>
          <w:color w:val="000000" w:themeColor="text1"/>
        </w:rPr>
        <w:t>”的文件，是否接受电子备份投标文件</w:t>
      </w:r>
      <w:r>
        <w:rPr>
          <w:rFonts w:hAnsi="宋体" w:hint="eastAsia"/>
          <w:bCs/>
          <w:color w:val="000000" w:themeColor="text1"/>
          <w:szCs w:val="21"/>
        </w:rPr>
        <w:t>详见在“投标人须知前附表”。</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21.投标文件的提交</w:t>
      </w:r>
    </w:p>
    <w:p w:rsidR="00AE1E71" w:rsidRDefault="00453DFB">
      <w:pPr>
        <w:spacing w:line="360" w:lineRule="auto"/>
        <w:ind w:firstLineChars="200" w:firstLine="420"/>
        <w:rPr>
          <w:rFonts w:hAnsi="宋体"/>
          <w:b/>
          <w:color w:val="000000" w:themeColor="text1"/>
        </w:rPr>
      </w:pPr>
      <w:bookmarkStart w:id="150" w:name="_21.1投标人必须在“投标人须知中的前附表”规定的投标文件接收时间和投"/>
      <w:bookmarkEnd w:id="150"/>
      <w:r>
        <w:rPr>
          <w:rFonts w:hAnsi="宋体" w:hint="eastAsia"/>
          <w:bCs/>
          <w:color w:val="000000" w:themeColor="text1"/>
          <w:szCs w:val="21"/>
        </w:rPr>
        <w:t>21.1</w:t>
      </w:r>
      <w:r>
        <w:rPr>
          <w:rFonts w:hAnsi="宋体" w:hint="eastAsia"/>
          <w:bCs/>
          <w:color w:val="000000" w:themeColor="text1"/>
          <w:szCs w:val="21"/>
        </w:rPr>
        <w:t>投标人必须在“投标人须知前附表”规定的</w:t>
      </w:r>
      <w:r>
        <w:rPr>
          <w:rFonts w:ascii="宋体" w:hAnsi="宋体" w:hint="eastAsia"/>
          <w:color w:val="000000" w:themeColor="text1"/>
          <w:szCs w:val="21"/>
        </w:rPr>
        <w:t>提交投标文件截止时间前将</w:t>
      </w:r>
      <w:r>
        <w:rPr>
          <w:rFonts w:hAnsi="宋体" w:hint="eastAsia"/>
          <w:bCs/>
          <w:color w:val="000000" w:themeColor="text1"/>
          <w:szCs w:val="21"/>
        </w:rPr>
        <w:t>电子投标文件提交至投标地点。电子投标文件应在制作完成后，</w:t>
      </w:r>
      <w:r>
        <w:rPr>
          <w:rFonts w:hAnsi="宋体"/>
          <w:bCs/>
          <w:color w:val="000000" w:themeColor="text1"/>
          <w:szCs w:val="21"/>
        </w:rPr>
        <w:t>在投标截止时间前</w:t>
      </w:r>
      <w:r>
        <w:rPr>
          <w:rFonts w:hAnsi="宋体" w:hint="eastAsia"/>
          <w:bCs/>
          <w:color w:val="000000" w:themeColor="text1"/>
          <w:szCs w:val="21"/>
        </w:rPr>
        <w:t>通过有效数字证书（</w:t>
      </w:r>
      <w:r>
        <w:rPr>
          <w:rFonts w:hAnsi="宋体" w:hint="eastAsia"/>
          <w:bCs/>
          <w:color w:val="000000" w:themeColor="text1"/>
          <w:szCs w:val="21"/>
        </w:rPr>
        <w:t>CA</w:t>
      </w:r>
      <w:r>
        <w:rPr>
          <w:rFonts w:hAnsi="宋体" w:hint="eastAsia"/>
          <w:bCs/>
          <w:color w:val="000000" w:themeColor="text1"/>
          <w:szCs w:val="21"/>
        </w:rPr>
        <w:t>认证锁）进行电子签章、加密，然后通过网络将加密的电子投标文件递交至</w:t>
      </w:r>
      <w:r>
        <w:rPr>
          <w:rFonts w:ascii="宋体" w:hAnsi="宋体" w:hint="eastAsia"/>
          <w:color w:val="000000" w:themeColor="text1"/>
          <w:szCs w:val="21"/>
        </w:rPr>
        <w:t>“广西政府采购云”平台</w:t>
      </w:r>
      <w:r>
        <w:rPr>
          <w:rFonts w:hAnsi="宋体" w:hint="eastAsia"/>
          <w:bCs/>
          <w:color w:val="000000" w:themeColor="text1"/>
          <w:szCs w:val="21"/>
        </w:rPr>
        <w:t>。</w:t>
      </w:r>
      <w:r>
        <w:rPr>
          <w:rFonts w:hAnsi="宋体" w:hint="eastAsia"/>
          <w:bCs/>
          <w:color w:val="000000" w:themeColor="text1"/>
          <w:szCs w:val="21"/>
        </w:rPr>
        <w:t xml:space="preserve"> </w:t>
      </w:r>
    </w:p>
    <w:p w:rsidR="00AE1E71" w:rsidRDefault="00453DFB">
      <w:pPr>
        <w:spacing w:line="360" w:lineRule="auto"/>
        <w:ind w:firstLineChars="200" w:firstLine="422"/>
        <w:rPr>
          <w:rFonts w:ascii="宋体" w:hAnsi="宋体"/>
          <w:b/>
          <w:color w:val="000000" w:themeColor="text1"/>
          <w:szCs w:val="20"/>
        </w:rPr>
      </w:pPr>
      <w:r>
        <w:rPr>
          <w:rFonts w:ascii="宋体" w:hAnsi="宋体" w:hint="eastAsia"/>
          <w:b/>
          <w:color w:val="000000" w:themeColor="text1"/>
          <w:szCs w:val="21"/>
        </w:rPr>
        <w:t>21.</w:t>
      </w:r>
      <w:r>
        <w:rPr>
          <w:rFonts w:ascii="宋体" w:hAnsi="宋体"/>
          <w:b/>
          <w:color w:val="000000" w:themeColor="text1"/>
          <w:szCs w:val="21"/>
        </w:rPr>
        <w:t>2</w:t>
      </w:r>
      <w:r>
        <w:rPr>
          <w:rFonts w:ascii="宋体" w:hAnsi="宋体" w:hint="eastAsia"/>
          <w:b/>
          <w:color w:val="000000" w:themeColor="text1"/>
          <w:szCs w:val="21"/>
        </w:rPr>
        <w:t>未在规定时间内提交或者未按照招标文件要求加密的电子投标文件，“广西政府采购云”平台将拒收。</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22. 投标文件的补充、修改、撤回与退回</w:t>
      </w:r>
    </w:p>
    <w:p w:rsidR="00AE1E71" w:rsidRDefault="00453DFB">
      <w:pPr>
        <w:snapToGrid w:val="0"/>
        <w:spacing w:line="360" w:lineRule="auto"/>
        <w:ind w:firstLine="420"/>
        <w:jc w:val="left"/>
        <w:rPr>
          <w:rFonts w:ascii="宋体" w:hAnsi="宋体"/>
          <w:color w:val="000000" w:themeColor="text1"/>
          <w:szCs w:val="21"/>
        </w:rPr>
      </w:pPr>
      <w:bookmarkStart w:id="151" w:name="_Toc254970684"/>
      <w:bookmarkStart w:id="152" w:name="_Toc254970543"/>
      <w:r>
        <w:rPr>
          <w:rFonts w:ascii="宋体" w:hAnsi="宋体" w:cs="宋体"/>
          <w:color w:val="000000" w:themeColor="text1"/>
          <w:szCs w:val="21"/>
        </w:rPr>
        <w:t>22</w:t>
      </w:r>
      <w:r>
        <w:rPr>
          <w:rFonts w:ascii="宋体" w:hAnsi="宋体" w:cs="宋体" w:hint="eastAsia"/>
          <w:color w:val="000000" w:themeColor="text1"/>
          <w:szCs w:val="21"/>
        </w:rPr>
        <w:t>.1</w:t>
      </w:r>
      <w:r>
        <w:rPr>
          <w:rFonts w:ascii="宋体" w:hAnsi="宋体" w:hint="eastAsia"/>
          <w:bCs/>
          <w:color w:val="000000" w:themeColor="text1"/>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ascii="宋体" w:hAnsi="宋体" w:cs="宋体" w:hint="eastAsia"/>
          <w:color w:val="000000" w:themeColor="text1"/>
          <w:szCs w:val="21"/>
        </w:rPr>
        <w:t>（补充、修改或者撤回方式可</w:t>
      </w:r>
      <w:r>
        <w:rPr>
          <w:rFonts w:ascii="宋体" w:hAnsi="宋体" w:hint="eastAsia"/>
          <w:color w:val="000000" w:themeColor="text1"/>
          <w:szCs w:val="21"/>
        </w:rPr>
        <w:t>登录</w:t>
      </w:r>
      <w:r>
        <w:rPr>
          <w:rFonts w:ascii="宋体" w:hAnsi="宋体" w:cs="宋体" w:hint="eastAsia"/>
          <w:color w:val="000000" w:themeColor="text1"/>
          <w:kern w:val="0"/>
          <w:szCs w:val="21"/>
        </w:rPr>
        <w:t>“广西政府采购云”平台，</w:t>
      </w:r>
      <w:r>
        <w:rPr>
          <w:rFonts w:ascii="宋体" w:hAnsi="宋体" w:hint="eastAsia"/>
          <w:color w:val="000000" w:themeColor="text1"/>
          <w:szCs w:val="21"/>
        </w:rPr>
        <w:t>进入“服务中心”中查看</w:t>
      </w:r>
      <w:r>
        <w:rPr>
          <w:rFonts w:ascii="宋体" w:hAnsi="宋体" w:cs="宋体" w:hint="eastAsia"/>
          <w:color w:val="000000" w:themeColor="text1"/>
          <w:szCs w:val="21"/>
        </w:rPr>
        <w:t xml:space="preserve"> “电子投标文件制作与投送教程”）</w:t>
      </w:r>
    </w:p>
    <w:bookmarkEnd w:id="151"/>
    <w:bookmarkEnd w:id="152"/>
    <w:p w:rsidR="00AE1E71" w:rsidRDefault="00453DFB">
      <w:pPr>
        <w:pStyle w:val="25"/>
        <w:spacing w:before="0"/>
        <w:ind w:firstLine="420"/>
        <w:rPr>
          <w:rFonts w:ascii="宋体" w:hAnsi="宋体" w:cs="宋体"/>
          <w:color w:val="000000" w:themeColor="text1"/>
          <w:sz w:val="21"/>
          <w:szCs w:val="21"/>
        </w:rPr>
      </w:pPr>
      <w:r>
        <w:rPr>
          <w:rFonts w:ascii="宋体" w:hAnsi="宋体" w:cs="宋体"/>
          <w:color w:val="000000" w:themeColor="text1"/>
          <w:sz w:val="21"/>
          <w:szCs w:val="21"/>
        </w:rPr>
        <w:t>22.</w:t>
      </w:r>
      <w:r>
        <w:rPr>
          <w:rFonts w:ascii="宋体" w:hAnsi="宋体" w:cs="宋体" w:hint="eastAsia"/>
          <w:color w:val="000000" w:themeColor="text1"/>
          <w:sz w:val="21"/>
          <w:szCs w:val="21"/>
        </w:rPr>
        <w:t>2“广西政府采购云”平台收到投标文件后向投标人发出确认回执通知。在投标截止时间前，除投标人补充、修改或者撤回投标文件外，任何单位和个人不得解密或提取投标文件。</w:t>
      </w:r>
    </w:p>
    <w:p w:rsidR="00AE1E71" w:rsidRDefault="00453DFB">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22.</w:t>
      </w:r>
      <w:r>
        <w:rPr>
          <w:rFonts w:ascii="宋体" w:hAnsi="宋体" w:cs="宋体"/>
          <w:color w:val="000000" w:themeColor="text1"/>
          <w:szCs w:val="21"/>
        </w:rPr>
        <w:t>3</w:t>
      </w:r>
      <w:r>
        <w:rPr>
          <w:rFonts w:ascii="宋体" w:hAnsi="宋体" w:cs="宋体" w:hint="eastAsia"/>
          <w:color w:val="000000" w:themeColor="text1"/>
          <w:szCs w:val="21"/>
        </w:rPr>
        <w:t>在投标截止时间后，采购人和采购代理机构对已提交的投标文件概不退回。</w:t>
      </w:r>
    </w:p>
    <w:p w:rsidR="00AE1E71" w:rsidRDefault="00453DFB">
      <w:pPr>
        <w:pStyle w:val="3"/>
        <w:keepNext w:val="0"/>
        <w:keepLines w:val="0"/>
        <w:jc w:val="center"/>
        <w:rPr>
          <w:color w:val="000000" w:themeColor="text1"/>
        </w:rPr>
      </w:pPr>
      <w:bookmarkStart w:id="153" w:name="_Toc254970544"/>
      <w:bookmarkStart w:id="154" w:name="_Toc254970685"/>
      <w:r>
        <w:rPr>
          <w:rFonts w:hint="eastAsia"/>
          <w:color w:val="000000" w:themeColor="text1"/>
        </w:rPr>
        <w:t>四、开</w:t>
      </w:r>
      <w:r>
        <w:rPr>
          <w:rFonts w:hint="eastAsia"/>
          <w:color w:val="000000" w:themeColor="text1"/>
        </w:rPr>
        <w:t xml:space="preserve">    </w:t>
      </w:r>
      <w:r>
        <w:rPr>
          <w:rFonts w:hint="eastAsia"/>
          <w:color w:val="000000" w:themeColor="text1"/>
        </w:rPr>
        <w:t>标</w:t>
      </w:r>
      <w:bookmarkEnd w:id="153"/>
      <w:bookmarkEnd w:id="154"/>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bookmarkStart w:id="155" w:name="_23.开标时间和地点"/>
      <w:bookmarkEnd w:id="155"/>
      <w:r>
        <w:rPr>
          <w:rFonts w:ascii="黑体" w:eastAsia="黑体" w:hAnsi="黑体" w:hint="eastAsia"/>
          <w:color w:val="000000" w:themeColor="text1"/>
          <w:sz w:val="24"/>
        </w:rPr>
        <w:t>23.开标时间和地点</w:t>
      </w:r>
    </w:p>
    <w:p w:rsidR="00AE1E71" w:rsidRDefault="00453DFB">
      <w:pPr>
        <w:spacing w:line="360" w:lineRule="auto"/>
        <w:ind w:firstLineChars="200" w:firstLine="420"/>
        <w:rPr>
          <w:rFonts w:hAnsi="宋体"/>
          <w:bCs/>
          <w:color w:val="000000" w:themeColor="text1"/>
        </w:rPr>
      </w:pPr>
      <w:r>
        <w:rPr>
          <w:rFonts w:hAnsi="宋体" w:hint="eastAsia"/>
          <w:bCs/>
          <w:color w:val="000000" w:themeColor="text1"/>
        </w:rPr>
        <w:t>开标时间及地点详见“投标人须知前附表”</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24.开标程序</w:t>
      </w:r>
    </w:p>
    <w:p w:rsidR="00AE1E71" w:rsidRDefault="00453DFB">
      <w:pPr>
        <w:pStyle w:val="a0"/>
        <w:spacing w:line="360" w:lineRule="auto"/>
        <w:rPr>
          <w:color w:val="000000" w:themeColor="text1"/>
        </w:rPr>
      </w:pPr>
      <w:r>
        <w:rPr>
          <w:rFonts w:hint="eastAsia"/>
          <w:color w:val="000000" w:themeColor="text1"/>
        </w:rPr>
        <w:t>2</w:t>
      </w:r>
      <w:r>
        <w:rPr>
          <w:color w:val="000000" w:themeColor="text1"/>
        </w:rPr>
        <w:t>4.1</w:t>
      </w:r>
      <w:r>
        <w:rPr>
          <w:rFonts w:hint="eastAsia"/>
          <w:color w:val="000000" w:themeColor="text1"/>
        </w:rPr>
        <w:t>提交投标文件截止时间止，投标人不足</w:t>
      </w:r>
      <w:r>
        <w:rPr>
          <w:rFonts w:hint="eastAsia"/>
          <w:color w:val="000000" w:themeColor="text1"/>
        </w:rPr>
        <w:t>3</w:t>
      </w:r>
      <w:r>
        <w:rPr>
          <w:rFonts w:hint="eastAsia"/>
          <w:color w:val="000000" w:themeColor="text1"/>
        </w:rPr>
        <w:t>家的，不得开标。</w:t>
      </w:r>
    </w:p>
    <w:p w:rsidR="00AE1E71" w:rsidRDefault="00453DFB">
      <w:pPr>
        <w:pStyle w:val="a0"/>
        <w:spacing w:line="360" w:lineRule="auto"/>
        <w:rPr>
          <w:color w:val="000000" w:themeColor="text1"/>
        </w:rPr>
      </w:pPr>
      <w:r>
        <w:rPr>
          <w:rFonts w:hint="eastAsia"/>
          <w:color w:val="000000" w:themeColor="text1"/>
        </w:rPr>
        <w:t>24.</w:t>
      </w:r>
      <w:r>
        <w:rPr>
          <w:color w:val="000000" w:themeColor="text1"/>
        </w:rPr>
        <w:t>2</w:t>
      </w:r>
      <w:r>
        <w:rPr>
          <w:rFonts w:hint="eastAsia"/>
          <w:color w:val="000000" w:themeColor="text1"/>
        </w:rPr>
        <w:t>采购代理机构将按照招标文件规定的时间通过“广西政府采购云”平台组织线上开标活动，所有投标人均应当准时在线参加，投标人因未在线参加开标而导致投标文件无法按时解密等一切后果由投标人自己承担。</w:t>
      </w:r>
    </w:p>
    <w:p w:rsidR="00AE1E71" w:rsidRDefault="00453DFB">
      <w:pPr>
        <w:pStyle w:val="a0"/>
        <w:spacing w:line="360" w:lineRule="auto"/>
        <w:rPr>
          <w:color w:val="000000" w:themeColor="text1"/>
        </w:rPr>
      </w:pPr>
      <w:r>
        <w:rPr>
          <w:rFonts w:hint="eastAsia"/>
          <w:color w:val="000000" w:themeColor="text1"/>
        </w:rPr>
        <w:t>24.</w:t>
      </w:r>
      <w:r>
        <w:rPr>
          <w:color w:val="000000" w:themeColor="text1"/>
        </w:rPr>
        <w:t>3</w:t>
      </w:r>
      <w:r>
        <w:rPr>
          <w:rFonts w:hint="eastAsia"/>
          <w:color w:val="000000" w:themeColor="text1"/>
        </w:rPr>
        <w:t>开标程序</w:t>
      </w:r>
    </w:p>
    <w:p w:rsidR="00AE1E71" w:rsidRDefault="00453DFB">
      <w:pPr>
        <w:pStyle w:val="a0"/>
        <w:spacing w:line="360" w:lineRule="auto"/>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）解密电子投标文件。“广西政府采购云”平台按开标时间自动提取所有投标文件。采购代理机构依托“广西政府采购云”平台向各投标人发出电子加密投标文件【开始解密】通知，由投标人按</w:t>
      </w:r>
      <w:r>
        <w:rPr>
          <w:rFonts w:hAnsi="宋体" w:hint="eastAsia"/>
          <w:bCs/>
          <w:color w:val="000000" w:themeColor="text1"/>
          <w:szCs w:val="21"/>
        </w:rPr>
        <w:t>“投标人须知前附表”</w:t>
      </w:r>
      <w:r>
        <w:rPr>
          <w:rFonts w:hint="eastAsia"/>
          <w:color w:val="000000" w:themeColor="text1"/>
        </w:rPr>
        <w:t>规定的时间内自行进行投标文件解密。投标人的法定代表人或其委托代理人须凭加密时所用的</w:t>
      </w:r>
      <w:r>
        <w:rPr>
          <w:rFonts w:hint="eastAsia"/>
          <w:color w:val="000000" w:themeColor="text1"/>
        </w:rPr>
        <w:t>CA</w:t>
      </w:r>
      <w:r>
        <w:rPr>
          <w:rFonts w:hint="eastAsia"/>
          <w:color w:val="000000" w:themeColor="text1"/>
        </w:rPr>
        <w:t>锁准时登录到“广西政府采购云”平台电子开标大厅签到并对电子投标</w:t>
      </w:r>
      <w:r>
        <w:rPr>
          <w:rFonts w:hint="eastAsia"/>
          <w:color w:val="000000" w:themeColor="text1"/>
        </w:rPr>
        <w:lastRenderedPageBreak/>
        <w:t>文件解密。</w:t>
      </w:r>
      <w:r>
        <w:rPr>
          <w:b/>
          <w:color w:val="000000" w:themeColor="text1"/>
        </w:rPr>
        <w:t>投标人</w:t>
      </w:r>
      <w:r>
        <w:rPr>
          <w:rFonts w:hint="eastAsia"/>
          <w:b/>
          <w:color w:val="000000" w:themeColor="text1"/>
        </w:rPr>
        <w:t>未在</w:t>
      </w:r>
      <w:r>
        <w:rPr>
          <w:b/>
          <w:color w:val="000000" w:themeColor="text1"/>
        </w:rPr>
        <w:t>规定的时间内解密</w:t>
      </w:r>
      <w:r>
        <w:rPr>
          <w:rFonts w:hint="eastAsia"/>
          <w:b/>
          <w:color w:val="000000" w:themeColor="text1"/>
        </w:rPr>
        <w:t>投标文件</w:t>
      </w:r>
      <w:r>
        <w:rPr>
          <w:b/>
          <w:color w:val="000000" w:themeColor="text1"/>
        </w:rPr>
        <w:t>或</w:t>
      </w:r>
      <w:r>
        <w:rPr>
          <w:rFonts w:hint="eastAsia"/>
          <w:b/>
          <w:color w:val="000000" w:themeColor="text1"/>
        </w:rPr>
        <w:t>者</w:t>
      </w:r>
      <w:r>
        <w:rPr>
          <w:b/>
          <w:color w:val="000000" w:themeColor="text1"/>
        </w:rPr>
        <w:t>解密失败的</w:t>
      </w:r>
      <w:r>
        <w:rPr>
          <w:rFonts w:hint="eastAsia"/>
          <w:b/>
          <w:color w:val="000000" w:themeColor="text1"/>
        </w:rPr>
        <w:t>，</w:t>
      </w:r>
      <w:r>
        <w:rPr>
          <w:rFonts w:ascii="宋体" w:hAnsi="宋体" w:hint="eastAsia"/>
          <w:b/>
          <w:color w:val="000000" w:themeColor="text1"/>
          <w:szCs w:val="21"/>
        </w:rPr>
        <w:t>投标人的投标文件作无效处理。</w:t>
      </w:r>
    </w:p>
    <w:p w:rsidR="00AE1E71" w:rsidRDefault="00453DFB">
      <w:pPr>
        <w:pStyle w:val="a0"/>
        <w:spacing w:line="360" w:lineRule="auto"/>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）电子唱标。投标文件解密结束，宣布的内容均在“广西政府采购云”平台远程开标大厅展示，具体详见</w:t>
      </w:r>
      <w:r>
        <w:rPr>
          <w:rFonts w:hAnsi="宋体" w:hint="eastAsia"/>
          <w:bCs/>
          <w:color w:val="000000" w:themeColor="text1"/>
        </w:rPr>
        <w:t>“投标人须知前附表”</w:t>
      </w:r>
      <w:r>
        <w:rPr>
          <w:rFonts w:hint="eastAsia"/>
          <w:color w:val="000000" w:themeColor="text1"/>
        </w:rPr>
        <w:t>；</w:t>
      </w:r>
    </w:p>
    <w:p w:rsidR="00AE1E71" w:rsidRDefault="00453DFB">
      <w:pPr>
        <w:pStyle w:val="a0"/>
        <w:spacing w:line="360" w:lineRule="auto"/>
        <w:rPr>
          <w:color w:val="000000" w:themeColor="text1"/>
          <w:szCs w:val="21"/>
        </w:rPr>
      </w:pPr>
      <w:r>
        <w:rPr>
          <w:rFonts w:hint="eastAsia"/>
          <w:color w:val="000000" w:themeColor="text1"/>
        </w:rPr>
        <w:t>（</w:t>
      </w:r>
      <w:r>
        <w:rPr>
          <w:rFonts w:hint="eastAsia"/>
          <w:color w:val="000000" w:themeColor="text1"/>
        </w:rPr>
        <w:t>3</w:t>
      </w:r>
      <w:r>
        <w:rPr>
          <w:rFonts w:hint="eastAsia"/>
          <w:color w:val="000000" w:themeColor="text1"/>
        </w:rPr>
        <w:t>）开标过程由采购代理机构如实记录，并电子留痕，由参加电子开标的各投标人代表对电子开标记录在开标记录公布后</w:t>
      </w:r>
      <w:r>
        <w:rPr>
          <w:rFonts w:hint="eastAsia"/>
          <w:color w:val="000000" w:themeColor="text1"/>
        </w:rPr>
        <w:t>15</w:t>
      </w:r>
      <w:r>
        <w:rPr>
          <w:rFonts w:hint="eastAsia"/>
          <w:color w:val="000000" w:themeColor="text1"/>
        </w:rPr>
        <w:t>分钟内进行当</w:t>
      </w:r>
      <w:r>
        <w:rPr>
          <w:rFonts w:hint="eastAsia"/>
          <w:color w:val="000000" w:themeColor="text1"/>
          <w:szCs w:val="21"/>
        </w:rPr>
        <w:t>场校核及勘误，并线上确认是否有异议，未确认的视同认可开标结果。</w:t>
      </w:r>
    </w:p>
    <w:p w:rsidR="00AE1E71" w:rsidRDefault="00453DFB">
      <w:pPr>
        <w:pStyle w:val="a0"/>
        <w:spacing w:line="360" w:lineRule="auto"/>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E1E71" w:rsidRDefault="00453DFB">
      <w:pPr>
        <w:pStyle w:val="a0"/>
        <w:spacing w:line="360" w:lineRule="auto"/>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）开标结束。</w:t>
      </w:r>
    </w:p>
    <w:p w:rsidR="00AE1E71" w:rsidRDefault="00453DFB">
      <w:pPr>
        <w:pStyle w:val="aa"/>
        <w:snapToGrid w:val="0"/>
        <w:spacing w:line="360" w:lineRule="auto"/>
        <w:ind w:firstLineChars="200" w:firstLine="420"/>
        <w:rPr>
          <w:rFonts w:hAnsi="宋体"/>
          <w:color w:val="000000" w:themeColor="text1"/>
          <w:sz w:val="21"/>
        </w:rPr>
      </w:pPr>
      <w:r>
        <w:rPr>
          <w:rFonts w:hint="eastAsia"/>
          <w:color w:val="000000" w:themeColor="text1"/>
          <w:sz w:val="21"/>
        </w:rPr>
        <w:t>特别说明：如遇“广西政府采购云”平台电子化开标或评审程序调整的，按调整后执行。</w:t>
      </w:r>
    </w:p>
    <w:p w:rsidR="00AE1E71" w:rsidRDefault="00AE1E71">
      <w:pPr>
        <w:pStyle w:val="aa"/>
        <w:snapToGrid w:val="0"/>
        <w:spacing w:line="360" w:lineRule="auto"/>
        <w:ind w:leftChars="228" w:left="689" w:hangingChars="100" w:hanging="210"/>
        <w:rPr>
          <w:rFonts w:hAnsi="宋体"/>
          <w:color w:val="000000" w:themeColor="text1"/>
          <w:sz w:val="21"/>
        </w:rPr>
      </w:pPr>
    </w:p>
    <w:p w:rsidR="00AE1E71" w:rsidRDefault="00453DFB">
      <w:pPr>
        <w:pStyle w:val="3"/>
        <w:keepNext w:val="0"/>
        <w:keepLines w:val="0"/>
        <w:jc w:val="center"/>
        <w:rPr>
          <w:color w:val="000000" w:themeColor="text1"/>
        </w:rPr>
      </w:pPr>
      <w:r>
        <w:rPr>
          <w:rFonts w:hint="eastAsia"/>
          <w:color w:val="000000" w:themeColor="text1"/>
        </w:rPr>
        <w:t>五、资格审查</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25.资格审查</w:t>
      </w:r>
    </w:p>
    <w:p w:rsidR="00AE1E71" w:rsidRDefault="00453DFB">
      <w:pPr>
        <w:pStyle w:val="5"/>
        <w:keepNext w:val="0"/>
        <w:keepLines w:val="0"/>
        <w:spacing w:before="0" w:after="0" w:line="360" w:lineRule="auto"/>
        <w:ind w:firstLineChars="150" w:firstLine="315"/>
        <w:rPr>
          <w:rFonts w:ascii="宋体" w:hAnsi="宋体"/>
          <w:b w:val="0"/>
          <w:color w:val="000000" w:themeColor="text1"/>
          <w:sz w:val="21"/>
          <w:szCs w:val="21"/>
        </w:rPr>
      </w:pPr>
      <w:r>
        <w:rPr>
          <w:rFonts w:ascii="宋体" w:hAnsi="宋体" w:hint="eastAsia"/>
          <w:b w:val="0"/>
          <w:color w:val="000000" w:themeColor="text1"/>
          <w:sz w:val="21"/>
          <w:szCs w:val="21"/>
        </w:rPr>
        <w:t xml:space="preserve"> 25.1</w:t>
      </w:r>
      <w:r>
        <w:rPr>
          <w:rFonts w:ascii="宋体" w:hAnsi="宋体"/>
          <w:b w:val="0"/>
          <w:color w:val="000000" w:themeColor="text1"/>
          <w:sz w:val="21"/>
          <w:szCs w:val="21"/>
        </w:rPr>
        <w:t>开标结束后，</w:t>
      </w:r>
      <w:r>
        <w:rPr>
          <w:rFonts w:ascii="宋体" w:hAnsi="宋体" w:hint="eastAsia"/>
          <w:b w:val="0"/>
          <w:color w:val="000000" w:themeColor="text1"/>
          <w:sz w:val="21"/>
          <w:szCs w:val="21"/>
        </w:rPr>
        <w:t>采购人或者采购代理机构通过电子开评标系统依据招标文件对电子投标文件进行线上资格审查</w:t>
      </w:r>
      <w:r>
        <w:rPr>
          <w:rFonts w:ascii="宋体" w:hAnsi="宋体"/>
          <w:b w:val="0"/>
          <w:color w:val="000000" w:themeColor="text1"/>
          <w:sz w:val="21"/>
          <w:szCs w:val="21"/>
        </w:rPr>
        <w:t>。</w:t>
      </w:r>
    </w:p>
    <w:p w:rsidR="00AE1E71" w:rsidRDefault="00453DFB">
      <w:pPr>
        <w:pStyle w:val="5"/>
        <w:keepNext w:val="0"/>
        <w:keepLines w:val="0"/>
        <w:spacing w:before="0" w:after="0" w:line="360" w:lineRule="auto"/>
        <w:ind w:firstLineChars="150" w:firstLine="315"/>
        <w:rPr>
          <w:rFonts w:ascii="宋体" w:hAnsi="宋体"/>
          <w:b w:val="0"/>
          <w:color w:val="000000" w:themeColor="text1"/>
          <w:sz w:val="21"/>
          <w:szCs w:val="21"/>
        </w:rPr>
      </w:pPr>
      <w:r>
        <w:rPr>
          <w:rFonts w:ascii="宋体" w:hAnsi="宋体" w:hint="eastAsia"/>
          <w:b w:val="0"/>
          <w:color w:val="000000" w:themeColor="text1"/>
          <w:sz w:val="21"/>
          <w:szCs w:val="21"/>
        </w:rPr>
        <w:t xml:space="preserve"> 25.2资格审查标准为本招标文件中载明对投标人资格要求的条件。本项目资格审查采用合格制，凡符合招标文件规定的投标人资格要求的投标人均通过资格审查。</w:t>
      </w:r>
    </w:p>
    <w:p w:rsidR="00AE1E71" w:rsidRDefault="00453DFB">
      <w:pPr>
        <w:pStyle w:val="5"/>
        <w:keepNext w:val="0"/>
        <w:keepLines w:val="0"/>
        <w:spacing w:before="0" w:after="0" w:line="360" w:lineRule="auto"/>
        <w:ind w:firstLineChars="200" w:firstLine="422"/>
        <w:rPr>
          <w:rFonts w:ascii="宋体" w:hAnsi="宋体"/>
          <w:color w:val="000000" w:themeColor="text1"/>
          <w:sz w:val="21"/>
          <w:szCs w:val="21"/>
        </w:rPr>
      </w:pPr>
      <w:bookmarkStart w:id="156" w:name="_25.3_投标人有下列情形之一的，资格审查不通过而导致其投标无效："/>
      <w:bookmarkEnd w:id="156"/>
      <w:r>
        <w:rPr>
          <w:rFonts w:ascii="宋体" w:hAnsi="宋体" w:hint="eastAsia"/>
          <w:color w:val="000000" w:themeColor="text1"/>
          <w:sz w:val="21"/>
          <w:szCs w:val="21"/>
        </w:rPr>
        <w:t>25.3 投标人有下列情形之一的，资格审查不通过，作无效投标处理：</w:t>
      </w:r>
    </w:p>
    <w:p w:rsidR="00AE1E71" w:rsidRDefault="00453DFB">
      <w:pPr>
        <w:pStyle w:val="aa"/>
        <w:snapToGrid w:val="0"/>
        <w:spacing w:line="360" w:lineRule="auto"/>
        <w:ind w:firstLineChars="200" w:firstLine="422"/>
        <w:rPr>
          <w:rFonts w:hAnsi="宋体"/>
          <w:b/>
          <w:color w:val="000000" w:themeColor="text1"/>
          <w:sz w:val="21"/>
        </w:rPr>
      </w:pPr>
      <w:r>
        <w:rPr>
          <w:rFonts w:hAnsi="宋体" w:hint="eastAsia"/>
          <w:b/>
          <w:color w:val="000000" w:themeColor="text1"/>
          <w:sz w:val="21"/>
        </w:rPr>
        <w:t>（1）不具备招标文件中规定的资格要求的；</w:t>
      </w:r>
    </w:p>
    <w:p w:rsidR="00AE1E71" w:rsidRDefault="00453DFB">
      <w:pPr>
        <w:pStyle w:val="aa"/>
        <w:snapToGrid w:val="0"/>
        <w:spacing w:line="360" w:lineRule="auto"/>
        <w:ind w:firstLineChars="200" w:firstLine="422"/>
        <w:rPr>
          <w:rFonts w:hAnsi="宋体"/>
          <w:b/>
          <w:color w:val="000000" w:themeColor="text1"/>
          <w:sz w:val="21"/>
        </w:rPr>
      </w:pPr>
      <w:r>
        <w:rPr>
          <w:rFonts w:hAnsi="宋体" w:hint="eastAsia"/>
          <w:b/>
          <w:color w:val="000000" w:themeColor="text1"/>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rsidR="00AE1E71" w:rsidRDefault="00453DFB">
      <w:pPr>
        <w:pStyle w:val="aa"/>
        <w:snapToGrid w:val="0"/>
        <w:spacing w:line="360" w:lineRule="auto"/>
        <w:ind w:firstLineChars="200" w:firstLine="422"/>
        <w:rPr>
          <w:rFonts w:hAnsi="宋体"/>
          <w:b/>
          <w:color w:val="000000" w:themeColor="text1"/>
          <w:sz w:val="21"/>
        </w:rPr>
      </w:pPr>
      <w:r>
        <w:rPr>
          <w:rFonts w:hAnsi="宋体" w:hint="eastAsia"/>
          <w:b/>
          <w:color w:val="000000" w:themeColor="text1"/>
          <w:sz w:val="21"/>
        </w:rPr>
        <w:t>（3）同一合同项下的不同投标人，单位负责人为同一人或者存在直接控股、管理关系的；为本项目提供过整体设计、规范编制或者项目管理、监理、检测等服务的投标人，再参加该采购项目的其他采购活动的；</w:t>
      </w:r>
    </w:p>
    <w:p w:rsidR="00AE1E71" w:rsidRDefault="00453DFB">
      <w:pPr>
        <w:pStyle w:val="aa"/>
        <w:snapToGrid w:val="0"/>
        <w:spacing w:line="360" w:lineRule="auto"/>
        <w:ind w:firstLineChars="200" w:firstLine="422"/>
        <w:rPr>
          <w:rFonts w:hAnsi="宋体"/>
          <w:b/>
          <w:color w:val="000000" w:themeColor="text1"/>
          <w:sz w:val="21"/>
        </w:rPr>
      </w:pPr>
      <w:r>
        <w:rPr>
          <w:rFonts w:hAnsi="宋体" w:hint="eastAsia"/>
          <w:b/>
          <w:color w:val="000000" w:themeColor="text1"/>
          <w:sz w:val="21"/>
        </w:rPr>
        <w:t>（4）投标文件中的资格证明文件缺少任一项“投标人须知前附表”资格证明文件规定“必须提供”的文件资料的；</w:t>
      </w:r>
    </w:p>
    <w:p w:rsidR="00AE1E71" w:rsidRDefault="00453DFB">
      <w:pPr>
        <w:pStyle w:val="aa"/>
        <w:snapToGrid w:val="0"/>
        <w:spacing w:line="360" w:lineRule="auto"/>
        <w:ind w:firstLineChars="200" w:firstLine="422"/>
        <w:rPr>
          <w:rFonts w:hAnsi="宋体"/>
          <w:b/>
          <w:color w:val="000000" w:themeColor="text1"/>
          <w:sz w:val="21"/>
        </w:rPr>
      </w:pPr>
      <w:r>
        <w:rPr>
          <w:rFonts w:hAnsi="宋体" w:hint="eastAsia"/>
          <w:b/>
          <w:color w:val="000000" w:themeColor="text1"/>
          <w:sz w:val="21"/>
        </w:rPr>
        <w:t>（5）投标文件中的资格证明文件出现任一项不符合“投标人须知前附表”资格证明文件规定“必</w:t>
      </w:r>
      <w:r>
        <w:rPr>
          <w:rFonts w:hAnsi="宋体" w:hint="eastAsia"/>
          <w:b/>
          <w:color w:val="000000" w:themeColor="text1"/>
          <w:sz w:val="21"/>
        </w:rPr>
        <w:lastRenderedPageBreak/>
        <w:t>须提供”的文件资料要求或者无效的。</w:t>
      </w:r>
    </w:p>
    <w:p w:rsidR="00AE1E71" w:rsidRDefault="00453DFB">
      <w:pPr>
        <w:pStyle w:val="5"/>
        <w:keepNext w:val="0"/>
        <w:keepLines w:val="0"/>
        <w:spacing w:before="0" w:after="0" w:line="360" w:lineRule="auto"/>
        <w:ind w:leftChars="200" w:left="420"/>
        <w:rPr>
          <w:rFonts w:ascii="宋体" w:hAnsi="宋体"/>
          <w:b w:val="0"/>
          <w:color w:val="000000" w:themeColor="text1"/>
          <w:sz w:val="21"/>
          <w:szCs w:val="21"/>
        </w:rPr>
      </w:pPr>
      <w:r>
        <w:rPr>
          <w:rFonts w:ascii="宋体" w:hAnsi="宋体" w:hint="eastAsia"/>
          <w:color w:val="000000" w:themeColor="text1"/>
          <w:sz w:val="21"/>
          <w:szCs w:val="21"/>
        </w:rPr>
        <w:t>25.4</w:t>
      </w:r>
      <w:r>
        <w:rPr>
          <w:rFonts w:ascii="宋体" w:hAnsi="宋体"/>
          <w:color w:val="000000" w:themeColor="text1"/>
          <w:sz w:val="21"/>
          <w:szCs w:val="21"/>
        </w:rPr>
        <w:t>合格投标人不足3家的，不得评标。</w:t>
      </w:r>
    </w:p>
    <w:p w:rsidR="00AE1E71" w:rsidRDefault="00453DFB">
      <w:pPr>
        <w:pStyle w:val="3"/>
        <w:keepNext w:val="0"/>
        <w:keepLines w:val="0"/>
        <w:jc w:val="center"/>
        <w:rPr>
          <w:color w:val="000000" w:themeColor="text1"/>
        </w:rPr>
      </w:pPr>
      <w:r>
        <w:rPr>
          <w:rFonts w:hint="eastAsia"/>
          <w:color w:val="000000" w:themeColor="text1"/>
        </w:rPr>
        <w:t>六、评</w:t>
      </w:r>
      <w:r>
        <w:rPr>
          <w:rFonts w:hint="eastAsia"/>
          <w:color w:val="000000" w:themeColor="text1"/>
        </w:rPr>
        <w:t xml:space="preserve">   </w:t>
      </w:r>
      <w:r>
        <w:rPr>
          <w:rFonts w:hint="eastAsia"/>
          <w:color w:val="000000" w:themeColor="text1"/>
        </w:rPr>
        <w:t>标</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bookmarkStart w:id="157" w:name="_26.组建评标委员会"/>
      <w:bookmarkEnd w:id="157"/>
      <w:r>
        <w:rPr>
          <w:rFonts w:ascii="黑体" w:eastAsia="黑体" w:hAnsi="黑体" w:hint="eastAsia"/>
          <w:color w:val="000000" w:themeColor="text1"/>
          <w:sz w:val="24"/>
        </w:rPr>
        <w:t>26.组建评标委员会</w:t>
      </w:r>
    </w:p>
    <w:p w:rsidR="00AE1E71" w:rsidRDefault="00453DFB">
      <w:pPr>
        <w:pStyle w:val="aa"/>
        <w:snapToGrid w:val="0"/>
        <w:spacing w:line="360" w:lineRule="auto"/>
        <w:ind w:firstLineChars="200" w:firstLine="420"/>
        <w:rPr>
          <w:rFonts w:hAnsi="宋体"/>
          <w:color w:val="000000" w:themeColor="text1"/>
          <w:sz w:val="21"/>
        </w:rPr>
      </w:pPr>
      <w:r>
        <w:rPr>
          <w:rFonts w:hAnsi="宋体" w:hint="eastAsia"/>
          <w:color w:val="000000" w:themeColor="text1"/>
          <w:sz w:val="21"/>
        </w:rPr>
        <w:t>26.1评标委员会由采购人代表和评审专家组成，具体人数详见“投标人须知前附表”，其中评审专家不得少于成员总数的三分之二。</w:t>
      </w:r>
    </w:p>
    <w:p w:rsidR="00AE1E71" w:rsidRDefault="00453DFB">
      <w:pPr>
        <w:pStyle w:val="aa"/>
        <w:snapToGrid w:val="0"/>
        <w:spacing w:line="360" w:lineRule="auto"/>
        <w:ind w:leftChars="1" w:left="2" w:firstLineChars="200" w:firstLine="420"/>
        <w:rPr>
          <w:rFonts w:hAnsi="宋体"/>
          <w:color w:val="000000" w:themeColor="text1"/>
          <w:sz w:val="21"/>
        </w:rPr>
      </w:pPr>
      <w:r>
        <w:rPr>
          <w:rFonts w:hAnsi="宋体" w:hint="eastAsia"/>
          <w:color w:val="000000" w:themeColor="text1"/>
          <w:sz w:val="21"/>
        </w:rPr>
        <w:t>26.2参加过采购项目前期咨询论证的专家，不得参加该采购项目的评审活动。</w:t>
      </w:r>
    </w:p>
    <w:p w:rsidR="00AE1E71" w:rsidRDefault="00453DFB">
      <w:pPr>
        <w:pStyle w:val="aa"/>
        <w:snapToGrid w:val="0"/>
        <w:spacing w:line="360" w:lineRule="auto"/>
        <w:ind w:leftChars="1" w:left="2" w:firstLineChars="200" w:firstLine="420"/>
        <w:rPr>
          <w:rFonts w:hAnsi="宋体"/>
          <w:color w:val="000000" w:themeColor="text1"/>
          <w:sz w:val="21"/>
        </w:rPr>
      </w:pPr>
      <w:r>
        <w:rPr>
          <w:rFonts w:hAnsi="宋体" w:hint="eastAsia"/>
          <w:color w:val="000000" w:themeColor="text1"/>
          <w:sz w:val="21"/>
        </w:rPr>
        <w:t>26.3</w:t>
      </w:r>
      <w:r>
        <w:rPr>
          <w:rFonts w:hAnsi="宋体" w:hint="eastAsia"/>
          <w:bCs/>
          <w:color w:val="000000" w:themeColor="text1"/>
          <w:sz w:val="21"/>
        </w:rPr>
        <w:t>采购代理机构应当基于“广西政府采购云”平台抽（选）取评审专家。</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27.评标的依据</w:t>
      </w:r>
    </w:p>
    <w:p w:rsidR="00AE1E71" w:rsidRDefault="00453DFB">
      <w:pPr>
        <w:pStyle w:val="aa"/>
        <w:snapToGrid w:val="0"/>
        <w:spacing w:line="360" w:lineRule="auto"/>
        <w:ind w:firstLineChars="200" w:firstLine="420"/>
        <w:rPr>
          <w:rFonts w:hAnsi="宋体"/>
          <w:color w:val="000000" w:themeColor="text1"/>
          <w:sz w:val="21"/>
        </w:rPr>
      </w:pPr>
      <w:r>
        <w:rPr>
          <w:rFonts w:hAnsi="宋体" w:hint="eastAsia"/>
          <w:color w:val="000000" w:themeColor="text1"/>
          <w:sz w:val="21"/>
        </w:rPr>
        <w:t>评标委员会以</w:t>
      </w:r>
      <w:r>
        <w:rPr>
          <w:rFonts w:hAnsi="宋体" w:cs="宋体" w:hint="eastAsia"/>
          <w:color w:val="000000" w:themeColor="text1"/>
          <w:sz w:val="21"/>
        </w:rPr>
        <w:t>“第四章 评标方法和评标标准”</w:t>
      </w:r>
      <w:r>
        <w:rPr>
          <w:rFonts w:hAnsi="宋体" w:hint="eastAsia"/>
          <w:color w:val="000000" w:themeColor="text1"/>
          <w:sz w:val="21"/>
        </w:rPr>
        <w:t>为依据对投标文件进行评审，</w:t>
      </w:r>
      <w:r>
        <w:rPr>
          <w:rFonts w:hAnsi="宋体"/>
          <w:color w:val="000000" w:themeColor="text1"/>
          <w:sz w:val="21"/>
        </w:rPr>
        <w:t>没有规定的方法、评审因素和标准，不作为评标依据。</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28.评标原则</w:t>
      </w:r>
    </w:p>
    <w:p w:rsidR="00AE1E71" w:rsidRDefault="00453DFB">
      <w:pPr>
        <w:pStyle w:val="aa"/>
        <w:snapToGrid w:val="0"/>
        <w:spacing w:line="360" w:lineRule="auto"/>
        <w:ind w:firstLineChars="200" w:firstLine="420"/>
        <w:rPr>
          <w:rFonts w:hAnsi="宋体"/>
          <w:color w:val="000000" w:themeColor="text1"/>
          <w:sz w:val="21"/>
        </w:rPr>
      </w:pPr>
      <w:r>
        <w:rPr>
          <w:rFonts w:hAnsi="宋体" w:hint="eastAsia"/>
          <w:color w:val="000000" w:themeColor="text1"/>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AE1E71" w:rsidRDefault="00453DFB">
      <w:pPr>
        <w:pStyle w:val="aa"/>
        <w:snapToGrid w:val="0"/>
        <w:spacing w:line="360" w:lineRule="auto"/>
        <w:ind w:firstLineChars="200" w:firstLine="420"/>
        <w:rPr>
          <w:rFonts w:hAnsi="宋体"/>
          <w:color w:val="000000" w:themeColor="text1"/>
          <w:sz w:val="21"/>
        </w:rPr>
      </w:pPr>
      <w:r>
        <w:rPr>
          <w:rFonts w:hAnsi="宋体" w:hint="eastAsia"/>
          <w:color w:val="000000" w:themeColor="text1"/>
          <w:sz w:val="21"/>
        </w:rPr>
        <w:t>28.2</w:t>
      </w:r>
      <w:bookmarkStart w:id="158" w:name="_28.3评标方法。本项目将按须知前附表规定的评标办法进行评标，具体评标"/>
      <w:bookmarkEnd w:id="158"/>
      <w:r>
        <w:rPr>
          <w:rFonts w:hAnsi="宋体" w:hint="eastAsia"/>
          <w:color w:val="000000" w:themeColor="text1"/>
          <w:sz w:val="21"/>
        </w:rPr>
        <w:t>评委表决。评标委员会成员对需要共同认定的事项存在争议的，应当按照少数服从多数的原则作出结论。</w:t>
      </w:r>
    </w:p>
    <w:p w:rsidR="00AE1E71" w:rsidRDefault="00453DFB">
      <w:pPr>
        <w:pStyle w:val="aa"/>
        <w:snapToGrid w:val="0"/>
        <w:spacing w:line="360" w:lineRule="auto"/>
        <w:ind w:firstLineChars="200" w:firstLine="420"/>
        <w:rPr>
          <w:rFonts w:hAnsi="宋体"/>
          <w:color w:val="000000" w:themeColor="text1"/>
          <w:sz w:val="21"/>
        </w:rPr>
      </w:pPr>
      <w:r>
        <w:rPr>
          <w:rFonts w:hAnsi="宋体" w:hint="eastAsia"/>
          <w:color w:val="000000" w:themeColor="text1"/>
          <w:sz w:val="21"/>
        </w:rPr>
        <w:t>28.</w:t>
      </w:r>
      <w:r>
        <w:rPr>
          <w:rFonts w:hAnsi="宋体"/>
          <w:color w:val="000000" w:themeColor="text1"/>
          <w:sz w:val="21"/>
        </w:rPr>
        <w:t>3</w:t>
      </w:r>
      <w:r>
        <w:rPr>
          <w:rFonts w:hAnsi="宋体" w:hint="eastAsia"/>
          <w:color w:val="000000" w:themeColor="text1"/>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AE1E71" w:rsidRDefault="00453DFB">
      <w:pPr>
        <w:pStyle w:val="aa"/>
        <w:snapToGrid w:val="0"/>
        <w:spacing w:line="360" w:lineRule="auto"/>
        <w:ind w:firstLineChars="200" w:firstLine="420"/>
        <w:rPr>
          <w:rFonts w:hAnsi="宋体"/>
          <w:color w:val="000000" w:themeColor="text1"/>
          <w:sz w:val="21"/>
        </w:rPr>
      </w:pPr>
      <w:r>
        <w:rPr>
          <w:rFonts w:hAnsi="宋体" w:hint="eastAsia"/>
          <w:color w:val="000000" w:themeColor="text1"/>
          <w:sz w:val="21"/>
        </w:rPr>
        <w:t>2</w:t>
      </w:r>
      <w:r>
        <w:rPr>
          <w:rFonts w:hAnsi="宋体"/>
          <w:color w:val="000000" w:themeColor="text1"/>
          <w:sz w:val="21"/>
        </w:rPr>
        <w:t>8.4</w:t>
      </w:r>
      <w:r>
        <w:rPr>
          <w:rFonts w:hAnsi="宋体" w:hint="eastAsia"/>
          <w:color w:val="000000" w:themeColor="text1"/>
          <w:sz w:val="21"/>
        </w:rPr>
        <w:t>评标过程的监控。本项目电子评标过程实行网上留痕、全程录音、录像监控，</w:t>
      </w:r>
      <w:r>
        <w:rPr>
          <w:rFonts w:hAnsi="宋体" w:hint="eastAsia"/>
          <w:b/>
          <w:color w:val="000000" w:themeColor="text1"/>
          <w:sz w:val="21"/>
        </w:rPr>
        <w:t>投标人在评标过程中所进行的试图影响评标结果的不公正活动，可能导致其投标按无效处理。</w:t>
      </w:r>
    </w:p>
    <w:p w:rsidR="00AE1E71" w:rsidRDefault="00453DFB">
      <w:pPr>
        <w:pStyle w:val="5"/>
        <w:keepNext w:val="0"/>
        <w:keepLines w:val="0"/>
        <w:spacing w:before="0" w:after="0" w:line="360" w:lineRule="auto"/>
        <w:ind w:leftChars="200" w:left="420"/>
        <w:rPr>
          <w:rFonts w:ascii="黑体" w:eastAsia="黑体" w:hAnsi="黑体"/>
          <w:color w:val="000000" w:themeColor="text1"/>
          <w:sz w:val="21"/>
          <w:szCs w:val="21"/>
        </w:rPr>
      </w:pPr>
      <w:r>
        <w:rPr>
          <w:rFonts w:ascii="黑体" w:eastAsia="黑体" w:hAnsi="黑体" w:hint="eastAsia"/>
          <w:color w:val="000000" w:themeColor="text1"/>
          <w:sz w:val="21"/>
          <w:szCs w:val="21"/>
        </w:rPr>
        <w:t>29.评标方法及中标候选人推荐</w:t>
      </w:r>
    </w:p>
    <w:p w:rsidR="00AE1E71" w:rsidRDefault="00453DFB">
      <w:pPr>
        <w:pStyle w:val="aa"/>
        <w:snapToGrid w:val="0"/>
        <w:spacing w:line="360" w:lineRule="auto"/>
        <w:ind w:firstLineChars="200" w:firstLine="420"/>
        <w:rPr>
          <w:rFonts w:hAnsi="宋体"/>
          <w:color w:val="000000" w:themeColor="text1"/>
          <w:sz w:val="21"/>
        </w:rPr>
      </w:pPr>
      <w:r>
        <w:rPr>
          <w:rFonts w:hAnsi="宋体" w:hint="eastAsia"/>
          <w:color w:val="000000" w:themeColor="text1"/>
          <w:sz w:val="21"/>
        </w:rPr>
        <w:t>2</w:t>
      </w:r>
      <w:r>
        <w:rPr>
          <w:rFonts w:hAnsi="宋体"/>
          <w:color w:val="000000" w:themeColor="text1"/>
          <w:sz w:val="21"/>
        </w:rPr>
        <w:t>9.1</w:t>
      </w:r>
      <w:r>
        <w:rPr>
          <w:rFonts w:hAnsi="宋体" w:hint="eastAsia"/>
          <w:color w:val="000000" w:themeColor="text1"/>
          <w:sz w:val="21"/>
        </w:rPr>
        <w:t>本项目的评标方法详见“投标人须知前附表”。</w:t>
      </w:r>
    </w:p>
    <w:p w:rsidR="00AE1E71" w:rsidRDefault="00453DFB">
      <w:pPr>
        <w:pStyle w:val="aa"/>
        <w:snapToGrid w:val="0"/>
        <w:spacing w:line="360" w:lineRule="auto"/>
        <w:ind w:firstLineChars="200" w:firstLine="420"/>
        <w:rPr>
          <w:rFonts w:hAnsi="宋体"/>
          <w:color w:val="000000" w:themeColor="text1"/>
          <w:sz w:val="21"/>
        </w:rPr>
      </w:pPr>
      <w:r>
        <w:rPr>
          <w:rFonts w:hAnsi="宋体" w:hint="eastAsia"/>
          <w:color w:val="000000" w:themeColor="text1"/>
          <w:sz w:val="21"/>
        </w:rPr>
        <w:t>2</w:t>
      </w:r>
      <w:r>
        <w:rPr>
          <w:rFonts w:hAnsi="宋体"/>
          <w:color w:val="000000" w:themeColor="text1"/>
          <w:sz w:val="21"/>
        </w:rPr>
        <w:t>9.2</w:t>
      </w:r>
      <w:r>
        <w:rPr>
          <w:rFonts w:hAnsi="宋体" w:cs="宋体" w:hint="eastAsia"/>
          <w:color w:val="000000" w:themeColor="text1"/>
          <w:sz w:val="21"/>
        </w:rPr>
        <w:t>商务/技术要求</w:t>
      </w:r>
      <w:r>
        <w:rPr>
          <w:rFonts w:hAnsi="宋体" w:hint="eastAsia"/>
          <w:color w:val="000000" w:themeColor="text1"/>
          <w:sz w:val="21"/>
        </w:rPr>
        <w:t>允许负偏离的条款数</w:t>
      </w:r>
      <w:r>
        <w:rPr>
          <w:rFonts w:hAnsi="宋体"/>
          <w:color w:val="000000" w:themeColor="text1"/>
          <w:sz w:val="21"/>
        </w:rPr>
        <w:t>详见</w:t>
      </w:r>
      <w:r>
        <w:rPr>
          <w:rFonts w:hAnsi="宋体" w:hint="eastAsia"/>
          <w:color w:val="000000" w:themeColor="text1"/>
          <w:sz w:val="21"/>
        </w:rPr>
        <w:t>“投标人须知前附表”。</w:t>
      </w:r>
    </w:p>
    <w:p w:rsidR="00AE1E71" w:rsidRDefault="00453DFB">
      <w:pPr>
        <w:pStyle w:val="aa"/>
        <w:snapToGrid w:val="0"/>
        <w:spacing w:line="360" w:lineRule="auto"/>
        <w:ind w:firstLineChars="200" w:firstLine="420"/>
        <w:rPr>
          <w:rFonts w:hAnsi="宋体" w:cs="宋体"/>
          <w:color w:val="000000" w:themeColor="text1"/>
          <w:sz w:val="21"/>
        </w:rPr>
      </w:pPr>
      <w:r>
        <w:rPr>
          <w:rFonts w:hAnsi="宋体" w:hint="eastAsia"/>
          <w:color w:val="000000" w:themeColor="text1"/>
          <w:sz w:val="21"/>
        </w:rPr>
        <w:t>2</w:t>
      </w:r>
      <w:r>
        <w:rPr>
          <w:rFonts w:hAnsi="宋体"/>
          <w:color w:val="000000" w:themeColor="text1"/>
          <w:sz w:val="21"/>
        </w:rPr>
        <w:t>9.3中标候选人推荐数量详见</w:t>
      </w:r>
      <w:r>
        <w:rPr>
          <w:rFonts w:hAnsi="宋体" w:hint="eastAsia"/>
          <w:color w:val="000000" w:themeColor="text1"/>
          <w:sz w:val="21"/>
        </w:rPr>
        <w:t>“投标人须知前附表”。</w:t>
      </w:r>
    </w:p>
    <w:p w:rsidR="00AE1E71" w:rsidRDefault="00453DFB">
      <w:pPr>
        <w:spacing w:line="360" w:lineRule="auto"/>
        <w:ind w:firstLineChars="200" w:firstLine="420"/>
        <w:rPr>
          <w:rFonts w:hAnsi="宋体"/>
          <w:color w:val="000000" w:themeColor="text1"/>
          <w:szCs w:val="21"/>
        </w:rPr>
      </w:pPr>
      <w:r>
        <w:rPr>
          <w:rFonts w:hAnsi="宋体" w:hint="eastAsia"/>
          <w:color w:val="000000" w:themeColor="text1"/>
          <w:szCs w:val="21"/>
        </w:rPr>
        <w:t>29.</w:t>
      </w:r>
      <w:r>
        <w:rPr>
          <w:rFonts w:hAnsi="宋体"/>
          <w:color w:val="000000" w:themeColor="text1"/>
          <w:szCs w:val="21"/>
        </w:rPr>
        <w:t>4</w:t>
      </w:r>
      <w:r>
        <w:rPr>
          <w:rFonts w:hAnsi="宋体" w:hint="eastAsia"/>
          <w:color w:val="000000" w:themeColor="text1"/>
          <w:szCs w:val="21"/>
        </w:rPr>
        <w:t xml:space="preserve"> </w:t>
      </w:r>
      <w:r>
        <w:rPr>
          <w:rFonts w:hAnsi="宋体" w:hint="eastAsia"/>
          <w:color w:val="000000" w:themeColor="text1"/>
          <w:szCs w:val="21"/>
        </w:rPr>
        <w:t>电子交易活动的中止。采购过程中出现以下情形，导致电子交易平台无法正常运行，或者无法保证电子交易的公平、公正和安全时，采购代理机构可以中止电子交易活动：</w:t>
      </w:r>
    </w:p>
    <w:p w:rsidR="00AE1E71" w:rsidRDefault="00453DFB">
      <w:pPr>
        <w:spacing w:line="360" w:lineRule="auto"/>
        <w:ind w:firstLineChars="200" w:firstLine="420"/>
        <w:rPr>
          <w:rFonts w:hAnsi="宋体"/>
          <w:color w:val="000000" w:themeColor="text1"/>
          <w:szCs w:val="21"/>
        </w:rPr>
      </w:pPr>
      <w:r>
        <w:rPr>
          <w:rFonts w:hAnsi="宋体" w:hint="eastAsia"/>
          <w:color w:val="000000" w:themeColor="text1"/>
          <w:szCs w:val="21"/>
        </w:rPr>
        <w:t>（</w:t>
      </w:r>
      <w:r>
        <w:rPr>
          <w:rFonts w:hAnsi="宋体" w:hint="eastAsia"/>
          <w:color w:val="000000" w:themeColor="text1"/>
          <w:szCs w:val="21"/>
        </w:rPr>
        <w:t>1</w:t>
      </w:r>
      <w:r>
        <w:rPr>
          <w:rFonts w:hAnsi="宋体" w:hint="eastAsia"/>
          <w:color w:val="000000" w:themeColor="text1"/>
          <w:szCs w:val="21"/>
        </w:rPr>
        <w:t>）电子交易平台发生故障而无法登录访问的；</w:t>
      </w:r>
      <w:r>
        <w:rPr>
          <w:rFonts w:hAnsi="宋体" w:hint="eastAsia"/>
          <w:color w:val="000000" w:themeColor="text1"/>
          <w:szCs w:val="21"/>
        </w:rPr>
        <w:t xml:space="preserve"> </w:t>
      </w:r>
    </w:p>
    <w:p w:rsidR="00AE1E71" w:rsidRDefault="00453DFB">
      <w:pPr>
        <w:spacing w:line="360" w:lineRule="auto"/>
        <w:ind w:firstLineChars="200" w:firstLine="420"/>
        <w:rPr>
          <w:rFonts w:hAnsi="宋体"/>
          <w:color w:val="000000" w:themeColor="text1"/>
          <w:szCs w:val="21"/>
        </w:rPr>
      </w:pPr>
      <w:r>
        <w:rPr>
          <w:rFonts w:hAnsi="宋体" w:hint="eastAsia"/>
          <w:color w:val="000000" w:themeColor="text1"/>
          <w:szCs w:val="21"/>
        </w:rPr>
        <w:t>（</w:t>
      </w:r>
      <w:r>
        <w:rPr>
          <w:rFonts w:hAnsi="宋体" w:hint="eastAsia"/>
          <w:color w:val="000000" w:themeColor="text1"/>
          <w:szCs w:val="21"/>
        </w:rPr>
        <w:t>2</w:t>
      </w:r>
      <w:r>
        <w:rPr>
          <w:rFonts w:hAnsi="宋体" w:hint="eastAsia"/>
          <w:color w:val="000000" w:themeColor="text1"/>
          <w:szCs w:val="21"/>
        </w:rPr>
        <w:t>）电子交易平台应用或数据库出现错误，不能进行正常操作的；</w:t>
      </w:r>
    </w:p>
    <w:p w:rsidR="00AE1E71" w:rsidRDefault="00453DFB">
      <w:pPr>
        <w:spacing w:line="360" w:lineRule="auto"/>
        <w:ind w:firstLineChars="200" w:firstLine="420"/>
        <w:rPr>
          <w:rFonts w:hAnsi="宋体"/>
          <w:color w:val="000000" w:themeColor="text1"/>
          <w:szCs w:val="21"/>
        </w:rPr>
      </w:pPr>
      <w:r>
        <w:rPr>
          <w:rFonts w:hAnsi="宋体" w:hint="eastAsia"/>
          <w:color w:val="000000" w:themeColor="text1"/>
          <w:szCs w:val="21"/>
        </w:rPr>
        <w:t>（</w:t>
      </w:r>
      <w:r>
        <w:rPr>
          <w:rFonts w:hAnsi="宋体" w:hint="eastAsia"/>
          <w:color w:val="000000" w:themeColor="text1"/>
          <w:szCs w:val="21"/>
        </w:rPr>
        <w:t>3</w:t>
      </w:r>
      <w:r>
        <w:rPr>
          <w:rFonts w:hAnsi="宋体" w:hint="eastAsia"/>
          <w:color w:val="000000" w:themeColor="text1"/>
          <w:szCs w:val="21"/>
        </w:rPr>
        <w:t>）电子交易平台发现严重安全漏洞，有潜在泄密危险的；</w:t>
      </w:r>
    </w:p>
    <w:p w:rsidR="00AE1E71" w:rsidRDefault="00453DFB">
      <w:pPr>
        <w:spacing w:line="360" w:lineRule="auto"/>
        <w:ind w:firstLineChars="200" w:firstLine="420"/>
        <w:rPr>
          <w:rFonts w:hAnsi="宋体"/>
          <w:color w:val="000000" w:themeColor="text1"/>
          <w:szCs w:val="21"/>
        </w:rPr>
      </w:pPr>
      <w:r>
        <w:rPr>
          <w:rFonts w:hAnsi="宋体" w:hint="eastAsia"/>
          <w:color w:val="000000" w:themeColor="text1"/>
          <w:szCs w:val="21"/>
        </w:rPr>
        <w:lastRenderedPageBreak/>
        <w:t>（</w:t>
      </w:r>
      <w:r>
        <w:rPr>
          <w:rFonts w:hAnsi="宋体" w:hint="eastAsia"/>
          <w:color w:val="000000" w:themeColor="text1"/>
          <w:szCs w:val="21"/>
        </w:rPr>
        <w:t>4</w:t>
      </w:r>
      <w:r>
        <w:rPr>
          <w:rFonts w:hAnsi="宋体" w:hint="eastAsia"/>
          <w:color w:val="000000" w:themeColor="text1"/>
          <w:szCs w:val="21"/>
        </w:rPr>
        <w:t>）病毒发作导致不能进行正常操作的；</w:t>
      </w:r>
      <w:r>
        <w:rPr>
          <w:rFonts w:hAnsi="宋体" w:hint="eastAsia"/>
          <w:color w:val="000000" w:themeColor="text1"/>
          <w:szCs w:val="21"/>
        </w:rPr>
        <w:t xml:space="preserve"> </w:t>
      </w:r>
    </w:p>
    <w:p w:rsidR="00AE1E71" w:rsidRDefault="00453DFB">
      <w:pPr>
        <w:spacing w:line="360" w:lineRule="auto"/>
        <w:ind w:firstLineChars="200" w:firstLine="420"/>
        <w:rPr>
          <w:rFonts w:hAnsi="宋体"/>
          <w:color w:val="000000" w:themeColor="text1"/>
          <w:szCs w:val="21"/>
        </w:rPr>
      </w:pPr>
      <w:r>
        <w:rPr>
          <w:rFonts w:hAnsi="宋体" w:hint="eastAsia"/>
          <w:color w:val="000000" w:themeColor="text1"/>
          <w:szCs w:val="21"/>
        </w:rPr>
        <w:t>（</w:t>
      </w:r>
      <w:r>
        <w:rPr>
          <w:rFonts w:hAnsi="宋体" w:hint="eastAsia"/>
          <w:color w:val="000000" w:themeColor="text1"/>
          <w:szCs w:val="21"/>
        </w:rPr>
        <w:t>5</w:t>
      </w:r>
      <w:r>
        <w:rPr>
          <w:rFonts w:hAnsi="宋体" w:hint="eastAsia"/>
          <w:color w:val="000000" w:themeColor="text1"/>
          <w:szCs w:val="21"/>
        </w:rPr>
        <w:t>）其他无法保证电子交易的公平、公正和安全的情况。</w:t>
      </w:r>
    </w:p>
    <w:p w:rsidR="00AE1E71" w:rsidRDefault="00453DFB">
      <w:pPr>
        <w:spacing w:line="360" w:lineRule="auto"/>
        <w:ind w:firstLineChars="200" w:firstLine="420"/>
        <w:rPr>
          <w:rFonts w:hAnsi="宋体"/>
          <w:color w:val="000000" w:themeColor="text1"/>
          <w:szCs w:val="21"/>
        </w:rPr>
      </w:pPr>
      <w:r>
        <w:rPr>
          <w:rFonts w:hAnsi="宋体" w:hint="eastAsia"/>
          <w:color w:val="000000" w:themeColor="text1"/>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rsidR="00AE1E71" w:rsidRDefault="00453DF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29.5出现下列情形之一的，应予废标：</w:t>
      </w:r>
    </w:p>
    <w:p w:rsidR="00AE1E71" w:rsidRDefault="00453DF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（1）符合专业条件的投标人或者对招标文件作实质响应的投标人不足三家的；</w:t>
      </w:r>
    </w:p>
    <w:p w:rsidR="00AE1E71" w:rsidRDefault="00453DF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（2）出现影响采购公正的违法、违规行为的；</w:t>
      </w:r>
    </w:p>
    <w:p w:rsidR="00AE1E71" w:rsidRDefault="00453DF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（3）投标人的报价均超过了采购预算，采购人不能支付的；</w:t>
      </w:r>
    </w:p>
    <w:p w:rsidR="00AE1E71" w:rsidRDefault="00453DF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（4）因重大变故，采购任务取消的。</w:t>
      </w:r>
    </w:p>
    <w:p w:rsidR="00AE1E71" w:rsidRDefault="00453DF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废标后，采购人应当将废标理由通知所有投标人。</w:t>
      </w:r>
    </w:p>
    <w:p w:rsidR="00AE1E71" w:rsidRDefault="00453DFB">
      <w:pPr>
        <w:pStyle w:val="3"/>
        <w:keepNext w:val="0"/>
        <w:keepLines w:val="0"/>
        <w:jc w:val="center"/>
        <w:rPr>
          <w:color w:val="000000" w:themeColor="text1"/>
        </w:rPr>
      </w:pPr>
      <w:bookmarkStart w:id="159" w:name="_Toc254970546"/>
      <w:bookmarkStart w:id="160" w:name="_Toc254970687"/>
      <w:r>
        <w:rPr>
          <w:rFonts w:hint="eastAsia"/>
          <w:color w:val="000000" w:themeColor="text1"/>
        </w:rPr>
        <w:t>七、</w:t>
      </w:r>
      <w:bookmarkEnd w:id="159"/>
      <w:bookmarkEnd w:id="160"/>
      <w:r>
        <w:rPr>
          <w:rFonts w:hint="eastAsia"/>
          <w:color w:val="000000" w:themeColor="text1"/>
        </w:rPr>
        <w:t>中标和合同</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30.确定中标人</w:t>
      </w:r>
    </w:p>
    <w:p w:rsidR="00AE1E71" w:rsidRDefault="00453DFB">
      <w:pPr>
        <w:pStyle w:val="5"/>
        <w:keepNext w:val="0"/>
        <w:keepLines w:val="0"/>
        <w:spacing w:before="0" w:after="0" w:line="360" w:lineRule="auto"/>
        <w:ind w:firstLineChars="200" w:firstLine="420"/>
        <w:rPr>
          <w:rFonts w:ascii="宋体" w:hAnsi="宋体"/>
          <w:b w:val="0"/>
          <w:color w:val="000000" w:themeColor="text1"/>
          <w:sz w:val="21"/>
          <w:szCs w:val="21"/>
        </w:rPr>
      </w:pPr>
      <w:r>
        <w:rPr>
          <w:rFonts w:ascii="宋体" w:hAnsi="宋体"/>
          <w:b w:val="0"/>
          <w:color w:val="000000" w:themeColor="text1"/>
          <w:sz w:val="21"/>
          <w:szCs w:val="21"/>
        </w:rPr>
        <w:t>30.1</w:t>
      </w:r>
      <w:r>
        <w:rPr>
          <w:rFonts w:ascii="宋体" w:hAnsi="宋体" w:hint="eastAsia"/>
          <w:b w:val="0"/>
          <w:color w:val="000000" w:themeColor="text1"/>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AE1E71" w:rsidRDefault="00453DFB">
      <w:pPr>
        <w:snapToGrid w:val="0"/>
        <w:spacing w:line="360" w:lineRule="auto"/>
        <w:ind w:firstLineChars="200" w:firstLine="420"/>
        <w:rPr>
          <w:rFonts w:ascii="宋体" w:hAnsi="宋体" w:cs="Courier New"/>
          <w:color w:val="000000" w:themeColor="text1"/>
          <w:szCs w:val="21"/>
        </w:rPr>
      </w:pPr>
      <w:r>
        <w:rPr>
          <w:rFonts w:ascii="宋体" w:hAnsi="宋体" w:cs="Courier New"/>
          <w:color w:val="000000" w:themeColor="text1"/>
          <w:szCs w:val="21"/>
        </w:rPr>
        <w:t>30.2</w:t>
      </w:r>
      <w:r>
        <w:rPr>
          <w:rFonts w:ascii="宋体" w:hAnsi="宋体" w:cs="Courier New" w:hint="eastAsia"/>
          <w:color w:val="000000" w:themeColor="text1"/>
          <w:szCs w:val="21"/>
        </w:rPr>
        <w:t>采购人在收到评标报告5个工作日内未按评标报告推荐的中标候选人顺序确定中标人，又不能说明合法理由的，视同按评标报告推荐的顺序确定排名第一的中标候选人为中标人。</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31. 结果公告</w:t>
      </w:r>
    </w:p>
    <w:p w:rsidR="00AE1E71" w:rsidRDefault="00453DFB">
      <w:pPr>
        <w:pStyle w:val="5"/>
        <w:keepNext w:val="0"/>
        <w:keepLines w:val="0"/>
        <w:spacing w:before="0" w:after="0" w:line="360" w:lineRule="auto"/>
        <w:ind w:firstLineChars="200" w:firstLine="420"/>
        <w:rPr>
          <w:rFonts w:ascii="宋体" w:hAnsi="宋体"/>
          <w:b w:val="0"/>
          <w:color w:val="000000" w:themeColor="text1"/>
          <w:sz w:val="21"/>
          <w:szCs w:val="21"/>
        </w:rPr>
      </w:pPr>
      <w:r>
        <w:rPr>
          <w:rFonts w:ascii="宋体" w:hAnsi="宋体" w:hint="eastAsia"/>
          <w:b w:val="0"/>
          <w:color w:val="000000" w:themeColor="text1"/>
          <w:sz w:val="21"/>
          <w:szCs w:val="21"/>
        </w:rPr>
        <w:t>3</w:t>
      </w:r>
      <w:r>
        <w:rPr>
          <w:rFonts w:ascii="宋体" w:hAnsi="宋体"/>
          <w:b w:val="0"/>
          <w:color w:val="000000" w:themeColor="text1"/>
          <w:sz w:val="21"/>
          <w:szCs w:val="21"/>
        </w:rPr>
        <w:t>1.1</w:t>
      </w:r>
      <w:r>
        <w:rPr>
          <w:rFonts w:ascii="宋体" w:hAnsi="宋体" w:hint="eastAsia"/>
          <w:b w:val="0"/>
          <w:color w:val="000000" w:themeColor="text1"/>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rsidR="00AE1E71" w:rsidRDefault="00453DF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以上信息查询记录及相关证据与招标文件一并保存。</w:t>
      </w:r>
    </w:p>
    <w:p w:rsidR="00AE1E71" w:rsidRDefault="00453DFB">
      <w:pPr>
        <w:pStyle w:val="5"/>
        <w:keepNext w:val="0"/>
        <w:keepLines w:val="0"/>
        <w:spacing w:before="0" w:after="0" w:line="360" w:lineRule="auto"/>
        <w:ind w:firstLineChars="200" w:firstLine="420"/>
        <w:rPr>
          <w:rFonts w:ascii="宋体" w:hAnsi="宋体"/>
          <w:b w:val="0"/>
          <w:color w:val="000000" w:themeColor="text1"/>
          <w:sz w:val="21"/>
          <w:szCs w:val="21"/>
        </w:rPr>
      </w:pPr>
      <w:r>
        <w:rPr>
          <w:rFonts w:ascii="宋体" w:hAnsi="宋体" w:hint="eastAsia"/>
          <w:b w:val="0"/>
          <w:color w:val="000000" w:themeColor="text1"/>
          <w:sz w:val="21"/>
          <w:szCs w:val="21"/>
        </w:rPr>
        <w:t>31.2中标投标人享受《政府采购促进中小企业发展管理办法》（财库〔2020〕46号）规定的中小企业扶持政策的，采购人、采购代理机构应当随中标结果公开中标投标人的《中小企业声明函》。</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lastRenderedPageBreak/>
        <w:t>32.发出中标通知书</w:t>
      </w:r>
    </w:p>
    <w:p w:rsidR="00AE1E71" w:rsidRDefault="00453DFB">
      <w:pPr>
        <w:pStyle w:val="5"/>
        <w:keepNext w:val="0"/>
        <w:keepLines w:val="0"/>
        <w:spacing w:before="0" w:after="0" w:line="360" w:lineRule="auto"/>
        <w:rPr>
          <w:rFonts w:ascii="宋体" w:hAnsi="宋体"/>
          <w:b w:val="0"/>
          <w:color w:val="000000" w:themeColor="text1"/>
          <w:sz w:val="21"/>
          <w:szCs w:val="21"/>
        </w:rPr>
      </w:pPr>
      <w:r>
        <w:rPr>
          <w:rFonts w:ascii="宋体" w:hAnsi="宋体" w:hint="eastAsia"/>
          <w:b w:val="0"/>
          <w:color w:val="000000" w:themeColor="text1"/>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rsidR="00AE1E71" w:rsidRDefault="00453DFB">
      <w:pPr>
        <w:pStyle w:val="a0"/>
        <w:rPr>
          <w:rFonts w:ascii="宋体" w:hAnsi="宋体"/>
          <w:color w:val="000000" w:themeColor="text1"/>
          <w:szCs w:val="21"/>
        </w:rPr>
      </w:pPr>
      <w:r>
        <w:rPr>
          <w:rFonts w:ascii="宋体" w:hAnsi="宋体"/>
          <w:color w:val="000000" w:themeColor="text1"/>
          <w:szCs w:val="21"/>
        </w:rPr>
        <w:t>中标人</w:t>
      </w:r>
      <w:r>
        <w:rPr>
          <w:rFonts w:ascii="宋体" w:hAnsi="宋体" w:hint="eastAsia"/>
          <w:color w:val="000000" w:themeColor="text1"/>
          <w:szCs w:val="21"/>
        </w:rPr>
        <w:t>（</w:t>
      </w:r>
      <w:r>
        <w:rPr>
          <w:rFonts w:ascii="宋体" w:hAnsi="宋体"/>
          <w:color w:val="000000" w:themeColor="text1"/>
          <w:szCs w:val="21"/>
        </w:rPr>
        <w:t>中标人</w:t>
      </w:r>
      <w:r>
        <w:rPr>
          <w:rFonts w:ascii="宋体" w:hAnsi="宋体" w:hint="eastAsia"/>
          <w:color w:val="000000" w:themeColor="text1"/>
          <w:szCs w:val="21"/>
        </w:rPr>
        <w:t>）</w:t>
      </w:r>
      <w:r>
        <w:rPr>
          <w:rFonts w:ascii="宋体" w:hAnsi="宋体"/>
          <w:color w:val="000000" w:themeColor="text1"/>
          <w:szCs w:val="21"/>
        </w:rPr>
        <w:t>可凭中标（成交）通知书或政府采购合同等在内的相关材料、信息，通过中征应收账款融资服务平台向银行业金融机构在线申请‘政采贷’融资</w:t>
      </w:r>
      <w:r>
        <w:rPr>
          <w:rFonts w:ascii="宋体" w:hAnsi="宋体" w:hint="eastAsia"/>
          <w:color w:val="000000" w:themeColor="text1"/>
          <w:szCs w:val="21"/>
        </w:rPr>
        <w:t>。</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33. 无义务解释未中标原因</w:t>
      </w:r>
    </w:p>
    <w:p w:rsidR="00AE1E71" w:rsidRDefault="00453DFB">
      <w:pPr>
        <w:pStyle w:val="5"/>
        <w:keepNext w:val="0"/>
        <w:keepLines w:val="0"/>
        <w:spacing w:before="0" w:after="0" w:line="360" w:lineRule="auto"/>
        <w:ind w:leftChars="200" w:left="420"/>
        <w:rPr>
          <w:rFonts w:ascii="宋体" w:hAnsi="宋体"/>
          <w:b w:val="0"/>
          <w:color w:val="000000" w:themeColor="text1"/>
          <w:sz w:val="21"/>
          <w:szCs w:val="21"/>
        </w:rPr>
      </w:pPr>
      <w:r>
        <w:rPr>
          <w:rFonts w:ascii="宋体" w:hAnsi="宋体" w:hint="eastAsia"/>
          <w:b w:val="0"/>
          <w:color w:val="000000" w:themeColor="text1"/>
          <w:sz w:val="21"/>
          <w:szCs w:val="21"/>
        </w:rPr>
        <w:t>采购代理机构无义务向未中标的投标人解释未中标原因。</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34.合同授予标准</w:t>
      </w:r>
    </w:p>
    <w:p w:rsidR="00AE1E71" w:rsidRDefault="00453DFB">
      <w:pPr>
        <w:snapToGrid w:val="0"/>
        <w:spacing w:line="360" w:lineRule="auto"/>
        <w:ind w:firstLineChars="200" w:firstLine="420"/>
        <w:rPr>
          <w:rFonts w:ascii="宋体" w:hAnsi="宋体"/>
          <w:color w:val="000000" w:themeColor="text1"/>
          <w:szCs w:val="21"/>
        </w:rPr>
      </w:pPr>
      <w:r>
        <w:rPr>
          <w:rFonts w:ascii="宋体" w:hAnsi="宋体" w:cs="Courier New" w:hint="eastAsia"/>
          <w:color w:val="000000" w:themeColor="text1"/>
          <w:szCs w:val="21"/>
        </w:rPr>
        <w:t>合同将授予被确定实质上响应招标文件要求，具备履行合同能力的中标人。</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35.履约保证金</w:t>
      </w:r>
    </w:p>
    <w:p w:rsidR="00AE1E71" w:rsidRDefault="00453DFB">
      <w:pPr>
        <w:spacing w:line="480" w:lineRule="exact"/>
        <w:ind w:firstLineChars="202" w:firstLine="424"/>
        <w:rPr>
          <w:rFonts w:ascii="宋体" w:hAnsi="宋体" w:cs="宋体"/>
          <w:color w:val="000000" w:themeColor="text1"/>
          <w:szCs w:val="21"/>
        </w:rPr>
      </w:pPr>
      <w:r>
        <w:rPr>
          <w:rFonts w:ascii="宋体" w:hAnsi="宋体" w:cs="宋体" w:hint="eastAsia"/>
          <w:color w:val="000000" w:themeColor="text1"/>
          <w:szCs w:val="21"/>
        </w:rPr>
        <w:t>35.1</w:t>
      </w:r>
      <w:r>
        <w:rPr>
          <w:rFonts w:ascii="宋体" w:hAnsi="宋体" w:cs="宋体" w:hint="eastAsia"/>
          <w:color w:val="000000"/>
          <w:szCs w:val="21"/>
        </w:rPr>
        <w:t>中标人应在合同签订前向采购人交纳履约保证金，履约保证金额为合同总价款的5%（中标人如被认定为享受小微企业优惠政策扶持的交纳则缴纳合同总价款的2%）</w:t>
      </w:r>
      <w:r>
        <w:rPr>
          <w:rFonts w:ascii="宋体" w:hAnsi="宋体" w:cs="宋体" w:hint="eastAsia"/>
          <w:color w:val="000000" w:themeColor="text1"/>
          <w:szCs w:val="21"/>
        </w:rPr>
        <w:t>。履约保证金递交方式：银行转账、支票、汇票、本票或者银行、保险机构出具的保函等非现金方式。履约保证金不足额缴纳的或不在规定期限内交纳履约保证的，不予签订合同。</w:t>
      </w:r>
    </w:p>
    <w:p w:rsidR="00AE1E71" w:rsidRDefault="00453DFB">
      <w:pPr>
        <w:spacing w:line="480" w:lineRule="exact"/>
        <w:ind w:firstLineChars="202" w:firstLine="424"/>
        <w:rPr>
          <w:rFonts w:ascii="宋体" w:hAnsi="宋体" w:cs="宋体"/>
          <w:color w:val="000000" w:themeColor="text1"/>
          <w:szCs w:val="21"/>
        </w:rPr>
      </w:pPr>
      <w:r>
        <w:rPr>
          <w:rFonts w:ascii="宋体" w:hAnsi="宋体" w:cs="宋体" w:hint="eastAsia"/>
          <w:color w:val="000000" w:themeColor="text1"/>
          <w:szCs w:val="21"/>
        </w:rPr>
        <w:t>35.2履约保证金退付方式、时间及条件：</w:t>
      </w:r>
    </w:p>
    <w:p w:rsidR="00AE1E71" w:rsidRDefault="00453DFB">
      <w:pPr>
        <w:spacing w:line="480" w:lineRule="exact"/>
        <w:ind w:firstLineChars="202" w:firstLine="424"/>
        <w:rPr>
          <w:rFonts w:ascii="宋体" w:hAnsi="宋体" w:cs="宋体"/>
          <w:color w:val="000000"/>
          <w:szCs w:val="21"/>
        </w:rPr>
      </w:pPr>
      <w:r>
        <w:rPr>
          <w:rFonts w:ascii="宋体" w:hAnsi="宋体" w:cs="宋体" w:hint="eastAsia"/>
          <w:color w:val="000000"/>
          <w:szCs w:val="21"/>
        </w:rPr>
        <w:t>合同签订后，如中标人按合同履约的，并按照售后服务要求履行承诺且无质量问题的，自最终验收合格之日起，质保期期满后由中标人向采购人发出付款函，采购人自收到函件之日起十个工作日内向中标人支付（无息）。如中标人不按双方签订的合同履约的，履约保证金不予退还，造成采购人损失的，按实际损失赔偿。</w:t>
      </w:r>
    </w:p>
    <w:p w:rsidR="00AE1E71" w:rsidRDefault="00453DFB">
      <w:pPr>
        <w:spacing w:line="480" w:lineRule="exact"/>
        <w:ind w:firstLineChars="202" w:firstLine="424"/>
        <w:rPr>
          <w:rFonts w:ascii="宋体" w:hAnsi="宋体" w:cs="宋体"/>
          <w:color w:val="000000" w:themeColor="text1"/>
          <w:szCs w:val="21"/>
        </w:rPr>
      </w:pPr>
      <w:r>
        <w:rPr>
          <w:rFonts w:ascii="宋体" w:hAnsi="宋体" w:cs="宋体" w:hint="eastAsia"/>
          <w:color w:val="000000" w:themeColor="text1"/>
          <w:szCs w:val="21"/>
        </w:rPr>
        <w:t>履约保证金指定账户：</w:t>
      </w:r>
    </w:p>
    <w:p w:rsidR="00AE1E71" w:rsidRDefault="00453DFB">
      <w:pPr>
        <w:spacing w:line="480" w:lineRule="exact"/>
        <w:ind w:firstLineChars="202" w:firstLine="424"/>
        <w:rPr>
          <w:rFonts w:ascii="宋体" w:hAnsi="宋体" w:cs="宋体"/>
          <w:color w:val="000000" w:themeColor="text1"/>
          <w:szCs w:val="21"/>
        </w:rPr>
      </w:pPr>
      <w:r>
        <w:rPr>
          <w:rFonts w:ascii="宋体" w:hAnsi="宋体" w:cs="宋体" w:hint="eastAsia"/>
          <w:color w:val="000000" w:themeColor="text1"/>
          <w:szCs w:val="21"/>
        </w:rPr>
        <w:t>开户名称：北部湾大学 ；</w:t>
      </w:r>
    </w:p>
    <w:p w:rsidR="00AE1E71" w:rsidRDefault="00453DFB">
      <w:pPr>
        <w:spacing w:line="480" w:lineRule="exact"/>
        <w:ind w:firstLineChars="202" w:firstLine="424"/>
        <w:rPr>
          <w:rFonts w:ascii="宋体" w:hAnsi="宋体" w:cs="宋体"/>
          <w:color w:val="000000" w:themeColor="text1"/>
          <w:szCs w:val="21"/>
        </w:rPr>
      </w:pPr>
      <w:r>
        <w:rPr>
          <w:rFonts w:ascii="宋体" w:hAnsi="宋体" w:cs="宋体" w:hint="eastAsia"/>
          <w:color w:val="000000" w:themeColor="text1"/>
          <w:szCs w:val="21"/>
        </w:rPr>
        <w:t>开户银行：建行广西钦州分行营业部；</w:t>
      </w:r>
    </w:p>
    <w:p w:rsidR="00AE1E71" w:rsidRDefault="00453DFB">
      <w:pPr>
        <w:spacing w:line="480" w:lineRule="exact"/>
        <w:ind w:firstLineChars="202" w:firstLine="424"/>
        <w:rPr>
          <w:rFonts w:ascii="宋体" w:hAnsi="宋体" w:cs="宋体"/>
          <w:color w:val="000000" w:themeColor="text1"/>
          <w:szCs w:val="21"/>
        </w:rPr>
      </w:pPr>
      <w:r>
        <w:rPr>
          <w:rFonts w:ascii="宋体" w:hAnsi="宋体" w:cs="宋体" w:hint="eastAsia"/>
          <w:color w:val="000000" w:themeColor="text1"/>
          <w:szCs w:val="21"/>
        </w:rPr>
        <w:t>银行账号：45001659860059668899；</w:t>
      </w:r>
    </w:p>
    <w:p w:rsidR="00AE1E71" w:rsidRDefault="00453DFB">
      <w:pPr>
        <w:spacing w:line="480" w:lineRule="exact"/>
        <w:ind w:firstLineChars="202" w:firstLine="424"/>
        <w:rPr>
          <w:rFonts w:ascii="宋体" w:hAnsi="宋体" w:cs="宋体"/>
          <w:color w:val="000000" w:themeColor="text1"/>
          <w:szCs w:val="21"/>
        </w:rPr>
      </w:pPr>
      <w:r>
        <w:rPr>
          <w:rFonts w:ascii="宋体" w:hAnsi="宋体" w:cs="宋体" w:hint="eastAsia"/>
          <w:color w:val="000000" w:themeColor="text1"/>
          <w:szCs w:val="21"/>
        </w:rPr>
        <w:t>35.3在履约保证金退还日期前，若中标人的开户名称、开户银行、账号有变动的，请以书面形式通知履约保证金收取单位，否则由此产生的后果由中标人自行承担。</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bookmarkStart w:id="161" w:name="_39.1中标人须于签订合同前按本须知前附表规定的金额转账或电汇到指定账"/>
      <w:bookmarkEnd w:id="161"/>
      <w:r>
        <w:rPr>
          <w:rFonts w:ascii="黑体" w:eastAsia="黑体" w:hAnsi="黑体" w:hint="eastAsia"/>
          <w:color w:val="000000" w:themeColor="text1"/>
          <w:sz w:val="24"/>
        </w:rPr>
        <w:t>36.签订合同</w:t>
      </w:r>
    </w:p>
    <w:p w:rsidR="00AE1E71" w:rsidRDefault="00453DFB">
      <w:pPr>
        <w:pStyle w:val="5"/>
        <w:keepNext w:val="0"/>
        <w:keepLines w:val="0"/>
        <w:spacing w:before="0" w:after="0" w:line="360" w:lineRule="auto"/>
        <w:ind w:firstLineChars="150" w:firstLine="316"/>
        <w:rPr>
          <w:rFonts w:ascii="宋体" w:hAnsi="宋体"/>
          <w:b w:val="0"/>
          <w:color w:val="000000" w:themeColor="text1"/>
          <w:sz w:val="21"/>
          <w:szCs w:val="21"/>
        </w:rPr>
      </w:pPr>
      <w:bookmarkStart w:id="162" w:name="_40.1投标人接到中标通知书后，按须知前附表规定向采购人出示相关资格证"/>
      <w:bookmarkEnd w:id="162"/>
      <w:r>
        <w:rPr>
          <w:rFonts w:ascii="宋体" w:hAnsi="宋体" w:hint="eastAsia"/>
          <w:color w:val="000000" w:themeColor="text1"/>
          <w:sz w:val="21"/>
          <w:szCs w:val="21"/>
        </w:rPr>
        <w:t>36.1签订电子采购合同：中标人领取电子中标通知书后，</w:t>
      </w:r>
      <w:r>
        <w:rPr>
          <w:rFonts w:ascii="宋体" w:hAnsi="宋体" w:hint="eastAsia"/>
          <w:color w:val="000000" w:themeColor="text1"/>
          <w:kern w:val="0"/>
          <w:sz w:val="21"/>
          <w:szCs w:val="21"/>
        </w:rPr>
        <w:t>在</w:t>
      </w:r>
      <w:r>
        <w:rPr>
          <w:rFonts w:ascii="宋体" w:hAnsi="宋体" w:hint="eastAsia"/>
          <w:color w:val="000000" w:themeColor="text1"/>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rsidR="00AE1E71" w:rsidRDefault="00453DFB">
      <w:pPr>
        <w:pStyle w:val="5"/>
        <w:keepNext w:val="0"/>
        <w:keepLines w:val="0"/>
        <w:spacing w:before="0" w:after="0" w:line="360" w:lineRule="auto"/>
        <w:ind w:firstLineChars="150" w:firstLine="315"/>
        <w:rPr>
          <w:rFonts w:ascii="宋体" w:hAnsi="宋体"/>
          <w:b w:val="0"/>
          <w:color w:val="000000" w:themeColor="text1"/>
          <w:sz w:val="21"/>
          <w:szCs w:val="21"/>
        </w:rPr>
      </w:pPr>
      <w:r>
        <w:rPr>
          <w:rFonts w:ascii="宋体" w:hAnsi="宋体" w:hint="eastAsia"/>
          <w:b w:val="0"/>
          <w:color w:val="000000" w:themeColor="text1"/>
          <w:sz w:val="21"/>
          <w:szCs w:val="21"/>
        </w:rPr>
        <w:t xml:space="preserve"> 线下签订纸质合同：投标人领取中标通知书后，按“投标人须知前附表”规定向采购人出示相</w:t>
      </w:r>
      <w:r>
        <w:rPr>
          <w:rFonts w:ascii="宋体" w:hAnsi="宋体" w:hint="eastAsia"/>
          <w:b w:val="0"/>
          <w:color w:val="000000" w:themeColor="text1"/>
          <w:sz w:val="21"/>
          <w:szCs w:val="21"/>
        </w:rPr>
        <w:lastRenderedPageBreak/>
        <w:t>关证明材料，经采购人核验合格后方可签订合同。</w:t>
      </w:r>
    </w:p>
    <w:p w:rsidR="00AE1E71" w:rsidRDefault="00453DFB">
      <w:pPr>
        <w:pStyle w:val="5"/>
        <w:keepNext w:val="0"/>
        <w:keepLines w:val="0"/>
        <w:spacing w:before="0" w:after="0" w:line="360" w:lineRule="auto"/>
        <w:ind w:firstLineChars="200" w:firstLine="420"/>
        <w:rPr>
          <w:rFonts w:ascii="宋体" w:hAnsi="宋体"/>
          <w:b w:val="0"/>
          <w:color w:val="000000" w:themeColor="text1"/>
          <w:sz w:val="21"/>
          <w:szCs w:val="21"/>
        </w:rPr>
      </w:pPr>
      <w:r>
        <w:rPr>
          <w:rFonts w:ascii="宋体" w:hAnsi="宋体" w:hint="eastAsia"/>
          <w:b w:val="0"/>
          <w:color w:val="000000" w:themeColor="text1"/>
          <w:sz w:val="21"/>
          <w:szCs w:val="21"/>
        </w:rPr>
        <w:t>36.2签订合同时间：按中标通知书规定的时间与采购人签订合同。</w:t>
      </w:r>
    </w:p>
    <w:p w:rsidR="00AE1E71" w:rsidRDefault="00453DFB">
      <w:pPr>
        <w:pStyle w:val="5"/>
        <w:keepNext w:val="0"/>
        <w:keepLines w:val="0"/>
        <w:spacing w:before="0" w:after="0" w:line="360" w:lineRule="auto"/>
        <w:rPr>
          <w:rFonts w:ascii="宋体" w:hAnsi="宋体"/>
          <w:b w:val="0"/>
          <w:color w:val="000000" w:themeColor="text1"/>
          <w:sz w:val="21"/>
          <w:szCs w:val="21"/>
        </w:rPr>
      </w:pPr>
      <w:r>
        <w:rPr>
          <w:rFonts w:ascii="宋体" w:hAnsi="宋体" w:hint="eastAsia"/>
          <w:b w:val="0"/>
          <w:color w:val="000000" w:themeColor="text1"/>
          <w:sz w:val="21"/>
          <w:szCs w:val="21"/>
        </w:rPr>
        <w:t xml:space="preserve">    36.</w:t>
      </w:r>
      <w:r>
        <w:rPr>
          <w:rFonts w:ascii="宋体" w:hAnsi="宋体"/>
          <w:b w:val="0"/>
          <w:color w:val="000000" w:themeColor="text1"/>
          <w:sz w:val="21"/>
          <w:szCs w:val="21"/>
        </w:rPr>
        <w:t>3</w:t>
      </w:r>
      <w:r>
        <w:rPr>
          <w:rFonts w:ascii="宋体" w:hAnsi="宋体" w:hint="eastAsia"/>
          <w:b w:val="0"/>
          <w:color w:val="000000" w:themeColor="text1"/>
          <w:sz w:val="21"/>
          <w:szCs w:val="21"/>
        </w:rPr>
        <w:t>中标人拒绝签订政府采购合同（包括但不限于放弃中标、因不可抗力不能履行合同而放弃签订合同），采购人可以按照评审报告推荐的中标候选人名单排序，确定下一候选人为中标投标人，也可以重新开展政府采购活动。如采购人无正当理由拒签合同的，给中标投标人造成损失的，中标投标人可追究采购人承担相应的法律责任。</w:t>
      </w:r>
    </w:p>
    <w:p w:rsidR="00AE1E71" w:rsidRDefault="00453DFB">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36.4政府采购合同是政府采购项目验收的依据，中标投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AE1E71" w:rsidRDefault="00453DFB">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36.5采购人或中标投标人不得单方面向合同另一方提出任何招标文件没有约定的条件或不合理的要求，作为签订合同的条件；也不得协商另行订立背离招标文件和合同实质性内容的协议。</w:t>
      </w:r>
    </w:p>
    <w:p w:rsidR="00AE1E71" w:rsidRDefault="00453DFB">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36.6</w:t>
      </w:r>
      <w:r>
        <w:rPr>
          <w:rFonts w:ascii="宋体" w:hAnsi="宋体" w:cs="仿宋_GB2312" w:hint="eastAsia"/>
          <w:color w:val="000000" w:themeColor="text1"/>
          <w:szCs w:val="21"/>
        </w:rPr>
        <w:t>如签订合同并生效后，投标人无故拒绝或延期，除按照合同条款处理外，将承担相应的法律责任。</w:t>
      </w:r>
    </w:p>
    <w:p w:rsidR="00AE1E71" w:rsidRDefault="00453DFB">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36.7</w:t>
      </w:r>
      <w:r>
        <w:rPr>
          <w:rFonts w:ascii="宋体" w:hAnsi="宋体" w:cs="宋体" w:hint="eastAsia"/>
          <w:color w:val="000000" w:themeColor="text1"/>
          <w:szCs w:val="21"/>
        </w:rPr>
        <w:t>政府采购合同履行中，采购人需追加与合同标的相同的货物、工程或者服务的，在不改变合同其他条款的前提下，可以与投标人协商签订补充合同，但所有补充合同的采购金额不得超过原合同采购金额的10%。</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bookmarkStart w:id="163" w:name="_41.政府采购合同公告"/>
      <w:bookmarkEnd w:id="163"/>
      <w:r>
        <w:rPr>
          <w:rFonts w:ascii="黑体" w:eastAsia="黑体" w:hAnsi="黑体" w:hint="eastAsia"/>
          <w:color w:val="000000" w:themeColor="text1"/>
          <w:sz w:val="24"/>
        </w:rPr>
        <w:t>37.政府采购合同公告</w:t>
      </w:r>
    </w:p>
    <w:p w:rsidR="00AE1E71" w:rsidRDefault="00453DFB">
      <w:pPr>
        <w:pStyle w:val="aa"/>
        <w:snapToGrid w:val="0"/>
        <w:spacing w:line="360" w:lineRule="auto"/>
        <w:ind w:firstLineChars="200" w:firstLine="420"/>
        <w:rPr>
          <w:rFonts w:hAnsi="宋体"/>
          <w:color w:val="000000" w:themeColor="text1"/>
          <w:sz w:val="21"/>
        </w:rPr>
      </w:pPr>
      <w:r>
        <w:rPr>
          <w:rFonts w:hAnsi="宋体" w:hint="eastAsia"/>
          <w:color w:val="000000" w:themeColor="text1"/>
          <w:sz w:val="21"/>
        </w:rPr>
        <w:t>采购人或者受托采购代理机构应当自政府采购合同签订之日起2个工作日内，将政府采购合同在省级以上人民政府财政部门指定的媒体上公告，</w:t>
      </w:r>
      <w:r>
        <w:rPr>
          <w:rFonts w:hAnsi="宋体"/>
          <w:color w:val="000000" w:themeColor="text1"/>
          <w:sz w:val="21"/>
        </w:rPr>
        <w:t>但政府采购合同中涉及国家秘密、商业秘密的内容除外。</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r>
        <w:rPr>
          <w:rFonts w:ascii="黑体" w:eastAsia="黑体" w:hAnsi="黑体" w:hint="eastAsia"/>
          <w:color w:val="000000" w:themeColor="text1"/>
          <w:sz w:val="24"/>
        </w:rPr>
        <w:t>3</w:t>
      </w:r>
      <w:r>
        <w:rPr>
          <w:rFonts w:ascii="黑体" w:eastAsia="黑体" w:hAnsi="黑体"/>
          <w:color w:val="000000" w:themeColor="text1"/>
          <w:sz w:val="24"/>
        </w:rPr>
        <w:t>8.</w:t>
      </w:r>
      <w:r>
        <w:rPr>
          <w:rFonts w:ascii="黑体" w:eastAsia="黑体" w:hAnsi="黑体" w:hint="eastAsia"/>
          <w:color w:val="000000" w:themeColor="text1"/>
          <w:sz w:val="24"/>
        </w:rPr>
        <w:t xml:space="preserve"> 询问、质疑和投诉</w:t>
      </w:r>
    </w:p>
    <w:p w:rsidR="00AE1E71" w:rsidRDefault="00453DFB">
      <w:pPr>
        <w:pStyle w:val="a0"/>
        <w:spacing w:line="360" w:lineRule="auto"/>
        <w:rPr>
          <w:rFonts w:ascii="宋体" w:hAnsi="宋体"/>
          <w:color w:val="000000" w:themeColor="text1"/>
          <w:szCs w:val="21"/>
        </w:rPr>
      </w:pPr>
      <w:r>
        <w:rPr>
          <w:rFonts w:ascii="宋体" w:hAnsi="宋体"/>
          <w:color w:val="000000" w:themeColor="text1"/>
          <w:szCs w:val="21"/>
        </w:rPr>
        <w:t>38.1</w:t>
      </w:r>
      <w:r>
        <w:rPr>
          <w:rFonts w:ascii="宋体" w:hAnsi="宋体" w:hint="eastAsia"/>
          <w:color w:val="000000" w:themeColor="text1"/>
          <w:szCs w:val="21"/>
        </w:rPr>
        <w:t>投标人对政府采购活动事项有疑问的，可以向采购人提出询问，采购人或者采购代理机构应当在3个工作日内对投标人依法提出的询问作出答复，但答复的内容不得涉及商业秘密。</w:t>
      </w:r>
    </w:p>
    <w:p w:rsidR="00AE1E71" w:rsidRDefault="00453DFB">
      <w:pPr>
        <w:pStyle w:val="5"/>
        <w:keepNext w:val="0"/>
        <w:keepLines w:val="0"/>
        <w:spacing w:before="0" w:after="0" w:line="360" w:lineRule="auto"/>
        <w:ind w:firstLineChars="150" w:firstLine="315"/>
        <w:rPr>
          <w:rFonts w:ascii="宋体" w:hAnsi="宋体"/>
          <w:b w:val="0"/>
          <w:color w:val="000000" w:themeColor="text1"/>
          <w:sz w:val="21"/>
          <w:szCs w:val="21"/>
        </w:rPr>
      </w:pPr>
      <w:r>
        <w:rPr>
          <w:rFonts w:ascii="宋体" w:hAnsi="宋体"/>
          <w:b w:val="0"/>
          <w:color w:val="000000" w:themeColor="text1"/>
          <w:sz w:val="21"/>
          <w:szCs w:val="21"/>
        </w:rPr>
        <w:t>38</w:t>
      </w:r>
      <w:r>
        <w:rPr>
          <w:rFonts w:ascii="宋体" w:hAnsi="宋体" w:hint="eastAsia"/>
          <w:b w:val="0"/>
          <w:color w:val="000000" w:themeColor="text1"/>
          <w:sz w:val="21"/>
          <w:szCs w:val="21"/>
        </w:rPr>
        <w:t>.</w:t>
      </w:r>
      <w:r>
        <w:rPr>
          <w:rFonts w:ascii="宋体" w:hAnsi="宋体"/>
          <w:b w:val="0"/>
          <w:color w:val="000000" w:themeColor="text1"/>
          <w:sz w:val="21"/>
          <w:szCs w:val="21"/>
        </w:rPr>
        <w:t>2</w:t>
      </w:r>
      <w:r>
        <w:rPr>
          <w:rFonts w:ascii="宋体" w:hAnsi="宋体" w:hint="eastAsia"/>
          <w:b w:val="0"/>
          <w:color w:val="000000" w:themeColor="text1"/>
          <w:sz w:val="21"/>
          <w:szCs w:val="21"/>
        </w:rPr>
        <w:t xml:space="preserve">投标人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rsidR="00AE1E71" w:rsidRDefault="00453DFB">
      <w:pPr>
        <w:pStyle w:val="aa"/>
        <w:snapToGrid w:val="0"/>
        <w:spacing w:line="360" w:lineRule="auto"/>
        <w:ind w:firstLineChars="200" w:firstLine="420"/>
        <w:rPr>
          <w:rFonts w:hAnsi="宋体"/>
          <w:color w:val="000000" w:themeColor="text1"/>
          <w:sz w:val="21"/>
        </w:rPr>
      </w:pPr>
      <w:r>
        <w:rPr>
          <w:rFonts w:hAnsi="宋体"/>
          <w:color w:val="000000" w:themeColor="text1"/>
          <w:sz w:val="21"/>
        </w:rPr>
        <w:t>（</w:t>
      </w:r>
      <w:r>
        <w:rPr>
          <w:rFonts w:hAnsi="宋体" w:hint="eastAsia"/>
          <w:color w:val="000000" w:themeColor="text1"/>
          <w:sz w:val="21"/>
        </w:rPr>
        <w:t>1</w:t>
      </w:r>
      <w:r>
        <w:rPr>
          <w:rFonts w:hAnsi="宋体"/>
          <w:color w:val="000000" w:themeColor="text1"/>
          <w:sz w:val="21"/>
        </w:rPr>
        <w:t>）对可以质疑的</w:t>
      </w:r>
      <w:r>
        <w:rPr>
          <w:rFonts w:hAnsi="宋体" w:hint="eastAsia"/>
          <w:color w:val="000000" w:themeColor="text1"/>
          <w:sz w:val="21"/>
        </w:rPr>
        <w:t>招标</w:t>
      </w:r>
      <w:r>
        <w:rPr>
          <w:rFonts w:hAnsi="宋体"/>
          <w:color w:val="000000" w:themeColor="text1"/>
          <w:sz w:val="21"/>
        </w:rPr>
        <w:t>文件提出质疑的，为收到</w:t>
      </w:r>
      <w:r>
        <w:rPr>
          <w:rFonts w:hAnsi="宋体" w:hint="eastAsia"/>
          <w:color w:val="000000" w:themeColor="text1"/>
          <w:sz w:val="21"/>
        </w:rPr>
        <w:t>招标</w:t>
      </w:r>
      <w:r>
        <w:rPr>
          <w:rFonts w:hAnsi="宋体"/>
          <w:color w:val="000000" w:themeColor="text1"/>
          <w:sz w:val="21"/>
        </w:rPr>
        <w:t>文件之日</w:t>
      </w:r>
      <w:r>
        <w:rPr>
          <w:rFonts w:hAnsi="宋体" w:hint="eastAsia"/>
          <w:color w:val="000000" w:themeColor="text1"/>
          <w:sz w:val="21"/>
        </w:rPr>
        <w:t>或者招标文件公告期限届满之日</w:t>
      </w:r>
      <w:r>
        <w:rPr>
          <w:rFonts w:hAnsi="宋体"/>
          <w:color w:val="000000" w:themeColor="text1"/>
          <w:sz w:val="21"/>
        </w:rPr>
        <w:t>；</w:t>
      </w:r>
    </w:p>
    <w:p w:rsidR="00AE1E71" w:rsidRDefault="00453DFB">
      <w:pPr>
        <w:pStyle w:val="aa"/>
        <w:snapToGrid w:val="0"/>
        <w:spacing w:line="360" w:lineRule="auto"/>
        <w:ind w:firstLineChars="200" w:firstLine="420"/>
        <w:rPr>
          <w:rFonts w:hAnsi="宋体"/>
          <w:color w:val="000000" w:themeColor="text1"/>
          <w:sz w:val="21"/>
        </w:rPr>
      </w:pPr>
      <w:r>
        <w:rPr>
          <w:rFonts w:hAnsi="宋体"/>
          <w:color w:val="000000" w:themeColor="text1"/>
          <w:sz w:val="21"/>
        </w:rPr>
        <w:t>（</w:t>
      </w:r>
      <w:r>
        <w:rPr>
          <w:rFonts w:hAnsi="宋体" w:hint="eastAsia"/>
          <w:color w:val="000000" w:themeColor="text1"/>
          <w:sz w:val="21"/>
        </w:rPr>
        <w:t>2</w:t>
      </w:r>
      <w:r>
        <w:rPr>
          <w:rFonts w:hAnsi="宋体"/>
          <w:color w:val="000000" w:themeColor="text1"/>
          <w:sz w:val="21"/>
        </w:rPr>
        <w:t>）对</w:t>
      </w:r>
      <w:r>
        <w:rPr>
          <w:rFonts w:hAnsi="宋体" w:hint="eastAsia"/>
          <w:color w:val="000000" w:themeColor="text1"/>
          <w:sz w:val="21"/>
        </w:rPr>
        <w:t>采购</w:t>
      </w:r>
      <w:r>
        <w:rPr>
          <w:rFonts w:hAnsi="宋体"/>
          <w:color w:val="000000" w:themeColor="text1"/>
          <w:sz w:val="21"/>
        </w:rPr>
        <w:t>过程提出质疑的，为各采购程序环节结束之日；</w:t>
      </w:r>
    </w:p>
    <w:p w:rsidR="00AE1E71" w:rsidRDefault="00453DFB">
      <w:pPr>
        <w:pStyle w:val="aa"/>
        <w:snapToGrid w:val="0"/>
        <w:spacing w:line="360" w:lineRule="auto"/>
        <w:ind w:firstLineChars="200" w:firstLine="420"/>
        <w:rPr>
          <w:rFonts w:hAnsi="宋体"/>
          <w:bCs/>
          <w:color w:val="000000" w:themeColor="text1"/>
          <w:sz w:val="21"/>
        </w:rPr>
      </w:pPr>
      <w:r>
        <w:rPr>
          <w:rFonts w:hAnsi="宋体"/>
          <w:color w:val="000000" w:themeColor="text1"/>
          <w:sz w:val="21"/>
        </w:rPr>
        <w:t>（</w:t>
      </w:r>
      <w:r>
        <w:rPr>
          <w:rFonts w:hAnsi="宋体" w:hint="eastAsia"/>
          <w:color w:val="000000" w:themeColor="text1"/>
          <w:sz w:val="21"/>
        </w:rPr>
        <w:t>3</w:t>
      </w:r>
      <w:r>
        <w:rPr>
          <w:rFonts w:hAnsi="宋体"/>
          <w:color w:val="000000" w:themeColor="text1"/>
          <w:sz w:val="21"/>
        </w:rPr>
        <w:t>）对中标结果提出质疑的，为中标结果公告期限届满之日。</w:t>
      </w:r>
    </w:p>
    <w:p w:rsidR="00AE1E71" w:rsidRDefault="00453DFB">
      <w:pPr>
        <w:pStyle w:val="5"/>
        <w:keepNext w:val="0"/>
        <w:keepLines w:val="0"/>
        <w:spacing w:before="0" w:after="0" w:line="360" w:lineRule="auto"/>
        <w:ind w:firstLineChars="150" w:firstLine="315"/>
        <w:rPr>
          <w:rFonts w:ascii="宋体" w:hAnsi="宋体"/>
          <w:b w:val="0"/>
          <w:color w:val="000000" w:themeColor="text1"/>
          <w:sz w:val="21"/>
          <w:szCs w:val="21"/>
        </w:rPr>
      </w:pPr>
      <w:r>
        <w:rPr>
          <w:rFonts w:ascii="宋体" w:hAnsi="宋体"/>
          <w:b w:val="0"/>
          <w:color w:val="000000" w:themeColor="text1"/>
          <w:sz w:val="21"/>
          <w:szCs w:val="21"/>
        </w:rPr>
        <w:lastRenderedPageBreak/>
        <w:t>38</w:t>
      </w:r>
      <w:r>
        <w:rPr>
          <w:rFonts w:ascii="宋体" w:hAnsi="宋体" w:hint="eastAsia"/>
          <w:b w:val="0"/>
          <w:color w:val="000000" w:themeColor="text1"/>
          <w:sz w:val="21"/>
          <w:szCs w:val="21"/>
        </w:rPr>
        <w:t>.</w:t>
      </w:r>
      <w:r>
        <w:rPr>
          <w:rFonts w:ascii="宋体" w:hAnsi="宋体"/>
          <w:b w:val="0"/>
          <w:color w:val="000000" w:themeColor="text1"/>
          <w:sz w:val="21"/>
          <w:szCs w:val="21"/>
        </w:rPr>
        <w:t>3</w:t>
      </w:r>
      <w:r>
        <w:rPr>
          <w:rFonts w:hAnsi="宋体"/>
          <w:b w:val="0"/>
          <w:bCs/>
          <w:color w:val="000000" w:themeColor="text1"/>
          <w:sz w:val="21"/>
        </w:rPr>
        <w:t>投标人提出质疑应当提交质疑函和必要的证明材料</w:t>
      </w:r>
      <w:r>
        <w:rPr>
          <w:rFonts w:hAnsi="宋体" w:hint="eastAsia"/>
          <w:b w:val="0"/>
          <w:bCs/>
          <w:color w:val="000000" w:themeColor="text1"/>
          <w:sz w:val="21"/>
        </w:rPr>
        <w:t>，</w:t>
      </w:r>
      <w:r>
        <w:rPr>
          <w:rFonts w:hAnsi="宋体"/>
          <w:b w:val="0"/>
          <w:bCs/>
          <w:color w:val="000000" w:themeColor="text1"/>
          <w:sz w:val="21"/>
        </w:rPr>
        <w:t>针对同一采购程序环节的质疑</w:t>
      </w:r>
      <w:r>
        <w:rPr>
          <w:rFonts w:hAnsi="宋体" w:hint="eastAsia"/>
          <w:b w:val="0"/>
          <w:bCs/>
          <w:color w:val="000000" w:themeColor="text1"/>
          <w:sz w:val="21"/>
        </w:rPr>
        <w:t>必须</w:t>
      </w:r>
      <w:r>
        <w:rPr>
          <w:rFonts w:hAnsi="宋体"/>
          <w:b w:val="0"/>
          <w:bCs/>
          <w:color w:val="000000" w:themeColor="text1"/>
          <w:sz w:val="21"/>
        </w:rPr>
        <w:t>在法定质疑期内一次性提出。质疑函应当包括下列内容</w:t>
      </w:r>
      <w:r>
        <w:rPr>
          <w:rFonts w:hAnsi="宋体" w:hint="eastAsia"/>
          <w:b w:val="0"/>
          <w:bCs/>
          <w:color w:val="000000" w:themeColor="text1"/>
          <w:sz w:val="21"/>
        </w:rPr>
        <w:t>（质疑函格式后附）</w:t>
      </w:r>
      <w:r>
        <w:rPr>
          <w:rFonts w:hAnsi="宋体"/>
          <w:b w:val="0"/>
          <w:bCs/>
          <w:color w:val="000000" w:themeColor="text1"/>
          <w:sz w:val="21"/>
        </w:rPr>
        <w:t>：</w:t>
      </w:r>
    </w:p>
    <w:p w:rsidR="00AE1E71" w:rsidRDefault="00453DFB">
      <w:pPr>
        <w:pStyle w:val="aa"/>
        <w:snapToGrid w:val="0"/>
        <w:spacing w:line="360" w:lineRule="auto"/>
        <w:ind w:firstLineChars="200" w:firstLine="420"/>
        <w:rPr>
          <w:rFonts w:hAnsi="宋体"/>
          <w:bCs/>
          <w:color w:val="000000" w:themeColor="text1"/>
          <w:sz w:val="21"/>
        </w:rPr>
      </w:pPr>
      <w:r>
        <w:rPr>
          <w:rFonts w:hAnsi="宋体"/>
          <w:bCs/>
          <w:color w:val="000000" w:themeColor="text1"/>
          <w:sz w:val="21"/>
        </w:rPr>
        <w:t>（</w:t>
      </w:r>
      <w:r>
        <w:rPr>
          <w:rFonts w:hAnsi="宋体" w:hint="eastAsia"/>
          <w:bCs/>
          <w:color w:val="000000" w:themeColor="text1"/>
          <w:sz w:val="21"/>
        </w:rPr>
        <w:t>1</w:t>
      </w:r>
      <w:r>
        <w:rPr>
          <w:rFonts w:hAnsi="宋体"/>
          <w:bCs/>
          <w:color w:val="000000" w:themeColor="text1"/>
          <w:sz w:val="21"/>
        </w:rPr>
        <w:t>）投标人的姓名或者名称、地址、邮编、联系人及联系电话；</w:t>
      </w:r>
    </w:p>
    <w:p w:rsidR="00AE1E71" w:rsidRDefault="00453DFB">
      <w:pPr>
        <w:pStyle w:val="aa"/>
        <w:snapToGrid w:val="0"/>
        <w:spacing w:line="360" w:lineRule="auto"/>
        <w:ind w:firstLineChars="200" w:firstLine="420"/>
        <w:rPr>
          <w:rFonts w:hAnsi="宋体"/>
          <w:bCs/>
          <w:color w:val="000000" w:themeColor="text1"/>
          <w:sz w:val="21"/>
        </w:rPr>
      </w:pPr>
      <w:r>
        <w:rPr>
          <w:rFonts w:hAnsi="宋体"/>
          <w:bCs/>
          <w:color w:val="000000" w:themeColor="text1"/>
          <w:sz w:val="21"/>
        </w:rPr>
        <w:t>（</w:t>
      </w:r>
      <w:r>
        <w:rPr>
          <w:rFonts w:hAnsi="宋体" w:hint="eastAsia"/>
          <w:bCs/>
          <w:color w:val="000000" w:themeColor="text1"/>
          <w:sz w:val="21"/>
        </w:rPr>
        <w:t>2</w:t>
      </w:r>
      <w:r>
        <w:rPr>
          <w:rFonts w:hAnsi="宋体"/>
          <w:bCs/>
          <w:color w:val="000000" w:themeColor="text1"/>
          <w:sz w:val="21"/>
        </w:rPr>
        <w:t>）质疑项目的名称、编号；</w:t>
      </w:r>
    </w:p>
    <w:p w:rsidR="00AE1E71" w:rsidRDefault="00453DFB">
      <w:pPr>
        <w:pStyle w:val="aa"/>
        <w:snapToGrid w:val="0"/>
        <w:spacing w:line="360" w:lineRule="auto"/>
        <w:ind w:firstLineChars="200" w:firstLine="420"/>
        <w:rPr>
          <w:rFonts w:hAnsi="宋体"/>
          <w:bCs/>
          <w:color w:val="000000" w:themeColor="text1"/>
          <w:sz w:val="21"/>
        </w:rPr>
      </w:pPr>
      <w:r>
        <w:rPr>
          <w:rFonts w:hAnsi="宋体"/>
          <w:bCs/>
          <w:color w:val="000000" w:themeColor="text1"/>
          <w:sz w:val="21"/>
        </w:rPr>
        <w:t>（</w:t>
      </w:r>
      <w:r>
        <w:rPr>
          <w:rFonts w:hAnsi="宋体" w:hint="eastAsia"/>
          <w:bCs/>
          <w:color w:val="000000" w:themeColor="text1"/>
          <w:sz w:val="21"/>
        </w:rPr>
        <w:t>3</w:t>
      </w:r>
      <w:r>
        <w:rPr>
          <w:rFonts w:hAnsi="宋体"/>
          <w:bCs/>
          <w:color w:val="000000" w:themeColor="text1"/>
          <w:sz w:val="21"/>
        </w:rPr>
        <w:t>）具体、明确的质疑事项和与质疑事项相关的请求；</w:t>
      </w:r>
    </w:p>
    <w:p w:rsidR="00AE1E71" w:rsidRDefault="00453DFB">
      <w:pPr>
        <w:pStyle w:val="aa"/>
        <w:snapToGrid w:val="0"/>
        <w:spacing w:line="360" w:lineRule="auto"/>
        <w:ind w:firstLineChars="200" w:firstLine="420"/>
        <w:rPr>
          <w:rFonts w:hAnsi="宋体"/>
          <w:bCs/>
          <w:color w:val="000000" w:themeColor="text1"/>
          <w:sz w:val="21"/>
        </w:rPr>
      </w:pPr>
      <w:r>
        <w:rPr>
          <w:rFonts w:hAnsi="宋体"/>
          <w:bCs/>
          <w:color w:val="000000" w:themeColor="text1"/>
          <w:sz w:val="21"/>
        </w:rPr>
        <w:t>（</w:t>
      </w:r>
      <w:r>
        <w:rPr>
          <w:rFonts w:hAnsi="宋体" w:hint="eastAsia"/>
          <w:bCs/>
          <w:color w:val="000000" w:themeColor="text1"/>
          <w:sz w:val="21"/>
        </w:rPr>
        <w:t>4</w:t>
      </w:r>
      <w:r>
        <w:rPr>
          <w:rFonts w:hAnsi="宋体"/>
          <w:bCs/>
          <w:color w:val="000000" w:themeColor="text1"/>
          <w:sz w:val="21"/>
        </w:rPr>
        <w:t>）事实依据；</w:t>
      </w:r>
    </w:p>
    <w:p w:rsidR="00AE1E71" w:rsidRDefault="00453DFB">
      <w:pPr>
        <w:pStyle w:val="aa"/>
        <w:snapToGrid w:val="0"/>
        <w:spacing w:line="360" w:lineRule="auto"/>
        <w:ind w:firstLineChars="200" w:firstLine="420"/>
        <w:rPr>
          <w:rFonts w:hAnsi="宋体"/>
          <w:bCs/>
          <w:color w:val="000000" w:themeColor="text1"/>
          <w:sz w:val="21"/>
        </w:rPr>
      </w:pPr>
      <w:r>
        <w:rPr>
          <w:rFonts w:hAnsi="宋体"/>
          <w:bCs/>
          <w:color w:val="000000" w:themeColor="text1"/>
          <w:sz w:val="21"/>
        </w:rPr>
        <w:t>（</w:t>
      </w:r>
      <w:r>
        <w:rPr>
          <w:rFonts w:hAnsi="宋体" w:hint="eastAsia"/>
          <w:bCs/>
          <w:color w:val="000000" w:themeColor="text1"/>
          <w:sz w:val="21"/>
        </w:rPr>
        <w:t>5</w:t>
      </w:r>
      <w:r>
        <w:rPr>
          <w:rFonts w:hAnsi="宋体"/>
          <w:bCs/>
          <w:color w:val="000000" w:themeColor="text1"/>
          <w:sz w:val="21"/>
        </w:rPr>
        <w:t>）必要的法律依据；</w:t>
      </w:r>
    </w:p>
    <w:p w:rsidR="00AE1E71" w:rsidRDefault="00453DFB">
      <w:pPr>
        <w:pStyle w:val="aa"/>
        <w:snapToGrid w:val="0"/>
        <w:spacing w:line="360" w:lineRule="auto"/>
        <w:ind w:firstLineChars="200" w:firstLine="420"/>
        <w:rPr>
          <w:rFonts w:hAnsi="宋体"/>
          <w:bCs/>
          <w:color w:val="000000" w:themeColor="text1"/>
          <w:sz w:val="21"/>
        </w:rPr>
      </w:pPr>
      <w:r>
        <w:rPr>
          <w:rFonts w:hAnsi="宋体"/>
          <w:bCs/>
          <w:color w:val="000000" w:themeColor="text1"/>
          <w:sz w:val="21"/>
        </w:rPr>
        <w:t>（</w:t>
      </w:r>
      <w:r>
        <w:rPr>
          <w:rFonts w:hAnsi="宋体" w:hint="eastAsia"/>
          <w:bCs/>
          <w:color w:val="000000" w:themeColor="text1"/>
          <w:sz w:val="21"/>
        </w:rPr>
        <w:t>6</w:t>
      </w:r>
      <w:r>
        <w:rPr>
          <w:rFonts w:hAnsi="宋体"/>
          <w:bCs/>
          <w:color w:val="000000" w:themeColor="text1"/>
          <w:sz w:val="21"/>
        </w:rPr>
        <w:t>）提出质疑的日期。</w:t>
      </w:r>
    </w:p>
    <w:p w:rsidR="00AE1E71" w:rsidRDefault="00453DFB">
      <w:pPr>
        <w:pStyle w:val="aa"/>
        <w:snapToGrid w:val="0"/>
        <w:spacing w:line="360" w:lineRule="auto"/>
        <w:ind w:firstLineChars="200" w:firstLine="420"/>
        <w:rPr>
          <w:rFonts w:hAnsi="宋体"/>
          <w:bCs/>
          <w:color w:val="000000" w:themeColor="text1"/>
          <w:sz w:val="21"/>
        </w:rPr>
      </w:pPr>
      <w:r>
        <w:rPr>
          <w:rFonts w:hAnsi="宋体"/>
          <w:bCs/>
          <w:color w:val="000000" w:themeColor="text1"/>
          <w:sz w:val="21"/>
        </w:rPr>
        <w:t>投标人为自然人的，应当由本人签字；投标人为法人或者其他组织的，应当由法定代表人、主要负责人，或者其委托代理人签字或者盖章，并加盖公章</w:t>
      </w:r>
      <w:r>
        <w:rPr>
          <w:rFonts w:hAnsi="宋体" w:hint="eastAsia"/>
          <w:bCs/>
          <w:color w:val="000000" w:themeColor="text1"/>
          <w:sz w:val="21"/>
        </w:rPr>
        <w:t>。</w:t>
      </w:r>
    </w:p>
    <w:p w:rsidR="00AE1E71" w:rsidRDefault="00453DFB">
      <w:pPr>
        <w:pStyle w:val="5"/>
        <w:keepNext w:val="0"/>
        <w:keepLines w:val="0"/>
        <w:snapToGrid w:val="0"/>
        <w:spacing w:before="0" w:after="0" w:line="360" w:lineRule="auto"/>
        <w:ind w:firstLineChars="200" w:firstLine="420"/>
        <w:rPr>
          <w:rFonts w:ascii="宋体" w:hAnsi="宋体"/>
          <w:b w:val="0"/>
          <w:bCs/>
          <w:color w:val="000000" w:themeColor="text1"/>
          <w:sz w:val="21"/>
          <w:szCs w:val="21"/>
        </w:rPr>
      </w:pPr>
      <w:r>
        <w:rPr>
          <w:rFonts w:ascii="宋体" w:hAnsi="宋体"/>
          <w:b w:val="0"/>
          <w:color w:val="000000" w:themeColor="text1"/>
          <w:sz w:val="21"/>
          <w:szCs w:val="21"/>
        </w:rPr>
        <w:t>3</w:t>
      </w:r>
      <w:r>
        <w:rPr>
          <w:rFonts w:ascii="宋体" w:hAnsi="宋体"/>
          <w:b w:val="0"/>
          <w:bCs/>
          <w:color w:val="000000" w:themeColor="text1"/>
          <w:sz w:val="21"/>
          <w:szCs w:val="21"/>
        </w:rPr>
        <w:t>8.4</w:t>
      </w:r>
      <w:r>
        <w:rPr>
          <w:rFonts w:ascii="宋体" w:hAnsi="宋体" w:hint="eastAsia"/>
          <w:b w:val="0"/>
          <w:bCs/>
          <w:color w:val="000000" w:themeColor="text1"/>
          <w:sz w:val="21"/>
          <w:szCs w:val="21"/>
        </w:rPr>
        <w:t>采购人、采购代理机构认为投标人质疑不成立，或者成立但未对中标结果构成影响的，继续开展采购活动；认为投标人质疑成立且影响或者可能影响中标结果的，按照下列情况处理：</w:t>
      </w:r>
    </w:p>
    <w:p w:rsidR="00AE1E71" w:rsidRDefault="00453DFB">
      <w:pPr>
        <w:pStyle w:val="aa"/>
        <w:snapToGrid w:val="0"/>
        <w:spacing w:line="360" w:lineRule="auto"/>
        <w:rPr>
          <w:rFonts w:hAnsi="宋体"/>
          <w:bCs/>
          <w:color w:val="000000" w:themeColor="text1"/>
          <w:sz w:val="21"/>
        </w:rPr>
      </w:pPr>
      <w:r>
        <w:rPr>
          <w:rFonts w:hAnsi="宋体" w:hint="eastAsia"/>
          <w:bCs/>
          <w:color w:val="000000" w:themeColor="text1"/>
          <w:sz w:val="21"/>
        </w:rPr>
        <w:t xml:space="preserve">　　（一）对招标文件提出的质疑，依法通过澄清或者修改可以继续开展采购活动的，澄清或者修改招标文件后继续开展采购活动；否则应当修改招标文件后重新开展采购活动。</w:t>
      </w:r>
    </w:p>
    <w:p w:rsidR="00AE1E71" w:rsidRDefault="00453DFB">
      <w:pPr>
        <w:pStyle w:val="aa"/>
        <w:snapToGrid w:val="0"/>
        <w:spacing w:line="360" w:lineRule="auto"/>
        <w:rPr>
          <w:rFonts w:hAnsi="宋体"/>
          <w:bCs/>
          <w:color w:val="000000" w:themeColor="text1"/>
          <w:sz w:val="21"/>
        </w:rPr>
      </w:pPr>
      <w:r>
        <w:rPr>
          <w:rFonts w:hAnsi="宋体" w:hint="eastAsia"/>
          <w:bCs/>
          <w:color w:val="000000" w:themeColor="text1"/>
          <w:sz w:val="21"/>
        </w:rPr>
        <w:t xml:space="preserve">　　（二）对采购过程、中标结果提出的质疑，合格投标人符合法定数量时，可以从合格的中标候选人中另行确定中标投标人的，应当依法另行确定中标投标人；否则应当重新开展采购活动。</w:t>
      </w:r>
    </w:p>
    <w:p w:rsidR="00AE1E71" w:rsidRDefault="00453DFB">
      <w:pPr>
        <w:pStyle w:val="aa"/>
        <w:snapToGrid w:val="0"/>
        <w:spacing w:line="360" w:lineRule="auto"/>
        <w:ind w:firstLine="420"/>
        <w:rPr>
          <w:rFonts w:hAnsi="宋体"/>
          <w:bCs/>
          <w:color w:val="000000" w:themeColor="text1"/>
          <w:sz w:val="21"/>
        </w:rPr>
      </w:pPr>
      <w:r>
        <w:rPr>
          <w:rFonts w:hAnsi="宋体" w:hint="eastAsia"/>
          <w:bCs/>
          <w:color w:val="000000" w:themeColor="text1"/>
          <w:sz w:val="21"/>
        </w:rPr>
        <w:t>质疑答复导致中标结果改变的，采购人或者采购代理机构应当将有关情况书面报告本级财政部门。</w:t>
      </w:r>
    </w:p>
    <w:p w:rsidR="00AE1E71" w:rsidRDefault="00453DFB">
      <w:pPr>
        <w:pStyle w:val="aa"/>
        <w:snapToGrid w:val="0"/>
        <w:spacing w:line="360" w:lineRule="auto"/>
        <w:ind w:firstLineChars="200" w:firstLine="420"/>
        <w:rPr>
          <w:rFonts w:hAnsi="宋体"/>
          <w:color w:val="000000" w:themeColor="text1"/>
          <w:sz w:val="21"/>
        </w:rPr>
      </w:pPr>
      <w:r>
        <w:rPr>
          <w:rFonts w:hAnsi="宋体"/>
          <w:color w:val="000000" w:themeColor="text1"/>
          <w:sz w:val="21"/>
        </w:rPr>
        <w:t>38</w:t>
      </w:r>
      <w:r>
        <w:rPr>
          <w:rFonts w:hAnsi="宋体" w:hint="eastAsia"/>
          <w:color w:val="000000" w:themeColor="text1"/>
          <w:sz w:val="21"/>
        </w:rPr>
        <w:t>.</w:t>
      </w:r>
      <w:r>
        <w:rPr>
          <w:rFonts w:hAnsi="宋体"/>
          <w:color w:val="000000" w:themeColor="text1"/>
          <w:sz w:val="21"/>
        </w:rPr>
        <w:t>5</w:t>
      </w:r>
      <w:r>
        <w:rPr>
          <w:rFonts w:hAnsi="宋体" w:hint="eastAsia"/>
          <w:color w:val="000000" w:themeColor="text1"/>
          <w:sz w:val="21"/>
        </w:rPr>
        <w:t>质疑投标人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AE1E71" w:rsidRDefault="00453DFB">
      <w:pPr>
        <w:pStyle w:val="3"/>
        <w:keepNext w:val="0"/>
        <w:keepLines w:val="0"/>
        <w:jc w:val="center"/>
        <w:rPr>
          <w:color w:val="000000" w:themeColor="text1"/>
        </w:rPr>
      </w:pPr>
      <w:r>
        <w:rPr>
          <w:rFonts w:hint="eastAsia"/>
          <w:color w:val="000000" w:themeColor="text1"/>
        </w:rPr>
        <w:t>八、其他事项</w:t>
      </w:r>
    </w:p>
    <w:p w:rsidR="00AE1E71" w:rsidRDefault="00453DFB">
      <w:pPr>
        <w:pStyle w:val="5"/>
        <w:keepNext w:val="0"/>
        <w:keepLines w:val="0"/>
        <w:spacing w:before="0" w:after="0" w:line="360" w:lineRule="auto"/>
        <w:ind w:leftChars="200" w:left="420"/>
        <w:rPr>
          <w:rFonts w:ascii="黑体" w:eastAsia="黑体" w:hAnsi="黑体"/>
          <w:color w:val="000000" w:themeColor="text1"/>
          <w:sz w:val="24"/>
        </w:rPr>
      </w:pPr>
      <w:bookmarkStart w:id="164" w:name="_42.代理服务费"/>
      <w:bookmarkEnd w:id="164"/>
      <w:r>
        <w:rPr>
          <w:rFonts w:ascii="黑体" w:eastAsia="黑体" w:hAnsi="黑体" w:hint="eastAsia"/>
          <w:color w:val="000000" w:themeColor="text1"/>
          <w:sz w:val="24"/>
        </w:rPr>
        <w:t>3</w:t>
      </w:r>
      <w:r>
        <w:rPr>
          <w:rFonts w:ascii="黑体" w:eastAsia="黑体" w:hAnsi="黑体"/>
          <w:color w:val="000000" w:themeColor="text1"/>
          <w:sz w:val="24"/>
        </w:rPr>
        <w:t>9</w:t>
      </w:r>
      <w:r>
        <w:rPr>
          <w:rFonts w:ascii="黑体" w:eastAsia="黑体" w:hAnsi="黑体" w:hint="eastAsia"/>
          <w:color w:val="000000" w:themeColor="text1"/>
          <w:sz w:val="24"/>
        </w:rPr>
        <w:t>.代理服务费</w:t>
      </w:r>
    </w:p>
    <w:p w:rsidR="00AE1E71" w:rsidRDefault="00453DFB">
      <w:pPr>
        <w:pStyle w:val="5"/>
        <w:keepNext w:val="0"/>
        <w:keepLines w:val="0"/>
        <w:spacing w:before="0" w:after="0" w:line="360" w:lineRule="auto"/>
        <w:ind w:firstLineChars="200" w:firstLine="420"/>
        <w:rPr>
          <w:rFonts w:ascii="宋体" w:hAnsi="宋体"/>
          <w:b w:val="0"/>
          <w:color w:val="000000" w:themeColor="text1"/>
          <w:sz w:val="21"/>
          <w:szCs w:val="21"/>
        </w:rPr>
      </w:pPr>
      <w:r>
        <w:rPr>
          <w:rFonts w:ascii="宋体" w:hAnsi="宋体" w:hint="eastAsia"/>
          <w:b w:val="0"/>
          <w:color w:val="000000" w:themeColor="text1"/>
          <w:sz w:val="21"/>
          <w:szCs w:val="21"/>
        </w:rPr>
        <w:t>3</w:t>
      </w:r>
      <w:r>
        <w:rPr>
          <w:rFonts w:ascii="宋体" w:hAnsi="宋体"/>
          <w:b w:val="0"/>
          <w:color w:val="000000" w:themeColor="text1"/>
          <w:sz w:val="21"/>
          <w:szCs w:val="21"/>
        </w:rPr>
        <w:t>9</w:t>
      </w:r>
      <w:r>
        <w:rPr>
          <w:rFonts w:ascii="宋体" w:hAnsi="宋体" w:hint="eastAsia"/>
          <w:b w:val="0"/>
          <w:color w:val="000000" w:themeColor="text1"/>
          <w:sz w:val="21"/>
          <w:szCs w:val="21"/>
        </w:rPr>
        <w:t>.1代理服务收取标准及缴费账户详见“投标人须知前附表”，投标人为联合体的，可以由联合体中的一方或者多方共同交纳代理服务费。</w:t>
      </w:r>
    </w:p>
    <w:p w:rsidR="00AE1E71" w:rsidRDefault="00453DFB">
      <w:pPr>
        <w:pStyle w:val="5"/>
        <w:keepNext w:val="0"/>
        <w:keepLines w:val="0"/>
        <w:spacing w:before="0" w:after="0" w:line="360" w:lineRule="auto"/>
        <w:ind w:leftChars="200" w:left="420"/>
        <w:rPr>
          <w:rFonts w:ascii="宋体" w:hAnsi="宋体"/>
          <w:b w:val="0"/>
          <w:color w:val="000000" w:themeColor="text1"/>
          <w:sz w:val="21"/>
          <w:szCs w:val="21"/>
        </w:rPr>
      </w:pPr>
      <w:r>
        <w:rPr>
          <w:rFonts w:ascii="宋体" w:hAnsi="宋体" w:hint="eastAsia"/>
          <w:b w:val="0"/>
          <w:color w:val="000000" w:themeColor="text1"/>
          <w:sz w:val="21"/>
          <w:szCs w:val="21"/>
        </w:rPr>
        <w:t>3</w:t>
      </w:r>
      <w:r>
        <w:rPr>
          <w:rFonts w:ascii="宋体" w:hAnsi="宋体"/>
          <w:b w:val="0"/>
          <w:color w:val="000000" w:themeColor="text1"/>
          <w:sz w:val="21"/>
          <w:szCs w:val="21"/>
        </w:rPr>
        <w:t>9</w:t>
      </w:r>
      <w:r>
        <w:rPr>
          <w:rFonts w:ascii="宋体" w:hAnsi="宋体" w:hint="eastAsia"/>
          <w:b w:val="0"/>
          <w:color w:val="000000" w:themeColor="text1"/>
          <w:sz w:val="21"/>
          <w:szCs w:val="21"/>
        </w:rPr>
        <w:t>.2代理服务收费标准：</w:t>
      </w: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AE1E71">
        <w:tc>
          <w:tcPr>
            <w:tcW w:w="3472" w:type="dxa"/>
            <w:tcBorders>
              <w:top w:val="single" w:sz="4" w:space="0" w:color="auto"/>
              <w:left w:val="single" w:sz="4" w:space="0" w:color="auto"/>
              <w:bottom w:val="single" w:sz="4" w:space="0" w:color="auto"/>
              <w:right w:val="single" w:sz="4" w:space="0" w:color="auto"/>
            </w:tcBorders>
          </w:tcPr>
          <w:p w:rsidR="00AE1E71" w:rsidRDefault="006E3D4C">
            <w:pPr>
              <w:spacing w:line="360" w:lineRule="auto"/>
              <w:rPr>
                <w:rFonts w:ascii="宋体" w:hAnsi="宋体"/>
                <w:color w:val="000000" w:themeColor="text1"/>
                <w:szCs w:val="21"/>
              </w:rPr>
            </w:pPr>
            <w:r>
              <w:rPr>
                <w:rFonts w:ascii="宋体" w:hAnsi="宋体"/>
                <w:color w:val="000000" w:themeColor="text1"/>
                <w:szCs w:val="21"/>
              </w:rPr>
              <w:pict>
                <v:shapetype id="_x0000_t32" coordsize="21600,21600" o:spt="32" o:oned="t" path="m,l21600,21600e" filled="f">
                  <v:path arrowok="t" fillok="f" o:connecttype="none"/>
                  <o:lock v:ext="edit" shapetype="t"/>
                </v:shapetype>
                <v:shape id="自选图形 7" o:spid="_x0000_s1026" type="#_x0000_t32" style="position:absolute;left:0;text-align:left;margin-left:-4.95pt;margin-top:.1pt;width:172.8pt;height:40.2pt;z-index:251656704" o:gfxdata="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Bd7J1gAAAAYBAAAPAAAAAAAAAAEAIAAAACIAAABkcnMvZG93bnJl&#10;di54bWxQSwECFAAUAAAACACHTuJA7GY44v8BAAD2AwAADgAAAAAAAAABACAAAAAlAQAAZHJzL2Uy&#10;b0RvYy54bWxQSwUGAAAAAAYABgBZAQAAlgUAAAAA&#10;"/>
              </w:pict>
            </w:r>
            <w:r w:rsidR="00453DFB">
              <w:rPr>
                <w:rFonts w:ascii="宋体" w:hAnsi="宋体" w:hint="eastAsia"/>
                <w:color w:val="000000" w:themeColor="text1"/>
                <w:szCs w:val="21"/>
              </w:rPr>
              <w:t xml:space="preserve">               费率</w:t>
            </w:r>
          </w:p>
          <w:p w:rsidR="00AE1E71" w:rsidRDefault="00453DFB">
            <w:pPr>
              <w:spacing w:line="360" w:lineRule="auto"/>
              <w:rPr>
                <w:rFonts w:ascii="宋体" w:hAnsi="宋体"/>
                <w:color w:val="000000" w:themeColor="text1"/>
                <w:szCs w:val="21"/>
              </w:rPr>
            </w:pPr>
            <w:r>
              <w:rPr>
                <w:rFonts w:ascii="宋体" w:hAnsi="宋体" w:hint="eastAsia"/>
                <w:color w:val="000000" w:themeColor="text1"/>
                <w:szCs w:val="21"/>
              </w:rPr>
              <w:t>中标金额</w:t>
            </w:r>
          </w:p>
        </w:tc>
        <w:tc>
          <w:tcPr>
            <w:tcW w:w="1659"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ind w:firstLineChars="50" w:firstLine="105"/>
              <w:jc w:val="center"/>
              <w:rPr>
                <w:rFonts w:ascii="宋体" w:hAnsi="宋体"/>
                <w:color w:val="000000" w:themeColor="text1"/>
                <w:szCs w:val="21"/>
              </w:rPr>
            </w:pPr>
            <w:r>
              <w:rPr>
                <w:rFonts w:ascii="宋体" w:hAnsi="宋体" w:hint="eastAsia"/>
                <w:color w:val="000000" w:themeColor="text1"/>
                <w:szCs w:val="21"/>
              </w:rPr>
              <w:t>货物招标</w:t>
            </w:r>
          </w:p>
        </w:tc>
        <w:tc>
          <w:tcPr>
            <w:tcW w:w="1687"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r>
              <w:rPr>
                <w:rFonts w:ascii="宋体" w:hAnsi="宋体" w:hint="eastAsia"/>
                <w:color w:val="000000" w:themeColor="text1"/>
                <w:szCs w:val="21"/>
              </w:rPr>
              <w:t>服务招标</w:t>
            </w:r>
          </w:p>
        </w:tc>
        <w:tc>
          <w:tcPr>
            <w:tcW w:w="1659" w:type="dxa"/>
            <w:tcBorders>
              <w:top w:val="single" w:sz="4" w:space="0" w:color="auto"/>
              <w:left w:val="single" w:sz="4" w:space="0" w:color="auto"/>
              <w:bottom w:val="single" w:sz="4" w:space="0" w:color="auto"/>
              <w:right w:val="single" w:sz="4" w:space="0" w:color="auto"/>
            </w:tcBorders>
            <w:vAlign w:val="center"/>
          </w:tcPr>
          <w:p w:rsidR="00AE1E71" w:rsidRDefault="00453DFB">
            <w:pPr>
              <w:spacing w:line="360" w:lineRule="auto"/>
              <w:jc w:val="center"/>
              <w:rPr>
                <w:rFonts w:ascii="宋体" w:hAnsi="宋体"/>
                <w:color w:val="000000" w:themeColor="text1"/>
                <w:szCs w:val="21"/>
              </w:rPr>
            </w:pPr>
            <w:r>
              <w:rPr>
                <w:rFonts w:ascii="宋体" w:hAnsi="宋体" w:hint="eastAsia"/>
                <w:color w:val="000000" w:themeColor="text1"/>
                <w:szCs w:val="21"/>
              </w:rPr>
              <w:t>工程招标</w:t>
            </w:r>
          </w:p>
        </w:tc>
      </w:tr>
      <w:tr w:rsidR="00AE1E71">
        <w:tc>
          <w:tcPr>
            <w:tcW w:w="3472"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rPr>
                <w:rFonts w:ascii="宋体" w:hAnsi="宋体"/>
                <w:color w:val="000000" w:themeColor="text1"/>
                <w:szCs w:val="21"/>
              </w:rPr>
            </w:pPr>
            <w:r>
              <w:rPr>
                <w:rFonts w:ascii="宋体" w:hAnsi="宋体" w:hint="eastAsia"/>
                <w:color w:val="000000" w:themeColor="text1"/>
                <w:szCs w:val="21"/>
              </w:rPr>
              <w:t>100万元以下</w:t>
            </w:r>
          </w:p>
        </w:tc>
        <w:tc>
          <w:tcPr>
            <w:tcW w:w="1659"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rPr>
                <w:rFonts w:ascii="宋体" w:hAnsi="宋体"/>
                <w:color w:val="000000" w:themeColor="text1"/>
                <w:szCs w:val="21"/>
              </w:rPr>
            </w:pPr>
            <w:r>
              <w:rPr>
                <w:rFonts w:ascii="宋体" w:hAnsi="宋体" w:cs="宋体" w:hint="eastAsia"/>
                <w:color w:val="000000" w:themeColor="text1"/>
                <w:kern w:val="0"/>
                <w:szCs w:val="21"/>
              </w:rPr>
              <w:t xml:space="preserve">  1.5%                </w:t>
            </w:r>
          </w:p>
        </w:tc>
        <w:tc>
          <w:tcPr>
            <w:tcW w:w="1687"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ind w:firstLineChars="100" w:firstLine="210"/>
              <w:rPr>
                <w:rFonts w:ascii="宋体" w:hAnsi="宋体"/>
                <w:color w:val="000000" w:themeColor="text1"/>
                <w:szCs w:val="21"/>
              </w:rPr>
            </w:pPr>
            <w:r>
              <w:rPr>
                <w:rFonts w:ascii="宋体" w:hAnsi="宋体" w:cs="宋体" w:hint="eastAsia"/>
                <w:color w:val="000000" w:themeColor="text1"/>
                <w:kern w:val="0"/>
                <w:szCs w:val="21"/>
              </w:rPr>
              <w:t>1.5%</w:t>
            </w:r>
          </w:p>
        </w:tc>
        <w:tc>
          <w:tcPr>
            <w:tcW w:w="1659"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ind w:firstLineChars="100" w:firstLine="210"/>
              <w:rPr>
                <w:rFonts w:ascii="宋体" w:hAnsi="宋体"/>
                <w:color w:val="000000" w:themeColor="text1"/>
                <w:szCs w:val="21"/>
              </w:rPr>
            </w:pPr>
            <w:r>
              <w:rPr>
                <w:rFonts w:ascii="宋体" w:hAnsi="宋体" w:cs="宋体" w:hint="eastAsia"/>
                <w:color w:val="000000" w:themeColor="text1"/>
                <w:kern w:val="0"/>
                <w:szCs w:val="21"/>
              </w:rPr>
              <w:t xml:space="preserve">1.0% </w:t>
            </w:r>
          </w:p>
        </w:tc>
      </w:tr>
      <w:tr w:rsidR="00AE1E71">
        <w:tc>
          <w:tcPr>
            <w:tcW w:w="3472"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rPr>
                <w:rFonts w:ascii="宋体" w:hAnsi="宋体"/>
                <w:color w:val="000000" w:themeColor="text1"/>
                <w:szCs w:val="21"/>
              </w:rPr>
            </w:pPr>
            <w:r>
              <w:rPr>
                <w:rFonts w:ascii="宋体" w:hAnsi="宋体" w:hint="eastAsia"/>
                <w:color w:val="000000" w:themeColor="text1"/>
                <w:szCs w:val="21"/>
              </w:rPr>
              <w:t>100万元～500万元</w:t>
            </w:r>
          </w:p>
        </w:tc>
        <w:tc>
          <w:tcPr>
            <w:tcW w:w="1659"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ind w:firstLineChars="100" w:firstLine="210"/>
              <w:rPr>
                <w:rFonts w:ascii="宋体" w:hAnsi="宋体"/>
                <w:color w:val="000000" w:themeColor="text1"/>
                <w:szCs w:val="21"/>
              </w:rPr>
            </w:pPr>
            <w:r>
              <w:rPr>
                <w:rFonts w:ascii="宋体" w:hAnsi="宋体" w:cs="宋体" w:hint="eastAsia"/>
                <w:color w:val="000000" w:themeColor="text1"/>
                <w:kern w:val="0"/>
                <w:szCs w:val="21"/>
              </w:rPr>
              <w:t xml:space="preserve">1.1%                 </w:t>
            </w:r>
          </w:p>
        </w:tc>
        <w:tc>
          <w:tcPr>
            <w:tcW w:w="1687"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ind w:firstLineChars="100" w:firstLine="210"/>
              <w:rPr>
                <w:rFonts w:ascii="宋体" w:hAnsi="宋体"/>
                <w:color w:val="000000" w:themeColor="text1"/>
                <w:szCs w:val="21"/>
              </w:rPr>
            </w:pPr>
            <w:r>
              <w:rPr>
                <w:rFonts w:ascii="宋体" w:hAnsi="宋体" w:cs="宋体" w:hint="eastAsia"/>
                <w:color w:val="000000" w:themeColor="text1"/>
                <w:kern w:val="0"/>
                <w:szCs w:val="21"/>
              </w:rPr>
              <w:t>0.8%</w:t>
            </w:r>
          </w:p>
        </w:tc>
        <w:tc>
          <w:tcPr>
            <w:tcW w:w="1659"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ind w:firstLineChars="100" w:firstLine="210"/>
              <w:rPr>
                <w:rFonts w:ascii="宋体" w:hAnsi="宋体"/>
                <w:color w:val="000000" w:themeColor="text1"/>
                <w:szCs w:val="21"/>
              </w:rPr>
            </w:pPr>
            <w:r>
              <w:rPr>
                <w:rFonts w:ascii="宋体" w:hAnsi="宋体" w:cs="宋体" w:hint="eastAsia"/>
                <w:color w:val="000000" w:themeColor="text1"/>
                <w:kern w:val="0"/>
                <w:szCs w:val="21"/>
              </w:rPr>
              <w:t xml:space="preserve">0.7% </w:t>
            </w:r>
          </w:p>
        </w:tc>
      </w:tr>
      <w:tr w:rsidR="00AE1E71">
        <w:tc>
          <w:tcPr>
            <w:tcW w:w="3472"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rPr>
                <w:rFonts w:ascii="宋体" w:hAnsi="宋体"/>
                <w:color w:val="000000" w:themeColor="text1"/>
                <w:szCs w:val="21"/>
              </w:rPr>
            </w:pPr>
            <w:r>
              <w:rPr>
                <w:rFonts w:ascii="宋体" w:hAnsi="宋体" w:hint="eastAsia"/>
                <w:color w:val="000000" w:themeColor="text1"/>
                <w:szCs w:val="21"/>
              </w:rPr>
              <w:t>500万元～1000万元</w:t>
            </w:r>
          </w:p>
        </w:tc>
        <w:tc>
          <w:tcPr>
            <w:tcW w:w="1659"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rPr>
                <w:rFonts w:ascii="宋体" w:hAnsi="宋体"/>
                <w:color w:val="000000" w:themeColor="text1"/>
                <w:szCs w:val="21"/>
              </w:rPr>
            </w:pPr>
            <w:r>
              <w:rPr>
                <w:rFonts w:ascii="宋体" w:hAnsi="宋体" w:cs="宋体" w:hint="eastAsia"/>
                <w:color w:val="000000" w:themeColor="text1"/>
                <w:kern w:val="0"/>
                <w:szCs w:val="21"/>
              </w:rPr>
              <w:t xml:space="preserve">  0.8%                </w:t>
            </w:r>
          </w:p>
        </w:tc>
        <w:tc>
          <w:tcPr>
            <w:tcW w:w="1687"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ind w:firstLineChars="100" w:firstLine="210"/>
              <w:rPr>
                <w:rFonts w:ascii="宋体" w:hAnsi="宋体"/>
                <w:color w:val="000000" w:themeColor="text1"/>
                <w:szCs w:val="21"/>
              </w:rPr>
            </w:pPr>
            <w:r>
              <w:rPr>
                <w:rFonts w:ascii="宋体" w:hAnsi="宋体" w:cs="宋体" w:hint="eastAsia"/>
                <w:color w:val="000000" w:themeColor="text1"/>
                <w:kern w:val="0"/>
                <w:szCs w:val="21"/>
              </w:rPr>
              <w:t>0.45%</w:t>
            </w:r>
          </w:p>
        </w:tc>
        <w:tc>
          <w:tcPr>
            <w:tcW w:w="1659"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ind w:firstLineChars="100" w:firstLine="210"/>
              <w:rPr>
                <w:rFonts w:ascii="宋体" w:hAnsi="宋体"/>
                <w:color w:val="000000" w:themeColor="text1"/>
                <w:szCs w:val="21"/>
              </w:rPr>
            </w:pPr>
            <w:r>
              <w:rPr>
                <w:rFonts w:ascii="宋体" w:hAnsi="宋体" w:cs="宋体" w:hint="eastAsia"/>
                <w:color w:val="000000" w:themeColor="text1"/>
                <w:kern w:val="0"/>
                <w:szCs w:val="21"/>
              </w:rPr>
              <w:t>0.55%</w:t>
            </w:r>
          </w:p>
        </w:tc>
      </w:tr>
      <w:tr w:rsidR="00AE1E71">
        <w:tc>
          <w:tcPr>
            <w:tcW w:w="3472"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rPr>
                <w:rFonts w:ascii="宋体" w:hAnsi="宋体"/>
                <w:color w:val="000000" w:themeColor="text1"/>
                <w:szCs w:val="21"/>
              </w:rPr>
            </w:pPr>
            <w:r>
              <w:rPr>
                <w:rFonts w:ascii="宋体" w:hAnsi="宋体" w:hint="eastAsia"/>
                <w:color w:val="000000" w:themeColor="text1"/>
                <w:szCs w:val="21"/>
              </w:rPr>
              <w:lastRenderedPageBreak/>
              <w:t>1000万元～5000万元</w:t>
            </w:r>
          </w:p>
        </w:tc>
        <w:tc>
          <w:tcPr>
            <w:tcW w:w="1659"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ind w:firstLineChars="100" w:firstLine="210"/>
              <w:rPr>
                <w:rFonts w:ascii="宋体" w:hAnsi="宋体"/>
                <w:color w:val="000000" w:themeColor="text1"/>
                <w:szCs w:val="21"/>
              </w:rPr>
            </w:pPr>
            <w:r>
              <w:rPr>
                <w:rFonts w:ascii="宋体" w:hAnsi="宋体" w:cs="宋体" w:hint="eastAsia"/>
                <w:color w:val="000000" w:themeColor="text1"/>
                <w:kern w:val="0"/>
                <w:szCs w:val="21"/>
              </w:rPr>
              <w:t xml:space="preserve">0.5%                </w:t>
            </w:r>
          </w:p>
        </w:tc>
        <w:tc>
          <w:tcPr>
            <w:tcW w:w="1687"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ind w:firstLineChars="100" w:firstLine="210"/>
              <w:rPr>
                <w:rFonts w:ascii="宋体" w:hAnsi="宋体"/>
                <w:color w:val="000000" w:themeColor="text1"/>
                <w:szCs w:val="21"/>
              </w:rPr>
            </w:pPr>
            <w:r>
              <w:rPr>
                <w:rFonts w:ascii="宋体" w:hAnsi="宋体" w:cs="宋体" w:hint="eastAsia"/>
                <w:color w:val="000000" w:themeColor="text1"/>
                <w:kern w:val="0"/>
                <w:szCs w:val="21"/>
              </w:rPr>
              <w:t>0.25%</w:t>
            </w:r>
          </w:p>
        </w:tc>
        <w:tc>
          <w:tcPr>
            <w:tcW w:w="1659"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ind w:firstLineChars="100" w:firstLine="210"/>
              <w:rPr>
                <w:rFonts w:ascii="宋体" w:hAnsi="宋体"/>
                <w:color w:val="000000" w:themeColor="text1"/>
                <w:szCs w:val="21"/>
              </w:rPr>
            </w:pPr>
            <w:r>
              <w:rPr>
                <w:rFonts w:ascii="宋体" w:hAnsi="宋体" w:cs="宋体" w:hint="eastAsia"/>
                <w:color w:val="000000" w:themeColor="text1"/>
                <w:kern w:val="0"/>
                <w:szCs w:val="21"/>
              </w:rPr>
              <w:t xml:space="preserve">0.35% </w:t>
            </w:r>
          </w:p>
        </w:tc>
      </w:tr>
      <w:tr w:rsidR="00AE1E71">
        <w:tc>
          <w:tcPr>
            <w:tcW w:w="3472"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rPr>
                <w:rFonts w:ascii="宋体" w:hAnsi="宋体"/>
                <w:color w:val="000000" w:themeColor="text1"/>
                <w:szCs w:val="21"/>
              </w:rPr>
            </w:pPr>
            <w:r>
              <w:rPr>
                <w:rFonts w:ascii="宋体" w:hAnsi="宋体" w:hint="eastAsia"/>
                <w:color w:val="000000" w:themeColor="text1"/>
                <w:szCs w:val="21"/>
              </w:rPr>
              <w:t>5000万元～1亿元</w:t>
            </w:r>
          </w:p>
        </w:tc>
        <w:tc>
          <w:tcPr>
            <w:tcW w:w="1659"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ind w:firstLineChars="100" w:firstLine="210"/>
              <w:rPr>
                <w:rFonts w:ascii="宋体" w:hAnsi="宋体"/>
                <w:color w:val="000000" w:themeColor="text1"/>
                <w:szCs w:val="21"/>
              </w:rPr>
            </w:pPr>
            <w:r>
              <w:rPr>
                <w:rFonts w:ascii="宋体" w:hAnsi="宋体" w:cs="宋体" w:hint="eastAsia"/>
                <w:color w:val="000000" w:themeColor="text1"/>
                <w:kern w:val="0"/>
                <w:szCs w:val="21"/>
              </w:rPr>
              <w:t xml:space="preserve">0.25%                 </w:t>
            </w:r>
          </w:p>
        </w:tc>
        <w:tc>
          <w:tcPr>
            <w:tcW w:w="1687"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ind w:firstLineChars="100" w:firstLine="210"/>
              <w:rPr>
                <w:rFonts w:ascii="宋体" w:hAnsi="宋体"/>
                <w:color w:val="000000" w:themeColor="text1"/>
                <w:szCs w:val="21"/>
              </w:rPr>
            </w:pPr>
            <w:r>
              <w:rPr>
                <w:rFonts w:ascii="宋体" w:hAnsi="宋体" w:cs="宋体" w:hint="eastAsia"/>
                <w:color w:val="000000" w:themeColor="text1"/>
                <w:kern w:val="0"/>
                <w:szCs w:val="21"/>
              </w:rPr>
              <w:t>0.1%</w:t>
            </w:r>
          </w:p>
        </w:tc>
        <w:tc>
          <w:tcPr>
            <w:tcW w:w="1659" w:type="dxa"/>
            <w:tcBorders>
              <w:top w:val="single" w:sz="4" w:space="0" w:color="auto"/>
              <w:left w:val="single" w:sz="4" w:space="0" w:color="auto"/>
              <w:bottom w:val="single" w:sz="4" w:space="0" w:color="auto"/>
              <w:right w:val="single" w:sz="4" w:space="0" w:color="auto"/>
            </w:tcBorders>
          </w:tcPr>
          <w:p w:rsidR="00AE1E71" w:rsidRDefault="00453DFB">
            <w:pPr>
              <w:spacing w:line="360" w:lineRule="auto"/>
              <w:ind w:firstLineChars="100" w:firstLine="210"/>
              <w:rPr>
                <w:rFonts w:ascii="宋体" w:hAnsi="宋体"/>
                <w:color w:val="000000" w:themeColor="text1"/>
                <w:szCs w:val="21"/>
              </w:rPr>
            </w:pPr>
            <w:r>
              <w:rPr>
                <w:rFonts w:ascii="宋体" w:hAnsi="宋体" w:cs="宋体" w:hint="eastAsia"/>
                <w:color w:val="000000" w:themeColor="text1"/>
                <w:kern w:val="0"/>
                <w:szCs w:val="21"/>
              </w:rPr>
              <w:t>0.2%</w:t>
            </w:r>
          </w:p>
        </w:tc>
      </w:tr>
    </w:tbl>
    <w:p w:rsidR="00AE1E71" w:rsidRDefault="00453DFB">
      <w:pPr>
        <w:spacing w:line="360" w:lineRule="auto"/>
        <w:ind w:firstLineChars="200" w:firstLine="420"/>
        <w:rPr>
          <w:rFonts w:ascii="宋体" w:hAnsi="宋体" w:cs="宋体"/>
          <w:color w:val="000000" w:themeColor="text1"/>
          <w:szCs w:val="21"/>
        </w:rPr>
      </w:pPr>
      <w:r>
        <w:rPr>
          <w:rFonts w:ascii="宋体" w:hAnsi="宋体" w:hint="eastAsia"/>
          <w:color w:val="000000" w:themeColor="text1"/>
          <w:szCs w:val="21"/>
        </w:rPr>
        <w:t>注：</w:t>
      </w:r>
    </w:p>
    <w:p w:rsidR="00AE1E71" w:rsidRDefault="00453DFB">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按本表费率计算的收费为</w:t>
      </w:r>
      <w:r>
        <w:rPr>
          <w:rFonts w:ascii="宋体" w:hAnsi="宋体" w:cs="宋体" w:hint="eastAsia"/>
          <w:color w:val="000000" w:themeColor="text1"/>
          <w:szCs w:val="21"/>
        </w:rPr>
        <w:t>采购</w:t>
      </w:r>
      <w:r>
        <w:rPr>
          <w:rFonts w:ascii="宋体" w:hAnsi="宋体" w:cs="宋体"/>
          <w:color w:val="000000" w:themeColor="text1"/>
          <w:szCs w:val="21"/>
        </w:rPr>
        <w:t>代理的收费基准价格</w:t>
      </w:r>
      <w:r>
        <w:rPr>
          <w:rFonts w:ascii="宋体" w:hAnsi="宋体" w:cs="宋体" w:hint="eastAsia"/>
          <w:color w:val="000000" w:themeColor="text1"/>
          <w:szCs w:val="21"/>
        </w:rPr>
        <w:t>；</w:t>
      </w:r>
    </w:p>
    <w:p w:rsidR="00AE1E71" w:rsidRDefault="00453DFB">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（2）采购</w:t>
      </w:r>
      <w:r>
        <w:rPr>
          <w:rFonts w:ascii="宋体" w:hAnsi="宋体" w:cs="宋体"/>
          <w:color w:val="000000" w:themeColor="text1"/>
          <w:szCs w:val="21"/>
        </w:rPr>
        <w:t>代理收费按差额定率累进法计算。</w:t>
      </w:r>
    </w:p>
    <w:p w:rsidR="00AE1E71" w:rsidRDefault="00453DFB">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例如：某</w:t>
      </w:r>
      <w:r>
        <w:rPr>
          <w:rFonts w:ascii="宋体" w:hAnsi="宋体" w:cs="宋体" w:hint="eastAsia"/>
          <w:color w:val="000000" w:themeColor="text1"/>
          <w:szCs w:val="21"/>
        </w:rPr>
        <w:t>货物采购</w:t>
      </w:r>
      <w:r>
        <w:rPr>
          <w:rFonts w:ascii="宋体" w:hAnsi="宋体" w:cs="宋体"/>
          <w:color w:val="000000" w:themeColor="text1"/>
          <w:szCs w:val="21"/>
        </w:rPr>
        <w:t>代理业务</w:t>
      </w:r>
      <w:r>
        <w:rPr>
          <w:rFonts w:ascii="宋体" w:hAnsi="宋体" w:cs="宋体" w:hint="eastAsia"/>
          <w:color w:val="000000" w:themeColor="text1"/>
          <w:szCs w:val="21"/>
        </w:rPr>
        <w:t>中标</w:t>
      </w:r>
      <w:r>
        <w:rPr>
          <w:rFonts w:ascii="宋体" w:hAnsi="宋体" w:cs="宋体"/>
          <w:color w:val="000000" w:themeColor="text1"/>
          <w:szCs w:val="21"/>
        </w:rPr>
        <w:t>金额</w:t>
      </w:r>
      <w:r>
        <w:rPr>
          <w:rFonts w:ascii="宋体" w:hAnsi="宋体" w:cs="宋体" w:hint="eastAsia"/>
          <w:color w:val="000000" w:themeColor="text1"/>
          <w:szCs w:val="21"/>
        </w:rPr>
        <w:t>或者暂定价</w:t>
      </w:r>
      <w:r>
        <w:rPr>
          <w:rFonts w:ascii="宋体" w:hAnsi="宋体" w:cs="宋体"/>
          <w:color w:val="000000" w:themeColor="text1"/>
          <w:szCs w:val="21"/>
        </w:rPr>
        <w:t>为200万元，计算</w:t>
      </w:r>
      <w:r>
        <w:rPr>
          <w:rFonts w:ascii="宋体" w:hAnsi="宋体" w:cs="宋体" w:hint="eastAsia"/>
          <w:color w:val="000000" w:themeColor="text1"/>
          <w:szCs w:val="21"/>
        </w:rPr>
        <w:t>采购</w:t>
      </w:r>
      <w:r>
        <w:rPr>
          <w:rFonts w:ascii="宋体" w:hAnsi="宋体" w:cs="宋体"/>
          <w:color w:val="000000" w:themeColor="text1"/>
          <w:szCs w:val="21"/>
        </w:rPr>
        <w:t>代理收费额如下：</w:t>
      </w:r>
    </w:p>
    <w:p w:rsidR="00AE1E71" w:rsidRDefault="00453DFB">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100 万元×l.5 ％＝ 1.5 万元</w:t>
      </w:r>
    </w:p>
    <w:p w:rsidR="00AE1E71" w:rsidRDefault="00453DFB">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 200 － 100 ）万元 ×1.1％＝1.1万元</w:t>
      </w:r>
    </w:p>
    <w:p w:rsidR="00AE1E71" w:rsidRDefault="00453DFB">
      <w:pPr>
        <w:pStyle w:val="aa"/>
        <w:snapToGrid w:val="0"/>
        <w:spacing w:line="360" w:lineRule="auto"/>
        <w:ind w:firstLineChars="200" w:firstLine="420"/>
        <w:rPr>
          <w:rFonts w:hAnsi="宋体" w:cs="宋体"/>
          <w:color w:val="000000" w:themeColor="text1"/>
          <w:sz w:val="21"/>
        </w:rPr>
      </w:pPr>
      <w:r>
        <w:rPr>
          <w:rFonts w:hAnsi="宋体" w:cs="宋体"/>
          <w:color w:val="000000" w:themeColor="text1"/>
          <w:sz w:val="21"/>
        </w:rPr>
        <w:t>合计收费＝ 1.5</w:t>
      </w:r>
      <w:r>
        <w:rPr>
          <w:rFonts w:hAnsi="宋体" w:cs="宋体" w:hint="eastAsia"/>
          <w:color w:val="000000" w:themeColor="text1"/>
          <w:sz w:val="21"/>
        </w:rPr>
        <w:t>+</w:t>
      </w:r>
      <w:r>
        <w:rPr>
          <w:rFonts w:hAnsi="宋体" w:cs="宋体"/>
          <w:color w:val="000000" w:themeColor="text1"/>
          <w:sz w:val="21"/>
        </w:rPr>
        <w:t>1.1＝ 2.6 （万元）</w:t>
      </w:r>
    </w:p>
    <w:p w:rsidR="00AE1E71" w:rsidRDefault="00453DFB">
      <w:pPr>
        <w:pStyle w:val="5"/>
        <w:keepNext w:val="0"/>
        <w:keepLines w:val="0"/>
        <w:spacing w:before="0" w:after="0" w:line="360" w:lineRule="auto"/>
        <w:rPr>
          <w:rFonts w:ascii="黑体" w:eastAsia="黑体" w:hAnsi="黑体"/>
          <w:color w:val="000000" w:themeColor="text1"/>
          <w:sz w:val="24"/>
        </w:rPr>
      </w:pPr>
      <w:r>
        <w:rPr>
          <w:rFonts w:ascii="黑体" w:eastAsia="黑体" w:hAnsi="黑体"/>
          <w:color w:val="000000" w:themeColor="text1"/>
          <w:sz w:val="24"/>
        </w:rPr>
        <w:t>40. 需要补充的其他内容</w:t>
      </w:r>
    </w:p>
    <w:p w:rsidR="00AE1E71" w:rsidRDefault="00453DFB">
      <w:pPr>
        <w:pStyle w:val="aa"/>
        <w:spacing w:line="360" w:lineRule="auto"/>
        <w:ind w:firstLineChars="200" w:firstLine="420"/>
        <w:contextualSpacing/>
        <w:rPr>
          <w:rFonts w:hAnsi="宋体" w:cs="宋体"/>
          <w:color w:val="000000" w:themeColor="text1"/>
          <w:sz w:val="21"/>
        </w:rPr>
      </w:pPr>
      <w:r>
        <w:rPr>
          <w:rFonts w:hAnsi="宋体" w:cs="宋体" w:hint="eastAsia"/>
          <w:color w:val="000000" w:themeColor="text1"/>
          <w:sz w:val="21"/>
        </w:rPr>
        <w:t>40.1本招标文件解释规则详见“投标人须知前附表”。</w:t>
      </w:r>
    </w:p>
    <w:p w:rsidR="00AE1E71" w:rsidRDefault="00453DFB">
      <w:pPr>
        <w:pStyle w:val="aa"/>
        <w:spacing w:line="360" w:lineRule="auto"/>
        <w:ind w:firstLineChars="200" w:firstLine="420"/>
        <w:contextualSpacing/>
        <w:rPr>
          <w:rFonts w:hAnsi="宋体" w:cs="宋体"/>
          <w:color w:val="000000" w:themeColor="text1"/>
          <w:sz w:val="21"/>
        </w:rPr>
      </w:pPr>
      <w:r>
        <w:rPr>
          <w:rFonts w:hAnsi="宋体" w:cs="宋体" w:hint="eastAsia"/>
          <w:color w:val="000000" w:themeColor="text1"/>
          <w:sz w:val="21"/>
        </w:rPr>
        <w:t>40.2 其他事项详见“投标人须知前附表”。</w:t>
      </w:r>
    </w:p>
    <w:p w:rsidR="00AE1E71" w:rsidRDefault="00453DFB">
      <w:pPr>
        <w:pStyle w:val="aa"/>
        <w:spacing w:line="360" w:lineRule="auto"/>
        <w:ind w:firstLineChars="200" w:firstLine="420"/>
        <w:contextualSpacing/>
        <w:rPr>
          <w:rFonts w:hAnsi="宋体" w:cs="宋体"/>
          <w:color w:val="000000" w:themeColor="text1"/>
          <w:sz w:val="21"/>
        </w:rPr>
      </w:pPr>
      <w:r>
        <w:rPr>
          <w:rFonts w:hAnsi="宋体" w:cs="宋体" w:hint="eastAsia"/>
          <w:color w:val="000000" w:themeColor="text1"/>
          <w:sz w:val="21"/>
        </w:rPr>
        <w:t>40.3</w:t>
      </w:r>
      <w:bookmarkStart w:id="165" w:name="_Hlk65857140"/>
      <w:r>
        <w:rPr>
          <w:rFonts w:hAnsi="宋体" w:cs="宋体" w:hint="eastAsia"/>
          <w:color w:val="000000" w:themeColor="text1"/>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工程或者服务符合下列情形的，享受本招标文件规定的中小企业扶持政策：</w:t>
      </w:r>
    </w:p>
    <w:p w:rsidR="00AE1E71" w:rsidRDefault="00453DFB">
      <w:pPr>
        <w:pStyle w:val="aa"/>
        <w:spacing w:line="360" w:lineRule="auto"/>
        <w:ind w:firstLineChars="200" w:firstLine="420"/>
        <w:contextualSpacing/>
        <w:rPr>
          <w:rFonts w:hAnsi="宋体" w:cs="宋体"/>
          <w:color w:val="000000" w:themeColor="text1"/>
          <w:sz w:val="21"/>
        </w:rPr>
      </w:pPr>
      <w:r>
        <w:rPr>
          <w:rFonts w:hAnsi="宋体" w:cs="宋体" w:hint="eastAsia"/>
          <w:color w:val="000000" w:themeColor="text1"/>
          <w:sz w:val="21"/>
        </w:rPr>
        <w:t>（1）在货物采购项目中，货物由中小企业制造，即货物由中小企业生产且使用该中小企业商号或者注册商标，不对其中涉及的工程承建商和服务的承接商作出要求；</w:t>
      </w:r>
    </w:p>
    <w:p w:rsidR="00AE1E71" w:rsidRDefault="00453DFB">
      <w:pPr>
        <w:pStyle w:val="aa"/>
        <w:spacing w:line="360" w:lineRule="auto"/>
        <w:ind w:firstLineChars="200" w:firstLine="420"/>
        <w:contextualSpacing/>
        <w:rPr>
          <w:rFonts w:hAnsi="宋体" w:cs="宋体"/>
          <w:color w:val="000000" w:themeColor="text1"/>
          <w:sz w:val="21"/>
        </w:rPr>
      </w:pPr>
      <w:r>
        <w:rPr>
          <w:rFonts w:hAnsi="宋体" w:cs="宋体" w:hint="eastAsia"/>
          <w:color w:val="000000" w:themeColor="text1"/>
          <w:sz w:val="21"/>
        </w:rPr>
        <w:t>（2）在工程采购项目中，工程由中小企业承建，即工程施工单位为中小企业，不对其中涉及的货物的制造商和服务的承接商作出要求；</w:t>
      </w:r>
    </w:p>
    <w:p w:rsidR="00AE1E71" w:rsidRDefault="00453DFB">
      <w:pPr>
        <w:pStyle w:val="aa"/>
        <w:spacing w:line="360" w:lineRule="auto"/>
        <w:ind w:firstLineChars="200" w:firstLine="420"/>
        <w:contextualSpacing/>
        <w:rPr>
          <w:rFonts w:hAnsi="宋体" w:cs="宋体"/>
          <w:color w:val="000000" w:themeColor="text1"/>
          <w:sz w:val="21"/>
        </w:rPr>
      </w:pPr>
      <w:r>
        <w:rPr>
          <w:rFonts w:hAnsi="宋体" w:cs="宋体" w:hint="eastAsia"/>
          <w:color w:val="000000" w:themeColor="text1"/>
          <w:sz w:val="21"/>
        </w:rPr>
        <w:t>（3）在服务采购项目中，服务由中小企业承接，即提供服务的人员为中小企业依照《中华人民共和国劳动合同法》订立劳动合同的从业人员，不对其中涉及的货物的制造商和工程承建商作出要求。</w:t>
      </w:r>
    </w:p>
    <w:p w:rsidR="00AE1E71" w:rsidRDefault="00453DFB">
      <w:pPr>
        <w:pStyle w:val="aa"/>
        <w:spacing w:line="360" w:lineRule="auto"/>
        <w:ind w:firstLineChars="200" w:firstLine="420"/>
        <w:contextualSpacing/>
        <w:rPr>
          <w:rFonts w:hAnsi="宋体" w:cs="宋体"/>
          <w:color w:val="000000" w:themeColor="text1"/>
          <w:sz w:val="21"/>
        </w:rPr>
      </w:pPr>
      <w:r>
        <w:rPr>
          <w:rFonts w:hAnsi="宋体" w:cs="宋体" w:hint="eastAsia"/>
          <w:color w:val="000000" w:themeColor="text1"/>
          <w:sz w:val="21"/>
        </w:rPr>
        <w:t>在货物采购项目中，投标人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rsidR="00AE1E71" w:rsidRDefault="00453DFB">
      <w:pPr>
        <w:pStyle w:val="aa"/>
        <w:spacing w:line="360" w:lineRule="auto"/>
        <w:ind w:firstLineChars="200" w:firstLine="420"/>
        <w:contextualSpacing/>
        <w:rPr>
          <w:rFonts w:hAnsi="宋体" w:cs="宋体"/>
          <w:color w:val="000000" w:themeColor="text1"/>
          <w:sz w:val="21"/>
        </w:rPr>
      </w:pPr>
      <w:r>
        <w:rPr>
          <w:rFonts w:hAnsi="宋体" w:cs="宋体" w:hint="eastAsia"/>
          <w:color w:val="000000" w:themeColor="text1"/>
          <w:sz w:val="21"/>
        </w:rPr>
        <w:t>依据本招标文件规定享受扶持政策获得政府采购合同的，小微企业不得将合同分包给大中型企业，中型企业不得将合同分包给大型企业。</w:t>
      </w:r>
      <w:bookmarkEnd w:id="165"/>
    </w:p>
    <w:p w:rsidR="00AE1E71" w:rsidRDefault="00AE1E71">
      <w:pPr>
        <w:pStyle w:val="aa"/>
        <w:spacing w:line="360" w:lineRule="auto"/>
        <w:ind w:firstLineChars="200" w:firstLine="420"/>
        <w:contextualSpacing/>
        <w:rPr>
          <w:rFonts w:hAnsi="宋体" w:cs="宋体"/>
          <w:color w:val="000000" w:themeColor="text1"/>
          <w:sz w:val="21"/>
        </w:rPr>
      </w:pPr>
    </w:p>
    <w:p w:rsidR="00AE1E71" w:rsidRDefault="00453DFB">
      <w:pPr>
        <w:pStyle w:val="1"/>
        <w:jc w:val="center"/>
        <w:rPr>
          <w:color w:val="000000" w:themeColor="text1"/>
        </w:rPr>
      </w:pPr>
      <w:r>
        <w:rPr>
          <w:rFonts w:hAnsi="宋体" w:cs="宋体"/>
          <w:color w:val="000000" w:themeColor="text1"/>
          <w:sz w:val="21"/>
        </w:rPr>
        <w:br w:type="page"/>
      </w:r>
      <w:bookmarkStart w:id="166" w:name="_Toc254970548"/>
      <w:bookmarkStart w:id="167" w:name="_Toc74320803"/>
      <w:bookmarkStart w:id="168" w:name="_Toc254970689"/>
      <w:bookmarkStart w:id="169" w:name="_Toc330456896"/>
      <w:r>
        <w:rPr>
          <w:rFonts w:hint="eastAsia"/>
          <w:color w:val="000000" w:themeColor="text1"/>
        </w:rPr>
        <w:lastRenderedPageBreak/>
        <w:t>第四章</w:t>
      </w:r>
      <w:r>
        <w:rPr>
          <w:rFonts w:hint="eastAsia"/>
          <w:color w:val="000000" w:themeColor="text1"/>
        </w:rPr>
        <w:t xml:space="preserve">  </w:t>
      </w:r>
      <w:r>
        <w:rPr>
          <w:rFonts w:hint="eastAsia"/>
          <w:color w:val="000000" w:themeColor="text1"/>
        </w:rPr>
        <w:t>评标方法及评标标准</w:t>
      </w:r>
      <w:bookmarkEnd w:id="166"/>
      <w:bookmarkEnd w:id="167"/>
      <w:bookmarkEnd w:id="168"/>
      <w:bookmarkEnd w:id="169"/>
    </w:p>
    <w:p w:rsidR="00AE1E71" w:rsidRDefault="00453DFB">
      <w:pPr>
        <w:pStyle w:val="3"/>
        <w:keepNext w:val="0"/>
        <w:keepLines w:val="0"/>
        <w:jc w:val="center"/>
        <w:rPr>
          <w:color w:val="000000" w:themeColor="text1"/>
          <w:sz w:val="30"/>
          <w:szCs w:val="30"/>
        </w:rPr>
      </w:pPr>
      <w:r>
        <w:rPr>
          <w:rFonts w:hint="eastAsia"/>
          <w:color w:val="000000" w:themeColor="text1"/>
          <w:sz w:val="30"/>
          <w:szCs w:val="30"/>
        </w:rPr>
        <w:t>一、评标方法</w:t>
      </w:r>
    </w:p>
    <w:p w:rsidR="00AE1E71" w:rsidRDefault="00453DFB">
      <w:pPr>
        <w:pStyle w:val="aa"/>
        <w:spacing w:line="360" w:lineRule="auto"/>
        <w:ind w:firstLine="420"/>
        <w:rPr>
          <w:rFonts w:hAnsi="宋体"/>
          <w:color w:val="000000" w:themeColor="text1"/>
          <w:sz w:val="21"/>
        </w:rPr>
      </w:pPr>
      <w:r>
        <w:rPr>
          <w:rFonts w:hAnsi="宋体" w:hint="eastAsia"/>
          <w:color w:val="000000" w:themeColor="text1"/>
          <w:sz w:val="21"/>
        </w:rPr>
        <w:t>综合评分法，是指投标文件满足招标文件全部实质性要求，且按照评审因素的量化指标评审得分最高的投标人为中标候选人的评标方法。</w:t>
      </w:r>
    </w:p>
    <w:p w:rsidR="00AE1E71" w:rsidRDefault="00453DFB">
      <w:pPr>
        <w:pStyle w:val="3"/>
        <w:keepNext w:val="0"/>
        <w:keepLines w:val="0"/>
        <w:jc w:val="center"/>
        <w:rPr>
          <w:color w:val="000000" w:themeColor="text1"/>
          <w:sz w:val="30"/>
          <w:szCs w:val="30"/>
        </w:rPr>
      </w:pPr>
      <w:r>
        <w:rPr>
          <w:rFonts w:hint="eastAsia"/>
          <w:color w:val="000000" w:themeColor="text1"/>
          <w:sz w:val="30"/>
          <w:szCs w:val="30"/>
        </w:rPr>
        <w:t>二、评标程序</w:t>
      </w:r>
    </w:p>
    <w:p w:rsidR="00AE1E71" w:rsidRDefault="00453DFB">
      <w:pPr>
        <w:pStyle w:val="5"/>
        <w:keepNext w:val="0"/>
        <w:keepLines w:val="0"/>
        <w:spacing w:before="0" w:after="0" w:line="360" w:lineRule="auto"/>
        <w:ind w:leftChars="200" w:left="420"/>
        <w:rPr>
          <w:rFonts w:ascii="宋体" w:hAnsi="宋体"/>
          <w:color w:val="000000" w:themeColor="text1"/>
          <w:sz w:val="21"/>
          <w:szCs w:val="21"/>
        </w:rPr>
      </w:pPr>
      <w:r>
        <w:rPr>
          <w:rFonts w:ascii="宋体" w:hAnsi="宋体" w:hint="eastAsia"/>
          <w:color w:val="000000" w:themeColor="text1"/>
          <w:sz w:val="21"/>
          <w:szCs w:val="21"/>
        </w:rPr>
        <w:t>1.符合性审查</w:t>
      </w:r>
    </w:p>
    <w:p w:rsidR="00AE1E71" w:rsidRDefault="00453DFB">
      <w:pPr>
        <w:pStyle w:val="aa"/>
        <w:snapToGrid w:val="0"/>
        <w:spacing w:line="360" w:lineRule="auto"/>
        <w:ind w:left="1" w:firstLine="420"/>
        <w:rPr>
          <w:rFonts w:hAnsi="宋体"/>
          <w:b/>
          <w:color w:val="000000" w:themeColor="text1"/>
          <w:kern w:val="2"/>
          <w:sz w:val="21"/>
        </w:rPr>
      </w:pPr>
      <w:r>
        <w:rPr>
          <w:rFonts w:hAnsi="宋体" w:hint="eastAsia"/>
          <w:b/>
          <w:color w:val="000000" w:themeColor="text1"/>
          <w:kern w:val="2"/>
          <w:sz w:val="21"/>
        </w:rPr>
        <w:t>评标委员会应当对符合资格的投标人的投标文件进行投标报价、商务、技术等实质性内容符合性审查，以确定其是否满足招标文件的实质性要求。</w:t>
      </w:r>
    </w:p>
    <w:p w:rsidR="00AE1E71" w:rsidRDefault="00453DFB">
      <w:pPr>
        <w:pStyle w:val="5"/>
        <w:keepNext w:val="0"/>
        <w:keepLines w:val="0"/>
        <w:spacing w:before="0" w:after="0" w:line="360" w:lineRule="auto"/>
        <w:ind w:leftChars="200" w:left="420"/>
        <w:rPr>
          <w:rFonts w:ascii="宋体" w:hAnsi="宋体"/>
          <w:color w:val="000000" w:themeColor="text1"/>
          <w:sz w:val="21"/>
          <w:szCs w:val="21"/>
        </w:rPr>
      </w:pPr>
      <w:r>
        <w:rPr>
          <w:rFonts w:ascii="宋体" w:hAnsi="宋体" w:hint="eastAsia"/>
          <w:color w:val="000000" w:themeColor="text1"/>
          <w:sz w:val="21"/>
          <w:szCs w:val="21"/>
        </w:rPr>
        <w:t>2</w:t>
      </w:r>
      <w:r>
        <w:rPr>
          <w:rFonts w:ascii="宋体" w:hAnsi="宋体"/>
          <w:color w:val="000000" w:themeColor="text1"/>
          <w:sz w:val="21"/>
          <w:szCs w:val="21"/>
        </w:rPr>
        <w:t>.</w:t>
      </w:r>
      <w:r>
        <w:rPr>
          <w:rFonts w:ascii="宋体" w:hAnsi="宋体" w:hint="eastAsia"/>
          <w:color w:val="000000" w:themeColor="text1"/>
          <w:sz w:val="21"/>
          <w:szCs w:val="21"/>
        </w:rPr>
        <w:t>符合性审查不通过而导致投标无效的情形</w:t>
      </w:r>
    </w:p>
    <w:p w:rsidR="00AE1E71" w:rsidRDefault="00453DFB">
      <w:p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投标人的投标文件中存在对招标文件的任何实质性要求和条件的负偏离，将被视为投标无效。</w:t>
      </w:r>
    </w:p>
    <w:p w:rsidR="00AE1E71" w:rsidRDefault="00453DFB">
      <w:pPr>
        <w:pStyle w:val="5"/>
        <w:keepNext w:val="0"/>
        <w:keepLines w:val="0"/>
        <w:spacing w:before="0" w:after="0" w:line="360" w:lineRule="auto"/>
        <w:ind w:leftChars="200" w:left="420"/>
        <w:rPr>
          <w:rFonts w:ascii="宋体" w:hAnsi="宋体"/>
          <w:color w:val="000000" w:themeColor="text1"/>
          <w:sz w:val="21"/>
          <w:szCs w:val="21"/>
        </w:rPr>
      </w:pPr>
      <w:r>
        <w:rPr>
          <w:rFonts w:ascii="宋体" w:hAnsi="宋体" w:hint="eastAsia"/>
          <w:color w:val="000000" w:themeColor="text1"/>
          <w:sz w:val="21"/>
          <w:szCs w:val="21"/>
        </w:rPr>
        <w:t>2.1在报价评审时，如发现下列情形之一的，将被视为投标无效：</w:t>
      </w:r>
    </w:p>
    <w:p w:rsidR="00AE1E71" w:rsidRDefault="00453DFB">
      <w:pPr>
        <w:pStyle w:val="a0"/>
        <w:numPr>
          <w:ilvl w:val="0"/>
          <w:numId w:val="2"/>
        </w:numPr>
        <w:spacing w:line="360" w:lineRule="auto"/>
        <w:ind w:firstLine="422"/>
        <w:rPr>
          <w:rFonts w:ascii="宋体" w:hAnsi="宋体"/>
          <w:b/>
          <w:color w:val="000000" w:themeColor="text1"/>
          <w:szCs w:val="21"/>
        </w:rPr>
      </w:pPr>
      <w:r>
        <w:rPr>
          <w:rFonts w:ascii="宋体" w:hAnsi="宋体" w:hint="eastAsia"/>
          <w:b/>
          <w:color w:val="000000" w:themeColor="text1"/>
          <w:spacing w:val="-6"/>
          <w:szCs w:val="21"/>
        </w:rPr>
        <w:t>报价文件</w:t>
      </w:r>
      <w:r>
        <w:rPr>
          <w:rFonts w:ascii="宋体" w:hAnsi="宋体" w:hint="eastAsia"/>
          <w:b/>
          <w:color w:val="000000" w:themeColor="text1"/>
          <w:szCs w:val="21"/>
        </w:rPr>
        <w:t>未提供“投标人须知前附表”第13条“报价文件”规定中“必须提供”的文件资料的；</w:t>
      </w:r>
    </w:p>
    <w:p w:rsidR="00AE1E71" w:rsidRDefault="00453DFB">
      <w:pPr>
        <w:pStyle w:val="a0"/>
        <w:numPr>
          <w:ilvl w:val="0"/>
          <w:numId w:val="2"/>
        </w:numPr>
        <w:spacing w:line="360" w:lineRule="auto"/>
        <w:ind w:firstLine="422"/>
        <w:rPr>
          <w:rFonts w:ascii="宋体" w:hAnsi="宋体"/>
          <w:b/>
          <w:color w:val="000000" w:themeColor="text1"/>
          <w:szCs w:val="21"/>
        </w:rPr>
      </w:pPr>
      <w:r>
        <w:rPr>
          <w:rFonts w:ascii="宋体" w:hAnsi="宋体" w:hint="eastAsia"/>
          <w:b/>
          <w:color w:val="000000" w:themeColor="text1"/>
          <w:szCs w:val="21"/>
        </w:rPr>
        <w:t>未采用人民币报价或者未按照招标文件标明的币种报价的；</w:t>
      </w:r>
    </w:p>
    <w:p w:rsidR="00AE1E71" w:rsidRDefault="00453DFB">
      <w:pPr>
        <w:pStyle w:val="a0"/>
        <w:numPr>
          <w:ilvl w:val="0"/>
          <w:numId w:val="2"/>
        </w:numPr>
        <w:spacing w:line="360" w:lineRule="auto"/>
        <w:ind w:firstLine="422"/>
        <w:rPr>
          <w:rFonts w:ascii="宋体" w:hAnsi="宋体"/>
          <w:b/>
          <w:color w:val="000000" w:themeColor="text1"/>
          <w:szCs w:val="21"/>
        </w:rPr>
      </w:pPr>
      <w:r>
        <w:rPr>
          <w:rFonts w:ascii="宋体" w:hAnsi="宋体" w:hint="eastAsia"/>
          <w:b/>
          <w:color w:val="000000" w:themeColor="text1"/>
          <w:szCs w:val="21"/>
        </w:rPr>
        <w:t>各分标报价超出招标文件相应分标规定最高限价，或者超出相应分标采购预算金额的；</w:t>
      </w:r>
    </w:p>
    <w:p w:rsidR="00AE1E71" w:rsidRDefault="00453DFB">
      <w:pPr>
        <w:pStyle w:val="a0"/>
        <w:numPr>
          <w:ilvl w:val="0"/>
          <w:numId w:val="2"/>
        </w:numPr>
        <w:spacing w:line="360" w:lineRule="auto"/>
        <w:ind w:firstLine="422"/>
        <w:rPr>
          <w:rFonts w:ascii="宋体" w:hAnsi="宋体"/>
          <w:b/>
          <w:color w:val="000000" w:themeColor="text1"/>
          <w:szCs w:val="21"/>
        </w:rPr>
      </w:pPr>
      <w:r>
        <w:rPr>
          <w:rFonts w:ascii="宋体" w:hAnsi="宋体" w:hint="eastAsia"/>
          <w:b/>
          <w:color w:val="000000" w:themeColor="text1"/>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rsidR="00AE1E71" w:rsidRDefault="00453DFB">
      <w:pPr>
        <w:pStyle w:val="a0"/>
        <w:numPr>
          <w:ilvl w:val="0"/>
          <w:numId w:val="2"/>
        </w:numPr>
        <w:spacing w:line="360" w:lineRule="auto"/>
        <w:ind w:firstLine="422"/>
        <w:rPr>
          <w:rFonts w:ascii="宋体" w:hAnsi="宋体"/>
          <w:b/>
          <w:color w:val="000000" w:themeColor="text1"/>
          <w:szCs w:val="21"/>
        </w:rPr>
      </w:pPr>
      <w:r>
        <w:rPr>
          <w:rFonts w:ascii="宋体" w:hAnsi="宋体" w:hint="eastAsia"/>
          <w:b/>
          <w:color w:val="000000" w:themeColor="text1"/>
          <w:szCs w:val="21"/>
        </w:rPr>
        <w:t>修正后的报价，投标人不确认的；</w:t>
      </w:r>
    </w:p>
    <w:p w:rsidR="00AE1E71" w:rsidRDefault="00453DFB">
      <w:pPr>
        <w:pStyle w:val="a0"/>
        <w:numPr>
          <w:ilvl w:val="0"/>
          <w:numId w:val="2"/>
        </w:numPr>
        <w:spacing w:line="360" w:lineRule="auto"/>
        <w:ind w:firstLine="422"/>
        <w:rPr>
          <w:rFonts w:ascii="宋体" w:hAnsi="宋体"/>
          <w:b/>
          <w:color w:val="000000" w:themeColor="text1"/>
          <w:szCs w:val="21"/>
        </w:rPr>
      </w:pPr>
      <w:r>
        <w:rPr>
          <w:rFonts w:ascii="宋体" w:hAnsi="宋体" w:hint="eastAsia"/>
          <w:b/>
          <w:color w:val="000000" w:themeColor="text1"/>
          <w:szCs w:val="21"/>
        </w:rPr>
        <w:t>投标人属于本章第</w:t>
      </w:r>
      <w:r>
        <w:rPr>
          <w:rFonts w:ascii="宋体" w:hAnsi="宋体"/>
          <w:b/>
          <w:color w:val="000000" w:themeColor="text1"/>
          <w:szCs w:val="21"/>
        </w:rPr>
        <w:t>5.1</w:t>
      </w:r>
      <w:r>
        <w:rPr>
          <w:rFonts w:ascii="宋体" w:hAnsi="宋体" w:hint="eastAsia"/>
          <w:b/>
          <w:color w:val="000000" w:themeColor="text1"/>
          <w:szCs w:val="21"/>
        </w:rPr>
        <w:t>条（2）或者第5</w:t>
      </w:r>
      <w:r>
        <w:rPr>
          <w:rFonts w:ascii="宋体" w:hAnsi="宋体"/>
          <w:b/>
          <w:color w:val="000000" w:themeColor="text1"/>
          <w:szCs w:val="21"/>
        </w:rPr>
        <w:t>.2条</w:t>
      </w:r>
      <w:r>
        <w:rPr>
          <w:rFonts w:ascii="宋体" w:hAnsi="宋体" w:hint="eastAsia"/>
          <w:b/>
          <w:color w:val="000000" w:themeColor="text1"/>
          <w:szCs w:val="21"/>
        </w:rPr>
        <w:t>（2）项情形的；</w:t>
      </w:r>
    </w:p>
    <w:p w:rsidR="00AE1E71" w:rsidRDefault="00453DFB">
      <w:pPr>
        <w:pStyle w:val="a0"/>
        <w:numPr>
          <w:ilvl w:val="0"/>
          <w:numId w:val="2"/>
        </w:numPr>
        <w:spacing w:line="360" w:lineRule="auto"/>
        <w:ind w:firstLine="422"/>
        <w:rPr>
          <w:rFonts w:ascii="宋体" w:hAnsi="宋体"/>
          <w:b/>
          <w:color w:val="000000" w:themeColor="text1"/>
          <w:szCs w:val="21"/>
        </w:rPr>
      </w:pPr>
      <w:r>
        <w:rPr>
          <w:rFonts w:ascii="宋体" w:hAnsi="宋体" w:hint="eastAsia"/>
          <w:b/>
          <w:color w:val="000000" w:themeColor="text1"/>
          <w:spacing w:val="-6"/>
          <w:szCs w:val="21"/>
        </w:rPr>
        <w:t>报价文件</w:t>
      </w:r>
      <w:r>
        <w:rPr>
          <w:rFonts w:ascii="宋体" w:hAnsi="宋体" w:hint="eastAsia"/>
          <w:b/>
          <w:color w:val="000000" w:themeColor="text1"/>
          <w:szCs w:val="21"/>
        </w:rPr>
        <w:t>响应的标的数量及单位与招标文件要求实质性不一致的。</w:t>
      </w:r>
    </w:p>
    <w:p w:rsidR="00AE1E71" w:rsidRDefault="00453DFB">
      <w:pPr>
        <w:pStyle w:val="5"/>
        <w:keepNext w:val="0"/>
        <w:keepLines w:val="0"/>
        <w:spacing w:before="0" w:after="0" w:line="360" w:lineRule="auto"/>
        <w:ind w:leftChars="200" w:left="420"/>
        <w:rPr>
          <w:rFonts w:ascii="宋体" w:hAnsi="宋体"/>
          <w:color w:val="000000" w:themeColor="text1"/>
          <w:sz w:val="21"/>
          <w:szCs w:val="21"/>
        </w:rPr>
      </w:pPr>
      <w:r>
        <w:rPr>
          <w:rFonts w:ascii="宋体" w:hAnsi="宋体" w:hint="eastAsia"/>
          <w:color w:val="000000" w:themeColor="text1"/>
          <w:sz w:val="21"/>
          <w:szCs w:val="21"/>
        </w:rPr>
        <w:t>2.2在商务及技术评审时，如发现下列情形之一的，将被视为投标无效：</w:t>
      </w:r>
    </w:p>
    <w:p w:rsidR="00AE1E71" w:rsidRDefault="00453DFB">
      <w:pPr>
        <w:numPr>
          <w:ilvl w:val="0"/>
          <w:numId w:val="3"/>
        </w:num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投标文件未按招标文件要求签署、盖章的；</w:t>
      </w:r>
    </w:p>
    <w:p w:rsidR="00AE1E71" w:rsidRDefault="00453DFB">
      <w:pPr>
        <w:numPr>
          <w:ilvl w:val="0"/>
          <w:numId w:val="3"/>
        </w:num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委托代理人未能出具有效身份证或者出具的身份证与授权委托书中的信息不符的；</w:t>
      </w:r>
    </w:p>
    <w:p w:rsidR="00AE1E71" w:rsidRDefault="00453DFB">
      <w:pPr>
        <w:numPr>
          <w:ilvl w:val="0"/>
          <w:numId w:val="3"/>
        </w:num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为无效投标保证金的或者未按照招标文件的规定提交投标保证金的；</w:t>
      </w:r>
    </w:p>
    <w:p w:rsidR="00AE1E71" w:rsidRDefault="00453DFB">
      <w:pPr>
        <w:numPr>
          <w:ilvl w:val="0"/>
          <w:numId w:val="3"/>
        </w:num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投标文件未提供“投标人须知前附表”第13条“商务及技术文件”规定中“必须提供”或者“委托时必须提供”的文件资料的；</w:t>
      </w:r>
    </w:p>
    <w:p w:rsidR="00AE1E71" w:rsidRDefault="00453DFB">
      <w:pPr>
        <w:numPr>
          <w:ilvl w:val="0"/>
          <w:numId w:val="3"/>
        </w:num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允许负偏离的条款数超过“投标人须知前附表”规定项数的；</w:t>
      </w:r>
    </w:p>
    <w:p w:rsidR="00AE1E71" w:rsidRDefault="00453DFB">
      <w:pPr>
        <w:numPr>
          <w:ilvl w:val="0"/>
          <w:numId w:val="3"/>
        </w:num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lastRenderedPageBreak/>
        <w:t>投标文件的实质性内容未使用中文表述、使用计量单位不符合招标文件要求的；</w:t>
      </w:r>
    </w:p>
    <w:p w:rsidR="00AE1E71" w:rsidRDefault="00453DFB">
      <w:pPr>
        <w:numPr>
          <w:ilvl w:val="0"/>
          <w:numId w:val="3"/>
        </w:num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投标文件中的文件资料因填写不齐全或者内容虚假或者出现其他情形而导致被评标委员会认定无效的；</w:t>
      </w:r>
    </w:p>
    <w:p w:rsidR="00AE1E71" w:rsidRDefault="00453DFB">
      <w:pPr>
        <w:numPr>
          <w:ilvl w:val="0"/>
          <w:numId w:val="3"/>
        </w:num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投标文件含有采购人不能接受的附加条件的；</w:t>
      </w:r>
    </w:p>
    <w:p w:rsidR="00AE1E71" w:rsidRDefault="00453DFB">
      <w:pPr>
        <w:numPr>
          <w:ilvl w:val="0"/>
          <w:numId w:val="3"/>
        </w:num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属于投标人须知正文第</w:t>
      </w:r>
      <w:r>
        <w:rPr>
          <w:rFonts w:ascii="宋体" w:hAnsi="宋体"/>
          <w:b/>
          <w:color w:val="000000" w:themeColor="text1"/>
          <w:szCs w:val="21"/>
        </w:rPr>
        <w:t>9.2</w:t>
      </w:r>
      <w:r>
        <w:rPr>
          <w:rFonts w:ascii="宋体" w:hAnsi="宋体" w:hint="eastAsia"/>
          <w:b/>
          <w:color w:val="000000" w:themeColor="text1"/>
          <w:szCs w:val="21"/>
        </w:rPr>
        <w:t>条情形的；</w:t>
      </w:r>
    </w:p>
    <w:p w:rsidR="00AE1E71" w:rsidRDefault="00453DFB">
      <w:pPr>
        <w:numPr>
          <w:ilvl w:val="0"/>
          <w:numId w:val="3"/>
        </w:num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投标文件标注的项目名称或者项目编号与招标文件标注的项目名称或者项目编号不一致的；</w:t>
      </w:r>
    </w:p>
    <w:p w:rsidR="00AE1E71" w:rsidRDefault="00453DFB">
      <w:pPr>
        <w:numPr>
          <w:ilvl w:val="0"/>
          <w:numId w:val="3"/>
        </w:num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投标文件中承诺的投标有效期低于招标文件要求的期限的；</w:t>
      </w:r>
    </w:p>
    <w:p w:rsidR="00AE1E71" w:rsidRDefault="00453DFB">
      <w:pPr>
        <w:numPr>
          <w:ilvl w:val="0"/>
          <w:numId w:val="3"/>
        </w:num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招标文件明确不允许分包，投标文件拟分包的；</w:t>
      </w:r>
    </w:p>
    <w:p w:rsidR="00AE1E71" w:rsidRDefault="00453DFB">
      <w:pPr>
        <w:pStyle w:val="a9"/>
        <w:numPr>
          <w:ilvl w:val="0"/>
          <w:numId w:val="3"/>
        </w:numPr>
        <w:snapToGrid w:val="0"/>
        <w:spacing w:line="360" w:lineRule="auto"/>
        <w:ind w:firstLineChars="0" w:firstLine="413"/>
        <w:rPr>
          <w:rFonts w:ascii="宋体" w:eastAsia="宋体" w:hAnsi="宋体"/>
          <w:b/>
          <w:color w:val="000000" w:themeColor="text1"/>
          <w:kern w:val="2"/>
          <w:sz w:val="21"/>
          <w:szCs w:val="21"/>
        </w:rPr>
      </w:pPr>
      <w:r>
        <w:rPr>
          <w:rFonts w:ascii="宋体" w:eastAsia="宋体" w:hAnsi="宋体" w:hint="eastAsia"/>
          <w:b/>
          <w:color w:val="000000" w:themeColor="text1"/>
          <w:kern w:val="2"/>
          <w:sz w:val="21"/>
          <w:szCs w:val="21"/>
        </w:rPr>
        <w:t>虚假投标，或者出现其他情形而导致被评标委员会认定无效的；</w:t>
      </w:r>
    </w:p>
    <w:p w:rsidR="00AE1E71" w:rsidRDefault="00453DFB">
      <w:pPr>
        <w:pStyle w:val="a9"/>
        <w:numPr>
          <w:ilvl w:val="0"/>
          <w:numId w:val="3"/>
        </w:numPr>
        <w:snapToGrid w:val="0"/>
        <w:spacing w:line="360" w:lineRule="auto"/>
        <w:ind w:firstLineChars="0" w:firstLine="413"/>
        <w:rPr>
          <w:rFonts w:ascii="宋体" w:eastAsia="宋体" w:hAnsi="宋体"/>
          <w:b/>
          <w:color w:val="000000" w:themeColor="text1"/>
          <w:kern w:val="2"/>
          <w:sz w:val="21"/>
          <w:szCs w:val="21"/>
        </w:rPr>
      </w:pPr>
      <w:r>
        <w:rPr>
          <w:rFonts w:ascii="宋体" w:eastAsia="宋体" w:hAnsi="宋体" w:hint="eastAsia"/>
          <w:b/>
          <w:color w:val="000000" w:themeColor="text1"/>
          <w:kern w:val="2"/>
          <w:sz w:val="21"/>
          <w:szCs w:val="21"/>
        </w:rPr>
        <w:t>招标文件未载明允许提供备选（替代）投标方案或明确不允许提供备选（替代）投标方案时，投标人提供了备选（替代）投标方案的；</w:t>
      </w:r>
    </w:p>
    <w:p w:rsidR="00AE1E71" w:rsidRDefault="00453DFB">
      <w:pPr>
        <w:pStyle w:val="a9"/>
        <w:numPr>
          <w:ilvl w:val="0"/>
          <w:numId w:val="3"/>
        </w:numPr>
        <w:snapToGrid w:val="0"/>
        <w:spacing w:line="360" w:lineRule="auto"/>
        <w:ind w:firstLineChars="0" w:firstLine="413"/>
        <w:rPr>
          <w:rFonts w:ascii="宋体" w:eastAsia="宋体" w:hAnsi="宋体"/>
          <w:b/>
          <w:color w:val="000000" w:themeColor="text1"/>
          <w:kern w:val="2"/>
          <w:sz w:val="21"/>
          <w:szCs w:val="21"/>
        </w:rPr>
      </w:pPr>
      <w:r>
        <w:rPr>
          <w:rFonts w:ascii="宋体" w:eastAsia="宋体" w:hAnsi="宋体" w:hint="eastAsia"/>
          <w:b/>
          <w:color w:val="000000" w:themeColor="text1"/>
          <w:kern w:val="2"/>
          <w:sz w:val="21"/>
          <w:szCs w:val="21"/>
        </w:rPr>
        <w:t>未响应招标文件实质性要求的。</w:t>
      </w:r>
    </w:p>
    <w:p w:rsidR="00AE1E71" w:rsidRDefault="00453DFB">
      <w:pPr>
        <w:numPr>
          <w:ilvl w:val="0"/>
          <w:numId w:val="3"/>
        </w:num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法律、法规和招标文件规定的其他无效情形。</w:t>
      </w:r>
    </w:p>
    <w:p w:rsidR="00AE1E71" w:rsidRDefault="00453DFB">
      <w:pPr>
        <w:pStyle w:val="5"/>
        <w:keepNext w:val="0"/>
        <w:keepLines w:val="0"/>
        <w:spacing w:before="0" w:after="0" w:line="360" w:lineRule="auto"/>
        <w:ind w:leftChars="200" w:left="420"/>
        <w:rPr>
          <w:rFonts w:ascii="宋体" w:hAnsi="宋体"/>
          <w:color w:val="000000" w:themeColor="text1"/>
          <w:sz w:val="21"/>
          <w:szCs w:val="21"/>
        </w:rPr>
      </w:pPr>
      <w:r>
        <w:rPr>
          <w:rFonts w:ascii="宋体" w:hAnsi="宋体" w:hint="eastAsia"/>
          <w:color w:val="000000" w:themeColor="text1"/>
          <w:sz w:val="21"/>
          <w:szCs w:val="21"/>
        </w:rPr>
        <w:t>3</w:t>
      </w:r>
      <w:r>
        <w:rPr>
          <w:rFonts w:ascii="宋体" w:hAnsi="宋体"/>
          <w:color w:val="000000" w:themeColor="text1"/>
          <w:sz w:val="21"/>
          <w:szCs w:val="21"/>
        </w:rPr>
        <w:t>.</w:t>
      </w:r>
      <w:r>
        <w:rPr>
          <w:rFonts w:ascii="宋体" w:hAnsi="宋体" w:hint="eastAsia"/>
          <w:color w:val="000000" w:themeColor="text1"/>
          <w:sz w:val="21"/>
          <w:szCs w:val="21"/>
        </w:rPr>
        <w:t>澄清补正</w:t>
      </w:r>
    </w:p>
    <w:p w:rsidR="00AE1E71" w:rsidRDefault="00453DFB">
      <w:pPr>
        <w:spacing w:line="360" w:lineRule="auto"/>
        <w:ind w:firstLineChars="200" w:firstLine="420"/>
        <w:rPr>
          <w:rFonts w:ascii="宋体" w:hAnsi="宋体" w:cs="Courier New"/>
          <w:b/>
          <w:color w:val="000000" w:themeColor="text1"/>
          <w:szCs w:val="21"/>
        </w:rPr>
      </w:pPr>
      <w:r>
        <w:rPr>
          <w:rFonts w:ascii="宋体" w:hAnsi="宋体" w:cs="Courier New" w:hint="eastAsia"/>
          <w:color w:val="000000" w:themeColor="text1"/>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rsidR="00AE1E71" w:rsidRDefault="00453DFB">
      <w:pPr>
        <w:spacing w:line="360" w:lineRule="auto"/>
        <w:ind w:firstLineChars="200" w:firstLine="420"/>
        <w:rPr>
          <w:rFonts w:ascii="宋体" w:hAnsi="宋体" w:cs="Courier New"/>
          <w:color w:val="000000" w:themeColor="text1"/>
          <w:szCs w:val="21"/>
        </w:rPr>
      </w:pPr>
      <w:r>
        <w:rPr>
          <w:rFonts w:ascii="宋体" w:hAnsi="宋体" w:cs="Courier New" w:hint="eastAsia"/>
          <w:color w:val="000000" w:themeColor="text1"/>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rsidR="00AE1E71" w:rsidRDefault="00453DFB">
      <w:pPr>
        <w:spacing w:line="360" w:lineRule="auto"/>
        <w:ind w:firstLineChars="200" w:firstLine="420"/>
        <w:rPr>
          <w:rFonts w:ascii="宋体" w:hAnsi="宋体" w:cs="Courier New"/>
          <w:color w:val="000000" w:themeColor="text1"/>
          <w:szCs w:val="21"/>
        </w:rPr>
      </w:pPr>
      <w:r>
        <w:rPr>
          <w:rFonts w:ascii="宋体" w:hAnsi="宋体" w:cs="Courier New" w:hint="eastAsia"/>
          <w:color w:val="000000" w:themeColor="text1"/>
          <w:szCs w:val="21"/>
        </w:rPr>
        <w:t>未按评标委员会的要求作出明确澄清、说明或者更正的投标人的投标文件将按照有利于采购人的原则由评标委员会进行判定。</w:t>
      </w:r>
    </w:p>
    <w:p w:rsidR="00AE1E71" w:rsidRDefault="00453DFB">
      <w:pPr>
        <w:pStyle w:val="5"/>
        <w:keepNext w:val="0"/>
        <w:keepLines w:val="0"/>
        <w:spacing w:before="0" w:after="0" w:line="360" w:lineRule="auto"/>
        <w:ind w:leftChars="200" w:left="420"/>
        <w:rPr>
          <w:rFonts w:ascii="宋体" w:hAnsi="宋体"/>
          <w:color w:val="000000" w:themeColor="text1"/>
          <w:sz w:val="21"/>
          <w:szCs w:val="21"/>
        </w:rPr>
      </w:pPr>
      <w:r>
        <w:rPr>
          <w:rFonts w:ascii="宋体" w:hAnsi="宋体"/>
          <w:color w:val="000000" w:themeColor="text1"/>
          <w:sz w:val="21"/>
          <w:szCs w:val="21"/>
        </w:rPr>
        <w:t>4.</w:t>
      </w:r>
      <w:r>
        <w:rPr>
          <w:rFonts w:ascii="宋体" w:hAnsi="宋体" w:hint="eastAsia"/>
          <w:color w:val="000000" w:themeColor="text1"/>
          <w:sz w:val="21"/>
          <w:szCs w:val="21"/>
        </w:rPr>
        <w:t>投标文件修正</w:t>
      </w:r>
    </w:p>
    <w:p w:rsidR="00AE1E71" w:rsidRDefault="00453DFB">
      <w:pPr>
        <w:pStyle w:val="5"/>
        <w:keepNext w:val="0"/>
        <w:keepLines w:val="0"/>
        <w:spacing w:before="0" w:after="0" w:line="360" w:lineRule="auto"/>
        <w:ind w:leftChars="200" w:left="420"/>
        <w:rPr>
          <w:rFonts w:ascii="宋体" w:hAnsi="宋体"/>
          <w:b w:val="0"/>
          <w:color w:val="000000" w:themeColor="text1"/>
          <w:sz w:val="21"/>
          <w:szCs w:val="21"/>
        </w:rPr>
      </w:pPr>
      <w:r>
        <w:rPr>
          <w:rFonts w:ascii="宋体" w:hAnsi="宋体"/>
          <w:b w:val="0"/>
          <w:color w:val="000000" w:themeColor="text1"/>
          <w:sz w:val="21"/>
          <w:szCs w:val="21"/>
        </w:rPr>
        <w:t>4</w:t>
      </w:r>
      <w:r>
        <w:rPr>
          <w:rFonts w:ascii="宋体" w:hAnsi="宋体" w:hint="eastAsia"/>
          <w:b w:val="0"/>
          <w:color w:val="000000" w:themeColor="text1"/>
          <w:sz w:val="21"/>
          <w:szCs w:val="21"/>
        </w:rPr>
        <w:t xml:space="preserve">.1投标文件报价出现前后不一致的，按照下列规定修正： </w:t>
      </w:r>
    </w:p>
    <w:p w:rsidR="00AE1E71" w:rsidRDefault="00453DFB">
      <w:pPr>
        <w:pStyle w:val="aa"/>
        <w:snapToGrid w:val="0"/>
        <w:spacing w:line="360" w:lineRule="auto"/>
        <w:ind w:firstLineChars="200" w:firstLine="420"/>
        <w:rPr>
          <w:rFonts w:hAnsi="宋体"/>
          <w:color w:val="000000" w:themeColor="text1"/>
          <w:sz w:val="21"/>
        </w:rPr>
      </w:pPr>
      <w:r>
        <w:rPr>
          <w:rFonts w:hAnsi="宋体" w:hint="eastAsia"/>
          <w:color w:val="000000" w:themeColor="text1"/>
          <w:sz w:val="21"/>
        </w:rPr>
        <w:t>（1）投标文件中开标一览表（报价表）内容与投标文件中相应内容不一致的，以开标一览表（报价表）为准；</w:t>
      </w:r>
    </w:p>
    <w:p w:rsidR="00AE1E71" w:rsidRDefault="00453DFB">
      <w:pPr>
        <w:pStyle w:val="aa"/>
        <w:snapToGrid w:val="0"/>
        <w:spacing w:line="360" w:lineRule="auto"/>
        <w:ind w:firstLineChars="200" w:firstLine="420"/>
        <w:rPr>
          <w:rFonts w:hAnsi="宋体"/>
          <w:color w:val="000000" w:themeColor="text1"/>
          <w:sz w:val="21"/>
        </w:rPr>
      </w:pPr>
      <w:r>
        <w:rPr>
          <w:rFonts w:hAnsi="宋体" w:hint="eastAsia"/>
          <w:color w:val="000000" w:themeColor="text1"/>
          <w:sz w:val="21"/>
        </w:rPr>
        <w:t>（2）大写金额和小写金额不一致的，以大写金额为准；</w:t>
      </w:r>
    </w:p>
    <w:p w:rsidR="00AE1E71" w:rsidRDefault="00453DFB">
      <w:pPr>
        <w:pStyle w:val="aa"/>
        <w:snapToGrid w:val="0"/>
        <w:spacing w:line="360" w:lineRule="auto"/>
        <w:ind w:firstLineChars="200" w:firstLine="420"/>
        <w:rPr>
          <w:rFonts w:hAnsi="宋体"/>
          <w:color w:val="000000" w:themeColor="text1"/>
          <w:sz w:val="21"/>
        </w:rPr>
      </w:pPr>
      <w:r>
        <w:rPr>
          <w:rFonts w:hAnsi="宋体" w:hint="eastAsia"/>
          <w:color w:val="000000" w:themeColor="text1"/>
          <w:sz w:val="21"/>
        </w:rPr>
        <w:t>（3）单价金额小数点或者百分比有明显错位的，以开标一览表的总价为准，并修改单价；</w:t>
      </w:r>
    </w:p>
    <w:p w:rsidR="00AE1E71" w:rsidRDefault="00453DFB">
      <w:pPr>
        <w:pStyle w:val="aa"/>
        <w:snapToGrid w:val="0"/>
        <w:spacing w:line="360" w:lineRule="auto"/>
        <w:ind w:firstLineChars="200" w:firstLine="420"/>
        <w:rPr>
          <w:rFonts w:hAnsi="宋体"/>
          <w:color w:val="000000" w:themeColor="text1"/>
          <w:sz w:val="21"/>
        </w:rPr>
      </w:pPr>
      <w:r>
        <w:rPr>
          <w:rFonts w:hAnsi="宋体" w:hint="eastAsia"/>
          <w:color w:val="000000" w:themeColor="text1"/>
          <w:sz w:val="21"/>
        </w:rPr>
        <w:t>（4）总价金额与按单价汇总金额不一致的，以单价金额计算结果为准。</w:t>
      </w:r>
    </w:p>
    <w:p w:rsidR="00AE1E71" w:rsidRDefault="00453DFB">
      <w:pPr>
        <w:pStyle w:val="aa"/>
        <w:snapToGrid w:val="0"/>
        <w:spacing w:line="360" w:lineRule="auto"/>
        <w:ind w:firstLineChars="200" w:firstLine="420"/>
        <w:rPr>
          <w:rFonts w:hAnsi="宋体"/>
          <w:color w:val="000000" w:themeColor="text1"/>
          <w:sz w:val="21"/>
        </w:rPr>
      </w:pPr>
      <w:r>
        <w:rPr>
          <w:rFonts w:hAnsi="宋体" w:hint="eastAsia"/>
          <w:color w:val="000000" w:themeColor="text1"/>
          <w:sz w:val="21"/>
        </w:rPr>
        <w:lastRenderedPageBreak/>
        <w:t>同时出现两种以上不一致的，按照以上（1）-（4）规定的顺序修正。修正后的报价经投标人确认后产生约束力，投标人不确认的，</w:t>
      </w:r>
      <w:r>
        <w:rPr>
          <w:rFonts w:hAnsi="宋体" w:hint="eastAsia"/>
          <w:b/>
          <w:color w:val="000000" w:themeColor="text1"/>
          <w:kern w:val="2"/>
          <w:sz w:val="21"/>
        </w:rPr>
        <w:t>其投标无效</w:t>
      </w:r>
      <w:r>
        <w:rPr>
          <w:rFonts w:hAnsi="宋体" w:hint="eastAsia"/>
          <w:color w:val="000000" w:themeColor="text1"/>
          <w:sz w:val="21"/>
        </w:rPr>
        <w:t>。</w:t>
      </w:r>
    </w:p>
    <w:p w:rsidR="00AE1E71" w:rsidRDefault="00453DFB">
      <w:pPr>
        <w:pStyle w:val="5"/>
        <w:keepNext w:val="0"/>
        <w:keepLines w:val="0"/>
        <w:spacing w:before="0" w:after="0" w:line="360" w:lineRule="auto"/>
        <w:rPr>
          <w:rFonts w:ascii="宋体" w:hAnsi="宋体"/>
          <w:b w:val="0"/>
          <w:color w:val="000000" w:themeColor="text1"/>
          <w:sz w:val="21"/>
          <w:szCs w:val="21"/>
        </w:rPr>
      </w:pPr>
      <w:r>
        <w:rPr>
          <w:rFonts w:ascii="宋体" w:hAnsi="宋体"/>
          <w:b w:val="0"/>
          <w:color w:val="000000" w:themeColor="text1"/>
          <w:sz w:val="21"/>
          <w:szCs w:val="21"/>
        </w:rPr>
        <w:t xml:space="preserve">    4</w:t>
      </w:r>
      <w:r>
        <w:rPr>
          <w:rFonts w:ascii="宋体" w:hAnsi="宋体" w:hint="eastAsia"/>
          <w:b w:val="0"/>
          <w:color w:val="000000" w:themeColor="text1"/>
          <w:sz w:val="21"/>
          <w:szCs w:val="21"/>
        </w:rPr>
        <w:t>.2经投标人确认修正后的报价若超过采购预算金额或者最高限价，</w:t>
      </w:r>
      <w:r>
        <w:rPr>
          <w:rFonts w:ascii="宋体" w:hAnsi="宋体" w:hint="eastAsia"/>
          <w:color w:val="000000" w:themeColor="text1"/>
          <w:sz w:val="21"/>
          <w:szCs w:val="21"/>
        </w:rPr>
        <w:t>投标人的投标文件作无效投标处理</w:t>
      </w:r>
      <w:r>
        <w:rPr>
          <w:rFonts w:ascii="宋体" w:hAnsi="宋体" w:hint="eastAsia"/>
          <w:b w:val="0"/>
          <w:color w:val="000000" w:themeColor="text1"/>
          <w:sz w:val="21"/>
          <w:szCs w:val="21"/>
        </w:rPr>
        <w:t>。</w:t>
      </w:r>
    </w:p>
    <w:p w:rsidR="00AE1E71" w:rsidRDefault="00453DFB">
      <w:pPr>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.3经投标人确认修正后的报价作为签订合同的依据，并以此报价计算价格分。</w:t>
      </w:r>
    </w:p>
    <w:p w:rsidR="00AE1E71" w:rsidRDefault="00453DFB">
      <w:pPr>
        <w:pStyle w:val="5"/>
        <w:keepNext w:val="0"/>
        <w:keepLines w:val="0"/>
        <w:spacing w:before="0" w:after="0" w:line="360" w:lineRule="auto"/>
        <w:ind w:leftChars="200" w:left="420"/>
        <w:rPr>
          <w:rFonts w:ascii="宋体" w:hAnsi="宋体"/>
          <w:color w:val="000000" w:themeColor="text1"/>
          <w:sz w:val="21"/>
          <w:szCs w:val="21"/>
        </w:rPr>
      </w:pPr>
      <w:r>
        <w:rPr>
          <w:rFonts w:ascii="宋体" w:hAnsi="宋体"/>
          <w:color w:val="000000" w:themeColor="text1"/>
          <w:sz w:val="21"/>
          <w:szCs w:val="21"/>
        </w:rPr>
        <w:t>5.</w:t>
      </w:r>
      <w:r>
        <w:rPr>
          <w:rFonts w:ascii="宋体" w:hAnsi="宋体" w:hint="eastAsia"/>
          <w:color w:val="000000" w:themeColor="text1"/>
          <w:sz w:val="21"/>
          <w:szCs w:val="21"/>
        </w:rPr>
        <w:t>比较与评价</w:t>
      </w:r>
    </w:p>
    <w:p w:rsidR="00AE1E71" w:rsidRDefault="00453DF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5.1采用综合评分法的</w:t>
      </w:r>
    </w:p>
    <w:p w:rsidR="00AE1E71" w:rsidRDefault="00453DF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（1）评标委员会按照招标文件中规定的评标方法及评标标准，对符合性审查合格的投标文件进行商务和技术评估，综合比较与评价。</w:t>
      </w:r>
    </w:p>
    <w:p w:rsidR="00AE1E71" w:rsidRDefault="00453DF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（2）评标委员会独立对每个投标人的投标文件进行评价，并汇总每个投标人的得分。</w:t>
      </w:r>
    </w:p>
    <w:p w:rsidR="00AE1E71" w:rsidRDefault="00453DF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hint="eastAsia"/>
          <w:b/>
          <w:color w:val="000000" w:themeColor="text1"/>
          <w:szCs w:val="21"/>
        </w:rPr>
        <w:t>投标人不能证明其报价合理性的，评标委员会将其作为无效投标处理</w:t>
      </w:r>
      <w:r>
        <w:rPr>
          <w:rFonts w:ascii="宋体" w:hAnsi="宋体" w:hint="eastAsia"/>
          <w:color w:val="000000" w:themeColor="text1"/>
          <w:szCs w:val="21"/>
        </w:rPr>
        <w:t>。</w:t>
      </w:r>
    </w:p>
    <w:p w:rsidR="00AE1E71" w:rsidRDefault="00453DF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（3）评标委员会按照招标文件中规定的评标方法和标准计算各投标人的报价得分。在计算过程中，不得去掉最高报价或者最低报价。</w:t>
      </w:r>
    </w:p>
    <w:p w:rsidR="00AE1E71" w:rsidRDefault="00453DF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（4）各投标人的得分为所有评委的有效评分的算术平均数。</w:t>
      </w:r>
    </w:p>
    <w:p w:rsidR="00AE1E71" w:rsidRDefault="00453DF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（5）评标委员会按照招标文件中的规定推荐中标候选人。</w:t>
      </w:r>
    </w:p>
    <w:p w:rsidR="00AE1E71" w:rsidRDefault="00453DFB">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AE1E71" w:rsidRDefault="00453DFB">
      <w:pPr>
        <w:snapToGrid w:val="0"/>
        <w:spacing w:line="360" w:lineRule="auto"/>
        <w:ind w:firstLineChars="202" w:firstLine="424"/>
        <w:jc w:val="center"/>
        <w:rPr>
          <w:color w:val="000000" w:themeColor="text1"/>
        </w:rPr>
      </w:pPr>
      <w:r>
        <w:rPr>
          <w:color w:val="000000" w:themeColor="text1"/>
        </w:rPr>
        <w:br w:type="page"/>
      </w:r>
      <w:r>
        <w:rPr>
          <w:rFonts w:ascii="宋体" w:hAnsi="宋体" w:cs="宋体"/>
          <w:b/>
          <w:bCs/>
          <w:color w:val="000000" w:themeColor="text1"/>
          <w:sz w:val="32"/>
          <w:szCs w:val="32"/>
        </w:rPr>
        <w:lastRenderedPageBreak/>
        <w:t>三</w:t>
      </w:r>
      <w:r>
        <w:rPr>
          <w:rFonts w:ascii="宋体" w:hAnsi="宋体" w:cs="宋体" w:hint="eastAsia"/>
          <w:b/>
          <w:bCs/>
          <w:color w:val="000000" w:themeColor="text1"/>
          <w:sz w:val="32"/>
          <w:szCs w:val="32"/>
        </w:rPr>
        <w:t>、评标标准</w:t>
      </w:r>
    </w:p>
    <w:p w:rsidR="00AE1E71" w:rsidRDefault="00453DFB">
      <w:pPr>
        <w:pStyle w:val="3"/>
        <w:keepNext w:val="0"/>
        <w:keepLines w:val="0"/>
        <w:jc w:val="center"/>
        <w:rPr>
          <w:color w:val="000000" w:themeColor="text1"/>
        </w:rPr>
      </w:pPr>
      <w:r>
        <w:rPr>
          <w:rFonts w:hint="eastAsia"/>
          <w:color w:val="000000" w:themeColor="text1"/>
        </w:rPr>
        <w:t>综合评分法</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320"/>
        <w:gridCol w:w="26"/>
        <w:gridCol w:w="20"/>
        <w:gridCol w:w="1100"/>
        <w:gridCol w:w="34"/>
        <w:gridCol w:w="6425"/>
      </w:tblGrid>
      <w:tr w:rsidR="00AE1E71">
        <w:trPr>
          <w:jc w:val="center"/>
        </w:trPr>
        <w:tc>
          <w:tcPr>
            <w:tcW w:w="1845" w:type="dxa"/>
            <w:gridSpan w:val="2"/>
            <w:tcBorders>
              <w:top w:val="single" w:sz="4" w:space="0" w:color="auto"/>
              <w:left w:val="single" w:sz="4" w:space="0" w:color="auto"/>
              <w:bottom w:val="single" w:sz="4" w:space="0" w:color="auto"/>
              <w:right w:val="single" w:sz="4" w:space="0" w:color="auto"/>
            </w:tcBorders>
            <w:vAlign w:val="center"/>
          </w:tcPr>
          <w:p w:rsidR="00AE1E71" w:rsidRDefault="00453DFB">
            <w:pPr>
              <w:adjustRightInd w:val="0"/>
              <w:spacing w:line="410" w:lineRule="exact"/>
              <w:jc w:val="center"/>
              <w:textAlignment w:val="baseline"/>
              <w:rPr>
                <w:rFonts w:ascii="宋体" w:hAnsi="宋体"/>
                <w:b/>
                <w:color w:val="000000" w:themeColor="text1"/>
                <w:szCs w:val="21"/>
              </w:rPr>
            </w:pPr>
            <w:r>
              <w:rPr>
                <w:rFonts w:ascii="宋体" w:hAnsi="宋体" w:hint="eastAsia"/>
                <w:b/>
                <w:color w:val="000000" w:themeColor="text1"/>
                <w:szCs w:val="21"/>
              </w:rPr>
              <w:t>序号</w:t>
            </w:r>
          </w:p>
        </w:tc>
        <w:tc>
          <w:tcPr>
            <w:tcW w:w="1179" w:type="dxa"/>
            <w:gridSpan w:val="4"/>
            <w:tcBorders>
              <w:top w:val="single" w:sz="4" w:space="0" w:color="auto"/>
              <w:left w:val="single" w:sz="4" w:space="0" w:color="auto"/>
              <w:bottom w:val="single" w:sz="4" w:space="0" w:color="auto"/>
              <w:right w:val="single" w:sz="4" w:space="0" w:color="auto"/>
            </w:tcBorders>
            <w:vAlign w:val="center"/>
          </w:tcPr>
          <w:p w:rsidR="00AE1E71" w:rsidRDefault="00453DFB">
            <w:pPr>
              <w:adjustRightInd w:val="0"/>
              <w:spacing w:line="410" w:lineRule="exact"/>
              <w:jc w:val="center"/>
              <w:textAlignment w:val="baseline"/>
              <w:rPr>
                <w:rFonts w:ascii="宋体" w:hAnsi="宋体"/>
                <w:b/>
                <w:color w:val="000000" w:themeColor="text1"/>
                <w:szCs w:val="21"/>
              </w:rPr>
            </w:pPr>
            <w:r>
              <w:rPr>
                <w:rFonts w:ascii="宋体" w:hAnsi="宋体" w:hint="eastAsia"/>
                <w:b/>
                <w:color w:val="000000" w:themeColor="text1"/>
                <w:szCs w:val="21"/>
              </w:rPr>
              <w:t>评审因素</w:t>
            </w:r>
          </w:p>
        </w:tc>
        <w:tc>
          <w:tcPr>
            <w:tcW w:w="6426" w:type="dxa"/>
            <w:tcBorders>
              <w:top w:val="single" w:sz="4" w:space="0" w:color="auto"/>
              <w:left w:val="single" w:sz="4" w:space="0" w:color="auto"/>
              <w:bottom w:val="single" w:sz="4" w:space="0" w:color="auto"/>
              <w:right w:val="single" w:sz="4" w:space="0" w:color="auto"/>
            </w:tcBorders>
            <w:vAlign w:val="center"/>
          </w:tcPr>
          <w:p w:rsidR="00AE1E71" w:rsidRDefault="00453DFB">
            <w:pPr>
              <w:adjustRightInd w:val="0"/>
              <w:spacing w:line="410" w:lineRule="exact"/>
              <w:jc w:val="center"/>
              <w:textAlignment w:val="baseline"/>
              <w:rPr>
                <w:rFonts w:ascii="宋体" w:hAnsi="宋体"/>
                <w:b/>
                <w:color w:val="000000" w:themeColor="text1"/>
                <w:szCs w:val="21"/>
              </w:rPr>
            </w:pPr>
            <w:r>
              <w:rPr>
                <w:rFonts w:ascii="宋体" w:hAnsi="宋体" w:hint="eastAsia"/>
                <w:b/>
                <w:color w:val="000000" w:themeColor="text1"/>
                <w:szCs w:val="21"/>
              </w:rPr>
              <w:t>评标标准</w:t>
            </w:r>
          </w:p>
        </w:tc>
      </w:tr>
      <w:tr w:rsidR="00AE1E71">
        <w:trPr>
          <w:jc w:val="center"/>
        </w:trPr>
        <w:tc>
          <w:tcPr>
            <w:tcW w:w="525" w:type="dxa"/>
            <w:vAlign w:val="center"/>
          </w:tcPr>
          <w:p w:rsidR="00AE1E71" w:rsidRDefault="00453DFB">
            <w:pPr>
              <w:adjustRightInd w:val="0"/>
              <w:spacing w:line="360" w:lineRule="auto"/>
              <w:jc w:val="center"/>
              <w:textAlignment w:val="baseline"/>
              <w:rPr>
                <w:rFonts w:ascii="宋体" w:hAnsi="宋体"/>
                <w:b/>
                <w:color w:val="000000" w:themeColor="text1"/>
                <w:szCs w:val="21"/>
              </w:rPr>
            </w:pPr>
            <w:r>
              <w:rPr>
                <w:rFonts w:ascii="宋体" w:hAnsi="宋体"/>
                <w:b/>
                <w:color w:val="000000" w:themeColor="text1"/>
                <w:szCs w:val="21"/>
              </w:rPr>
              <w:t>1</w:t>
            </w:r>
          </w:p>
        </w:tc>
        <w:tc>
          <w:tcPr>
            <w:tcW w:w="1366" w:type="dxa"/>
            <w:gridSpan w:val="3"/>
            <w:vAlign w:val="center"/>
          </w:tcPr>
          <w:p w:rsidR="00AE1E71" w:rsidRDefault="00453DFB">
            <w:pPr>
              <w:adjustRightInd w:val="0"/>
              <w:spacing w:line="360" w:lineRule="auto"/>
              <w:jc w:val="center"/>
              <w:textAlignment w:val="baseline"/>
              <w:rPr>
                <w:rFonts w:ascii="宋体" w:hAnsi="宋体"/>
                <w:b/>
                <w:color w:val="000000" w:themeColor="text1"/>
                <w:szCs w:val="21"/>
              </w:rPr>
            </w:pPr>
            <w:r>
              <w:rPr>
                <w:rFonts w:ascii="宋体" w:hAnsi="宋体"/>
                <w:b/>
                <w:color w:val="000000" w:themeColor="text1"/>
                <w:szCs w:val="21"/>
              </w:rPr>
              <w:t>价格分</w:t>
            </w:r>
          </w:p>
          <w:p w:rsidR="00AE1E71" w:rsidRDefault="00453DFB">
            <w:pPr>
              <w:adjustRightInd w:val="0"/>
              <w:spacing w:line="360" w:lineRule="auto"/>
              <w:jc w:val="center"/>
              <w:textAlignment w:val="baseline"/>
              <w:rPr>
                <w:rFonts w:ascii="宋体" w:hAnsi="宋体"/>
                <w:color w:val="000000" w:themeColor="text1"/>
                <w:szCs w:val="21"/>
              </w:rPr>
            </w:pPr>
            <w:r>
              <w:rPr>
                <w:rFonts w:ascii="宋体" w:hAnsi="宋体"/>
                <w:color w:val="000000" w:themeColor="text1"/>
                <w:szCs w:val="21"/>
              </w:rPr>
              <w:t>（满分</w:t>
            </w:r>
            <w:r>
              <w:rPr>
                <w:rFonts w:ascii="宋体" w:hAnsi="宋体" w:hint="eastAsia"/>
                <w:color w:val="000000" w:themeColor="text1"/>
                <w:szCs w:val="21"/>
              </w:rPr>
              <w:t>30</w:t>
            </w:r>
            <w:r>
              <w:rPr>
                <w:rFonts w:ascii="宋体" w:hAnsi="宋体"/>
                <w:color w:val="000000" w:themeColor="text1"/>
                <w:szCs w:val="21"/>
              </w:rPr>
              <w:t>分）</w:t>
            </w:r>
          </w:p>
        </w:tc>
        <w:tc>
          <w:tcPr>
            <w:tcW w:w="1134" w:type="dxa"/>
            <w:gridSpan w:val="2"/>
            <w:vAlign w:val="center"/>
          </w:tcPr>
          <w:p w:rsidR="00AE1E71" w:rsidRDefault="00453DFB">
            <w:pPr>
              <w:adjustRightInd w:val="0"/>
              <w:spacing w:line="360" w:lineRule="auto"/>
              <w:jc w:val="center"/>
              <w:textAlignment w:val="baseline"/>
              <w:rPr>
                <w:rFonts w:ascii="宋体" w:hAnsi="宋体"/>
                <w:b/>
                <w:color w:val="000000" w:themeColor="text1"/>
                <w:szCs w:val="21"/>
              </w:rPr>
            </w:pPr>
            <w:r>
              <w:rPr>
                <w:rFonts w:ascii="宋体" w:hAnsi="宋体"/>
                <w:b/>
                <w:color w:val="000000" w:themeColor="text1"/>
                <w:szCs w:val="21"/>
              </w:rPr>
              <w:t>投标报价</w:t>
            </w:r>
          </w:p>
        </w:tc>
        <w:tc>
          <w:tcPr>
            <w:tcW w:w="6425" w:type="dxa"/>
            <w:vAlign w:val="center"/>
          </w:tcPr>
          <w:p w:rsidR="00AE1E71" w:rsidRDefault="00453DFB">
            <w:pPr>
              <w:snapToGrid w:val="0"/>
              <w:spacing w:line="360" w:lineRule="auto"/>
              <w:ind w:firstLineChars="111" w:firstLine="233"/>
              <w:rPr>
                <w:rFonts w:ascii="宋体" w:hAnsi="宋体"/>
                <w:bCs/>
                <w:color w:val="000000" w:themeColor="text1"/>
                <w:szCs w:val="21"/>
              </w:rPr>
            </w:pPr>
            <w:r>
              <w:rPr>
                <w:rFonts w:ascii="宋体" w:hAnsi="宋体"/>
                <w:bCs/>
                <w:color w:val="000000" w:themeColor="text1"/>
                <w:szCs w:val="21"/>
              </w:rPr>
              <w:t>（1）评标报价为投标人的投标报价进行政策性扣除后的价格，评标报价只是作为评标时使用。最终中标人的中标金额等于投标报价。</w:t>
            </w:r>
          </w:p>
          <w:p w:rsidR="00AE1E71" w:rsidRDefault="00453DFB">
            <w:pPr>
              <w:snapToGrid w:val="0"/>
              <w:spacing w:line="360" w:lineRule="auto"/>
              <w:ind w:firstLineChars="111" w:firstLine="233"/>
              <w:rPr>
                <w:rFonts w:ascii="宋体" w:hAnsi="宋体"/>
                <w:bCs/>
                <w:color w:val="000000" w:themeColor="text1"/>
                <w:szCs w:val="21"/>
              </w:rPr>
            </w:pPr>
            <w:r>
              <w:rPr>
                <w:rFonts w:ascii="宋体" w:hAnsi="宋体"/>
                <w:bCs/>
                <w:color w:val="000000" w:themeColor="text1"/>
                <w:szCs w:val="21"/>
              </w:rPr>
              <w:t>（2）政策性扣除计算方法。</w:t>
            </w:r>
          </w:p>
          <w:p w:rsidR="00AE1E71" w:rsidRDefault="00453DFB">
            <w:pPr>
              <w:snapToGrid w:val="0"/>
              <w:spacing w:line="360" w:lineRule="auto"/>
              <w:ind w:firstLineChars="211" w:firstLine="443"/>
              <w:rPr>
                <w:rFonts w:ascii="宋体" w:hAnsi="宋体"/>
                <w:color w:val="000000" w:themeColor="text1"/>
                <w:szCs w:val="21"/>
              </w:rPr>
            </w:pPr>
            <w:r>
              <w:rPr>
                <w:rFonts w:ascii="宋体" w:hAnsi="宋体"/>
                <w:bCs/>
                <w:color w:val="000000" w:themeColor="text1"/>
                <w:szCs w:val="21"/>
              </w:rPr>
              <w:t>根据《政府采购促进中小企业发展管理办法》（财库〔2020〕46号）的规定，投标人在其投标文件中提供《中小企业声明函》，且其投标全部货物由小微企业制造的，对其投标报价给予</w:t>
            </w:r>
            <w:r>
              <w:rPr>
                <w:rFonts w:ascii="宋体" w:hAnsi="宋体" w:hint="eastAsia"/>
                <w:bCs/>
                <w:color w:val="000000" w:themeColor="text1"/>
                <w:szCs w:val="21"/>
              </w:rPr>
              <w:t>1</w:t>
            </w:r>
            <w:r>
              <w:rPr>
                <w:rFonts w:ascii="宋体" w:hAnsi="宋体"/>
                <w:bCs/>
                <w:color w:val="000000" w:themeColor="text1"/>
                <w:szCs w:val="21"/>
              </w:rPr>
              <w:t>0%的扣除，扣除后的价格为评标报价，即评标报价=投标报价×（1-</w:t>
            </w:r>
            <w:r>
              <w:rPr>
                <w:rFonts w:ascii="宋体" w:hAnsi="宋体" w:hint="eastAsia"/>
                <w:bCs/>
                <w:color w:val="000000" w:themeColor="text1"/>
                <w:szCs w:val="21"/>
              </w:rPr>
              <w:t>1</w:t>
            </w:r>
            <w:r>
              <w:rPr>
                <w:rFonts w:ascii="宋体" w:hAnsi="宋体"/>
                <w:bCs/>
                <w:color w:val="000000" w:themeColor="text1"/>
                <w:szCs w:val="21"/>
              </w:rPr>
              <w:t>0%）除上述情况外，评标报价=投标报价。</w:t>
            </w:r>
          </w:p>
          <w:p w:rsidR="00AE1E71" w:rsidRDefault="00453DFB">
            <w:pPr>
              <w:snapToGrid w:val="0"/>
              <w:spacing w:line="360" w:lineRule="auto"/>
              <w:ind w:firstLineChars="111" w:firstLine="233"/>
              <w:rPr>
                <w:rFonts w:ascii="宋体" w:hAnsi="宋体"/>
                <w:bCs/>
                <w:color w:val="000000" w:themeColor="text1"/>
                <w:szCs w:val="21"/>
              </w:rPr>
            </w:pPr>
            <w:r>
              <w:rPr>
                <w:rFonts w:ascii="宋体" w:hAnsi="宋体"/>
                <w:bCs/>
                <w:color w:val="000000" w:themeColor="text1"/>
                <w:szCs w:val="21"/>
              </w:rPr>
              <w:t>（3）按照《财政部、司法部关于政府采购支持监狱企业发展有关问题的通知》（财库〔2014〕68号）的规定，监狱企业视同小型、微型企业，享受预留份额、评审中价格扣除等促进中小企业发展的政府采购政策。</w:t>
            </w:r>
            <w:r>
              <w:rPr>
                <w:rFonts w:ascii="宋体" w:hAnsi="宋体"/>
                <w:color w:val="000000" w:themeColor="text1"/>
                <w:szCs w:val="21"/>
              </w:rPr>
              <w:t>监狱企业参加政府采购活动时，应当提供由省级以上监狱管理局、戒毒管理局（含新疆生产建设兵团）出具的属于监狱企业的证明文件。</w:t>
            </w:r>
            <w:r>
              <w:rPr>
                <w:rFonts w:ascii="宋体" w:hAnsi="宋体"/>
                <w:bCs/>
                <w:color w:val="000000" w:themeColor="text1"/>
                <w:szCs w:val="21"/>
              </w:rPr>
              <w:t>监狱企业属于小型、微型企业的，不重复享受政策。</w:t>
            </w:r>
          </w:p>
          <w:p w:rsidR="00AE1E71" w:rsidRDefault="00453DFB">
            <w:pPr>
              <w:snapToGrid w:val="0"/>
              <w:spacing w:line="360" w:lineRule="auto"/>
              <w:ind w:firstLineChars="111" w:firstLine="233"/>
              <w:rPr>
                <w:rFonts w:ascii="宋体" w:hAnsi="宋体"/>
                <w:bCs/>
                <w:color w:val="000000" w:themeColor="text1"/>
                <w:szCs w:val="21"/>
              </w:rPr>
            </w:pPr>
            <w:r>
              <w:rPr>
                <w:rFonts w:ascii="宋体" w:hAnsi="宋体"/>
                <w:color w:val="000000" w:themeColor="text1"/>
                <w:szCs w:val="21"/>
              </w:rPr>
              <w:t>（4）按照</w:t>
            </w:r>
            <w:r>
              <w:rPr>
                <w:rFonts w:ascii="宋体" w:hAnsi="宋体"/>
                <w:bCs/>
                <w:color w:val="000000" w:themeColor="text1"/>
                <w:szCs w:val="21"/>
              </w:rPr>
              <w:t>《关于促进残疾人就业政府采购政策的通知》（财库〔2017〕141号）的规定，残疾人福利性单位视同小型、微型企业，享受预留份额、评审中价格扣除等促进中小企业发展的政府采购政策。</w:t>
            </w:r>
            <w:r>
              <w:rPr>
                <w:rFonts w:ascii="宋体" w:hAnsi="宋体"/>
                <w:color w:val="000000" w:themeColor="text1"/>
                <w:szCs w:val="21"/>
              </w:rPr>
              <w:t>残疾人福利性单位参加政府采购活动时，应当提供该通知规定的《残疾人福利性单位声明函》，并对声明的真实性负责。</w:t>
            </w:r>
            <w:r>
              <w:rPr>
                <w:rFonts w:ascii="宋体" w:hAnsi="宋体"/>
                <w:bCs/>
                <w:color w:val="000000" w:themeColor="text1"/>
                <w:szCs w:val="21"/>
              </w:rPr>
              <w:t>残疾人福利性单位属于小型、微型企业的，不重复享受政策。</w:t>
            </w:r>
          </w:p>
          <w:p w:rsidR="00AE1E71" w:rsidRDefault="00453DFB">
            <w:pPr>
              <w:snapToGrid w:val="0"/>
              <w:spacing w:line="360" w:lineRule="auto"/>
              <w:ind w:firstLineChars="111" w:firstLine="233"/>
              <w:rPr>
                <w:rFonts w:ascii="宋体" w:hAnsi="宋体"/>
                <w:bCs/>
                <w:color w:val="000000" w:themeColor="text1"/>
                <w:szCs w:val="21"/>
              </w:rPr>
            </w:pPr>
            <w:r>
              <w:rPr>
                <w:rFonts w:ascii="宋体" w:hAnsi="宋体"/>
                <w:bCs/>
                <w:color w:val="000000" w:themeColor="text1"/>
                <w:szCs w:val="21"/>
              </w:rPr>
              <w:t>（5）满足招标文件要求且评标报价最低的评标报价为评标基准价，其价格分为满分。</w:t>
            </w:r>
          </w:p>
          <w:p w:rsidR="00AE1E71" w:rsidRDefault="00453DFB">
            <w:pPr>
              <w:spacing w:line="360" w:lineRule="auto"/>
              <w:ind w:firstLineChars="111" w:firstLine="233"/>
              <w:rPr>
                <w:rFonts w:ascii="宋体" w:hAnsi="宋体"/>
                <w:bCs/>
                <w:color w:val="000000" w:themeColor="text1"/>
                <w:szCs w:val="21"/>
              </w:rPr>
            </w:pPr>
            <w:r>
              <w:rPr>
                <w:rFonts w:ascii="宋体" w:hAnsi="宋体"/>
                <w:bCs/>
                <w:color w:val="000000" w:themeColor="text1"/>
                <w:szCs w:val="21"/>
              </w:rPr>
              <w:t xml:space="preserve">（6）价格分计算公式：        </w:t>
            </w:r>
          </w:p>
          <w:p w:rsidR="00AE1E71" w:rsidRDefault="00453DFB">
            <w:pPr>
              <w:pStyle w:val="aa"/>
              <w:spacing w:line="360" w:lineRule="auto"/>
              <w:ind w:firstLineChars="111" w:firstLine="233"/>
              <w:rPr>
                <w:rFonts w:hAnsi="宋体" w:cs="Courier New"/>
                <w:bCs/>
                <w:color w:val="000000" w:themeColor="text1"/>
                <w:kern w:val="2"/>
                <w:sz w:val="21"/>
              </w:rPr>
            </w:pPr>
            <w:r>
              <w:rPr>
                <w:rFonts w:hAnsi="宋体"/>
                <w:bCs/>
                <w:color w:val="000000" w:themeColor="text1"/>
                <w:sz w:val="21"/>
              </w:rPr>
              <w:t>价格分</w:t>
            </w:r>
            <w:r>
              <w:rPr>
                <w:rFonts w:hAnsi="宋体" w:cs="Courier New"/>
                <w:bCs/>
                <w:color w:val="000000" w:themeColor="text1"/>
                <w:kern w:val="2"/>
                <w:sz w:val="21"/>
              </w:rPr>
              <w:t>=（评标基准价／评标报价）×</w:t>
            </w:r>
            <w:r>
              <w:rPr>
                <w:rFonts w:hAnsi="宋体" w:hint="eastAsia"/>
                <w:bCs/>
                <w:color w:val="000000" w:themeColor="text1"/>
                <w:sz w:val="21"/>
                <w:u w:val="single"/>
              </w:rPr>
              <w:t>30</w:t>
            </w:r>
            <w:r>
              <w:rPr>
                <w:rFonts w:hAnsi="宋体" w:cs="Courier New"/>
                <w:bCs/>
                <w:color w:val="000000" w:themeColor="text1"/>
                <w:kern w:val="2"/>
                <w:sz w:val="21"/>
              </w:rPr>
              <w:t>分</w:t>
            </w:r>
          </w:p>
        </w:tc>
      </w:tr>
      <w:tr w:rsidR="00AE1E71">
        <w:trPr>
          <w:trHeight w:val="360"/>
          <w:jc w:val="center"/>
        </w:trPr>
        <w:tc>
          <w:tcPr>
            <w:tcW w:w="525" w:type="dxa"/>
            <w:vMerge w:val="restart"/>
            <w:vAlign w:val="center"/>
          </w:tcPr>
          <w:p w:rsidR="00AE1E71" w:rsidRDefault="00453DFB">
            <w:pPr>
              <w:adjustRightInd w:val="0"/>
              <w:spacing w:line="360" w:lineRule="auto"/>
              <w:jc w:val="center"/>
              <w:textAlignment w:val="baseline"/>
              <w:rPr>
                <w:rFonts w:ascii="宋体" w:hAnsi="宋体"/>
                <w:b/>
                <w:color w:val="000000" w:themeColor="text1"/>
                <w:szCs w:val="21"/>
              </w:rPr>
            </w:pPr>
            <w:r>
              <w:rPr>
                <w:rFonts w:ascii="宋体" w:hAnsi="宋体" w:hint="eastAsia"/>
                <w:b/>
                <w:color w:val="000000" w:themeColor="text1"/>
                <w:szCs w:val="21"/>
              </w:rPr>
              <w:t>2</w:t>
            </w:r>
          </w:p>
        </w:tc>
        <w:tc>
          <w:tcPr>
            <w:tcW w:w="1366" w:type="dxa"/>
            <w:gridSpan w:val="3"/>
            <w:vMerge w:val="restart"/>
            <w:vAlign w:val="center"/>
          </w:tcPr>
          <w:p w:rsidR="00AE1E71" w:rsidRDefault="00453DFB">
            <w:pPr>
              <w:adjustRightInd w:val="0"/>
              <w:spacing w:line="360" w:lineRule="auto"/>
              <w:jc w:val="left"/>
              <w:textAlignment w:val="baseline"/>
              <w:rPr>
                <w:rFonts w:ascii="宋体" w:hAnsi="宋体"/>
                <w:b/>
                <w:bCs/>
                <w:color w:val="000000" w:themeColor="text1"/>
                <w:szCs w:val="21"/>
              </w:rPr>
            </w:pPr>
            <w:r>
              <w:rPr>
                <w:rFonts w:ascii="宋体" w:hAnsi="宋体" w:hint="eastAsia"/>
                <w:b/>
                <w:bCs/>
                <w:color w:val="000000" w:themeColor="text1"/>
                <w:szCs w:val="21"/>
              </w:rPr>
              <w:t>技术分</w:t>
            </w:r>
          </w:p>
          <w:p w:rsidR="00AE1E71" w:rsidRDefault="00453DFB">
            <w:pPr>
              <w:adjustRightInd w:val="0"/>
              <w:spacing w:line="360" w:lineRule="auto"/>
              <w:jc w:val="left"/>
              <w:textAlignment w:val="baseline"/>
              <w:rPr>
                <w:rFonts w:ascii="宋体" w:hAnsi="宋体"/>
                <w:b/>
                <w:bCs/>
                <w:color w:val="000000" w:themeColor="text1"/>
                <w:szCs w:val="21"/>
              </w:rPr>
            </w:pPr>
            <w:r>
              <w:rPr>
                <w:rFonts w:ascii="宋体" w:hAnsi="宋体" w:hint="eastAsia"/>
                <w:b/>
                <w:bCs/>
                <w:color w:val="000000" w:themeColor="text1"/>
                <w:szCs w:val="21"/>
              </w:rPr>
              <w:t xml:space="preserve">（满分 </w:t>
            </w:r>
            <w:r>
              <w:rPr>
                <w:rFonts w:ascii="宋体" w:hAnsi="宋体"/>
                <w:b/>
                <w:bCs/>
                <w:color w:val="000000" w:themeColor="text1"/>
                <w:szCs w:val="21"/>
              </w:rPr>
              <w:t>5</w:t>
            </w:r>
            <w:r>
              <w:rPr>
                <w:rFonts w:ascii="宋体" w:hAnsi="宋体" w:hint="eastAsia"/>
                <w:b/>
                <w:bCs/>
                <w:color w:val="000000" w:themeColor="text1"/>
                <w:szCs w:val="21"/>
              </w:rPr>
              <w:t>3分）</w:t>
            </w:r>
          </w:p>
        </w:tc>
        <w:tc>
          <w:tcPr>
            <w:tcW w:w="1134" w:type="dxa"/>
            <w:gridSpan w:val="2"/>
            <w:vAlign w:val="center"/>
          </w:tcPr>
          <w:p w:rsidR="00AE1E71" w:rsidRDefault="00453DFB">
            <w:pPr>
              <w:pStyle w:val="a8"/>
              <w:jc w:val="left"/>
              <w:rPr>
                <w:rFonts w:ascii="宋体" w:hAnsi="宋体"/>
                <w:b/>
                <w:bCs/>
                <w:color w:val="000000" w:themeColor="text1"/>
                <w:kern w:val="2"/>
                <w:sz w:val="21"/>
                <w:szCs w:val="21"/>
              </w:rPr>
            </w:pPr>
            <w:r>
              <w:rPr>
                <w:rFonts w:ascii="宋体" w:hAnsi="宋体" w:hint="eastAsia"/>
                <w:b/>
                <w:bCs/>
                <w:color w:val="000000" w:themeColor="text1"/>
                <w:kern w:val="2"/>
                <w:sz w:val="21"/>
                <w:szCs w:val="21"/>
              </w:rPr>
              <w:t>重要技术参数分（满分33分）</w:t>
            </w:r>
          </w:p>
        </w:tc>
        <w:tc>
          <w:tcPr>
            <w:tcW w:w="6425" w:type="dxa"/>
            <w:vAlign w:val="center"/>
          </w:tcPr>
          <w:p w:rsidR="00AE1E71" w:rsidRDefault="00453DFB">
            <w:pPr>
              <w:numPr>
                <w:ilvl w:val="255"/>
                <w:numId w:val="0"/>
              </w:numPr>
              <w:spacing w:after="156" w:line="400" w:lineRule="exact"/>
              <w:ind w:firstLineChars="200" w:firstLine="422"/>
              <w:jc w:val="left"/>
              <w:rPr>
                <w:rFonts w:ascii="宋体" w:hAnsi="宋体"/>
                <w:bCs/>
                <w:sz w:val="24"/>
                <w:szCs w:val="21"/>
              </w:rPr>
            </w:pPr>
            <w:r>
              <w:rPr>
                <w:rFonts w:ascii="宋体" w:hAnsi="宋体" w:cs="宋体" w:hint="eastAsia"/>
                <w:b/>
                <w:szCs w:val="21"/>
              </w:rPr>
              <w:t>1.基本参数分（满分5分）</w:t>
            </w:r>
          </w:p>
          <w:p w:rsidR="00AE1E71" w:rsidRDefault="00453DFB">
            <w:pPr>
              <w:spacing w:after="156" w:line="400" w:lineRule="exact"/>
              <w:ind w:firstLineChars="200" w:firstLine="420"/>
              <w:jc w:val="left"/>
              <w:rPr>
                <w:rFonts w:ascii="宋体" w:hAnsi="宋体"/>
                <w:bCs/>
                <w:sz w:val="24"/>
                <w:szCs w:val="21"/>
              </w:rPr>
            </w:pPr>
            <w:r>
              <w:rPr>
                <w:rFonts w:ascii="宋体" w:hAnsi="宋体" w:hint="eastAsia"/>
                <w:bCs/>
                <w:szCs w:val="21"/>
              </w:rPr>
              <w:t>投标文件中响应的技术参数（未标注“</w:t>
            </w:r>
            <w:r>
              <w:rPr>
                <w:rFonts w:hint="eastAsia"/>
              </w:rPr>
              <w:t>★</w:t>
            </w:r>
            <w:r>
              <w:rPr>
                <w:rFonts w:ascii="宋体" w:hAnsi="宋体" w:hint="eastAsia"/>
                <w:bCs/>
                <w:szCs w:val="21"/>
              </w:rPr>
              <w:t>”号和“▲”号的）无负偏离的得5分，满分5分。</w:t>
            </w:r>
          </w:p>
          <w:p w:rsidR="00AE1E71" w:rsidRDefault="00453DFB">
            <w:pPr>
              <w:numPr>
                <w:ilvl w:val="255"/>
                <w:numId w:val="0"/>
              </w:numPr>
              <w:spacing w:line="400" w:lineRule="exact"/>
              <w:ind w:firstLineChars="200" w:firstLine="422"/>
              <w:jc w:val="left"/>
              <w:rPr>
                <w:rFonts w:ascii="宋体" w:hAnsi="宋体" w:cs="宋体"/>
                <w:b/>
                <w:szCs w:val="21"/>
              </w:rPr>
            </w:pPr>
            <w:r>
              <w:rPr>
                <w:rFonts w:ascii="宋体" w:hAnsi="宋体" w:cs="宋体" w:hint="eastAsia"/>
                <w:b/>
                <w:szCs w:val="21"/>
              </w:rPr>
              <w:t>2.重要参数性能分（满分28分）</w:t>
            </w:r>
          </w:p>
          <w:p w:rsidR="00AE1E71" w:rsidRDefault="00453DFB">
            <w:pPr>
              <w:spacing w:line="400" w:lineRule="exact"/>
              <w:ind w:firstLineChars="200" w:firstLine="420"/>
              <w:jc w:val="left"/>
              <w:rPr>
                <w:rFonts w:ascii="宋体" w:hAnsi="宋体"/>
                <w:bCs/>
                <w:szCs w:val="21"/>
              </w:rPr>
            </w:pPr>
            <w:r>
              <w:rPr>
                <w:rFonts w:ascii="宋体" w:hAnsi="宋体" w:hint="eastAsia"/>
                <w:bCs/>
                <w:szCs w:val="21"/>
              </w:rPr>
              <w:t>所投产品标记“▲”号技术参数每有一项完全满足采购需求且能</w:t>
            </w:r>
            <w:r>
              <w:rPr>
                <w:rFonts w:ascii="宋体" w:hAnsi="宋体" w:hint="eastAsia"/>
                <w:bCs/>
                <w:szCs w:val="21"/>
              </w:rPr>
              <w:lastRenderedPageBreak/>
              <w:t>够提供相关证明材料的（如项里有多个参数，均满足才可以计分），每项得2分</w:t>
            </w:r>
            <w:r>
              <w:rPr>
                <w:rFonts w:ascii="宋体" w:hAnsi="宋体"/>
                <w:bCs/>
                <w:szCs w:val="21"/>
              </w:rPr>
              <w:t>。最高分28分。</w:t>
            </w:r>
            <w:r>
              <w:rPr>
                <w:rFonts w:ascii="宋体" w:hAnsi="宋体" w:hint="eastAsia"/>
                <w:bCs/>
                <w:szCs w:val="21"/>
              </w:rPr>
              <w:t>满分2</w:t>
            </w:r>
            <w:r>
              <w:rPr>
                <w:rFonts w:ascii="宋体" w:hAnsi="宋体"/>
                <w:bCs/>
                <w:szCs w:val="21"/>
              </w:rPr>
              <w:t>8</w:t>
            </w:r>
            <w:r>
              <w:rPr>
                <w:rFonts w:ascii="宋体" w:hAnsi="宋体" w:hint="eastAsia"/>
                <w:bCs/>
                <w:szCs w:val="21"/>
              </w:rPr>
              <w:t>分。</w:t>
            </w:r>
          </w:p>
          <w:p w:rsidR="00AE1E71" w:rsidRDefault="00453DFB">
            <w:pPr>
              <w:spacing w:line="400" w:lineRule="exact"/>
              <w:ind w:firstLineChars="200" w:firstLine="420"/>
              <w:jc w:val="left"/>
              <w:rPr>
                <w:rFonts w:ascii="宋体" w:hAnsi="宋体"/>
                <w:bCs/>
                <w:szCs w:val="21"/>
              </w:rPr>
            </w:pPr>
            <w:r>
              <w:rPr>
                <w:rFonts w:ascii="宋体" w:hAnsi="宋体" w:hint="eastAsia"/>
                <w:bCs/>
                <w:szCs w:val="21"/>
              </w:rPr>
              <w:t>注：1.标记“▲”的技术参数为一项；</w:t>
            </w:r>
          </w:p>
          <w:p w:rsidR="00AE1E71" w:rsidRDefault="00453DFB">
            <w:pPr>
              <w:spacing w:line="400" w:lineRule="exact"/>
              <w:ind w:firstLineChars="200" w:firstLine="420"/>
              <w:jc w:val="left"/>
            </w:pPr>
            <w:r>
              <w:rPr>
                <w:rFonts w:ascii="宋体" w:hAnsi="宋体" w:hint="eastAsia"/>
                <w:bCs/>
                <w:szCs w:val="21"/>
              </w:rPr>
              <w:t>2.投标人于投标文件中提供相关证明材料，包括但不限于官网相关描述截图附查询链接或系统软件功能实现的截图或国家认可的第三方检测机构出具的检测报告复印件，并加盖投标人公章（公章包含电子章）。</w:t>
            </w:r>
          </w:p>
        </w:tc>
      </w:tr>
      <w:tr w:rsidR="00AE1E71">
        <w:trPr>
          <w:trHeight w:val="360"/>
          <w:jc w:val="center"/>
        </w:trPr>
        <w:tc>
          <w:tcPr>
            <w:tcW w:w="525" w:type="dxa"/>
            <w:vMerge/>
            <w:vAlign w:val="center"/>
          </w:tcPr>
          <w:p w:rsidR="00AE1E71" w:rsidRDefault="00AE1E71">
            <w:pPr>
              <w:adjustRightInd w:val="0"/>
              <w:spacing w:line="360" w:lineRule="auto"/>
              <w:jc w:val="center"/>
              <w:textAlignment w:val="baseline"/>
              <w:rPr>
                <w:rFonts w:ascii="宋体" w:hAnsi="宋体"/>
                <w:b/>
                <w:color w:val="000000" w:themeColor="text1"/>
                <w:szCs w:val="21"/>
              </w:rPr>
            </w:pPr>
          </w:p>
        </w:tc>
        <w:tc>
          <w:tcPr>
            <w:tcW w:w="1366" w:type="dxa"/>
            <w:gridSpan w:val="3"/>
            <w:vMerge/>
            <w:vAlign w:val="center"/>
          </w:tcPr>
          <w:p w:rsidR="00AE1E71" w:rsidRDefault="00AE1E71">
            <w:pPr>
              <w:adjustRightInd w:val="0"/>
              <w:spacing w:line="360" w:lineRule="auto"/>
              <w:ind w:leftChars="-50" w:left="-105" w:rightChars="-50" w:right="-105"/>
              <w:jc w:val="center"/>
              <w:textAlignment w:val="baseline"/>
              <w:rPr>
                <w:rFonts w:ascii="宋体" w:hAnsi="宋体"/>
                <w:b/>
                <w:bCs/>
                <w:color w:val="000000" w:themeColor="text1"/>
                <w:szCs w:val="21"/>
              </w:rPr>
            </w:pPr>
          </w:p>
        </w:tc>
        <w:tc>
          <w:tcPr>
            <w:tcW w:w="1134" w:type="dxa"/>
            <w:gridSpan w:val="2"/>
            <w:vAlign w:val="center"/>
          </w:tcPr>
          <w:p w:rsidR="00AE1E71" w:rsidRDefault="00453DFB">
            <w:pPr>
              <w:spacing w:line="360" w:lineRule="atLeast"/>
              <w:jc w:val="center"/>
              <w:rPr>
                <w:rFonts w:ascii="宋体" w:hAnsi="宋体"/>
                <w:b/>
                <w:color w:val="000000" w:themeColor="text1"/>
              </w:rPr>
            </w:pPr>
            <w:r>
              <w:rPr>
                <w:rFonts w:ascii="宋体" w:hAnsi="宋体" w:hint="eastAsia"/>
                <w:b/>
                <w:color w:val="000000" w:themeColor="text1"/>
              </w:rPr>
              <w:t>项目实施方案</w:t>
            </w:r>
          </w:p>
          <w:p w:rsidR="00AE1E71" w:rsidRDefault="00453DFB">
            <w:pPr>
              <w:adjustRightInd w:val="0"/>
              <w:spacing w:line="360" w:lineRule="auto"/>
              <w:jc w:val="left"/>
              <w:textAlignment w:val="baseline"/>
              <w:rPr>
                <w:rFonts w:ascii="宋体" w:hAnsi="宋体"/>
                <w:b/>
                <w:bCs/>
                <w:color w:val="000000" w:themeColor="text1"/>
                <w:szCs w:val="21"/>
              </w:rPr>
            </w:pPr>
            <w:r>
              <w:rPr>
                <w:rFonts w:ascii="宋体" w:hAnsi="宋体" w:hint="eastAsia"/>
                <w:b/>
                <w:bCs/>
                <w:color w:val="000000" w:themeColor="text1"/>
                <w:szCs w:val="21"/>
              </w:rPr>
              <w:t>（满分12分）</w:t>
            </w:r>
          </w:p>
          <w:p w:rsidR="00AE1E71" w:rsidRDefault="00AE1E71">
            <w:pPr>
              <w:pStyle w:val="a8"/>
              <w:rPr>
                <w:color w:val="000000" w:themeColor="text1"/>
                <w:sz w:val="21"/>
                <w:szCs w:val="21"/>
              </w:rPr>
            </w:pPr>
          </w:p>
        </w:tc>
        <w:tc>
          <w:tcPr>
            <w:tcW w:w="6425" w:type="dxa"/>
            <w:vAlign w:val="center"/>
          </w:tcPr>
          <w:p w:rsidR="00AE1E71" w:rsidRDefault="00453DFB">
            <w:pPr>
              <w:widowControl/>
              <w:spacing w:line="400" w:lineRule="exact"/>
              <w:rPr>
                <w:rFonts w:ascii="宋体" w:hAnsi="宋体"/>
                <w:b/>
                <w:bCs/>
                <w:szCs w:val="21"/>
              </w:rPr>
            </w:pPr>
            <w:r>
              <w:rPr>
                <w:rFonts w:ascii="宋体" w:hAnsi="宋体" w:hint="eastAsia"/>
                <w:b/>
                <w:bCs/>
                <w:szCs w:val="21"/>
              </w:rPr>
              <w:t>一档（3分）：</w:t>
            </w:r>
            <w:r>
              <w:rPr>
                <w:rFonts w:ascii="宋体" w:hAnsi="宋体" w:hint="eastAsia"/>
                <w:szCs w:val="21"/>
              </w:rPr>
              <w:t>投标人具有基本的项目实施方案，但描述粗略，</w:t>
            </w:r>
            <w:r>
              <w:rPr>
                <w:rFonts w:hAnsi="宋体" w:cs="宋体" w:hint="eastAsia"/>
                <w:bCs/>
              </w:rPr>
              <w:t>有基本的项目实施安全保障措施及质量保证措施</w:t>
            </w:r>
            <w:r>
              <w:rPr>
                <w:rFonts w:ascii="宋体" w:hAnsi="宋体" w:hint="eastAsia"/>
                <w:szCs w:val="21"/>
              </w:rPr>
              <w:t>。</w:t>
            </w:r>
          </w:p>
          <w:p w:rsidR="00AE1E71" w:rsidRDefault="00453DFB">
            <w:pPr>
              <w:widowControl/>
              <w:spacing w:line="400" w:lineRule="exact"/>
              <w:rPr>
                <w:rFonts w:ascii="宋体" w:hAnsi="宋体"/>
                <w:b/>
                <w:bCs/>
                <w:szCs w:val="21"/>
              </w:rPr>
            </w:pPr>
            <w:r>
              <w:rPr>
                <w:rFonts w:ascii="宋体" w:hAnsi="宋体" w:hint="eastAsia"/>
                <w:b/>
                <w:bCs/>
                <w:szCs w:val="21"/>
              </w:rPr>
              <w:t>二档（8分）：</w:t>
            </w:r>
            <w:r>
              <w:rPr>
                <w:rFonts w:hAnsi="宋体" w:cs="宋体" w:hint="eastAsia"/>
                <w:bCs/>
              </w:rPr>
              <w:t>有项目组织方案形成项目管理文档计划，有项目管理组织机构图，详细说明各个阶段工作安排，能说明人员安排及项目进度，有项目实施安全保障措施，质量保证措施。在实施期间拟投入人员至少</w:t>
            </w:r>
            <w:r>
              <w:rPr>
                <w:rFonts w:hAnsi="宋体" w:cs="宋体" w:hint="eastAsia"/>
                <w:bCs/>
              </w:rPr>
              <w:t>3</w:t>
            </w:r>
            <w:r>
              <w:rPr>
                <w:rFonts w:hAnsi="宋体" w:cs="宋体" w:hint="eastAsia"/>
                <w:bCs/>
              </w:rPr>
              <w:t>名项目实施工程师驻场，且驻场工程师至少</w:t>
            </w:r>
            <w:r>
              <w:rPr>
                <w:rFonts w:hAnsi="宋体" w:cs="宋体" w:hint="eastAsia"/>
                <w:bCs/>
              </w:rPr>
              <w:t>1</w:t>
            </w:r>
            <w:r>
              <w:rPr>
                <w:rFonts w:hAnsi="宋体" w:cs="宋体" w:hint="eastAsia"/>
                <w:bCs/>
              </w:rPr>
              <w:t>名具备网络工程师认证和至少</w:t>
            </w:r>
            <w:r>
              <w:rPr>
                <w:rFonts w:hAnsi="宋体" w:cs="宋体" w:hint="eastAsia"/>
                <w:bCs/>
              </w:rPr>
              <w:t>1</w:t>
            </w:r>
            <w:r>
              <w:rPr>
                <w:rFonts w:hAnsi="宋体" w:cs="宋体" w:hint="eastAsia"/>
                <w:bCs/>
              </w:rPr>
              <w:t>名软件设计师认证和至少</w:t>
            </w:r>
            <w:r>
              <w:rPr>
                <w:rFonts w:hAnsi="宋体" w:cs="宋体" w:hint="eastAsia"/>
                <w:bCs/>
              </w:rPr>
              <w:t>1</w:t>
            </w:r>
            <w:r>
              <w:rPr>
                <w:rFonts w:hAnsi="宋体" w:cs="宋体" w:hint="eastAsia"/>
                <w:bCs/>
              </w:rPr>
              <w:t>名系统集成项目管理工程师认证，在方案中提供有相关认证证书证明。</w:t>
            </w:r>
          </w:p>
          <w:p w:rsidR="00AE1E71" w:rsidRDefault="00453DFB">
            <w:pPr>
              <w:spacing w:before="25" w:after="25" w:line="400" w:lineRule="exact"/>
              <w:jc w:val="left"/>
              <w:rPr>
                <w:rFonts w:ascii="宋体" w:hAnsi="宋体"/>
                <w:b/>
                <w:bCs/>
                <w:szCs w:val="21"/>
              </w:rPr>
            </w:pPr>
            <w:r>
              <w:rPr>
                <w:rFonts w:ascii="宋体" w:hAnsi="宋体" w:hint="eastAsia"/>
                <w:b/>
                <w:bCs/>
                <w:szCs w:val="21"/>
              </w:rPr>
              <w:t>三档（12分）：</w:t>
            </w:r>
            <w:r>
              <w:rPr>
                <w:rFonts w:hAnsi="宋体" w:cs="宋体" w:hint="eastAsia"/>
                <w:bCs/>
              </w:rPr>
              <w:t>方案能够体现出项目管理文档计划，有项目管理组织机构图，详细说明各个阶段工作安排，能说明人员安排及项目进度，有项目实施安全保障措施、项目进度图并有赶工措施、质量保证措施、项目风险管理措施，能提供系统联调及验收方案，方案全面、描述详细，完全准确地理解客户需求，部署科学可靠，人员安排科学合理。且方案中能够针对“</w:t>
            </w:r>
            <w:r>
              <w:rPr>
                <w:rFonts w:hAnsi="宋体" w:cs="宋体" w:hint="eastAsia"/>
                <w:bCs/>
              </w:rPr>
              <w:t>5G</w:t>
            </w:r>
            <w:r>
              <w:rPr>
                <w:rFonts w:hAnsi="宋体" w:cs="宋体" w:hint="eastAsia"/>
                <w:bCs/>
              </w:rPr>
              <w:t>融合安全网关”和“融合一体化系统”部署的网络割接方案进行详细的描述，包括网络割接前后网络拓扑图、结构说明、割接前及割接时技术准备、割接应急方案等。</w:t>
            </w:r>
            <w:r>
              <w:rPr>
                <w:rFonts w:hAnsi="宋体" w:cs="宋体"/>
                <w:bCs/>
              </w:rPr>
              <w:t>并</w:t>
            </w:r>
            <w:r>
              <w:rPr>
                <w:rFonts w:hAnsi="宋体" w:cs="宋体" w:hint="eastAsia"/>
                <w:bCs/>
              </w:rPr>
              <w:t>提供项目实施时“</w:t>
            </w:r>
            <w:r>
              <w:rPr>
                <w:rFonts w:hAnsi="宋体" w:cs="宋体" w:hint="eastAsia"/>
                <w:bCs/>
              </w:rPr>
              <w:t>5G</w:t>
            </w:r>
            <w:r>
              <w:rPr>
                <w:rFonts w:hAnsi="宋体" w:cs="宋体" w:hint="eastAsia"/>
                <w:bCs/>
              </w:rPr>
              <w:t>融合安全网关”和“融合一体化系统”</w:t>
            </w:r>
            <w:r>
              <w:rPr>
                <w:rFonts w:hAnsi="宋体" w:cs="宋体"/>
                <w:bCs/>
              </w:rPr>
              <w:t>设备原厂厂家能上门服务的承诺</w:t>
            </w:r>
            <w:r>
              <w:rPr>
                <w:rFonts w:hAnsi="宋体" w:cs="宋体" w:hint="eastAsia"/>
                <w:bCs/>
              </w:rPr>
              <w:t>函</w:t>
            </w:r>
            <w:r>
              <w:rPr>
                <w:rFonts w:hAnsi="宋体" w:cs="宋体"/>
                <w:bCs/>
              </w:rPr>
              <w:t>。</w:t>
            </w:r>
            <w:r>
              <w:rPr>
                <w:rFonts w:hAnsi="宋体" w:cs="宋体" w:hint="eastAsia"/>
                <w:bCs/>
              </w:rPr>
              <w:t>在实施期间拟投入人员至少</w:t>
            </w:r>
            <w:r>
              <w:rPr>
                <w:rFonts w:hAnsi="宋体" w:cs="宋体" w:hint="eastAsia"/>
                <w:bCs/>
              </w:rPr>
              <w:t>4</w:t>
            </w:r>
            <w:r>
              <w:rPr>
                <w:rFonts w:hAnsi="宋体" w:cs="宋体" w:hint="eastAsia"/>
                <w:bCs/>
              </w:rPr>
              <w:t>名项目实施工程师驻场，且驻场工程师至少</w:t>
            </w:r>
            <w:r>
              <w:rPr>
                <w:rFonts w:hAnsi="宋体" w:cs="宋体" w:hint="eastAsia"/>
                <w:bCs/>
              </w:rPr>
              <w:t>2</w:t>
            </w:r>
            <w:r>
              <w:rPr>
                <w:rFonts w:hAnsi="宋体" w:cs="宋体" w:hint="eastAsia"/>
                <w:bCs/>
              </w:rPr>
              <w:t>名具备网络工程师认证和至少</w:t>
            </w:r>
            <w:r>
              <w:rPr>
                <w:rFonts w:hAnsi="宋体" w:cs="宋体" w:hint="eastAsia"/>
                <w:bCs/>
              </w:rPr>
              <w:t>1</w:t>
            </w:r>
            <w:r>
              <w:rPr>
                <w:rFonts w:hAnsi="宋体" w:cs="宋体" w:hint="eastAsia"/>
                <w:bCs/>
              </w:rPr>
              <w:t>名数据系统工程师认证和至少</w:t>
            </w:r>
            <w:r>
              <w:rPr>
                <w:rFonts w:hAnsi="宋体" w:cs="宋体" w:hint="eastAsia"/>
                <w:bCs/>
              </w:rPr>
              <w:t>1</w:t>
            </w:r>
            <w:r>
              <w:rPr>
                <w:rFonts w:hAnsi="宋体" w:cs="宋体" w:hint="eastAsia"/>
                <w:bCs/>
              </w:rPr>
              <w:t>名信息系统项目管理师认证，在方案中提供有相关认证证书证明。</w:t>
            </w:r>
          </w:p>
          <w:p w:rsidR="00AE1E71" w:rsidRDefault="00453DFB">
            <w:pPr>
              <w:widowControl/>
              <w:spacing w:line="400" w:lineRule="exact"/>
              <w:ind w:firstLineChars="200" w:firstLine="420"/>
            </w:pPr>
            <w:r>
              <w:rPr>
                <w:rFonts w:ascii="宋体" w:hAnsi="宋体" w:hint="eastAsia"/>
                <w:szCs w:val="21"/>
              </w:rPr>
              <w:t>注：</w:t>
            </w:r>
            <w:r>
              <w:rPr>
                <w:rFonts w:ascii="Yu Gothic" w:eastAsia="Yu Gothic" w:hAnsi="Yu Gothic" w:hint="eastAsia"/>
                <w:szCs w:val="21"/>
              </w:rPr>
              <w:t>①</w:t>
            </w:r>
            <w:r>
              <w:rPr>
                <w:rFonts w:ascii="宋体" w:hAnsi="宋体" w:hint="eastAsia"/>
                <w:szCs w:val="21"/>
              </w:rPr>
              <w:t>以上相关认证均为计算机技术与软件专业技术资格；投标文件中</w:t>
            </w:r>
            <w:r>
              <w:rPr>
                <w:rFonts w:ascii="宋体" w:hAnsi="宋体" w:cs="宋体" w:hint="eastAsia"/>
                <w:color w:val="000000"/>
                <w:szCs w:val="21"/>
              </w:rPr>
              <w:t>须提供上述人员近连续6个月内任意2个月社保证明</w:t>
            </w:r>
            <w:r>
              <w:t>或劳动合同等聘用材料</w:t>
            </w:r>
            <w:r>
              <w:rPr>
                <w:rFonts w:ascii="宋体" w:hAnsi="宋体" w:cs="宋体" w:hint="eastAsia"/>
                <w:color w:val="000000"/>
                <w:szCs w:val="21"/>
              </w:rPr>
              <w:t>及相关有效的认证证书扫描件证明，不提供不得分。</w:t>
            </w:r>
            <w:r>
              <w:rPr>
                <w:rFonts w:ascii="Yu Gothic" w:eastAsia="Yu Gothic" w:hAnsi="Yu Gothic" w:hint="eastAsia"/>
                <w:szCs w:val="21"/>
              </w:rPr>
              <w:t>②</w:t>
            </w:r>
            <w:r>
              <w:rPr>
                <w:rFonts w:ascii="宋体" w:hAnsi="宋体" w:hint="eastAsia"/>
                <w:szCs w:val="21"/>
              </w:rPr>
              <w:t>未入以上档次的得0分。</w:t>
            </w:r>
          </w:p>
        </w:tc>
      </w:tr>
      <w:tr w:rsidR="00AE1E71">
        <w:trPr>
          <w:jc w:val="center"/>
        </w:trPr>
        <w:tc>
          <w:tcPr>
            <w:tcW w:w="525" w:type="dxa"/>
            <w:vMerge/>
          </w:tcPr>
          <w:p w:rsidR="00AE1E71" w:rsidRDefault="00AE1E71">
            <w:pPr>
              <w:adjustRightInd w:val="0"/>
              <w:spacing w:line="360" w:lineRule="auto"/>
              <w:jc w:val="center"/>
              <w:textAlignment w:val="baseline"/>
              <w:rPr>
                <w:rFonts w:ascii="宋体" w:hAnsi="宋体"/>
                <w:b/>
                <w:color w:val="000000" w:themeColor="text1"/>
                <w:szCs w:val="21"/>
              </w:rPr>
            </w:pPr>
          </w:p>
        </w:tc>
        <w:tc>
          <w:tcPr>
            <w:tcW w:w="1366" w:type="dxa"/>
            <w:gridSpan w:val="3"/>
            <w:vMerge/>
          </w:tcPr>
          <w:p w:rsidR="00AE1E71" w:rsidRDefault="00AE1E71">
            <w:pPr>
              <w:adjustRightInd w:val="0"/>
              <w:spacing w:line="360" w:lineRule="auto"/>
              <w:jc w:val="center"/>
              <w:textAlignment w:val="baseline"/>
              <w:rPr>
                <w:rFonts w:ascii="宋体" w:hAnsi="宋体"/>
                <w:color w:val="000000" w:themeColor="text1"/>
                <w:szCs w:val="21"/>
              </w:rPr>
            </w:pPr>
          </w:p>
        </w:tc>
        <w:tc>
          <w:tcPr>
            <w:tcW w:w="1134" w:type="dxa"/>
            <w:gridSpan w:val="2"/>
            <w:tcMar>
              <w:left w:w="57" w:type="dxa"/>
              <w:right w:w="57" w:type="dxa"/>
            </w:tcMar>
            <w:vAlign w:val="center"/>
          </w:tcPr>
          <w:p w:rsidR="00AE1E71" w:rsidRDefault="00453DFB">
            <w:pPr>
              <w:spacing w:line="360" w:lineRule="auto"/>
              <w:jc w:val="center"/>
              <w:rPr>
                <w:rFonts w:ascii="宋体" w:hAnsi="宋体"/>
                <w:bCs/>
                <w:color w:val="000000" w:themeColor="text1"/>
                <w:szCs w:val="21"/>
              </w:rPr>
            </w:pPr>
            <w:r>
              <w:rPr>
                <w:rFonts w:ascii="宋体" w:hAnsi="宋体" w:hint="eastAsia"/>
                <w:b/>
                <w:color w:val="000000" w:themeColor="text1"/>
              </w:rPr>
              <w:t>售后服务方案</w:t>
            </w:r>
            <w:r>
              <w:rPr>
                <w:rFonts w:ascii="宋体" w:hAnsi="宋体" w:hint="eastAsia"/>
                <w:b/>
                <w:bCs/>
                <w:color w:val="000000" w:themeColor="text1"/>
                <w:szCs w:val="21"/>
              </w:rPr>
              <w:t>（满分8分）</w:t>
            </w:r>
          </w:p>
        </w:tc>
        <w:tc>
          <w:tcPr>
            <w:tcW w:w="6425" w:type="dxa"/>
          </w:tcPr>
          <w:p w:rsidR="00AE1E71" w:rsidRDefault="00453DFB">
            <w:pPr>
              <w:spacing w:line="400" w:lineRule="exact"/>
              <w:ind w:firstLineChars="200" w:firstLine="422"/>
              <w:rPr>
                <w:rFonts w:ascii="宋体" w:hAnsi="宋体"/>
                <w:b/>
                <w:bCs/>
                <w:szCs w:val="21"/>
              </w:rPr>
            </w:pPr>
            <w:bookmarkStart w:id="170" w:name="OLE_LINK22"/>
            <w:bookmarkStart w:id="171" w:name="OLE_LINK23"/>
            <w:r>
              <w:rPr>
                <w:rFonts w:ascii="宋体" w:hAnsi="宋体" w:hint="eastAsia"/>
                <w:b/>
                <w:bCs/>
                <w:szCs w:val="21"/>
              </w:rPr>
              <w:t>一档（</w:t>
            </w:r>
            <w:r>
              <w:rPr>
                <w:rFonts w:ascii="宋体" w:hAnsi="宋体"/>
                <w:b/>
                <w:bCs/>
                <w:szCs w:val="21"/>
              </w:rPr>
              <w:t>2</w:t>
            </w:r>
            <w:r>
              <w:rPr>
                <w:rFonts w:ascii="宋体" w:hAnsi="宋体" w:hint="eastAsia"/>
                <w:b/>
                <w:bCs/>
                <w:szCs w:val="21"/>
              </w:rPr>
              <w:t>分）：</w:t>
            </w:r>
            <w:r>
              <w:rPr>
                <w:rFonts w:ascii="宋体" w:hAnsi="宋体" w:hint="eastAsia"/>
                <w:szCs w:val="21"/>
              </w:rPr>
              <w:t>投标人具有基本的售后服务方案，但描述粗略，基本满足招标文件要求的。</w:t>
            </w:r>
          </w:p>
          <w:p w:rsidR="00AE1E71" w:rsidRDefault="00453DFB">
            <w:pPr>
              <w:spacing w:line="400" w:lineRule="exact"/>
              <w:ind w:firstLineChars="200" w:firstLine="422"/>
              <w:rPr>
                <w:rFonts w:ascii="宋体" w:hAnsi="宋体"/>
                <w:b/>
                <w:bCs/>
                <w:szCs w:val="21"/>
              </w:rPr>
            </w:pPr>
            <w:r>
              <w:rPr>
                <w:rFonts w:ascii="宋体" w:hAnsi="宋体" w:hint="eastAsia"/>
                <w:b/>
                <w:bCs/>
                <w:szCs w:val="21"/>
              </w:rPr>
              <w:t>二档（5分）：</w:t>
            </w:r>
            <w:r>
              <w:rPr>
                <w:rFonts w:ascii="宋体" w:hAnsi="宋体" w:hint="eastAsia"/>
                <w:szCs w:val="21"/>
              </w:rPr>
              <w:t>投标人承诺的故障解决方案、售后服务基本满足招标文件要求，有较为完善的维保方案（技术培训、回访措施、维护</w:t>
            </w:r>
            <w:r>
              <w:rPr>
                <w:rFonts w:ascii="宋体" w:hAnsi="宋体" w:hint="eastAsia"/>
                <w:szCs w:val="21"/>
              </w:rPr>
              <w:lastRenderedPageBreak/>
              <w:t>措施、耗材及备品备件优惠措施、维保人员等方面）和较为可靠、快速的服务响应体系。方案中提供现场售后运维人员安排表，提供数据中心网络及设备日常故障处理，用户使用培训等服务，服务期间提供≥</w:t>
            </w:r>
            <w:r>
              <w:rPr>
                <w:rFonts w:ascii="宋体" w:hAnsi="宋体"/>
                <w:szCs w:val="21"/>
              </w:rPr>
              <w:t>1名售后工程师不低于6个月的驻场运维服务，且通过网络工程师认证（计算机技术与软件专业技术资格）</w:t>
            </w:r>
            <w:r>
              <w:rPr>
                <w:rFonts w:ascii="宋体" w:hAnsi="宋体" w:hint="eastAsia"/>
                <w:szCs w:val="21"/>
              </w:rPr>
              <w:t>，在投标文件中提供证书复印件。</w:t>
            </w:r>
          </w:p>
          <w:p w:rsidR="00AE1E71" w:rsidRDefault="00453DFB">
            <w:pPr>
              <w:spacing w:line="400" w:lineRule="exact"/>
              <w:ind w:firstLineChars="200" w:firstLine="422"/>
              <w:rPr>
                <w:rFonts w:ascii="宋体" w:hAnsi="宋体"/>
                <w:b/>
                <w:bCs/>
                <w:szCs w:val="21"/>
              </w:rPr>
            </w:pPr>
            <w:r>
              <w:rPr>
                <w:rFonts w:ascii="宋体" w:hAnsi="宋体" w:hint="eastAsia"/>
                <w:b/>
                <w:bCs/>
                <w:szCs w:val="21"/>
              </w:rPr>
              <w:t>三档（</w:t>
            </w:r>
            <w:r>
              <w:rPr>
                <w:rFonts w:ascii="宋体" w:hAnsi="宋体"/>
                <w:b/>
                <w:bCs/>
                <w:szCs w:val="21"/>
              </w:rPr>
              <w:t>8</w:t>
            </w:r>
            <w:r>
              <w:rPr>
                <w:rFonts w:ascii="宋体" w:hAnsi="宋体" w:hint="eastAsia"/>
                <w:b/>
                <w:bCs/>
                <w:szCs w:val="21"/>
              </w:rPr>
              <w:t>分）：</w:t>
            </w:r>
            <w:r>
              <w:rPr>
                <w:rFonts w:ascii="宋体" w:hAnsi="宋体" w:hint="eastAsia"/>
                <w:szCs w:val="21"/>
              </w:rPr>
              <w:t>投标人承诺的故障解决方案、售后服务优于招标文件要求，有完善的维保方案（回访措施、维护措施、耗材及备品备件优惠措施、维保人员等方面）和可靠、快速的服务响应体系（接到通知到达时现场处理故障时间、一般故障承诺解决时间、故障无法排除时的解决方案等方面）。方案中提供现场售后运维人员安排表，提供数据中心网络及设备日常故障处理，用户使用培训等服务，服务期间提供≥</w:t>
            </w:r>
            <w:r>
              <w:rPr>
                <w:rFonts w:ascii="宋体" w:hAnsi="宋体"/>
                <w:szCs w:val="21"/>
              </w:rPr>
              <w:t>2名售后工程师不低于6个月的驻场运维服务，且通过网络工程师认证（计算机技术与软件专业技术资格）</w:t>
            </w:r>
            <w:r>
              <w:rPr>
                <w:rFonts w:ascii="宋体" w:hAnsi="宋体" w:hint="eastAsia"/>
                <w:szCs w:val="21"/>
              </w:rPr>
              <w:t>，在投标文件中提供证书复印件。</w:t>
            </w:r>
          </w:p>
          <w:p w:rsidR="00AE1E71" w:rsidRDefault="00453DFB">
            <w:pPr>
              <w:spacing w:line="400" w:lineRule="exact"/>
              <w:ind w:firstLineChars="200" w:firstLine="420"/>
              <w:rPr>
                <w:rFonts w:ascii="宋体" w:hAnsi="宋体"/>
                <w:szCs w:val="21"/>
              </w:rPr>
            </w:pPr>
            <w:r>
              <w:rPr>
                <w:rFonts w:ascii="宋体" w:hAnsi="宋体" w:hint="eastAsia"/>
                <w:szCs w:val="21"/>
              </w:rPr>
              <w:t>注：投标文件中</w:t>
            </w:r>
            <w:r>
              <w:rPr>
                <w:rFonts w:ascii="宋体" w:hAnsi="宋体" w:cs="宋体" w:hint="eastAsia"/>
                <w:color w:val="000000"/>
                <w:szCs w:val="21"/>
              </w:rPr>
              <w:t>须提供上述人员近连续6个月内任意2个月社保证明</w:t>
            </w:r>
            <w:r>
              <w:t>或劳动合同等聘用材料</w:t>
            </w:r>
            <w:r>
              <w:rPr>
                <w:rFonts w:ascii="宋体" w:hAnsi="宋体" w:cs="宋体" w:hint="eastAsia"/>
                <w:color w:val="000000"/>
                <w:szCs w:val="21"/>
              </w:rPr>
              <w:t>及相关有效的认证证书扫描件证明，不提供不得分；</w:t>
            </w:r>
          </w:p>
          <w:p w:rsidR="00AE1E71" w:rsidRDefault="00453DFB">
            <w:pPr>
              <w:spacing w:line="400" w:lineRule="exact"/>
              <w:ind w:firstLineChars="200" w:firstLine="420"/>
              <w:rPr>
                <w:color w:val="000000" w:themeColor="text1"/>
              </w:rPr>
            </w:pPr>
            <w:r>
              <w:rPr>
                <w:rFonts w:ascii="宋体" w:hAnsi="宋体" w:hint="eastAsia"/>
                <w:szCs w:val="21"/>
              </w:rPr>
              <w:t>注：</w:t>
            </w:r>
            <w:r>
              <w:rPr>
                <w:rFonts w:hAnsi="宋体" w:cs="宋体" w:hint="eastAsia"/>
                <w:bCs/>
              </w:rPr>
              <w:t>未入以上档次的得</w:t>
            </w:r>
            <w:r>
              <w:rPr>
                <w:rFonts w:hAnsi="宋体" w:cs="宋体" w:hint="eastAsia"/>
                <w:bCs/>
              </w:rPr>
              <w:t>0</w:t>
            </w:r>
            <w:r>
              <w:rPr>
                <w:rFonts w:hAnsi="宋体" w:cs="宋体" w:hint="eastAsia"/>
                <w:bCs/>
              </w:rPr>
              <w:t>分</w:t>
            </w:r>
            <w:r>
              <w:rPr>
                <w:rFonts w:ascii="宋体" w:hAnsi="宋体" w:hint="eastAsia"/>
                <w:szCs w:val="21"/>
              </w:rPr>
              <w:t>。</w:t>
            </w:r>
            <w:bookmarkEnd w:id="170"/>
            <w:bookmarkEnd w:id="171"/>
          </w:p>
        </w:tc>
      </w:tr>
      <w:tr w:rsidR="00AE1E71">
        <w:trPr>
          <w:jc w:val="center"/>
        </w:trPr>
        <w:tc>
          <w:tcPr>
            <w:tcW w:w="525" w:type="dxa"/>
            <w:vMerge w:val="restart"/>
            <w:vAlign w:val="center"/>
          </w:tcPr>
          <w:p w:rsidR="00AE1E71" w:rsidRDefault="00453DFB">
            <w:pPr>
              <w:spacing w:line="360" w:lineRule="auto"/>
              <w:jc w:val="center"/>
              <w:rPr>
                <w:rFonts w:ascii="宋体" w:hAnsi="宋体"/>
                <w:b/>
                <w:color w:val="000000" w:themeColor="text1"/>
                <w:szCs w:val="21"/>
              </w:rPr>
            </w:pPr>
            <w:r>
              <w:rPr>
                <w:rFonts w:ascii="宋体" w:hAnsi="宋体" w:hint="eastAsia"/>
                <w:b/>
                <w:color w:val="000000" w:themeColor="text1"/>
                <w:szCs w:val="21"/>
              </w:rPr>
              <w:lastRenderedPageBreak/>
              <w:t>3</w:t>
            </w:r>
          </w:p>
        </w:tc>
        <w:tc>
          <w:tcPr>
            <w:tcW w:w="1346" w:type="dxa"/>
            <w:gridSpan w:val="2"/>
            <w:vMerge w:val="restart"/>
            <w:vAlign w:val="center"/>
          </w:tcPr>
          <w:p w:rsidR="00AE1E71" w:rsidRDefault="00453DFB">
            <w:pPr>
              <w:adjustRightInd w:val="0"/>
              <w:spacing w:line="360" w:lineRule="auto"/>
              <w:jc w:val="left"/>
              <w:textAlignment w:val="baseline"/>
              <w:rPr>
                <w:rFonts w:ascii="宋体" w:hAnsi="宋体"/>
                <w:b/>
                <w:bCs/>
                <w:color w:val="000000" w:themeColor="text1"/>
                <w:szCs w:val="21"/>
              </w:rPr>
            </w:pPr>
            <w:r>
              <w:rPr>
                <w:rFonts w:ascii="宋体" w:hAnsi="宋体" w:hint="eastAsia"/>
                <w:b/>
                <w:bCs/>
                <w:color w:val="000000" w:themeColor="text1"/>
                <w:szCs w:val="21"/>
              </w:rPr>
              <w:t>3.商务分</w:t>
            </w:r>
          </w:p>
          <w:p w:rsidR="00AE1E71" w:rsidRDefault="00453DFB">
            <w:pPr>
              <w:spacing w:line="360" w:lineRule="auto"/>
              <w:jc w:val="center"/>
              <w:rPr>
                <w:rFonts w:ascii="宋体" w:hAnsi="宋体"/>
                <w:b/>
                <w:color w:val="000000" w:themeColor="text1"/>
                <w:szCs w:val="21"/>
              </w:rPr>
            </w:pPr>
            <w:r>
              <w:rPr>
                <w:rFonts w:ascii="宋体" w:hAnsi="宋体" w:hint="eastAsia"/>
                <w:b/>
                <w:bCs/>
                <w:color w:val="000000" w:themeColor="text1"/>
                <w:szCs w:val="21"/>
              </w:rPr>
              <w:t>（满分 17分）</w:t>
            </w:r>
          </w:p>
        </w:tc>
        <w:tc>
          <w:tcPr>
            <w:tcW w:w="1120" w:type="dxa"/>
            <w:gridSpan w:val="2"/>
            <w:vAlign w:val="center"/>
          </w:tcPr>
          <w:p w:rsidR="00AE1E71" w:rsidRDefault="00453DFB">
            <w:pPr>
              <w:spacing w:line="360" w:lineRule="auto"/>
              <w:jc w:val="center"/>
              <w:rPr>
                <w:rFonts w:ascii="宋体" w:hAnsi="宋体"/>
                <w:b/>
                <w:color w:val="000000" w:themeColor="text1"/>
                <w:szCs w:val="21"/>
              </w:rPr>
            </w:pPr>
            <w:bookmarkStart w:id="172" w:name="OLE_LINK24"/>
            <w:bookmarkStart w:id="173" w:name="OLE_LINK25"/>
            <w:r>
              <w:rPr>
                <w:rFonts w:ascii="宋体" w:hAnsi="宋体" w:hint="eastAsia"/>
                <w:b/>
                <w:bCs/>
                <w:color w:val="000000" w:themeColor="text1"/>
                <w:szCs w:val="21"/>
              </w:rPr>
              <w:t>商务资质及同类项目经验分       （满分15分）</w:t>
            </w:r>
            <w:bookmarkEnd w:id="172"/>
            <w:bookmarkEnd w:id="173"/>
          </w:p>
        </w:tc>
        <w:tc>
          <w:tcPr>
            <w:tcW w:w="6459" w:type="dxa"/>
            <w:gridSpan w:val="2"/>
            <w:vAlign w:val="center"/>
          </w:tcPr>
          <w:p w:rsidR="00AE1E71" w:rsidRDefault="00453DFB">
            <w:pPr>
              <w:spacing w:line="400" w:lineRule="exact"/>
              <w:ind w:firstLineChars="200" w:firstLine="420"/>
              <w:jc w:val="left"/>
              <w:rPr>
                <w:rFonts w:ascii="宋体" w:hAnsi="宋体"/>
                <w:szCs w:val="21"/>
              </w:rPr>
            </w:pPr>
            <w:r>
              <w:rPr>
                <w:rFonts w:ascii="宋体" w:hAnsi="宋体" w:hint="eastAsia"/>
                <w:szCs w:val="21"/>
              </w:rPr>
              <w:t>1.投标人通过ISO27001信息安全管理体系认证、ISO9001质量管理体系认证、ISO20000信息技术服务管理体系认证的，每提供1项得2分，最多得6分。</w:t>
            </w:r>
          </w:p>
          <w:p w:rsidR="00AE1E71" w:rsidRDefault="00453DFB">
            <w:pPr>
              <w:spacing w:line="400" w:lineRule="exact"/>
              <w:ind w:firstLineChars="200" w:firstLine="420"/>
              <w:jc w:val="left"/>
              <w:rPr>
                <w:rFonts w:ascii="宋体" w:hAnsi="宋体"/>
                <w:szCs w:val="21"/>
              </w:rPr>
            </w:pPr>
            <w:r>
              <w:rPr>
                <w:rFonts w:ascii="宋体" w:hAnsi="宋体" w:hint="eastAsia"/>
                <w:szCs w:val="21"/>
              </w:rPr>
              <w:t>2.为保障</w:t>
            </w:r>
            <w:r>
              <w:rPr>
                <w:rFonts w:ascii="宋体" w:hAnsi="宋体"/>
                <w:szCs w:val="21"/>
              </w:rPr>
              <w:t>第1项、第3项产品与用户原有的认证系统顺利对接，投标人必须具有一定的</w:t>
            </w:r>
            <w:r>
              <w:rPr>
                <w:rFonts w:ascii="宋体" w:hAnsi="宋体" w:hint="eastAsia"/>
                <w:szCs w:val="21"/>
              </w:rPr>
              <w:t>信息系统集成服务能力，投标人具备信息系统企业集成服务能力并提供相关评价证书，提供证书复印件的得</w:t>
            </w:r>
            <w:r>
              <w:rPr>
                <w:rFonts w:ascii="宋体" w:hAnsi="宋体"/>
                <w:szCs w:val="21"/>
              </w:rPr>
              <w:t>3</w:t>
            </w:r>
            <w:r>
              <w:rPr>
                <w:rFonts w:ascii="宋体" w:hAnsi="宋体" w:hint="eastAsia"/>
                <w:szCs w:val="21"/>
              </w:rPr>
              <w:t>分。</w:t>
            </w:r>
          </w:p>
          <w:p w:rsidR="00AE1E71" w:rsidRDefault="00453DFB">
            <w:pPr>
              <w:spacing w:line="400" w:lineRule="exact"/>
              <w:ind w:firstLineChars="200" w:firstLine="420"/>
              <w:jc w:val="left"/>
              <w:rPr>
                <w:rFonts w:ascii="宋体" w:hAnsi="宋体"/>
                <w:szCs w:val="21"/>
              </w:rPr>
            </w:pPr>
            <w:r>
              <w:rPr>
                <w:rFonts w:ascii="宋体" w:hAnsi="宋体" w:hint="eastAsia"/>
                <w:szCs w:val="21"/>
              </w:rPr>
              <w:t>3.为保障系统兼容和安全可靠性，所投第1、3项产品为同一品牌的，得</w:t>
            </w:r>
            <w:r>
              <w:rPr>
                <w:rFonts w:ascii="宋体" w:hAnsi="宋体"/>
                <w:szCs w:val="21"/>
              </w:rPr>
              <w:t>2</w:t>
            </w:r>
            <w:r>
              <w:rPr>
                <w:rFonts w:ascii="宋体" w:hAnsi="宋体" w:hint="eastAsia"/>
                <w:szCs w:val="21"/>
              </w:rPr>
              <w:t>分；所投第11、12项产品为同一品牌的，得</w:t>
            </w:r>
            <w:r>
              <w:rPr>
                <w:rFonts w:ascii="宋体" w:hAnsi="宋体"/>
                <w:szCs w:val="21"/>
              </w:rPr>
              <w:t>2</w:t>
            </w:r>
            <w:r>
              <w:rPr>
                <w:rFonts w:ascii="宋体" w:hAnsi="宋体" w:hint="eastAsia"/>
                <w:szCs w:val="21"/>
              </w:rPr>
              <w:t>分，所投第</w:t>
            </w:r>
            <w:r w:rsidR="00FF6560">
              <w:rPr>
                <w:rFonts w:ascii="宋体" w:hAnsi="宋体" w:hint="eastAsia"/>
                <w:szCs w:val="21"/>
              </w:rPr>
              <w:t>4</w:t>
            </w:r>
            <w:r>
              <w:rPr>
                <w:rFonts w:ascii="宋体" w:hAnsi="宋体" w:hint="eastAsia"/>
                <w:szCs w:val="21"/>
              </w:rPr>
              <w:t>、</w:t>
            </w:r>
            <w:r w:rsidR="00FF6560">
              <w:rPr>
                <w:rFonts w:ascii="宋体" w:hAnsi="宋体" w:hint="eastAsia"/>
                <w:szCs w:val="21"/>
              </w:rPr>
              <w:t>5</w:t>
            </w:r>
            <w:r>
              <w:rPr>
                <w:rFonts w:ascii="宋体" w:hAnsi="宋体" w:hint="eastAsia"/>
                <w:szCs w:val="21"/>
              </w:rPr>
              <w:t>、</w:t>
            </w:r>
            <w:r w:rsidR="00FF6560">
              <w:rPr>
                <w:rFonts w:ascii="宋体" w:hAnsi="宋体" w:hint="eastAsia"/>
                <w:szCs w:val="21"/>
              </w:rPr>
              <w:t>6</w:t>
            </w:r>
            <w:r>
              <w:rPr>
                <w:rFonts w:ascii="宋体" w:hAnsi="宋体" w:hint="eastAsia"/>
                <w:szCs w:val="21"/>
              </w:rPr>
              <w:t>、</w:t>
            </w:r>
            <w:r w:rsidR="00FF6560">
              <w:rPr>
                <w:rFonts w:ascii="宋体" w:hAnsi="宋体" w:hint="eastAsia"/>
                <w:szCs w:val="21"/>
              </w:rPr>
              <w:t>7</w:t>
            </w:r>
            <w:r>
              <w:rPr>
                <w:rFonts w:ascii="宋体" w:hAnsi="宋体" w:hint="eastAsia"/>
                <w:szCs w:val="21"/>
              </w:rPr>
              <w:t>、</w:t>
            </w:r>
            <w:r w:rsidR="00FF6560">
              <w:rPr>
                <w:rFonts w:ascii="宋体" w:hAnsi="宋体" w:hint="eastAsia"/>
                <w:szCs w:val="21"/>
              </w:rPr>
              <w:t>8</w:t>
            </w:r>
            <w:r>
              <w:rPr>
                <w:rFonts w:ascii="宋体" w:hAnsi="宋体" w:hint="eastAsia"/>
                <w:szCs w:val="21"/>
              </w:rPr>
              <w:t>项产品为同一品牌的，得2分，满分6分；</w:t>
            </w:r>
          </w:p>
          <w:p w:rsidR="00AE1E71" w:rsidRDefault="00453DFB">
            <w:pPr>
              <w:spacing w:line="400" w:lineRule="exact"/>
              <w:ind w:firstLineChars="200" w:firstLine="420"/>
              <w:jc w:val="left"/>
            </w:pPr>
            <w:r>
              <w:rPr>
                <w:rFonts w:ascii="宋体" w:hAnsi="宋体" w:hint="eastAsia"/>
                <w:szCs w:val="21"/>
              </w:rPr>
              <w:t>注：投标人在投标文件中提供上述材料</w:t>
            </w:r>
            <w:r>
              <w:rPr>
                <w:rFonts w:ascii="宋体" w:hAnsi="宋体" w:hint="eastAsia"/>
                <w:bCs/>
                <w:szCs w:val="21"/>
              </w:rPr>
              <w:t>并加盖投标人公章（公章包含电子章）</w:t>
            </w:r>
            <w:r>
              <w:rPr>
                <w:rFonts w:ascii="宋体" w:hAnsi="宋体" w:hint="eastAsia"/>
                <w:szCs w:val="21"/>
              </w:rPr>
              <w:t>，否则不予计分。</w:t>
            </w:r>
          </w:p>
        </w:tc>
      </w:tr>
      <w:tr w:rsidR="00AE1E71">
        <w:trPr>
          <w:jc w:val="center"/>
        </w:trPr>
        <w:tc>
          <w:tcPr>
            <w:tcW w:w="525" w:type="dxa"/>
            <w:vMerge/>
            <w:vAlign w:val="center"/>
          </w:tcPr>
          <w:p w:rsidR="00AE1E71" w:rsidRDefault="00AE1E71">
            <w:pPr>
              <w:spacing w:line="360" w:lineRule="auto"/>
              <w:jc w:val="center"/>
              <w:rPr>
                <w:rFonts w:ascii="宋体" w:hAnsi="宋体"/>
                <w:b/>
                <w:color w:val="000000" w:themeColor="text1"/>
                <w:szCs w:val="21"/>
              </w:rPr>
            </w:pPr>
          </w:p>
        </w:tc>
        <w:tc>
          <w:tcPr>
            <w:tcW w:w="1346" w:type="dxa"/>
            <w:gridSpan w:val="2"/>
            <w:vMerge/>
            <w:vAlign w:val="center"/>
          </w:tcPr>
          <w:p w:rsidR="00AE1E71" w:rsidRDefault="00AE1E71">
            <w:pPr>
              <w:adjustRightInd w:val="0"/>
              <w:spacing w:line="360" w:lineRule="auto"/>
              <w:jc w:val="center"/>
              <w:textAlignment w:val="baseline"/>
              <w:rPr>
                <w:rFonts w:ascii="宋体" w:hAnsi="宋体"/>
                <w:b/>
                <w:color w:val="000000" w:themeColor="text1"/>
                <w:szCs w:val="21"/>
              </w:rPr>
            </w:pPr>
          </w:p>
        </w:tc>
        <w:tc>
          <w:tcPr>
            <w:tcW w:w="1120" w:type="dxa"/>
            <w:gridSpan w:val="2"/>
            <w:vAlign w:val="center"/>
          </w:tcPr>
          <w:p w:rsidR="00AE1E71" w:rsidRDefault="00453DFB">
            <w:pPr>
              <w:spacing w:line="360" w:lineRule="auto"/>
              <w:jc w:val="center"/>
              <w:rPr>
                <w:rFonts w:ascii="宋体" w:hAnsi="宋体"/>
                <w:color w:val="000000" w:themeColor="text1"/>
                <w:szCs w:val="21"/>
              </w:rPr>
            </w:pPr>
            <w:r>
              <w:rPr>
                <w:rFonts w:ascii="宋体" w:hAnsi="宋体" w:hint="eastAsia"/>
                <w:b/>
                <w:color w:val="000000" w:themeColor="text1"/>
                <w:szCs w:val="21"/>
              </w:rPr>
              <w:t>政策分</w:t>
            </w:r>
            <w:r>
              <w:rPr>
                <w:rFonts w:ascii="宋体" w:hAnsi="宋体" w:hint="eastAsia"/>
                <w:color w:val="000000" w:themeColor="text1"/>
                <w:szCs w:val="21"/>
              </w:rPr>
              <w:t>（满分</w:t>
            </w:r>
          </w:p>
          <w:p w:rsidR="00AE1E71" w:rsidRDefault="00453DFB">
            <w:pPr>
              <w:spacing w:line="360" w:lineRule="auto"/>
              <w:jc w:val="center"/>
              <w:rPr>
                <w:rFonts w:ascii="宋体" w:hAnsi="宋体"/>
                <w:b/>
                <w:color w:val="000000" w:themeColor="text1"/>
                <w:szCs w:val="21"/>
              </w:rPr>
            </w:pPr>
            <w:r>
              <w:rPr>
                <w:rFonts w:ascii="宋体" w:hAnsi="宋体" w:hint="eastAsia"/>
                <w:color w:val="000000" w:themeColor="text1"/>
                <w:szCs w:val="21"/>
              </w:rPr>
              <w:t>2 分）</w:t>
            </w:r>
          </w:p>
        </w:tc>
        <w:tc>
          <w:tcPr>
            <w:tcW w:w="6459" w:type="dxa"/>
            <w:gridSpan w:val="2"/>
            <w:vAlign w:val="center"/>
          </w:tcPr>
          <w:p w:rsidR="00AE1E71" w:rsidRDefault="00453DFB">
            <w:pPr>
              <w:pStyle w:val="aa"/>
              <w:spacing w:line="360" w:lineRule="auto"/>
              <w:rPr>
                <w:rFonts w:hAnsi="宋体" w:cs="Courier New"/>
                <w:bCs/>
                <w:color w:val="000000" w:themeColor="text1"/>
                <w:kern w:val="2"/>
                <w:sz w:val="21"/>
              </w:rPr>
            </w:pPr>
            <w:r>
              <w:rPr>
                <w:rFonts w:hAnsi="宋体" w:cs="Courier New" w:hint="eastAsia"/>
                <w:bCs/>
                <w:color w:val="000000" w:themeColor="text1"/>
                <w:kern w:val="2"/>
                <w:sz w:val="21"/>
              </w:rPr>
              <w:t>（1）属于财政部《节能产品政府采购品目清单》内优先采购（清单内未标注“●”的品目）的产品[投标文件中提供有效的认证证书复印件及品目清单（标注出投标产品在品目清单中所属的品目），并加盖投标人公章</w:t>
            </w:r>
            <w:r w:rsidRPr="007504FB">
              <w:rPr>
                <w:rFonts w:hAnsi="宋体" w:cs="Courier New" w:hint="eastAsia"/>
                <w:bCs/>
                <w:color w:val="000000" w:themeColor="text1"/>
                <w:kern w:val="2"/>
                <w:sz w:val="21"/>
              </w:rPr>
              <w:t>（公章包含电子章）</w:t>
            </w:r>
            <w:r>
              <w:rPr>
                <w:rFonts w:hAnsi="宋体" w:cs="Courier New" w:hint="eastAsia"/>
                <w:bCs/>
                <w:color w:val="000000" w:themeColor="text1"/>
                <w:kern w:val="2"/>
                <w:sz w:val="21"/>
              </w:rPr>
              <w:t>]，提供有的得1分。</w:t>
            </w:r>
          </w:p>
          <w:p w:rsidR="00AE1E71" w:rsidRDefault="00453DFB">
            <w:pPr>
              <w:pStyle w:val="aa"/>
              <w:spacing w:line="360" w:lineRule="auto"/>
              <w:rPr>
                <w:rFonts w:hAnsi="宋体" w:cs="Courier New"/>
                <w:bCs/>
                <w:color w:val="000000" w:themeColor="text1"/>
                <w:kern w:val="2"/>
                <w:sz w:val="21"/>
              </w:rPr>
            </w:pPr>
            <w:r>
              <w:rPr>
                <w:rFonts w:hAnsi="宋体" w:cs="Courier New" w:hint="eastAsia"/>
                <w:bCs/>
                <w:color w:val="000000" w:themeColor="text1"/>
                <w:kern w:val="2"/>
                <w:sz w:val="21"/>
              </w:rPr>
              <w:t>（2）属于财政部《环境标志产品政府采购品目清单》内的产品投标</w:t>
            </w:r>
            <w:r>
              <w:rPr>
                <w:rFonts w:hAnsi="宋体" w:cs="Courier New" w:hint="eastAsia"/>
                <w:bCs/>
                <w:color w:val="000000" w:themeColor="text1"/>
                <w:kern w:val="2"/>
                <w:sz w:val="21"/>
              </w:rPr>
              <w:lastRenderedPageBreak/>
              <w:t>文件中提供有效的认证证书复印件及品目清单（标注出投标产品在品目清单中所属的品目）</w:t>
            </w:r>
            <w:r w:rsidRPr="007504FB">
              <w:rPr>
                <w:rFonts w:hAnsi="宋体" w:cs="Courier New" w:hint="eastAsia"/>
                <w:bCs/>
                <w:color w:val="000000" w:themeColor="text1"/>
                <w:kern w:val="2"/>
                <w:sz w:val="21"/>
              </w:rPr>
              <w:t>并加盖投标人公章（公章包含电子章）</w:t>
            </w:r>
            <w:r>
              <w:rPr>
                <w:rFonts w:hAnsi="宋体" w:cs="Courier New" w:hint="eastAsia"/>
                <w:bCs/>
                <w:color w:val="000000" w:themeColor="text1"/>
                <w:kern w:val="2"/>
                <w:sz w:val="21"/>
              </w:rPr>
              <w:t>，提供有的得1分。</w:t>
            </w:r>
          </w:p>
        </w:tc>
      </w:tr>
      <w:tr w:rsidR="00AE1E71">
        <w:trPr>
          <w:jc w:val="center"/>
        </w:trPr>
        <w:tc>
          <w:tcPr>
            <w:tcW w:w="9450" w:type="dxa"/>
            <w:gridSpan w:val="7"/>
            <w:vAlign w:val="center"/>
          </w:tcPr>
          <w:p w:rsidR="00AE1E71" w:rsidRDefault="00453DFB">
            <w:pPr>
              <w:pStyle w:val="aa"/>
              <w:spacing w:line="360" w:lineRule="auto"/>
              <w:ind w:firstLine="420"/>
              <w:rPr>
                <w:rFonts w:hAnsi="宋体" w:cs="Courier New"/>
                <w:bCs/>
                <w:color w:val="000000" w:themeColor="text1"/>
                <w:kern w:val="2"/>
                <w:sz w:val="21"/>
              </w:rPr>
            </w:pPr>
            <w:r>
              <w:rPr>
                <w:rFonts w:hAnsi="宋体" w:cs="Courier New" w:hint="eastAsia"/>
                <w:b/>
                <w:bCs/>
                <w:color w:val="000000" w:themeColor="text1"/>
                <w:kern w:val="2"/>
                <w:sz w:val="21"/>
              </w:rPr>
              <w:lastRenderedPageBreak/>
              <w:t>总得分=1+2+3。</w:t>
            </w:r>
          </w:p>
        </w:tc>
      </w:tr>
    </w:tbl>
    <w:p w:rsidR="00AE1E71" w:rsidRDefault="00453DFB">
      <w:pPr>
        <w:pStyle w:val="aa"/>
        <w:spacing w:line="360" w:lineRule="auto"/>
        <w:ind w:firstLine="420"/>
        <w:rPr>
          <w:rFonts w:hAnsi="宋体"/>
          <w:bCs/>
          <w:color w:val="000000" w:themeColor="text1"/>
          <w:sz w:val="21"/>
        </w:rPr>
      </w:pPr>
      <w:r>
        <w:rPr>
          <w:rFonts w:hAnsi="宋体" w:hint="eastAsia"/>
          <w:bCs/>
          <w:color w:val="000000" w:themeColor="text1"/>
          <w:sz w:val="21"/>
        </w:rPr>
        <w:t>注：计分方法按四舍五入取至百分位</w:t>
      </w:r>
    </w:p>
    <w:p w:rsidR="00AE1E71" w:rsidRDefault="00453DFB">
      <w:pPr>
        <w:widowControl/>
        <w:jc w:val="left"/>
        <w:rPr>
          <w:rFonts w:ascii="宋体" w:hAnsi="宋体" w:cs="宋体"/>
          <w:b/>
          <w:bCs/>
          <w:color w:val="000000" w:themeColor="text1"/>
          <w:kern w:val="0"/>
          <w:sz w:val="32"/>
          <w:szCs w:val="32"/>
        </w:rPr>
      </w:pPr>
      <w:r>
        <w:rPr>
          <w:rFonts w:ascii="宋体" w:hAnsi="宋体" w:cs="宋体"/>
          <w:color w:val="000000" w:themeColor="text1"/>
        </w:rPr>
        <w:br w:type="page"/>
      </w:r>
    </w:p>
    <w:p w:rsidR="00AE1E71" w:rsidRDefault="00AE1E71">
      <w:pPr>
        <w:pStyle w:val="3"/>
        <w:keepNext w:val="0"/>
        <w:keepLines w:val="0"/>
        <w:rPr>
          <w:rFonts w:ascii="宋体" w:hAnsi="宋体" w:cs="宋体"/>
          <w:color w:val="000000" w:themeColor="text1"/>
        </w:rPr>
      </w:pPr>
    </w:p>
    <w:p w:rsidR="00AE1E71" w:rsidRDefault="00453DFB">
      <w:pPr>
        <w:pStyle w:val="3"/>
        <w:keepNext w:val="0"/>
        <w:keepLines w:val="0"/>
        <w:jc w:val="center"/>
        <w:rPr>
          <w:color w:val="000000" w:themeColor="text1"/>
          <w:sz w:val="30"/>
          <w:szCs w:val="30"/>
        </w:rPr>
      </w:pPr>
      <w:r>
        <w:rPr>
          <w:rFonts w:hint="eastAsia"/>
          <w:color w:val="000000" w:themeColor="text1"/>
          <w:sz w:val="30"/>
          <w:szCs w:val="30"/>
        </w:rPr>
        <w:t>四、中标候选人推荐</w:t>
      </w:r>
    </w:p>
    <w:p w:rsidR="00AE1E71" w:rsidRDefault="00453DFB">
      <w:pPr>
        <w:pStyle w:val="aa"/>
        <w:spacing w:line="360" w:lineRule="auto"/>
        <w:contextualSpacing/>
        <w:jc w:val="center"/>
        <w:rPr>
          <w:rFonts w:hAnsi="宋体"/>
          <w:b/>
          <w:bCs/>
          <w:color w:val="000000" w:themeColor="text1"/>
          <w:sz w:val="24"/>
          <w:szCs w:val="24"/>
        </w:rPr>
      </w:pPr>
      <w:r>
        <w:rPr>
          <w:rFonts w:hAnsi="宋体" w:hint="eastAsia"/>
          <w:b/>
          <w:bCs/>
          <w:color w:val="000000" w:themeColor="text1"/>
          <w:sz w:val="24"/>
          <w:szCs w:val="24"/>
        </w:rPr>
        <w:t>综合评分法</w:t>
      </w:r>
    </w:p>
    <w:p w:rsidR="00AE1E71" w:rsidRDefault="00453DFB">
      <w:pPr>
        <w:pStyle w:val="aa"/>
        <w:spacing w:line="360" w:lineRule="auto"/>
        <w:ind w:firstLineChars="200" w:firstLine="420"/>
        <w:contextualSpacing/>
        <w:rPr>
          <w:rFonts w:hAnsi="宋体"/>
          <w:color w:val="000000" w:themeColor="text1"/>
          <w:sz w:val="21"/>
        </w:rPr>
      </w:pPr>
      <w:r>
        <w:rPr>
          <w:rFonts w:hAnsi="宋体" w:hint="eastAsia"/>
          <w:color w:val="000000" w:themeColor="text1"/>
          <w:sz w:val="21"/>
        </w:rPr>
        <w:t>1</w:t>
      </w:r>
      <w:r>
        <w:rPr>
          <w:rFonts w:hAnsi="宋体"/>
          <w:color w:val="000000" w:themeColor="text1"/>
          <w:sz w:val="21"/>
        </w:rPr>
        <w:t>.</w:t>
      </w:r>
      <w:r>
        <w:rPr>
          <w:rFonts w:hAnsi="宋体" w:hint="eastAsia"/>
          <w:color w:val="000000" w:themeColor="text1"/>
          <w:sz w:val="21"/>
        </w:rPr>
        <w:t>评标委员会根据原始评标记录和评标结果编写评标报告，并通过电子交易平台向采购人、采购代理机构提交。</w:t>
      </w:r>
    </w:p>
    <w:p w:rsidR="00AE1E71" w:rsidRDefault="00453DFB">
      <w:pPr>
        <w:pStyle w:val="aa"/>
        <w:spacing w:line="360" w:lineRule="auto"/>
        <w:ind w:firstLineChars="200" w:firstLine="420"/>
        <w:contextualSpacing/>
        <w:rPr>
          <w:rFonts w:hAnsi="宋体"/>
          <w:color w:val="000000" w:themeColor="text1"/>
          <w:sz w:val="21"/>
        </w:rPr>
      </w:pPr>
      <w:r>
        <w:rPr>
          <w:rFonts w:hAnsi="宋体" w:hint="eastAsia"/>
          <w:color w:val="000000" w:themeColor="text1"/>
          <w:sz w:val="21"/>
        </w:rPr>
        <w:t>2</w:t>
      </w:r>
      <w:r>
        <w:rPr>
          <w:rFonts w:hAnsi="宋体"/>
          <w:color w:val="000000" w:themeColor="text1"/>
          <w:sz w:val="21"/>
        </w:rPr>
        <w:t>.</w:t>
      </w:r>
      <w:r>
        <w:rPr>
          <w:rFonts w:hAnsi="宋体" w:hint="eastAsia"/>
          <w:color w:val="000000" w:themeColor="text1"/>
          <w:sz w:val="21"/>
        </w:rPr>
        <w:t>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rsidR="00AE1E71" w:rsidRDefault="00AE1E71" w:rsidP="006D6B2D">
      <w:pPr>
        <w:spacing w:beforeLines="50" w:afterLines="50" w:line="400" w:lineRule="exact"/>
        <w:rPr>
          <w:rFonts w:ascii="宋体" w:hAnsi="宋体"/>
          <w:b/>
          <w:color w:val="000000" w:themeColor="text1"/>
          <w:sz w:val="24"/>
        </w:rPr>
      </w:pPr>
    </w:p>
    <w:p w:rsidR="00AE1E71" w:rsidRDefault="00AE1E71" w:rsidP="006D6B2D">
      <w:pPr>
        <w:spacing w:beforeLines="50" w:afterLines="50" w:line="400" w:lineRule="exact"/>
        <w:rPr>
          <w:rFonts w:ascii="宋体" w:hAnsi="宋体"/>
          <w:b/>
          <w:color w:val="000000" w:themeColor="text1"/>
          <w:sz w:val="24"/>
        </w:rPr>
      </w:pPr>
    </w:p>
    <w:p w:rsidR="00AE1E71" w:rsidRDefault="00AE1E71" w:rsidP="006D6B2D">
      <w:pPr>
        <w:spacing w:beforeLines="50" w:afterLines="50" w:line="400" w:lineRule="exact"/>
        <w:rPr>
          <w:rFonts w:ascii="宋体" w:hAnsi="宋体"/>
          <w:b/>
          <w:color w:val="000000" w:themeColor="text1"/>
          <w:sz w:val="24"/>
        </w:rPr>
      </w:pPr>
    </w:p>
    <w:p w:rsidR="00AE1E71" w:rsidRDefault="00AE1E71" w:rsidP="006D6B2D">
      <w:pPr>
        <w:spacing w:beforeLines="50" w:afterLines="50" w:line="400" w:lineRule="exact"/>
        <w:rPr>
          <w:rFonts w:ascii="宋体" w:hAnsi="宋体"/>
          <w:b/>
          <w:color w:val="000000" w:themeColor="text1"/>
          <w:sz w:val="24"/>
        </w:rPr>
      </w:pPr>
    </w:p>
    <w:p w:rsidR="00AE1E71" w:rsidRDefault="00AE1E71" w:rsidP="006D6B2D">
      <w:pPr>
        <w:spacing w:beforeLines="50" w:afterLines="50" w:line="400" w:lineRule="exact"/>
        <w:rPr>
          <w:rFonts w:ascii="宋体" w:hAnsi="宋体"/>
          <w:b/>
          <w:color w:val="000000" w:themeColor="text1"/>
          <w:sz w:val="24"/>
        </w:rPr>
      </w:pPr>
    </w:p>
    <w:p w:rsidR="00AE1E71" w:rsidRDefault="00AE1E71" w:rsidP="006D6B2D">
      <w:pPr>
        <w:spacing w:beforeLines="50" w:afterLines="50" w:line="400" w:lineRule="exact"/>
        <w:rPr>
          <w:rFonts w:ascii="宋体" w:hAnsi="宋体"/>
          <w:b/>
          <w:color w:val="000000" w:themeColor="text1"/>
          <w:sz w:val="24"/>
        </w:rPr>
      </w:pPr>
    </w:p>
    <w:p w:rsidR="00AE1E71" w:rsidRDefault="00AE1E71" w:rsidP="006D6B2D">
      <w:pPr>
        <w:spacing w:beforeLines="50" w:afterLines="50" w:line="400" w:lineRule="exact"/>
        <w:rPr>
          <w:rFonts w:ascii="宋体" w:hAnsi="宋体"/>
          <w:b/>
          <w:color w:val="000000" w:themeColor="text1"/>
          <w:sz w:val="24"/>
        </w:rPr>
      </w:pPr>
    </w:p>
    <w:p w:rsidR="00AE1E71" w:rsidRDefault="00AE1E71" w:rsidP="006D6B2D">
      <w:pPr>
        <w:spacing w:beforeLines="50" w:afterLines="50" w:line="400" w:lineRule="exact"/>
        <w:rPr>
          <w:rFonts w:ascii="宋体" w:hAnsi="宋体"/>
          <w:b/>
          <w:color w:val="000000" w:themeColor="text1"/>
          <w:sz w:val="24"/>
        </w:rPr>
      </w:pPr>
    </w:p>
    <w:p w:rsidR="00AE1E71" w:rsidRDefault="00AE1E71" w:rsidP="006D6B2D">
      <w:pPr>
        <w:spacing w:beforeLines="50" w:afterLines="50" w:line="400" w:lineRule="exact"/>
        <w:rPr>
          <w:rFonts w:ascii="宋体" w:hAnsi="宋体"/>
          <w:b/>
          <w:color w:val="000000" w:themeColor="text1"/>
          <w:sz w:val="24"/>
        </w:rPr>
      </w:pPr>
    </w:p>
    <w:p w:rsidR="00AE1E71" w:rsidRDefault="00AE1E71" w:rsidP="006D6B2D">
      <w:pPr>
        <w:spacing w:beforeLines="50" w:afterLines="50" w:line="400" w:lineRule="exact"/>
        <w:rPr>
          <w:rFonts w:ascii="宋体" w:hAnsi="宋体"/>
          <w:b/>
          <w:color w:val="000000" w:themeColor="text1"/>
          <w:sz w:val="24"/>
        </w:rPr>
      </w:pPr>
    </w:p>
    <w:p w:rsidR="00AE1E71" w:rsidRDefault="00453DFB">
      <w:pPr>
        <w:pStyle w:val="1"/>
        <w:jc w:val="center"/>
        <w:rPr>
          <w:color w:val="000000" w:themeColor="text1"/>
        </w:rPr>
      </w:pPr>
      <w:r>
        <w:rPr>
          <w:color w:val="000000" w:themeColor="text1"/>
        </w:rPr>
        <w:br w:type="page"/>
      </w:r>
      <w:bookmarkStart w:id="174" w:name="_Toc74320804"/>
    </w:p>
    <w:p w:rsidR="00AE1E71" w:rsidRDefault="00AE1E71">
      <w:pPr>
        <w:pStyle w:val="1"/>
        <w:jc w:val="center"/>
        <w:rPr>
          <w:color w:val="000000" w:themeColor="text1"/>
        </w:rPr>
      </w:pPr>
    </w:p>
    <w:p w:rsidR="00AE1E71" w:rsidRDefault="00AE1E71">
      <w:pPr>
        <w:pStyle w:val="1"/>
        <w:jc w:val="center"/>
        <w:rPr>
          <w:color w:val="000000" w:themeColor="text1"/>
        </w:rPr>
      </w:pPr>
    </w:p>
    <w:p w:rsidR="00AE1E71" w:rsidRDefault="00AE1E71">
      <w:pPr>
        <w:pStyle w:val="1"/>
        <w:jc w:val="center"/>
        <w:rPr>
          <w:color w:val="000000" w:themeColor="text1"/>
        </w:rPr>
      </w:pPr>
    </w:p>
    <w:p w:rsidR="00AE1E71" w:rsidRDefault="00AE1E71">
      <w:pPr>
        <w:pStyle w:val="1"/>
        <w:jc w:val="center"/>
        <w:rPr>
          <w:color w:val="000000" w:themeColor="text1"/>
        </w:rPr>
      </w:pPr>
    </w:p>
    <w:p w:rsidR="00AE1E71" w:rsidRDefault="00AE1E71">
      <w:pPr>
        <w:pStyle w:val="1"/>
        <w:jc w:val="center"/>
        <w:rPr>
          <w:color w:val="000000" w:themeColor="text1"/>
        </w:rPr>
      </w:pPr>
    </w:p>
    <w:p w:rsidR="00AE1E71" w:rsidRDefault="00AE1E71">
      <w:pPr>
        <w:pStyle w:val="1"/>
        <w:jc w:val="center"/>
        <w:rPr>
          <w:color w:val="000000" w:themeColor="text1"/>
        </w:rPr>
      </w:pPr>
    </w:p>
    <w:p w:rsidR="00AE1E71" w:rsidRDefault="00453DFB">
      <w:pPr>
        <w:pStyle w:val="1"/>
        <w:jc w:val="center"/>
        <w:rPr>
          <w:color w:val="000000" w:themeColor="text1"/>
        </w:rPr>
      </w:pPr>
      <w:r>
        <w:rPr>
          <w:rFonts w:hint="eastAsia"/>
          <w:color w:val="000000" w:themeColor="text1"/>
        </w:rPr>
        <w:t>第五章</w:t>
      </w:r>
      <w:r>
        <w:rPr>
          <w:rFonts w:hint="eastAsia"/>
          <w:color w:val="000000" w:themeColor="text1"/>
        </w:rPr>
        <w:t xml:space="preserve">  </w:t>
      </w:r>
      <w:r>
        <w:rPr>
          <w:rFonts w:hint="eastAsia"/>
          <w:color w:val="000000" w:themeColor="text1"/>
        </w:rPr>
        <w:t>拟签订的合同文本</w:t>
      </w:r>
      <w:bookmarkEnd w:id="174"/>
    </w:p>
    <w:p w:rsidR="00AE1E71" w:rsidRDefault="00453DFB">
      <w:pPr>
        <w:snapToGrid w:val="0"/>
        <w:jc w:val="center"/>
        <w:rPr>
          <w:rFonts w:ascii="宋体" w:hAnsi="宋体"/>
          <w:b/>
          <w:bCs/>
          <w:color w:val="000000" w:themeColor="text1"/>
          <w:sz w:val="30"/>
          <w:szCs w:val="30"/>
        </w:rPr>
      </w:pPr>
      <w:r>
        <w:rPr>
          <w:rFonts w:ascii="宋体" w:hAnsi="宋体"/>
          <w:bCs/>
          <w:color w:val="000000" w:themeColor="text1"/>
          <w:sz w:val="32"/>
          <w:szCs w:val="32"/>
        </w:rPr>
        <w:br w:type="page"/>
      </w:r>
      <w:r>
        <w:rPr>
          <w:rFonts w:ascii="宋体" w:hAnsi="宋体" w:hint="eastAsia"/>
          <w:bCs/>
          <w:color w:val="000000" w:themeColor="text1"/>
          <w:sz w:val="32"/>
          <w:szCs w:val="32"/>
        </w:rPr>
        <w:lastRenderedPageBreak/>
        <w:t>北部湾大学</w:t>
      </w:r>
      <w:r>
        <w:rPr>
          <w:rFonts w:ascii="宋体" w:hAnsi="宋体" w:hint="eastAsia"/>
          <w:b/>
          <w:bCs/>
          <w:color w:val="000000" w:themeColor="text1"/>
          <w:sz w:val="30"/>
          <w:szCs w:val="30"/>
        </w:rPr>
        <w:t>校园防火墙及网络安全设备采购合同</w:t>
      </w:r>
    </w:p>
    <w:p w:rsidR="00AE1E71" w:rsidRDefault="00AE1E71">
      <w:pPr>
        <w:snapToGrid w:val="0"/>
        <w:spacing w:line="400" w:lineRule="exact"/>
        <w:ind w:right="480" w:firstLineChars="2500" w:firstLine="5000"/>
        <w:jc w:val="center"/>
        <w:rPr>
          <w:rFonts w:ascii="宋体" w:hAnsi="宋体"/>
          <w:color w:val="000000" w:themeColor="text1"/>
          <w:spacing w:val="-20"/>
          <w:sz w:val="24"/>
        </w:rPr>
      </w:pPr>
    </w:p>
    <w:p w:rsidR="00AE1E71" w:rsidRDefault="00453DFB">
      <w:pPr>
        <w:snapToGrid w:val="0"/>
        <w:spacing w:line="400" w:lineRule="exact"/>
        <w:ind w:right="480" w:firstLineChars="2500" w:firstLine="5000"/>
        <w:jc w:val="center"/>
        <w:rPr>
          <w:rFonts w:ascii="宋体" w:hAnsi="Courier New" w:cs="Courier New"/>
          <w:color w:val="000000" w:themeColor="text1"/>
          <w:szCs w:val="21"/>
        </w:rPr>
      </w:pPr>
      <w:r>
        <w:rPr>
          <w:rFonts w:ascii="宋体" w:hAnsi="宋体" w:hint="eastAsia"/>
          <w:color w:val="000000" w:themeColor="text1"/>
          <w:spacing w:val="-20"/>
          <w:sz w:val="24"/>
        </w:rPr>
        <w:t xml:space="preserve">  合同编号：</w:t>
      </w:r>
    </w:p>
    <w:p w:rsidR="00AE1E71" w:rsidRDefault="00453DFB">
      <w:pPr>
        <w:snapToGrid w:val="0"/>
        <w:spacing w:line="560" w:lineRule="atLeast"/>
        <w:ind w:firstLineChars="200" w:firstLine="480"/>
        <w:rPr>
          <w:rFonts w:ascii="宋体" w:hAnsi="宋体" w:cs="宋体"/>
          <w:color w:val="000000" w:themeColor="text1"/>
          <w:sz w:val="24"/>
          <w:u w:val="single"/>
        </w:rPr>
      </w:pPr>
      <w:r>
        <w:rPr>
          <w:rFonts w:ascii="宋体" w:hAnsi="宋体" w:cs="宋体" w:hint="eastAsia"/>
          <w:color w:val="000000" w:themeColor="text1"/>
          <w:sz w:val="24"/>
        </w:rPr>
        <w:t>采购人（甲方）</w:t>
      </w:r>
      <w:r>
        <w:rPr>
          <w:rFonts w:ascii="宋体" w:hAnsi="宋体" w:cs="宋体" w:hint="eastAsia"/>
          <w:color w:val="000000" w:themeColor="text1"/>
          <w:spacing w:val="-20"/>
          <w:sz w:val="24"/>
        </w:rPr>
        <w:t>采 购 计 划 号</w:t>
      </w:r>
    </w:p>
    <w:p w:rsidR="00AE1E71" w:rsidRDefault="00453DFB">
      <w:pPr>
        <w:snapToGrid w:val="0"/>
        <w:spacing w:line="560" w:lineRule="atLeast"/>
        <w:ind w:firstLineChars="200" w:firstLine="480"/>
        <w:rPr>
          <w:rFonts w:ascii="宋体" w:hAnsi="宋体" w:cs="宋体"/>
          <w:color w:val="000000" w:themeColor="text1"/>
          <w:sz w:val="24"/>
        </w:rPr>
      </w:pPr>
      <w:r>
        <w:rPr>
          <w:rFonts w:ascii="宋体" w:hAnsi="宋体" w:cs="宋体" w:hint="eastAsia"/>
          <w:color w:val="000000" w:themeColor="text1"/>
          <w:sz w:val="24"/>
        </w:rPr>
        <w:t>供 应 商（乙方）</w:t>
      </w:r>
    </w:p>
    <w:p w:rsidR="00AE1E71" w:rsidRDefault="00453DFB">
      <w:pPr>
        <w:snapToGrid w:val="0"/>
        <w:spacing w:line="560" w:lineRule="atLeast"/>
        <w:ind w:firstLineChars="200" w:firstLine="480"/>
        <w:rPr>
          <w:rFonts w:ascii="宋体" w:hAnsi="宋体" w:cs="宋体"/>
          <w:color w:val="000000" w:themeColor="text1"/>
          <w:sz w:val="24"/>
          <w:u w:val="single"/>
        </w:rPr>
      </w:pPr>
      <w:r>
        <w:rPr>
          <w:rFonts w:ascii="宋体" w:hAnsi="宋体" w:cs="宋体" w:hint="eastAsia"/>
          <w:color w:val="000000" w:themeColor="text1"/>
          <w:sz w:val="24"/>
        </w:rPr>
        <w:t>签  订  地  点    签 订 时 间</w:t>
      </w:r>
    </w:p>
    <w:p w:rsidR="00AE1E71" w:rsidRDefault="00453DFB">
      <w:pPr>
        <w:spacing w:line="560" w:lineRule="atLeas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甲、乙双方根据《中华人民共和国政府采购法》《中华人民共和国民法典》及   年 月    日《              》（招  标  编  号：      )评标结果及投标文件承诺，经协商一致，签订本合同。 </w:t>
      </w:r>
    </w:p>
    <w:p w:rsidR="00AE1E71" w:rsidRDefault="00453DFB">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一、合同标的</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甲方向乙方采购校园防火墙及网络安全设备等设备及配套设施一批，设备及配套设施的名称、数量、品牌型号、生产厂家及国别、技术参数及性能、配置、单价等见合同标的一览表（附件1）。</w:t>
      </w:r>
    </w:p>
    <w:p w:rsidR="00AE1E71" w:rsidRDefault="00453DFB">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二、合同价格</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1.合同总价为：人民币</w:t>
      </w:r>
      <w:r>
        <w:rPr>
          <w:rFonts w:ascii="宋体" w:hAnsi="宋体" w:cs="宋体" w:hint="eastAsia"/>
          <w:color w:val="000000" w:themeColor="text1"/>
          <w:sz w:val="24"/>
          <w:u w:val="single"/>
          <w:shd w:val="clear" w:color="auto" w:fill="FFFFFF"/>
        </w:rPr>
        <w:t xml:space="preserve">          元整（¥     .00）</w:t>
      </w:r>
      <w:r>
        <w:rPr>
          <w:rFonts w:ascii="宋体" w:hAnsi="宋体" w:cs="宋体" w:hint="eastAsia"/>
          <w:color w:val="000000" w:themeColor="text1"/>
          <w:sz w:val="24"/>
        </w:rPr>
        <w:t>。</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此价格为固定不变价，乙方不得以任何理由要求对合同总价调价，除非双方另有约定。甲方要求乙方提供与本合同项下设备及配套设施有关的产品，附属设施、服务或其他设备正常使用必需的配件时，无需另行支付任何其他费用。</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3.总价包括投标全部设备及配套设施，包括：</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完全满足技术参数要求的设备主体及设备所需附加品的价格、线路与网络安装；设备的包装、标准附件、备品备件、专用工具的价格；运输、装卸、安装、调试、技术支持、售后服务等费用；必要的保险费用和各项税费；合同总价需包括本招标采购需求表中所需货物安装的费用；安装过程中产生的所有费用都由乙方承担。</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4.当采购数量与实际使用数量不一致时，乙方应根据实际使用量供货，合同的最终结算金额按实际使用量乘以成交单价进行计算，但不得超出合同价的10%。</w:t>
      </w:r>
    </w:p>
    <w:p w:rsidR="00AE1E71" w:rsidRDefault="00453DFB">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三、交货时间及地点</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交货时间：中标通知书发出之日起日内全部安装调试完毕并交付使用。</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交货地点：广西钦州市滨海大道12号北部湾大学校内，具体的地点由甲方指定。</w:t>
      </w:r>
    </w:p>
    <w:p w:rsidR="00AE1E71" w:rsidRDefault="00453DFB">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四、履约保证金</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1.乙方应在中标通知书发出后5个日历日内并在签订合同之前向甲方交纳履约保证</w:t>
      </w:r>
      <w:r>
        <w:rPr>
          <w:rFonts w:ascii="宋体" w:hAnsi="宋体" w:cs="宋体" w:hint="eastAsia"/>
          <w:color w:val="000000" w:themeColor="text1"/>
          <w:sz w:val="24"/>
        </w:rPr>
        <w:lastRenderedPageBreak/>
        <w:t>金，履约保证金额为合同总价款的5%（乙方如被认定为享受小微企业优惠政策扶持的交纳合同总价款的2%），即人民币        元整（¥      ），汇入甲方在本合同中的指定账户。</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合同签订后，如乙方按合同履约的，并按照售后服务要求履行承诺且无质量问题的，自最终验收合格之日起，质保期期满后由乙方向甲方发出付款函，甲方自收齐乙方申请材料之日起十个工作日内向乙方支付（无息）。如乙方不按双方签订的合同履约的，履约保证金不予退还，造成甲方损失的，按实际损失赔偿。</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3.在履约保证金退还手续办理前，若乙方的开户名称、开户银行、账号有变动的，请以书面形式通知甲方，否则由此产生的后果由乙方承担。</w:t>
      </w:r>
    </w:p>
    <w:p w:rsidR="00AE1E71" w:rsidRDefault="00453DFB">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五、支付价款的时间、方式</w:t>
      </w:r>
    </w:p>
    <w:p w:rsidR="00AE1E71" w:rsidRDefault="00453DFB">
      <w:pPr>
        <w:snapToGrid w:val="0"/>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1.项目签订合同后预付款为合同总金额的30%，十个工作日内由乙方开出合同总金额30%的增值税发票，甲方自收到齐全的付款材料之日起十个工作日内预付给乙方合同总金额的30%，即人民币xxx元整（¥xxx）。</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乙方将所有设备及配套设施安装调试完毕，并正常运转，且为甲方培训结束，甲方无疑问后，经甲方最终验收合格，由乙方开出合同总金额的70%增值税发票，甲方自收到齐全的付款材料之日起十个工作日内支付给乙方合同总金额的70%，即人民币xxx元整（¥</w:t>
      </w:r>
      <w:r>
        <w:rPr>
          <w:rFonts w:ascii="宋体" w:hAnsi="宋体" w:cs="宋体"/>
          <w:color w:val="000000" w:themeColor="text1"/>
          <w:sz w:val="24"/>
          <w:u w:val="single"/>
        </w:rPr>
        <w:t>xxx</w:t>
      </w:r>
      <w:r>
        <w:rPr>
          <w:rFonts w:ascii="宋体" w:hAnsi="宋体" w:cs="宋体" w:hint="eastAsia"/>
          <w:color w:val="000000" w:themeColor="text1"/>
          <w:sz w:val="24"/>
        </w:rPr>
        <w:t>）。</w:t>
      </w:r>
    </w:p>
    <w:p w:rsidR="00AE1E71" w:rsidRDefault="00453DFB">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六、质量保证</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1．乙方须按本项目招标文件及本合同规定的设备及配套设施的性能、技术要求、质量标准向甲方提供未经使用的全新设备，设备及配套设施必须符合中华人民共和国国家标准及行业标准。</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2．乙方须将设备及配套设施运送到甲方指定的地点，乙方须对设备及配套设施进行全面调试检测，保证全部设备及配套设施能正常使用。</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3.供应设备及配套设施按国家有关设备及配套设施“三包”规定执行“三包”，自项目验收合格之日起，项目整体质保为年。</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4.设备及配套设施不符合本合同的规定，甲方有权要求乙方免费提供满足甲方需求的设备及配套设施或退货，直至解除本合同，并没收履约保证金；造成甲方损失的，还须按造成的实际损失赔偿。</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5.因设备及配套设施的质量问题发生争议的，由双方认可的质检部门进行质量鉴定。设备及配套设施质量鉴定符合标准的，由甲方承担鉴定费；设备及配套设施质量鉴定不符合标准的，由乙方承担鉴定费。</w:t>
      </w:r>
    </w:p>
    <w:p w:rsidR="00AE1E71" w:rsidRDefault="00453DFB">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lastRenderedPageBreak/>
        <w:t>七、设备及配套设施包装、运输及交付</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乙方应在设备及配套设施发运前对其进行满足于运输距离、防潮、防震、防锈和防破损装卸要求的包装以保证设备及配套设施在运输和装卸过程中不受损伤，由于包装不当造成设备及配套设施在运输和装卸过程中有任何损坏或丢失，由乙方负责。</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2．如因包装质量问题影响甲方的使用的，甲方有权要求降价、换货、拒收部分或整批设备及配套设施。乙方须以不褪色和明显字样在每件包装箱表面作出标记，以便甲方收货时进行清点。</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乙方负责将设备及配套设施安全运送到甲方指定地点并承担相应运输费用。设备及配套设施在运输过程中发生损坏和丢失时，乙方应在甲乙双方协商确定的补货期限内尽快补货，但不能超出本合同第三条约定的交货时间。</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乙方应将全部设备及配套设施一次性运至交货地点，并于发运手续办理完毕后二十四小时内或货到甲方前四十八小时将到货名称、型号、数量、外形尺寸、包装形式、单重及注意事项等以书面形式通知甲方，以便甲方准备接货。如因乙方没有按时通知甲方而导致甲方不能及时接货的，后果由乙方承担。</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5．设备及配套设施在交货前发生的风险均由乙方负责。</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6．设备及配套设施由乙方负责卸车并送到指定施工现场。设备及配套设施到达指定地点后，在甲方没有初步签收之前，设备及配套设施由乙方负责保管。</w:t>
      </w:r>
    </w:p>
    <w:p w:rsidR="00AE1E71" w:rsidRDefault="00453DF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乙方交付设备及配套设施时必须提供所交付设备及配套设施的清单、生产厂家的供货证明及售后服务承诺书、产品合格证、质量保证书、使用说明书、产品检疫书、发票、保修单、保险单等单证。如乙方不能提供相关证明文件，甲方可邀请国家相关权威部门或国家主管部门对设备及配套设施进行检验，费用由乙方负责。</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8．乙方交付设备及配套设施时，甲乙双方均须在场并确认包装完整、厂商所配附件及备件齐全（若有赠品等也一并全部交付），本条第7款中所列文件齐全，由甲方验货。乙方不能自行拆封设备及配套设施的包装，待交付时与甲方的代表共同拆封，否则甲方保留拒收的权利。乙方应按甲方安排的时间派人到现场，对设备及配套设施进行清点，并签字确认。若发现设备及配套设施与装箱单不符，乙方负责补齐或收回。如乙方不能按时到达，甲方有权开箱检验，并对缺件，损坏做出记录，乙方应认可并负责解决。</w:t>
      </w:r>
    </w:p>
    <w:p w:rsidR="00AE1E71" w:rsidRDefault="00453DFB">
      <w:pPr>
        <w:spacing w:line="44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八、设备及配套设施的安装与调试</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1．设备及配套设施安装过程中，甲方应予以配合，为安装调试提供便利条件，提供设备及配套设施安装调试所需的水、电等条件。</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2．乙方负责对设备及配套设施进行安装和调试，并承担相应的费用，直至设备及</w:t>
      </w:r>
      <w:r>
        <w:rPr>
          <w:rFonts w:ascii="宋体" w:hAnsi="宋体" w:cs="宋体" w:hint="eastAsia"/>
          <w:color w:val="000000" w:themeColor="text1"/>
          <w:sz w:val="24"/>
        </w:rPr>
        <w:lastRenderedPageBreak/>
        <w:t>配套设施正常使用。</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3．需要安装的设备及配套设施，乙方须根据甲方的安装场地，在签订合同后五个工作日内提出设备及配套设施布置图、安装示意图，在甲方签字确认后，乙方负责现场安装、调试。</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为使本项目设备及配套设施的交货、安装、调试、培训、验收工作有序顺利进行，双方同意各自成立专门项目组，以便设备及配套设施质量与技术条件的交流与协商。技术资料及文件的移交、签收，以双方代表的签名为依据。</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5．设备及配套设施在安装、调试中，安全管理及安全事故的所有责任由乙方承担。</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6．安装调试完毕后，乙方应将所有的技术资料、操作手册及系统测试报告等文件资料交给甲方，并提供完善的场地竣工图纸。</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7．乙方应自带用以安装、调试过程中所需的各种工具、仪器仪表及易损件。</w:t>
      </w:r>
    </w:p>
    <w:p w:rsidR="00AE1E71" w:rsidRDefault="00453DFB">
      <w:pPr>
        <w:spacing w:line="44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九、验收</w:t>
      </w:r>
    </w:p>
    <w:p w:rsidR="00AE1E71" w:rsidRDefault="00453DFB" w:rsidP="007504FB">
      <w:pPr>
        <w:spacing w:line="440" w:lineRule="exact"/>
        <w:ind w:firstLineChars="150" w:firstLine="360"/>
        <w:rPr>
          <w:rFonts w:ascii="宋体" w:hAnsi="宋体" w:cs="宋体"/>
          <w:color w:val="000000" w:themeColor="text1"/>
          <w:sz w:val="24"/>
        </w:rPr>
      </w:pPr>
      <w:r>
        <w:rPr>
          <w:rFonts w:ascii="宋体" w:hAnsi="宋体" w:cs="宋体" w:hint="eastAsia"/>
          <w:color w:val="000000" w:themeColor="text1"/>
          <w:sz w:val="24"/>
        </w:rPr>
        <w:t>1.交付验收标准依次序对照适用标准为：（1）符合中华人民共和国国家安全质量标准、环保标准或行业标准；（2）符合采购文件和投标文件承诺中甲方认可的合理最佳配置、参数及各项要求；（3）货物符合国家官方承认的其他合格标准。</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2.乙方在验收时必须提供技术人员对打“★”“</w:t>
      </w:r>
      <w:r>
        <w:rPr>
          <w:rFonts w:ascii="宋体" w:hAnsi="宋体" w:hint="eastAsia"/>
          <w:bCs/>
          <w:szCs w:val="21"/>
        </w:rPr>
        <w:t>▲</w:t>
      </w:r>
      <w:r>
        <w:rPr>
          <w:rFonts w:ascii="宋体" w:hAnsi="宋体" w:cs="宋体" w:hint="eastAsia"/>
          <w:color w:val="000000" w:themeColor="text1"/>
          <w:sz w:val="24"/>
        </w:rPr>
        <w:t>”参数要求的功能进行现场演示。</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3.甲方组成验收小组按国家有关规定、规范进行验收，必要时邀请相关的专业人员或机构参与验收。因货物质量问题发生争议时，由相关部门鉴定，鉴定费由乙方承担。</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4.验收产生的所有费用皆由乙方承担。</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乙方提供的设备及配套设施未达到招标文件规定要求，且对甲方造成损失的，由乙方承担一切责任，并赔偿所造成的损失。为尽可能消除因乙方不能按合同规定要求供货所造成的影响和损失，甲方可采取以下两项补救措施：</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（1）随时终止合同。该合同终止后，甲方有权根据法律规定另行确定成交/中标供应商履行该合同。</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（2）随时终止合同后，甲方有权不支付乙方已发货到甲方的货款。</w:t>
      </w:r>
    </w:p>
    <w:p w:rsidR="00AE1E71" w:rsidRDefault="00453DFB">
      <w:pPr>
        <w:spacing w:line="44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十、售后服务</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1．乙方负责为甲方人员培训使用设备及配套设施维护维修人员三至五人。培训费用已包含在设备及配套设施总价款内。</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培训目标：使操作人员达到（1）能独立进行设备及配套设施操作使用；（2）能独立进行设备及配套设施的日常维护和常见故障检查和解决。</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培训地点：设备及配套设施安装的地点（甲方所在地）。</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2．乙方所提供的设备及配套设施在质保期内，若出现非人为的质量问题，乙方负</w:t>
      </w:r>
      <w:r>
        <w:rPr>
          <w:rFonts w:ascii="宋体" w:hAnsi="宋体" w:cs="宋体" w:hint="eastAsia"/>
          <w:color w:val="000000" w:themeColor="text1"/>
          <w:sz w:val="24"/>
        </w:rPr>
        <w:lastRenderedPageBreak/>
        <w:t>责免费整件更换新设备及配套设施。</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3．所有设备及配套设施质保期间出现非人为故障，乙方负责提供免费的上门维修、零部件更换等服务。设备及配套设施因甲方使用不当造成的损坏，乙方负责成本维修。</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质保期内，乙方借故推脱或无理由拒绝甲方提出的维修、更换服务请求，甲方可以自行解决，并对维修或更换服务以实际发生的费用或按市场价从履约保证金内扣除，造成甲方损失的，还须按造成的实际损失另行赔偿。</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5．质保期内，设备及配套设施经维修或更换后仍无法达到质量标准，甲方有权退货并按造成的实际损失向乙方索赔。</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在质保期内，乙方提供7×24的完全免费上门保修服务（免费人工、免费配件），当接到甲方维修问题通知后2小时内进行响应，12小时内上门服务，到达现场后24小时内维修好。若24个小时内无法维修好的设备，乙方必须提供不低于故障设备规格型号档次的备用设备，直到故障设备修复，乙方对所有设备实行终身维护。</w:t>
      </w:r>
    </w:p>
    <w:p w:rsidR="00AE1E71" w:rsidRDefault="00453DFB">
      <w:pPr>
        <w:spacing w:line="440" w:lineRule="exact"/>
        <w:ind w:firstLineChars="200" w:firstLine="480"/>
        <w:jc w:val="left"/>
        <w:outlineLvl w:val="0"/>
        <w:rPr>
          <w:rFonts w:ascii="宋体" w:hAnsi="宋体" w:cs="宋体"/>
          <w:color w:val="000000" w:themeColor="text1"/>
          <w:sz w:val="24"/>
        </w:rPr>
      </w:pPr>
      <w:r>
        <w:rPr>
          <w:rFonts w:ascii="宋体" w:hAnsi="宋体" w:cs="宋体" w:hint="eastAsia"/>
          <w:color w:val="000000" w:themeColor="text1"/>
          <w:sz w:val="24"/>
        </w:rPr>
        <w:t>7.质保期满后提供终身维修服务。质保期外零配件若损坏，乙方按出厂价提供零配件，不加收任何费用，如需乙方派出技术人员上门服务，甲方仅支付零配件费用，维修响应时间和修复时间与第6款相同。</w:t>
      </w:r>
    </w:p>
    <w:p w:rsidR="00AE1E71" w:rsidRDefault="00453DFB">
      <w:pPr>
        <w:spacing w:line="44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十一、违约责任</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乙方所提供的设备及配套设施品牌、型号、规格、技术参数、质量不符合合同约定、招标文件规定、投标文件响应及样品标准的，甲方有权拒收设备及配套设施。因质量问题甲方不同意接收的，乙方应按合同总金额的15%一次性支付违约金给甲方；造成甲方损失的，还须按造成的实际损失另行赔偿。</w:t>
      </w:r>
    </w:p>
    <w:p w:rsidR="00AE1E71" w:rsidRDefault="00453DFB">
      <w:pPr>
        <w:spacing w:line="440" w:lineRule="exact"/>
        <w:ind w:firstLineChars="200" w:firstLine="480"/>
        <w:jc w:val="left"/>
        <w:rPr>
          <w:rFonts w:ascii="宋体" w:hAnsi="宋体" w:cs="宋体"/>
          <w:color w:val="000000" w:themeColor="text1"/>
          <w:sz w:val="24"/>
          <w:shd w:val="clear" w:color="auto" w:fill="FFFFFF"/>
        </w:rPr>
      </w:pPr>
      <w:r>
        <w:rPr>
          <w:rFonts w:ascii="宋体" w:hAnsi="宋体" w:cs="宋体" w:hint="eastAsia"/>
          <w:color w:val="000000" w:themeColor="text1"/>
          <w:sz w:val="24"/>
        </w:rPr>
        <w:t>2.如乙方不能按要求于五个日历日内重新提供合格的产品或重新提供的产品仍不符合要求的，甲方有权单方面立即解除合同（政府采购项目的需上报政府采购监督管理部门），并没收乙方向甲方交纳的履约保证金，乙方须在收到甲方通知后五个工作日内退还合同总金额的30%预付款；</w:t>
      </w:r>
      <w:r>
        <w:rPr>
          <w:rFonts w:ascii="宋体" w:hAnsi="宋体" w:cs="宋体" w:hint="eastAsia"/>
          <w:color w:val="000000" w:themeColor="text1"/>
          <w:sz w:val="24"/>
          <w:shd w:val="clear" w:color="auto" w:fill="FFFFFF"/>
        </w:rPr>
        <w:t>因乙方违约造成甲方损失的，还须按造成的实际损失另行赔偿。</w:t>
      </w:r>
    </w:p>
    <w:p w:rsidR="00AE1E71" w:rsidRDefault="00453DFB">
      <w:pPr>
        <w:spacing w:line="44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3.乙方逾期交付设备及配套设施的（甲方最终验收不合格亦视为乙方逾期交付），乙方应向甲方支付逾期违约金，每日按合同总价的千分之三计算。逾期七个日历日，甲方有权单方面立即解除合同（政府采购项目的需上报政府采购监督管理部门），除没收履约保证金外，乙方还应按本合同金额的15%承担违约责任。乙方须在收到甲方通知后五个工作日内退还合同总金额的30%预付款，且甲方有权从第三方采购。如造成甲方损失的，还须按造成的实际损失另行赔偿。</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4.设备及配套设施经甲方检验证实存在缺陷或零部件不符合合同约定的，甲方可以</w:t>
      </w:r>
      <w:r>
        <w:rPr>
          <w:rFonts w:ascii="宋体" w:hAnsi="宋体" w:cs="宋体" w:hint="eastAsia"/>
          <w:color w:val="000000" w:themeColor="text1"/>
          <w:sz w:val="24"/>
        </w:rPr>
        <w:lastRenderedPageBreak/>
        <w:t>根据情况选择：</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（1）退货，并要求乙方赔偿甲方损失；</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（2）要求乙方更换有缺陷产品的零、部件和系统，或修理缺陷部分，以使产品达到合同约定的要求。</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无论甲方选择（1）或者（2），乙方均应向甲方支付违约金，违约金按照合同总金额的15%计算。</w:t>
      </w:r>
    </w:p>
    <w:p w:rsidR="00AE1E71" w:rsidRDefault="00453DFB">
      <w:pPr>
        <w:spacing w:line="44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十二、合同的解除和变更</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当合同一方要求变更合同时，在新协议未达成前，原合同仍然有效。要求变更的一方应及时通知对方，对方在接到书面通知三个工作日内给予答复（本合同中约定“可立即解除合同”的情形除外），逾期未答复则视为已同意。</w:t>
      </w:r>
    </w:p>
    <w:p w:rsidR="00AE1E71" w:rsidRDefault="00453DFB">
      <w:pPr>
        <w:spacing w:line="440" w:lineRule="exact"/>
        <w:ind w:firstLineChars="200" w:firstLine="480"/>
        <w:jc w:val="left"/>
        <w:outlineLvl w:val="0"/>
        <w:rPr>
          <w:rFonts w:ascii="宋体" w:hAnsi="宋体" w:cs="宋体"/>
          <w:color w:val="000000" w:themeColor="text1"/>
          <w:sz w:val="24"/>
          <w:shd w:val="clear" w:color="auto" w:fill="FFFFFF"/>
        </w:rPr>
      </w:pPr>
      <w:r>
        <w:rPr>
          <w:rFonts w:ascii="宋体" w:hAnsi="宋体" w:cs="宋体" w:hint="eastAsia"/>
          <w:color w:val="000000" w:themeColor="text1"/>
          <w:sz w:val="24"/>
        </w:rPr>
        <w:t>2．如因乙方自身原因导致合同无法履行的，甲方有权单方面立即解除合同（政府采购项目的需上报政府采购监督管理部门），乙方在收到甲方通知后五个工作日内退付合同总金额的30%预付款，除没收乙方的履约保证金外，乙方</w:t>
      </w:r>
      <w:r>
        <w:rPr>
          <w:rFonts w:hint="eastAsia"/>
          <w:color w:val="000000" w:themeColor="text1"/>
        </w:rPr>
        <w:t>还</w:t>
      </w:r>
      <w:r>
        <w:rPr>
          <w:rFonts w:ascii="宋体" w:hAnsi="宋体" w:cs="宋体" w:hint="eastAsia"/>
          <w:color w:val="000000" w:themeColor="text1"/>
          <w:sz w:val="24"/>
        </w:rPr>
        <w:t>须按照合同总金额的15%向甲方一次性支付违约金。</w:t>
      </w:r>
      <w:r>
        <w:rPr>
          <w:rFonts w:ascii="宋体" w:hAnsi="宋体" w:cs="宋体" w:hint="eastAsia"/>
          <w:color w:val="000000" w:themeColor="text1"/>
          <w:sz w:val="24"/>
          <w:shd w:val="clear" w:color="auto" w:fill="FFFFFF"/>
        </w:rPr>
        <w:t>因乙方违约</w:t>
      </w:r>
      <w:r>
        <w:rPr>
          <w:rFonts w:ascii="宋体" w:hAnsi="宋体" w:cs="宋体" w:hint="eastAsia"/>
          <w:color w:val="000000" w:themeColor="text1"/>
          <w:sz w:val="24"/>
        </w:rPr>
        <w:t>造成甲方损失的，还须按造成的实际损失另行赔偿。</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3．如因甲方自身原因导致合同无法履行的，乙方可立即解除合同，</w:t>
      </w:r>
      <w:r>
        <w:rPr>
          <w:rFonts w:ascii="宋体" w:hAnsi="宋体" w:cs="宋体" w:hint="eastAsia"/>
          <w:color w:val="000000" w:themeColor="text1"/>
          <w:sz w:val="24"/>
          <w:shd w:val="clear" w:color="auto" w:fill="FFFFFF"/>
        </w:rPr>
        <w:t>乙方应</w:t>
      </w:r>
      <w:r>
        <w:rPr>
          <w:rFonts w:ascii="宋体" w:hAnsi="宋体" w:cs="宋体" w:hint="eastAsia"/>
          <w:color w:val="000000" w:themeColor="text1"/>
          <w:sz w:val="24"/>
        </w:rPr>
        <w:t>在收到甲方通知后五个工作日内退还合同总金额的30%预付款</w:t>
      </w:r>
      <w:r>
        <w:rPr>
          <w:rFonts w:ascii="宋体" w:hAnsi="宋体" w:cs="宋体" w:hint="eastAsia"/>
          <w:color w:val="000000" w:themeColor="text1"/>
          <w:sz w:val="24"/>
          <w:shd w:val="clear" w:color="auto" w:fill="FFFFFF"/>
        </w:rPr>
        <w:t>，</w:t>
      </w:r>
      <w:r>
        <w:rPr>
          <w:rFonts w:ascii="宋体" w:hAnsi="宋体" w:cs="宋体" w:hint="eastAsia"/>
          <w:color w:val="000000" w:themeColor="text1"/>
          <w:sz w:val="24"/>
        </w:rPr>
        <w:t>甲方须按照合同总金额的5%向乙方一次性支付违约金。</w:t>
      </w:r>
    </w:p>
    <w:p w:rsidR="00AE1E71" w:rsidRDefault="00453DFB">
      <w:pPr>
        <w:spacing w:line="44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十三、不可抗力事件处理</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在合同有效期限内，任何一方因不可抗力事件导致不能履行合同，则合同履行期可延长，其延长期与不可抗力影响期相同。但遭受不可抗力的一方应采取所有合理措施，将不可抗力引致的延误及损失减至最小。</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不可抗力事件发生后，一方应及时通知对方，并在不可抗力事件发生的7日内提供有关权威机构出具的证明给对方以便其检验和确认。受影响的一方应在不可抗力终止或被排除后三日内通知对方不可抗力已终结或排除。</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3．不可抗力事件延续三十日以上，双方应就合同执行问题进行友好协商，并尽快达成书面协议。如果未能达成书面协议，任何一方有权终止本合同。</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4．“不可抗力事件”是指包括因战争、动乱等社会因素及风雨、雪、洪、震等自然灾害、空中飞行物体坠落或其他非甲方、乙方责任造成的爆炸、火灾等。</w:t>
      </w:r>
    </w:p>
    <w:p w:rsidR="00AE1E71" w:rsidRDefault="00453DFB">
      <w:pPr>
        <w:spacing w:line="44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十四、对侵权索赔的特别约定</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1．乙方保证，甲方在中华人民共和国使用本合同项下系统或系统的一部分时，免于遭受第三方就知识产权（包括但不限于专利权、商标权、著作权及非专利技术）提起</w:t>
      </w:r>
      <w:r>
        <w:rPr>
          <w:rFonts w:ascii="宋体" w:hAnsi="宋体" w:cs="宋体" w:hint="eastAsia"/>
          <w:color w:val="000000" w:themeColor="text1"/>
          <w:sz w:val="24"/>
        </w:rPr>
        <w:lastRenderedPageBreak/>
        <w:t>的诉讼、仲裁或任何请求。</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如果发生因乙方供应的系统或系统的一部分侵犯了他人知识产权而针对甲方提起索赔或诉讼的情况，甲方将情况及时通知乙方，向乙方提供合理的信息与协助，授权乙方全权处理，并由乙方支付全部费用和承担该案最终裁判而支付的赔偿金，以及赔偿甲方因此而受到的一切损失。</w:t>
      </w:r>
    </w:p>
    <w:p w:rsidR="00AE1E71" w:rsidRDefault="00453DFB">
      <w:pPr>
        <w:spacing w:line="44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十五、提出异议的时间和方法</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1．甲方在验收中如发现设备及配套设施的品牌、型号、规格和质量不符合规定或约定，应在妥为保管设备及配套设施的同时，自收到设备及配套设施后五日内向乙方提出书面异议。</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2．乙方在接到甲方书面异议后，应在三日内负责处理并通知甲方处理情况，否则，即视为默认甲方提出的异议和处理意见。</w:t>
      </w:r>
    </w:p>
    <w:p w:rsidR="00AE1E71" w:rsidRDefault="00453DFB">
      <w:pPr>
        <w:spacing w:line="44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十六、合同纠纷的解决</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1．甲乙双方若发生合同纠纷，应本着互谅互让、互相尊重、和平友好的原则协商解决。</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2．若双方不能通过协商达成协议，可依据《中华人民共和国民事诉讼法》和《中华人民共和国民法典》的有关规定，向合同履行地人民法院提起诉讼。</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color w:val="000000" w:themeColor="text1"/>
          <w:sz w:val="24"/>
        </w:rPr>
        <w:t>3.</w:t>
      </w:r>
      <w:r>
        <w:rPr>
          <w:rFonts w:ascii="宋体" w:hAnsi="宋体" w:cs="宋体" w:hint="eastAsia"/>
          <w:color w:val="000000" w:themeColor="text1"/>
          <w:sz w:val="24"/>
        </w:rPr>
        <w:t>本合同履行地为广西钦州市甲方处，</w:t>
      </w:r>
    </w:p>
    <w:p w:rsidR="00AE1E71" w:rsidRDefault="00453DFB">
      <w:pPr>
        <w:spacing w:line="44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十七、保密及知识产权</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非经甲方事先书面同意，乙方不得将甲方在本合同签署及履行过程中披露的任何标准、规范、计划、图纸、模型、样品、资料或其他信息披露给任何第三人；乙方向与执行本合同的有关人员提供上述文件时，应保证有关人员遵守保密义务；由于乙方或人员引起泄密而造成甲方损失的，由乙方赔偿全部损失。</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2．本条款构成独立的保密协议。本条款的义务不因本合同的终止而终止。</w:t>
      </w:r>
    </w:p>
    <w:p w:rsidR="00AE1E71" w:rsidRDefault="00453DFB">
      <w:pPr>
        <w:spacing w:line="44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十八、通知和送达</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1.涉及本合同权利义务变化的或其他必要通知，应以书面形式当面或邮寄送达，收到方应签收。如无法送达或收到方不予签收，也可通过电话、短信、电子邮件等方式通知、送达。</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2.本合同下述联系方式为各方有效联系方式，如果任何一方变更，应在变更后3日内书面通知对方，否则任何一方通过上述方式送达，即视为被送达方收到，由此引发的法律后果由被送达方承担。</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甲方地址：广西钦州市滨海大道12号</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指定联系人：           ，电话：           ，传真：0777-2808633</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 xml:space="preserve">手机：               ，电子邮箱：                   </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乙方地址：                                     </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指定联系人：          ，电话：            ，传真：           </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手机：               ，电子邮箱：                   </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3.若乙方违约，甲方解除合同函自送到之日起或自投递之日起10个日历日后，视乙方收到解除合同函，合同即告解除。</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4.甲乙双方确认前述送达方式亦为双方解决争议时接收法院诉讼书等法律文书的送达地址。</w:t>
      </w:r>
    </w:p>
    <w:p w:rsidR="00AE1E71" w:rsidRDefault="00453DFB">
      <w:pPr>
        <w:spacing w:line="44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十九、合同生效及其它</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1．合同经双方法定代表人或委托代理人签字并加盖单位公章后生效。</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2．乙方投标文件的内容及其澄清内容构成本合同不可分割的一部分，如果投标文件或澄清的内容与本合同条款不符，以本合同条款为主。</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3．合同执行中，如需修改或补充合同内容，经甲、乙双方协商一致，可订立补充协议。补充协议及附件均为本合同组成部分，与本合同具有同等法律效力。</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4．本合同一式八份，甲方执六份、乙方执一份，采购代理机构执一份（如有），具有同等法律效力。</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附件1：合同标的一览表</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附件2：中标通知书</w:t>
      </w:r>
    </w:p>
    <w:p w:rsidR="00AE1E71" w:rsidRDefault="00453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附件3：履约保证金缴纳凭证（模板）</w:t>
      </w:r>
    </w:p>
    <w:p w:rsidR="00AE1E71" w:rsidRDefault="00453DFB">
      <w:pPr>
        <w:spacing w:line="440" w:lineRule="exact"/>
        <w:ind w:firstLineChars="200" w:firstLine="480"/>
        <w:jc w:val="left"/>
        <w:rPr>
          <w:rFonts w:ascii="宋体" w:hAnsi="宋体" w:cs="宋体"/>
          <w:color w:val="000000" w:themeColor="text1"/>
          <w:sz w:val="24"/>
          <w:shd w:val="clear" w:color="auto" w:fill="FFFFFF"/>
        </w:rPr>
      </w:pPr>
      <w:r>
        <w:rPr>
          <w:rFonts w:ascii="宋体" w:hAnsi="宋体" w:cs="宋体" w:hint="eastAsia"/>
          <w:color w:val="000000" w:themeColor="text1"/>
          <w:sz w:val="24"/>
        </w:rPr>
        <w:t>附件4：履约保证金退付意见书（模板）</w:t>
      </w:r>
    </w:p>
    <w:p w:rsidR="00AE1E71" w:rsidRDefault="006E3D4C">
      <w:pPr>
        <w:spacing w:line="520" w:lineRule="exact"/>
        <w:ind w:firstLineChars="200" w:firstLine="360"/>
        <w:jc w:val="left"/>
        <w:rPr>
          <w:rFonts w:ascii="宋体" w:hAnsi="宋体" w:cs="宋体"/>
          <w:color w:val="000000" w:themeColor="text1"/>
          <w:sz w:val="24"/>
          <w:shd w:val="clear" w:color="auto" w:fill="FFFFFF"/>
        </w:rPr>
      </w:pPr>
      <w:r w:rsidRPr="006E3D4C">
        <w:rPr>
          <w:rFonts w:hAnsi="宋体"/>
          <w:color w:val="000000" w:themeColor="text1"/>
          <w:sz w:val="18"/>
          <w:szCs w:val="18"/>
        </w:rPr>
        <w:pict>
          <v:rect id="_x0000_s1028" style="position:absolute;left:0;text-align:left;margin-left:-8.75pt;margin-top:8.4pt;width:248.6pt;height:258.95pt;z-index:251657728" o:gfxdata="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K2HNkAAAAKAQAADwAAAAAAAAABACAAAAAiAAAAZHJzL2Rvd25yZXYueG1sUEsB&#10;AhQAFAAAAAgAh07iQOhhgka7AQAAeQMAAA4AAAAAAAAAAQAgAAAAKAEAAGRycy9lMm9Eb2MueG1s&#10;UEsFBgAAAAAGAAYAWQEAAFUFAAAAAA==&#10;" stroked="f">
            <v:textbox>
              <w:txbxContent>
                <w:p w:rsidR="006D6B2D" w:rsidRDefault="006D6B2D">
                  <w:pPr>
                    <w:spacing w:line="360" w:lineRule="auto"/>
                    <w:ind w:firstLine="420"/>
                    <w:jc w:val="left"/>
                    <w:rPr>
                      <w:rFonts w:ascii="宋体" w:hAnsi="宋体"/>
                      <w:szCs w:val="21"/>
                    </w:rPr>
                  </w:pPr>
                  <w:r>
                    <w:rPr>
                      <w:rFonts w:ascii="宋体" w:hAnsi="宋体" w:hint="eastAsia"/>
                      <w:szCs w:val="21"/>
                    </w:rPr>
                    <w:t>甲方：北部湾大学</w:t>
                  </w:r>
                </w:p>
                <w:p w:rsidR="006D6B2D" w:rsidRDefault="006D6B2D">
                  <w:pPr>
                    <w:spacing w:line="360" w:lineRule="auto"/>
                    <w:ind w:firstLine="420"/>
                    <w:jc w:val="left"/>
                    <w:rPr>
                      <w:rFonts w:ascii="宋体" w:hAnsi="宋体"/>
                      <w:szCs w:val="21"/>
                    </w:rPr>
                  </w:pPr>
                  <w:r>
                    <w:rPr>
                      <w:rFonts w:ascii="宋体" w:hAnsi="宋体" w:hint="eastAsia"/>
                      <w:szCs w:val="21"/>
                    </w:rPr>
                    <w:t>法定代表人：</w:t>
                  </w:r>
                </w:p>
                <w:p w:rsidR="006D6B2D" w:rsidRDefault="006D6B2D">
                  <w:pPr>
                    <w:spacing w:line="360" w:lineRule="auto"/>
                    <w:ind w:firstLine="420"/>
                    <w:jc w:val="left"/>
                    <w:rPr>
                      <w:rFonts w:ascii="宋体" w:hAnsi="宋体"/>
                      <w:szCs w:val="21"/>
                    </w:rPr>
                  </w:pPr>
                  <w:r>
                    <w:rPr>
                      <w:rFonts w:ascii="宋体" w:hAnsi="宋体" w:hint="eastAsia"/>
                      <w:szCs w:val="21"/>
                    </w:rPr>
                    <w:t>委托代理人：</w:t>
                  </w:r>
                </w:p>
                <w:p w:rsidR="006D6B2D" w:rsidRDefault="006D6B2D">
                  <w:pPr>
                    <w:spacing w:line="360" w:lineRule="auto"/>
                    <w:ind w:firstLine="420"/>
                    <w:jc w:val="left"/>
                    <w:rPr>
                      <w:rFonts w:ascii="宋体" w:hAnsi="宋体"/>
                      <w:szCs w:val="21"/>
                    </w:rPr>
                  </w:pPr>
                  <w:r>
                    <w:rPr>
                      <w:rFonts w:ascii="宋体" w:hAnsi="宋体" w:hint="eastAsia"/>
                      <w:szCs w:val="21"/>
                    </w:rPr>
                    <w:t>地址：广西钦州市钦南区滨海大道12号</w:t>
                  </w:r>
                </w:p>
                <w:p w:rsidR="006D6B2D" w:rsidRDefault="006D6B2D">
                  <w:pPr>
                    <w:spacing w:line="360" w:lineRule="auto"/>
                    <w:ind w:firstLine="420"/>
                    <w:jc w:val="left"/>
                    <w:rPr>
                      <w:rFonts w:ascii="宋体" w:hAnsi="宋体"/>
                      <w:szCs w:val="21"/>
                    </w:rPr>
                  </w:pPr>
                  <w:r>
                    <w:rPr>
                      <w:rFonts w:ascii="宋体" w:hAnsi="宋体" w:hint="eastAsia"/>
                      <w:szCs w:val="21"/>
                    </w:rPr>
                    <w:t>联系电话：</w:t>
                  </w:r>
                </w:p>
                <w:p w:rsidR="006D6B2D" w:rsidRDefault="006D6B2D">
                  <w:pPr>
                    <w:spacing w:line="360" w:lineRule="auto"/>
                    <w:ind w:firstLine="420"/>
                    <w:jc w:val="left"/>
                    <w:rPr>
                      <w:rFonts w:ascii="宋体" w:hAnsi="宋体"/>
                      <w:szCs w:val="21"/>
                    </w:rPr>
                  </w:pPr>
                  <w:r>
                    <w:rPr>
                      <w:rFonts w:ascii="宋体" w:hAnsi="宋体" w:hint="eastAsia"/>
                      <w:szCs w:val="21"/>
                    </w:rPr>
                    <w:t>开户名称：北部湾大学</w:t>
                  </w:r>
                </w:p>
                <w:p w:rsidR="006D6B2D" w:rsidRDefault="006D6B2D">
                  <w:pPr>
                    <w:spacing w:line="360" w:lineRule="auto"/>
                    <w:ind w:firstLine="420"/>
                    <w:jc w:val="left"/>
                    <w:rPr>
                      <w:rFonts w:ascii="宋体" w:hAnsi="宋体"/>
                      <w:szCs w:val="21"/>
                    </w:rPr>
                  </w:pPr>
                  <w:r>
                    <w:rPr>
                      <w:rFonts w:ascii="宋体" w:hAnsi="宋体" w:hint="eastAsia"/>
                      <w:szCs w:val="21"/>
                    </w:rPr>
                    <w:t>开户银行：建行广西钦州分行营业部</w:t>
                  </w:r>
                </w:p>
                <w:p w:rsidR="006D6B2D" w:rsidRDefault="006D6B2D">
                  <w:pPr>
                    <w:spacing w:line="360" w:lineRule="auto"/>
                    <w:ind w:firstLine="420"/>
                    <w:jc w:val="left"/>
                    <w:rPr>
                      <w:rFonts w:ascii="宋体" w:hAnsi="宋体"/>
                      <w:szCs w:val="21"/>
                    </w:rPr>
                  </w:pPr>
                  <w:r>
                    <w:rPr>
                      <w:rFonts w:ascii="宋体" w:hAnsi="宋体" w:hint="eastAsia"/>
                      <w:szCs w:val="21"/>
                    </w:rPr>
                    <w:t>银行账号：</w:t>
                  </w:r>
                  <w:r>
                    <w:rPr>
                      <w:rFonts w:ascii="宋体" w:hAnsi="宋体"/>
                      <w:szCs w:val="21"/>
                    </w:rPr>
                    <w:t>45001659860059668899</w:t>
                  </w:r>
                </w:p>
                <w:p w:rsidR="006D6B2D" w:rsidRDefault="006D6B2D">
                  <w:pPr>
                    <w:spacing w:line="360" w:lineRule="auto"/>
                    <w:ind w:firstLine="420"/>
                    <w:jc w:val="left"/>
                    <w:rPr>
                      <w:rFonts w:ascii="宋体" w:hAnsi="宋体"/>
                      <w:szCs w:val="21"/>
                    </w:rPr>
                  </w:pPr>
                  <w:r>
                    <w:rPr>
                      <w:rFonts w:ascii="宋体" w:hAnsi="宋体" w:hint="eastAsia"/>
                      <w:szCs w:val="21"/>
                    </w:rPr>
                    <w:t>纳税人识别号：12450700794326458E</w:t>
                  </w:r>
                </w:p>
                <w:p w:rsidR="006D6B2D" w:rsidRDefault="006D6B2D">
                  <w:pPr>
                    <w:spacing w:line="360" w:lineRule="auto"/>
                    <w:ind w:firstLine="420"/>
                    <w:jc w:val="left"/>
                    <w:rPr>
                      <w:rFonts w:ascii="宋体" w:hAnsi="宋体"/>
                      <w:szCs w:val="21"/>
                    </w:rPr>
                  </w:pPr>
                  <w:r>
                    <w:rPr>
                      <w:rFonts w:ascii="宋体" w:hAnsi="宋体" w:hint="eastAsia"/>
                      <w:szCs w:val="21"/>
                    </w:rPr>
                    <w:t>日期：    年   月   日</w:t>
                  </w:r>
                </w:p>
                <w:p w:rsidR="006D6B2D" w:rsidRDefault="006D6B2D">
                  <w:pPr>
                    <w:ind w:firstLine="420"/>
                  </w:pPr>
                </w:p>
              </w:txbxContent>
            </v:textbox>
          </v:rect>
        </w:pict>
      </w:r>
      <w:r w:rsidRPr="006E3D4C">
        <w:rPr>
          <w:b/>
          <w:color w:val="000000" w:themeColor="text1"/>
          <w:sz w:val="32"/>
          <w:szCs w:val="18"/>
        </w:rPr>
        <w:pict>
          <v:rect id="_x0000_s1027" style="position:absolute;left:0;text-align:left;margin-left:226.05pt;margin-top:3.9pt;width:222.3pt;height:239.1pt;z-index:251658752" o:gfxdata="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x4//jXAAAACQEAAA8AAAAAAAAAAQAgAAAAIgAAAGRycy9kb3ducmV2LnhtbFBL&#10;AQIUABQAAAAIAIdO4kCP1kKsvgEAAHkDAAAOAAAAAAAAAAEAIAAAACYBAABkcnMvZTJvRG9jLnht&#10;bFBLBQYAAAAABgAGAFkBAABWBQAAAAA=&#10;" stroked="f">
            <v:textbox>
              <w:txbxContent>
                <w:p w:rsidR="006D6B2D" w:rsidRDefault="006D6B2D">
                  <w:pPr>
                    <w:spacing w:line="360" w:lineRule="auto"/>
                    <w:ind w:firstLine="420"/>
                    <w:jc w:val="left"/>
                    <w:rPr>
                      <w:rFonts w:ascii="宋体" w:hAnsi="宋体"/>
                      <w:szCs w:val="21"/>
                    </w:rPr>
                  </w:pPr>
                  <w:r>
                    <w:rPr>
                      <w:rFonts w:ascii="宋体" w:hAnsi="宋体" w:hint="eastAsia"/>
                      <w:szCs w:val="21"/>
                    </w:rPr>
                    <w:t>乙方：</w:t>
                  </w:r>
                </w:p>
                <w:p w:rsidR="006D6B2D" w:rsidRDefault="006D6B2D">
                  <w:pPr>
                    <w:spacing w:line="360" w:lineRule="auto"/>
                    <w:ind w:firstLine="420"/>
                    <w:jc w:val="left"/>
                    <w:rPr>
                      <w:rFonts w:ascii="宋体" w:hAnsi="宋体"/>
                      <w:szCs w:val="21"/>
                    </w:rPr>
                  </w:pPr>
                  <w:r>
                    <w:rPr>
                      <w:rFonts w:ascii="宋体" w:hAnsi="宋体" w:hint="eastAsia"/>
                      <w:szCs w:val="21"/>
                    </w:rPr>
                    <w:t xml:space="preserve">法定代表人： </w:t>
                  </w:r>
                </w:p>
                <w:p w:rsidR="006D6B2D" w:rsidRDefault="006D6B2D">
                  <w:pPr>
                    <w:spacing w:line="360" w:lineRule="auto"/>
                    <w:ind w:firstLine="420"/>
                    <w:jc w:val="left"/>
                    <w:rPr>
                      <w:rFonts w:ascii="宋体" w:hAnsi="宋体"/>
                      <w:szCs w:val="21"/>
                    </w:rPr>
                  </w:pPr>
                  <w:r>
                    <w:rPr>
                      <w:rFonts w:ascii="宋体" w:hAnsi="宋体" w:hint="eastAsia"/>
                      <w:szCs w:val="21"/>
                    </w:rPr>
                    <w:t>委托代理人：</w:t>
                  </w:r>
                </w:p>
                <w:p w:rsidR="006D6B2D" w:rsidRDefault="006D6B2D">
                  <w:pPr>
                    <w:spacing w:line="360" w:lineRule="auto"/>
                    <w:ind w:firstLine="420"/>
                    <w:jc w:val="left"/>
                    <w:rPr>
                      <w:rFonts w:ascii="宋体" w:hAnsi="宋体"/>
                      <w:szCs w:val="21"/>
                    </w:rPr>
                  </w:pPr>
                  <w:r>
                    <w:rPr>
                      <w:rFonts w:ascii="宋体" w:hAnsi="宋体" w:hint="eastAsia"/>
                      <w:szCs w:val="21"/>
                    </w:rPr>
                    <w:t xml:space="preserve">地址： </w:t>
                  </w:r>
                </w:p>
                <w:p w:rsidR="006D6B2D" w:rsidRDefault="006D6B2D">
                  <w:pPr>
                    <w:spacing w:line="360" w:lineRule="auto"/>
                    <w:ind w:firstLine="420"/>
                    <w:jc w:val="left"/>
                    <w:rPr>
                      <w:rFonts w:ascii="宋体" w:hAnsi="宋体"/>
                      <w:szCs w:val="21"/>
                    </w:rPr>
                  </w:pPr>
                  <w:r>
                    <w:rPr>
                      <w:rFonts w:ascii="宋体" w:hAnsi="宋体" w:hint="eastAsia"/>
                      <w:szCs w:val="21"/>
                    </w:rPr>
                    <w:t>联系电话：</w:t>
                  </w:r>
                </w:p>
                <w:p w:rsidR="006D6B2D" w:rsidRDefault="006D6B2D">
                  <w:pPr>
                    <w:spacing w:line="360" w:lineRule="auto"/>
                    <w:ind w:firstLine="420"/>
                    <w:jc w:val="left"/>
                    <w:rPr>
                      <w:rFonts w:ascii="宋体" w:hAnsi="宋体"/>
                      <w:szCs w:val="21"/>
                      <w:lang w:val="zh-CN"/>
                    </w:rPr>
                  </w:pPr>
                  <w:r>
                    <w:rPr>
                      <w:rFonts w:ascii="宋体" w:hAnsi="宋体" w:hint="eastAsia"/>
                      <w:szCs w:val="21"/>
                    </w:rPr>
                    <w:t xml:space="preserve">开户名称： </w:t>
                  </w:r>
                </w:p>
                <w:p w:rsidR="006D6B2D" w:rsidRDefault="006D6B2D">
                  <w:pPr>
                    <w:spacing w:line="360" w:lineRule="auto"/>
                    <w:ind w:firstLine="420"/>
                    <w:jc w:val="left"/>
                    <w:rPr>
                      <w:rFonts w:ascii="宋体" w:hAnsi="宋体"/>
                      <w:szCs w:val="21"/>
                    </w:rPr>
                  </w:pPr>
                  <w:r>
                    <w:rPr>
                      <w:rFonts w:ascii="宋体" w:hAnsi="宋体" w:hint="eastAsia"/>
                      <w:bCs/>
                      <w:szCs w:val="21"/>
                    </w:rPr>
                    <w:t>开户银行：</w:t>
                  </w:r>
                </w:p>
                <w:p w:rsidR="006D6B2D" w:rsidRDefault="006D6B2D">
                  <w:pPr>
                    <w:spacing w:line="288" w:lineRule="auto"/>
                    <w:ind w:firstLine="420"/>
                    <w:jc w:val="left"/>
                    <w:rPr>
                      <w:rFonts w:ascii="宋体" w:hAnsi="宋体" w:cs="Courier New"/>
                      <w:szCs w:val="21"/>
                    </w:rPr>
                  </w:pPr>
                  <w:r>
                    <w:rPr>
                      <w:rFonts w:ascii="宋体" w:hAnsi="宋体" w:cs="Courier New" w:hint="eastAsia"/>
                      <w:bCs/>
                      <w:szCs w:val="21"/>
                    </w:rPr>
                    <w:t>银行账号：</w:t>
                  </w:r>
                </w:p>
                <w:p w:rsidR="006D6B2D" w:rsidRDefault="006D6B2D">
                  <w:pPr>
                    <w:ind w:firstLine="420"/>
                    <w:rPr>
                      <w:szCs w:val="21"/>
                    </w:rPr>
                  </w:pPr>
                  <w:r>
                    <w:rPr>
                      <w:rFonts w:ascii="宋体" w:hAnsi="宋体" w:hint="eastAsia"/>
                      <w:szCs w:val="21"/>
                    </w:rPr>
                    <w:t>纳税人识别号：</w:t>
                  </w:r>
                </w:p>
                <w:p w:rsidR="006D6B2D" w:rsidRDefault="006D6B2D">
                  <w:pPr>
                    <w:spacing w:line="360" w:lineRule="auto"/>
                    <w:ind w:firstLine="420"/>
                    <w:jc w:val="left"/>
                    <w:rPr>
                      <w:rFonts w:ascii="宋体" w:hAnsi="宋体"/>
                      <w:szCs w:val="21"/>
                    </w:rPr>
                  </w:pPr>
                  <w:r>
                    <w:rPr>
                      <w:rFonts w:ascii="宋体" w:hAnsi="宋体" w:hint="eastAsia"/>
                      <w:szCs w:val="21"/>
                    </w:rPr>
                    <w:t>日期：    年   月   日</w:t>
                  </w:r>
                </w:p>
                <w:p w:rsidR="006D6B2D" w:rsidRDefault="006D6B2D">
                  <w:pPr>
                    <w:ind w:firstLine="480"/>
                    <w:rPr>
                      <w:rFonts w:ascii="宋体" w:hAnsi="宋体"/>
                      <w:color w:val="0000FF"/>
                      <w:sz w:val="24"/>
                    </w:rPr>
                  </w:pPr>
                </w:p>
              </w:txbxContent>
            </v:textbox>
          </v:rect>
        </w:pict>
      </w:r>
    </w:p>
    <w:p w:rsidR="00AE1E71" w:rsidRDefault="00AE1E71">
      <w:pPr>
        <w:snapToGrid w:val="0"/>
        <w:spacing w:line="360" w:lineRule="auto"/>
        <w:rPr>
          <w:rFonts w:ascii="宋体" w:hAnsi="宋体" w:cs="宋体"/>
          <w:color w:val="000000" w:themeColor="text1"/>
          <w:szCs w:val="21"/>
        </w:rPr>
      </w:pPr>
    </w:p>
    <w:p w:rsidR="00AE1E71" w:rsidRDefault="00AE1E71">
      <w:pPr>
        <w:snapToGrid w:val="0"/>
        <w:spacing w:line="360" w:lineRule="auto"/>
        <w:rPr>
          <w:rFonts w:ascii="宋体" w:hAnsi="宋体" w:cs="宋体"/>
          <w:color w:val="000000" w:themeColor="text1"/>
          <w:szCs w:val="21"/>
        </w:rPr>
      </w:pPr>
    </w:p>
    <w:p w:rsidR="00AE1E71" w:rsidRDefault="00AE1E71">
      <w:pPr>
        <w:snapToGrid w:val="0"/>
        <w:spacing w:line="360" w:lineRule="auto"/>
        <w:rPr>
          <w:rFonts w:ascii="宋体" w:hAnsi="宋体" w:cs="宋体"/>
          <w:color w:val="000000" w:themeColor="text1"/>
          <w:szCs w:val="21"/>
        </w:rPr>
      </w:pPr>
    </w:p>
    <w:p w:rsidR="00AE1E71" w:rsidRDefault="00AE1E71">
      <w:pPr>
        <w:snapToGrid w:val="0"/>
        <w:spacing w:line="360" w:lineRule="auto"/>
        <w:rPr>
          <w:rFonts w:ascii="宋体" w:hAnsi="宋体" w:cs="宋体"/>
          <w:color w:val="000000" w:themeColor="text1"/>
          <w:szCs w:val="21"/>
        </w:rPr>
      </w:pPr>
    </w:p>
    <w:p w:rsidR="00AE1E71" w:rsidRDefault="00AE1E71">
      <w:pPr>
        <w:snapToGrid w:val="0"/>
        <w:spacing w:line="360" w:lineRule="auto"/>
        <w:rPr>
          <w:rFonts w:ascii="宋体" w:hAnsi="宋体" w:cs="宋体"/>
          <w:color w:val="000000" w:themeColor="text1"/>
          <w:szCs w:val="21"/>
        </w:rPr>
      </w:pPr>
    </w:p>
    <w:p w:rsidR="00AE1E71" w:rsidRDefault="00AE1E71">
      <w:pPr>
        <w:snapToGrid w:val="0"/>
        <w:spacing w:line="360" w:lineRule="auto"/>
        <w:rPr>
          <w:rFonts w:ascii="宋体" w:hAnsi="宋体" w:cs="宋体"/>
          <w:color w:val="000000" w:themeColor="text1"/>
          <w:szCs w:val="21"/>
        </w:rPr>
      </w:pPr>
    </w:p>
    <w:p w:rsidR="00AE1E71" w:rsidRDefault="00AE1E71">
      <w:pPr>
        <w:snapToGrid w:val="0"/>
        <w:spacing w:line="360" w:lineRule="auto"/>
        <w:rPr>
          <w:rFonts w:ascii="宋体" w:hAnsi="宋体" w:cs="宋体"/>
          <w:color w:val="000000" w:themeColor="text1"/>
          <w:szCs w:val="21"/>
        </w:rPr>
      </w:pPr>
    </w:p>
    <w:p w:rsidR="00AE1E71" w:rsidRDefault="00AE1E71">
      <w:pPr>
        <w:snapToGrid w:val="0"/>
        <w:spacing w:line="360" w:lineRule="auto"/>
        <w:rPr>
          <w:rFonts w:ascii="宋体" w:hAnsi="宋体" w:cs="宋体"/>
          <w:color w:val="000000" w:themeColor="text1"/>
          <w:szCs w:val="21"/>
        </w:rPr>
      </w:pPr>
    </w:p>
    <w:p w:rsidR="00AE1E71" w:rsidRDefault="00AE1E71">
      <w:pPr>
        <w:snapToGrid w:val="0"/>
        <w:spacing w:line="360" w:lineRule="auto"/>
        <w:rPr>
          <w:rFonts w:ascii="宋体" w:hAnsi="宋体" w:cs="宋体"/>
          <w:color w:val="000000" w:themeColor="text1"/>
          <w:szCs w:val="21"/>
        </w:rPr>
      </w:pPr>
    </w:p>
    <w:p w:rsidR="00AE1E71" w:rsidRDefault="00AE1E71">
      <w:pPr>
        <w:snapToGrid w:val="0"/>
        <w:spacing w:line="360" w:lineRule="auto"/>
        <w:rPr>
          <w:rFonts w:ascii="宋体" w:hAnsi="宋体" w:cs="宋体"/>
          <w:color w:val="000000" w:themeColor="text1"/>
          <w:szCs w:val="21"/>
        </w:rPr>
      </w:pPr>
    </w:p>
    <w:p w:rsidR="00AE1E71" w:rsidRDefault="00AE1E71">
      <w:pPr>
        <w:snapToGrid w:val="0"/>
        <w:spacing w:line="360" w:lineRule="auto"/>
        <w:rPr>
          <w:rFonts w:ascii="宋体" w:hAnsi="宋体" w:cs="宋体"/>
          <w:color w:val="000000" w:themeColor="text1"/>
          <w:szCs w:val="21"/>
        </w:rPr>
      </w:pPr>
    </w:p>
    <w:p w:rsidR="00AE1E71" w:rsidRDefault="00AE1E71">
      <w:pPr>
        <w:rPr>
          <w:b/>
          <w:color w:val="000000" w:themeColor="text1"/>
          <w:sz w:val="32"/>
        </w:rPr>
        <w:sectPr w:rsidR="00AE1E71">
          <w:footerReference w:type="default" r:id="rId8"/>
          <w:pgSz w:w="11906" w:h="16838"/>
          <w:pgMar w:top="1134" w:right="1417" w:bottom="1134" w:left="1417" w:header="851" w:footer="992" w:gutter="0"/>
          <w:cols w:space="720"/>
          <w:docGrid w:type="lines" w:linePitch="312"/>
        </w:sectPr>
      </w:pPr>
    </w:p>
    <w:p w:rsidR="00AE1E71" w:rsidRDefault="00453DFB">
      <w:pPr>
        <w:spacing w:line="500" w:lineRule="exact"/>
        <w:rPr>
          <w:rFonts w:ascii="宋体" w:hAnsi="宋体" w:cs="宋体"/>
          <w:color w:val="000000" w:themeColor="text1"/>
          <w:sz w:val="24"/>
        </w:rPr>
      </w:pPr>
      <w:r>
        <w:rPr>
          <w:rFonts w:ascii="宋体" w:hAnsi="宋体" w:cs="宋体" w:hint="eastAsia"/>
          <w:color w:val="000000" w:themeColor="text1"/>
          <w:sz w:val="24"/>
        </w:rPr>
        <w:lastRenderedPageBreak/>
        <w:t>附件1：</w:t>
      </w:r>
    </w:p>
    <w:p w:rsidR="00AE1E71" w:rsidRDefault="00453DFB">
      <w:pPr>
        <w:spacing w:line="500" w:lineRule="exact"/>
        <w:ind w:firstLine="723"/>
        <w:jc w:val="center"/>
        <w:rPr>
          <w:rFonts w:ascii="宋体" w:hAnsi="宋体" w:cs="宋体"/>
          <w:b/>
          <w:bCs/>
          <w:color w:val="000000" w:themeColor="text1"/>
          <w:sz w:val="36"/>
          <w:szCs w:val="36"/>
        </w:rPr>
      </w:pPr>
      <w:r>
        <w:rPr>
          <w:rFonts w:ascii="宋体" w:hAnsi="宋体" w:cs="宋体" w:hint="eastAsia"/>
          <w:b/>
          <w:bCs/>
          <w:color w:val="000000" w:themeColor="text1"/>
          <w:sz w:val="36"/>
          <w:szCs w:val="36"/>
        </w:rPr>
        <w:t>合同标的一览表</w:t>
      </w:r>
    </w:p>
    <w:tbl>
      <w:tblPr>
        <w:tblW w:w="15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673"/>
        <w:gridCol w:w="1320"/>
        <w:gridCol w:w="1185"/>
        <w:gridCol w:w="885"/>
        <w:gridCol w:w="943"/>
        <w:gridCol w:w="5363"/>
        <w:gridCol w:w="1119"/>
        <w:gridCol w:w="1305"/>
        <w:gridCol w:w="1230"/>
        <w:gridCol w:w="1230"/>
      </w:tblGrid>
      <w:tr w:rsidR="00AE1E71">
        <w:trPr>
          <w:trHeight w:val="1240"/>
          <w:tblHeader/>
          <w:jc w:val="center"/>
        </w:trPr>
        <w:tc>
          <w:tcPr>
            <w:tcW w:w="673" w:type="dxa"/>
            <w:vAlign w:val="center"/>
          </w:tcPr>
          <w:p w:rsidR="00AE1E71" w:rsidRDefault="00453DFB">
            <w:pPr>
              <w:jc w:val="center"/>
              <w:rPr>
                <w:rFonts w:ascii="宋体" w:hAnsi="宋体" w:cs="宋体"/>
                <w:b/>
                <w:bCs/>
                <w:color w:val="000000" w:themeColor="text1"/>
                <w:szCs w:val="21"/>
                <w:lang w:val="zh-CN" w:bidi="zh-CN"/>
              </w:rPr>
            </w:pPr>
            <w:r>
              <w:rPr>
                <w:rFonts w:ascii="宋体" w:hAnsi="宋体" w:cs="宋体" w:hint="eastAsia"/>
                <w:b/>
                <w:bCs/>
                <w:color w:val="000000" w:themeColor="text1"/>
                <w:szCs w:val="21"/>
                <w:lang w:val="zh-CN" w:bidi="zh-CN"/>
              </w:rPr>
              <w:t>序号</w:t>
            </w:r>
          </w:p>
        </w:tc>
        <w:tc>
          <w:tcPr>
            <w:tcW w:w="1320" w:type="dxa"/>
            <w:vAlign w:val="center"/>
          </w:tcPr>
          <w:p w:rsidR="00AE1E71" w:rsidRDefault="00453DFB">
            <w:pPr>
              <w:jc w:val="center"/>
              <w:rPr>
                <w:rFonts w:ascii="宋体" w:hAnsi="宋体" w:cs="宋体"/>
                <w:b/>
                <w:bCs/>
                <w:color w:val="000000" w:themeColor="text1"/>
                <w:szCs w:val="21"/>
                <w:lang w:val="zh-CN" w:bidi="zh-CN"/>
              </w:rPr>
            </w:pPr>
            <w:r>
              <w:rPr>
                <w:rFonts w:ascii="宋体" w:hAnsi="宋体" w:cs="宋体" w:hint="eastAsia"/>
                <w:b/>
                <w:bCs/>
                <w:color w:val="000000" w:themeColor="text1"/>
                <w:szCs w:val="21"/>
                <w:lang w:val="zh-CN" w:bidi="zh-CN"/>
              </w:rPr>
              <w:t>设备</w:t>
            </w:r>
            <w:r>
              <w:rPr>
                <w:rFonts w:ascii="宋体" w:hAnsi="宋体" w:cs="宋体"/>
                <w:b/>
                <w:bCs/>
                <w:color w:val="000000" w:themeColor="text1"/>
                <w:szCs w:val="21"/>
                <w:lang w:val="zh-CN" w:bidi="zh-CN"/>
              </w:rPr>
              <w:t>名称</w:t>
            </w:r>
          </w:p>
        </w:tc>
        <w:tc>
          <w:tcPr>
            <w:tcW w:w="1185" w:type="dxa"/>
            <w:vAlign w:val="center"/>
          </w:tcPr>
          <w:p w:rsidR="00AE1E71" w:rsidRDefault="00453DFB">
            <w:pPr>
              <w:spacing w:before="98"/>
              <w:jc w:val="center"/>
              <w:rPr>
                <w:rFonts w:ascii="宋体" w:hAnsi="宋体" w:cs="宋体"/>
                <w:b/>
                <w:bCs/>
                <w:color w:val="000000" w:themeColor="text1"/>
                <w:szCs w:val="21"/>
                <w:lang w:val="zh-CN" w:bidi="zh-CN"/>
              </w:rPr>
            </w:pPr>
            <w:r>
              <w:rPr>
                <w:rFonts w:ascii="宋体" w:hAnsi="宋体" w:cs="宋体"/>
                <w:b/>
                <w:bCs/>
                <w:color w:val="000000" w:themeColor="text1"/>
                <w:spacing w:val="-27"/>
                <w:szCs w:val="21"/>
                <w:lang w:val="zh-CN" w:bidi="zh-CN"/>
              </w:rPr>
              <w:t>品牌、型</w:t>
            </w:r>
            <w:r>
              <w:rPr>
                <w:rFonts w:ascii="宋体" w:hAnsi="宋体" w:cs="宋体"/>
                <w:b/>
                <w:bCs/>
                <w:color w:val="000000" w:themeColor="text1"/>
                <w:szCs w:val="21"/>
                <w:lang w:val="zh-CN" w:bidi="zh-CN"/>
              </w:rPr>
              <w:t>号</w:t>
            </w:r>
            <w:r>
              <w:rPr>
                <w:rFonts w:ascii="宋体" w:hAnsi="宋体" w:cs="宋体" w:hint="eastAsia"/>
                <w:b/>
                <w:bCs/>
                <w:color w:val="000000" w:themeColor="text1"/>
                <w:szCs w:val="21"/>
                <w:lang w:val="zh-CN" w:bidi="zh-CN"/>
              </w:rPr>
              <w:t>、</w:t>
            </w:r>
            <w:r>
              <w:rPr>
                <w:rFonts w:ascii="宋体" w:hAnsi="宋体" w:cs="宋体"/>
                <w:b/>
                <w:bCs/>
                <w:color w:val="000000" w:themeColor="text1"/>
                <w:szCs w:val="21"/>
                <w:lang w:val="zh-CN" w:bidi="zh-CN"/>
              </w:rPr>
              <w:t>规格</w:t>
            </w:r>
          </w:p>
        </w:tc>
        <w:tc>
          <w:tcPr>
            <w:tcW w:w="885" w:type="dxa"/>
            <w:vAlign w:val="center"/>
          </w:tcPr>
          <w:p w:rsidR="00AE1E71" w:rsidRDefault="00453DFB">
            <w:pPr>
              <w:spacing w:before="98"/>
              <w:ind w:right="155"/>
              <w:jc w:val="center"/>
              <w:rPr>
                <w:rFonts w:ascii="Wingdings" w:hAnsi="Wingdings" w:cs="宋体"/>
                <w:b/>
                <w:bCs/>
                <w:color w:val="000000" w:themeColor="text1"/>
                <w:szCs w:val="21"/>
                <w:lang w:val="zh-CN" w:bidi="zh-CN"/>
              </w:rPr>
            </w:pPr>
            <w:r>
              <w:rPr>
                <w:rFonts w:ascii="宋体" w:hAnsi="宋体" w:cs="宋体"/>
                <w:b/>
                <w:bCs/>
                <w:color w:val="000000" w:themeColor="text1"/>
                <w:szCs w:val="21"/>
                <w:lang w:val="zh-CN" w:bidi="zh-CN"/>
              </w:rPr>
              <w:t>数量</w:t>
            </w:r>
            <w:r>
              <w:rPr>
                <w:rFonts w:ascii="Wingdings" w:hAnsi="Wingdings" w:cs="宋体"/>
                <w:b/>
                <w:bCs/>
                <w:color w:val="000000" w:themeColor="text1"/>
                <w:w w:val="99"/>
                <w:szCs w:val="21"/>
                <w:lang w:val="zh-CN" w:bidi="zh-CN"/>
              </w:rPr>
              <w:t></w:t>
            </w:r>
          </w:p>
        </w:tc>
        <w:tc>
          <w:tcPr>
            <w:tcW w:w="943" w:type="dxa"/>
            <w:vAlign w:val="center"/>
          </w:tcPr>
          <w:p w:rsidR="00AE1E71" w:rsidRDefault="00453DFB">
            <w:pPr>
              <w:jc w:val="center"/>
              <w:rPr>
                <w:rFonts w:ascii="宋体" w:hAnsi="宋体" w:cs="宋体"/>
                <w:b/>
                <w:bCs/>
                <w:color w:val="000000" w:themeColor="text1"/>
                <w:szCs w:val="21"/>
                <w:lang w:val="zh-CN" w:bidi="zh-CN"/>
              </w:rPr>
            </w:pPr>
            <w:r>
              <w:rPr>
                <w:rFonts w:ascii="宋体" w:hAnsi="宋体" w:cs="宋体"/>
                <w:b/>
                <w:bCs/>
                <w:color w:val="000000" w:themeColor="text1"/>
                <w:szCs w:val="21"/>
                <w:lang w:val="zh-CN" w:bidi="zh-CN"/>
              </w:rPr>
              <w:t>单位</w:t>
            </w:r>
          </w:p>
        </w:tc>
        <w:tc>
          <w:tcPr>
            <w:tcW w:w="5363" w:type="dxa"/>
            <w:vAlign w:val="center"/>
          </w:tcPr>
          <w:p w:rsidR="00AE1E71" w:rsidRDefault="00453DFB">
            <w:pPr>
              <w:jc w:val="center"/>
              <w:rPr>
                <w:rFonts w:ascii="宋体" w:hAnsi="宋体" w:cs="宋体"/>
                <w:b/>
                <w:bCs/>
                <w:color w:val="000000" w:themeColor="text1"/>
                <w:szCs w:val="21"/>
                <w:lang w:val="zh-CN" w:bidi="zh-CN"/>
              </w:rPr>
            </w:pPr>
            <w:r>
              <w:rPr>
                <w:rFonts w:ascii="宋体" w:hAnsi="宋体" w:cs="宋体"/>
                <w:b/>
                <w:bCs/>
                <w:color w:val="000000" w:themeColor="text1"/>
                <w:szCs w:val="21"/>
                <w:lang w:val="zh-CN" w:bidi="zh-CN"/>
              </w:rPr>
              <w:t>技术参数及性能配置</w:t>
            </w:r>
          </w:p>
        </w:tc>
        <w:tc>
          <w:tcPr>
            <w:tcW w:w="1119" w:type="dxa"/>
            <w:vAlign w:val="center"/>
          </w:tcPr>
          <w:p w:rsidR="00AE1E71" w:rsidRDefault="00453DFB">
            <w:pPr>
              <w:jc w:val="center"/>
              <w:rPr>
                <w:rFonts w:ascii="Wingdings" w:hAnsi="Wingdings" w:cs="宋体"/>
                <w:b/>
                <w:bCs/>
                <w:color w:val="000000" w:themeColor="text1"/>
                <w:szCs w:val="21"/>
                <w:lang w:val="zh-CN" w:bidi="zh-CN"/>
              </w:rPr>
            </w:pPr>
            <w:r>
              <w:rPr>
                <w:rFonts w:ascii="宋体" w:hAnsi="宋体" w:cs="宋体"/>
                <w:b/>
                <w:bCs/>
                <w:color w:val="000000" w:themeColor="text1"/>
                <w:szCs w:val="21"/>
                <w:lang w:val="zh-CN" w:bidi="zh-CN"/>
              </w:rPr>
              <w:t>单价</w:t>
            </w:r>
            <w:r>
              <w:rPr>
                <w:rFonts w:ascii="宋体" w:hAnsi="宋体" w:cs="宋体" w:hint="eastAsia"/>
                <w:b/>
                <w:bCs/>
                <w:color w:val="000000" w:themeColor="text1"/>
                <w:szCs w:val="21"/>
                <w:lang w:val="zh-CN" w:bidi="zh-CN"/>
              </w:rPr>
              <w:t>（元）</w:t>
            </w:r>
            <w:r>
              <w:rPr>
                <w:rFonts w:ascii="Wingdings" w:hAnsi="Wingdings" w:cs="宋体"/>
                <w:b/>
                <w:bCs/>
                <w:color w:val="000000" w:themeColor="text1"/>
                <w:szCs w:val="21"/>
                <w:lang w:val="zh-CN" w:bidi="zh-CN"/>
              </w:rPr>
              <w:t></w:t>
            </w:r>
          </w:p>
        </w:tc>
        <w:tc>
          <w:tcPr>
            <w:tcW w:w="1305" w:type="dxa"/>
            <w:vAlign w:val="center"/>
          </w:tcPr>
          <w:p w:rsidR="00AE1E71" w:rsidRDefault="00453DFB">
            <w:pPr>
              <w:spacing w:before="98"/>
              <w:ind w:right="104"/>
              <w:jc w:val="center"/>
              <w:rPr>
                <w:rFonts w:ascii="宋体" w:hAnsi="宋体" w:cs="宋体"/>
                <w:b/>
                <w:bCs/>
                <w:color w:val="000000" w:themeColor="text1"/>
                <w:szCs w:val="21"/>
                <w:lang w:val="zh-CN" w:bidi="zh-CN"/>
              </w:rPr>
            </w:pPr>
            <w:r>
              <w:rPr>
                <w:rFonts w:ascii="宋体" w:hAnsi="宋体" w:cs="宋体"/>
                <w:b/>
                <w:bCs/>
                <w:color w:val="000000" w:themeColor="text1"/>
                <w:szCs w:val="21"/>
                <w:lang w:val="zh-CN" w:bidi="zh-CN"/>
              </w:rPr>
              <w:t>单项合价（元）</w:t>
            </w:r>
          </w:p>
          <w:p w:rsidR="00AE1E71" w:rsidRDefault="00453DFB">
            <w:pPr>
              <w:ind w:right="102"/>
              <w:jc w:val="center"/>
              <w:rPr>
                <w:rFonts w:ascii="Wingdings" w:hAnsi="Wingdings" w:cs="宋体"/>
                <w:b/>
                <w:bCs/>
                <w:color w:val="000000" w:themeColor="text1"/>
                <w:szCs w:val="21"/>
                <w:lang w:val="zh-CN" w:bidi="zh-CN"/>
              </w:rPr>
            </w:pPr>
            <w:r>
              <w:rPr>
                <w:rFonts w:ascii="Wingdings" w:hAnsi="Wingdings" w:cs="宋体"/>
                <w:b/>
                <w:bCs/>
                <w:color w:val="000000" w:themeColor="text1"/>
                <w:szCs w:val="21"/>
                <w:lang w:val="zh-CN" w:bidi="zh-CN"/>
              </w:rPr>
              <w:t></w:t>
            </w:r>
            <w:r>
              <w:rPr>
                <w:rFonts w:cs="宋体"/>
                <w:b/>
                <w:bCs/>
                <w:color w:val="000000" w:themeColor="text1"/>
                <w:szCs w:val="21"/>
                <w:lang w:val="zh-CN" w:bidi="zh-CN"/>
              </w:rPr>
              <w:t>=</w:t>
            </w:r>
            <w:r>
              <w:rPr>
                <w:rFonts w:ascii="Wingdings" w:hAnsi="Wingdings" w:cs="宋体"/>
                <w:b/>
                <w:bCs/>
                <w:color w:val="000000" w:themeColor="text1"/>
                <w:szCs w:val="21"/>
                <w:lang w:val="zh-CN" w:bidi="zh-CN"/>
              </w:rPr>
              <w:t></w:t>
            </w:r>
            <w:r>
              <w:rPr>
                <w:rFonts w:ascii="Arial" w:hAnsi="Arial" w:cs="宋体"/>
                <w:b/>
                <w:bCs/>
                <w:color w:val="000000" w:themeColor="text1"/>
                <w:szCs w:val="21"/>
                <w:lang w:val="zh-CN" w:bidi="zh-CN"/>
              </w:rPr>
              <w:t>×</w:t>
            </w:r>
            <w:r>
              <w:rPr>
                <w:rFonts w:ascii="Wingdings" w:hAnsi="Wingdings" w:cs="宋体"/>
                <w:b/>
                <w:bCs/>
                <w:color w:val="000000" w:themeColor="text1"/>
                <w:szCs w:val="21"/>
                <w:lang w:val="zh-CN" w:bidi="zh-CN"/>
              </w:rPr>
              <w:t></w:t>
            </w:r>
          </w:p>
        </w:tc>
        <w:tc>
          <w:tcPr>
            <w:tcW w:w="1230" w:type="dxa"/>
            <w:vAlign w:val="center"/>
          </w:tcPr>
          <w:p w:rsidR="00AE1E71" w:rsidRDefault="00453DFB">
            <w:pPr>
              <w:jc w:val="center"/>
              <w:rPr>
                <w:rFonts w:ascii="宋体" w:hAnsi="宋体" w:cs="宋体"/>
                <w:b/>
                <w:bCs/>
                <w:color w:val="000000" w:themeColor="text1"/>
                <w:szCs w:val="21"/>
                <w:lang w:val="zh-CN" w:bidi="zh-CN"/>
              </w:rPr>
            </w:pPr>
            <w:r>
              <w:rPr>
                <w:rFonts w:ascii="宋体" w:hAnsi="宋体" w:cs="宋体" w:hint="eastAsia"/>
                <w:b/>
                <w:bCs/>
                <w:color w:val="000000" w:themeColor="text1"/>
                <w:szCs w:val="21"/>
                <w:lang w:val="zh-CN" w:bidi="zh-CN"/>
              </w:rPr>
              <w:t>存放地点及编号</w:t>
            </w:r>
          </w:p>
        </w:tc>
        <w:tc>
          <w:tcPr>
            <w:tcW w:w="1230" w:type="dxa"/>
            <w:vAlign w:val="center"/>
          </w:tcPr>
          <w:p w:rsidR="00AE1E71" w:rsidRDefault="00453DFB">
            <w:pPr>
              <w:jc w:val="center"/>
              <w:rPr>
                <w:rFonts w:ascii="宋体" w:hAnsi="宋体" w:cs="宋体"/>
                <w:b/>
                <w:bCs/>
                <w:color w:val="000000" w:themeColor="text1"/>
                <w:szCs w:val="21"/>
                <w:lang w:val="zh-CN" w:bidi="zh-CN"/>
              </w:rPr>
            </w:pPr>
            <w:r>
              <w:rPr>
                <w:rFonts w:ascii="宋体" w:hAnsi="宋体" w:cs="宋体" w:hint="eastAsia"/>
                <w:b/>
                <w:bCs/>
                <w:color w:val="000000" w:themeColor="text1"/>
                <w:szCs w:val="21"/>
                <w:lang w:val="zh-CN" w:bidi="zh-CN"/>
              </w:rPr>
              <w:t>领用人</w:t>
            </w:r>
          </w:p>
        </w:tc>
      </w:tr>
      <w:tr w:rsidR="00AE1E71">
        <w:trPr>
          <w:trHeight w:val="308"/>
          <w:jc w:val="center"/>
        </w:trPr>
        <w:tc>
          <w:tcPr>
            <w:tcW w:w="673" w:type="dxa"/>
            <w:vAlign w:val="center"/>
          </w:tcPr>
          <w:p w:rsidR="00AE1E71" w:rsidRDefault="00453DFB">
            <w:pPr>
              <w:spacing w:line="360" w:lineRule="exact"/>
              <w:jc w:val="center"/>
              <w:rPr>
                <w:rFonts w:ascii="宋体" w:hAnsi="宋体" w:cs="宋体"/>
                <w:color w:val="000000" w:themeColor="text1"/>
                <w:szCs w:val="21"/>
                <w:lang w:val="zh-CN" w:bidi="zh-CN"/>
              </w:rPr>
            </w:pPr>
            <w:r>
              <w:rPr>
                <w:rFonts w:ascii="宋体" w:hAnsi="宋体" w:cs="宋体" w:hint="eastAsia"/>
                <w:color w:val="000000" w:themeColor="text1"/>
                <w:szCs w:val="21"/>
                <w:lang w:val="zh-CN" w:bidi="zh-CN"/>
              </w:rPr>
              <w:t>1</w:t>
            </w:r>
          </w:p>
        </w:tc>
        <w:tc>
          <w:tcPr>
            <w:tcW w:w="1320" w:type="dxa"/>
            <w:vAlign w:val="center"/>
          </w:tcPr>
          <w:p w:rsidR="00AE1E71" w:rsidRDefault="00AE1E71">
            <w:pPr>
              <w:spacing w:line="360" w:lineRule="exact"/>
              <w:ind w:firstLine="420"/>
              <w:jc w:val="center"/>
              <w:rPr>
                <w:rFonts w:ascii="宋体" w:hAnsi="宋体" w:cs="宋体"/>
                <w:color w:val="000000" w:themeColor="text1"/>
                <w:szCs w:val="21"/>
                <w:lang w:val="zh-CN" w:bidi="zh-CN"/>
              </w:rPr>
            </w:pPr>
          </w:p>
        </w:tc>
        <w:tc>
          <w:tcPr>
            <w:tcW w:w="1185" w:type="dxa"/>
            <w:vAlign w:val="center"/>
          </w:tcPr>
          <w:p w:rsidR="00AE1E71" w:rsidRDefault="00AE1E71">
            <w:pPr>
              <w:spacing w:line="360" w:lineRule="exact"/>
              <w:ind w:firstLine="420"/>
              <w:jc w:val="center"/>
              <w:rPr>
                <w:rFonts w:ascii="宋体" w:hAnsi="宋体" w:cs="宋体"/>
                <w:color w:val="000000" w:themeColor="text1"/>
                <w:szCs w:val="21"/>
                <w:lang w:val="zh-CN" w:bidi="zh-CN"/>
              </w:rPr>
            </w:pPr>
          </w:p>
        </w:tc>
        <w:tc>
          <w:tcPr>
            <w:tcW w:w="885" w:type="dxa"/>
            <w:vAlign w:val="center"/>
          </w:tcPr>
          <w:p w:rsidR="00AE1E71" w:rsidRDefault="00AE1E71">
            <w:pPr>
              <w:spacing w:line="360" w:lineRule="exact"/>
              <w:ind w:firstLine="420"/>
              <w:jc w:val="center"/>
              <w:rPr>
                <w:rFonts w:ascii="宋体" w:hAnsi="宋体" w:cs="宋体"/>
                <w:color w:val="000000" w:themeColor="text1"/>
                <w:szCs w:val="21"/>
                <w:lang w:val="zh-CN" w:bidi="zh-CN"/>
              </w:rPr>
            </w:pPr>
          </w:p>
        </w:tc>
        <w:tc>
          <w:tcPr>
            <w:tcW w:w="943" w:type="dxa"/>
            <w:vAlign w:val="center"/>
          </w:tcPr>
          <w:p w:rsidR="00AE1E71" w:rsidRDefault="00AE1E71">
            <w:pPr>
              <w:spacing w:line="360" w:lineRule="exact"/>
              <w:ind w:firstLine="420"/>
              <w:jc w:val="center"/>
              <w:rPr>
                <w:rFonts w:ascii="宋体" w:hAnsi="宋体" w:cs="宋体"/>
                <w:color w:val="000000" w:themeColor="text1"/>
                <w:szCs w:val="21"/>
                <w:lang w:val="zh-CN" w:bidi="zh-CN"/>
              </w:rPr>
            </w:pPr>
          </w:p>
        </w:tc>
        <w:tc>
          <w:tcPr>
            <w:tcW w:w="5363" w:type="dxa"/>
            <w:vAlign w:val="center"/>
          </w:tcPr>
          <w:p w:rsidR="00AE1E71" w:rsidRDefault="00AE1E71">
            <w:pPr>
              <w:autoSpaceDE w:val="0"/>
              <w:autoSpaceDN w:val="0"/>
              <w:snapToGrid w:val="0"/>
              <w:spacing w:line="380" w:lineRule="exact"/>
              <w:rPr>
                <w:rFonts w:ascii="宋体" w:hAnsi="宋体" w:cs="宋体"/>
                <w:color w:val="000000" w:themeColor="text1"/>
                <w:kern w:val="0"/>
                <w:szCs w:val="21"/>
                <w:lang w:val="zh-CN"/>
              </w:rPr>
            </w:pPr>
          </w:p>
        </w:tc>
        <w:tc>
          <w:tcPr>
            <w:tcW w:w="1119" w:type="dxa"/>
            <w:vAlign w:val="center"/>
          </w:tcPr>
          <w:p w:rsidR="00AE1E71" w:rsidRDefault="00AE1E71">
            <w:pPr>
              <w:spacing w:line="360" w:lineRule="exact"/>
              <w:ind w:firstLine="420"/>
              <w:jc w:val="center"/>
              <w:rPr>
                <w:rFonts w:ascii="宋体" w:hAnsi="宋体" w:cs="宋体"/>
                <w:color w:val="000000" w:themeColor="text1"/>
                <w:szCs w:val="21"/>
                <w:lang w:val="zh-CN" w:bidi="zh-CN"/>
              </w:rPr>
            </w:pPr>
          </w:p>
        </w:tc>
        <w:tc>
          <w:tcPr>
            <w:tcW w:w="1305" w:type="dxa"/>
            <w:vAlign w:val="center"/>
          </w:tcPr>
          <w:p w:rsidR="00AE1E71" w:rsidRDefault="00AE1E71">
            <w:pPr>
              <w:spacing w:line="360" w:lineRule="exact"/>
              <w:ind w:firstLine="420"/>
              <w:jc w:val="center"/>
              <w:rPr>
                <w:rFonts w:ascii="宋体" w:hAnsi="宋体" w:cs="宋体"/>
                <w:color w:val="000000" w:themeColor="text1"/>
                <w:szCs w:val="21"/>
                <w:lang w:val="zh-CN" w:bidi="zh-CN"/>
              </w:rPr>
            </w:pPr>
          </w:p>
        </w:tc>
        <w:tc>
          <w:tcPr>
            <w:tcW w:w="1230" w:type="dxa"/>
            <w:vAlign w:val="center"/>
          </w:tcPr>
          <w:p w:rsidR="00AE1E71" w:rsidRDefault="00AE1E71">
            <w:pPr>
              <w:spacing w:line="360" w:lineRule="exact"/>
              <w:ind w:firstLine="420"/>
              <w:jc w:val="center"/>
              <w:rPr>
                <w:rFonts w:ascii="宋体" w:hAnsi="宋体" w:cs="宋体"/>
                <w:color w:val="000000" w:themeColor="text1"/>
                <w:szCs w:val="21"/>
                <w:lang w:val="zh-CN" w:bidi="zh-CN"/>
              </w:rPr>
            </w:pPr>
          </w:p>
        </w:tc>
        <w:tc>
          <w:tcPr>
            <w:tcW w:w="1230" w:type="dxa"/>
            <w:vAlign w:val="center"/>
          </w:tcPr>
          <w:p w:rsidR="00AE1E71" w:rsidRDefault="00AE1E71">
            <w:pPr>
              <w:spacing w:line="360" w:lineRule="exact"/>
              <w:ind w:firstLine="422"/>
              <w:jc w:val="center"/>
              <w:rPr>
                <w:rFonts w:ascii="宋体" w:hAnsi="宋体" w:cs="宋体"/>
                <w:b/>
                <w:bCs/>
                <w:color w:val="000000" w:themeColor="text1"/>
                <w:szCs w:val="21"/>
                <w:lang w:val="zh-CN" w:bidi="zh-CN"/>
              </w:rPr>
            </w:pPr>
          </w:p>
        </w:tc>
      </w:tr>
      <w:tr w:rsidR="00AE1E71">
        <w:trPr>
          <w:trHeight w:val="356"/>
          <w:jc w:val="center"/>
        </w:trPr>
        <w:tc>
          <w:tcPr>
            <w:tcW w:w="673" w:type="dxa"/>
            <w:vAlign w:val="center"/>
          </w:tcPr>
          <w:p w:rsidR="00AE1E71" w:rsidRDefault="00453DFB">
            <w:pPr>
              <w:spacing w:line="360" w:lineRule="exact"/>
              <w:jc w:val="center"/>
              <w:rPr>
                <w:rFonts w:ascii="宋体" w:hAnsi="宋体" w:cs="宋体"/>
                <w:color w:val="000000" w:themeColor="text1"/>
                <w:szCs w:val="21"/>
                <w:lang w:val="zh-CN" w:bidi="zh-CN"/>
              </w:rPr>
            </w:pPr>
            <w:r>
              <w:rPr>
                <w:rFonts w:ascii="宋体" w:hAnsi="宋体" w:cs="宋体" w:hint="eastAsia"/>
                <w:color w:val="000000" w:themeColor="text1"/>
                <w:szCs w:val="21"/>
                <w:lang w:val="zh-CN" w:bidi="zh-CN"/>
              </w:rPr>
              <w:t>2</w:t>
            </w:r>
          </w:p>
        </w:tc>
        <w:tc>
          <w:tcPr>
            <w:tcW w:w="1320" w:type="dxa"/>
            <w:vAlign w:val="center"/>
          </w:tcPr>
          <w:p w:rsidR="00AE1E71" w:rsidRDefault="00AE1E71">
            <w:pPr>
              <w:widowControl/>
              <w:autoSpaceDE w:val="0"/>
              <w:snapToGrid w:val="0"/>
              <w:spacing w:before="100" w:beforeAutospacing="1" w:after="100" w:afterAutospacing="1" w:line="360" w:lineRule="exact"/>
              <w:ind w:firstLine="420"/>
              <w:jc w:val="center"/>
              <w:rPr>
                <w:rFonts w:ascii="宋体" w:hAnsi="宋体" w:cs="宋体"/>
                <w:bCs/>
                <w:color w:val="000000" w:themeColor="text1"/>
                <w:kern w:val="0"/>
                <w:szCs w:val="21"/>
                <w:lang w:bidi="zh-CN"/>
              </w:rPr>
            </w:pPr>
          </w:p>
        </w:tc>
        <w:tc>
          <w:tcPr>
            <w:tcW w:w="1185" w:type="dxa"/>
            <w:vAlign w:val="center"/>
          </w:tcPr>
          <w:p w:rsidR="00AE1E71" w:rsidRDefault="00AE1E71">
            <w:pPr>
              <w:widowControl/>
              <w:autoSpaceDE w:val="0"/>
              <w:snapToGrid w:val="0"/>
              <w:spacing w:before="100" w:beforeAutospacing="1" w:after="100" w:afterAutospacing="1" w:line="360" w:lineRule="exact"/>
              <w:ind w:firstLine="420"/>
              <w:jc w:val="center"/>
              <w:rPr>
                <w:rFonts w:ascii="宋体" w:hAnsi="宋体" w:cs="宋体"/>
                <w:bCs/>
                <w:color w:val="000000" w:themeColor="text1"/>
                <w:kern w:val="0"/>
                <w:szCs w:val="21"/>
                <w:lang w:bidi="zh-CN"/>
              </w:rPr>
            </w:pPr>
          </w:p>
        </w:tc>
        <w:tc>
          <w:tcPr>
            <w:tcW w:w="885" w:type="dxa"/>
            <w:vAlign w:val="center"/>
          </w:tcPr>
          <w:p w:rsidR="00AE1E71" w:rsidRDefault="00AE1E71">
            <w:pPr>
              <w:spacing w:line="360" w:lineRule="exact"/>
              <w:ind w:firstLine="420"/>
              <w:jc w:val="center"/>
              <w:rPr>
                <w:rFonts w:ascii="宋体" w:hAnsi="宋体" w:cs="宋体"/>
                <w:color w:val="000000" w:themeColor="text1"/>
                <w:szCs w:val="21"/>
                <w:lang w:val="zh-CN" w:bidi="zh-CN"/>
              </w:rPr>
            </w:pPr>
          </w:p>
        </w:tc>
        <w:tc>
          <w:tcPr>
            <w:tcW w:w="943" w:type="dxa"/>
            <w:vAlign w:val="center"/>
          </w:tcPr>
          <w:p w:rsidR="00AE1E71" w:rsidRDefault="00AE1E71">
            <w:pPr>
              <w:widowControl/>
              <w:autoSpaceDE w:val="0"/>
              <w:snapToGrid w:val="0"/>
              <w:spacing w:before="100" w:beforeAutospacing="1" w:after="100" w:afterAutospacing="1" w:line="360" w:lineRule="exact"/>
              <w:ind w:firstLine="420"/>
              <w:jc w:val="center"/>
              <w:rPr>
                <w:rFonts w:ascii="宋体" w:hAnsi="宋体" w:cs="宋体"/>
                <w:bCs/>
                <w:color w:val="000000" w:themeColor="text1"/>
                <w:kern w:val="0"/>
                <w:szCs w:val="21"/>
                <w:lang w:bidi="zh-CN"/>
              </w:rPr>
            </w:pPr>
          </w:p>
        </w:tc>
        <w:tc>
          <w:tcPr>
            <w:tcW w:w="5363" w:type="dxa"/>
            <w:vAlign w:val="center"/>
          </w:tcPr>
          <w:p w:rsidR="00AE1E71" w:rsidRDefault="00AE1E71">
            <w:pPr>
              <w:widowControl/>
              <w:snapToGrid w:val="0"/>
              <w:spacing w:line="380" w:lineRule="exact"/>
              <w:ind w:firstLineChars="100" w:firstLine="210"/>
              <w:jc w:val="left"/>
              <w:rPr>
                <w:rFonts w:ascii="宋体" w:hAnsi="宋体" w:cs="宋体"/>
                <w:bCs/>
                <w:color w:val="000000" w:themeColor="text1"/>
                <w:kern w:val="0"/>
                <w:szCs w:val="21"/>
                <w:lang w:bidi="zh-CN"/>
              </w:rPr>
            </w:pPr>
          </w:p>
        </w:tc>
        <w:tc>
          <w:tcPr>
            <w:tcW w:w="1119" w:type="dxa"/>
            <w:vAlign w:val="center"/>
          </w:tcPr>
          <w:p w:rsidR="00AE1E71" w:rsidRDefault="00AE1E71">
            <w:pPr>
              <w:spacing w:line="360" w:lineRule="exact"/>
              <w:ind w:firstLine="420"/>
              <w:jc w:val="center"/>
              <w:rPr>
                <w:rFonts w:ascii="宋体" w:hAnsi="宋体" w:cs="宋体"/>
                <w:color w:val="000000" w:themeColor="text1"/>
                <w:szCs w:val="21"/>
                <w:lang w:val="zh-CN" w:bidi="zh-CN"/>
              </w:rPr>
            </w:pPr>
          </w:p>
        </w:tc>
        <w:tc>
          <w:tcPr>
            <w:tcW w:w="1305" w:type="dxa"/>
            <w:vAlign w:val="center"/>
          </w:tcPr>
          <w:p w:rsidR="00AE1E71" w:rsidRDefault="00AE1E71">
            <w:pPr>
              <w:spacing w:line="360" w:lineRule="exact"/>
              <w:ind w:firstLine="420"/>
              <w:jc w:val="center"/>
              <w:rPr>
                <w:rFonts w:ascii="宋体" w:hAnsi="宋体" w:cs="宋体"/>
                <w:color w:val="000000" w:themeColor="text1"/>
                <w:szCs w:val="21"/>
                <w:lang w:val="zh-CN" w:bidi="zh-CN"/>
              </w:rPr>
            </w:pPr>
          </w:p>
        </w:tc>
        <w:tc>
          <w:tcPr>
            <w:tcW w:w="1230" w:type="dxa"/>
            <w:vAlign w:val="center"/>
          </w:tcPr>
          <w:p w:rsidR="00AE1E71" w:rsidRDefault="00AE1E71">
            <w:pPr>
              <w:spacing w:line="360" w:lineRule="exact"/>
              <w:ind w:firstLine="420"/>
              <w:jc w:val="center"/>
              <w:rPr>
                <w:rFonts w:ascii="宋体" w:hAnsi="宋体" w:cs="宋体"/>
                <w:color w:val="000000" w:themeColor="text1"/>
                <w:szCs w:val="21"/>
              </w:rPr>
            </w:pPr>
          </w:p>
        </w:tc>
        <w:tc>
          <w:tcPr>
            <w:tcW w:w="1230" w:type="dxa"/>
            <w:vAlign w:val="center"/>
          </w:tcPr>
          <w:p w:rsidR="00AE1E71" w:rsidRDefault="00AE1E71">
            <w:pPr>
              <w:spacing w:line="360" w:lineRule="exact"/>
              <w:ind w:firstLine="420"/>
              <w:jc w:val="center"/>
              <w:rPr>
                <w:rFonts w:ascii="宋体" w:hAnsi="宋体" w:cs="宋体"/>
                <w:color w:val="000000" w:themeColor="text1"/>
                <w:szCs w:val="21"/>
              </w:rPr>
            </w:pPr>
          </w:p>
        </w:tc>
      </w:tr>
      <w:tr w:rsidR="00AE1E71">
        <w:trPr>
          <w:trHeight w:val="90"/>
          <w:jc w:val="center"/>
        </w:trPr>
        <w:tc>
          <w:tcPr>
            <w:tcW w:w="673" w:type="dxa"/>
            <w:vAlign w:val="center"/>
          </w:tcPr>
          <w:p w:rsidR="00AE1E71" w:rsidRDefault="00453DFB">
            <w:pPr>
              <w:spacing w:line="360" w:lineRule="exact"/>
              <w:jc w:val="center"/>
              <w:rPr>
                <w:rFonts w:ascii="宋体" w:hAnsi="宋体" w:cs="宋体"/>
                <w:color w:val="000000" w:themeColor="text1"/>
                <w:szCs w:val="21"/>
                <w:lang w:val="zh-CN" w:bidi="zh-CN"/>
              </w:rPr>
            </w:pPr>
            <w:r>
              <w:rPr>
                <w:rFonts w:ascii="宋体" w:hAnsi="宋体" w:cs="宋体" w:hint="eastAsia"/>
                <w:color w:val="000000" w:themeColor="text1"/>
                <w:szCs w:val="21"/>
                <w:lang w:val="zh-CN" w:bidi="zh-CN"/>
              </w:rPr>
              <w:t>3</w:t>
            </w:r>
          </w:p>
        </w:tc>
        <w:tc>
          <w:tcPr>
            <w:tcW w:w="1320" w:type="dxa"/>
            <w:vAlign w:val="center"/>
          </w:tcPr>
          <w:p w:rsidR="00AE1E71" w:rsidRDefault="00AE1E71">
            <w:pPr>
              <w:autoSpaceDE w:val="0"/>
              <w:snapToGrid w:val="0"/>
              <w:spacing w:line="360" w:lineRule="exact"/>
              <w:ind w:firstLine="420"/>
              <w:rPr>
                <w:rFonts w:ascii="宋体" w:hAnsi="宋体" w:cs="宋体"/>
                <w:color w:val="000000" w:themeColor="text1"/>
                <w:szCs w:val="21"/>
              </w:rPr>
            </w:pPr>
          </w:p>
        </w:tc>
        <w:tc>
          <w:tcPr>
            <w:tcW w:w="1185" w:type="dxa"/>
            <w:vAlign w:val="center"/>
          </w:tcPr>
          <w:p w:rsidR="00AE1E71" w:rsidRDefault="00AE1E71">
            <w:pPr>
              <w:widowControl/>
              <w:spacing w:line="360" w:lineRule="exact"/>
              <w:ind w:firstLine="420"/>
              <w:jc w:val="center"/>
              <w:textAlignment w:val="center"/>
              <w:rPr>
                <w:rFonts w:ascii="宋体" w:hAnsi="宋体" w:cs="宋体"/>
                <w:color w:val="000000" w:themeColor="text1"/>
                <w:szCs w:val="21"/>
                <w:lang w:val="zh-CN" w:bidi="zh-CN"/>
              </w:rPr>
            </w:pPr>
          </w:p>
        </w:tc>
        <w:tc>
          <w:tcPr>
            <w:tcW w:w="885" w:type="dxa"/>
            <w:vAlign w:val="center"/>
          </w:tcPr>
          <w:p w:rsidR="00AE1E71" w:rsidRDefault="00AE1E71">
            <w:pPr>
              <w:spacing w:line="360" w:lineRule="exact"/>
              <w:ind w:firstLine="420"/>
              <w:jc w:val="center"/>
              <w:rPr>
                <w:rFonts w:ascii="宋体" w:hAnsi="宋体" w:cs="宋体"/>
                <w:color w:val="000000" w:themeColor="text1"/>
                <w:szCs w:val="21"/>
                <w:lang w:val="zh-CN" w:bidi="zh-CN"/>
              </w:rPr>
            </w:pPr>
          </w:p>
        </w:tc>
        <w:tc>
          <w:tcPr>
            <w:tcW w:w="943" w:type="dxa"/>
            <w:vAlign w:val="center"/>
          </w:tcPr>
          <w:p w:rsidR="00AE1E71" w:rsidRDefault="00AE1E71">
            <w:pPr>
              <w:spacing w:line="360" w:lineRule="exact"/>
              <w:ind w:firstLine="420"/>
              <w:jc w:val="center"/>
              <w:rPr>
                <w:rFonts w:ascii="宋体" w:hAnsi="宋体" w:cs="宋体"/>
                <w:color w:val="000000" w:themeColor="text1"/>
                <w:szCs w:val="21"/>
                <w:lang w:val="zh-CN" w:bidi="zh-CN"/>
              </w:rPr>
            </w:pPr>
          </w:p>
        </w:tc>
        <w:tc>
          <w:tcPr>
            <w:tcW w:w="5363" w:type="dxa"/>
            <w:vAlign w:val="center"/>
          </w:tcPr>
          <w:p w:rsidR="00AE1E71" w:rsidRDefault="00AE1E71">
            <w:pPr>
              <w:autoSpaceDE w:val="0"/>
              <w:autoSpaceDN w:val="0"/>
              <w:snapToGrid w:val="0"/>
              <w:spacing w:line="380" w:lineRule="exact"/>
              <w:ind w:firstLine="420"/>
              <w:jc w:val="center"/>
              <w:rPr>
                <w:rFonts w:ascii="宋体" w:hAnsi="宋体" w:cs="宋体"/>
                <w:color w:val="000000" w:themeColor="text1"/>
                <w:szCs w:val="21"/>
                <w:lang w:val="zh-CN" w:bidi="zh-CN"/>
              </w:rPr>
            </w:pPr>
          </w:p>
        </w:tc>
        <w:tc>
          <w:tcPr>
            <w:tcW w:w="1119" w:type="dxa"/>
            <w:vAlign w:val="center"/>
          </w:tcPr>
          <w:p w:rsidR="00AE1E71" w:rsidRDefault="00AE1E71">
            <w:pPr>
              <w:widowControl/>
              <w:spacing w:line="360" w:lineRule="exact"/>
              <w:ind w:firstLine="420"/>
              <w:jc w:val="center"/>
              <w:textAlignment w:val="center"/>
              <w:rPr>
                <w:rFonts w:ascii="宋体" w:hAnsi="宋体" w:cs="宋体"/>
                <w:color w:val="000000" w:themeColor="text1"/>
                <w:szCs w:val="21"/>
                <w:lang w:val="zh-CN" w:bidi="zh-CN"/>
              </w:rPr>
            </w:pPr>
          </w:p>
        </w:tc>
        <w:tc>
          <w:tcPr>
            <w:tcW w:w="1305" w:type="dxa"/>
            <w:vAlign w:val="center"/>
          </w:tcPr>
          <w:p w:rsidR="00AE1E71" w:rsidRDefault="00AE1E71">
            <w:pPr>
              <w:widowControl/>
              <w:spacing w:line="360" w:lineRule="exact"/>
              <w:ind w:firstLine="420"/>
              <w:jc w:val="center"/>
              <w:textAlignment w:val="center"/>
              <w:rPr>
                <w:rFonts w:ascii="宋体" w:hAnsi="宋体" w:cs="宋体"/>
                <w:color w:val="000000" w:themeColor="text1"/>
                <w:szCs w:val="21"/>
                <w:lang w:val="zh-CN" w:bidi="zh-CN"/>
              </w:rPr>
            </w:pPr>
          </w:p>
        </w:tc>
        <w:tc>
          <w:tcPr>
            <w:tcW w:w="1230" w:type="dxa"/>
            <w:vAlign w:val="center"/>
          </w:tcPr>
          <w:p w:rsidR="00AE1E71" w:rsidRDefault="00AE1E71">
            <w:pPr>
              <w:spacing w:line="360" w:lineRule="exact"/>
              <w:ind w:firstLine="420"/>
              <w:jc w:val="center"/>
              <w:rPr>
                <w:rFonts w:ascii="宋体" w:hAnsi="宋体" w:cs="宋体"/>
                <w:color w:val="000000" w:themeColor="text1"/>
                <w:szCs w:val="21"/>
                <w:lang w:val="zh-CN" w:bidi="zh-CN"/>
              </w:rPr>
            </w:pPr>
          </w:p>
        </w:tc>
        <w:tc>
          <w:tcPr>
            <w:tcW w:w="1230" w:type="dxa"/>
            <w:vAlign w:val="center"/>
          </w:tcPr>
          <w:p w:rsidR="00AE1E71" w:rsidRDefault="00AE1E71">
            <w:pPr>
              <w:spacing w:line="360" w:lineRule="exact"/>
              <w:ind w:firstLine="420"/>
              <w:jc w:val="center"/>
              <w:rPr>
                <w:rFonts w:ascii="宋体" w:hAnsi="宋体" w:cs="宋体"/>
                <w:color w:val="000000" w:themeColor="text1"/>
                <w:szCs w:val="21"/>
                <w:lang w:val="zh-CN" w:bidi="zh-CN"/>
              </w:rPr>
            </w:pPr>
          </w:p>
        </w:tc>
      </w:tr>
      <w:tr w:rsidR="00AE1E71">
        <w:trPr>
          <w:trHeight w:val="944"/>
          <w:jc w:val="center"/>
        </w:trPr>
        <w:tc>
          <w:tcPr>
            <w:tcW w:w="15253" w:type="dxa"/>
            <w:gridSpan w:val="10"/>
          </w:tcPr>
          <w:p w:rsidR="00AE1E71" w:rsidRDefault="00453DFB">
            <w:pPr>
              <w:tabs>
                <w:tab w:val="left" w:pos="5146"/>
                <w:tab w:val="left" w:pos="6512"/>
              </w:tabs>
              <w:spacing w:line="300" w:lineRule="exact"/>
              <w:ind w:firstLine="42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 xml:space="preserve">总价（人民币）：          </w:t>
            </w:r>
            <w:r>
              <w:rPr>
                <w:rFonts w:ascii="宋体" w:hAnsi="宋体" w:cs="宋体" w:hint="eastAsia"/>
                <w:b/>
                <w:bCs/>
                <w:color w:val="000000" w:themeColor="text1"/>
                <w:kern w:val="0"/>
                <w:szCs w:val="21"/>
                <w:lang w:val="zh-CN"/>
              </w:rPr>
              <w:t>元整 （¥.      00）</w:t>
            </w:r>
          </w:p>
          <w:p w:rsidR="00AE1E71" w:rsidRDefault="00453DFB">
            <w:pPr>
              <w:tabs>
                <w:tab w:val="left" w:pos="3992"/>
              </w:tabs>
              <w:spacing w:line="300" w:lineRule="exact"/>
              <w:ind w:firstLine="420"/>
              <w:jc w:val="left"/>
              <w:rPr>
                <w:rFonts w:ascii="宋体" w:hAnsi="宋体" w:cs="宋体"/>
                <w:color w:val="000000" w:themeColor="text1"/>
                <w:szCs w:val="21"/>
                <w:lang w:val="zh-CN" w:bidi="zh-CN"/>
              </w:rPr>
            </w:pPr>
            <w:r>
              <w:rPr>
                <w:rFonts w:ascii="宋体" w:hAnsi="宋体" w:cs="宋体" w:hint="eastAsia"/>
                <w:color w:val="000000" w:themeColor="text1"/>
                <w:szCs w:val="21"/>
                <w:lang w:val="zh-CN" w:bidi="zh-CN"/>
              </w:rPr>
              <w:t>交付使用时间：</w:t>
            </w:r>
          </w:p>
          <w:p w:rsidR="00AE1E71" w:rsidRDefault="00453DFB">
            <w:pPr>
              <w:tabs>
                <w:tab w:val="left" w:pos="3992"/>
              </w:tabs>
              <w:spacing w:line="300" w:lineRule="exact"/>
              <w:ind w:firstLine="420"/>
              <w:jc w:val="left"/>
              <w:rPr>
                <w:rFonts w:ascii="宋体" w:hAnsi="宋体" w:cs="宋体"/>
                <w:color w:val="000000" w:themeColor="text1"/>
                <w:szCs w:val="21"/>
                <w:lang w:val="zh-CN" w:bidi="zh-CN"/>
              </w:rPr>
            </w:pPr>
            <w:r>
              <w:rPr>
                <w:rFonts w:ascii="宋体" w:hAnsi="宋体" w:cs="宋体" w:hint="eastAsia"/>
                <w:color w:val="000000" w:themeColor="text1"/>
                <w:szCs w:val="21"/>
                <w:lang w:val="zh-CN" w:bidi="zh-CN"/>
              </w:rPr>
              <w:t>交付地点：广西钦州市滨海大道 12 号北部湾大学校内（具体地点由甲方指定）。</w:t>
            </w:r>
          </w:p>
        </w:tc>
      </w:tr>
      <w:tr w:rsidR="00AE1E71">
        <w:trPr>
          <w:trHeight w:val="115"/>
          <w:jc w:val="center"/>
        </w:trPr>
        <w:tc>
          <w:tcPr>
            <w:tcW w:w="15253" w:type="dxa"/>
            <w:gridSpan w:val="10"/>
          </w:tcPr>
          <w:p w:rsidR="00AE1E71" w:rsidRDefault="00AE1E71">
            <w:pPr>
              <w:widowControl/>
              <w:adjustRightInd w:val="0"/>
              <w:snapToGrid w:val="0"/>
              <w:spacing w:line="360" w:lineRule="auto"/>
              <w:ind w:firstLine="420"/>
              <w:rPr>
                <w:color w:val="000000" w:themeColor="text1"/>
                <w:szCs w:val="21"/>
              </w:rPr>
            </w:pPr>
          </w:p>
          <w:p w:rsidR="00AE1E71" w:rsidRDefault="00453DFB">
            <w:pPr>
              <w:widowControl/>
              <w:adjustRightInd w:val="0"/>
              <w:snapToGrid w:val="0"/>
              <w:spacing w:line="360" w:lineRule="auto"/>
              <w:ind w:firstLine="420"/>
              <w:rPr>
                <w:color w:val="000000" w:themeColor="text1"/>
                <w:szCs w:val="21"/>
              </w:rPr>
            </w:pPr>
            <w:r>
              <w:rPr>
                <w:rFonts w:hint="eastAsia"/>
                <w:color w:val="000000" w:themeColor="text1"/>
                <w:szCs w:val="21"/>
              </w:rPr>
              <w:t>验收情况记录：</w:t>
            </w:r>
          </w:p>
          <w:p w:rsidR="00AE1E71" w:rsidRDefault="00AE1E71">
            <w:pPr>
              <w:snapToGrid w:val="0"/>
              <w:ind w:firstLine="420"/>
              <w:jc w:val="left"/>
              <w:rPr>
                <w:rFonts w:ascii="宋体" w:hAnsi="宋体" w:cs="宋体"/>
                <w:color w:val="000000" w:themeColor="text1"/>
                <w:kern w:val="0"/>
                <w:szCs w:val="21"/>
              </w:rPr>
            </w:pPr>
          </w:p>
          <w:p w:rsidR="00AE1E71" w:rsidRDefault="00AE1E71">
            <w:pPr>
              <w:snapToGrid w:val="0"/>
              <w:ind w:firstLine="420"/>
              <w:jc w:val="left"/>
              <w:rPr>
                <w:rFonts w:ascii="宋体" w:hAnsi="宋体" w:cs="宋体"/>
                <w:color w:val="000000" w:themeColor="text1"/>
                <w:kern w:val="0"/>
                <w:szCs w:val="21"/>
              </w:rPr>
            </w:pPr>
          </w:p>
          <w:p w:rsidR="00AE1E71" w:rsidRDefault="00453DFB">
            <w:pPr>
              <w:snapToGrid w:val="0"/>
              <w:ind w:firstLine="420"/>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使用单位（盖章）</w:t>
            </w:r>
          </w:p>
          <w:p w:rsidR="00AE1E71" w:rsidRDefault="00453DFB">
            <w:pPr>
              <w:tabs>
                <w:tab w:val="left" w:pos="4832"/>
              </w:tabs>
              <w:spacing w:before="98"/>
              <w:ind w:firstLine="42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验收小组成员签字：                                                                                      验收日期：       年     月     日</w:t>
            </w:r>
          </w:p>
          <w:p w:rsidR="00AE1E71" w:rsidRDefault="00AE1E71">
            <w:pPr>
              <w:tabs>
                <w:tab w:val="left" w:pos="4832"/>
              </w:tabs>
              <w:spacing w:before="98"/>
              <w:ind w:firstLine="420"/>
              <w:rPr>
                <w:rFonts w:ascii="宋体" w:hAnsi="宋体" w:cs="宋体"/>
                <w:color w:val="000000" w:themeColor="text1"/>
                <w:kern w:val="0"/>
                <w:szCs w:val="21"/>
                <w:lang w:val="zh-CN"/>
              </w:rPr>
            </w:pPr>
          </w:p>
        </w:tc>
      </w:tr>
    </w:tbl>
    <w:p w:rsidR="00AE1E71" w:rsidRDefault="00AE1E71">
      <w:pPr>
        <w:ind w:firstLine="360"/>
        <w:rPr>
          <w:color w:val="000000" w:themeColor="text1"/>
        </w:rPr>
        <w:sectPr w:rsidR="00AE1E71">
          <w:pgSz w:w="16838" w:h="11906" w:orient="landscape"/>
          <w:pgMar w:top="1417" w:right="1134" w:bottom="1417" w:left="1134" w:header="851" w:footer="992" w:gutter="0"/>
          <w:cols w:space="720"/>
          <w:docGrid w:type="lines" w:linePitch="312"/>
        </w:sectPr>
      </w:pPr>
    </w:p>
    <w:p w:rsidR="00AE1E71" w:rsidRDefault="00453DFB">
      <w:pPr>
        <w:snapToGrid w:val="0"/>
        <w:ind w:firstLine="360"/>
        <w:jc w:val="left"/>
        <w:rPr>
          <w:color w:val="000000" w:themeColor="text1"/>
          <w:sz w:val="18"/>
          <w:szCs w:val="18"/>
        </w:rPr>
      </w:pPr>
      <w:r>
        <w:rPr>
          <w:rFonts w:hint="eastAsia"/>
          <w:color w:val="000000" w:themeColor="text1"/>
          <w:sz w:val="18"/>
          <w:szCs w:val="18"/>
        </w:rPr>
        <w:lastRenderedPageBreak/>
        <w:t>附件</w:t>
      </w:r>
      <w:r>
        <w:rPr>
          <w:rFonts w:hint="eastAsia"/>
          <w:color w:val="000000" w:themeColor="text1"/>
          <w:sz w:val="18"/>
          <w:szCs w:val="18"/>
        </w:rPr>
        <w:t>2</w:t>
      </w:r>
      <w:r>
        <w:rPr>
          <w:rFonts w:hint="eastAsia"/>
          <w:color w:val="000000" w:themeColor="text1"/>
          <w:sz w:val="18"/>
          <w:szCs w:val="18"/>
        </w:rPr>
        <w:t>：</w:t>
      </w:r>
    </w:p>
    <w:p w:rsidR="00AE1E71" w:rsidRDefault="00453DFB">
      <w:pPr>
        <w:snapToGrid w:val="0"/>
        <w:spacing w:line="520" w:lineRule="exact"/>
        <w:ind w:firstLine="640"/>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中标通知书</w:t>
      </w: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snapToGrid w:val="0"/>
        <w:ind w:firstLine="360"/>
        <w:jc w:val="center"/>
        <w:rPr>
          <w:color w:val="000000" w:themeColor="text1"/>
          <w:sz w:val="18"/>
          <w:szCs w:val="18"/>
        </w:rPr>
      </w:pPr>
    </w:p>
    <w:p w:rsidR="00AE1E71" w:rsidRDefault="00AE1E71">
      <w:pPr>
        <w:rPr>
          <w:color w:val="000000" w:themeColor="text1"/>
        </w:rPr>
      </w:pPr>
    </w:p>
    <w:p w:rsidR="00AE1E71" w:rsidRDefault="00AE1E71">
      <w:pPr>
        <w:rPr>
          <w:color w:val="000000" w:themeColor="text1"/>
        </w:rPr>
      </w:pPr>
    </w:p>
    <w:p w:rsidR="00AE1E71" w:rsidRDefault="00AE1E71">
      <w:pPr>
        <w:rPr>
          <w:color w:val="000000" w:themeColor="text1"/>
        </w:rPr>
      </w:pPr>
    </w:p>
    <w:p w:rsidR="00AE1E71" w:rsidRDefault="00AE1E71">
      <w:pPr>
        <w:spacing w:before="25" w:after="25"/>
        <w:ind w:firstLineChars="352" w:firstLine="915"/>
        <w:jc w:val="left"/>
        <w:rPr>
          <w:rFonts w:ascii="仿宋_GB2312" w:eastAsia="仿宋_GB2312"/>
          <w:bCs/>
          <w:color w:val="000000" w:themeColor="text1"/>
          <w:spacing w:val="10"/>
          <w:kern w:val="0"/>
          <w:sz w:val="24"/>
          <w:szCs w:val="20"/>
        </w:rPr>
      </w:pPr>
    </w:p>
    <w:p w:rsidR="00AE1E71" w:rsidRDefault="00AE1E71">
      <w:pPr>
        <w:spacing w:line="380" w:lineRule="exact"/>
        <w:rPr>
          <w:color w:val="000000" w:themeColor="text1"/>
          <w:sz w:val="24"/>
        </w:rPr>
      </w:pPr>
    </w:p>
    <w:p w:rsidR="00AE1E71" w:rsidRDefault="00AE1E71">
      <w:pPr>
        <w:rPr>
          <w:color w:val="000000" w:themeColor="text1"/>
        </w:rPr>
      </w:pPr>
    </w:p>
    <w:p w:rsidR="00AE1E71" w:rsidRDefault="00AE1E71">
      <w:pPr>
        <w:spacing w:before="25" w:after="25"/>
        <w:ind w:firstLineChars="352" w:firstLine="915"/>
        <w:jc w:val="left"/>
        <w:rPr>
          <w:rFonts w:ascii="仿宋_GB2312" w:eastAsia="仿宋_GB2312"/>
          <w:bCs/>
          <w:color w:val="000000" w:themeColor="text1"/>
          <w:spacing w:val="10"/>
          <w:kern w:val="0"/>
          <w:sz w:val="24"/>
          <w:szCs w:val="20"/>
        </w:rPr>
      </w:pPr>
    </w:p>
    <w:p w:rsidR="00AE1E71" w:rsidRDefault="00AE1E71">
      <w:pPr>
        <w:spacing w:line="380" w:lineRule="exact"/>
        <w:rPr>
          <w:color w:val="000000" w:themeColor="text1"/>
          <w:sz w:val="24"/>
        </w:rPr>
      </w:pPr>
    </w:p>
    <w:p w:rsidR="00AE1E71" w:rsidRDefault="00AE1E71">
      <w:pPr>
        <w:rPr>
          <w:color w:val="000000" w:themeColor="text1"/>
        </w:rPr>
      </w:pPr>
    </w:p>
    <w:p w:rsidR="00AE1E71" w:rsidRDefault="00AE1E71">
      <w:pPr>
        <w:spacing w:before="25" w:after="25"/>
        <w:ind w:firstLineChars="352" w:firstLine="915"/>
        <w:jc w:val="left"/>
        <w:rPr>
          <w:rFonts w:ascii="仿宋_GB2312" w:eastAsia="仿宋_GB2312"/>
          <w:bCs/>
          <w:color w:val="000000" w:themeColor="text1"/>
          <w:spacing w:val="10"/>
          <w:kern w:val="0"/>
          <w:sz w:val="24"/>
          <w:szCs w:val="20"/>
        </w:rPr>
      </w:pPr>
    </w:p>
    <w:p w:rsidR="00AE1E71" w:rsidRDefault="00AE1E71">
      <w:pPr>
        <w:spacing w:line="380" w:lineRule="exact"/>
        <w:rPr>
          <w:color w:val="000000" w:themeColor="text1"/>
          <w:sz w:val="24"/>
        </w:rPr>
      </w:pPr>
    </w:p>
    <w:p w:rsidR="00AE1E71" w:rsidRDefault="00AE1E71">
      <w:pPr>
        <w:rPr>
          <w:color w:val="000000" w:themeColor="text1"/>
        </w:rPr>
      </w:pPr>
    </w:p>
    <w:p w:rsidR="00AE1E71" w:rsidRDefault="00AE1E71">
      <w:pPr>
        <w:spacing w:before="25" w:after="25"/>
        <w:ind w:firstLineChars="352" w:firstLine="915"/>
        <w:jc w:val="left"/>
        <w:rPr>
          <w:rFonts w:ascii="仿宋_GB2312" w:eastAsia="仿宋_GB2312"/>
          <w:bCs/>
          <w:color w:val="000000" w:themeColor="text1"/>
          <w:spacing w:val="10"/>
          <w:kern w:val="0"/>
          <w:sz w:val="24"/>
          <w:szCs w:val="20"/>
        </w:rPr>
      </w:pPr>
    </w:p>
    <w:p w:rsidR="00AE1E71" w:rsidRDefault="00AE1E71">
      <w:pPr>
        <w:spacing w:line="380" w:lineRule="exact"/>
        <w:rPr>
          <w:color w:val="000000" w:themeColor="text1"/>
          <w:sz w:val="24"/>
        </w:rPr>
      </w:pPr>
    </w:p>
    <w:p w:rsidR="00AE1E71" w:rsidRDefault="00AE1E71">
      <w:pPr>
        <w:rPr>
          <w:color w:val="000000" w:themeColor="text1"/>
        </w:rPr>
      </w:pPr>
    </w:p>
    <w:p w:rsidR="00AE1E71" w:rsidRDefault="00AE1E71">
      <w:pPr>
        <w:spacing w:before="25" w:after="25"/>
        <w:ind w:firstLineChars="352" w:firstLine="915"/>
        <w:jc w:val="left"/>
        <w:rPr>
          <w:rFonts w:ascii="仿宋_GB2312" w:eastAsia="仿宋_GB2312"/>
          <w:bCs/>
          <w:color w:val="000000" w:themeColor="text1"/>
          <w:spacing w:val="10"/>
          <w:kern w:val="0"/>
          <w:sz w:val="24"/>
          <w:szCs w:val="20"/>
        </w:rPr>
      </w:pPr>
    </w:p>
    <w:p w:rsidR="00AE1E71" w:rsidRDefault="00AE1E71">
      <w:pPr>
        <w:spacing w:line="380" w:lineRule="exact"/>
        <w:rPr>
          <w:color w:val="000000" w:themeColor="text1"/>
          <w:sz w:val="24"/>
        </w:rPr>
      </w:pPr>
    </w:p>
    <w:p w:rsidR="00AE1E71" w:rsidRDefault="00AE1E71">
      <w:pPr>
        <w:rPr>
          <w:color w:val="000000" w:themeColor="text1"/>
        </w:rPr>
      </w:pPr>
    </w:p>
    <w:p w:rsidR="00AE1E71" w:rsidRDefault="00AE1E71">
      <w:pPr>
        <w:spacing w:before="25" w:after="25"/>
        <w:ind w:firstLineChars="352" w:firstLine="915"/>
        <w:jc w:val="left"/>
        <w:rPr>
          <w:rFonts w:ascii="仿宋_GB2312" w:eastAsia="仿宋_GB2312"/>
          <w:bCs/>
          <w:color w:val="000000" w:themeColor="text1"/>
          <w:spacing w:val="10"/>
          <w:kern w:val="0"/>
          <w:sz w:val="24"/>
          <w:szCs w:val="20"/>
        </w:rPr>
      </w:pPr>
    </w:p>
    <w:p w:rsidR="00AE1E71" w:rsidRDefault="00AE1E71">
      <w:pPr>
        <w:rPr>
          <w:color w:val="000000" w:themeColor="text1"/>
        </w:rPr>
      </w:pPr>
    </w:p>
    <w:p w:rsidR="00AE1E71" w:rsidRDefault="00453DFB">
      <w:pPr>
        <w:spacing w:line="400" w:lineRule="exact"/>
        <w:rPr>
          <w:color w:val="000000" w:themeColor="text1"/>
        </w:rPr>
      </w:pPr>
      <w:r>
        <w:rPr>
          <w:rFonts w:hint="eastAsia"/>
          <w:color w:val="000000" w:themeColor="text1"/>
        </w:rPr>
        <w:lastRenderedPageBreak/>
        <w:t>附件</w:t>
      </w:r>
      <w:r>
        <w:rPr>
          <w:rFonts w:hint="eastAsia"/>
          <w:color w:val="000000" w:themeColor="text1"/>
        </w:rPr>
        <w:t>3</w:t>
      </w:r>
      <w:r>
        <w:rPr>
          <w:rFonts w:hint="eastAsia"/>
          <w:color w:val="000000" w:themeColor="text1"/>
        </w:rPr>
        <w:t>：</w:t>
      </w:r>
    </w:p>
    <w:p w:rsidR="00AE1E71" w:rsidRDefault="00453DFB">
      <w:pPr>
        <w:spacing w:after="120" w:line="480" w:lineRule="auto"/>
        <w:ind w:firstLineChars="200" w:firstLine="640"/>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履约保证金缴纳凭证</w:t>
      </w:r>
      <w:r>
        <w:rPr>
          <w:rFonts w:ascii="宋体" w:hAnsi="宋体" w:cs="宋体" w:hint="eastAsia"/>
          <w:color w:val="000000" w:themeColor="text1"/>
          <w:sz w:val="24"/>
        </w:rPr>
        <w:t>（模板）</w:t>
      </w:r>
    </w:p>
    <w:p w:rsidR="00AE1E71" w:rsidRDefault="00AE1E71">
      <w:pPr>
        <w:spacing w:after="120" w:line="480" w:lineRule="auto"/>
        <w:ind w:firstLineChars="200" w:firstLine="640"/>
        <w:jc w:val="center"/>
        <w:rPr>
          <w:rFonts w:ascii="黑体" w:eastAsia="黑体" w:hAnsi="黑体" w:cs="黑体"/>
          <w:color w:val="000000" w:themeColor="text1"/>
          <w:sz w:val="32"/>
          <w:szCs w:val="32"/>
        </w:rPr>
      </w:pPr>
    </w:p>
    <w:p w:rsidR="00AE1E71" w:rsidRDefault="00AE1E71">
      <w:pPr>
        <w:spacing w:after="120" w:line="480" w:lineRule="auto"/>
        <w:ind w:firstLineChars="200" w:firstLine="640"/>
        <w:jc w:val="center"/>
        <w:rPr>
          <w:rFonts w:ascii="黑体" w:eastAsia="黑体" w:hAnsi="黑体" w:cs="黑体"/>
          <w:color w:val="000000" w:themeColor="text1"/>
          <w:sz w:val="32"/>
          <w:szCs w:val="32"/>
        </w:rPr>
      </w:pPr>
    </w:p>
    <w:p w:rsidR="00AE1E71" w:rsidRDefault="00AE1E71">
      <w:pPr>
        <w:spacing w:after="120" w:line="480" w:lineRule="auto"/>
        <w:ind w:firstLineChars="200" w:firstLine="640"/>
        <w:jc w:val="center"/>
        <w:rPr>
          <w:rFonts w:ascii="黑体" w:eastAsia="黑体" w:hAnsi="黑体" w:cs="黑体"/>
          <w:color w:val="000000" w:themeColor="text1"/>
          <w:sz w:val="32"/>
          <w:szCs w:val="32"/>
        </w:rPr>
      </w:pPr>
    </w:p>
    <w:p w:rsidR="00AE1E71" w:rsidRDefault="00AE1E71">
      <w:pPr>
        <w:spacing w:after="120" w:line="480" w:lineRule="auto"/>
        <w:ind w:firstLineChars="200" w:firstLine="640"/>
        <w:jc w:val="center"/>
        <w:rPr>
          <w:rFonts w:ascii="黑体" w:eastAsia="黑体" w:hAnsi="黑体" w:cs="黑体"/>
          <w:color w:val="000000" w:themeColor="text1"/>
          <w:sz w:val="32"/>
          <w:szCs w:val="32"/>
        </w:rPr>
      </w:pPr>
    </w:p>
    <w:p w:rsidR="00AE1E71" w:rsidRDefault="00AE1E71">
      <w:pPr>
        <w:spacing w:after="120" w:line="480" w:lineRule="auto"/>
        <w:ind w:firstLineChars="200" w:firstLine="640"/>
        <w:jc w:val="center"/>
        <w:rPr>
          <w:rFonts w:ascii="黑体" w:eastAsia="黑体" w:hAnsi="黑体" w:cs="黑体"/>
          <w:color w:val="000000" w:themeColor="text1"/>
          <w:sz w:val="32"/>
          <w:szCs w:val="32"/>
        </w:rPr>
      </w:pPr>
    </w:p>
    <w:p w:rsidR="00AE1E71" w:rsidRDefault="00AE1E71">
      <w:pPr>
        <w:spacing w:after="120" w:line="480" w:lineRule="auto"/>
        <w:ind w:firstLineChars="200" w:firstLine="640"/>
        <w:jc w:val="center"/>
        <w:rPr>
          <w:rFonts w:ascii="黑体" w:eastAsia="黑体" w:hAnsi="黑体" w:cs="黑体"/>
          <w:color w:val="000000" w:themeColor="text1"/>
          <w:sz w:val="32"/>
          <w:szCs w:val="32"/>
        </w:rPr>
      </w:pPr>
    </w:p>
    <w:p w:rsidR="00AE1E71" w:rsidRDefault="00AE1E71">
      <w:pPr>
        <w:spacing w:after="120" w:line="480" w:lineRule="auto"/>
        <w:ind w:firstLineChars="200" w:firstLine="640"/>
        <w:jc w:val="center"/>
        <w:rPr>
          <w:rFonts w:ascii="黑体" w:eastAsia="黑体" w:hAnsi="黑体" w:cs="黑体"/>
          <w:color w:val="000000" w:themeColor="text1"/>
          <w:sz w:val="32"/>
          <w:szCs w:val="32"/>
        </w:rPr>
      </w:pPr>
    </w:p>
    <w:p w:rsidR="00AE1E71" w:rsidRDefault="00AE1E71">
      <w:pPr>
        <w:spacing w:after="120" w:line="480" w:lineRule="auto"/>
        <w:ind w:firstLineChars="200" w:firstLine="640"/>
        <w:jc w:val="center"/>
        <w:rPr>
          <w:rFonts w:ascii="黑体" w:eastAsia="黑体" w:hAnsi="黑体" w:cs="黑体"/>
          <w:color w:val="000000" w:themeColor="text1"/>
          <w:sz w:val="32"/>
          <w:szCs w:val="32"/>
        </w:rPr>
      </w:pPr>
    </w:p>
    <w:p w:rsidR="00AE1E71" w:rsidRDefault="00AE1E71">
      <w:pPr>
        <w:spacing w:after="120" w:line="480" w:lineRule="auto"/>
        <w:ind w:firstLineChars="200" w:firstLine="640"/>
        <w:jc w:val="center"/>
        <w:rPr>
          <w:rFonts w:ascii="黑体" w:eastAsia="黑体" w:hAnsi="黑体" w:cs="黑体"/>
          <w:color w:val="000000" w:themeColor="text1"/>
          <w:sz w:val="32"/>
          <w:szCs w:val="32"/>
        </w:rPr>
      </w:pPr>
    </w:p>
    <w:p w:rsidR="00AE1E71" w:rsidRDefault="00AE1E71">
      <w:pPr>
        <w:spacing w:after="120" w:line="480" w:lineRule="auto"/>
        <w:ind w:firstLineChars="200" w:firstLine="640"/>
        <w:jc w:val="center"/>
        <w:rPr>
          <w:rFonts w:ascii="黑体" w:eastAsia="黑体" w:hAnsi="黑体" w:cs="黑体"/>
          <w:color w:val="000000" w:themeColor="text1"/>
          <w:sz w:val="32"/>
          <w:szCs w:val="32"/>
        </w:rPr>
      </w:pPr>
    </w:p>
    <w:p w:rsidR="00AE1E71" w:rsidRDefault="00AE1E71">
      <w:pPr>
        <w:spacing w:after="120" w:line="480" w:lineRule="auto"/>
        <w:ind w:firstLineChars="200" w:firstLine="640"/>
        <w:jc w:val="center"/>
        <w:rPr>
          <w:rFonts w:ascii="黑体" w:eastAsia="黑体" w:hAnsi="黑体" w:cs="黑体"/>
          <w:color w:val="000000" w:themeColor="text1"/>
          <w:sz w:val="32"/>
          <w:szCs w:val="32"/>
        </w:rPr>
      </w:pPr>
    </w:p>
    <w:p w:rsidR="00AE1E71" w:rsidRDefault="00AE1E71">
      <w:pPr>
        <w:spacing w:after="120" w:line="480" w:lineRule="auto"/>
        <w:ind w:firstLineChars="200" w:firstLine="640"/>
        <w:jc w:val="center"/>
        <w:rPr>
          <w:rFonts w:ascii="黑体" w:eastAsia="黑体" w:hAnsi="黑体" w:cs="黑体"/>
          <w:color w:val="000000" w:themeColor="text1"/>
          <w:sz w:val="32"/>
          <w:szCs w:val="32"/>
        </w:rPr>
      </w:pPr>
    </w:p>
    <w:p w:rsidR="00AE1E71" w:rsidRDefault="00AE1E71">
      <w:pPr>
        <w:spacing w:after="120" w:line="480" w:lineRule="auto"/>
        <w:ind w:firstLineChars="200" w:firstLine="640"/>
        <w:jc w:val="center"/>
        <w:rPr>
          <w:rFonts w:ascii="黑体" w:eastAsia="黑体" w:hAnsi="黑体" w:cs="黑体"/>
          <w:color w:val="000000" w:themeColor="text1"/>
          <w:sz w:val="32"/>
          <w:szCs w:val="32"/>
        </w:rPr>
      </w:pPr>
    </w:p>
    <w:p w:rsidR="00AE1E71" w:rsidRDefault="00453DFB">
      <w:pPr>
        <w:spacing w:line="400" w:lineRule="exact"/>
        <w:rPr>
          <w:color w:val="000000" w:themeColor="text1"/>
        </w:rPr>
      </w:pPr>
      <w:r>
        <w:rPr>
          <w:rFonts w:hint="eastAsia"/>
          <w:color w:val="000000" w:themeColor="text1"/>
        </w:rPr>
        <w:lastRenderedPageBreak/>
        <w:t>附件</w:t>
      </w:r>
      <w:r>
        <w:rPr>
          <w:rFonts w:hint="eastAsia"/>
          <w:color w:val="000000" w:themeColor="text1"/>
        </w:rPr>
        <w:t>4</w:t>
      </w:r>
      <w:r>
        <w:rPr>
          <w:rFonts w:hint="eastAsia"/>
          <w:color w:val="000000" w:themeColor="text1"/>
        </w:rPr>
        <w:t>：</w:t>
      </w:r>
    </w:p>
    <w:p w:rsidR="00AE1E71" w:rsidRDefault="00453DFB">
      <w:pPr>
        <w:tabs>
          <w:tab w:val="center" w:pos="4153"/>
          <w:tab w:val="right" w:pos="8306"/>
        </w:tabs>
        <w:snapToGrid w:val="0"/>
        <w:spacing w:line="520" w:lineRule="exact"/>
        <w:ind w:firstLineChars="200" w:firstLine="640"/>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履约保证金退付意见书（模版）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8695"/>
      </w:tblGrid>
      <w:tr w:rsidR="00AE1E71">
        <w:trPr>
          <w:cantSplit/>
          <w:trHeight w:val="551"/>
        </w:trPr>
        <w:tc>
          <w:tcPr>
            <w:tcW w:w="884" w:type="dxa"/>
            <w:vMerge w:val="restart"/>
            <w:vAlign w:val="center"/>
          </w:tcPr>
          <w:p w:rsidR="00AE1E71" w:rsidRDefault="00453DFB">
            <w:pPr>
              <w:spacing w:line="400" w:lineRule="exact"/>
              <w:ind w:firstLineChars="200" w:firstLine="480"/>
              <w:jc w:val="center"/>
              <w:rPr>
                <w:color w:val="000000" w:themeColor="text1"/>
                <w:sz w:val="24"/>
              </w:rPr>
            </w:pPr>
            <w:r>
              <w:rPr>
                <w:rFonts w:hint="eastAsia"/>
                <w:color w:val="000000" w:themeColor="text1"/>
                <w:sz w:val="24"/>
              </w:rPr>
              <w:t>供</w:t>
            </w:r>
          </w:p>
          <w:p w:rsidR="00AE1E71" w:rsidRDefault="00453DFB">
            <w:pPr>
              <w:spacing w:line="400" w:lineRule="exact"/>
              <w:ind w:firstLineChars="200" w:firstLine="480"/>
              <w:jc w:val="center"/>
              <w:rPr>
                <w:color w:val="000000" w:themeColor="text1"/>
                <w:sz w:val="24"/>
              </w:rPr>
            </w:pPr>
            <w:r>
              <w:rPr>
                <w:rFonts w:hint="eastAsia"/>
                <w:color w:val="000000" w:themeColor="text1"/>
                <w:sz w:val="24"/>
              </w:rPr>
              <w:t>应</w:t>
            </w:r>
          </w:p>
          <w:p w:rsidR="00AE1E71" w:rsidRDefault="00453DFB">
            <w:pPr>
              <w:spacing w:line="400" w:lineRule="exact"/>
              <w:ind w:firstLineChars="200" w:firstLine="480"/>
              <w:jc w:val="center"/>
              <w:rPr>
                <w:color w:val="000000" w:themeColor="text1"/>
                <w:sz w:val="24"/>
              </w:rPr>
            </w:pPr>
            <w:r>
              <w:rPr>
                <w:rFonts w:hint="eastAsia"/>
                <w:color w:val="000000" w:themeColor="text1"/>
                <w:sz w:val="24"/>
              </w:rPr>
              <w:t>商</w:t>
            </w:r>
          </w:p>
          <w:p w:rsidR="00AE1E71" w:rsidRDefault="00453DFB">
            <w:pPr>
              <w:spacing w:line="400" w:lineRule="exact"/>
              <w:ind w:firstLineChars="200" w:firstLine="480"/>
              <w:jc w:val="center"/>
              <w:rPr>
                <w:color w:val="000000" w:themeColor="text1"/>
                <w:sz w:val="24"/>
              </w:rPr>
            </w:pPr>
            <w:r>
              <w:rPr>
                <w:rFonts w:hint="eastAsia"/>
                <w:color w:val="000000" w:themeColor="text1"/>
                <w:sz w:val="24"/>
              </w:rPr>
              <w:t>申</w:t>
            </w:r>
          </w:p>
          <w:p w:rsidR="00AE1E71" w:rsidRDefault="00453DFB">
            <w:pPr>
              <w:spacing w:line="400" w:lineRule="exact"/>
              <w:ind w:firstLineChars="200" w:firstLine="480"/>
              <w:jc w:val="center"/>
              <w:rPr>
                <w:color w:val="000000" w:themeColor="text1"/>
                <w:sz w:val="24"/>
              </w:rPr>
            </w:pPr>
            <w:r>
              <w:rPr>
                <w:rFonts w:hint="eastAsia"/>
                <w:color w:val="000000" w:themeColor="text1"/>
                <w:sz w:val="24"/>
              </w:rPr>
              <w:t>请</w:t>
            </w:r>
          </w:p>
        </w:tc>
        <w:tc>
          <w:tcPr>
            <w:tcW w:w="8695" w:type="dxa"/>
            <w:vAlign w:val="center"/>
          </w:tcPr>
          <w:p w:rsidR="00AE1E71" w:rsidRDefault="00453DFB">
            <w:pPr>
              <w:spacing w:line="520" w:lineRule="exact"/>
              <w:ind w:firstLineChars="200" w:firstLine="480"/>
              <w:rPr>
                <w:color w:val="000000" w:themeColor="text1"/>
                <w:sz w:val="24"/>
              </w:rPr>
            </w:pPr>
            <w:r>
              <w:rPr>
                <w:rFonts w:hint="eastAsia"/>
                <w:color w:val="000000" w:themeColor="text1"/>
                <w:sz w:val="24"/>
              </w:rPr>
              <w:t>合同编号：</w:t>
            </w:r>
          </w:p>
        </w:tc>
      </w:tr>
      <w:tr w:rsidR="00AE1E71">
        <w:trPr>
          <w:cantSplit/>
          <w:trHeight w:val="551"/>
        </w:trPr>
        <w:tc>
          <w:tcPr>
            <w:tcW w:w="884" w:type="dxa"/>
            <w:vMerge/>
            <w:vAlign w:val="center"/>
          </w:tcPr>
          <w:p w:rsidR="00AE1E71" w:rsidRDefault="00AE1E71">
            <w:pPr>
              <w:spacing w:line="400" w:lineRule="exact"/>
              <w:ind w:firstLineChars="200" w:firstLine="480"/>
              <w:rPr>
                <w:color w:val="000000" w:themeColor="text1"/>
                <w:sz w:val="24"/>
              </w:rPr>
            </w:pPr>
          </w:p>
        </w:tc>
        <w:tc>
          <w:tcPr>
            <w:tcW w:w="8695" w:type="dxa"/>
            <w:vAlign w:val="center"/>
          </w:tcPr>
          <w:p w:rsidR="00AE1E71" w:rsidRDefault="00453DFB">
            <w:pPr>
              <w:spacing w:line="520" w:lineRule="exact"/>
              <w:ind w:firstLineChars="200" w:firstLine="480"/>
              <w:rPr>
                <w:color w:val="000000" w:themeColor="text1"/>
                <w:sz w:val="24"/>
              </w:rPr>
            </w:pPr>
            <w:r>
              <w:rPr>
                <w:rFonts w:hint="eastAsia"/>
                <w:color w:val="000000" w:themeColor="text1"/>
                <w:sz w:val="24"/>
              </w:rPr>
              <w:t>合同名称：</w:t>
            </w:r>
          </w:p>
        </w:tc>
      </w:tr>
      <w:tr w:rsidR="00AE1E71">
        <w:trPr>
          <w:cantSplit/>
          <w:trHeight w:val="6881"/>
        </w:trPr>
        <w:tc>
          <w:tcPr>
            <w:tcW w:w="884" w:type="dxa"/>
            <w:vMerge/>
          </w:tcPr>
          <w:p w:rsidR="00AE1E71" w:rsidRDefault="00AE1E71">
            <w:pPr>
              <w:spacing w:line="400" w:lineRule="exact"/>
              <w:ind w:firstLineChars="200" w:firstLine="480"/>
              <w:rPr>
                <w:color w:val="000000" w:themeColor="text1"/>
                <w:sz w:val="24"/>
              </w:rPr>
            </w:pPr>
          </w:p>
        </w:tc>
        <w:tc>
          <w:tcPr>
            <w:tcW w:w="8695" w:type="dxa"/>
          </w:tcPr>
          <w:p w:rsidR="00AE1E71" w:rsidRDefault="00AE1E71">
            <w:pPr>
              <w:spacing w:line="520" w:lineRule="exact"/>
              <w:ind w:firstLineChars="200" w:firstLine="480"/>
              <w:rPr>
                <w:color w:val="000000" w:themeColor="text1"/>
                <w:sz w:val="24"/>
              </w:rPr>
            </w:pPr>
          </w:p>
          <w:p w:rsidR="00AE1E71" w:rsidRDefault="00453DFB">
            <w:pPr>
              <w:snapToGrid w:val="0"/>
              <w:spacing w:line="360" w:lineRule="auto"/>
              <w:ind w:leftChars="-29" w:left="-61" w:firstLineChars="245" w:firstLine="588"/>
              <w:rPr>
                <w:color w:val="000000" w:themeColor="text1"/>
                <w:sz w:val="24"/>
              </w:rPr>
            </w:pPr>
            <w:r>
              <w:rPr>
                <w:rFonts w:hint="eastAsia"/>
                <w:color w:val="000000" w:themeColor="text1"/>
                <w:sz w:val="24"/>
              </w:rPr>
              <w:t>该项目已于年月日完成验收，验收合格并交付使用。根据双方签订合同</w:t>
            </w:r>
            <w:r>
              <w:rPr>
                <w:rFonts w:ascii="宋体" w:hAnsi="宋体" w:cs="宋体" w:hint="eastAsia"/>
                <w:b/>
                <w:color w:val="000000" w:themeColor="text1"/>
                <w:sz w:val="24"/>
              </w:rPr>
              <w:t>“履约保证金”条款</w:t>
            </w:r>
            <w:r>
              <w:rPr>
                <w:rFonts w:hint="eastAsia"/>
                <w:color w:val="000000" w:themeColor="text1"/>
                <w:sz w:val="24"/>
              </w:rPr>
              <w:t>规定，该项目的履约保证金期限于年月日已满，请将履约保证金</w:t>
            </w:r>
          </w:p>
          <w:p w:rsidR="00AE1E71" w:rsidRDefault="00453DFB">
            <w:pPr>
              <w:spacing w:line="520" w:lineRule="exact"/>
              <w:ind w:firstLineChars="200" w:firstLine="480"/>
              <w:rPr>
                <w:color w:val="000000" w:themeColor="text1"/>
                <w:sz w:val="24"/>
              </w:rPr>
            </w:pPr>
            <w:r>
              <w:rPr>
                <w:rFonts w:hint="eastAsia"/>
                <w:color w:val="000000" w:themeColor="text1"/>
                <w:sz w:val="24"/>
              </w:rPr>
              <w:t>（大写）</w:t>
            </w:r>
            <w:r>
              <w:rPr>
                <w:rFonts w:hint="eastAsia"/>
                <w:color w:val="000000" w:themeColor="text1"/>
                <w:sz w:val="24"/>
              </w:rPr>
              <w:t>¥</w:t>
            </w:r>
            <w:r>
              <w:rPr>
                <w:rFonts w:hint="eastAsia"/>
                <w:color w:val="000000" w:themeColor="text1"/>
                <w:sz w:val="24"/>
              </w:rPr>
              <w:t>（小写）退付到达以下账户。</w:t>
            </w:r>
          </w:p>
          <w:p w:rsidR="00AE1E71" w:rsidRDefault="00453DFB">
            <w:pPr>
              <w:spacing w:line="520" w:lineRule="exact"/>
              <w:ind w:firstLineChars="200" w:firstLine="480"/>
              <w:rPr>
                <w:color w:val="000000" w:themeColor="text1"/>
                <w:sz w:val="24"/>
              </w:rPr>
            </w:pPr>
            <w:r>
              <w:rPr>
                <w:rFonts w:hint="eastAsia"/>
                <w:color w:val="000000" w:themeColor="text1"/>
                <w:sz w:val="24"/>
              </w:rPr>
              <w:t>单位名称：</w:t>
            </w:r>
          </w:p>
          <w:p w:rsidR="00AE1E71" w:rsidRDefault="00453DFB">
            <w:pPr>
              <w:spacing w:line="520" w:lineRule="exact"/>
              <w:ind w:firstLineChars="200" w:firstLine="480"/>
              <w:rPr>
                <w:color w:val="000000" w:themeColor="text1"/>
                <w:sz w:val="24"/>
              </w:rPr>
            </w:pPr>
            <w:r>
              <w:rPr>
                <w:rFonts w:hint="eastAsia"/>
                <w:color w:val="000000" w:themeColor="text1"/>
                <w:sz w:val="24"/>
              </w:rPr>
              <w:t>开户银行：</w:t>
            </w:r>
          </w:p>
          <w:p w:rsidR="00AE1E71" w:rsidRDefault="00453DFB">
            <w:pPr>
              <w:spacing w:line="520" w:lineRule="exact"/>
              <w:ind w:firstLineChars="200" w:firstLine="480"/>
              <w:rPr>
                <w:color w:val="000000" w:themeColor="text1"/>
                <w:sz w:val="24"/>
              </w:rPr>
            </w:pPr>
            <w:r>
              <w:rPr>
                <w:rFonts w:hint="eastAsia"/>
                <w:color w:val="000000" w:themeColor="text1"/>
                <w:sz w:val="24"/>
              </w:rPr>
              <w:t>账</w:t>
            </w:r>
            <w:r>
              <w:rPr>
                <w:rFonts w:hint="eastAsia"/>
                <w:color w:val="000000" w:themeColor="text1"/>
                <w:sz w:val="24"/>
              </w:rPr>
              <w:t xml:space="preserve">    </w:t>
            </w:r>
            <w:r>
              <w:rPr>
                <w:rFonts w:hint="eastAsia"/>
                <w:color w:val="000000" w:themeColor="text1"/>
                <w:sz w:val="24"/>
              </w:rPr>
              <w:t>号：</w:t>
            </w:r>
          </w:p>
          <w:p w:rsidR="00AE1E71" w:rsidRDefault="00453DFB">
            <w:pPr>
              <w:spacing w:line="520" w:lineRule="exact"/>
              <w:ind w:firstLineChars="200" w:firstLine="480"/>
              <w:rPr>
                <w:color w:val="000000" w:themeColor="text1"/>
                <w:sz w:val="24"/>
              </w:rPr>
            </w:pPr>
            <w:r>
              <w:rPr>
                <w:rFonts w:hint="eastAsia"/>
                <w:color w:val="000000" w:themeColor="text1"/>
                <w:sz w:val="24"/>
              </w:rPr>
              <w:t>联系人及电话：</w:t>
            </w:r>
          </w:p>
          <w:p w:rsidR="00AE1E71" w:rsidRDefault="00AE1E71">
            <w:pPr>
              <w:spacing w:line="520" w:lineRule="exact"/>
              <w:ind w:firstLineChars="200" w:firstLine="480"/>
              <w:rPr>
                <w:color w:val="000000" w:themeColor="text1"/>
                <w:sz w:val="24"/>
              </w:rPr>
            </w:pPr>
          </w:p>
          <w:p w:rsidR="00AE1E71" w:rsidRDefault="00453DFB">
            <w:pPr>
              <w:spacing w:line="520" w:lineRule="exact"/>
              <w:ind w:firstLineChars="200" w:firstLine="480"/>
              <w:jc w:val="center"/>
              <w:rPr>
                <w:color w:val="000000" w:themeColor="text1"/>
                <w:sz w:val="24"/>
              </w:rPr>
            </w:pPr>
            <w:r>
              <w:rPr>
                <w:rFonts w:hint="eastAsia"/>
                <w:color w:val="000000" w:themeColor="text1"/>
                <w:sz w:val="24"/>
              </w:rPr>
              <w:t xml:space="preserve">                                                </w:t>
            </w:r>
            <w:r>
              <w:rPr>
                <w:rFonts w:hint="eastAsia"/>
                <w:color w:val="000000" w:themeColor="text1"/>
                <w:sz w:val="24"/>
              </w:rPr>
              <w:t>成交供应商签章：</w:t>
            </w:r>
          </w:p>
          <w:p w:rsidR="00AE1E71" w:rsidRDefault="00453DFB">
            <w:pPr>
              <w:spacing w:line="520" w:lineRule="exact"/>
              <w:ind w:firstLineChars="200" w:firstLine="480"/>
              <w:jc w:val="center"/>
              <w:rPr>
                <w:color w:val="000000" w:themeColor="text1"/>
                <w:sz w:val="24"/>
              </w:rPr>
            </w:pP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tc>
      </w:tr>
      <w:tr w:rsidR="00AE1E71">
        <w:trPr>
          <w:trHeight w:val="3341"/>
        </w:trPr>
        <w:tc>
          <w:tcPr>
            <w:tcW w:w="884" w:type="dxa"/>
            <w:vAlign w:val="center"/>
          </w:tcPr>
          <w:p w:rsidR="00AE1E71" w:rsidRDefault="00453DFB">
            <w:pPr>
              <w:spacing w:line="400" w:lineRule="exact"/>
              <w:ind w:firstLineChars="200" w:firstLine="480"/>
              <w:jc w:val="center"/>
              <w:rPr>
                <w:color w:val="000000" w:themeColor="text1"/>
                <w:sz w:val="24"/>
              </w:rPr>
            </w:pPr>
            <w:r>
              <w:rPr>
                <w:rFonts w:hint="eastAsia"/>
                <w:color w:val="000000" w:themeColor="text1"/>
                <w:sz w:val="24"/>
              </w:rPr>
              <w:t>使</w:t>
            </w:r>
          </w:p>
          <w:p w:rsidR="00AE1E71" w:rsidRDefault="00453DFB">
            <w:pPr>
              <w:spacing w:line="400" w:lineRule="exact"/>
              <w:ind w:firstLineChars="200" w:firstLine="480"/>
              <w:jc w:val="center"/>
              <w:rPr>
                <w:color w:val="000000" w:themeColor="text1"/>
                <w:sz w:val="24"/>
              </w:rPr>
            </w:pPr>
            <w:r>
              <w:rPr>
                <w:rFonts w:hint="eastAsia"/>
                <w:color w:val="000000" w:themeColor="text1"/>
                <w:sz w:val="24"/>
              </w:rPr>
              <w:t>用</w:t>
            </w:r>
          </w:p>
          <w:p w:rsidR="00AE1E71" w:rsidRDefault="00453DFB">
            <w:pPr>
              <w:spacing w:line="400" w:lineRule="exact"/>
              <w:ind w:firstLineChars="200" w:firstLine="480"/>
              <w:jc w:val="center"/>
              <w:rPr>
                <w:color w:val="000000" w:themeColor="text1"/>
                <w:sz w:val="24"/>
              </w:rPr>
            </w:pPr>
            <w:r>
              <w:rPr>
                <w:rFonts w:hint="eastAsia"/>
                <w:color w:val="000000" w:themeColor="text1"/>
                <w:sz w:val="24"/>
              </w:rPr>
              <w:t>单</w:t>
            </w:r>
          </w:p>
          <w:p w:rsidR="00AE1E71" w:rsidRDefault="00453DFB">
            <w:pPr>
              <w:spacing w:line="400" w:lineRule="exact"/>
              <w:ind w:firstLineChars="200" w:firstLine="480"/>
              <w:jc w:val="center"/>
              <w:rPr>
                <w:color w:val="000000" w:themeColor="text1"/>
                <w:sz w:val="24"/>
              </w:rPr>
            </w:pPr>
            <w:r>
              <w:rPr>
                <w:rFonts w:hint="eastAsia"/>
                <w:color w:val="000000" w:themeColor="text1"/>
                <w:sz w:val="24"/>
              </w:rPr>
              <w:t>位</w:t>
            </w:r>
          </w:p>
          <w:p w:rsidR="00AE1E71" w:rsidRDefault="00453DFB">
            <w:pPr>
              <w:spacing w:line="400" w:lineRule="exact"/>
              <w:ind w:firstLineChars="200" w:firstLine="480"/>
              <w:jc w:val="center"/>
              <w:rPr>
                <w:color w:val="000000" w:themeColor="text1"/>
                <w:sz w:val="24"/>
              </w:rPr>
            </w:pPr>
            <w:r>
              <w:rPr>
                <w:rFonts w:hint="eastAsia"/>
                <w:color w:val="000000" w:themeColor="text1"/>
                <w:sz w:val="24"/>
              </w:rPr>
              <w:t>意</w:t>
            </w:r>
          </w:p>
          <w:p w:rsidR="00AE1E71" w:rsidRDefault="00453DFB">
            <w:pPr>
              <w:spacing w:line="400" w:lineRule="exact"/>
              <w:ind w:firstLineChars="200" w:firstLine="480"/>
              <w:jc w:val="center"/>
              <w:rPr>
                <w:color w:val="000000" w:themeColor="text1"/>
                <w:sz w:val="24"/>
              </w:rPr>
            </w:pPr>
            <w:r>
              <w:rPr>
                <w:rFonts w:hint="eastAsia"/>
                <w:color w:val="000000" w:themeColor="text1"/>
                <w:sz w:val="24"/>
              </w:rPr>
              <w:t>见</w:t>
            </w:r>
          </w:p>
        </w:tc>
        <w:tc>
          <w:tcPr>
            <w:tcW w:w="8695" w:type="dxa"/>
          </w:tcPr>
          <w:p w:rsidR="00AE1E71" w:rsidRDefault="00AE1E71">
            <w:pPr>
              <w:spacing w:line="400" w:lineRule="exact"/>
              <w:ind w:firstLineChars="200" w:firstLine="480"/>
              <w:rPr>
                <w:color w:val="000000" w:themeColor="text1"/>
                <w:sz w:val="24"/>
              </w:rPr>
            </w:pPr>
          </w:p>
          <w:p w:rsidR="00AE1E71" w:rsidRDefault="00453DFB">
            <w:pPr>
              <w:spacing w:line="400" w:lineRule="exact"/>
              <w:ind w:firstLineChars="200" w:firstLine="480"/>
              <w:rPr>
                <w:color w:val="000000" w:themeColor="text1"/>
                <w:sz w:val="24"/>
              </w:rPr>
            </w:pPr>
            <w:r>
              <w:rPr>
                <w:rFonts w:hint="eastAsia"/>
                <w:color w:val="000000" w:themeColor="text1"/>
                <w:sz w:val="24"/>
              </w:rPr>
              <w:t>退付意见：是否同意退付履约保证金及退付金额：</w:t>
            </w:r>
          </w:p>
          <w:p w:rsidR="00AE1E71" w:rsidRDefault="00AE1E71">
            <w:pPr>
              <w:spacing w:line="400" w:lineRule="exact"/>
              <w:ind w:firstLineChars="200" w:firstLine="480"/>
              <w:rPr>
                <w:color w:val="000000" w:themeColor="text1"/>
                <w:sz w:val="24"/>
              </w:rPr>
            </w:pPr>
          </w:p>
          <w:p w:rsidR="00AE1E71" w:rsidRDefault="00AE1E71">
            <w:pPr>
              <w:spacing w:line="400" w:lineRule="exact"/>
              <w:ind w:firstLineChars="200" w:firstLine="480"/>
              <w:rPr>
                <w:color w:val="000000" w:themeColor="text1"/>
                <w:sz w:val="24"/>
              </w:rPr>
            </w:pPr>
          </w:p>
          <w:p w:rsidR="00AE1E71" w:rsidRDefault="00453DFB">
            <w:pPr>
              <w:spacing w:line="400" w:lineRule="exact"/>
              <w:ind w:firstLineChars="200" w:firstLine="480"/>
              <w:rPr>
                <w:color w:val="000000" w:themeColor="text1"/>
                <w:sz w:val="24"/>
              </w:rPr>
            </w:pPr>
            <w:r>
              <w:rPr>
                <w:rFonts w:hint="eastAsia"/>
                <w:color w:val="000000" w:themeColor="text1"/>
                <w:sz w:val="24"/>
              </w:rPr>
              <w:t>联系人及电话：</w:t>
            </w:r>
            <w:r>
              <w:rPr>
                <w:rFonts w:hint="eastAsia"/>
                <w:color w:val="000000" w:themeColor="text1"/>
                <w:sz w:val="24"/>
              </w:rPr>
              <w:t xml:space="preserve">                                </w:t>
            </w:r>
          </w:p>
          <w:p w:rsidR="00AE1E71" w:rsidRDefault="00AE1E71">
            <w:pPr>
              <w:spacing w:line="400" w:lineRule="exact"/>
              <w:ind w:firstLineChars="200" w:firstLine="480"/>
              <w:rPr>
                <w:color w:val="000000" w:themeColor="text1"/>
                <w:sz w:val="24"/>
              </w:rPr>
            </w:pPr>
          </w:p>
          <w:p w:rsidR="00AE1E71" w:rsidRDefault="00453DFB">
            <w:pPr>
              <w:spacing w:line="400" w:lineRule="exact"/>
              <w:ind w:firstLineChars="2500" w:firstLine="6000"/>
              <w:rPr>
                <w:color w:val="000000" w:themeColor="text1"/>
                <w:sz w:val="24"/>
              </w:rPr>
            </w:pPr>
            <w:r>
              <w:rPr>
                <w:rFonts w:hint="eastAsia"/>
                <w:color w:val="000000" w:themeColor="text1"/>
                <w:sz w:val="24"/>
              </w:rPr>
              <w:t xml:space="preserve"> </w:t>
            </w:r>
            <w:r>
              <w:rPr>
                <w:rFonts w:hint="eastAsia"/>
                <w:color w:val="000000" w:themeColor="text1"/>
                <w:sz w:val="24"/>
              </w:rPr>
              <w:t>采购人签章：</w:t>
            </w:r>
          </w:p>
          <w:p w:rsidR="00AE1E71" w:rsidRDefault="00453DFB">
            <w:pPr>
              <w:spacing w:line="400" w:lineRule="exact"/>
              <w:ind w:firstLineChars="200" w:firstLine="480"/>
              <w:jc w:val="center"/>
              <w:rPr>
                <w:color w:val="000000" w:themeColor="text1"/>
                <w:sz w:val="24"/>
              </w:rPr>
            </w:pP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tc>
      </w:tr>
      <w:tr w:rsidR="00AE1E71">
        <w:trPr>
          <w:trHeight w:val="853"/>
        </w:trPr>
        <w:tc>
          <w:tcPr>
            <w:tcW w:w="884" w:type="dxa"/>
            <w:vAlign w:val="center"/>
          </w:tcPr>
          <w:p w:rsidR="00AE1E71" w:rsidRDefault="00453DFB">
            <w:pPr>
              <w:spacing w:line="400" w:lineRule="exact"/>
              <w:ind w:firstLineChars="200" w:firstLine="480"/>
              <w:jc w:val="center"/>
              <w:rPr>
                <w:color w:val="000000" w:themeColor="text1"/>
                <w:sz w:val="24"/>
              </w:rPr>
            </w:pPr>
            <w:r>
              <w:rPr>
                <w:rFonts w:hint="eastAsia"/>
                <w:color w:val="000000" w:themeColor="text1"/>
                <w:sz w:val="24"/>
              </w:rPr>
              <w:t>备注</w:t>
            </w:r>
          </w:p>
        </w:tc>
        <w:tc>
          <w:tcPr>
            <w:tcW w:w="8695" w:type="dxa"/>
          </w:tcPr>
          <w:p w:rsidR="00AE1E71" w:rsidRDefault="00AE1E71">
            <w:pPr>
              <w:spacing w:line="400" w:lineRule="exact"/>
              <w:ind w:firstLineChars="200" w:firstLine="480"/>
              <w:rPr>
                <w:color w:val="000000" w:themeColor="text1"/>
                <w:sz w:val="24"/>
              </w:rPr>
            </w:pPr>
          </w:p>
        </w:tc>
      </w:tr>
    </w:tbl>
    <w:p w:rsidR="00AE1E71" w:rsidRDefault="00453DFB">
      <w:pPr>
        <w:spacing w:line="380" w:lineRule="exact"/>
        <w:ind w:left="1" w:firstLineChars="1" w:firstLine="2"/>
        <w:rPr>
          <w:rFonts w:ascii="宋体"/>
          <w:b/>
          <w:bCs/>
          <w:color w:val="000000" w:themeColor="text1"/>
          <w:sz w:val="18"/>
          <w:szCs w:val="18"/>
        </w:rPr>
      </w:pPr>
      <w:r>
        <w:rPr>
          <w:rFonts w:ascii="宋体" w:hint="eastAsia"/>
          <w:b/>
          <w:bCs/>
          <w:color w:val="000000" w:themeColor="text1"/>
          <w:sz w:val="18"/>
          <w:szCs w:val="18"/>
        </w:rPr>
        <w:t>注：供应商凭经使用单位审批的退付意见书及履约保证金缴纳凭证、合同复印件提交至相关部门退付。</w:t>
      </w:r>
    </w:p>
    <w:p w:rsidR="00AE1E71" w:rsidRDefault="00AE1E71">
      <w:pPr>
        <w:spacing w:line="400" w:lineRule="exact"/>
        <w:ind w:firstLineChars="200" w:firstLine="420"/>
        <w:rPr>
          <w:color w:val="000000" w:themeColor="text1"/>
        </w:rPr>
      </w:pPr>
    </w:p>
    <w:p w:rsidR="00AE1E71" w:rsidRDefault="00AE1E71">
      <w:pPr>
        <w:snapToGrid w:val="0"/>
        <w:jc w:val="center"/>
        <w:rPr>
          <w:rFonts w:ascii="宋体" w:hAnsi="宋体"/>
          <w:bCs/>
          <w:color w:val="000000" w:themeColor="text1"/>
          <w:sz w:val="32"/>
          <w:szCs w:val="32"/>
        </w:rPr>
      </w:pPr>
    </w:p>
    <w:p w:rsidR="00AE1E71" w:rsidRDefault="00453DFB">
      <w:pPr>
        <w:pStyle w:val="1"/>
        <w:jc w:val="center"/>
        <w:rPr>
          <w:color w:val="000000" w:themeColor="text1"/>
        </w:rPr>
      </w:pPr>
      <w:bookmarkStart w:id="175" w:name="_Toc74320805"/>
      <w:r>
        <w:rPr>
          <w:rFonts w:hint="eastAsia"/>
          <w:color w:val="000000" w:themeColor="text1"/>
        </w:rPr>
        <w:t>第六章　投标文件格式</w:t>
      </w:r>
      <w:bookmarkEnd w:id="175"/>
    </w:p>
    <w:p w:rsidR="00AE1E71" w:rsidRDefault="00AE1E71" w:rsidP="006D6B2D">
      <w:pPr>
        <w:snapToGrid w:val="0"/>
        <w:spacing w:beforeLines="50" w:after="50"/>
        <w:jc w:val="center"/>
        <w:outlineLvl w:val="1"/>
        <w:rPr>
          <w:rFonts w:ascii="宋体" w:hAnsi="宋体"/>
          <w:color w:val="000000" w:themeColor="text1"/>
        </w:rPr>
      </w:pPr>
    </w:p>
    <w:p w:rsidR="00AE1E71" w:rsidRDefault="00453DFB">
      <w:pPr>
        <w:rPr>
          <w:b/>
          <w:color w:val="000000" w:themeColor="text1"/>
          <w:sz w:val="28"/>
          <w:szCs w:val="28"/>
        </w:rPr>
      </w:pPr>
      <w:bookmarkStart w:id="176" w:name="_Toc19686836"/>
      <w:bookmarkStart w:id="177" w:name="_Toc254970557"/>
      <w:bookmarkStart w:id="178" w:name="_Toc254970698"/>
      <w:r>
        <w:rPr>
          <w:rFonts w:hint="eastAsia"/>
          <w:b/>
          <w:color w:val="000000" w:themeColor="text1"/>
          <w:sz w:val="28"/>
          <w:szCs w:val="28"/>
        </w:rPr>
        <w:t>一、报价文件格式</w:t>
      </w:r>
      <w:bookmarkEnd w:id="176"/>
    </w:p>
    <w:p w:rsidR="00AE1E71" w:rsidRDefault="00453DFB" w:rsidP="006D6B2D">
      <w:pPr>
        <w:snapToGrid w:val="0"/>
        <w:spacing w:beforeLines="50" w:after="50" w:line="360" w:lineRule="auto"/>
        <w:ind w:left="142"/>
        <w:jc w:val="left"/>
        <w:rPr>
          <w:rFonts w:ascii="宋体" w:hAnsi="宋体"/>
          <w:b/>
          <w:color w:val="000000" w:themeColor="text1"/>
          <w:sz w:val="24"/>
        </w:rPr>
      </w:pPr>
      <w:r>
        <w:rPr>
          <w:rFonts w:ascii="宋体" w:hAnsi="宋体" w:hint="eastAsia"/>
          <w:b/>
          <w:color w:val="000000" w:themeColor="text1"/>
          <w:sz w:val="24"/>
        </w:rPr>
        <w:t xml:space="preserve">1. 报价文件封面格式： </w:t>
      </w:r>
    </w:p>
    <w:p w:rsidR="00AE1E71" w:rsidRDefault="00453DFB" w:rsidP="006D6B2D">
      <w:pPr>
        <w:snapToGrid w:val="0"/>
        <w:spacing w:beforeLines="50" w:after="50" w:line="360" w:lineRule="auto"/>
        <w:ind w:left="142"/>
        <w:jc w:val="center"/>
        <w:rPr>
          <w:rFonts w:ascii="宋体" w:eastAsia="方正小标宋简体" w:hAnsi="宋体"/>
          <w:bCs/>
          <w:color w:val="000000" w:themeColor="text1"/>
          <w:sz w:val="48"/>
          <w:szCs w:val="48"/>
        </w:rPr>
      </w:pPr>
      <w:r>
        <w:rPr>
          <w:rFonts w:ascii="宋体" w:eastAsia="方正小标宋简体" w:hAnsi="宋体" w:hint="eastAsia"/>
          <w:bCs/>
          <w:color w:val="000000" w:themeColor="text1"/>
          <w:sz w:val="48"/>
          <w:szCs w:val="48"/>
        </w:rPr>
        <w:t>电子投标文件</w:t>
      </w:r>
    </w:p>
    <w:p w:rsidR="00AE1E71" w:rsidRDefault="00AE1E71" w:rsidP="006D6B2D">
      <w:pPr>
        <w:snapToGrid w:val="0"/>
        <w:spacing w:beforeLines="50" w:after="50" w:line="400" w:lineRule="exact"/>
        <w:jc w:val="left"/>
        <w:rPr>
          <w:rFonts w:ascii="宋体" w:eastAsia="方正小标宋简体" w:hAnsi="宋体"/>
          <w:bCs/>
          <w:color w:val="000000" w:themeColor="text1"/>
          <w:sz w:val="48"/>
          <w:szCs w:val="48"/>
        </w:rPr>
      </w:pPr>
    </w:p>
    <w:p w:rsidR="00AE1E71" w:rsidRDefault="00453DFB" w:rsidP="006D6B2D">
      <w:pPr>
        <w:snapToGrid w:val="0"/>
        <w:spacing w:beforeLines="50" w:after="50" w:line="4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报  价  文  件</w:t>
      </w:r>
    </w:p>
    <w:p w:rsidR="00AE1E71" w:rsidRDefault="00AE1E71" w:rsidP="006D6B2D">
      <w:pPr>
        <w:snapToGrid w:val="0"/>
        <w:spacing w:beforeLines="50" w:after="50" w:line="400" w:lineRule="exact"/>
        <w:rPr>
          <w:rFonts w:ascii="宋体" w:hAnsi="宋体"/>
          <w:bCs/>
          <w:color w:val="000000" w:themeColor="text1"/>
          <w:sz w:val="24"/>
          <w:szCs w:val="20"/>
        </w:rPr>
      </w:pPr>
    </w:p>
    <w:p w:rsidR="00AE1E71" w:rsidRDefault="00AE1E71" w:rsidP="006D6B2D">
      <w:pPr>
        <w:snapToGrid w:val="0"/>
        <w:spacing w:beforeLines="50" w:after="50" w:line="400" w:lineRule="exact"/>
        <w:rPr>
          <w:rFonts w:ascii="宋体" w:hAnsi="宋体"/>
          <w:bCs/>
          <w:color w:val="000000" w:themeColor="text1"/>
          <w:sz w:val="24"/>
          <w:szCs w:val="20"/>
        </w:rPr>
      </w:pPr>
    </w:p>
    <w:p w:rsidR="00AE1E71" w:rsidRDefault="00AE1E71" w:rsidP="006D6B2D">
      <w:pPr>
        <w:snapToGrid w:val="0"/>
        <w:spacing w:beforeLines="50" w:after="50" w:line="400" w:lineRule="exact"/>
        <w:rPr>
          <w:rFonts w:ascii="宋体" w:hAnsi="宋体"/>
          <w:bCs/>
          <w:color w:val="000000" w:themeColor="text1"/>
          <w:sz w:val="24"/>
          <w:szCs w:val="20"/>
        </w:rPr>
      </w:pPr>
    </w:p>
    <w:p w:rsidR="00AE1E71" w:rsidRDefault="00453DFB" w:rsidP="006D6B2D">
      <w:pPr>
        <w:snapToGrid w:val="0"/>
        <w:spacing w:beforeLines="50" w:after="50" w:line="400" w:lineRule="exact"/>
        <w:ind w:firstLineChars="150" w:firstLine="360"/>
        <w:rPr>
          <w:rFonts w:ascii="宋体" w:hAnsi="宋体"/>
          <w:bCs/>
          <w:color w:val="000000" w:themeColor="text1"/>
          <w:sz w:val="24"/>
        </w:rPr>
      </w:pPr>
      <w:r>
        <w:rPr>
          <w:rFonts w:ascii="宋体" w:hAnsi="宋体" w:hint="eastAsia"/>
          <w:bCs/>
          <w:color w:val="000000" w:themeColor="text1"/>
          <w:sz w:val="24"/>
        </w:rPr>
        <w:t xml:space="preserve">项目名称： </w:t>
      </w:r>
    </w:p>
    <w:p w:rsidR="00AE1E71" w:rsidRDefault="00AE1E71" w:rsidP="006D6B2D">
      <w:pPr>
        <w:snapToGrid w:val="0"/>
        <w:spacing w:beforeLines="50" w:after="50" w:line="400" w:lineRule="exact"/>
        <w:ind w:firstLineChars="150" w:firstLine="360"/>
        <w:rPr>
          <w:rFonts w:ascii="宋体" w:hAnsi="宋体"/>
          <w:bCs/>
          <w:color w:val="000000" w:themeColor="text1"/>
          <w:sz w:val="24"/>
        </w:rPr>
      </w:pPr>
    </w:p>
    <w:p w:rsidR="00AE1E71" w:rsidRDefault="00453DFB" w:rsidP="006D6B2D">
      <w:pPr>
        <w:snapToGrid w:val="0"/>
        <w:spacing w:beforeLines="50" w:after="50" w:line="400" w:lineRule="exact"/>
        <w:ind w:firstLineChars="150" w:firstLine="360"/>
        <w:rPr>
          <w:rFonts w:ascii="宋体" w:hAnsi="宋体"/>
          <w:bCs/>
          <w:color w:val="000000" w:themeColor="text1"/>
          <w:sz w:val="24"/>
        </w:rPr>
      </w:pPr>
      <w:r>
        <w:rPr>
          <w:rFonts w:ascii="宋体" w:hAnsi="宋体" w:hint="eastAsia"/>
          <w:bCs/>
          <w:color w:val="000000" w:themeColor="text1"/>
          <w:sz w:val="24"/>
        </w:rPr>
        <w:t xml:space="preserve">项目编号： </w:t>
      </w:r>
    </w:p>
    <w:p w:rsidR="00AE1E71" w:rsidRDefault="00AE1E71" w:rsidP="006D6B2D">
      <w:pPr>
        <w:snapToGrid w:val="0"/>
        <w:spacing w:beforeLines="50" w:after="50" w:line="400" w:lineRule="exact"/>
        <w:ind w:firstLineChars="150" w:firstLine="360"/>
        <w:rPr>
          <w:rFonts w:ascii="宋体" w:hAnsi="宋体"/>
          <w:bCs/>
          <w:color w:val="000000" w:themeColor="text1"/>
          <w:sz w:val="24"/>
        </w:rPr>
      </w:pPr>
    </w:p>
    <w:p w:rsidR="00AE1E71" w:rsidRDefault="00453DFB" w:rsidP="006D6B2D">
      <w:pPr>
        <w:snapToGrid w:val="0"/>
        <w:spacing w:beforeLines="50" w:after="50" w:line="400" w:lineRule="exact"/>
        <w:ind w:firstLineChars="150" w:firstLine="360"/>
        <w:rPr>
          <w:rFonts w:ascii="宋体" w:hAnsi="宋体"/>
          <w:bCs/>
          <w:color w:val="000000" w:themeColor="text1"/>
          <w:sz w:val="24"/>
        </w:rPr>
      </w:pPr>
      <w:r>
        <w:rPr>
          <w:rFonts w:ascii="宋体" w:hAnsi="宋体" w:hint="eastAsia"/>
          <w:bCs/>
          <w:color w:val="000000" w:themeColor="text1"/>
          <w:sz w:val="24"/>
        </w:rPr>
        <w:t>所投分标：</w:t>
      </w:r>
    </w:p>
    <w:p w:rsidR="00AE1E71" w:rsidRDefault="00AE1E71" w:rsidP="006D6B2D">
      <w:pPr>
        <w:snapToGrid w:val="0"/>
        <w:spacing w:beforeLines="50" w:after="50" w:line="400" w:lineRule="exact"/>
        <w:ind w:firstLineChars="150" w:firstLine="360"/>
        <w:rPr>
          <w:rFonts w:ascii="宋体" w:hAnsi="宋体"/>
          <w:bCs/>
          <w:color w:val="000000" w:themeColor="text1"/>
          <w:sz w:val="24"/>
        </w:rPr>
      </w:pPr>
    </w:p>
    <w:p w:rsidR="00AE1E71" w:rsidRDefault="00453DFB" w:rsidP="006D6B2D">
      <w:pPr>
        <w:snapToGrid w:val="0"/>
        <w:spacing w:beforeLines="50" w:after="50" w:line="400" w:lineRule="exact"/>
        <w:ind w:firstLineChars="150" w:firstLine="360"/>
        <w:rPr>
          <w:rFonts w:ascii="宋体" w:hAnsi="宋体"/>
          <w:bCs/>
          <w:color w:val="000000" w:themeColor="text1"/>
          <w:sz w:val="24"/>
        </w:rPr>
      </w:pPr>
      <w:r>
        <w:rPr>
          <w:rFonts w:ascii="宋体" w:hAnsi="宋体" w:hint="eastAsia"/>
          <w:bCs/>
          <w:color w:val="000000" w:themeColor="text1"/>
          <w:sz w:val="24"/>
        </w:rPr>
        <w:t>投标人名称：</w:t>
      </w:r>
    </w:p>
    <w:p w:rsidR="00AE1E71" w:rsidRDefault="00AE1E71" w:rsidP="006D6B2D">
      <w:pPr>
        <w:snapToGrid w:val="0"/>
        <w:spacing w:beforeLines="50" w:after="50" w:line="400" w:lineRule="exact"/>
        <w:ind w:firstLineChars="150" w:firstLine="360"/>
        <w:rPr>
          <w:rFonts w:ascii="宋体" w:hAnsi="宋体"/>
          <w:bCs/>
          <w:color w:val="000000" w:themeColor="text1"/>
          <w:sz w:val="24"/>
        </w:rPr>
      </w:pPr>
    </w:p>
    <w:p w:rsidR="00AE1E71" w:rsidRDefault="00453DFB" w:rsidP="006D6B2D">
      <w:pPr>
        <w:snapToGrid w:val="0"/>
        <w:spacing w:beforeLines="50" w:after="50" w:line="400" w:lineRule="exact"/>
        <w:ind w:firstLineChars="150" w:firstLine="360"/>
        <w:rPr>
          <w:rFonts w:ascii="宋体" w:hAnsi="宋体"/>
          <w:bCs/>
          <w:color w:val="000000" w:themeColor="text1"/>
          <w:sz w:val="24"/>
        </w:rPr>
      </w:pPr>
      <w:r>
        <w:rPr>
          <w:rFonts w:ascii="宋体" w:hAnsi="宋体" w:hint="eastAsia"/>
          <w:bCs/>
          <w:color w:val="000000" w:themeColor="text1"/>
          <w:sz w:val="24"/>
        </w:rPr>
        <w:t>投标人地址：</w:t>
      </w:r>
    </w:p>
    <w:p w:rsidR="00AE1E71" w:rsidRDefault="00AE1E71">
      <w:pPr>
        <w:pStyle w:val="a0"/>
        <w:snapToGrid w:val="0"/>
        <w:spacing w:before="50" w:after="50" w:line="400" w:lineRule="exact"/>
        <w:ind w:firstLineChars="400" w:firstLine="960"/>
        <w:rPr>
          <w:rFonts w:ascii="宋体" w:hAnsi="宋体"/>
          <w:bCs/>
          <w:color w:val="000000" w:themeColor="text1"/>
          <w:sz w:val="24"/>
          <w:szCs w:val="24"/>
        </w:rPr>
      </w:pPr>
    </w:p>
    <w:p w:rsidR="00AE1E71" w:rsidRDefault="00453DFB" w:rsidP="006D6B2D">
      <w:pPr>
        <w:snapToGrid w:val="0"/>
        <w:spacing w:beforeLines="50" w:after="50" w:line="400" w:lineRule="exact"/>
        <w:rPr>
          <w:rFonts w:ascii="宋体" w:hAnsi="宋体"/>
          <w:color w:val="000000" w:themeColor="text1"/>
          <w:sz w:val="30"/>
          <w:szCs w:val="20"/>
        </w:rPr>
      </w:pPr>
      <w:r>
        <w:rPr>
          <w:rFonts w:ascii="宋体" w:hAnsi="宋体" w:hint="eastAsia"/>
          <w:color w:val="000000" w:themeColor="text1"/>
          <w:sz w:val="24"/>
        </w:rPr>
        <w:t xml:space="preserve">                                   年  月  日</w:t>
      </w:r>
    </w:p>
    <w:p w:rsidR="00AE1E71" w:rsidRDefault="00453DFB" w:rsidP="006D6B2D">
      <w:pPr>
        <w:snapToGrid w:val="0"/>
        <w:spacing w:beforeLines="50" w:after="50" w:line="360" w:lineRule="auto"/>
        <w:jc w:val="left"/>
        <w:rPr>
          <w:rFonts w:ascii="宋体" w:hAnsi="宋体"/>
          <w:color w:val="000000" w:themeColor="text1"/>
          <w:sz w:val="24"/>
          <w:szCs w:val="20"/>
        </w:rPr>
      </w:pPr>
      <w:r>
        <w:rPr>
          <w:rFonts w:ascii="宋体" w:hAnsi="宋体"/>
          <w:b/>
          <w:color w:val="000000" w:themeColor="text1"/>
          <w:sz w:val="24"/>
        </w:rPr>
        <w:br w:type="page"/>
      </w:r>
      <w:r>
        <w:rPr>
          <w:rFonts w:ascii="宋体" w:hAnsi="宋体" w:hint="eastAsia"/>
          <w:b/>
          <w:color w:val="000000" w:themeColor="text1"/>
          <w:sz w:val="24"/>
        </w:rPr>
        <w:lastRenderedPageBreak/>
        <w:t>2.</w:t>
      </w:r>
      <w:r>
        <w:rPr>
          <w:rFonts w:ascii="宋体" w:hAnsi="宋体" w:hint="eastAsia"/>
          <w:b/>
          <w:bCs/>
          <w:color w:val="000000" w:themeColor="text1"/>
          <w:sz w:val="24"/>
        </w:rPr>
        <w:t>报价文件目录</w:t>
      </w:r>
    </w:p>
    <w:p w:rsidR="00AE1E71" w:rsidRDefault="00453DFB" w:rsidP="006D6B2D">
      <w:pPr>
        <w:snapToGrid w:val="0"/>
        <w:spacing w:before="50" w:afterLines="50" w:line="360" w:lineRule="auto"/>
        <w:jc w:val="left"/>
        <w:rPr>
          <w:rFonts w:ascii="宋体" w:hAnsi="宋体"/>
          <w:b/>
          <w:color w:val="000000" w:themeColor="text1"/>
          <w:sz w:val="24"/>
        </w:rPr>
      </w:pPr>
      <w:r>
        <w:rPr>
          <w:rFonts w:ascii="宋体" w:hAnsi="宋体" w:hint="eastAsia"/>
          <w:color w:val="000000" w:themeColor="text1"/>
          <w:szCs w:val="21"/>
        </w:rPr>
        <w:t>根据招标文件规定及投标人提供的材料自行编写目录。</w:t>
      </w:r>
    </w:p>
    <w:p w:rsidR="00AE1E71" w:rsidRDefault="00AE1E71" w:rsidP="006D6B2D">
      <w:pPr>
        <w:snapToGrid w:val="0"/>
        <w:spacing w:beforeLines="50" w:after="50"/>
        <w:rPr>
          <w:rFonts w:ascii="宋体" w:hAnsi="宋体"/>
          <w:b/>
          <w:color w:val="000000" w:themeColor="text1"/>
          <w:sz w:val="24"/>
        </w:rPr>
      </w:pPr>
    </w:p>
    <w:p w:rsidR="00AE1E71" w:rsidRDefault="00AE1E71" w:rsidP="006D6B2D">
      <w:pPr>
        <w:snapToGrid w:val="0"/>
        <w:spacing w:beforeLines="50" w:after="50"/>
        <w:rPr>
          <w:rFonts w:ascii="宋体" w:hAnsi="宋体"/>
          <w:b/>
          <w:color w:val="000000" w:themeColor="text1"/>
          <w:sz w:val="24"/>
        </w:rPr>
      </w:pPr>
    </w:p>
    <w:p w:rsidR="00AE1E71" w:rsidRDefault="00AE1E71" w:rsidP="006D6B2D">
      <w:pPr>
        <w:snapToGrid w:val="0"/>
        <w:spacing w:beforeLines="50" w:after="50"/>
        <w:rPr>
          <w:rFonts w:ascii="宋体" w:hAnsi="宋体"/>
          <w:b/>
          <w:color w:val="000000" w:themeColor="text1"/>
          <w:sz w:val="24"/>
        </w:rPr>
      </w:pPr>
    </w:p>
    <w:p w:rsidR="00AE1E71" w:rsidRDefault="00453DFB" w:rsidP="006D6B2D">
      <w:pPr>
        <w:snapToGrid w:val="0"/>
        <w:spacing w:beforeLines="50" w:after="50"/>
        <w:ind w:left="142"/>
        <w:jc w:val="left"/>
        <w:rPr>
          <w:rFonts w:ascii="宋体" w:hAnsi="宋体"/>
          <w:b/>
          <w:color w:val="000000" w:themeColor="text1"/>
          <w:sz w:val="24"/>
        </w:rPr>
      </w:pPr>
      <w:r>
        <w:rPr>
          <w:rFonts w:ascii="宋体" w:hAnsi="宋体"/>
          <w:b/>
          <w:color w:val="000000" w:themeColor="text1"/>
          <w:sz w:val="24"/>
        </w:rPr>
        <w:br w:type="page"/>
      </w:r>
      <w:r>
        <w:rPr>
          <w:rFonts w:ascii="宋体" w:hAnsi="宋体" w:hint="eastAsia"/>
          <w:b/>
          <w:color w:val="000000" w:themeColor="text1"/>
          <w:sz w:val="24"/>
        </w:rPr>
        <w:lastRenderedPageBreak/>
        <w:t>3. 投标函格式：</w:t>
      </w:r>
    </w:p>
    <w:p w:rsidR="00AE1E71" w:rsidRDefault="00453DFB" w:rsidP="006D6B2D">
      <w:pPr>
        <w:snapToGrid w:val="0"/>
        <w:spacing w:beforeLines="50" w:after="50" w:line="360" w:lineRule="auto"/>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投 标 函</w:t>
      </w:r>
    </w:p>
    <w:p w:rsidR="00AE1E71" w:rsidRDefault="00AE1E71" w:rsidP="006D6B2D">
      <w:pPr>
        <w:snapToGrid w:val="0"/>
        <w:spacing w:beforeLines="50" w:after="50" w:line="320" w:lineRule="exact"/>
        <w:rPr>
          <w:rFonts w:ascii="宋体" w:hAnsi="宋体"/>
          <w:b/>
          <w:color w:val="000000" w:themeColor="text1"/>
          <w:sz w:val="32"/>
          <w:szCs w:val="32"/>
        </w:rPr>
      </w:pPr>
    </w:p>
    <w:p w:rsidR="00AE1E71" w:rsidRDefault="00453DFB">
      <w:pPr>
        <w:spacing w:line="360" w:lineRule="auto"/>
        <w:contextualSpacing/>
        <w:rPr>
          <w:rFonts w:ascii="宋体" w:hAnsi="宋体"/>
          <w:color w:val="000000" w:themeColor="text1"/>
          <w:sz w:val="24"/>
        </w:rPr>
      </w:pPr>
      <w:r>
        <w:rPr>
          <w:rFonts w:ascii="宋体" w:hAnsi="宋体" w:hint="eastAsia"/>
          <w:color w:val="000000" w:themeColor="text1"/>
          <w:sz w:val="24"/>
        </w:rPr>
        <w:t>致：</w:t>
      </w:r>
      <w:r>
        <w:rPr>
          <w:rFonts w:ascii="宋体" w:hAnsi="宋体" w:hint="eastAsia"/>
          <w:color w:val="000000" w:themeColor="text1"/>
          <w:sz w:val="24"/>
          <w:u w:val="single"/>
        </w:rPr>
        <w:t>采购人名称</w:t>
      </w:r>
      <w:r>
        <w:rPr>
          <w:rFonts w:ascii="宋体" w:hAnsi="宋体" w:hint="eastAsia"/>
          <w:color w:val="000000" w:themeColor="text1"/>
          <w:sz w:val="24"/>
        </w:rPr>
        <w:t>：</w:t>
      </w:r>
    </w:p>
    <w:p w:rsidR="00AE1E71" w:rsidRDefault="00453DFB">
      <w:pPr>
        <w:spacing w:line="360" w:lineRule="auto"/>
        <w:ind w:firstLine="480"/>
        <w:contextualSpacing/>
        <w:rPr>
          <w:rFonts w:ascii="宋体" w:hAnsi="宋体"/>
          <w:color w:val="000000" w:themeColor="text1"/>
          <w:sz w:val="24"/>
        </w:rPr>
      </w:pPr>
      <w:r>
        <w:rPr>
          <w:rFonts w:ascii="宋体" w:hAnsi="宋体" w:hint="eastAsia"/>
          <w:color w:val="000000" w:themeColor="text1"/>
          <w:sz w:val="24"/>
        </w:rPr>
        <w:t>根据贵方</w:t>
      </w:r>
      <w:r>
        <w:rPr>
          <w:rFonts w:ascii="宋体" w:hAnsi="宋体" w:hint="eastAsia"/>
          <w:color w:val="000000" w:themeColor="text1"/>
          <w:sz w:val="24"/>
          <w:u w:val="single"/>
        </w:rPr>
        <w:t xml:space="preserve"> 项目名称</w:t>
      </w:r>
      <w:r>
        <w:rPr>
          <w:rFonts w:ascii="宋体" w:hAnsi="宋体" w:hint="eastAsia"/>
          <w:color w:val="000000" w:themeColor="text1"/>
          <w:sz w:val="24"/>
        </w:rPr>
        <w:t>（项目编号：）的招标文件，签字代表______（姓名）经正式授权并代表投标人（投标人名称）提交投标文件。</w:t>
      </w:r>
    </w:p>
    <w:p w:rsidR="00AE1E71" w:rsidRDefault="00453DFB">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据此函，我方宣布同意如下：</w:t>
      </w:r>
    </w:p>
    <w:p w:rsidR="00AE1E71" w:rsidRDefault="00453DFB">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1.我方已详细审查全部“招标文件”，包括修改文件（如有的话）以及全部参考资料和有关附件，已经了解我方对于招标文件、采购过程、采购结果有依法进行询问、质疑、投诉的权利及相关渠道和要求。</w:t>
      </w:r>
    </w:p>
    <w:p w:rsidR="00AE1E71" w:rsidRDefault="00453DFB">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2.我方在投标之前已经完全理解并接受招标文件的各项规定和要求，对招标文件的合理性、合法性不再有异议。</w:t>
      </w:r>
    </w:p>
    <w:p w:rsidR="00AE1E71" w:rsidRDefault="00453DFB">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3.本投标有效期自投标截止之日起日。</w:t>
      </w:r>
    </w:p>
    <w:p w:rsidR="00AE1E71" w:rsidRDefault="00453DFB">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4.如中标，本投标文件至本项目合同履行完毕止均保持有效，我方将按“招标文件”及政府采购法律、法规的规定履行合同责任和义务。</w:t>
      </w:r>
    </w:p>
    <w:p w:rsidR="00AE1E71" w:rsidRDefault="00453DFB">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5.我方同意按照贵方要求提供与投标有关的一切数据或者资料。</w:t>
      </w:r>
    </w:p>
    <w:p w:rsidR="00AE1E71" w:rsidRDefault="00453DFB">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6.我方向贵方提交的所有投标文件、资料都是准确的和真实的。</w:t>
      </w:r>
    </w:p>
    <w:p w:rsidR="00AE1E71" w:rsidRDefault="00453DFB">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7.以上事项如有虚假或者隐瞒，我方愿意承担一切后果，并不再寻求任何旨在减轻或者免除法律责任的辩解。</w:t>
      </w:r>
    </w:p>
    <w:p w:rsidR="00AE1E71" w:rsidRDefault="00453DFB">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8.根据</w:t>
      </w:r>
      <w:r>
        <w:rPr>
          <w:rFonts w:ascii="宋体" w:hAnsi="宋体"/>
          <w:color w:val="000000" w:themeColor="text1"/>
          <w:sz w:val="24"/>
        </w:rPr>
        <w:t>《中华人民共和国政府采购法实施条例》第五十条要求对政府采购合同进行公告</w:t>
      </w:r>
      <w:r>
        <w:rPr>
          <w:rFonts w:ascii="宋体" w:hAnsi="宋体" w:hint="eastAsia"/>
          <w:color w:val="000000" w:themeColor="text1"/>
          <w:sz w:val="24"/>
        </w:rPr>
        <w:t>，</w:t>
      </w:r>
      <w:r>
        <w:rPr>
          <w:rFonts w:ascii="宋体" w:hAnsi="宋体"/>
          <w:color w:val="000000" w:themeColor="text1"/>
          <w:sz w:val="24"/>
        </w:rPr>
        <w:t>但政府采购合同中涉及国家秘密、商业秘密的内容除外。</w:t>
      </w:r>
      <w:r>
        <w:rPr>
          <w:rFonts w:ascii="宋体" w:hAnsi="宋体" w:hint="eastAsia"/>
          <w:color w:val="000000" w:themeColor="text1"/>
          <w:sz w:val="24"/>
        </w:rPr>
        <w:t>我方就对本次投标文件进行注明如下：（两项内容中必须选择一项）</w:t>
      </w:r>
    </w:p>
    <w:p w:rsidR="00AE1E71" w:rsidRDefault="00453DFB">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□我方本次投标文件</w:t>
      </w:r>
      <w:r>
        <w:rPr>
          <w:rFonts w:ascii="宋体" w:hAnsi="宋体" w:cs="宋体"/>
          <w:color w:val="000000" w:themeColor="text1"/>
          <w:kern w:val="0"/>
          <w:sz w:val="24"/>
        </w:rPr>
        <w:t>内容中</w:t>
      </w:r>
      <w:r>
        <w:rPr>
          <w:rFonts w:ascii="宋体" w:hAnsi="宋体" w:hint="eastAsia"/>
          <w:color w:val="000000" w:themeColor="text1"/>
          <w:sz w:val="24"/>
        </w:rPr>
        <w:t>未</w:t>
      </w:r>
      <w:r>
        <w:rPr>
          <w:rFonts w:ascii="宋体" w:hAnsi="宋体" w:cs="宋体"/>
          <w:color w:val="000000" w:themeColor="text1"/>
          <w:kern w:val="0"/>
          <w:sz w:val="24"/>
        </w:rPr>
        <w:t>涉及商业秘密</w:t>
      </w:r>
      <w:r>
        <w:rPr>
          <w:rFonts w:ascii="宋体" w:hAnsi="宋体" w:cs="宋体" w:hint="eastAsia"/>
          <w:color w:val="000000" w:themeColor="text1"/>
          <w:kern w:val="0"/>
          <w:sz w:val="24"/>
        </w:rPr>
        <w:t>；</w:t>
      </w:r>
    </w:p>
    <w:p w:rsidR="00AE1E71" w:rsidRDefault="00453DFB">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□我方本次投标文件</w:t>
      </w:r>
      <w:r>
        <w:rPr>
          <w:rFonts w:ascii="宋体" w:hAnsi="宋体" w:cs="宋体"/>
          <w:color w:val="000000" w:themeColor="text1"/>
          <w:kern w:val="0"/>
          <w:sz w:val="24"/>
        </w:rPr>
        <w:t>涉及商业秘密</w:t>
      </w:r>
      <w:r>
        <w:rPr>
          <w:rFonts w:ascii="宋体" w:hAnsi="宋体" w:cs="宋体" w:hint="eastAsia"/>
          <w:color w:val="000000" w:themeColor="text1"/>
          <w:kern w:val="0"/>
          <w:sz w:val="24"/>
        </w:rPr>
        <w:t>的</w:t>
      </w:r>
      <w:r>
        <w:rPr>
          <w:rFonts w:ascii="宋体" w:hAnsi="宋体" w:cs="宋体"/>
          <w:color w:val="000000" w:themeColor="text1"/>
          <w:kern w:val="0"/>
          <w:sz w:val="24"/>
        </w:rPr>
        <w:t>内容</w:t>
      </w:r>
      <w:r>
        <w:rPr>
          <w:rFonts w:ascii="宋体" w:hAnsi="宋体" w:cs="宋体" w:hint="eastAsia"/>
          <w:color w:val="000000" w:themeColor="text1"/>
          <w:kern w:val="0"/>
          <w:sz w:val="24"/>
        </w:rPr>
        <w:t>有：；</w:t>
      </w:r>
    </w:p>
    <w:p w:rsidR="00AE1E71" w:rsidRDefault="00453DFB">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9.与本项目有关的一切正式往来信函请寄：</w:t>
      </w:r>
    </w:p>
    <w:p w:rsidR="00AE1E71" w:rsidRDefault="00453DFB">
      <w:pPr>
        <w:spacing w:line="360" w:lineRule="auto"/>
        <w:ind w:firstLineChars="200" w:firstLine="480"/>
        <w:contextualSpacing/>
        <w:rPr>
          <w:rFonts w:ascii="宋体" w:hAnsi="宋体"/>
          <w:color w:val="000000" w:themeColor="text1"/>
          <w:sz w:val="24"/>
          <w:u w:val="single"/>
        </w:rPr>
      </w:pPr>
      <w:r>
        <w:rPr>
          <w:rFonts w:ascii="宋体" w:hAnsi="宋体" w:hint="eastAsia"/>
          <w:color w:val="000000" w:themeColor="text1"/>
          <w:sz w:val="24"/>
        </w:rPr>
        <w:t>地址：邮编：</w:t>
      </w:r>
    </w:p>
    <w:p w:rsidR="00AE1E71" w:rsidRDefault="00453DFB">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联系人：电话：传真： 电子邮箱：</w:t>
      </w:r>
    </w:p>
    <w:p w:rsidR="00AE1E71" w:rsidRDefault="00453DFB">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投标人名称：</w:t>
      </w:r>
    </w:p>
    <w:p w:rsidR="00AE1E71" w:rsidRDefault="00453DFB">
      <w:pPr>
        <w:spacing w:line="360" w:lineRule="auto"/>
        <w:ind w:firstLineChars="200" w:firstLine="480"/>
        <w:contextualSpacing/>
        <w:jc w:val="left"/>
        <w:rPr>
          <w:rFonts w:ascii="宋体" w:hAnsi="宋体"/>
          <w:color w:val="000000" w:themeColor="text1"/>
          <w:sz w:val="24"/>
        </w:rPr>
      </w:pPr>
      <w:r>
        <w:rPr>
          <w:rFonts w:ascii="宋体" w:hAnsi="宋体" w:hint="eastAsia"/>
          <w:color w:val="000000" w:themeColor="text1"/>
          <w:sz w:val="24"/>
        </w:rPr>
        <w:t>开户银行：   银行账号：</w:t>
      </w:r>
    </w:p>
    <w:p w:rsidR="00AE1E71" w:rsidRDefault="00AE1E71">
      <w:pPr>
        <w:pStyle w:val="a8"/>
        <w:rPr>
          <w:color w:val="000000" w:themeColor="text1"/>
        </w:rPr>
      </w:pPr>
    </w:p>
    <w:p w:rsidR="00AE1E71" w:rsidRDefault="00453DFB">
      <w:pPr>
        <w:spacing w:line="360" w:lineRule="auto"/>
        <w:ind w:firstLineChars="200" w:firstLine="480"/>
        <w:contextualSpacing/>
        <w:jc w:val="left"/>
        <w:rPr>
          <w:rFonts w:ascii="宋体" w:hAnsi="宋体"/>
          <w:color w:val="000000" w:themeColor="text1"/>
          <w:sz w:val="24"/>
        </w:rPr>
      </w:pPr>
      <w:r>
        <w:rPr>
          <w:rFonts w:ascii="宋体" w:hAnsi="宋体" w:hint="eastAsia"/>
          <w:color w:val="000000" w:themeColor="text1"/>
          <w:sz w:val="24"/>
        </w:rPr>
        <w:t xml:space="preserve">              法定代表人或者委托代理人（签字或者电子签名）：_______ </w:t>
      </w:r>
    </w:p>
    <w:p w:rsidR="00AE1E71" w:rsidRDefault="00453DFB">
      <w:pPr>
        <w:pStyle w:val="aa"/>
        <w:spacing w:line="360" w:lineRule="auto"/>
        <w:contextualSpacing/>
        <w:jc w:val="center"/>
        <w:rPr>
          <w:rFonts w:hAnsi="宋体"/>
          <w:color w:val="000000" w:themeColor="text1"/>
          <w:sz w:val="24"/>
          <w:szCs w:val="24"/>
          <w:u w:val="single"/>
        </w:rPr>
      </w:pPr>
      <w:r>
        <w:rPr>
          <w:rFonts w:hAnsi="宋体" w:hint="eastAsia"/>
          <w:color w:val="000000" w:themeColor="text1"/>
          <w:sz w:val="24"/>
        </w:rPr>
        <w:t>投标人名称（电子签章）：</w:t>
      </w:r>
    </w:p>
    <w:p w:rsidR="00AE1E71" w:rsidRDefault="00453DFB">
      <w:pPr>
        <w:pStyle w:val="aa"/>
        <w:spacing w:line="360" w:lineRule="auto"/>
        <w:contextualSpacing/>
        <w:rPr>
          <w:rFonts w:hAnsi="宋体"/>
          <w:color w:val="000000" w:themeColor="text1"/>
          <w:sz w:val="24"/>
        </w:rPr>
      </w:pPr>
      <w:r>
        <w:rPr>
          <w:rFonts w:hAnsi="宋体" w:hint="eastAsia"/>
          <w:color w:val="000000" w:themeColor="text1"/>
          <w:sz w:val="24"/>
          <w:szCs w:val="24"/>
        </w:rPr>
        <w:t>年月日</w:t>
      </w:r>
    </w:p>
    <w:p w:rsidR="00AE1E71" w:rsidRDefault="00453DFB" w:rsidP="006D6B2D">
      <w:pPr>
        <w:snapToGrid w:val="0"/>
        <w:spacing w:beforeLines="50" w:after="50"/>
        <w:jc w:val="left"/>
        <w:rPr>
          <w:rFonts w:ascii="宋体" w:hAnsi="宋体"/>
          <w:b/>
          <w:color w:val="000000" w:themeColor="text1"/>
          <w:sz w:val="24"/>
          <w:szCs w:val="20"/>
        </w:rPr>
      </w:pPr>
      <w:r>
        <w:rPr>
          <w:rFonts w:hAnsi="宋体"/>
          <w:color w:val="000000" w:themeColor="text1"/>
          <w:u w:val="single"/>
        </w:rPr>
        <w:br w:type="page"/>
      </w:r>
      <w:r>
        <w:rPr>
          <w:rFonts w:ascii="宋体" w:hAnsi="宋体" w:hint="eastAsia"/>
          <w:b/>
          <w:color w:val="000000" w:themeColor="text1"/>
          <w:sz w:val="24"/>
        </w:rPr>
        <w:lastRenderedPageBreak/>
        <w:t>4. 开标一览表（货物类格式）</w:t>
      </w:r>
    </w:p>
    <w:p w:rsidR="00AE1E71" w:rsidRDefault="00453DFB">
      <w:pPr>
        <w:snapToGrid w:val="0"/>
        <w:spacing w:before="50" w:after="50"/>
        <w:jc w:val="center"/>
        <w:rPr>
          <w:rFonts w:ascii="宋体" w:hAnsi="宋体"/>
          <w:b/>
          <w:color w:val="000000" w:themeColor="text1"/>
          <w:sz w:val="30"/>
        </w:rPr>
      </w:pPr>
      <w:r>
        <w:rPr>
          <w:rFonts w:ascii="宋体" w:hAnsi="宋体" w:hint="eastAsia"/>
          <w:b/>
          <w:color w:val="000000" w:themeColor="text1"/>
          <w:sz w:val="30"/>
        </w:rPr>
        <w:t>开标一览表</w:t>
      </w:r>
    </w:p>
    <w:p w:rsidR="00AE1E71" w:rsidRDefault="00AE1E71">
      <w:pPr>
        <w:snapToGrid w:val="0"/>
        <w:spacing w:before="50" w:after="50"/>
        <w:jc w:val="center"/>
        <w:rPr>
          <w:rFonts w:ascii="宋体" w:hAnsi="宋体"/>
          <w:b/>
          <w:color w:val="000000" w:themeColor="text1"/>
          <w:sz w:val="30"/>
          <w:szCs w:val="20"/>
        </w:rPr>
      </w:pPr>
    </w:p>
    <w:p w:rsidR="00AE1E71" w:rsidRDefault="00453DFB">
      <w:pPr>
        <w:snapToGrid w:val="0"/>
        <w:spacing w:before="50" w:after="50" w:line="360" w:lineRule="auto"/>
        <w:rPr>
          <w:rFonts w:ascii="宋体" w:hAnsi="宋体"/>
          <w:color w:val="000000" w:themeColor="text1"/>
          <w:sz w:val="24"/>
          <w:u w:val="single"/>
        </w:rPr>
      </w:pPr>
      <w:r>
        <w:rPr>
          <w:rFonts w:ascii="宋体" w:hAnsi="宋体" w:hint="eastAsia"/>
          <w:color w:val="000000" w:themeColor="text1"/>
          <w:sz w:val="24"/>
        </w:rPr>
        <w:t>项目名称：项目编号：         分标：</w:t>
      </w:r>
    </w:p>
    <w:p w:rsidR="00AE1E71" w:rsidRDefault="00453DFB">
      <w:pPr>
        <w:snapToGrid w:val="0"/>
        <w:spacing w:before="50" w:after="50" w:line="360" w:lineRule="auto"/>
        <w:rPr>
          <w:rFonts w:ascii="宋体" w:hAnsi="宋体"/>
          <w:color w:val="000000" w:themeColor="text1"/>
          <w:sz w:val="24"/>
        </w:rPr>
      </w:pPr>
      <w:r>
        <w:rPr>
          <w:rFonts w:ascii="宋体" w:hAnsi="宋体" w:hint="eastAsia"/>
          <w:color w:val="000000" w:themeColor="text1"/>
          <w:sz w:val="24"/>
        </w:rPr>
        <w:t>投标人名称：                       单位：元</w:t>
      </w:r>
    </w:p>
    <w:tbl>
      <w:tblPr>
        <w:tblW w:w="4421" w:type="pct"/>
        <w:jc w:val="center"/>
        <w:tblBorders>
          <w:top w:val="single" w:sz="4" w:space="0" w:color="auto"/>
          <w:left w:val="single" w:sz="4" w:space="0" w:color="auto"/>
          <w:bottom w:val="single" w:sz="4" w:space="0" w:color="auto"/>
          <w:right w:val="single" w:sz="4" w:space="0" w:color="auto"/>
        </w:tblBorders>
        <w:tblLook w:val="04A0"/>
      </w:tblPr>
      <w:tblGrid>
        <w:gridCol w:w="698"/>
        <w:gridCol w:w="880"/>
        <w:gridCol w:w="583"/>
        <w:gridCol w:w="587"/>
        <w:gridCol w:w="706"/>
        <w:gridCol w:w="955"/>
        <w:gridCol w:w="1335"/>
        <w:gridCol w:w="1796"/>
      </w:tblGrid>
      <w:tr w:rsidR="00AE1E71">
        <w:trPr>
          <w:trHeight w:val="566"/>
          <w:jc w:val="center"/>
        </w:trPr>
        <w:tc>
          <w:tcPr>
            <w:tcW w:w="463" w:type="pc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before="50" w:after="50" w:line="360" w:lineRule="auto"/>
              <w:jc w:val="center"/>
              <w:rPr>
                <w:rFonts w:ascii="宋体" w:hAnsi="宋体"/>
                <w:b/>
                <w:color w:val="000000" w:themeColor="text1"/>
                <w:sz w:val="24"/>
              </w:rPr>
            </w:pPr>
            <w:r>
              <w:rPr>
                <w:rFonts w:ascii="宋体" w:hAnsi="宋体" w:hint="eastAsia"/>
                <w:b/>
                <w:color w:val="000000" w:themeColor="text1"/>
                <w:sz w:val="24"/>
              </w:rPr>
              <w:t>序号</w:t>
            </w:r>
          </w:p>
        </w:tc>
        <w:tc>
          <w:tcPr>
            <w:tcW w:w="584" w:type="pc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before="50" w:after="50" w:line="360" w:lineRule="auto"/>
              <w:jc w:val="center"/>
              <w:rPr>
                <w:rFonts w:ascii="宋体" w:hAnsi="宋体"/>
                <w:b/>
                <w:color w:val="000000" w:themeColor="text1"/>
                <w:sz w:val="24"/>
              </w:rPr>
            </w:pPr>
            <w:r>
              <w:rPr>
                <w:rFonts w:ascii="宋体" w:hAnsi="宋体" w:hint="eastAsia"/>
                <w:b/>
                <w:color w:val="000000" w:themeColor="text1"/>
                <w:sz w:val="24"/>
              </w:rPr>
              <w:t>标的名称</w:t>
            </w:r>
          </w:p>
        </w:tc>
        <w:tc>
          <w:tcPr>
            <w:tcW w:w="387" w:type="pc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before="50" w:after="50" w:line="360" w:lineRule="auto"/>
              <w:jc w:val="center"/>
              <w:rPr>
                <w:rFonts w:ascii="宋体" w:hAnsi="宋体"/>
                <w:b/>
                <w:color w:val="000000" w:themeColor="text1"/>
                <w:sz w:val="24"/>
              </w:rPr>
            </w:pPr>
            <w:r>
              <w:rPr>
                <w:rFonts w:ascii="宋体" w:hAnsi="宋体" w:hint="eastAsia"/>
                <w:b/>
                <w:color w:val="000000" w:themeColor="text1"/>
                <w:sz w:val="24"/>
              </w:rPr>
              <w:t>品牌</w:t>
            </w:r>
          </w:p>
        </w:tc>
        <w:tc>
          <w:tcPr>
            <w:tcW w:w="389" w:type="pc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before="50" w:after="50" w:line="360" w:lineRule="auto"/>
              <w:jc w:val="center"/>
              <w:rPr>
                <w:rFonts w:ascii="宋体" w:hAnsi="宋体"/>
                <w:b/>
                <w:color w:val="000000" w:themeColor="text1"/>
                <w:sz w:val="24"/>
              </w:rPr>
            </w:pPr>
            <w:r>
              <w:rPr>
                <w:rFonts w:ascii="宋体" w:hAnsi="宋体" w:hint="eastAsia"/>
                <w:b/>
                <w:color w:val="000000" w:themeColor="text1"/>
                <w:sz w:val="24"/>
              </w:rPr>
              <w:t>规格型号</w:t>
            </w:r>
          </w:p>
        </w:tc>
        <w:tc>
          <w:tcPr>
            <w:tcW w:w="468" w:type="pc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before="50" w:after="50" w:line="360" w:lineRule="auto"/>
              <w:jc w:val="center"/>
              <w:rPr>
                <w:rFonts w:ascii="宋体" w:hAnsi="宋体"/>
                <w:b/>
                <w:color w:val="000000" w:themeColor="text1"/>
                <w:sz w:val="24"/>
              </w:rPr>
            </w:pPr>
            <w:r>
              <w:rPr>
                <w:rFonts w:ascii="宋体" w:hAnsi="宋体" w:hint="eastAsia"/>
                <w:b/>
                <w:color w:val="000000" w:themeColor="text1"/>
                <w:sz w:val="24"/>
              </w:rPr>
              <w:t>数量及单位①</w:t>
            </w:r>
          </w:p>
        </w:tc>
        <w:tc>
          <w:tcPr>
            <w:tcW w:w="633" w:type="pc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before="50" w:after="50" w:line="360" w:lineRule="auto"/>
              <w:jc w:val="center"/>
              <w:rPr>
                <w:rFonts w:ascii="宋体" w:hAnsi="宋体"/>
                <w:b/>
                <w:color w:val="000000" w:themeColor="text1"/>
                <w:sz w:val="24"/>
              </w:rPr>
            </w:pPr>
            <w:r>
              <w:rPr>
                <w:rFonts w:ascii="宋体" w:hAnsi="宋体" w:hint="eastAsia"/>
                <w:b/>
                <w:color w:val="000000" w:themeColor="text1"/>
                <w:sz w:val="24"/>
              </w:rPr>
              <w:t>单价</w:t>
            </w:r>
          </w:p>
          <w:p w:rsidR="00AE1E71" w:rsidRDefault="00453DFB">
            <w:pPr>
              <w:snapToGrid w:val="0"/>
              <w:spacing w:before="50" w:after="50" w:line="360" w:lineRule="auto"/>
              <w:jc w:val="center"/>
              <w:rPr>
                <w:rFonts w:ascii="宋体" w:hAnsi="宋体"/>
                <w:b/>
                <w:color w:val="000000" w:themeColor="text1"/>
                <w:sz w:val="24"/>
              </w:rPr>
            </w:pPr>
            <w:r>
              <w:rPr>
                <w:rFonts w:ascii="宋体" w:hAnsi="宋体" w:hint="eastAsia"/>
                <w:b/>
                <w:color w:val="000000" w:themeColor="text1"/>
                <w:sz w:val="24"/>
              </w:rPr>
              <w:t>②</w:t>
            </w:r>
          </w:p>
        </w:tc>
        <w:tc>
          <w:tcPr>
            <w:tcW w:w="885" w:type="pc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before="50" w:after="50" w:line="360" w:lineRule="auto"/>
              <w:jc w:val="center"/>
              <w:rPr>
                <w:rFonts w:ascii="宋体" w:hAnsi="宋体"/>
                <w:b/>
                <w:color w:val="000000" w:themeColor="text1"/>
                <w:sz w:val="24"/>
              </w:rPr>
            </w:pPr>
            <w:r>
              <w:rPr>
                <w:rFonts w:ascii="宋体" w:hAnsi="宋体" w:hint="eastAsia"/>
                <w:b/>
                <w:color w:val="000000" w:themeColor="text1"/>
                <w:sz w:val="24"/>
              </w:rPr>
              <w:t>投标报价</w:t>
            </w:r>
          </w:p>
          <w:p w:rsidR="00AE1E71" w:rsidRDefault="00453DFB">
            <w:pPr>
              <w:snapToGrid w:val="0"/>
              <w:spacing w:before="50" w:after="50" w:line="360" w:lineRule="auto"/>
              <w:jc w:val="center"/>
              <w:rPr>
                <w:rFonts w:ascii="宋体" w:hAnsi="宋体"/>
                <w:b/>
                <w:color w:val="000000" w:themeColor="text1"/>
                <w:sz w:val="24"/>
              </w:rPr>
            </w:pPr>
            <w:r>
              <w:rPr>
                <w:rFonts w:ascii="宋体" w:hAnsi="宋体"/>
                <w:b/>
                <w:color w:val="000000" w:themeColor="text1"/>
                <w:sz w:val="24"/>
              </w:rPr>
              <w:t>③</w:t>
            </w:r>
            <w:r>
              <w:rPr>
                <w:rFonts w:ascii="宋体" w:hAnsi="宋体" w:hint="eastAsia"/>
                <w:b/>
                <w:color w:val="000000" w:themeColor="text1"/>
                <w:sz w:val="24"/>
              </w:rPr>
              <w:t>=①×②</w:t>
            </w:r>
          </w:p>
        </w:tc>
        <w:tc>
          <w:tcPr>
            <w:tcW w:w="1192" w:type="pct"/>
            <w:tcBorders>
              <w:top w:val="single" w:sz="4" w:space="0" w:color="auto"/>
              <w:left w:val="single" w:sz="4" w:space="0" w:color="auto"/>
              <w:bottom w:val="single" w:sz="4" w:space="0" w:color="auto"/>
              <w:right w:val="single" w:sz="4" w:space="0" w:color="auto"/>
            </w:tcBorders>
          </w:tcPr>
          <w:p w:rsidR="00AE1E71" w:rsidRDefault="00453DFB">
            <w:pPr>
              <w:snapToGrid w:val="0"/>
              <w:spacing w:before="50" w:after="50" w:line="360" w:lineRule="auto"/>
              <w:jc w:val="center"/>
              <w:rPr>
                <w:rFonts w:ascii="宋体" w:hAnsi="宋体"/>
                <w:b/>
                <w:color w:val="000000" w:themeColor="text1"/>
                <w:sz w:val="24"/>
              </w:rPr>
            </w:pPr>
            <w:r>
              <w:rPr>
                <w:rFonts w:ascii="宋体" w:hAnsi="宋体" w:hint="eastAsia"/>
                <w:b/>
                <w:color w:val="000000" w:themeColor="text1"/>
                <w:sz w:val="24"/>
              </w:rPr>
              <w:t>备注</w:t>
            </w:r>
          </w:p>
        </w:tc>
      </w:tr>
      <w:tr w:rsidR="00AE1E71">
        <w:trPr>
          <w:cantSplit/>
          <w:trHeight w:val="401"/>
          <w:jc w:val="center"/>
        </w:trPr>
        <w:tc>
          <w:tcPr>
            <w:tcW w:w="463" w:type="pc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before="50" w:after="50" w:line="360" w:lineRule="auto"/>
              <w:jc w:val="center"/>
              <w:rPr>
                <w:rFonts w:ascii="宋体" w:hAnsi="宋体"/>
                <w:b/>
                <w:color w:val="000000" w:themeColor="text1"/>
                <w:sz w:val="24"/>
              </w:rPr>
            </w:pPr>
            <w:r>
              <w:rPr>
                <w:rFonts w:ascii="宋体" w:hAnsi="宋体" w:hint="eastAsia"/>
                <w:b/>
                <w:color w:val="000000" w:themeColor="text1"/>
                <w:sz w:val="24"/>
              </w:rPr>
              <w:t>1</w:t>
            </w:r>
          </w:p>
        </w:tc>
        <w:tc>
          <w:tcPr>
            <w:tcW w:w="584"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line="360" w:lineRule="auto"/>
              <w:jc w:val="center"/>
              <w:rPr>
                <w:rFonts w:ascii="宋体" w:hAnsi="宋体"/>
                <w:color w:val="000000" w:themeColor="text1"/>
                <w:sz w:val="24"/>
              </w:rPr>
            </w:pPr>
          </w:p>
        </w:tc>
        <w:tc>
          <w:tcPr>
            <w:tcW w:w="387"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line="360" w:lineRule="auto"/>
              <w:rPr>
                <w:rFonts w:ascii="宋体" w:hAnsi="宋体"/>
                <w:color w:val="000000" w:themeColor="text1"/>
                <w:sz w:val="24"/>
              </w:rPr>
            </w:pPr>
          </w:p>
        </w:tc>
        <w:tc>
          <w:tcPr>
            <w:tcW w:w="389" w:type="pct"/>
            <w:tcBorders>
              <w:top w:val="single" w:sz="4" w:space="0" w:color="auto"/>
              <w:left w:val="single" w:sz="4" w:space="0" w:color="auto"/>
              <w:bottom w:val="single" w:sz="4" w:space="0" w:color="auto"/>
              <w:right w:val="single" w:sz="4" w:space="0" w:color="auto"/>
            </w:tcBorders>
          </w:tcPr>
          <w:p w:rsidR="00AE1E71" w:rsidRDefault="00AE1E71">
            <w:pPr>
              <w:snapToGrid w:val="0"/>
              <w:spacing w:before="50" w:after="50" w:line="360" w:lineRule="auto"/>
              <w:rPr>
                <w:rFonts w:ascii="宋体" w:hAnsi="宋体"/>
                <w:color w:val="000000" w:themeColor="text1"/>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line="360" w:lineRule="auto"/>
              <w:rPr>
                <w:rFonts w:ascii="宋体" w:hAnsi="宋体"/>
                <w:color w:val="000000" w:themeColor="text1"/>
                <w:sz w:val="24"/>
              </w:rPr>
            </w:pPr>
          </w:p>
        </w:tc>
        <w:tc>
          <w:tcPr>
            <w:tcW w:w="633"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line="360" w:lineRule="auto"/>
              <w:rPr>
                <w:rFonts w:ascii="宋体" w:hAnsi="宋体"/>
                <w:color w:val="000000" w:themeColor="text1"/>
                <w:sz w:val="24"/>
              </w:rPr>
            </w:pPr>
          </w:p>
        </w:tc>
        <w:tc>
          <w:tcPr>
            <w:tcW w:w="885"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line="360" w:lineRule="auto"/>
              <w:rPr>
                <w:rFonts w:ascii="宋体" w:hAnsi="宋体"/>
                <w:color w:val="000000" w:themeColor="text1"/>
                <w:sz w:val="24"/>
              </w:rPr>
            </w:pPr>
          </w:p>
        </w:tc>
        <w:tc>
          <w:tcPr>
            <w:tcW w:w="1192" w:type="pct"/>
            <w:tcBorders>
              <w:top w:val="single" w:sz="4" w:space="0" w:color="auto"/>
              <w:left w:val="single" w:sz="4" w:space="0" w:color="auto"/>
              <w:bottom w:val="single" w:sz="4" w:space="0" w:color="auto"/>
              <w:right w:val="single" w:sz="4" w:space="0" w:color="auto"/>
            </w:tcBorders>
          </w:tcPr>
          <w:p w:rsidR="00AE1E71" w:rsidRDefault="00AE1E71">
            <w:pPr>
              <w:snapToGrid w:val="0"/>
              <w:spacing w:before="50" w:after="50" w:line="360" w:lineRule="auto"/>
              <w:rPr>
                <w:rFonts w:ascii="宋体" w:hAnsi="宋体"/>
                <w:color w:val="000000" w:themeColor="text1"/>
                <w:sz w:val="24"/>
              </w:rPr>
            </w:pPr>
          </w:p>
        </w:tc>
      </w:tr>
      <w:tr w:rsidR="00AE1E71">
        <w:trPr>
          <w:cantSplit/>
          <w:trHeight w:val="402"/>
          <w:jc w:val="center"/>
        </w:trPr>
        <w:tc>
          <w:tcPr>
            <w:tcW w:w="463" w:type="pc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before="50" w:after="50" w:line="360" w:lineRule="auto"/>
              <w:jc w:val="center"/>
              <w:rPr>
                <w:rFonts w:ascii="宋体" w:hAnsi="宋体"/>
                <w:b/>
                <w:color w:val="000000" w:themeColor="text1"/>
                <w:sz w:val="24"/>
              </w:rPr>
            </w:pPr>
            <w:r>
              <w:rPr>
                <w:rFonts w:ascii="宋体" w:hAnsi="宋体" w:hint="eastAsia"/>
                <w:b/>
                <w:color w:val="000000" w:themeColor="text1"/>
                <w:sz w:val="24"/>
              </w:rPr>
              <w:t>2</w:t>
            </w:r>
          </w:p>
        </w:tc>
        <w:tc>
          <w:tcPr>
            <w:tcW w:w="584"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line="360" w:lineRule="auto"/>
              <w:jc w:val="center"/>
              <w:rPr>
                <w:rFonts w:ascii="宋体" w:hAnsi="宋体"/>
                <w:b/>
                <w:color w:val="000000" w:themeColor="text1"/>
                <w:sz w:val="24"/>
              </w:rPr>
            </w:pPr>
          </w:p>
        </w:tc>
        <w:tc>
          <w:tcPr>
            <w:tcW w:w="387"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line="360" w:lineRule="auto"/>
              <w:rPr>
                <w:rFonts w:ascii="宋体" w:hAnsi="宋体"/>
                <w:color w:val="000000" w:themeColor="text1"/>
                <w:sz w:val="24"/>
              </w:rPr>
            </w:pPr>
          </w:p>
        </w:tc>
        <w:tc>
          <w:tcPr>
            <w:tcW w:w="389" w:type="pct"/>
            <w:tcBorders>
              <w:top w:val="single" w:sz="4" w:space="0" w:color="auto"/>
              <w:left w:val="single" w:sz="4" w:space="0" w:color="auto"/>
              <w:bottom w:val="single" w:sz="4" w:space="0" w:color="auto"/>
              <w:right w:val="single" w:sz="4" w:space="0" w:color="auto"/>
            </w:tcBorders>
          </w:tcPr>
          <w:p w:rsidR="00AE1E71" w:rsidRDefault="00AE1E71">
            <w:pPr>
              <w:snapToGrid w:val="0"/>
              <w:spacing w:before="50" w:after="50" w:line="360" w:lineRule="auto"/>
              <w:rPr>
                <w:rFonts w:ascii="宋体" w:hAnsi="宋体"/>
                <w:color w:val="000000" w:themeColor="text1"/>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line="360" w:lineRule="auto"/>
              <w:rPr>
                <w:rFonts w:ascii="宋体" w:hAnsi="宋体"/>
                <w:color w:val="000000" w:themeColor="text1"/>
                <w:sz w:val="24"/>
              </w:rPr>
            </w:pPr>
          </w:p>
        </w:tc>
        <w:tc>
          <w:tcPr>
            <w:tcW w:w="633"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line="360" w:lineRule="auto"/>
              <w:rPr>
                <w:rFonts w:ascii="宋体" w:hAnsi="宋体"/>
                <w:color w:val="000000" w:themeColor="text1"/>
                <w:sz w:val="24"/>
              </w:rPr>
            </w:pPr>
          </w:p>
        </w:tc>
        <w:tc>
          <w:tcPr>
            <w:tcW w:w="885"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line="360" w:lineRule="auto"/>
              <w:rPr>
                <w:rFonts w:ascii="宋体" w:hAnsi="宋体"/>
                <w:color w:val="000000" w:themeColor="text1"/>
                <w:sz w:val="24"/>
              </w:rPr>
            </w:pPr>
          </w:p>
        </w:tc>
        <w:tc>
          <w:tcPr>
            <w:tcW w:w="1192" w:type="pct"/>
            <w:tcBorders>
              <w:top w:val="single" w:sz="4" w:space="0" w:color="auto"/>
              <w:left w:val="single" w:sz="4" w:space="0" w:color="auto"/>
              <w:bottom w:val="single" w:sz="4" w:space="0" w:color="auto"/>
              <w:right w:val="single" w:sz="4" w:space="0" w:color="auto"/>
            </w:tcBorders>
          </w:tcPr>
          <w:p w:rsidR="00AE1E71" w:rsidRDefault="00AE1E71">
            <w:pPr>
              <w:snapToGrid w:val="0"/>
              <w:spacing w:before="50" w:after="50" w:line="360" w:lineRule="auto"/>
              <w:rPr>
                <w:rFonts w:ascii="宋体" w:hAnsi="宋体"/>
                <w:color w:val="000000" w:themeColor="text1"/>
                <w:sz w:val="24"/>
              </w:rPr>
            </w:pPr>
          </w:p>
        </w:tc>
      </w:tr>
      <w:tr w:rsidR="00AE1E71">
        <w:trPr>
          <w:cantSplit/>
          <w:trHeight w:val="539"/>
          <w:jc w:val="center"/>
        </w:trPr>
        <w:tc>
          <w:tcPr>
            <w:tcW w:w="463" w:type="pc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before="50" w:after="50" w:line="360" w:lineRule="auto"/>
              <w:jc w:val="center"/>
              <w:rPr>
                <w:rFonts w:ascii="宋体" w:hAnsi="宋体"/>
                <w:b/>
                <w:color w:val="000000" w:themeColor="text1"/>
                <w:sz w:val="24"/>
              </w:rPr>
            </w:pPr>
            <w:r>
              <w:rPr>
                <w:rFonts w:ascii="宋体" w:hAnsi="宋体" w:hint="eastAsia"/>
                <w:b/>
                <w:color w:val="000000" w:themeColor="text1"/>
                <w:sz w:val="24"/>
              </w:rPr>
              <w:t>……</w:t>
            </w:r>
          </w:p>
        </w:tc>
        <w:tc>
          <w:tcPr>
            <w:tcW w:w="584" w:type="pc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before="50" w:after="50" w:line="360" w:lineRule="auto"/>
              <w:jc w:val="center"/>
              <w:rPr>
                <w:rFonts w:ascii="宋体" w:hAnsi="宋体"/>
                <w:b/>
                <w:color w:val="000000" w:themeColor="text1"/>
                <w:sz w:val="24"/>
              </w:rPr>
            </w:pPr>
            <w:r>
              <w:rPr>
                <w:rFonts w:ascii="宋体" w:hAnsi="宋体" w:hint="eastAsia"/>
                <w:b/>
                <w:color w:val="000000" w:themeColor="text1"/>
                <w:sz w:val="24"/>
              </w:rPr>
              <w:t>……</w:t>
            </w:r>
          </w:p>
        </w:tc>
        <w:tc>
          <w:tcPr>
            <w:tcW w:w="387"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line="360" w:lineRule="auto"/>
              <w:rPr>
                <w:rFonts w:ascii="宋体" w:hAnsi="宋体"/>
                <w:color w:val="000000" w:themeColor="text1"/>
                <w:sz w:val="24"/>
              </w:rPr>
            </w:pPr>
          </w:p>
        </w:tc>
        <w:tc>
          <w:tcPr>
            <w:tcW w:w="389" w:type="pct"/>
            <w:tcBorders>
              <w:top w:val="single" w:sz="4" w:space="0" w:color="auto"/>
              <w:left w:val="single" w:sz="4" w:space="0" w:color="auto"/>
              <w:bottom w:val="single" w:sz="4" w:space="0" w:color="auto"/>
              <w:right w:val="single" w:sz="4" w:space="0" w:color="auto"/>
            </w:tcBorders>
          </w:tcPr>
          <w:p w:rsidR="00AE1E71" w:rsidRDefault="00AE1E71">
            <w:pPr>
              <w:snapToGrid w:val="0"/>
              <w:spacing w:before="50" w:after="50" w:line="360" w:lineRule="auto"/>
              <w:rPr>
                <w:rFonts w:ascii="宋体" w:hAnsi="宋体"/>
                <w:color w:val="000000" w:themeColor="text1"/>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line="360" w:lineRule="auto"/>
              <w:rPr>
                <w:rFonts w:ascii="宋体" w:hAnsi="宋体"/>
                <w:color w:val="000000" w:themeColor="text1"/>
                <w:sz w:val="24"/>
              </w:rPr>
            </w:pPr>
          </w:p>
        </w:tc>
        <w:tc>
          <w:tcPr>
            <w:tcW w:w="633"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line="360" w:lineRule="auto"/>
              <w:rPr>
                <w:rFonts w:ascii="宋体" w:hAnsi="宋体"/>
                <w:color w:val="000000" w:themeColor="text1"/>
                <w:sz w:val="24"/>
              </w:rPr>
            </w:pPr>
          </w:p>
        </w:tc>
        <w:tc>
          <w:tcPr>
            <w:tcW w:w="885"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line="360" w:lineRule="auto"/>
              <w:rPr>
                <w:rFonts w:ascii="宋体" w:hAnsi="宋体"/>
                <w:color w:val="000000" w:themeColor="text1"/>
                <w:sz w:val="24"/>
              </w:rPr>
            </w:pPr>
          </w:p>
        </w:tc>
        <w:tc>
          <w:tcPr>
            <w:tcW w:w="1192" w:type="pct"/>
            <w:tcBorders>
              <w:top w:val="single" w:sz="4" w:space="0" w:color="auto"/>
              <w:left w:val="single" w:sz="4" w:space="0" w:color="auto"/>
              <w:bottom w:val="single" w:sz="4" w:space="0" w:color="auto"/>
              <w:right w:val="single" w:sz="4" w:space="0" w:color="auto"/>
            </w:tcBorders>
          </w:tcPr>
          <w:p w:rsidR="00AE1E71" w:rsidRDefault="00AE1E71">
            <w:pPr>
              <w:snapToGrid w:val="0"/>
              <w:spacing w:before="50" w:after="50" w:line="360" w:lineRule="auto"/>
              <w:rPr>
                <w:rFonts w:ascii="宋体" w:hAnsi="宋体"/>
                <w:color w:val="000000" w:themeColor="text1"/>
                <w:sz w:val="24"/>
              </w:rPr>
            </w:pPr>
          </w:p>
        </w:tc>
      </w:tr>
    </w:tbl>
    <w:p w:rsidR="00AE1E71" w:rsidRDefault="00AE1E71">
      <w:pPr>
        <w:snapToGrid w:val="0"/>
        <w:spacing w:line="360" w:lineRule="auto"/>
        <w:ind w:firstLineChars="350" w:firstLine="840"/>
        <w:jc w:val="left"/>
        <w:rPr>
          <w:rFonts w:ascii="宋体" w:hAnsi="宋体"/>
          <w:color w:val="000000" w:themeColor="text1"/>
          <w:sz w:val="24"/>
        </w:rPr>
      </w:pPr>
    </w:p>
    <w:p w:rsidR="00AE1E71" w:rsidRDefault="00453DFB">
      <w:pPr>
        <w:snapToGrid w:val="0"/>
        <w:spacing w:before="50" w:after="50" w:line="360" w:lineRule="auto"/>
        <w:rPr>
          <w:rFonts w:ascii="宋体" w:hAnsi="宋体"/>
          <w:color w:val="000000" w:themeColor="text1"/>
          <w:sz w:val="24"/>
        </w:rPr>
      </w:pPr>
      <w:r>
        <w:rPr>
          <w:rFonts w:ascii="宋体" w:hAnsi="宋体" w:hint="eastAsia"/>
          <w:color w:val="000000" w:themeColor="text1"/>
          <w:sz w:val="24"/>
        </w:rPr>
        <w:t xml:space="preserve">注： </w:t>
      </w:r>
    </w:p>
    <w:p w:rsidR="00AE1E71" w:rsidRDefault="00453DFB">
      <w:pPr>
        <w:snapToGrid w:val="0"/>
        <w:spacing w:line="360" w:lineRule="auto"/>
        <w:ind w:firstLineChars="200" w:firstLine="480"/>
        <w:jc w:val="left"/>
        <w:rPr>
          <w:rFonts w:ascii="宋体" w:hAnsi="宋体"/>
          <w:b/>
          <w:color w:val="000000" w:themeColor="text1"/>
          <w:sz w:val="24"/>
        </w:rPr>
      </w:pPr>
      <w:r>
        <w:rPr>
          <w:rFonts w:ascii="宋体" w:hAnsi="宋体" w:hint="eastAsia"/>
          <w:bCs/>
          <w:color w:val="000000" w:themeColor="text1"/>
          <w:sz w:val="24"/>
        </w:rPr>
        <w:t>1.</w:t>
      </w:r>
      <w:r>
        <w:rPr>
          <w:rFonts w:ascii="宋体" w:hAnsi="宋体" w:hint="eastAsia"/>
          <w:color w:val="000000" w:themeColor="text1"/>
          <w:sz w:val="24"/>
        </w:rPr>
        <w:t>报价一经涂改，应在涂改处加盖投标人公章</w:t>
      </w:r>
      <w:r>
        <w:rPr>
          <w:rFonts w:ascii="宋体" w:hAnsi="宋体" w:cs="仿宋_GB2312" w:hint="eastAsia"/>
          <w:color w:val="000000" w:themeColor="text1"/>
          <w:sz w:val="24"/>
        </w:rPr>
        <w:t>或者加盖电子签章</w:t>
      </w:r>
      <w:r>
        <w:rPr>
          <w:rFonts w:ascii="宋体" w:hAnsi="宋体" w:hint="eastAsia"/>
          <w:color w:val="000000" w:themeColor="text1"/>
          <w:sz w:val="24"/>
        </w:rPr>
        <w:t>或者由法定代表人或者委托代理人签字（或者电子签名）</w:t>
      </w:r>
      <w:r>
        <w:rPr>
          <w:rFonts w:ascii="宋体" w:hAnsi="宋体" w:hint="eastAsia"/>
          <w:b/>
          <w:color w:val="000000" w:themeColor="text1"/>
          <w:sz w:val="24"/>
        </w:rPr>
        <w:t>，否则其投标作无效标处理。</w:t>
      </w:r>
    </w:p>
    <w:p w:rsidR="00AE1E71" w:rsidRDefault="00453DFB">
      <w:pPr>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2.招标文件中列明采购专用耗材的，应按招标文件规定的耗材量或者按耗材的常规</w:t>
      </w:r>
      <w:r w:rsidR="007504FB">
        <w:rPr>
          <w:rFonts w:hint="eastAsia"/>
        </w:rPr>
        <w:t>使用量</w:t>
      </w:r>
      <w:r>
        <w:rPr>
          <w:rFonts w:ascii="宋体" w:hAnsi="宋体" w:hint="eastAsia"/>
          <w:color w:val="000000" w:themeColor="text1"/>
          <w:sz w:val="24"/>
        </w:rPr>
        <w:t>提供报价。</w:t>
      </w:r>
    </w:p>
    <w:p w:rsidR="00AE1E71" w:rsidRDefault="00453DFB">
      <w:pPr>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3.如为联合体投标，“投标人名称”处必须列明联合体各方名称，并标注联合体牵头人名称，</w:t>
      </w:r>
      <w:r>
        <w:rPr>
          <w:rFonts w:ascii="宋体" w:hAnsi="宋体" w:hint="eastAsia"/>
          <w:b/>
          <w:color w:val="000000" w:themeColor="text1"/>
          <w:sz w:val="24"/>
        </w:rPr>
        <w:t>否则其投标作无效标处理。</w:t>
      </w:r>
    </w:p>
    <w:p w:rsidR="00AE1E71" w:rsidRDefault="00453DFB">
      <w:pPr>
        <w:snapToGrid w:val="0"/>
        <w:spacing w:line="360" w:lineRule="auto"/>
        <w:ind w:firstLineChars="200" w:firstLine="456"/>
        <w:jc w:val="left"/>
        <w:rPr>
          <w:rFonts w:ascii="宋体" w:hAnsi="宋体"/>
          <w:color w:val="000000" w:themeColor="text1"/>
          <w:spacing w:val="-6"/>
          <w:sz w:val="24"/>
        </w:rPr>
      </w:pPr>
      <w:r>
        <w:rPr>
          <w:rFonts w:ascii="宋体" w:hAnsi="宋体" w:hint="eastAsia"/>
          <w:color w:val="000000" w:themeColor="text1"/>
          <w:spacing w:val="-6"/>
          <w:sz w:val="24"/>
        </w:rPr>
        <w:t>4.如为联合体投标，盖章处须加盖联合体牵头人电子签章，</w:t>
      </w:r>
      <w:r>
        <w:rPr>
          <w:rFonts w:ascii="宋体" w:hAnsi="宋体" w:hint="eastAsia"/>
          <w:b/>
          <w:color w:val="000000" w:themeColor="text1"/>
          <w:spacing w:val="-6"/>
          <w:sz w:val="24"/>
        </w:rPr>
        <w:t>否则其投标作无效标处理。</w:t>
      </w:r>
    </w:p>
    <w:p w:rsidR="00AE1E71" w:rsidRDefault="00453DFB">
      <w:pPr>
        <w:snapToGrid w:val="0"/>
        <w:spacing w:line="360" w:lineRule="auto"/>
        <w:ind w:firstLineChars="200" w:firstLine="480"/>
        <w:rPr>
          <w:rFonts w:ascii="宋体" w:hAnsi="宋体"/>
          <w:b/>
          <w:color w:val="000000" w:themeColor="text1"/>
          <w:sz w:val="24"/>
        </w:rPr>
      </w:pPr>
      <w:r>
        <w:rPr>
          <w:rFonts w:ascii="宋体" w:hAnsi="宋体" w:hint="eastAsia"/>
          <w:color w:val="000000" w:themeColor="text1"/>
          <w:sz w:val="24"/>
        </w:rPr>
        <w:t>5.如有多分标，按分标分别提供开标一览表，</w:t>
      </w:r>
      <w:r>
        <w:rPr>
          <w:rFonts w:ascii="宋体" w:hAnsi="宋体" w:hint="eastAsia"/>
          <w:b/>
          <w:color w:val="000000" w:themeColor="text1"/>
          <w:sz w:val="24"/>
        </w:rPr>
        <w:t>否则投标无效。</w:t>
      </w:r>
    </w:p>
    <w:p w:rsidR="00AE1E71" w:rsidRDefault="00AE1E71">
      <w:pPr>
        <w:pStyle w:val="a8"/>
        <w:rPr>
          <w:color w:val="000000" w:themeColor="text1"/>
        </w:rPr>
      </w:pPr>
    </w:p>
    <w:p w:rsidR="00AE1E71" w:rsidRDefault="00453DFB">
      <w:pPr>
        <w:snapToGrid w:val="0"/>
        <w:spacing w:line="360" w:lineRule="auto"/>
        <w:ind w:leftChars="-1" w:left="-2" w:rightChars="-389" w:right="-817"/>
        <w:rPr>
          <w:rFonts w:ascii="宋体" w:hAnsi="宋体"/>
          <w:color w:val="000000" w:themeColor="text1"/>
          <w:sz w:val="24"/>
        </w:rPr>
      </w:pPr>
      <w:r>
        <w:rPr>
          <w:rFonts w:ascii="宋体" w:hAnsi="宋体" w:hint="eastAsia"/>
          <w:color w:val="000000" w:themeColor="text1"/>
          <w:sz w:val="24"/>
        </w:rPr>
        <w:t xml:space="preserve">                                  法定代表人或者委托代理人（签字或者电子签名）： </w:t>
      </w:r>
    </w:p>
    <w:p w:rsidR="00AE1E71" w:rsidRDefault="00453DFB" w:rsidP="00453DFB">
      <w:pPr>
        <w:snapToGrid w:val="0"/>
        <w:spacing w:line="360" w:lineRule="auto"/>
        <w:ind w:leftChars="-15" w:left="-2" w:rightChars="-389" w:right="-817" w:hangingChars="12" w:hanging="29"/>
        <w:rPr>
          <w:rFonts w:ascii="宋体" w:hAnsi="宋体"/>
          <w:color w:val="000000" w:themeColor="text1"/>
          <w:sz w:val="24"/>
        </w:rPr>
      </w:pPr>
      <w:r>
        <w:rPr>
          <w:rFonts w:ascii="宋体" w:hAnsi="宋体" w:hint="eastAsia"/>
          <w:color w:val="000000" w:themeColor="text1"/>
          <w:sz w:val="24"/>
        </w:rPr>
        <w:t xml:space="preserve">                                  投标人名称（电子签章）：</w:t>
      </w:r>
    </w:p>
    <w:p w:rsidR="00AE1E71" w:rsidRDefault="00453DFB" w:rsidP="00453DFB">
      <w:pPr>
        <w:snapToGrid w:val="0"/>
        <w:spacing w:line="360" w:lineRule="auto"/>
        <w:ind w:leftChars="-15" w:left="-2" w:rightChars="-389" w:right="-817" w:hangingChars="12" w:hanging="29"/>
        <w:rPr>
          <w:rFonts w:ascii="宋体" w:hAnsi="宋体"/>
          <w:color w:val="000000" w:themeColor="text1"/>
          <w:szCs w:val="21"/>
        </w:rPr>
      </w:pPr>
      <w:r>
        <w:rPr>
          <w:rFonts w:ascii="宋体" w:hAnsi="宋体" w:hint="eastAsia"/>
          <w:color w:val="000000" w:themeColor="text1"/>
          <w:sz w:val="24"/>
        </w:rPr>
        <w:t xml:space="preserve">                                  日期：    年   月   日</w:t>
      </w:r>
    </w:p>
    <w:p w:rsidR="00AE1E71" w:rsidRDefault="00453DFB">
      <w:pPr>
        <w:rPr>
          <w:b/>
          <w:color w:val="000000" w:themeColor="text1"/>
          <w:sz w:val="28"/>
          <w:szCs w:val="28"/>
        </w:rPr>
      </w:pPr>
      <w:r>
        <w:rPr>
          <w:rFonts w:ascii="宋体" w:hAnsi="宋体"/>
          <w:b/>
          <w:bCs/>
          <w:color w:val="000000" w:themeColor="text1"/>
          <w:sz w:val="24"/>
        </w:rPr>
        <w:br w:type="page"/>
      </w:r>
      <w:bookmarkStart w:id="179" w:name="_Toc19686837"/>
      <w:r>
        <w:rPr>
          <w:rFonts w:hint="eastAsia"/>
          <w:b/>
          <w:color w:val="000000" w:themeColor="text1"/>
          <w:sz w:val="28"/>
          <w:szCs w:val="28"/>
        </w:rPr>
        <w:lastRenderedPageBreak/>
        <w:t>二、资格证明文件格式</w:t>
      </w:r>
      <w:bookmarkEnd w:id="177"/>
      <w:bookmarkEnd w:id="178"/>
      <w:bookmarkEnd w:id="179"/>
    </w:p>
    <w:p w:rsidR="00AE1E71" w:rsidRDefault="00453DFB" w:rsidP="006D6B2D">
      <w:pPr>
        <w:snapToGrid w:val="0"/>
        <w:spacing w:beforeLines="50" w:after="50" w:line="360" w:lineRule="auto"/>
        <w:jc w:val="left"/>
        <w:rPr>
          <w:rFonts w:ascii="宋体" w:hAnsi="宋体"/>
          <w:b/>
          <w:color w:val="000000" w:themeColor="text1"/>
          <w:sz w:val="24"/>
        </w:rPr>
      </w:pPr>
      <w:r>
        <w:rPr>
          <w:rFonts w:ascii="宋体" w:hAnsi="宋体" w:hint="eastAsia"/>
          <w:b/>
          <w:color w:val="000000" w:themeColor="text1"/>
          <w:sz w:val="24"/>
        </w:rPr>
        <w:t xml:space="preserve">1.资格证明文件封面格式： </w:t>
      </w:r>
    </w:p>
    <w:p w:rsidR="00AE1E71" w:rsidRDefault="00AE1E71" w:rsidP="006D6B2D">
      <w:pPr>
        <w:snapToGrid w:val="0"/>
        <w:spacing w:beforeLines="50" w:after="50"/>
        <w:jc w:val="center"/>
        <w:rPr>
          <w:rFonts w:ascii="宋体" w:eastAsia="方正小标宋简体" w:hAnsi="宋体"/>
          <w:bCs/>
          <w:color w:val="000000" w:themeColor="text1"/>
          <w:sz w:val="48"/>
          <w:szCs w:val="48"/>
        </w:rPr>
      </w:pPr>
    </w:p>
    <w:p w:rsidR="00AE1E71" w:rsidRDefault="00453DFB" w:rsidP="006D6B2D">
      <w:pPr>
        <w:snapToGrid w:val="0"/>
        <w:spacing w:beforeLines="50" w:after="50"/>
        <w:jc w:val="center"/>
        <w:rPr>
          <w:rFonts w:ascii="宋体" w:eastAsia="方正小标宋简体" w:hAnsi="宋体"/>
          <w:bCs/>
          <w:color w:val="000000" w:themeColor="text1"/>
          <w:sz w:val="48"/>
          <w:szCs w:val="48"/>
        </w:rPr>
      </w:pPr>
      <w:r>
        <w:rPr>
          <w:rFonts w:ascii="宋体" w:eastAsia="方正小标宋简体" w:hAnsi="宋体" w:hint="eastAsia"/>
          <w:bCs/>
          <w:color w:val="000000" w:themeColor="text1"/>
          <w:sz w:val="48"/>
          <w:szCs w:val="48"/>
        </w:rPr>
        <w:t>电子投标文件</w:t>
      </w:r>
    </w:p>
    <w:p w:rsidR="00AE1E71" w:rsidRDefault="00453DFB" w:rsidP="006D6B2D">
      <w:pPr>
        <w:snapToGrid w:val="0"/>
        <w:spacing w:beforeLines="50" w:after="50"/>
        <w:jc w:val="center"/>
        <w:rPr>
          <w:rFonts w:ascii="宋体" w:hAnsi="宋体"/>
          <w:b/>
          <w:color w:val="000000" w:themeColor="text1"/>
          <w:sz w:val="24"/>
          <w:szCs w:val="20"/>
        </w:rPr>
      </w:pPr>
      <w:r>
        <w:rPr>
          <w:rFonts w:ascii="宋体" w:hAnsi="宋体" w:hint="eastAsia"/>
          <w:b/>
          <w:color w:val="000000" w:themeColor="text1"/>
          <w:sz w:val="32"/>
          <w:szCs w:val="32"/>
        </w:rPr>
        <w:t>资格证明文件</w:t>
      </w:r>
    </w:p>
    <w:p w:rsidR="00AE1E71" w:rsidRDefault="00AE1E71" w:rsidP="006D6B2D">
      <w:pPr>
        <w:snapToGrid w:val="0"/>
        <w:spacing w:beforeLines="50" w:after="50"/>
        <w:rPr>
          <w:rFonts w:ascii="宋体" w:hAnsi="宋体"/>
          <w:bCs/>
          <w:color w:val="000000" w:themeColor="text1"/>
          <w:sz w:val="24"/>
          <w:szCs w:val="20"/>
        </w:rPr>
      </w:pPr>
    </w:p>
    <w:p w:rsidR="00AE1E71" w:rsidRDefault="00AE1E71" w:rsidP="006D6B2D">
      <w:pPr>
        <w:snapToGrid w:val="0"/>
        <w:spacing w:beforeLines="50" w:after="50"/>
        <w:rPr>
          <w:rFonts w:ascii="宋体" w:hAnsi="宋体"/>
          <w:bCs/>
          <w:color w:val="000000" w:themeColor="text1"/>
          <w:sz w:val="24"/>
          <w:szCs w:val="20"/>
        </w:rPr>
      </w:pPr>
    </w:p>
    <w:p w:rsidR="00AE1E71" w:rsidRDefault="00AE1E71" w:rsidP="006D6B2D">
      <w:pPr>
        <w:snapToGrid w:val="0"/>
        <w:spacing w:beforeLines="50" w:after="50"/>
        <w:rPr>
          <w:rFonts w:ascii="宋体" w:hAnsi="宋体"/>
          <w:bCs/>
          <w:color w:val="000000" w:themeColor="text1"/>
          <w:sz w:val="24"/>
          <w:szCs w:val="20"/>
        </w:rPr>
      </w:pPr>
    </w:p>
    <w:p w:rsidR="00AE1E71" w:rsidRDefault="00AE1E71" w:rsidP="006D6B2D">
      <w:pPr>
        <w:snapToGrid w:val="0"/>
        <w:spacing w:beforeLines="50" w:after="50"/>
        <w:rPr>
          <w:rFonts w:ascii="宋体" w:hAnsi="宋体"/>
          <w:bCs/>
          <w:color w:val="000000" w:themeColor="text1"/>
          <w:sz w:val="24"/>
          <w:szCs w:val="20"/>
        </w:rPr>
      </w:pPr>
    </w:p>
    <w:p w:rsidR="00AE1E71" w:rsidRDefault="00AE1E71" w:rsidP="006D6B2D">
      <w:pPr>
        <w:snapToGrid w:val="0"/>
        <w:spacing w:beforeLines="50" w:after="50"/>
        <w:rPr>
          <w:rFonts w:ascii="宋体" w:hAnsi="宋体"/>
          <w:bCs/>
          <w:color w:val="000000" w:themeColor="text1"/>
          <w:sz w:val="24"/>
          <w:szCs w:val="20"/>
        </w:rPr>
      </w:pPr>
    </w:p>
    <w:p w:rsidR="00AE1E71" w:rsidRDefault="00AE1E71" w:rsidP="006D6B2D">
      <w:pPr>
        <w:snapToGrid w:val="0"/>
        <w:spacing w:beforeLines="50" w:after="50"/>
        <w:rPr>
          <w:rFonts w:ascii="宋体" w:hAnsi="宋体"/>
          <w:bCs/>
          <w:color w:val="000000" w:themeColor="text1"/>
          <w:sz w:val="24"/>
          <w:szCs w:val="20"/>
        </w:rPr>
      </w:pPr>
    </w:p>
    <w:p w:rsidR="00AE1E71" w:rsidRDefault="00AE1E71" w:rsidP="006D6B2D">
      <w:pPr>
        <w:snapToGrid w:val="0"/>
        <w:spacing w:beforeLines="50" w:after="50"/>
        <w:rPr>
          <w:rFonts w:ascii="宋体" w:hAnsi="宋体"/>
          <w:bCs/>
          <w:color w:val="000000" w:themeColor="text1"/>
          <w:sz w:val="24"/>
          <w:szCs w:val="20"/>
        </w:rPr>
      </w:pPr>
    </w:p>
    <w:p w:rsidR="00AE1E71" w:rsidRDefault="00453DFB" w:rsidP="006D6B2D">
      <w:pPr>
        <w:snapToGrid w:val="0"/>
        <w:spacing w:beforeLines="50" w:after="50"/>
        <w:ind w:firstLineChars="225" w:firstLine="540"/>
        <w:rPr>
          <w:rFonts w:ascii="宋体" w:hAnsi="宋体"/>
          <w:bCs/>
          <w:color w:val="000000" w:themeColor="text1"/>
          <w:sz w:val="24"/>
        </w:rPr>
      </w:pPr>
      <w:r>
        <w:rPr>
          <w:rFonts w:ascii="宋体" w:hAnsi="宋体" w:hint="eastAsia"/>
          <w:bCs/>
          <w:color w:val="000000" w:themeColor="text1"/>
          <w:sz w:val="24"/>
        </w:rPr>
        <w:t>项目名称：</w:t>
      </w:r>
    </w:p>
    <w:p w:rsidR="00AE1E71" w:rsidRDefault="00AE1E71" w:rsidP="006D6B2D">
      <w:pPr>
        <w:snapToGrid w:val="0"/>
        <w:spacing w:beforeLines="50" w:after="50"/>
        <w:ind w:firstLineChars="225" w:firstLine="540"/>
        <w:rPr>
          <w:rFonts w:ascii="宋体" w:hAnsi="宋体"/>
          <w:bCs/>
          <w:color w:val="000000" w:themeColor="text1"/>
          <w:sz w:val="24"/>
          <w:szCs w:val="20"/>
        </w:rPr>
      </w:pPr>
    </w:p>
    <w:p w:rsidR="00AE1E71" w:rsidRDefault="00453DFB" w:rsidP="006D6B2D">
      <w:pPr>
        <w:snapToGrid w:val="0"/>
        <w:spacing w:beforeLines="50" w:after="50"/>
        <w:ind w:firstLineChars="225" w:firstLine="540"/>
        <w:rPr>
          <w:rFonts w:ascii="宋体" w:hAnsi="宋体"/>
          <w:bCs/>
          <w:color w:val="000000" w:themeColor="text1"/>
          <w:sz w:val="24"/>
        </w:rPr>
      </w:pPr>
      <w:r>
        <w:rPr>
          <w:rFonts w:ascii="宋体" w:hAnsi="宋体" w:hint="eastAsia"/>
          <w:bCs/>
          <w:color w:val="000000" w:themeColor="text1"/>
          <w:sz w:val="24"/>
        </w:rPr>
        <w:t>项目编号：</w:t>
      </w:r>
    </w:p>
    <w:p w:rsidR="00AE1E71" w:rsidRDefault="00AE1E71" w:rsidP="006D6B2D">
      <w:pPr>
        <w:snapToGrid w:val="0"/>
        <w:spacing w:beforeLines="50" w:after="50"/>
        <w:ind w:firstLineChars="225" w:firstLine="540"/>
        <w:rPr>
          <w:rFonts w:ascii="宋体" w:hAnsi="宋体"/>
          <w:bCs/>
          <w:color w:val="000000" w:themeColor="text1"/>
          <w:sz w:val="24"/>
          <w:szCs w:val="20"/>
        </w:rPr>
      </w:pPr>
    </w:p>
    <w:p w:rsidR="00AE1E71" w:rsidRDefault="00453DFB" w:rsidP="006D6B2D">
      <w:pPr>
        <w:snapToGrid w:val="0"/>
        <w:spacing w:beforeLines="50" w:after="50"/>
        <w:ind w:firstLineChars="225" w:firstLine="540"/>
        <w:rPr>
          <w:rFonts w:ascii="宋体" w:hAnsi="宋体"/>
          <w:bCs/>
          <w:color w:val="000000" w:themeColor="text1"/>
          <w:sz w:val="24"/>
        </w:rPr>
      </w:pPr>
      <w:r>
        <w:rPr>
          <w:rFonts w:ascii="宋体" w:hAnsi="宋体" w:hint="eastAsia"/>
          <w:bCs/>
          <w:color w:val="000000" w:themeColor="text1"/>
          <w:sz w:val="24"/>
        </w:rPr>
        <w:t>所投分标：</w:t>
      </w:r>
    </w:p>
    <w:p w:rsidR="00AE1E71" w:rsidRDefault="00AE1E71">
      <w:pPr>
        <w:pStyle w:val="a0"/>
        <w:snapToGrid w:val="0"/>
        <w:spacing w:before="50" w:after="50"/>
        <w:ind w:firstLineChars="225" w:firstLine="540"/>
        <w:rPr>
          <w:rFonts w:ascii="宋体" w:hAnsi="宋体"/>
          <w:bCs/>
          <w:color w:val="000000" w:themeColor="text1"/>
          <w:sz w:val="24"/>
          <w:szCs w:val="24"/>
        </w:rPr>
      </w:pPr>
    </w:p>
    <w:p w:rsidR="00AE1E71" w:rsidRDefault="00453DFB">
      <w:pPr>
        <w:pStyle w:val="a0"/>
        <w:snapToGrid w:val="0"/>
        <w:spacing w:before="50" w:after="50"/>
        <w:ind w:firstLineChars="225" w:firstLine="540"/>
        <w:rPr>
          <w:rFonts w:ascii="宋体" w:hAnsi="宋体"/>
          <w:bCs/>
          <w:color w:val="000000" w:themeColor="text1"/>
          <w:sz w:val="24"/>
          <w:szCs w:val="24"/>
        </w:rPr>
      </w:pPr>
      <w:r>
        <w:rPr>
          <w:rFonts w:ascii="宋体" w:hAnsi="宋体" w:hint="eastAsia"/>
          <w:bCs/>
          <w:color w:val="000000" w:themeColor="text1"/>
          <w:sz w:val="24"/>
          <w:szCs w:val="24"/>
        </w:rPr>
        <w:t>投标人名称：</w:t>
      </w:r>
    </w:p>
    <w:p w:rsidR="00AE1E71" w:rsidRDefault="00AE1E71">
      <w:pPr>
        <w:pStyle w:val="a0"/>
        <w:snapToGrid w:val="0"/>
        <w:spacing w:before="50" w:after="50"/>
        <w:ind w:firstLineChars="225" w:firstLine="540"/>
        <w:rPr>
          <w:rFonts w:ascii="宋体" w:hAnsi="宋体"/>
          <w:bCs/>
          <w:color w:val="000000" w:themeColor="text1"/>
          <w:sz w:val="24"/>
          <w:szCs w:val="24"/>
        </w:rPr>
      </w:pPr>
    </w:p>
    <w:p w:rsidR="00AE1E71" w:rsidRDefault="00AE1E71">
      <w:pPr>
        <w:pStyle w:val="a0"/>
        <w:snapToGrid w:val="0"/>
        <w:spacing w:before="50" w:after="50"/>
        <w:ind w:firstLineChars="400" w:firstLine="960"/>
        <w:rPr>
          <w:rFonts w:ascii="宋体" w:hAnsi="宋体"/>
          <w:bCs/>
          <w:color w:val="000000" w:themeColor="text1"/>
          <w:sz w:val="24"/>
          <w:szCs w:val="24"/>
        </w:rPr>
      </w:pPr>
    </w:p>
    <w:p w:rsidR="00AE1E71" w:rsidRDefault="00453DFB" w:rsidP="006D6B2D">
      <w:pPr>
        <w:snapToGrid w:val="0"/>
        <w:spacing w:beforeLines="50" w:after="50"/>
        <w:ind w:firstLine="645"/>
        <w:jc w:val="center"/>
        <w:rPr>
          <w:rFonts w:ascii="宋体" w:hAnsi="宋体"/>
          <w:color w:val="000000" w:themeColor="text1"/>
          <w:sz w:val="24"/>
        </w:rPr>
      </w:pPr>
      <w:r>
        <w:rPr>
          <w:rFonts w:ascii="宋体" w:hAnsi="宋体" w:hint="eastAsia"/>
          <w:color w:val="000000" w:themeColor="text1"/>
          <w:sz w:val="24"/>
        </w:rPr>
        <w:t>年  月  日</w:t>
      </w:r>
    </w:p>
    <w:p w:rsidR="00AE1E71" w:rsidRDefault="00AE1E71" w:rsidP="006D6B2D">
      <w:pPr>
        <w:snapToGrid w:val="0"/>
        <w:spacing w:beforeLines="50" w:after="50"/>
        <w:rPr>
          <w:rFonts w:ascii="宋体" w:hAnsi="宋体"/>
          <w:color w:val="000000" w:themeColor="text1"/>
          <w:sz w:val="24"/>
          <w:szCs w:val="20"/>
        </w:rPr>
      </w:pPr>
    </w:p>
    <w:p w:rsidR="00AE1E71" w:rsidRDefault="00AE1E71" w:rsidP="006D6B2D">
      <w:pPr>
        <w:snapToGrid w:val="0"/>
        <w:spacing w:beforeLines="50" w:after="50"/>
        <w:rPr>
          <w:rFonts w:ascii="宋体" w:hAnsi="宋体"/>
          <w:color w:val="000000" w:themeColor="text1"/>
          <w:sz w:val="24"/>
          <w:szCs w:val="20"/>
        </w:rPr>
      </w:pPr>
    </w:p>
    <w:p w:rsidR="00AE1E71" w:rsidRDefault="00453DFB" w:rsidP="006D6B2D">
      <w:pPr>
        <w:snapToGrid w:val="0"/>
        <w:spacing w:beforeLines="50" w:after="50" w:line="360" w:lineRule="auto"/>
        <w:jc w:val="left"/>
        <w:rPr>
          <w:rFonts w:ascii="宋体" w:hAnsi="宋体"/>
          <w:color w:val="000000" w:themeColor="text1"/>
          <w:sz w:val="24"/>
          <w:szCs w:val="20"/>
        </w:rPr>
      </w:pPr>
      <w:r>
        <w:rPr>
          <w:rFonts w:ascii="宋体" w:hAnsi="宋体"/>
          <w:b/>
          <w:bCs/>
          <w:color w:val="000000" w:themeColor="text1"/>
          <w:sz w:val="24"/>
        </w:rPr>
        <w:br w:type="page"/>
      </w:r>
      <w:r>
        <w:rPr>
          <w:rFonts w:ascii="宋体" w:hAnsi="宋体" w:hint="eastAsia"/>
          <w:b/>
          <w:bCs/>
          <w:color w:val="000000" w:themeColor="text1"/>
          <w:sz w:val="24"/>
        </w:rPr>
        <w:lastRenderedPageBreak/>
        <w:t>2.资格证明文件目录</w:t>
      </w:r>
    </w:p>
    <w:p w:rsidR="00AE1E71" w:rsidRDefault="00453DFB">
      <w:pPr>
        <w:snapToGrid w:val="0"/>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根据招标文件规定及投标人提供的材料自行编写目录。</w:t>
      </w:r>
    </w:p>
    <w:p w:rsidR="00AE1E71" w:rsidRDefault="00AE1E71" w:rsidP="006D6B2D">
      <w:pPr>
        <w:snapToGrid w:val="0"/>
        <w:spacing w:before="50" w:afterLines="50"/>
        <w:jc w:val="left"/>
        <w:rPr>
          <w:rFonts w:ascii="宋体" w:hAnsi="宋体"/>
          <w:color w:val="000000" w:themeColor="text1"/>
          <w:sz w:val="24"/>
        </w:rPr>
      </w:pPr>
    </w:p>
    <w:p w:rsidR="00AE1E71" w:rsidRDefault="00AE1E71" w:rsidP="006D6B2D">
      <w:pPr>
        <w:snapToGrid w:val="0"/>
        <w:spacing w:before="50" w:afterLines="50"/>
        <w:jc w:val="left"/>
        <w:rPr>
          <w:rFonts w:ascii="宋体" w:hAnsi="宋体"/>
          <w:color w:val="000000" w:themeColor="text1"/>
          <w:sz w:val="24"/>
        </w:rPr>
      </w:pPr>
    </w:p>
    <w:p w:rsidR="00AE1E71" w:rsidRDefault="00453DFB" w:rsidP="006D6B2D">
      <w:pPr>
        <w:snapToGrid w:val="0"/>
        <w:spacing w:beforeLines="50" w:after="50"/>
        <w:jc w:val="left"/>
        <w:rPr>
          <w:rFonts w:ascii="宋体" w:hAnsi="宋体"/>
          <w:b/>
          <w:color w:val="000000" w:themeColor="text1"/>
          <w:sz w:val="24"/>
        </w:rPr>
      </w:pPr>
      <w:r>
        <w:rPr>
          <w:rFonts w:ascii="宋体" w:hAnsi="宋体"/>
          <w:b/>
          <w:color w:val="000000" w:themeColor="text1"/>
          <w:sz w:val="24"/>
        </w:rPr>
        <w:br w:type="page"/>
      </w:r>
      <w:r>
        <w:rPr>
          <w:rFonts w:ascii="宋体" w:hAnsi="宋体" w:hint="eastAsia"/>
          <w:b/>
          <w:color w:val="000000" w:themeColor="text1"/>
          <w:sz w:val="24"/>
        </w:rPr>
        <w:lastRenderedPageBreak/>
        <w:t>3.</w:t>
      </w:r>
      <w:r>
        <w:rPr>
          <w:rFonts w:ascii="宋体" w:hAnsi="宋体" w:hint="eastAsia"/>
          <w:b/>
          <w:color w:val="000000" w:themeColor="text1"/>
          <w:sz w:val="28"/>
          <w:szCs w:val="28"/>
        </w:rPr>
        <w:t>投标人直接控股股东信息表</w:t>
      </w:r>
    </w:p>
    <w:p w:rsidR="00AE1E71" w:rsidRDefault="00AE1E71" w:rsidP="006D6B2D">
      <w:pPr>
        <w:snapToGrid w:val="0"/>
        <w:spacing w:before="50" w:afterLines="50"/>
        <w:jc w:val="center"/>
        <w:rPr>
          <w:rFonts w:ascii="宋体" w:hAnsi="宋体"/>
          <w:b/>
          <w:color w:val="000000" w:themeColor="text1"/>
          <w:sz w:val="28"/>
          <w:szCs w:val="28"/>
        </w:rPr>
      </w:pPr>
    </w:p>
    <w:p w:rsidR="00AE1E71" w:rsidRDefault="00453DFB" w:rsidP="006D6B2D">
      <w:pPr>
        <w:snapToGrid w:val="0"/>
        <w:spacing w:before="50" w:afterLines="50" w:line="360" w:lineRule="auto"/>
        <w:jc w:val="center"/>
        <w:rPr>
          <w:rFonts w:ascii="宋体" w:hAnsi="宋体"/>
          <w:b/>
          <w:color w:val="000000" w:themeColor="text1"/>
          <w:sz w:val="32"/>
          <w:szCs w:val="32"/>
        </w:rPr>
      </w:pPr>
      <w:r>
        <w:rPr>
          <w:rFonts w:ascii="宋体" w:hAnsi="宋体" w:hint="eastAsia"/>
          <w:b/>
          <w:color w:val="000000" w:themeColor="text1"/>
          <w:sz w:val="32"/>
          <w:szCs w:val="32"/>
        </w:rPr>
        <w:t>投标人直接控股股东信息表</w:t>
      </w:r>
    </w:p>
    <w:tbl>
      <w:tblPr>
        <w:tblW w:w="0" w:type="auto"/>
        <w:shd w:val="clear" w:color="auto" w:fill="FBFBFB"/>
        <w:tblLayout w:type="fixed"/>
        <w:tblCellMar>
          <w:left w:w="0" w:type="dxa"/>
          <w:right w:w="0" w:type="dxa"/>
        </w:tblCellMar>
        <w:tblLook w:val="04A0"/>
      </w:tblPr>
      <w:tblGrid>
        <w:gridCol w:w="828"/>
        <w:gridCol w:w="2269"/>
        <w:gridCol w:w="1239"/>
        <w:gridCol w:w="3722"/>
        <w:gridCol w:w="1418"/>
      </w:tblGrid>
      <w:tr w:rsidR="00AE1E71">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E1E71" w:rsidRDefault="00453DFB">
            <w:pPr>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E1E71" w:rsidRDefault="00453DFB">
            <w:pPr>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E1E71" w:rsidRDefault="00453DFB">
            <w:pPr>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E1E71" w:rsidRDefault="00453DFB">
            <w:pPr>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E1E71" w:rsidRDefault="00453DFB">
            <w:pPr>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备注</w:t>
            </w:r>
          </w:p>
        </w:tc>
      </w:tr>
      <w:tr w:rsidR="00AE1E71">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453DFB">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r>
      <w:tr w:rsidR="00AE1E71">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453DFB">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r>
      <w:tr w:rsidR="00AE1E71">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453DFB">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r>
      <w:tr w:rsidR="00AE1E71">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453DFB">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r>
    </w:tbl>
    <w:p w:rsidR="00AE1E71" w:rsidRDefault="00453DFB">
      <w:pPr>
        <w:snapToGrid w:val="0"/>
        <w:spacing w:line="360" w:lineRule="auto"/>
        <w:jc w:val="left"/>
        <w:rPr>
          <w:rFonts w:ascii="宋体" w:hAnsi="宋体"/>
          <w:color w:val="000000" w:themeColor="text1"/>
          <w:sz w:val="24"/>
        </w:rPr>
      </w:pPr>
      <w:r>
        <w:rPr>
          <w:rFonts w:ascii="宋体" w:hAnsi="宋体" w:hint="eastAsia"/>
          <w:color w:val="000000" w:themeColor="text1"/>
          <w:sz w:val="24"/>
        </w:rPr>
        <w:t>注：</w:t>
      </w:r>
    </w:p>
    <w:p w:rsidR="00AE1E71" w:rsidRDefault="00453DFB">
      <w:pPr>
        <w:snapToGrid w:val="0"/>
        <w:spacing w:line="360" w:lineRule="auto"/>
        <w:jc w:val="left"/>
        <w:rPr>
          <w:rFonts w:ascii="宋体" w:hAnsi="宋体"/>
          <w:color w:val="000000" w:themeColor="text1"/>
          <w:sz w:val="24"/>
        </w:rPr>
      </w:pPr>
      <w:r>
        <w:rPr>
          <w:rFonts w:ascii="宋体" w:hAnsi="宋体" w:hint="eastAsia"/>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AE1E71" w:rsidRDefault="00453DFB">
      <w:pPr>
        <w:snapToGrid w:val="0"/>
        <w:spacing w:line="360" w:lineRule="auto"/>
        <w:jc w:val="left"/>
        <w:rPr>
          <w:rFonts w:ascii="宋体" w:hAnsi="宋体"/>
          <w:color w:val="000000" w:themeColor="text1"/>
          <w:sz w:val="24"/>
        </w:rPr>
      </w:pPr>
      <w:r>
        <w:rPr>
          <w:rFonts w:ascii="宋体" w:hAnsi="宋体" w:hint="eastAsia"/>
          <w:color w:val="000000" w:themeColor="text1"/>
          <w:sz w:val="24"/>
        </w:rPr>
        <w:t>2.本表所指的控股关系仅限于直接控股关系，不包括间接的控股关系。公司实际控制人与公司之间的关系不属于本表所指的直接控股关系。</w:t>
      </w:r>
    </w:p>
    <w:p w:rsidR="00AE1E71" w:rsidRDefault="00453DFB">
      <w:pPr>
        <w:snapToGrid w:val="0"/>
        <w:spacing w:line="360" w:lineRule="auto"/>
        <w:jc w:val="left"/>
        <w:rPr>
          <w:rFonts w:ascii="宋体" w:hAnsi="宋体"/>
          <w:color w:val="000000" w:themeColor="text1"/>
          <w:sz w:val="24"/>
        </w:rPr>
      </w:pPr>
      <w:r>
        <w:rPr>
          <w:rFonts w:ascii="宋体" w:hAnsi="宋体" w:hint="eastAsia"/>
          <w:color w:val="000000" w:themeColor="text1"/>
          <w:sz w:val="24"/>
        </w:rPr>
        <w:t>3.投标人不存在直接控股股东的，则在“</w:t>
      </w:r>
      <w:r>
        <w:rPr>
          <w:rFonts w:ascii="宋体" w:hAnsi="宋体" w:cs="宋体" w:hint="eastAsia"/>
          <w:b/>
          <w:bCs/>
          <w:color w:val="000000" w:themeColor="text1"/>
          <w:kern w:val="0"/>
          <w:sz w:val="24"/>
        </w:rPr>
        <w:t>直接控股股东名称</w:t>
      </w:r>
      <w:r>
        <w:rPr>
          <w:rFonts w:ascii="宋体" w:hAnsi="宋体" w:hint="eastAsia"/>
          <w:color w:val="000000" w:themeColor="text1"/>
          <w:sz w:val="24"/>
        </w:rPr>
        <w:t>”中填“无”。</w:t>
      </w:r>
    </w:p>
    <w:p w:rsidR="00AE1E71" w:rsidRDefault="00AE1E71">
      <w:pPr>
        <w:snapToGrid w:val="0"/>
        <w:spacing w:line="360" w:lineRule="auto"/>
        <w:jc w:val="left"/>
        <w:rPr>
          <w:rFonts w:ascii="宋体" w:hAnsi="宋体"/>
          <w:color w:val="000000" w:themeColor="text1"/>
          <w:sz w:val="24"/>
        </w:rPr>
      </w:pPr>
    </w:p>
    <w:p w:rsidR="00AE1E71" w:rsidRDefault="00AE1E71">
      <w:pPr>
        <w:snapToGrid w:val="0"/>
        <w:spacing w:line="360" w:lineRule="auto"/>
        <w:jc w:val="left"/>
        <w:rPr>
          <w:rFonts w:ascii="宋体" w:hAnsi="宋体"/>
          <w:color w:val="000000" w:themeColor="text1"/>
          <w:sz w:val="24"/>
        </w:rPr>
      </w:pPr>
    </w:p>
    <w:p w:rsidR="00AE1E71" w:rsidRDefault="00AE1E71">
      <w:pPr>
        <w:snapToGrid w:val="0"/>
        <w:spacing w:line="360" w:lineRule="auto"/>
        <w:jc w:val="left"/>
        <w:rPr>
          <w:rFonts w:ascii="宋体" w:hAnsi="宋体"/>
          <w:color w:val="000000" w:themeColor="text1"/>
          <w:sz w:val="24"/>
        </w:rPr>
      </w:pPr>
    </w:p>
    <w:p w:rsidR="00AE1E71" w:rsidRDefault="00453DFB">
      <w:pPr>
        <w:snapToGrid w:val="0"/>
        <w:spacing w:line="360" w:lineRule="auto"/>
        <w:ind w:leftChars="-1" w:left="-2" w:rightChars="-389" w:right="-817"/>
        <w:rPr>
          <w:rFonts w:ascii="宋体" w:hAnsi="宋体"/>
          <w:color w:val="000000" w:themeColor="text1"/>
          <w:sz w:val="24"/>
        </w:rPr>
      </w:pPr>
      <w:r>
        <w:rPr>
          <w:rFonts w:ascii="宋体" w:hAnsi="宋体" w:hint="eastAsia"/>
          <w:color w:val="000000" w:themeColor="text1"/>
          <w:sz w:val="24"/>
        </w:rPr>
        <w:t xml:space="preserve">             法定代表人或者委托代理人（签字或者电子签名）：</w:t>
      </w:r>
    </w:p>
    <w:p w:rsidR="00AE1E71" w:rsidRDefault="00453DFB" w:rsidP="00453DFB">
      <w:pPr>
        <w:snapToGrid w:val="0"/>
        <w:spacing w:line="360" w:lineRule="auto"/>
        <w:ind w:leftChars="-15" w:left="-2" w:rightChars="-389" w:right="-817" w:hangingChars="12" w:hanging="29"/>
        <w:rPr>
          <w:rFonts w:ascii="宋体" w:hAnsi="宋体"/>
          <w:color w:val="000000" w:themeColor="text1"/>
          <w:sz w:val="24"/>
        </w:rPr>
      </w:pPr>
      <w:r>
        <w:rPr>
          <w:rFonts w:ascii="宋体" w:hAnsi="宋体" w:hint="eastAsia"/>
          <w:color w:val="000000" w:themeColor="text1"/>
          <w:sz w:val="24"/>
        </w:rPr>
        <w:t xml:space="preserve">                                    投标人名称（电子签章）：</w:t>
      </w:r>
    </w:p>
    <w:p w:rsidR="00AE1E71" w:rsidRDefault="00453DFB">
      <w:pPr>
        <w:snapToGrid w:val="0"/>
        <w:spacing w:line="360" w:lineRule="auto"/>
        <w:jc w:val="left"/>
        <w:rPr>
          <w:rFonts w:ascii="宋体" w:hAnsi="宋体"/>
          <w:color w:val="000000" w:themeColor="text1"/>
          <w:szCs w:val="21"/>
        </w:rPr>
      </w:pPr>
      <w:r>
        <w:rPr>
          <w:rFonts w:ascii="宋体" w:hAnsi="宋体" w:hint="eastAsia"/>
          <w:color w:val="000000" w:themeColor="text1"/>
          <w:sz w:val="24"/>
        </w:rPr>
        <w:t xml:space="preserve">                                    日期：    年   月   日</w:t>
      </w:r>
    </w:p>
    <w:p w:rsidR="00AE1E71" w:rsidRDefault="00AE1E71">
      <w:pPr>
        <w:snapToGrid w:val="0"/>
        <w:jc w:val="center"/>
        <w:rPr>
          <w:rFonts w:ascii="宋体" w:hAnsi="宋体"/>
          <w:b/>
          <w:color w:val="000000" w:themeColor="text1"/>
          <w:sz w:val="28"/>
          <w:szCs w:val="28"/>
        </w:rPr>
      </w:pPr>
    </w:p>
    <w:p w:rsidR="00AE1E71" w:rsidRDefault="00453DFB">
      <w:pPr>
        <w:snapToGrid w:val="0"/>
        <w:spacing w:line="360" w:lineRule="auto"/>
        <w:jc w:val="left"/>
        <w:rPr>
          <w:rFonts w:ascii="宋体" w:hAnsi="宋体"/>
          <w:b/>
          <w:color w:val="000000" w:themeColor="text1"/>
          <w:sz w:val="32"/>
          <w:szCs w:val="32"/>
        </w:rPr>
      </w:pPr>
      <w:r>
        <w:rPr>
          <w:rFonts w:ascii="宋体" w:hAnsi="宋体"/>
          <w:b/>
          <w:color w:val="000000" w:themeColor="text1"/>
          <w:sz w:val="32"/>
          <w:szCs w:val="32"/>
        </w:rPr>
        <w:br w:type="page"/>
      </w:r>
      <w:r>
        <w:rPr>
          <w:rFonts w:ascii="宋体" w:hAnsi="宋体" w:hint="eastAsia"/>
          <w:b/>
          <w:color w:val="000000" w:themeColor="text1"/>
          <w:sz w:val="24"/>
        </w:rPr>
        <w:lastRenderedPageBreak/>
        <w:t>4.</w:t>
      </w:r>
      <w:r>
        <w:rPr>
          <w:rFonts w:ascii="宋体" w:hAnsi="宋体" w:hint="eastAsia"/>
          <w:b/>
          <w:color w:val="000000" w:themeColor="text1"/>
          <w:sz w:val="28"/>
          <w:szCs w:val="28"/>
        </w:rPr>
        <w:t>投标人直接管理关系信息表</w:t>
      </w:r>
    </w:p>
    <w:p w:rsidR="00AE1E71" w:rsidRDefault="00453DFB">
      <w:pPr>
        <w:snapToGrid w:val="0"/>
        <w:spacing w:line="360" w:lineRule="auto"/>
        <w:jc w:val="center"/>
        <w:rPr>
          <w:rFonts w:ascii="宋体" w:hAnsi="宋体"/>
          <w:color w:val="000000" w:themeColor="text1"/>
          <w:sz w:val="32"/>
          <w:szCs w:val="32"/>
        </w:rPr>
      </w:pPr>
      <w:r>
        <w:rPr>
          <w:rFonts w:ascii="宋体" w:hAnsi="宋体" w:hint="eastAsia"/>
          <w:b/>
          <w:color w:val="000000" w:themeColor="text1"/>
          <w:sz w:val="32"/>
          <w:szCs w:val="32"/>
        </w:rPr>
        <w:t>投标人直接管理关系信息表</w:t>
      </w:r>
    </w:p>
    <w:tbl>
      <w:tblPr>
        <w:tblW w:w="0" w:type="auto"/>
        <w:shd w:val="clear" w:color="auto" w:fill="FBFBFB"/>
        <w:tblLayout w:type="fixed"/>
        <w:tblCellMar>
          <w:left w:w="0" w:type="dxa"/>
          <w:right w:w="0" w:type="dxa"/>
        </w:tblCellMar>
        <w:tblLook w:val="04A0"/>
      </w:tblPr>
      <w:tblGrid>
        <w:gridCol w:w="1005"/>
        <w:gridCol w:w="2659"/>
        <w:gridCol w:w="3924"/>
        <w:gridCol w:w="2064"/>
      </w:tblGrid>
      <w:tr w:rsidR="00AE1E71">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E1E71" w:rsidRDefault="00453DFB">
            <w:pPr>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E1E71" w:rsidRDefault="00453DFB">
            <w:pPr>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E1E71" w:rsidRDefault="00453DFB">
            <w:pPr>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E1E71" w:rsidRDefault="00453DFB">
            <w:pPr>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备注</w:t>
            </w:r>
          </w:p>
        </w:tc>
      </w:tr>
      <w:tr w:rsidR="00AE1E71">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453DFB">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r>
      <w:tr w:rsidR="00AE1E71">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453DFB">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r>
      <w:tr w:rsidR="00AE1E71">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453DFB">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r>
      <w:tr w:rsidR="00AE1E71">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453DFB">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E1E71" w:rsidRDefault="00AE1E71">
            <w:pPr>
              <w:spacing w:line="360" w:lineRule="auto"/>
              <w:jc w:val="center"/>
              <w:rPr>
                <w:rFonts w:ascii="宋体" w:hAnsi="宋体" w:cs="宋体"/>
                <w:color w:val="000000" w:themeColor="text1"/>
                <w:kern w:val="0"/>
                <w:sz w:val="24"/>
              </w:rPr>
            </w:pPr>
          </w:p>
        </w:tc>
      </w:tr>
    </w:tbl>
    <w:p w:rsidR="00AE1E71" w:rsidRDefault="00453DFB">
      <w:pPr>
        <w:snapToGrid w:val="0"/>
        <w:spacing w:line="360" w:lineRule="auto"/>
        <w:jc w:val="left"/>
        <w:rPr>
          <w:rFonts w:ascii="宋体" w:hAnsi="宋体"/>
          <w:color w:val="000000" w:themeColor="text1"/>
          <w:sz w:val="24"/>
        </w:rPr>
      </w:pPr>
      <w:r>
        <w:rPr>
          <w:rFonts w:ascii="宋体" w:hAnsi="宋体" w:hint="eastAsia"/>
          <w:color w:val="000000" w:themeColor="text1"/>
          <w:sz w:val="24"/>
        </w:rPr>
        <w:t>注：</w:t>
      </w:r>
    </w:p>
    <w:p w:rsidR="00AE1E71" w:rsidRDefault="00453DFB">
      <w:pPr>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1.管理关系：是指不具有出资持股关系的其他单位之间存在的管理与被管理关系，如一些上下级关系的事业单位和团体组织。</w:t>
      </w:r>
    </w:p>
    <w:p w:rsidR="00AE1E71" w:rsidRDefault="00453DFB">
      <w:pPr>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pacing w:val="-6"/>
          <w:sz w:val="24"/>
        </w:rPr>
        <w:t>本表所指的管理关系仅限于直接管理关系，不包括间接的管理关系。</w:t>
      </w:r>
    </w:p>
    <w:p w:rsidR="00AE1E71" w:rsidRDefault="00453DFB">
      <w:pPr>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3.投标人不存在直接管理关系的，则在“</w:t>
      </w:r>
      <w:r>
        <w:rPr>
          <w:rFonts w:ascii="宋体" w:hAnsi="宋体" w:cs="宋体" w:hint="eastAsia"/>
          <w:b/>
          <w:bCs/>
          <w:color w:val="000000" w:themeColor="text1"/>
          <w:kern w:val="0"/>
          <w:sz w:val="24"/>
        </w:rPr>
        <w:t>直接管理关系单位名称</w:t>
      </w:r>
      <w:r>
        <w:rPr>
          <w:rFonts w:ascii="宋体" w:hAnsi="宋体" w:hint="eastAsia"/>
          <w:color w:val="000000" w:themeColor="text1"/>
          <w:sz w:val="24"/>
        </w:rPr>
        <w:t>”中填“无”。</w:t>
      </w:r>
    </w:p>
    <w:p w:rsidR="00AE1E71" w:rsidRDefault="00AE1E71">
      <w:pPr>
        <w:snapToGrid w:val="0"/>
        <w:spacing w:line="360" w:lineRule="auto"/>
        <w:jc w:val="left"/>
        <w:rPr>
          <w:rFonts w:ascii="宋体" w:hAnsi="宋体"/>
          <w:color w:val="000000" w:themeColor="text1"/>
          <w:sz w:val="24"/>
        </w:rPr>
      </w:pPr>
    </w:p>
    <w:p w:rsidR="00AE1E71" w:rsidRDefault="00AE1E71">
      <w:pPr>
        <w:snapToGrid w:val="0"/>
        <w:spacing w:line="360" w:lineRule="auto"/>
        <w:jc w:val="left"/>
        <w:rPr>
          <w:rFonts w:ascii="宋体" w:hAnsi="宋体"/>
          <w:color w:val="000000" w:themeColor="text1"/>
          <w:sz w:val="24"/>
        </w:rPr>
      </w:pPr>
    </w:p>
    <w:p w:rsidR="00AE1E71" w:rsidRDefault="00AE1E71">
      <w:pPr>
        <w:snapToGrid w:val="0"/>
        <w:spacing w:line="360" w:lineRule="auto"/>
        <w:jc w:val="left"/>
        <w:rPr>
          <w:rFonts w:ascii="宋体" w:hAnsi="宋体"/>
          <w:color w:val="000000" w:themeColor="text1"/>
          <w:sz w:val="24"/>
        </w:rPr>
      </w:pPr>
    </w:p>
    <w:p w:rsidR="00AE1E71" w:rsidRDefault="00AE1E71">
      <w:pPr>
        <w:snapToGrid w:val="0"/>
        <w:spacing w:line="360" w:lineRule="auto"/>
        <w:jc w:val="left"/>
        <w:rPr>
          <w:color w:val="000000" w:themeColor="text1"/>
          <w:sz w:val="24"/>
        </w:rPr>
      </w:pPr>
    </w:p>
    <w:p w:rsidR="00AE1E71" w:rsidRDefault="00453DFB">
      <w:pPr>
        <w:snapToGrid w:val="0"/>
        <w:spacing w:line="360" w:lineRule="auto"/>
        <w:ind w:leftChars="-1" w:left="-2" w:rightChars="-389" w:right="-817"/>
        <w:rPr>
          <w:rFonts w:ascii="宋体" w:hAnsi="宋体"/>
          <w:color w:val="000000" w:themeColor="text1"/>
          <w:sz w:val="24"/>
        </w:rPr>
      </w:pPr>
      <w:r>
        <w:rPr>
          <w:rFonts w:ascii="宋体" w:hAnsi="宋体" w:hint="eastAsia"/>
          <w:color w:val="000000" w:themeColor="text1"/>
          <w:sz w:val="24"/>
        </w:rPr>
        <w:t xml:space="preserve">            法定代表人或者委托代理人（签字或者电子签名）：</w:t>
      </w:r>
    </w:p>
    <w:p w:rsidR="00AE1E71" w:rsidRDefault="00453DFB" w:rsidP="00453DFB">
      <w:pPr>
        <w:snapToGrid w:val="0"/>
        <w:spacing w:line="360" w:lineRule="auto"/>
        <w:ind w:leftChars="-15" w:left="-2" w:rightChars="-389" w:right="-817" w:hangingChars="12" w:hanging="29"/>
        <w:rPr>
          <w:rFonts w:ascii="宋体" w:hAnsi="宋体"/>
          <w:color w:val="000000" w:themeColor="text1"/>
          <w:sz w:val="24"/>
        </w:rPr>
      </w:pPr>
      <w:r>
        <w:rPr>
          <w:rFonts w:ascii="宋体" w:hAnsi="宋体" w:hint="eastAsia"/>
          <w:color w:val="000000" w:themeColor="text1"/>
          <w:sz w:val="24"/>
        </w:rPr>
        <w:t xml:space="preserve">                                  投标人名称（电子签章）：</w:t>
      </w:r>
    </w:p>
    <w:p w:rsidR="00AE1E71" w:rsidRDefault="00453DFB">
      <w:pPr>
        <w:snapToGrid w:val="0"/>
        <w:spacing w:line="360" w:lineRule="auto"/>
        <w:ind w:right="480" w:firstLineChars="100" w:firstLine="240"/>
        <w:jc w:val="left"/>
        <w:rPr>
          <w:rFonts w:ascii="宋体" w:hAnsi="宋体"/>
          <w:color w:val="000000" w:themeColor="text1"/>
          <w:szCs w:val="21"/>
        </w:rPr>
      </w:pPr>
      <w:r>
        <w:rPr>
          <w:rFonts w:ascii="宋体" w:hAnsi="宋体" w:hint="eastAsia"/>
          <w:color w:val="000000" w:themeColor="text1"/>
          <w:sz w:val="24"/>
        </w:rPr>
        <w:t xml:space="preserve">                                日期：    年   月   日</w:t>
      </w:r>
    </w:p>
    <w:p w:rsidR="00AE1E71" w:rsidRDefault="00AE1E71" w:rsidP="006D6B2D">
      <w:pPr>
        <w:snapToGrid w:val="0"/>
        <w:spacing w:beforeLines="50" w:after="50"/>
        <w:jc w:val="left"/>
        <w:rPr>
          <w:rFonts w:ascii="宋体" w:hAnsi="宋体"/>
          <w:b/>
          <w:color w:val="000000" w:themeColor="text1"/>
          <w:sz w:val="24"/>
          <w:szCs w:val="20"/>
        </w:rPr>
      </w:pPr>
    </w:p>
    <w:p w:rsidR="00AE1E71" w:rsidRDefault="00453DFB" w:rsidP="006D6B2D">
      <w:pPr>
        <w:snapToGrid w:val="0"/>
        <w:spacing w:beforeLines="50" w:after="50"/>
        <w:jc w:val="left"/>
        <w:rPr>
          <w:rFonts w:ascii="宋体" w:hAnsi="宋体"/>
          <w:b/>
          <w:color w:val="000000" w:themeColor="text1"/>
          <w:sz w:val="24"/>
          <w:szCs w:val="20"/>
        </w:rPr>
      </w:pPr>
      <w:r>
        <w:rPr>
          <w:rFonts w:ascii="宋体" w:hAnsi="宋体"/>
          <w:b/>
          <w:color w:val="000000" w:themeColor="text1"/>
          <w:sz w:val="24"/>
        </w:rPr>
        <w:br w:type="page"/>
      </w:r>
      <w:r>
        <w:rPr>
          <w:rFonts w:ascii="宋体" w:hAnsi="宋体" w:hint="eastAsia"/>
          <w:b/>
          <w:color w:val="000000" w:themeColor="text1"/>
          <w:sz w:val="24"/>
        </w:rPr>
        <w:lastRenderedPageBreak/>
        <w:t>5.投标声明</w:t>
      </w:r>
    </w:p>
    <w:p w:rsidR="00AE1E71" w:rsidRDefault="00AE1E71" w:rsidP="006D6B2D">
      <w:pPr>
        <w:snapToGrid w:val="0"/>
        <w:spacing w:before="50" w:afterLines="50"/>
        <w:jc w:val="left"/>
        <w:rPr>
          <w:rFonts w:ascii="宋体" w:hAnsi="宋体"/>
          <w:color w:val="000000" w:themeColor="text1"/>
        </w:rPr>
      </w:pPr>
    </w:p>
    <w:p w:rsidR="00AE1E71" w:rsidRDefault="00453DFB" w:rsidP="006D6B2D">
      <w:pPr>
        <w:snapToGrid w:val="0"/>
        <w:spacing w:before="50" w:afterLines="5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投标声明</w:t>
      </w:r>
    </w:p>
    <w:p w:rsidR="00AE1E71" w:rsidRDefault="00453DFB">
      <w:pPr>
        <w:spacing w:line="400" w:lineRule="exact"/>
        <w:contextualSpacing/>
        <w:jc w:val="left"/>
        <w:rPr>
          <w:color w:val="000000" w:themeColor="text1"/>
          <w:sz w:val="24"/>
        </w:rPr>
      </w:pPr>
      <w:r>
        <w:rPr>
          <w:rFonts w:hint="eastAsia"/>
          <w:color w:val="000000" w:themeColor="text1"/>
          <w:sz w:val="24"/>
        </w:rPr>
        <w:t>（采购人名称）：</w:t>
      </w:r>
    </w:p>
    <w:p w:rsidR="00AE1E71" w:rsidRDefault="00453DFB">
      <w:pPr>
        <w:spacing w:line="400" w:lineRule="exact"/>
        <w:ind w:firstLineChars="218" w:firstLine="523"/>
        <w:contextualSpacing/>
        <w:jc w:val="left"/>
        <w:rPr>
          <w:rFonts w:ascii="宋体" w:hAnsi="宋体"/>
          <w:color w:val="000000" w:themeColor="text1"/>
          <w:sz w:val="24"/>
        </w:rPr>
      </w:pPr>
      <w:r>
        <w:rPr>
          <w:rFonts w:ascii="宋体" w:hAnsi="宋体" w:hint="eastAsia"/>
          <w:color w:val="000000" w:themeColor="text1"/>
          <w:sz w:val="24"/>
        </w:rPr>
        <w:t>我方参加贵单位组织项目（项目编号：）的政府采购活动。我方在此郑重声明：</w:t>
      </w:r>
    </w:p>
    <w:p w:rsidR="00AE1E71" w:rsidRDefault="00453DFB">
      <w:pPr>
        <w:spacing w:line="4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1.我方参加本项目的政府采购活动前三年内在经营活动中没有重大违法记录（重大违法记录是指投标人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投标人资格条件，我方对此声明负全部法律责任。</w:t>
      </w:r>
    </w:p>
    <w:p w:rsidR="00AE1E71" w:rsidRDefault="00453DFB">
      <w:pPr>
        <w:spacing w:line="4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2.我方不是为本次采购项目提供整体设计、规范编制或者项目管理、监理、检测等服务的投标人。</w:t>
      </w:r>
    </w:p>
    <w:p w:rsidR="00AE1E71" w:rsidRDefault="00453DFB">
      <w:pPr>
        <w:spacing w:line="4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3. 我方承诺符合《中华人民共和国政府采购法》第二十二条规定：</w:t>
      </w:r>
    </w:p>
    <w:p w:rsidR="00AE1E71" w:rsidRDefault="00453DFB">
      <w:pPr>
        <w:spacing w:line="4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（一）具有独立承担民事责任的能力；</w:t>
      </w:r>
    </w:p>
    <w:p w:rsidR="00AE1E71" w:rsidRDefault="00453DFB">
      <w:pPr>
        <w:spacing w:line="4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（二）具有良好的商业信誉和健全的财务会计制度；</w:t>
      </w:r>
    </w:p>
    <w:p w:rsidR="00AE1E71" w:rsidRDefault="00453DFB">
      <w:pPr>
        <w:spacing w:line="4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（三）具有履行合同所必需的设备和专业技术能力；</w:t>
      </w:r>
    </w:p>
    <w:p w:rsidR="00AE1E71" w:rsidRDefault="00453DFB">
      <w:pPr>
        <w:spacing w:line="4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（四）有依法缴纳税收和社会保障资金的良好记录；</w:t>
      </w:r>
    </w:p>
    <w:p w:rsidR="00AE1E71" w:rsidRDefault="00453DFB">
      <w:pPr>
        <w:spacing w:line="4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（五）参加政府采购活动前三年内，在经营活动中没有重大违法记录；</w:t>
      </w:r>
    </w:p>
    <w:p w:rsidR="00AE1E71" w:rsidRDefault="00453DFB">
      <w:pPr>
        <w:spacing w:line="4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（六）法律、行政法规规定的其他条件。</w:t>
      </w:r>
    </w:p>
    <w:p w:rsidR="00AE1E71" w:rsidRDefault="00453DFB">
      <w:pPr>
        <w:spacing w:line="4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4.以上事项如有虚假或者隐瞒，我方愿意承担一切后果，并不再寻求任何旨在减轻或者免除法律责任的辩解。</w:t>
      </w:r>
    </w:p>
    <w:p w:rsidR="00AE1E71" w:rsidRDefault="00453DFB">
      <w:pPr>
        <w:spacing w:line="400" w:lineRule="exact"/>
        <w:contextualSpacing/>
        <w:jc w:val="left"/>
        <w:rPr>
          <w:rFonts w:ascii="宋体" w:hAnsi="宋体"/>
          <w:color w:val="000000" w:themeColor="text1"/>
          <w:sz w:val="24"/>
        </w:rPr>
      </w:pPr>
      <w:r>
        <w:rPr>
          <w:rFonts w:ascii="宋体" w:hAnsi="宋体" w:hint="eastAsia"/>
          <w:color w:val="000000" w:themeColor="text1"/>
          <w:sz w:val="24"/>
        </w:rPr>
        <w:t xml:space="preserve">    特此承诺。</w:t>
      </w:r>
    </w:p>
    <w:p w:rsidR="00AE1E71" w:rsidRDefault="00AE1E71">
      <w:pPr>
        <w:snapToGrid w:val="0"/>
        <w:spacing w:before="50" w:after="50"/>
        <w:rPr>
          <w:rFonts w:ascii="宋体" w:hAnsi="宋体"/>
          <w:color w:val="000000" w:themeColor="text1"/>
          <w:sz w:val="24"/>
        </w:rPr>
      </w:pPr>
    </w:p>
    <w:p w:rsidR="00AE1E71" w:rsidRDefault="00453DFB">
      <w:pPr>
        <w:snapToGrid w:val="0"/>
        <w:spacing w:before="50" w:after="50"/>
        <w:ind w:firstLineChars="350" w:firstLine="840"/>
        <w:rPr>
          <w:rFonts w:ascii="宋体" w:hAnsi="宋体"/>
          <w:color w:val="000000" w:themeColor="text1"/>
          <w:spacing w:val="20"/>
          <w:sz w:val="24"/>
          <w:u w:val="single"/>
        </w:rPr>
      </w:pPr>
      <w:r>
        <w:rPr>
          <w:rFonts w:ascii="宋体" w:hAnsi="宋体" w:hint="eastAsia"/>
          <w:color w:val="000000" w:themeColor="text1"/>
          <w:sz w:val="24"/>
        </w:rPr>
        <w:t>法定代表人或者委托代理人</w:t>
      </w:r>
      <w:r>
        <w:rPr>
          <w:rFonts w:ascii="宋体" w:hAnsi="宋体" w:hint="eastAsia"/>
          <w:color w:val="000000" w:themeColor="text1"/>
          <w:spacing w:val="20"/>
          <w:sz w:val="24"/>
        </w:rPr>
        <w:t>（签字或者电子签名）：</w:t>
      </w:r>
    </w:p>
    <w:p w:rsidR="00AE1E71" w:rsidRDefault="00AE1E71">
      <w:pPr>
        <w:spacing w:line="400" w:lineRule="exact"/>
        <w:contextualSpacing/>
        <w:jc w:val="left"/>
        <w:rPr>
          <w:rFonts w:ascii="宋体" w:hAnsi="宋体"/>
          <w:color w:val="000000" w:themeColor="text1"/>
          <w:sz w:val="24"/>
        </w:rPr>
      </w:pPr>
    </w:p>
    <w:p w:rsidR="00AE1E71" w:rsidRDefault="00453DFB">
      <w:pPr>
        <w:spacing w:line="400" w:lineRule="exact"/>
        <w:contextualSpacing/>
        <w:jc w:val="left"/>
        <w:rPr>
          <w:rFonts w:ascii="宋体" w:hAnsi="宋体"/>
          <w:color w:val="000000" w:themeColor="text1"/>
          <w:sz w:val="24"/>
        </w:rPr>
      </w:pPr>
      <w:r>
        <w:rPr>
          <w:rFonts w:ascii="宋体" w:hAnsi="宋体" w:hint="eastAsia"/>
          <w:color w:val="000000" w:themeColor="text1"/>
          <w:sz w:val="24"/>
        </w:rPr>
        <w:t xml:space="preserve">                           投标人名称（电子签章）：</w:t>
      </w:r>
    </w:p>
    <w:p w:rsidR="00AE1E71" w:rsidRDefault="00453DFB">
      <w:pPr>
        <w:spacing w:line="400" w:lineRule="exact"/>
        <w:contextualSpacing/>
        <w:jc w:val="left"/>
        <w:rPr>
          <w:rFonts w:ascii="宋体" w:hAnsi="宋体"/>
          <w:color w:val="000000" w:themeColor="text1"/>
        </w:rPr>
      </w:pPr>
      <w:r>
        <w:rPr>
          <w:rFonts w:ascii="宋体" w:hAnsi="宋体" w:hint="eastAsia"/>
          <w:color w:val="000000" w:themeColor="text1"/>
          <w:sz w:val="24"/>
        </w:rPr>
        <w:t xml:space="preserve">                                                  年    月    日</w:t>
      </w:r>
    </w:p>
    <w:p w:rsidR="00AE1E71" w:rsidRDefault="00453DFB">
      <w:pPr>
        <w:spacing w:line="440" w:lineRule="exact"/>
        <w:contextualSpacing/>
        <w:rPr>
          <w:rFonts w:ascii="宋体" w:hAnsi="宋体"/>
          <w:b/>
          <w:color w:val="000000" w:themeColor="text1"/>
          <w:sz w:val="24"/>
        </w:rPr>
      </w:pPr>
      <w:bookmarkStart w:id="180" w:name="_Toc19686838"/>
      <w:r>
        <w:rPr>
          <w:rFonts w:ascii="宋体" w:hAnsi="宋体" w:hint="eastAsia"/>
          <w:b/>
          <w:color w:val="000000" w:themeColor="text1"/>
          <w:sz w:val="24"/>
        </w:rPr>
        <w:t>注：如为联合体投标，盖章处须加盖联合体牵头人电子签章并由联合体牵头人法定代表人签字或者盖章或者电子签名，否则投标无效。</w:t>
      </w:r>
    </w:p>
    <w:p w:rsidR="00AE1E71" w:rsidRDefault="00453DFB">
      <w:pPr>
        <w:rPr>
          <w:b/>
          <w:color w:val="000000" w:themeColor="text1"/>
          <w:sz w:val="28"/>
          <w:szCs w:val="28"/>
        </w:rPr>
      </w:pPr>
      <w:r>
        <w:rPr>
          <w:b/>
          <w:color w:val="000000" w:themeColor="text1"/>
          <w:sz w:val="28"/>
          <w:szCs w:val="28"/>
        </w:rPr>
        <w:br w:type="page"/>
      </w:r>
      <w:r>
        <w:rPr>
          <w:rFonts w:hint="eastAsia"/>
          <w:b/>
          <w:color w:val="000000" w:themeColor="text1"/>
          <w:sz w:val="28"/>
          <w:szCs w:val="28"/>
        </w:rPr>
        <w:lastRenderedPageBreak/>
        <w:t>三、商务及技术文件格式</w:t>
      </w:r>
      <w:bookmarkEnd w:id="180"/>
    </w:p>
    <w:p w:rsidR="00AE1E71" w:rsidRDefault="00453DFB" w:rsidP="006D6B2D">
      <w:pPr>
        <w:snapToGrid w:val="0"/>
        <w:spacing w:beforeLines="50" w:after="50" w:line="360" w:lineRule="auto"/>
        <w:jc w:val="left"/>
        <w:rPr>
          <w:rFonts w:ascii="宋体" w:hAnsi="宋体"/>
          <w:b/>
          <w:color w:val="000000" w:themeColor="text1"/>
          <w:sz w:val="24"/>
        </w:rPr>
      </w:pPr>
      <w:r>
        <w:rPr>
          <w:rFonts w:ascii="宋体" w:hAnsi="宋体" w:hint="eastAsia"/>
          <w:b/>
          <w:color w:val="000000" w:themeColor="text1"/>
          <w:sz w:val="24"/>
        </w:rPr>
        <w:t xml:space="preserve">1.商务及技术文件封面格式： </w:t>
      </w:r>
    </w:p>
    <w:p w:rsidR="00AE1E71" w:rsidRDefault="00453DFB" w:rsidP="006D6B2D">
      <w:pPr>
        <w:snapToGrid w:val="0"/>
        <w:spacing w:beforeLines="50" w:after="50"/>
        <w:jc w:val="center"/>
        <w:rPr>
          <w:rFonts w:ascii="宋体" w:hAnsi="宋体"/>
          <w:color w:val="000000" w:themeColor="text1"/>
          <w:sz w:val="24"/>
        </w:rPr>
      </w:pPr>
      <w:r>
        <w:rPr>
          <w:rFonts w:ascii="宋体" w:eastAsia="方正小标宋简体" w:hAnsi="宋体" w:hint="eastAsia"/>
          <w:bCs/>
          <w:color w:val="000000" w:themeColor="text1"/>
          <w:sz w:val="48"/>
          <w:szCs w:val="48"/>
        </w:rPr>
        <w:t>电子投标文件</w:t>
      </w:r>
    </w:p>
    <w:p w:rsidR="00AE1E71" w:rsidRDefault="00453DFB" w:rsidP="006D6B2D">
      <w:pPr>
        <w:snapToGrid w:val="0"/>
        <w:spacing w:beforeLines="50" w:after="5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商务及技术文件</w:t>
      </w:r>
    </w:p>
    <w:p w:rsidR="00AE1E71" w:rsidRDefault="00AE1E71" w:rsidP="006D6B2D">
      <w:pPr>
        <w:snapToGrid w:val="0"/>
        <w:spacing w:beforeLines="50" w:after="50"/>
        <w:rPr>
          <w:rFonts w:ascii="宋体" w:hAnsi="宋体"/>
          <w:bCs/>
          <w:color w:val="000000" w:themeColor="text1"/>
          <w:sz w:val="24"/>
          <w:szCs w:val="20"/>
        </w:rPr>
      </w:pPr>
    </w:p>
    <w:p w:rsidR="00AE1E71" w:rsidRDefault="00453DFB" w:rsidP="006D6B2D">
      <w:pPr>
        <w:snapToGrid w:val="0"/>
        <w:spacing w:beforeLines="50" w:after="50"/>
        <w:ind w:firstLineChars="225" w:firstLine="540"/>
        <w:rPr>
          <w:rFonts w:ascii="宋体" w:hAnsi="宋体"/>
          <w:bCs/>
          <w:color w:val="000000" w:themeColor="text1"/>
          <w:sz w:val="24"/>
        </w:rPr>
      </w:pPr>
      <w:r>
        <w:rPr>
          <w:rFonts w:ascii="宋体" w:hAnsi="宋体" w:hint="eastAsia"/>
          <w:bCs/>
          <w:color w:val="000000" w:themeColor="text1"/>
          <w:sz w:val="24"/>
        </w:rPr>
        <w:t>项目名称：</w:t>
      </w:r>
    </w:p>
    <w:p w:rsidR="00AE1E71" w:rsidRDefault="00AE1E71" w:rsidP="006D6B2D">
      <w:pPr>
        <w:snapToGrid w:val="0"/>
        <w:spacing w:beforeLines="50" w:after="50"/>
        <w:ind w:firstLineChars="225" w:firstLine="540"/>
        <w:rPr>
          <w:rFonts w:ascii="宋体" w:hAnsi="宋体"/>
          <w:bCs/>
          <w:color w:val="000000" w:themeColor="text1"/>
          <w:sz w:val="24"/>
          <w:szCs w:val="20"/>
        </w:rPr>
      </w:pPr>
    </w:p>
    <w:p w:rsidR="00AE1E71" w:rsidRDefault="00453DFB" w:rsidP="006D6B2D">
      <w:pPr>
        <w:snapToGrid w:val="0"/>
        <w:spacing w:beforeLines="50" w:after="50"/>
        <w:ind w:firstLineChars="225" w:firstLine="540"/>
        <w:rPr>
          <w:rFonts w:ascii="宋体" w:hAnsi="宋体"/>
          <w:bCs/>
          <w:color w:val="000000" w:themeColor="text1"/>
          <w:sz w:val="24"/>
        </w:rPr>
      </w:pPr>
      <w:r>
        <w:rPr>
          <w:rFonts w:ascii="宋体" w:hAnsi="宋体" w:hint="eastAsia"/>
          <w:bCs/>
          <w:color w:val="000000" w:themeColor="text1"/>
          <w:sz w:val="24"/>
        </w:rPr>
        <w:t>项目编号：</w:t>
      </w:r>
    </w:p>
    <w:p w:rsidR="00AE1E71" w:rsidRDefault="00AE1E71" w:rsidP="006D6B2D">
      <w:pPr>
        <w:snapToGrid w:val="0"/>
        <w:spacing w:beforeLines="50" w:after="50"/>
        <w:ind w:firstLineChars="225" w:firstLine="540"/>
        <w:rPr>
          <w:rFonts w:ascii="宋体" w:hAnsi="宋体"/>
          <w:bCs/>
          <w:color w:val="000000" w:themeColor="text1"/>
          <w:sz w:val="24"/>
          <w:szCs w:val="20"/>
        </w:rPr>
      </w:pPr>
    </w:p>
    <w:p w:rsidR="00AE1E71" w:rsidRDefault="00453DFB" w:rsidP="006D6B2D">
      <w:pPr>
        <w:snapToGrid w:val="0"/>
        <w:spacing w:beforeLines="50" w:after="50"/>
        <w:ind w:firstLineChars="225" w:firstLine="540"/>
        <w:rPr>
          <w:rFonts w:ascii="宋体" w:hAnsi="宋体"/>
          <w:bCs/>
          <w:color w:val="000000" w:themeColor="text1"/>
          <w:sz w:val="24"/>
        </w:rPr>
      </w:pPr>
      <w:r>
        <w:rPr>
          <w:rFonts w:ascii="宋体" w:hAnsi="宋体" w:hint="eastAsia"/>
          <w:bCs/>
          <w:color w:val="000000" w:themeColor="text1"/>
          <w:sz w:val="24"/>
        </w:rPr>
        <w:t>所投分标：</w:t>
      </w:r>
    </w:p>
    <w:p w:rsidR="00AE1E71" w:rsidRDefault="00AE1E71" w:rsidP="006D6B2D">
      <w:pPr>
        <w:snapToGrid w:val="0"/>
        <w:spacing w:beforeLines="50" w:after="50"/>
        <w:ind w:firstLineChars="225" w:firstLine="540"/>
        <w:rPr>
          <w:rFonts w:ascii="宋体" w:hAnsi="宋体"/>
          <w:bCs/>
          <w:color w:val="000000" w:themeColor="text1"/>
          <w:sz w:val="24"/>
          <w:szCs w:val="20"/>
        </w:rPr>
      </w:pPr>
    </w:p>
    <w:p w:rsidR="00AE1E71" w:rsidRDefault="00453DFB">
      <w:pPr>
        <w:pStyle w:val="a0"/>
        <w:snapToGrid w:val="0"/>
        <w:spacing w:before="50" w:after="50"/>
        <w:ind w:firstLineChars="225" w:firstLine="540"/>
        <w:rPr>
          <w:rFonts w:ascii="宋体" w:hAnsi="宋体"/>
          <w:bCs/>
          <w:color w:val="000000" w:themeColor="text1"/>
          <w:sz w:val="24"/>
          <w:szCs w:val="24"/>
        </w:rPr>
      </w:pPr>
      <w:r>
        <w:rPr>
          <w:rFonts w:ascii="宋体" w:hAnsi="宋体" w:hint="eastAsia"/>
          <w:bCs/>
          <w:color w:val="000000" w:themeColor="text1"/>
          <w:sz w:val="24"/>
          <w:szCs w:val="24"/>
        </w:rPr>
        <w:t>投标人名称：</w:t>
      </w:r>
    </w:p>
    <w:p w:rsidR="00AE1E71" w:rsidRDefault="00AE1E71">
      <w:pPr>
        <w:pStyle w:val="a0"/>
        <w:snapToGrid w:val="0"/>
        <w:spacing w:before="50" w:after="50"/>
        <w:ind w:firstLineChars="225" w:firstLine="540"/>
        <w:rPr>
          <w:rFonts w:ascii="宋体" w:hAnsi="宋体"/>
          <w:bCs/>
          <w:color w:val="000000" w:themeColor="text1"/>
          <w:sz w:val="24"/>
          <w:szCs w:val="24"/>
        </w:rPr>
      </w:pPr>
    </w:p>
    <w:p w:rsidR="00AE1E71" w:rsidRDefault="00453DFB">
      <w:pPr>
        <w:pStyle w:val="a0"/>
        <w:snapToGrid w:val="0"/>
        <w:spacing w:before="50" w:after="50"/>
        <w:ind w:firstLineChars="225" w:firstLine="540"/>
        <w:rPr>
          <w:rFonts w:ascii="宋体" w:hAnsi="宋体"/>
          <w:bCs/>
          <w:color w:val="000000" w:themeColor="text1"/>
          <w:sz w:val="24"/>
          <w:szCs w:val="24"/>
        </w:rPr>
      </w:pPr>
      <w:r>
        <w:rPr>
          <w:rFonts w:ascii="宋体" w:hAnsi="宋体" w:hint="eastAsia"/>
          <w:bCs/>
          <w:color w:val="000000" w:themeColor="text1"/>
          <w:sz w:val="24"/>
          <w:szCs w:val="24"/>
        </w:rPr>
        <w:t>投标人地址：</w:t>
      </w:r>
    </w:p>
    <w:p w:rsidR="00AE1E71" w:rsidRDefault="00AE1E71">
      <w:pPr>
        <w:pStyle w:val="a0"/>
        <w:snapToGrid w:val="0"/>
        <w:spacing w:before="50" w:after="50"/>
        <w:ind w:firstLineChars="400" w:firstLine="960"/>
        <w:rPr>
          <w:rFonts w:ascii="宋体" w:hAnsi="宋体"/>
          <w:bCs/>
          <w:color w:val="000000" w:themeColor="text1"/>
          <w:sz w:val="24"/>
          <w:szCs w:val="24"/>
        </w:rPr>
      </w:pPr>
    </w:p>
    <w:p w:rsidR="00AE1E71" w:rsidRDefault="00453DFB" w:rsidP="006D6B2D">
      <w:pPr>
        <w:snapToGrid w:val="0"/>
        <w:spacing w:beforeLines="50" w:after="50"/>
        <w:ind w:firstLine="645"/>
        <w:rPr>
          <w:rFonts w:ascii="宋体" w:hAnsi="宋体"/>
          <w:color w:val="000000" w:themeColor="text1"/>
          <w:sz w:val="24"/>
        </w:rPr>
      </w:pPr>
      <w:r>
        <w:rPr>
          <w:rFonts w:ascii="宋体" w:hAnsi="宋体" w:hint="eastAsia"/>
          <w:color w:val="000000" w:themeColor="text1"/>
          <w:sz w:val="24"/>
        </w:rPr>
        <w:t xml:space="preserve">                        年  月  日</w:t>
      </w:r>
    </w:p>
    <w:p w:rsidR="00AE1E71" w:rsidRDefault="00AE1E71" w:rsidP="006D6B2D">
      <w:pPr>
        <w:snapToGrid w:val="0"/>
        <w:spacing w:beforeLines="50" w:after="50"/>
        <w:rPr>
          <w:rFonts w:ascii="宋体" w:hAnsi="宋体"/>
          <w:color w:val="000000" w:themeColor="text1"/>
          <w:sz w:val="24"/>
          <w:szCs w:val="20"/>
        </w:rPr>
      </w:pPr>
    </w:p>
    <w:p w:rsidR="00AE1E71" w:rsidRDefault="00453DFB">
      <w:pPr>
        <w:snapToGrid w:val="0"/>
        <w:spacing w:line="360" w:lineRule="auto"/>
        <w:jc w:val="left"/>
        <w:rPr>
          <w:rFonts w:ascii="宋体" w:hAnsi="宋体"/>
          <w:b/>
          <w:color w:val="000000" w:themeColor="text1"/>
          <w:sz w:val="24"/>
        </w:rPr>
      </w:pPr>
      <w:r>
        <w:rPr>
          <w:rFonts w:ascii="宋体" w:hAnsi="宋体"/>
          <w:color w:val="000000" w:themeColor="text1"/>
          <w:sz w:val="24"/>
          <w:szCs w:val="20"/>
        </w:rPr>
        <w:br w:type="page"/>
      </w:r>
      <w:r>
        <w:rPr>
          <w:rFonts w:ascii="宋体" w:hAnsi="宋体" w:hint="eastAsia"/>
          <w:b/>
          <w:color w:val="000000" w:themeColor="text1"/>
          <w:sz w:val="24"/>
        </w:rPr>
        <w:lastRenderedPageBreak/>
        <w:t>2.商务及技术文件目录</w:t>
      </w:r>
    </w:p>
    <w:p w:rsidR="00AE1E71" w:rsidRDefault="00453DFB" w:rsidP="006D6B2D">
      <w:pPr>
        <w:snapToGrid w:val="0"/>
        <w:spacing w:before="50" w:afterLines="50" w:line="360" w:lineRule="auto"/>
        <w:ind w:firstLineChars="200" w:firstLine="560"/>
        <w:jc w:val="left"/>
        <w:rPr>
          <w:rFonts w:ascii="微软雅黑" w:eastAsia="微软雅黑" w:hAnsi="微软雅黑"/>
          <w:b/>
          <w:bCs/>
          <w:color w:val="000000" w:themeColor="text1"/>
          <w:sz w:val="32"/>
          <w:szCs w:val="32"/>
        </w:rPr>
      </w:pPr>
      <w:r>
        <w:rPr>
          <w:rFonts w:ascii="宋体" w:hAnsi="宋体" w:hint="eastAsia"/>
          <w:color w:val="000000" w:themeColor="text1"/>
          <w:sz w:val="28"/>
          <w:szCs w:val="28"/>
        </w:rPr>
        <w:t>根据招标文件规定及投标人提供的材料自行编写目录。</w:t>
      </w:r>
    </w:p>
    <w:p w:rsidR="00AE1E71" w:rsidRDefault="00AE1E71" w:rsidP="006D6B2D">
      <w:pPr>
        <w:snapToGrid w:val="0"/>
        <w:spacing w:before="50" w:afterLines="50"/>
        <w:jc w:val="left"/>
        <w:rPr>
          <w:rFonts w:ascii="宋体" w:hAnsi="宋体"/>
          <w:color w:val="000000" w:themeColor="text1"/>
        </w:rPr>
      </w:pPr>
    </w:p>
    <w:p w:rsidR="00AE1E71" w:rsidRDefault="00453DFB" w:rsidP="006D6B2D">
      <w:pPr>
        <w:snapToGrid w:val="0"/>
        <w:spacing w:beforeLines="50" w:after="50"/>
        <w:jc w:val="left"/>
        <w:rPr>
          <w:rFonts w:ascii="宋体" w:hAnsi="宋体"/>
          <w:b/>
          <w:color w:val="000000" w:themeColor="text1"/>
          <w:sz w:val="24"/>
        </w:rPr>
      </w:pPr>
      <w:r>
        <w:rPr>
          <w:rFonts w:ascii="宋体" w:hAnsi="宋体"/>
          <w:b/>
          <w:color w:val="000000" w:themeColor="text1"/>
          <w:sz w:val="24"/>
        </w:rPr>
        <w:br w:type="page"/>
      </w:r>
      <w:r>
        <w:rPr>
          <w:rFonts w:ascii="宋体" w:hAnsi="宋体" w:hint="eastAsia"/>
          <w:b/>
          <w:color w:val="000000" w:themeColor="text1"/>
          <w:sz w:val="24"/>
        </w:rPr>
        <w:lastRenderedPageBreak/>
        <w:t>3.投标人参加本项目无围标串标行为的承诺</w:t>
      </w:r>
    </w:p>
    <w:p w:rsidR="00AE1E71" w:rsidRDefault="00AE1E71" w:rsidP="006D6B2D">
      <w:pPr>
        <w:snapToGrid w:val="0"/>
        <w:spacing w:beforeLines="50" w:after="50"/>
        <w:jc w:val="left"/>
        <w:rPr>
          <w:rFonts w:ascii="宋体" w:hAnsi="宋体"/>
          <w:b/>
          <w:color w:val="000000" w:themeColor="text1"/>
          <w:sz w:val="24"/>
        </w:rPr>
      </w:pPr>
    </w:p>
    <w:p w:rsidR="00AE1E71" w:rsidRDefault="00453DFB">
      <w:pPr>
        <w:spacing w:line="360" w:lineRule="auto"/>
        <w:ind w:left="420"/>
        <w:contextualSpacing/>
        <w:jc w:val="center"/>
        <w:rPr>
          <w:rFonts w:ascii="宋体" w:hAnsi="宋体"/>
          <w:b/>
          <w:color w:val="000000" w:themeColor="text1"/>
          <w:sz w:val="24"/>
        </w:rPr>
      </w:pPr>
      <w:r>
        <w:rPr>
          <w:rFonts w:ascii="方正小标宋简体" w:eastAsia="方正小标宋简体" w:hAnsi="方正小标宋简体" w:cs="方正小标宋简体" w:hint="eastAsia"/>
          <w:bCs/>
          <w:color w:val="000000" w:themeColor="text1"/>
          <w:spacing w:val="-11"/>
          <w:sz w:val="44"/>
          <w:szCs w:val="44"/>
        </w:rPr>
        <w:t>投标人参加本项目无围标串标行为的承诺函</w:t>
      </w:r>
    </w:p>
    <w:p w:rsidR="00AE1E71" w:rsidRDefault="00453DFB">
      <w:pPr>
        <w:spacing w:line="440" w:lineRule="exact"/>
        <w:contextualSpacing/>
        <w:jc w:val="left"/>
        <w:rPr>
          <w:rFonts w:ascii="宋体" w:hAnsi="宋体"/>
          <w:b/>
          <w:color w:val="000000" w:themeColor="text1"/>
          <w:sz w:val="24"/>
        </w:rPr>
      </w:pPr>
      <w:r>
        <w:rPr>
          <w:rFonts w:ascii="宋体" w:hAnsi="宋体" w:hint="eastAsia"/>
          <w:b/>
          <w:color w:val="000000" w:themeColor="text1"/>
          <w:sz w:val="24"/>
        </w:rPr>
        <w:t>一、我方承诺无下列相互串通投标的情形：</w:t>
      </w:r>
    </w:p>
    <w:p w:rsidR="00AE1E71" w:rsidRDefault="00453DFB">
      <w:pPr>
        <w:spacing w:line="440" w:lineRule="exact"/>
        <w:ind w:firstLineChars="196" w:firstLine="470"/>
        <w:contextualSpacing/>
        <w:jc w:val="left"/>
        <w:rPr>
          <w:rFonts w:ascii="宋体" w:hAnsi="宋体"/>
          <w:color w:val="000000" w:themeColor="text1"/>
          <w:sz w:val="24"/>
        </w:rPr>
      </w:pPr>
      <w:r>
        <w:rPr>
          <w:rFonts w:ascii="宋体" w:hAnsi="宋体" w:hint="eastAsia"/>
          <w:color w:val="000000" w:themeColor="text1"/>
          <w:sz w:val="24"/>
        </w:rPr>
        <w:t>1.不同投标人的投标文件由同一单位或者个人编制；</w:t>
      </w:r>
    </w:p>
    <w:p w:rsidR="00AE1E71" w:rsidRDefault="00453DFB">
      <w:pPr>
        <w:spacing w:line="440" w:lineRule="exact"/>
        <w:ind w:firstLineChars="196" w:firstLine="470"/>
        <w:contextualSpacing/>
        <w:jc w:val="left"/>
        <w:rPr>
          <w:rFonts w:ascii="宋体" w:hAnsi="宋体"/>
          <w:color w:val="000000" w:themeColor="text1"/>
          <w:sz w:val="24"/>
        </w:rPr>
      </w:pPr>
      <w:r>
        <w:rPr>
          <w:rFonts w:ascii="宋体" w:hAnsi="宋体" w:hint="eastAsia"/>
          <w:color w:val="000000" w:themeColor="text1"/>
          <w:sz w:val="24"/>
        </w:rPr>
        <w:t>2.不同投标人委托同一单位或者个人办理投标事宜；</w:t>
      </w:r>
    </w:p>
    <w:p w:rsidR="00AE1E71" w:rsidRDefault="00453DFB">
      <w:pPr>
        <w:spacing w:line="440" w:lineRule="exact"/>
        <w:ind w:firstLineChars="196" w:firstLine="470"/>
        <w:contextualSpacing/>
        <w:jc w:val="left"/>
        <w:rPr>
          <w:rFonts w:ascii="宋体" w:hAnsi="宋体"/>
          <w:color w:val="000000" w:themeColor="text1"/>
          <w:sz w:val="24"/>
        </w:rPr>
      </w:pPr>
      <w:r>
        <w:rPr>
          <w:rFonts w:ascii="宋体" w:hAnsi="宋体" w:hint="eastAsia"/>
          <w:color w:val="000000" w:themeColor="text1"/>
          <w:sz w:val="24"/>
        </w:rPr>
        <w:t>3.不同的投标人的投标文件载明的项目管理员为同一个人；</w:t>
      </w:r>
    </w:p>
    <w:p w:rsidR="00AE1E71" w:rsidRDefault="00453DFB">
      <w:pPr>
        <w:spacing w:line="440" w:lineRule="exact"/>
        <w:ind w:firstLineChars="196" w:firstLine="470"/>
        <w:contextualSpacing/>
        <w:jc w:val="left"/>
        <w:rPr>
          <w:rFonts w:ascii="宋体" w:hAnsi="宋体"/>
          <w:color w:val="000000" w:themeColor="text1"/>
          <w:sz w:val="24"/>
        </w:rPr>
      </w:pPr>
      <w:r>
        <w:rPr>
          <w:rFonts w:ascii="宋体" w:hAnsi="宋体" w:hint="eastAsia"/>
          <w:color w:val="000000" w:themeColor="text1"/>
          <w:sz w:val="24"/>
        </w:rPr>
        <w:t>4.不同投标人的投标文件异常一致或者投标报价呈规律性差异；</w:t>
      </w:r>
    </w:p>
    <w:p w:rsidR="00AE1E71" w:rsidRDefault="00453DFB">
      <w:pPr>
        <w:spacing w:line="440" w:lineRule="exact"/>
        <w:ind w:firstLineChars="196" w:firstLine="470"/>
        <w:contextualSpacing/>
        <w:jc w:val="left"/>
        <w:rPr>
          <w:rFonts w:ascii="宋体" w:hAnsi="宋体"/>
          <w:color w:val="000000" w:themeColor="text1"/>
          <w:sz w:val="24"/>
        </w:rPr>
      </w:pPr>
      <w:r>
        <w:rPr>
          <w:rFonts w:ascii="宋体" w:hAnsi="宋体" w:hint="eastAsia"/>
          <w:color w:val="000000" w:themeColor="text1"/>
          <w:sz w:val="24"/>
        </w:rPr>
        <w:t>5.不同投标人的投标文件相互混装；</w:t>
      </w:r>
    </w:p>
    <w:p w:rsidR="00AE1E71" w:rsidRDefault="00453DFB">
      <w:pPr>
        <w:spacing w:line="440" w:lineRule="exact"/>
        <w:ind w:firstLineChars="196" w:firstLine="470"/>
        <w:contextualSpacing/>
        <w:jc w:val="left"/>
        <w:rPr>
          <w:rFonts w:ascii="宋体" w:hAnsi="宋体"/>
          <w:color w:val="000000" w:themeColor="text1"/>
          <w:sz w:val="24"/>
        </w:rPr>
      </w:pPr>
      <w:r>
        <w:rPr>
          <w:rFonts w:ascii="宋体" w:hAnsi="宋体" w:hint="eastAsia"/>
          <w:color w:val="000000" w:themeColor="text1"/>
          <w:sz w:val="24"/>
        </w:rPr>
        <w:t>6.不同投标人的投标保证金从同一单位或者个人账户转出。</w:t>
      </w:r>
    </w:p>
    <w:p w:rsidR="00AE1E71" w:rsidRDefault="00453DFB">
      <w:pPr>
        <w:spacing w:line="440" w:lineRule="exact"/>
        <w:contextualSpacing/>
        <w:jc w:val="left"/>
        <w:rPr>
          <w:rFonts w:ascii="宋体" w:hAnsi="宋体"/>
          <w:color w:val="000000" w:themeColor="text1"/>
          <w:sz w:val="24"/>
        </w:rPr>
      </w:pPr>
      <w:r>
        <w:rPr>
          <w:rFonts w:ascii="宋体" w:hAnsi="宋体" w:hint="eastAsia"/>
          <w:b/>
          <w:color w:val="000000" w:themeColor="text1"/>
          <w:sz w:val="24"/>
        </w:rPr>
        <w:t>二、我方承诺无下列恶意串通的情形：</w:t>
      </w:r>
    </w:p>
    <w:p w:rsidR="00AE1E71" w:rsidRDefault="00453DFB">
      <w:pPr>
        <w:spacing w:line="440" w:lineRule="exact"/>
        <w:ind w:firstLineChars="196" w:firstLine="470"/>
        <w:contextualSpacing/>
        <w:jc w:val="left"/>
        <w:rPr>
          <w:rFonts w:ascii="宋体" w:hAnsi="宋体"/>
          <w:color w:val="000000" w:themeColor="text1"/>
          <w:sz w:val="24"/>
        </w:rPr>
      </w:pPr>
      <w:r>
        <w:rPr>
          <w:rFonts w:ascii="宋体" w:hAnsi="宋体" w:hint="eastAsia"/>
          <w:color w:val="000000" w:themeColor="text1"/>
          <w:sz w:val="24"/>
        </w:rPr>
        <w:t>1.投标人直接或者间接从采购人或者采购代理机构处获得其他投标人的相关信息并修改其投标文件或者投标文件；</w:t>
      </w:r>
    </w:p>
    <w:p w:rsidR="00AE1E71" w:rsidRDefault="00453DFB">
      <w:pPr>
        <w:spacing w:line="440" w:lineRule="exact"/>
        <w:ind w:firstLineChars="196" w:firstLine="470"/>
        <w:contextualSpacing/>
        <w:jc w:val="left"/>
        <w:rPr>
          <w:rFonts w:ascii="宋体" w:hAnsi="宋体"/>
          <w:color w:val="000000" w:themeColor="text1"/>
          <w:sz w:val="24"/>
        </w:rPr>
      </w:pPr>
      <w:r>
        <w:rPr>
          <w:rFonts w:ascii="宋体" w:hAnsi="宋体" w:hint="eastAsia"/>
          <w:color w:val="000000" w:themeColor="text1"/>
          <w:sz w:val="24"/>
        </w:rPr>
        <w:t>2.投标人按照采购人或者采购代理机构的授意撤换、修改投标文件或者投标文件；</w:t>
      </w:r>
    </w:p>
    <w:p w:rsidR="00AE1E71" w:rsidRDefault="00453DFB">
      <w:pPr>
        <w:spacing w:line="440" w:lineRule="exact"/>
        <w:ind w:firstLineChars="196" w:firstLine="470"/>
        <w:contextualSpacing/>
        <w:jc w:val="left"/>
        <w:rPr>
          <w:rFonts w:ascii="宋体" w:hAnsi="宋体"/>
          <w:color w:val="000000" w:themeColor="text1"/>
          <w:sz w:val="24"/>
        </w:rPr>
      </w:pPr>
      <w:r>
        <w:rPr>
          <w:rFonts w:ascii="宋体" w:hAnsi="宋体" w:hint="eastAsia"/>
          <w:color w:val="000000" w:themeColor="text1"/>
          <w:sz w:val="24"/>
        </w:rPr>
        <w:t>3.投标人之间协商报价、技术方案等投标文件或者投标文件的实质性内容；</w:t>
      </w:r>
    </w:p>
    <w:p w:rsidR="00AE1E71" w:rsidRDefault="00453DFB">
      <w:pPr>
        <w:spacing w:line="440" w:lineRule="exact"/>
        <w:ind w:firstLineChars="196" w:firstLine="470"/>
        <w:contextualSpacing/>
        <w:jc w:val="left"/>
        <w:rPr>
          <w:rFonts w:ascii="宋体" w:hAnsi="宋体"/>
          <w:color w:val="000000" w:themeColor="text1"/>
          <w:sz w:val="24"/>
        </w:rPr>
      </w:pPr>
      <w:r>
        <w:rPr>
          <w:rFonts w:ascii="宋体" w:hAnsi="宋体" w:hint="eastAsia"/>
          <w:color w:val="000000" w:themeColor="text1"/>
          <w:sz w:val="24"/>
        </w:rPr>
        <w:t>4.属于同一集团、协会、商会等组织成员的投标人按照该组织要求协同参加政府采购活动；</w:t>
      </w:r>
    </w:p>
    <w:p w:rsidR="00AE1E71" w:rsidRDefault="00453DFB">
      <w:pPr>
        <w:spacing w:line="440" w:lineRule="exact"/>
        <w:ind w:firstLineChars="196" w:firstLine="470"/>
        <w:contextualSpacing/>
        <w:jc w:val="left"/>
        <w:rPr>
          <w:rFonts w:ascii="宋体" w:hAnsi="宋体"/>
          <w:color w:val="000000" w:themeColor="text1"/>
          <w:sz w:val="24"/>
        </w:rPr>
      </w:pPr>
      <w:r>
        <w:rPr>
          <w:rFonts w:ascii="宋体" w:hAnsi="宋体" w:hint="eastAsia"/>
          <w:color w:val="000000" w:themeColor="text1"/>
          <w:sz w:val="24"/>
        </w:rPr>
        <w:t>5.投标人之间事先约定一致抬高或者压低投标报价，或者在招标项目中事先约定轮流以高价位或者低价位中标，或者事先约定由某一特定投标人中标，然后再参加投标；</w:t>
      </w:r>
    </w:p>
    <w:p w:rsidR="00AE1E71" w:rsidRDefault="00453DFB">
      <w:pPr>
        <w:spacing w:line="440" w:lineRule="exact"/>
        <w:ind w:firstLineChars="196" w:firstLine="470"/>
        <w:contextualSpacing/>
        <w:jc w:val="left"/>
        <w:rPr>
          <w:rFonts w:ascii="宋体" w:hAnsi="宋体"/>
          <w:color w:val="000000" w:themeColor="text1"/>
          <w:sz w:val="24"/>
        </w:rPr>
      </w:pPr>
      <w:r>
        <w:rPr>
          <w:rFonts w:ascii="宋体" w:hAnsi="宋体" w:hint="eastAsia"/>
          <w:color w:val="000000" w:themeColor="text1"/>
          <w:sz w:val="24"/>
        </w:rPr>
        <w:t>6.投标人之间商定部分投标人放弃参加政府采购活动或者放弃中标；</w:t>
      </w:r>
    </w:p>
    <w:p w:rsidR="00AE1E71" w:rsidRDefault="00453DFB">
      <w:pPr>
        <w:spacing w:line="440" w:lineRule="exact"/>
        <w:ind w:firstLineChars="196" w:firstLine="470"/>
        <w:contextualSpacing/>
        <w:jc w:val="left"/>
        <w:rPr>
          <w:rFonts w:ascii="宋体" w:hAnsi="宋体"/>
          <w:color w:val="000000" w:themeColor="text1"/>
          <w:sz w:val="24"/>
        </w:rPr>
      </w:pPr>
      <w:r>
        <w:rPr>
          <w:rFonts w:ascii="宋体" w:hAnsi="宋体" w:hint="eastAsia"/>
          <w:color w:val="000000" w:themeColor="text1"/>
          <w:sz w:val="24"/>
        </w:rPr>
        <w:t>7.投标人与采购人或者采购代理机构之间、投标人相互之间，为谋求特定投标人中标或者排斥其他投标人的其他串通行为。</w:t>
      </w:r>
    </w:p>
    <w:p w:rsidR="00AE1E71" w:rsidRDefault="00453DFB">
      <w:pPr>
        <w:spacing w:line="440" w:lineRule="exact"/>
        <w:ind w:firstLineChars="196" w:firstLine="472"/>
        <w:contextualSpacing/>
        <w:jc w:val="left"/>
        <w:rPr>
          <w:rFonts w:ascii="宋体" w:hAnsi="宋体"/>
          <w:b/>
          <w:color w:val="000000" w:themeColor="text1"/>
          <w:sz w:val="24"/>
        </w:rPr>
      </w:pPr>
      <w:r>
        <w:rPr>
          <w:rFonts w:ascii="宋体" w:hAnsi="宋体" w:hint="eastAsia"/>
          <w:b/>
          <w:color w:val="000000" w:themeColor="text1"/>
          <w:sz w:val="24"/>
        </w:rPr>
        <w:t>以上情形一经核查属实，我方愿意承担一切后果，并不再寻求任何旨在减轻或者免除法律责任的辩解。</w:t>
      </w:r>
    </w:p>
    <w:p w:rsidR="00AE1E71" w:rsidRDefault="00453DFB">
      <w:pPr>
        <w:pStyle w:val="aa"/>
        <w:spacing w:line="440" w:lineRule="exact"/>
        <w:ind w:firstLineChars="400" w:firstLine="960"/>
        <w:contextualSpacing/>
        <w:rPr>
          <w:rFonts w:hAnsi="宋体"/>
          <w:color w:val="000000" w:themeColor="text1"/>
          <w:sz w:val="24"/>
          <w:szCs w:val="24"/>
        </w:rPr>
      </w:pPr>
      <w:r>
        <w:rPr>
          <w:rFonts w:hAnsi="宋体" w:hint="eastAsia"/>
          <w:color w:val="000000" w:themeColor="text1"/>
          <w:sz w:val="24"/>
        </w:rPr>
        <w:t>法定代表人或者委托代理人</w:t>
      </w:r>
      <w:r>
        <w:rPr>
          <w:rFonts w:hAnsi="宋体" w:hint="eastAsia"/>
          <w:color w:val="000000" w:themeColor="text1"/>
          <w:spacing w:val="20"/>
          <w:sz w:val="24"/>
        </w:rPr>
        <w:t>（签字或者电子签名）：</w:t>
      </w:r>
    </w:p>
    <w:p w:rsidR="00AE1E71" w:rsidRDefault="00453DFB">
      <w:pPr>
        <w:pStyle w:val="aa"/>
        <w:spacing w:line="440" w:lineRule="exact"/>
        <w:contextualSpacing/>
        <w:jc w:val="center"/>
        <w:rPr>
          <w:rFonts w:hAnsi="宋体"/>
          <w:color w:val="000000" w:themeColor="text1"/>
          <w:sz w:val="24"/>
          <w:szCs w:val="24"/>
        </w:rPr>
      </w:pPr>
      <w:r>
        <w:rPr>
          <w:rFonts w:hAnsi="宋体" w:hint="eastAsia"/>
          <w:color w:val="000000" w:themeColor="text1"/>
          <w:sz w:val="24"/>
          <w:szCs w:val="24"/>
        </w:rPr>
        <w:t>投标人名称（电子签章）</w:t>
      </w:r>
    </w:p>
    <w:p w:rsidR="00AE1E71" w:rsidRDefault="00453DFB">
      <w:pPr>
        <w:pStyle w:val="aa"/>
        <w:spacing w:line="440" w:lineRule="exact"/>
        <w:contextualSpacing/>
        <w:rPr>
          <w:rFonts w:hAnsi="宋体"/>
          <w:color w:val="000000" w:themeColor="text1"/>
          <w:sz w:val="24"/>
        </w:rPr>
      </w:pPr>
      <w:r>
        <w:rPr>
          <w:rFonts w:hAnsi="宋体" w:hint="eastAsia"/>
          <w:color w:val="000000" w:themeColor="text1"/>
          <w:sz w:val="24"/>
        </w:rPr>
        <w:t>年月日</w:t>
      </w:r>
    </w:p>
    <w:p w:rsidR="00AE1E71" w:rsidRDefault="00453DFB" w:rsidP="006D6B2D">
      <w:pPr>
        <w:snapToGrid w:val="0"/>
        <w:spacing w:beforeLines="50" w:after="50"/>
        <w:jc w:val="left"/>
        <w:rPr>
          <w:rFonts w:ascii="宋体" w:hAnsi="宋体"/>
          <w:b/>
          <w:color w:val="000000" w:themeColor="text1"/>
          <w:sz w:val="24"/>
          <w:szCs w:val="20"/>
        </w:rPr>
      </w:pPr>
      <w:r>
        <w:rPr>
          <w:rFonts w:ascii="宋体" w:hAnsi="宋体" w:hint="eastAsia"/>
          <w:b/>
          <w:color w:val="000000" w:themeColor="text1"/>
          <w:sz w:val="24"/>
        </w:rPr>
        <w:lastRenderedPageBreak/>
        <w:t>4.法定代表人身份证明</w:t>
      </w:r>
    </w:p>
    <w:p w:rsidR="00AE1E71" w:rsidRDefault="00AE1E71" w:rsidP="006D6B2D">
      <w:pPr>
        <w:spacing w:beforeLines="100" w:afterLines="50"/>
        <w:ind w:left="540"/>
        <w:jc w:val="center"/>
        <w:rPr>
          <w:rFonts w:ascii="宋体" w:hAnsi="Courier New"/>
          <w:b/>
          <w:color w:val="000000" w:themeColor="text1"/>
          <w:sz w:val="32"/>
          <w:szCs w:val="32"/>
        </w:rPr>
      </w:pPr>
    </w:p>
    <w:p w:rsidR="00AE1E71" w:rsidRDefault="00453DFB" w:rsidP="006D6B2D">
      <w:pPr>
        <w:spacing w:beforeLines="100" w:afterLines="50"/>
        <w:ind w:left="54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法定代表人身份证明</w:t>
      </w:r>
    </w:p>
    <w:p w:rsidR="00AE1E71" w:rsidRDefault="00453DFB">
      <w:pPr>
        <w:spacing w:line="500" w:lineRule="exact"/>
        <w:ind w:left="540"/>
        <w:rPr>
          <w:rFonts w:ascii="宋体" w:hAnsi="宋体"/>
          <w:color w:val="000000" w:themeColor="text1"/>
          <w:sz w:val="24"/>
        </w:rPr>
      </w:pPr>
      <w:r>
        <w:rPr>
          <w:rFonts w:ascii="宋体" w:hAnsi="宋体" w:hint="eastAsia"/>
          <w:color w:val="000000" w:themeColor="text1"/>
          <w:sz w:val="24"/>
        </w:rPr>
        <w:t>投 标 人：</w:t>
      </w:r>
    </w:p>
    <w:p w:rsidR="00AE1E71" w:rsidRDefault="00453DFB">
      <w:pPr>
        <w:spacing w:line="500" w:lineRule="exact"/>
        <w:ind w:left="540"/>
        <w:rPr>
          <w:rFonts w:ascii="宋体" w:hAnsi="宋体"/>
          <w:color w:val="000000" w:themeColor="text1"/>
          <w:sz w:val="24"/>
        </w:rPr>
      </w:pPr>
      <w:r>
        <w:rPr>
          <w:rFonts w:ascii="宋体" w:hAnsi="宋体" w:hint="eastAsia"/>
          <w:color w:val="000000" w:themeColor="text1"/>
          <w:sz w:val="24"/>
        </w:rPr>
        <w:t>地    址：</w:t>
      </w:r>
    </w:p>
    <w:p w:rsidR="00AE1E71" w:rsidRDefault="00453DFB">
      <w:pPr>
        <w:spacing w:line="500" w:lineRule="exact"/>
        <w:ind w:left="540"/>
        <w:rPr>
          <w:rFonts w:ascii="宋体" w:hAnsi="宋体"/>
          <w:color w:val="000000" w:themeColor="text1"/>
          <w:sz w:val="24"/>
        </w:rPr>
      </w:pPr>
      <w:r>
        <w:rPr>
          <w:rFonts w:ascii="宋体" w:hAnsi="宋体" w:hint="eastAsia"/>
          <w:color w:val="000000" w:themeColor="text1"/>
          <w:sz w:val="24"/>
        </w:rPr>
        <w:t>姓    名：性      别：</w:t>
      </w:r>
    </w:p>
    <w:p w:rsidR="00AE1E71" w:rsidRDefault="00453DFB">
      <w:pPr>
        <w:spacing w:line="500" w:lineRule="exact"/>
        <w:ind w:left="540"/>
        <w:rPr>
          <w:rFonts w:ascii="宋体" w:hAnsi="宋体"/>
          <w:color w:val="000000" w:themeColor="text1"/>
          <w:sz w:val="24"/>
          <w:u w:val="single"/>
        </w:rPr>
      </w:pPr>
      <w:r>
        <w:rPr>
          <w:rFonts w:ascii="宋体" w:hAnsi="宋体" w:hint="eastAsia"/>
          <w:color w:val="000000" w:themeColor="text1"/>
          <w:sz w:val="24"/>
        </w:rPr>
        <w:t>年    龄：职      务：</w:t>
      </w:r>
    </w:p>
    <w:p w:rsidR="00AE1E71" w:rsidRDefault="00453DFB">
      <w:pPr>
        <w:spacing w:line="500" w:lineRule="exact"/>
        <w:ind w:left="540"/>
        <w:rPr>
          <w:rFonts w:ascii="宋体" w:hAnsi="宋体"/>
          <w:color w:val="000000" w:themeColor="text1"/>
          <w:sz w:val="24"/>
        </w:rPr>
      </w:pPr>
      <w:r>
        <w:rPr>
          <w:rFonts w:ascii="宋体" w:hAnsi="宋体" w:hint="eastAsia"/>
          <w:color w:val="000000" w:themeColor="text1"/>
          <w:sz w:val="24"/>
        </w:rPr>
        <w:t>身份证</w:t>
      </w:r>
      <w:r>
        <w:rPr>
          <w:rFonts w:hint="eastAsia"/>
          <w:color w:val="000000" w:themeColor="text1"/>
          <w:sz w:val="24"/>
        </w:rPr>
        <w:t>号码：</w:t>
      </w:r>
    </w:p>
    <w:p w:rsidR="00AE1E71" w:rsidRDefault="00453DFB">
      <w:pPr>
        <w:spacing w:line="500" w:lineRule="exact"/>
        <w:ind w:left="540"/>
        <w:rPr>
          <w:rFonts w:ascii="宋体" w:hAnsi="宋体"/>
          <w:color w:val="000000" w:themeColor="text1"/>
          <w:sz w:val="24"/>
        </w:rPr>
      </w:pPr>
      <w:r>
        <w:rPr>
          <w:rFonts w:ascii="宋体" w:hAnsi="宋体" w:hint="eastAsia"/>
          <w:color w:val="000000" w:themeColor="text1"/>
          <w:sz w:val="24"/>
        </w:rPr>
        <w:t>系</w:t>
      </w:r>
      <w:r>
        <w:rPr>
          <w:rFonts w:ascii="宋体" w:hAnsi="宋体" w:hint="eastAsia"/>
          <w:color w:val="000000" w:themeColor="text1"/>
          <w:sz w:val="24"/>
          <w:u w:val="single"/>
        </w:rPr>
        <w:t xml:space="preserve">            （投标人名称）              </w:t>
      </w:r>
      <w:r>
        <w:rPr>
          <w:rFonts w:ascii="宋体" w:hAnsi="宋体" w:hint="eastAsia"/>
          <w:color w:val="000000" w:themeColor="text1"/>
          <w:sz w:val="24"/>
        </w:rPr>
        <w:t>的法定代表人。</w:t>
      </w:r>
    </w:p>
    <w:p w:rsidR="00AE1E71" w:rsidRDefault="00453DFB">
      <w:pPr>
        <w:spacing w:line="500" w:lineRule="exact"/>
        <w:ind w:left="540"/>
        <w:rPr>
          <w:rFonts w:ascii="宋体" w:hAnsi="宋体"/>
          <w:color w:val="000000" w:themeColor="text1"/>
          <w:sz w:val="24"/>
        </w:rPr>
      </w:pPr>
      <w:r>
        <w:rPr>
          <w:rFonts w:ascii="宋体" w:hAnsi="宋体" w:hint="eastAsia"/>
          <w:color w:val="000000" w:themeColor="text1"/>
          <w:sz w:val="24"/>
        </w:rPr>
        <w:t>特此证明。</w:t>
      </w:r>
    </w:p>
    <w:p w:rsidR="00AE1E71" w:rsidRDefault="00AE1E71">
      <w:pPr>
        <w:spacing w:line="500" w:lineRule="exact"/>
        <w:ind w:left="540"/>
        <w:rPr>
          <w:rFonts w:ascii="宋体" w:hAnsi="宋体"/>
          <w:color w:val="000000" w:themeColor="text1"/>
          <w:sz w:val="24"/>
        </w:rPr>
      </w:pPr>
    </w:p>
    <w:p w:rsidR="00AE1E71" w:rsidRDefault="00AE1E71">
      <w:pPr>
        <w:spacing w:line="500" w:lineRule="exact"/>
        <w:ind w:left="540"/>
        <w:rPr>
          <w:rFonts w:ascii="宋体" w:hAnsi="宋体"/>
          <w:color w:val="000000" w:themeColor="text1"/>
          <w:sz w:val="24"/>
        </w:rPr>
      </w:pPr>
    </w:p>
    <w:p w:rsidR="00AE1E71" w:rsidRDefault="00453DFB">
      <w:pPr>
        <w:spacing w:line="500" w:lineRule="exact"/>
        <w:ind w:left="540"/>
        <w:rPr>
          <w:rFonts w:ascii="宋体" w:hAnsi="宋体"/>
          <w:color w:val="000000" w:themeColor="text1"/>
          <w:sz w:val="24"/>
        </w:rPr>
      </w:pPr>
      <w:r>
        <w:rPr>
          <w:rFonts w:ascii="宋体" w:hAnsi="宋体" w:hint="eastAsia"/>
          <w:color w:val="000000" w:themeColor="text1"/>
          <w:sz w:val="24"/>
        </w:rPr>
        <w:t>附件：法定代表人有效身份证正反面复印件</w:t>
      </w:r>
    </w:p>
    <w:p w:rsidR="00AE1E71" w:rsidRDefault="00AE1E71">
      <w:pPr>
        <w:spacing w:line="500" w:lineRule="exact"/>
        <w:ind w:left="540"/>
        <w:rPr>
          <w:rFonts w:ascii="宋体" w:hAnsi="宋体"/>
          <w:color w:val="000000" w:themeColor="text1"/>
          <w:sz w:val="24"/>
        </w:rPr>
      </w:pPr>
    </w:p>
    <w:p w:rsidR="00AE1E71" w:rsidRDefault="00453DFB">
      <w:pPr>
        <w:spacing w:line="500" w:lineRule="exact"/>
        <w:ind w:left="540"/>
        <w:jc w:val="right"/>
        <w:rPr>
          <w:rFonts w:ascii="宋体" w:hAnsi="宋体"/>
          <w:color w:val="000000" w:themeColor="text1"/>
          <w:sz w:val="24"/>
        </w:rPr>
      </w:pPr>
      <w:r>
        <w:rPr>
          <w:rFonts w:ascii="宋体" w:hAnsi="宋体" w:hint="eastAsia"/>
          <w:color w:val="000000" w:themeColor="text1"/>
          <w:sz w:val="24"/>
        </w:rPr>
        <w:t>投标人名称（电子签章）</w:t>
      </w:r>
    </w:p>
    <w:p w:rsidR="00AE1E71" w:rsidRDefault="00AE1E71">
      <w:pPr>
        <w:spacing w:line="500" w:lineRule="exact"/>
        <w:ind w:left="540"/>
        <w:jc w:val="right"/>
        <w:rPr>
          <w:rFonts w:ascii="宋体" w:hAnsi="宋体"/>
          <w:color w:val="000000" w:themeColor="text1"/>
          <w:sz w:val="24"/>
        </w:rPr>
      </w:pPr>
    </w:p>
    <w:p w:rsidR="00AE1E71" w:rsidRDefault="00453DFB" w:rsidP="006D6B2D">
      <w:pPr>
        <w:snapToGrid w:val="0"/>
        <w:spacing w:beforeLines="50" w:after="50"/>
        <w:ind w:left="540"/>
        <w:jc w:val="right"/>
        <w:rPr>
          <w:rFonts w:ascii="宋体" w:hAnsi="宋体"/>
          <w:color w:val="000000" w:themeColor="text1"/>
          <w:sz w:val="24"/>
        </w:rPr>
      </w:pPr>
      <w:r>
        <w:rPr>
          <w:rFonts w:ascii="宋体" w:hAnsi="宋体" w:hint="eastAsia"/>
          <w:color w:val="000000" w:themeColor="text1"/>
          <w:sz w:val="24"/>
        </w:rPr>
        <w:t>年月日</w:t>
      </w:r>
    </w:p>
    <w:p w:rsidR="00AE1E71" w:rsidRDefault="00AE1E71" w:rsidP="006D6B2D">
      <w:pPr>
        <w:snapToGrid w:val="0"/>
        <w:spacing w:beforeLines="50" w:after="50"/>
        <w:jc w:val="center"/>
        <w:rPr>
          <w:rFonts w:ascii="宋体" w:hAnsi="宋体"/>
          <w:b/>
          <w:color w:val="000000" w:themeColor="text1"/>
          <w:sz w:val="24"/>
        </w:rPr>
      </w:pPr>
    </w:p>
    <w:p w:rsidR="00AE1E71" w:rsidRDefault="00453DFB" w:rsidP="006D6B2D">
      <w:pPr>
        <w:snapToGrid w:val="0"/>
        <w:spacing w:beforeLines="50" w:after="50"/>
        <w:jc w:val="left"/>
        <w:rPr>
          <w:rFonts w:ascii="宋体" w:hAnsi="宋体"/>
          <w:b/>
          <w:color w:val="000000" w:themeColor="text1"/>
          <w:sz w:val="24"/>
          <w:szCs w:val="20"/>
        </w:rPr>
      </w:pPr>
      <w:r>
        <w:rPr>
          <w:rFonts w:ascii="宋体" w:hAnsi="宋体" w:hint="eastAsia"/>
          <w:color w:val="000000" w:themeColor="text1"/>
          <w:sz w:val="24"/>
        </w:rPr>
        <w:t>注：自然人投标的无需提供</w:t>
      </w:r>
    </w:p>
    <w:p w:rsidR="00AE1E71" w:rsidRDefault="00453DFB" w:rsidP="006D6B2D">
      <w:pPr>
        <w:snapToGrid w:val="0"/>
        <w:spacing w:beforeLines="50" w:after="50"/>
        <w:jc w:val="left"/>
        <w:rPr>
          <w:rFonts w:ascii="宋体" w:hAnsi="宋体"/>
          <w:b/>
          <w:color w:val="000000" w:themeColor="text1"/>
          <w:sz w:val="24"/>
          <w:szCs w:val="20"/>
        </w:rPr>
      </w:pPr>
      <w:r>
        <w:rPr>
          <w:rFonts w:ascii="宋体" w:hAnsi="宋体"/>
          <w:b/>
          <w:color w:val="000000" w:themeColor="text1"/>
          <w:sz w:val="24"/>
        </w:rPr>
        <w:br w:type="page"/>
      </w:r>
      <w:r>
        <w:rPr>
          <w:rFonts w:ascii="宋体" w:hAnsi="宋体" w:hint="eastAsia"/>
          <w:b/>
          <w:color w:val="000000" w:themeColor="text1"/>
          <w:sz w:val="24"/>
        </w:rPr>
        <w:lastRenderedPageBreak/>
        <w:t>5.授权委托书格式</w:t>
      </w:r>
    </w:p>
    <w:p w:rsidR="00AE1E71" w:rsidRDefault="00AE1E71" w:rsidP="006D6B2D">
      <w:pPr>
        <w:snapToGrid w:val="0"/>
        <w:spacing w:beforeLines="50" w:after="50"/>
        <w:jc w:val="center"/>
        <w:rPr>
          <w:rFonts w:ascii="宋体" w:hAnsi="宋体"/>
          <w:b/>
          <w:color w:val="000000" w:themeColor="text1"/>
          <w:sz w:val="44"/>
          <w:szCs w:val="44"/>
        </w:rPr>
      </w:pPr>
    </w:p>
    <w:p w:rsidR="00AE1E71" w:rsidRDefault="00453DFB">
      <w:pPr>
        <w:spacing w:line="360" w:lineRule="auto"/>
        <w:contextualSpacing/>
        <w:jc w:val="center"/>
        <w:rPr>
          <w:rFonts w:ascii="方正小标宋简体" w:eastAsia="方正小标宋简体" w:hAnsi="方正小标宋简体" w:cs="方正小标宋简体"/>
          <w:bCs/>
          <w:color w:val="000000" w:themeColor="text1"/>
          <w:sz w:val="24"/>
        </w:rPr>
      </w:pPr>
      <w:r>
        <w:rPr>
          <w:rFonts w:ascii="方正小标宋简体" w:eastAsia="方正小标宋简体" w:hAnsi="方正小标宋简体" w:cs="方正小标宋简体" w:hint="eastAsia"/>
          <w:bCs/>
          <w:color w:val="000000" w:themeColor="text1"/>
          <w:sz w:val="44"/>
          <w:szCs w:val="44"/>
        </w:rPr>
        <w:t>授权委托书</w:t>
      </w:r>
      <w:r>
        <w:rPr>
          <w:rFonts w:ascii="方正小标宋简体" w:eastAsia="方正小标宋简体" w:hAnsi="方正小标宋简体" w:cs="方正小标宋简体" w:hint="eastAsia"/>
          <w:bCs/>
          <w:color w:val="000000" w:themeColor="text1"/>
          <w:sz w:val="32"/>
          <w:szCs w:val="32"/>
        </w:rPr>
        <w:t>（如有委托时）</w:t>
      </w:r>
    </w:p>
    <w:p w:rsidR="00AE1E71" w:rsidRDefault="00AE1E71">
      <w:pPr>
        <w:spacing w:line="440" w:lineRule="exact"/>
        <w:contextualSpacing/>
        <w:jc w:val="center"/>
        <w:rPr>
          <w:rFonts w:ascii="宋体" w:hAnsi="宋体"/>
          <w:b/>
          <w:color w:val="000000" w:themeColor="text1"/>
          <w:sz w:val="24"/>
        </w:rPr>
      </w:pPr>
    </w:p>
    <w:p w:rsidR="00AE1E71" w:rsidRDefault="00453DFB">
      <w:pPr>
        <w:spacing w:line="440" w:lineRule="exact"/>
        <w:contextualSpacing/>
        <w:rPr>
          <w:rFonts w:ascii="宋体" w:hAnsi="宋体"/>
          <w:b/>
          <w:bCs/>
          <w:color w:val="000000" w:themeColor="text1"/>
          <w:sz w:val="24"/>
        </w:rPr>
      </w:pPr>
      <w:r>
        <w:rPr>
          <w:rFonts w:ascii="宋体" w:hAnsi="宋体" w:hint="eastAsia"/>
          <w:bCs/>
          <w:color w:val="000000" w:themeColor="text1"/>
          <w:sz w:val="24"/>
        </w:rPr>
        <w:t>致：</w:t>
      </w:r>
      <w:r>
        <w:rPr>
          <w:rFonts w:ascii="宋体" w:hAnsi="宋体" w:hint="eastAsia"/>
          <w:color w:val="000000" w:themeColor="text1"/>
          <w:sz w:val="24"/>
          <w:u w:val="single"/>
        </w:rPr>
        <w:t>采购人名称</w:t>
      </w:r>
      <w:r>
        <w:rPr>
          <w:rFonts w:ascii="宋体" w:hAnsi="宋体" w:hint="eastAsia"/>
          <w:color w:val="000000" w:themeColor="text1"/>
          <w:sz w:val="24"/>
        </w:rPr>
        <w:t>：</w:t>
      </w:r>
    </w:p>
    <w:p w:rsidR="00AE1E71" w:rsidRDefault="00453DFB">
      <w:pPr>
        <w:spacing w:line="440" w:lineRule="exact"/>
        <w:ind w:firstLineChars="236" w:firstLine="566"/>
        <w:contextualSpacing/>
        <w:rPr>
          <w:rFonts w:ascii="宋体" w:hAnsi="宋体"/>
          <w:color w:val="000000" w:themeColor="text1"/>
          <w:sz w:val="24"/>
        </w:rPr>
      </w:pPr>
      <w:r>
        <w:rPr>
          <w:rFonts w:ascii="宋体" w:hAnsi="宋体" w:hint="eastAsia"/>
          <w:color w:val="000000" w:themeColor="text1"/>
          <w:sz w:val="24"/>
        </w:rPr>
        <w:t>我（姓名）系（投标人名称）的法定代表人，现授权委托</w:t>
      </w:r>
      <w:r>
        <w:rPr>
          <w:rFonts w:ascii="宋体" w:hAnsi="宋体" w:hint="eastAsia"/>
          <w:color w:val="000000" w:themeColor="text1"/>
          <w:sz w:val="24"/>
          <w:u w:val="single"/>
        </w:rPr>
        <w:t xml:space="preserve">              （姓名）</w:t>
      </w:r>
      <w:r>
        <w:rPr>
          <w:rFonts w:ascii="宋体" w:hAnsi="宋体" w:hint="eastAsia"/>
          <w:color w:val="000000" w:themeColor="text1"/>
          <w:sz w:val="24"/>
        </w:rPr>
        <w:t>以我方的名义参加项目的投标活动，并代表我方全权办理针对上述项目的所有采购程序和环节的具体事务和签署相关文件。</w:t>
      </w:r>
    </w:p>
    <w:p w:rsidR="00AE1E71" w:rsidRDefault="00453DFB">
      <w:pPr>
        <w:spacing w:line="440" w:lineRule="exact"/>
        <w:contextualSpacing/>
        <w:rPr>
          <w:rFonts w:ascii="宋体" w:hAnsi="宋体"/>
          <w:color w:val="000000" w:themeColor="text1"/>
          <w:sz w:val="24"/>
        </w:rPr>
      </w:pPr>
      <w:r>
        <w:rPr>
          <w:rFonts w:ascii="宋体" w:hAnsi="宋体" w:hint="eastAsia"/>
          <w:color w:val="000000" w:themeColor="text1"/>
          <w:sz w:val="24"/>
        </w:rPr>
        <w:t xml:space="preserve">    我方对委托代理人的签字或者电子签名事项负全部责任。</w:t>
      </w:r>
    </w:p>
    <w:p w:rsidR="00AE1E71" w:rsidRDefault="00453DFB">
      <w:pPr>
        <w:spacing w:line="440" w:lineRule="exact"/>
        <w:ind w:firstLine="480"/>
        <w:contextualSpacing/>
        <w:rPr>
          <w:rFonts w:ascii="宋体" w:hAnsi="宋体"/>
          <w:color w:val="000000" w:themeColor="text1"/>
          <w:sz w:val="24"/>
        </w:rPr>
      </w:pPr>
      <w:r>
        <w:rPr>
          <w:rFonts w:ascii="宋体" w:hAnsi="宋体" w:hint="eastAsia"/>
          <w:color w:val="000000" w:themeColor="text1"/>
          <w:sz w:val="24"/>
          <w:u w:val="single"/>
        </w:rPr>
        <w:t>本授权书自签署之日起生效，在撤销授权的书面通知以前，本授权书一直有效。委托代理人在授权书有效期内签署的所有文件不因授权的撤销而失效。</w:t>
      </w:r>
    </w:p>
    <w:p w:rsidR="00AE1E71" w:rsidRDefault="00453DFB">
      <w:pPr>
        <w:spacing w:line="440" w:lineRule="exact"/>
        <w:ind w:firstLine="480"/>
        <w:contextualSpacing/>
        <w:rPr>
          <w:rFonts w:ascii="宋体" w:hAnsi="宋体"/>
          <w:color w:val="000000" w:themeColor="text1"/>
          <w:sz w:val="24"/>
        </w:rPr>
      </w:pPr>
      <w:r>
        <w:rPr>
          <w:rFonts w:ascii="宋体" w:hAnsi="宋体" w:hint="eastAsia"/>
          <w:color w:val="000000" w:themeColor="text1"/>
          <w:sz w:val="24"/>
        </w:rPr>
        <w:t>委托代理人无转委托权，特此委托。</w:t>
      </w:r>
    </w:p>
    <w:p w:rsidR="00AE1E71" w:rsidRDefault="00453DFB">
      <w:pPr>
        <w:spacing w:line="440" w:lineRule="exact"/>
        <w:ind w:firstLine="480"/>
        <w:contextualSpacing/>
        <w:rPr>
          <w:rFonts w:ascii="宋体" w:hAnsi="宋体"/>
          <w:color w:val="000000" w:themeColor="text1"/>
          <w:sz w:val="24"/>
        </w:rPr>
      </w:pPr>
      <w:r>
        <w:rPr>
          <w:rFonts w:ascii="宋体" w:hAnsi="宋体" w:hint="eastAsia"/>
          <w:color w:val="000000" w:themeColor="text1"/>
          <w:sz w:val="24"/>
        </w:rPr>
        <w:t>附：法定代表人身份证明及委托代理人有效身份证正反面复印件</w:t>
      </w:r>
    </w:p>
    <w:p w:rsidR="00AE1E71" w:rsidRDefault="00AE1E71">
      <w:pPr>
        <w:spacing w:line="440" w:lineRule="exact"/>
        <w:contextualSpacing/>
        <w:rPr>
          <w:rFonts w:ascii="宋体" w:hAnsi="宋体"/>
          <w:color w:val="000000" w:themeColor="text1"/>
          <w:sz w:val="24"/>
        </w:rPr>
      </w:pPr>
    </w:p>
    <w:p w:rsidR="00AE1E71" w:rsidRDefault="00453DFB">
      <w:pPr>
        <w:spacing w:line="440" w:lineRule="exact"/>
        <w:contextualSpacing/>
        <w:rPr>
          <w:rFonts w:ascii="宋体" w:hAnsi="宋体"/>
          <w:color w:val="000000" w:themeColor="text1"/>
          <w:sz w:val="24"/>
        </w:rPr>
      </w:pPr>
      <w:r>
        <w:rPr>
          <w:rFonts w:ascii="宋体" w:hAnsi="宋体" w:hint="eastAsia"/>
          <w:color w:val="000000" w:themeColor="text1"/>
          <w:sz w:val="24"/>
        </w:rPr>
        <w:t>委托代理人（签字或者电子签名）：</w:t>
      </w:r>
    </w:p>
    <w:p w:rsidR="00AE1E71" w:rsidRDefault="00453DFB">
      <w:pPr>
        <w:spacing w:line="440" w:lineRule="exact"/>
        <w:contextualSpacing/>
        <w:rPr>
          <w:rFonts w:ascii="宋体" w:hAnsi="宋体"/>
          <w:color w:val="000000" w:themeColor="text1"/>
          <w:sz w:val="24"/>
          <w:u w:val="single"/>
        </w:rPr>
      </w:pPr>
      <w:r>
        <w:rPr>
          <w:rFonts w:ascii="宋体" w:hAnsi="宋体" w:hint="eastAsia"/>
          <w:color w:val="000000" w:themeColor="text1"/>
          <w:sz w:val="24"/>
        </w:rPr>
        <w:t>委托代理人身份证号码：</w:t>
      </w:r>
    </w:p>
    <w:p w:rsidR="00AE1E71" w:rsidRDefault="00453DFB">
      <w:pPr>
        <w:spacing w:line="440" w:lineRule="exact"/>
        <w:contextualSpacing/>
        <w:rPr>
          <w:rFonts w:ascii="宋体" w:hAnsi="宋体"/>
          <w:color w:val="000000" w:themeColor="text1"/>
          <w:sz w:val="24"/>
          <w:u w:val="single"/>
        </w:rPr>
      </w:pPr>
      <w:r>
        <w:rPr>
          <w:rFonts w:ascii="宋体" w:hAnsi="宋体" w:hint="eastAsia"/>
          <w:color w:val="000000" w:themeColor="text1"/>
          <w:sz w:val="24"/>
        </w:rPr>
        <w:t>法定代表人（签字或者盖章或者电子签名）：</w:t>
      </w:r>
    </w:p>
    <w:p w:rsidR="00AE1E71" w:rsidRDefault="00AE1E71">
      <w:pPr>
        <w:spacing w:line="440" w:lineRule="exact"/>
        <w:contextualSpacing/>
        <w:rPr>
          <w:rFonts w:ascii="宋体" w:hAnsi="宋体"/>
          <w:color w:val="000000" w:themeColor="text1"/>
          <w:sz w:val="24"/>
        </w:rPr>
      </w:pPr>
    </w:p>
    <w:p w:rsidR="00AE1E71" w:rsidRDefault="00453DFB">
      <w:pPr>
        <w:spacing w:line="440" w:lineRule="exact"/>
        <w:contextualSpacing/>
        <w:jc w:val="center"/>
        <w:rPr>
          <w:rFonts w:ascii="宋体" w:hAnsi="宋体"/>
          <w:color w:val="000000" w:themeColor="text1"/>
          <w:sz w:val="24"/>
        </w:rPr>
      </w:pPr>
      <w:r>
        <w:rPr>
          <w:rFonts w:ascii="宋体" w:hAnsi="宋体" w:hint="eastAsia"/>
          <w:color w:val="000000" w:themeColor="text1"/>
          <w:sz w:val="24"/>
        </w:rPr>
        <w:t xml:space="preserve">                                                投标人名称（电子签章）：</w:t>
      </w:r>
    </w:p>
    <w:p w:rsidR="00AE1E71" w:rsidRDefault="00453DFB">
      <w:pPr>
        <w:spacing w:line="440" w:lineRule="exact"/>
        <w:contextualSpacing/>
        <w:jc w:val="center"/>
        <w:rPr>
          <w:rFonts w:ascii="宋体" w:hAnsi="宋体"/>
          <w:color w:val="000000" w:themeColor="text1"/>
          <w:sz w:val="24"/>
        </w:rPr>
      </w:pPr>
      <w:r>
        <w:rPr>
          <w:rFonts w:ascii="宋体" w:hAnsi="宋体" w:hint="eastAsia"/>
          <w:color w:val="000000" w:themeColor="text1"/>
          <w:sz w:val="24"/>
        </w:rPr>
        <w:t xml:space="preserve">                                              年    月    日</w:t>
      </w:r>
    </w:p>
    <w:p w:rsidR="00AE1E71" w:rsidRDefault="00453DFB">
      <w:pPr>
        <w:spacing w:line="440" w:lineRule="exact"/>
        <w:contextualSpacing/>
        <w:rPr>
          <w:rFonts w:ascii="宋体" w:hAnsi="宋体" w:cs="仿宋_GB2312"/>
          <w:color w:val="000000" w:themeColor="text1"/>
          <w:sz w:val="24"/>
        </w:rPr>
      </w:pPr>
      <w:r>
        <w:rPr>
          <w:rFonts w:ascii="宋体" w:hAnsi="宋体" w:cs="仿宋_GB2312" w:hint="eastAsia"/>
          <w:color w:val="000000" w:themeColor="text1"/>
          <w:sz w:val="24"/>
        </w:rPr>
        <w:t>注：1.</w:t>
      </w:r>
      <w:bookmarkStart w:id="181" w:name="_Hlk65851555"/>
      <w:bookmarkStart w:id="182" w:name="_Hlk65851620"/>
      <w:r>
        <w:rPr>
          <w:rFonts w:ascii="宋体" w:hAnsi="宋体" w:cs="仿宋_GB2312" w:hint="eastAsia"/>
          <w:color w:val="000000" w:themeColor="text1"/>
          <w:sz w:val="24"/>
        </w:rPr>
        <w:t>法定代表人必须在授权委托书上签字或者盖章</w:t>
      </w:r>
      <w:r>
        <w:rPr>
          <w:rFonts w:ascii="宋体" w:hAnsi="宋体" w:hint="eastAsia"/>
          <w:color w:val="000000" w:themeColor="text1"/>
          <w:sz w:val="24"/>
        </w:rPr>
        <w:t>或者电子签名</w:t>
      </w:r>
      <w:r>
        <w:rPr>
          <w:rFonts w:ascii="宋体" w:hAnsi="宋体" w:cs="仿宋_GB2312" w:hint="eastAsia"/>
          <w:color w:val="000000" w:themeColor="text1"/>
          <w:sz w:val="24"/>
        </w:rPr>
        <w:t>，</w:t>
      </w:r>
      <w:bookmarkEnd w:id="181"/>
      <w:r>
        <w:rPr>
          <w:rFonts w:ascii="宋体" w:hAnsi="宋体" w:cs="仿宋_GB2312" w:hint="eastAsia"/>
          <w:color w:val="000000" w:themeColor="text1"/>
          <w:sz w:val="24"/>
        </w:rPr>
        <w:t>委托代理人必须在授权委托书上签字</w:t>
      </w:r>
      <w:r>
        <w:rPr>
          <w:rFonts w:ascii="宋体" w:hAnsi="宋体" w:hint="eastAsia"/>
          <w:color w:val="000000" w:themeColor="text1"/>
          <w:sz w:val="24"/>
        </w:rPr>
        <w:t>或者电子签名</w:t>
      </w:r>
      <w:r>
        <w:rPr>
          <w:rFonts w:ascii="宋体" w:hAnsi="宋体" w:cs="仿宋_GB2312" w:hint="eastAsia"/>
          <w:color w:val="000000" w:themeColor="text1"/>
          <w:sz w:val="24"/>
        </w:rPr>
        <w:t>，</w:t>
      </w:r>
      <w:r>
        <w:rPr>
          <w:rFonts w:ascii="宋体" w:hAnsi="宋体" w:cs="仿宋_GB2312" w:hint="eastAsia"/>
          <w:b/>
          <w:bCs/>
          <w:color w:val="000000" w:themeColor="text1"/>
          <w:sz w:val="24"/>
        </w:rPr>
        <w:t>否则按无效投标处理</w:t>
      </w:r>
      <w:r>
        <w:rPr>
          <w:rFonts w:ascii="宋体" w:hAnsi="宋体" w:cs="仿宋_GB2312" w:hint="eastAsia"/>
          <w:color w:val="000000" w:themeColor="text1"/>
          <w:sz w:val="24"/>
        </w:rPr>
        <w:t>；</w:t>
      </w:r>
      <w:bookmarkEnd w:id="182"/>
    </w:p>
    <w:p w:rsidR="00AE1E71" w:rsidRDefault="00453DFB">
      <w:pPr>
        <w:spacing w:line="440" w:lineRule="exact"/>
        <w:ind w:firstLineChars="200" w:firstLine="480"/>
        <w:contextualSpacing/>
        <w:jc w:val="left"/>
        <w:rPr>
          <w:rFonts w:ascii="宋体" w:hAnsi="宋体"/>
          <w:color w:val="000000" w:themeColor="text1"/>
          <w:sz w:val="24"/>
        </w:rPr>
      </w:pPr>
      <w:r>
        <w:rPr>
          <w:rFonts w:ascii="宋体" w:hAnsi="宋体" w:cs="仿宋_GB2312" w:hint="eastAsia"/>
          <w:color w:val="000000" w:themeColor="text1"/>
          <w:sz w:val="24"/>
        </w:rPr>
        <w:t>2.法人、其他组织投标时“我方”是指“我单位”，自然人投标时“我方”是指“本人”。</w:t>
      </w:r>
    </w:p>
    <w:p w:rsidR="00AE1E71" w:rsidRDefault="00453DFB" w:rsidP="006D6B2D">
      <w:pPr>
        <w:snapToGrid w:val="0"/>
        <w:spacing w:beforeLines="50" w:after="50"/>
        <w:ind w:firstLineChars="236" w:firstLine="566"/>
        <w:jc w:val="center"/>
        <w:rPr>
          <w:rFonts w:ascii="宋体" w:hAnsi="宋体"/>
          <w:b/>
          <w:color w:val="000000" w:themeColor="text1"/>
          <w:sz w:val="24"/>
          <w:szCs w:val="20"/>
        </w:rPr>
      </w:pPr>
      <w:r>
        <w:rPr>
          <w:rFonts w:ascii="宋体" w:hAnsi="宋体"/>
          <w:color w:val="000000" w:themeColor="text1"/>
          <w:sz w:val="24"/>
        </w:rPr>
        <w:br w:type="page"/>
      </w:r>
      <w:r>
        <w:rPr>
          <w:rFonts w:ascii="宋体" w:hAnsi="宋体" w:hint="eastAsia"/>
          <w:b/>
          <w:color w:val="000000" w:themeColor="text1"/>
          <w:sz w:val="24"/>
        </w:rPr>
        <w:lastRenderedPageBreak/>
        <w:t>6.商务要求偏离表格式（注：按项目需求表具体项目修改）</w:t>
      </w:r>
    </w:p>
    <w:p w:rsidR="00AE1E71" w:rsidRDefault="00AE1E71">
      <w:pPr>
        <w:snapToGrid w:val="0"/>
        <w:spacing w:before="50"/>
        <w:jc w:val="left"/>
        <w:rPr>
          <w:rFonts w:ascii="宋体" w:hAnsi="宋体"/>
          <w:color w:val="000000" w:themeColor="text1"/>
          <w:sz w:val="24"/>
        </w:rPr>
      </w:pPr>
    </w:p>
    <w:p w:rsidR="00AE1E71" w:rsidRDefault="00453DFB">
      <w:pPr>
        <w:pStyle w:val="aa"/>
        <w:rPr>
          <w:rFonts w:hAnsi="宋体"/>
          <w:color w:val="000000" w:themeColor="text1"/>
          <w:sz w:val="24"/>
          <w:szCs w:val="24"/>
        </w:rPr>
      </w:pPr>
      <w:r>
        <w:rPr>
          <w:rFonts w:hAnsi="宋体" w:hint="eastAsia"/>
          <w:color w:val="000000" w:themeColor="text1"/>
          <w:sz w:val="24"/>
          <w:szCs w:val="24"/>
        </w:rPr>
        <w:t>所投分标：分标</w:t>
      </w:r>
    </w:p>
    <w:p w:rsidR="00AE1E71" w:rsidRDefault="00AE1E71">
      <w:pPr>
        <w:snapToGrid w:val="0"/>
        <w:spacing w:before="50"/>
        <w:jc w:val="left"/>
        <w:rPr>
          <w:rFonts w:ascii="宋体" w:hAnsi="宋体"/>
          <w:color w:val="000000" w:themeColor="text1"/>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tblPr>
      <w:tblGrid>
        <w:gridCol w:w="1510"/>
        <w:gridCol w:w="3336"/>
        <w:gridCol w:w="1760"/>
        <w:gridCol w:w="2035"/>
      </w:tblGrid>
      <w:tr w:rsidR="00AE1E71">
        <w:trPr>
          <w:trHeight w:val="642"/>
        </w:trPr>
        <w:tc>
          <w:tcPr>
            <w:tcW w:w="1510" w:type="dxa"/>
            <w:tcBorders>
              <w:top w:val="single" w:sz="4" w:space="0" w:color="auto"/>
              <w:left w:val="single" w:sz="4" w:space="0" w:color="auto"/>
              <w:bottom w:val="single" w:sz="4" w:space="0" w:color="auto"/>
              <w:right w:val="single" w:sz="4" w:space="0" w:color="auto"/>
            </w:tcBorders>
          </w:tcPr>
          <w:p w:rsidR="00AE1E71" w:rsidRDefault="00453DFB" w:rsidP="006D6B2D">
            <w:pPr>
              <w:snapToGrid w:val="0"/>
              <w:spacing w:beforeLines="50"/>
              <w:jc w:val="center"/>
              <w:rPr>
                <w:rFonts w:ascii="宋体" w:hAnsi="宋体"/>
                <w:color w:val="000000" w:themeColor="text1"/>
                <w:sz w:val="24"/>
              </w:rPr>
            </w:pPr>
            <w:r>
              <w:rPr>
                <w:rFonts w:ascii="宋体" w:hAnsi="宋体" w:hint="eastAsia"/>
                <w:color w:val="000000" w:themeColor="text1"/>
                <w:sz w:val="24"/>
              </w:rPr>
              <w:t>项目</w:t>
            </w:r>
          </w:p>
        </w:tc>
        <w:tc>
          <w:tcPr>
            <w:tcW w:w="3336" w:type="dxa"/>
            <w:tcBorders>
              <w:top w:val="single" w:sz="4" w:space="0" w:color="auto"/>
              <w:left w:val="single" w:sz="4" w:space="0" w:color="auto"/>
              <w:bottom w:val="single" w:sz="4" w:space="0" w:color="auto"/>
              <w:right w:val="single" w:sz="4" w:space="0" w:color="auto"/>
            </w:tcBorders>
          </w:tcPr>
          <w:p w:rsidR="00AE1E71" w:rsidRDefault="00453DFB" w:rsidP="006D6B2D">
            <w:pPr>
              <w:snapToGrid w:val="0"/>
              <w:spacing w:beforeLines="50"/>
              <w:jc w:val="center"/>
              <w:rPr>
                <w:rFonts w:ascii="宋体" w:hAnsi="宋体"/>
                <w:color w:val="000000" w:themeColor="text1"/>
                <w:sz w:val="24"/>
              </w:rPr>
            </w:pPr>
            <w:r>
              <w:rPr>
                <w:rFonts w:ascii="宋体" w:hAnsi="宋体" w:hint="eastAsia"/>
                <w:color w:val="000000" w:themeColor="text1"/>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rsidR="00AE1E71" w:rsidRDefault="00453DFB" w:rsidP="006D6B2D">
            <w:pPr>
              <w:snapToGrid w:val="0"/>
              <w:spacing w:beforeLines="50"/>
              <w:jc w:val="center"/>
              <w:rPr>
                <w:rFonts w:ascii="宋体" w:hAnsi="宋体"/>
                <w:color w:val="000000" w:themeColor="text1"/>
                <w:sz w:val="24"/>
              </w:rPr>
            </w:pPr>
            <w:r>
              <w:rPr>
                <w:rFonts w:ascii="宋体" w:hAnsi="宋体" w:hint="eastAsia"/>
                <w:color w:val="000000" w:themeColor="text1"/>
                <w:sz w:val="24"/>
              </w:rPr>
              <w:t>投标人的承诺</w:t>
            </w:r>
          </w:p>
        </w:tc>
        <w:tc>
          <w:tcPr>
            <w:tcW w:w="2035" w:type="dxa"/>
            <w:tcBorders>
              <w:top w:val="single" w:sz="4" w:space="0" w:color="auto"/>
              <w:left w:val="single" w:sz="4" w:space="0" w:color="auto"/>
              <w:bottom w:val="single" w:sz="4" w:space="0" w:color="auto"/>
              <w:right w:val="single" w:sz="4" w:space="0" w:color="auto"/>
            </w:tcBorders>
          </w:tcPr>
          <w:p w:rsidR="00AE1E71" w:rsidRDefault="00453DFB" w:rsidP="006D6B2D">
            <w:pPr>
              <w:snapToGrid w:val="0"/>
              <w:spacing w:beforeLines="50"/>
              <w:jc w:val="center"/>
              <w:rPr>
                <w:rFonts w:ascii="宋体" w:hAnsi="宋体"/>
                <w:color w:val="000000" w:themeColor="text1"/>
                <w:sz w:val="24"/>
              </w:rPr>
            </w:pPr>
            <w:r>
              <w:rPr>
                <w:rFonts w:ascii="宋体" w:hAnsi="宋体" w:hint="eastAsia"/>
                <w:color w:val="000000" w:themeColor="text1"/>
                <w:sz w:val="24"/>
              </w:rPr>
              <w:t>偏离说明</w:t>
            </w:r>
          </w:p>
        </w:tc>
      </w:tr>
      <w:tr w:rsidR="00AE1E71">
        <w:trPr>
          <w:trHeight w:val="719"/>
        </w:trPr>
        <w:tc>
          <w:tcPr>
            <w:tcW w:w="1510" w:type="dxa"/>
            <w:tcBorders>
              <w:top w:val="single" w:sz="4" w:space="0" w:color="auto"/>
              <w:left w:val="single" w:sz="4" w:space="0" w:color="auto"/>
              <w:bottom w:val="single" w:sz="4" w:space="0" w:color="auto"/>
              <w:right w:val="single" w:sz="4" w:space="0" w:color="auto"/>
            </w:tcBorders>
            <w:vAlign w:val="center"/>
          </w:tcPr>
          <w:p w:rsidR="00AE1E71" w:rsidRDefault="00453DFB">
            <w:pPr>
              <w:jc w:val="center"/>
              <w:rPr>
                <w:rFonts w:ascii="宋体" w:hAnsi="宋体"/>
                <w:color w:val="000000" w:themeColor="text1"/>
                <w:sz w:val="24"/>
              </w:rPr>
            </w:pPr>
            <w:r>
              <w:rPr>
                <w:rFonts w:ascii="宋体" w:hAnsi="宋体" w:hint="eastAsia"/>
                <w:color w:val="000000" w:themeColor="text1"/>
                <w:sz w:val="24"/>
              </w:rPr>
              <w:t>交货期及交货地点、交货方式</w:t>
            </w:r>
          </w:p>
        </w:tc>
        <w:tc>
          <w:tcPr>
            <w:tcW w:w="3336" w:type="dxa"/>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Lines="50"/>
              <w:jc w:val="center"/>
              <w:rPr>
                <w:rFonts w:ascii="宋体" w:hAnsi="宋体"/>
                <w:color w:val="000000" w:themeColor="text1"/>
                <w:sz w:val="24"/>
              </w:rPr>
            </w:pPr>
          </w:p>
        </w:tc>
        <w:tc>
          <w:tcPr>
            <w:tcW w:w="1760" w:type="dxa"/>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Lines="50"/>
              <w:jc w:val="center"/>
              <w:rPr>
                <w:rFonts w:ascii="宋体" w:hAnsi="宋体"/>
                <w:color w:val="000000" w:themeColor="text1"/>
                <w:sz w:val="24"/>
              </w:rPr>
            </w:pPr>
          </w:p>
        </w:tc>
        <w:tc>
          <w:tcPr>
            <w:tcW w:w="2035" w:type="dxa"/>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Lines="50"/>
              <w:jc w:val="center"/>
              <w:rPr>
                <w:rFonts w:ascii="宋体" w:hAnsi="宋体"/>
                <w:color w:val="000000" w:themeColor="text1"/>
                <w:sz w:val="24"/>
              </w:rPr>
            </w:pPr>
          </w:p>
        </w:tc>
      </w:tr>
      <w:tr w:rsidR="00AE1E71">
        <w:trPr>
          <w:trHeight w:val="938"/>
        </w:trPr>
        <w:tc>
          <w:tcPr>
            <w:tcW w:w="1510" w:type="dxa"/>
            <w:tcBorders>
              <w:top w:val="single" w:sz="4" w:space="0" w:color="auto"/>
              <w:left w:val="single" w:sz="4" w:space="0" w:color="auto"/>
              <w:bottom w:val="single" w:sz="4" w:space="0" w:color="auto"/>
              <w:right w:val="single" w:sz="4" w:space="0" w:color="auto"/>
            </w:tcBorders>
            <w:vAlign w:val="center"/>
          </w:tcPr>
          <w:p w:rsidR="00AE1E71" w:rsidRDefault="00453DFB">
            <w:pPr>
              <w:jc w:val="center"/>
              <w:rPr>
                <w:rFonts w:ascii="宋体" w:hAnsi="宋体"/>
                <w:color w:val="000000" w:themeColor="text1"/>
                <w:sz w:val="24"/>
              </w:rPr>
            </w:pPr>
            <w:r>
              <w:rPr>
                <w:rFonts w:ascii="宋体" w:hAnsi="宋体" w:hint="eastAsia"/>
                <w:color w:val="000000" w:themeColor="text1"/>
                <w:sz w:val="24"/>
              </w:rPr>
              <w:t>售后服务要求</w:t>
            </w:r>
          </w:p>
        </w:tc>
        <w:tc>
          <w:tcPr>
            <w:tcW w:w="3336" w:type="dxa"/>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Lines="50"/>
              <w:rPr>
                <w:rFonts w:ascii="宋体" w:hAnsi="宋体"/>
                <w:color w:val="000000" w:themeColor="text1"/>
                <w:sz w:val="24"/>
                <w:u w:val="single"/>
              </w:rPr>
            </w:pPr>
          </w:p>
        </w:tc>
        <w:tc>
          <w:tcPr>
            <w:tcW w:w="1760" w:type="dxa"/>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Lines="50"/>
              <w:ind w:left="43"/>
              <w:jc w:val="center"/>
              <w:rPr>
                <w:rFonts w:ascii="宋体" w:hAnsi="宋体"/>
                <w:color w:val="000000" w:themeColor="text1"/>
                <w:sz w:val="24"/>
              </w:rPr>
            </w:pPr>
          </w:p>
        </w:tc>
        <w:tc>
          <w:tcPr>
            <w:tcW w:w="2035" w:type="dxa"/>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Lines="50"/>
              <w:ind w:left="43"/>
              <w:jc w:val="center"/>
              <w:rPr>
                <w:rFonts w:ascii="宋体" w:hAnsi="宋体"/>
                <w:color w:val="000000" w:themeColor="text1"/>
                <w:sz w:val="24"/>
              </w:rPr>
            </w:pPr>
          </w:p>
        </w:tc>
      </w:tr>
      <w:tr w:rsidR="00AE1E71">
        <w:tc>
          <w:tcPr>
            <w:tcW w:w="1510" w:type="dxa"/>
            <w:tcBorders>
              <w:top w:val="single" w:sz="4" w:space="0" w:color="auto"/>
              <w:left w:val="single" w:sz="4" w:space="0" w:color="auto"/>
              <w:bottom w:val="single" w:sz="4" w:space="0" w:color="auto"/>
              <w:right w:val="single" w:sz="4" w:space="0" w:color="auto"/>
            </w:tcBorders>
          </w:tcPr>
          <w:p w:rsidR="00AE1E71" w:rsidRDefault="00453DFB" w:rsidP="006D6B2D">
            <w:pPr>
              <w:snapToGrid w:val="0"/>
              <w:spacing w:beforeLines="50"/>
              <w:jc w:val="center"/>
              <w:rPr>
                <w:rFonts w:ascii="宋体" w:hAnsi="宋体"/>
                <w:color w:val="000000" w:themeColor="text1"/>
                <w:sz w:val="24"/>
              </w:rPr>
            </w:pPr>
            <w:r>
              <w:rPr>
                <w:rFonts w:ascii="宋体" w:hAnsi="宋体" w:hint="eastAsia"/>
                <w:color w:val="000000" w:themeColor="text1"/>
                <w:sz w:val="24"/>
              </w:rPr>
              <w:t>…</w:t>
            </w:r>
          </w:p>
        </w:tc>
        <w:tc>
          <w:tcPr>
            <w:tcW w:w="3336" w:type="dxa"/>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Lines="50"/>
              <w:jc w:val="center"/>
              <w:rPr>
                <w:rFonts w:ascii="宋体" w:hAnsi="宋体"/>
                <w:color w:val="000000" w:themeColor="text1"/>
                <w:sz w:val="24"/>
              </w:rPr>
            </w:pPr>
          </w:p>
        </w:tc>
        <w:tc>
          <w:tcPr>
            <w:tcW w:w="1760" w:type="dxa"/>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Lines="50"/>
              <w:jc w:val="center"/>
              <w:rPr>
                <w:rFonts w:ascii="宋体" w:hAnsi="宋体"/>
                <w:color w:val="000000" w:themeColor="text1"/>
                <w:sz w:val="24"/>
              </w:rPr>
            </w:pPr>
          </w:p>
        </w:tc>
        <w:tc>
          <w:tcPr>
            <w:tcW w:w="2035" w:type="dxa"/>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Lines="50"/>
              <w:jc w:val="center"/>
              <w:rPr>
                <w:rFonts w:ascii="宋体" w:hAnsi="宋体"/>
                <w:color w:val="000000" w:themeColor="text1"/>
                <w:sz w:val="24"/>
              </w:rPr>
            </w:pPr>
          </w:p>
        </w:tc>
      </w:tr>
    </w:tbl>
    <w:p w:rsidR="00AE1E71" w:rsidRDefault="00453DFB">
      <w:pPr>
        <w:pStyle w:val="30"/>
        <w:rPr>
          <w:rFonts w:ascii="宋体" w:hAnsi="宋体"/>
          <w:color w:val="000000" w:themeColor="text1"/>
        </w:rPr>
      </w:pPr>
      <w:r>
        <w:rPr>
          <w:rFonts w:ascii="宋体" w:hAnsi="宋体" w:hint="eastAsia"/>
          <w:color w:val="000000" w:themeColor="text1"/>
        </w:rPr>
        <w:t>注：</w:t>
      </w:r>
    </w:p>
    <w:p w:rsidR="00AE1E71" w:rsidRDefault="00453DFB">
      <w:pPr>
        <w:pStyle w:val="a9"/>
        <w:spacing w:line="520" w:lineRule="exact"/>
        <w:ind w:firstLineChars="0" w:firstLine="0"/>
        <w:rPr>
          <w:rFonts w:hAnsi="仿宋_GB2312" w:cs="仿宋_GB2312"/>
          <w:color w:val="000000" w:themeColor="text1"/>
          <w:szCs w:val="32"/>
        </w:rPr>
      </w:pPr>
      <w:r>
        <w:rPr>
          <w:rFonts w:ascii="宋体" w:eastAsia="宋体" w:hAnsi="宋体" w:hint="eastAsia"/>
          <w:color w:val="000000" w:themeColor="text1"/>
          <w:sz w:val="24"/>
          <w:szCs w:val="24"/>
        </w:rPr>
        <w:t>1.说明：应对照招标文件“第二章 采购需求”中的商务要求逐条作明确的投标响应，并作出偏离说明。</w:t>
      </w:r>
    </w:p>
    <w:p w:rsidR="00AE1E71" w:rsidRDefault="00453DFB">
      <w:pPr>
        <w:pStyle w:val="30"/>
        <w:rPr>
          <w:rFonts w:ascii="宋体" w:hAnsi="宋体"/>
          <w:b w:val="0"/>
          <w:bCs w:val="0"/>
          <w:color w:val="000000" w:themeColor="text1"/>
        </w:rPr>
      </w:pPr>
      <w:r>
        <w:rPr>
          <w:rFonts w:ascii="宋体" w:hAnsi="宋体"/>
          <w:b w:val="0"/>
          <w:bCs w:val="0"/>
          <w:color w:val="000000" w:themeColor="text1"/>
        </w:rPr>
        <w:t>2.</w:t>
      </w:r>
      <w:r>
        <w:rPr>
          <w:rFonts w:ascii="宋体" w:hAnsi="宋体" w:hint="eastAsia"/>
          <w:b w:val="0"/>
          <w:bCs w:val="0"/>
          <w:color w:val="000000" w:themeColor="text1"/>
        </w:rPr>
        <w:t>投标人应根据自身的承诺，对照招标文件要求在“偏离说明”中注明“</w:t>
      </w:r>
      <w:r>
        <w:rPr>
          <w:rFonts w:ascii="宋体" w:hAnsi="宋体" w:hint="eastAsia"/>
          <w:color w:val="000000" w:themeColor="text1"/>
        </w:rPr>
        <w:t>正偏离</w:t>
      </w:r>
      <w:r>
        <w:rPr>
          <w:rFonts w:ascii="宋体" w:hAnsi="宋体" w:hint="eastAsia"/>
          <w:b w:val="0"/>
          <w:bCs w:val="0"/>
          <w:color w:val="000000" w:themeColor="text1"/>
        </w:rPr>
        <w:t>”、“</w:t>
      </w:r>
      <w:r>
        <w:rPr>
          <w:rFonts w:ascii="宋体" w:hAnsi="宋体" w:hint="eastAsia"/>
          <w:color w:val="000000" w:themeColor="text1"/>
        </w:rPr>
        <w:t>负偏离</w:t>
      </w:r>
      <w:r>
        <w:rPr>
          <w:rFonts w:ascii="宋体" w:hAnsi="宋体" w:hint="eastAsia"/>
          <w:b w:val="0"/>
          <w:bCs w:val="0"/>
          <w:color w:val="000000" w:themeColor="text1"/>
        </w:rPr>
        <w:t>”或者“</w:t>
      </w:r>
      <w:r>
        <w:rPr>
          <w:rFonts w:ascii="宋体" w:hAnsi="宋体" w:hint="eastAsia"/>
          <w:color w:val="000000" w:themeColor="text1"/>
        </w:rPr>
        <w:t>无偏离</w:t>
      </w:r>
      <w:r>
        <w:rPr>
          <w:rFonts w:ascii="宋体" w:hAnsi="宋体" w:hint="eastAsia"/>
          <w:b w:val="0"/>
          <w:bCs w:val="0"/>
          <w:color w:val="000000" w:themeColor="text1"/>
        </w:rPr>
        <w:t>”。既不属于“</w:t>
      </w:r>
      <w:r>
        <w:rPr>
          <w:rFonts w:ascii="宋体" w:hAnsi="宋体" w:hint="eastAsia"/>
          <w:color w:val="000000" w:themeColor="text1"/>
        </w:rPr>
        <w:t>正偏离</w:t>
      </w:r>
      <w:r>
        <w:rPr>
          <w:rFonts w:ascii="宋体" w:hAnsi="宋体" w:hint="eastAsia"/>
          <w:b w:val="0"/>
          <w:bCs w:val="0"/>
          <w:color w:val="000000" w:themeColor="text1"/>
        </w:rPr>
        <w:t>”也不属于“</w:t>
      </w:r>
      <w:r>
        <w:rPr>
          <w:rFonts w:ascii="宋体" w:hAnsi="宋体" w:hint="eastAsia"/>
          <w:color w:val="000000" w:themeColor="text1"/>
        </w:rPr>
        <w:t>负偏离</w:t>
      </w:r>
      <w:r>
        <w:rPr>
          <w:rFonts w:ascii="宋体" w:hAnsi="宋体" w:hint="eastAsia"/>
          <w:b w:val="0"/>
          <w:bCs w:val="0"/>
          <w:color w:val="000000" w:themeColor="text1"/>
        </w:rPr>
        <w:t>”即为“</w:t>
      </w:r>
      <w:r>
        <w:rPr>
          <w:rFonts w:ascii="宋体" w:hAnsi="宋体" w:hint="eastAsia"/>
          <w:color w:val="000000" w:themeColor="text1"/>
        </w:rPr>
        <w:t>无偏离</w:t>
      </w:r>
      <w:r>
        <w:rPr>
          <w:rFonts w:ascii="宋体" w:hAnsi="宋体" w:hint="eastAsia"/>
          <w:b w:val="0"/>
          <w:bCs w:val="0"/>
          <w:color w:val="000000" w:themeColor="text1"/>
        </w:rPr>
        <w:t>”。</w:t>
      </w:r>
    </w:p>
    <w:p w:rsidR="00AE1E71" w:rsidRDefault="00AE1E71">
      <w:pPr>
        <w:snapToGrid w:val="0"/>
        <w:spacing w:before="50" w:after="50"/>
        <w:rPr>
          <w:rFonts w:ascii="宋体" w:hAnsi="宋体"/>
          <w:color w:val="000000" w:themeColor="text1"/>
          <w:sz w:val="24"/>
        </w:rPr>
      </w:pPr>
    </w:p>
    <w:p w:rsidR="00AE1E71" w:rsidRDefault="00453DFB">
      <w:pPr>
        <w:snapToGrid w:val="0"/>
        <w:spacing w:before="50" w:after="50"/>
        <w:rPr>
          <w:rFonts w:ascii="宋体" w:hAnsi="宋体"/>
          <w:color w:val="000000" w:themeColor="text1"/>
          <w:spacing w:val="20"/>
          <w:sz w:val="24"/>
          <w:u w:val="single"/>
        </w:rPr>
      </w:pPr>
      <w:r>
        <w:rPr>
          <w:rFonts w:ascii="宋体" w:hAnsi="宋体" w:hint="eastAsia"/>
          <w:color w:val="000000" w:themeColor="text1"/>
          <w:sz w:val="24"/>
        </w:rPr>
        <w:t>法定代表人或者委托代理人</w:t>
      </w:r>
      <w:r>
        <w:rPr>
          <w:rFonts w:ascii="宋体" w:hAnsi="宋体" w:hint="eastAsia"/>
          <w:color w:val="000000" w:themeColor="text1"/>
          <w:spacing w:val="20"/>
          <w:sz w:val="24"/>
        </w:rPr>
        <w:t>（签字或者电子签名）：</w:t>
      </w:r>
    </w:p>
    <w:p w:rsidR="00AE1E71" w:rsidRDefault="00453DFB" w:rsidP="006D6B2D">
      <w:pPr>
        <w:snapToGrid w:val="0"/>
        <w:spacing w:beforeLines="50"/>
        <w:rPr>
          <w:rFonts w:ascii="宋体" w:hAnsi="宋体"/>
          <w:color w:val="000000" w:themeColor="text1"/>
          <w:spacing w:val="20"/>
          <w:sz w:val="24"/>
        </w:rPr>
      </w:pPr>
      <w:r>
        <w:rPr>
          <w:rFonts w:ascii="宋体" w:hAnsi="宋体" w:hint="eastAsia"/>
          <w:color w:val="000000" w:themeColor="text1"/>
          <w:spacing w:val="20"/>
          <w:sz w:val="24"/>
        </w:rPr>
        <w:t>投标人名称（电子签章）：</w:t>
      </w:r>
    </w:p>
    <w:p w:rsidR="00AE1E71" w:rsidRDefault="00453DFB" w:rsidP="006D6B2D">
      <w:pPr>
        <w:snapToGrid w:val="0"/>
        <w:spacing w:beforeLines="50"/>
        <w:rPr>
          <w:rFonts w:ascii="宋体" w:hAnsi="宋体"/>
          <w:color w:val="000000" w:themeColor="text1"/>
          <w:sz w:val="24"/>
          <w:szCs w:val="20"/>
        </w:rPr>
      </w:pPr>
      <w:r>
        <w:rPr>
          <w:rFonts w:ascii="宋体" w:hAnsi="宋体" w:hint="eastAsia"/>
          <w:color w:val="000000" w:themeColor="text1"/>
          <w:spacing w:val="20"/>
          <w:sz w:val="24"/>
        </w:rPr>
        <w:t>日  期：</w:t>
      </w:r>
    </w:p>
    <w:p w:rsidR="00AE1E71" w:rsidRDefault="00AE1E71" w:rsidP="006D6B2D">
      <w:pPr>
        <w:snapToGrid w:val="0"/>
        <w:spacing w:beforeLines="50"/>
        <w:rPr>
          <w:rFonts w:ascii="宋体" w:hAnsi="宋体"/>
          <w:color w:val="000000" w:themeColor="text1"/>
          <w:sz w:val="24"/>
          <w:szCs w:val="20"/>
        </w:rPr>
      </w:pPr>
    </w:p>
    <w:p w:rsidR="00AE1E71" w:rsidRDefault="00AE1E71" w:rsidP="006D6B2D">
      <w:pPr>
        <w:snapToGrid w:val="0"/>
        <w:spacing w:beforeLines="50" w:after="50"/>
        <w:jc w:val="left"/>
        <w:rPr>
          <w:rFonts w:ascii="宋体" w:hAnsi="宋体"/>
          <w:color w:val="000000" w:themeColor="text1"/>
          <w:sz w:val="24"/>
          <w:szCs w:val="20"/>
        </w:rPr>
      </w:pPr>
    </w:p>
    <w:p w:rsidR="00AE1E71" w:rsidRDefault="00453DFB" w:rsidP="006D6B2D">
      <w:pPr>
        <w:snapToGrid w:val="0"/>
        <w:spacing w:beforeLines="50" w:after="50"/>
        <w:jc w:val="left"/>
        <w:rPr>
          <w:rFonts w:ascii="宋体" w:hAnsi="宋体"/>
          <w:b/>
          <w:color w:val="000000" w:themeColor="text1"/>
          <w:sz w:val="24"/>
        </w:rPr>
      </w:pPr>
      <w:r>
        <w:rPr>
          <w:rFonts w:ascii="宋体" w:hAnsi="宋体"/>
          <w:color w:val="000000" w:themeColor="text1"/>
          <w:sz w:val="24"/>
          <w:szCs w:val="20"/>
        </w:rPr>
        <w:br w:type="page"/>
      </w:r>
      <w:r>
        <w:rPr>
          <w:rFonts w:ascii="宋体" w:hAnsi="宋体" w:hint="eastAsia"/>
          <w:b/>
          <w:color w:val="000000" w:themeColor="text1"/>
          <w:sz w:val="24"/>
        </w:rPr>
        <w:lastRenderedPageBreak/>
        <w:t>7.投标人业绩证明材料</w:t>
      </w:r>
    </w:p>
    <w:p w:rsidR="00AE1E71" w:rsidRDefault="00AE1E71">
      <w:pPr>
        <w:pStyle w:val="af0"/>
        <w:snapToGrid w:val="0"/>
        <w:ind w:left="480" w:hanging="480"/>
        <w:rPr>
          <w:rFonts w:ascii="宋体" w:hAnsi="宋体"/>
          <w:color w:val="000000" w:themeColor="text1"/>
          <w:sz w:val="24"/>
        </w:rPr>
      </w:pPr>
    </w:p>
    <w:p w:rsidR="00AE1E71" w:rsidRDefault="00453DFB">
      <w:pPr>
        <w:pStyle w:val="af0"/>
        <w:snapToGrid w:val="0"/>
        <w:ind w:left="480" w:hanging="480"/>
        <w:rPr>
          <w:rFonts w:ascii="宋体" w:hAnsi="宋体"/>
          <w:color w:val="000000" w:themeColor="text1"/>
          <w:sz w:val="24"/>
        </w:rPr>
      </w:pPr>
      <w:r>
        <w:rPr>
          <w:rFonts w:ascii="宋体" w:hAnsi="宋体" w:hint="eastAsia"/>
          <w:color w:val="000000" w:themeColor="text1"/>
          <w:sz w:val="24"/>
        </w:rPr>
        <w:t xml:space="preserve">投标人业绩情况一览表格式：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tblPr>
      <w:tblGrid>
        <w:gridCol w:w="2133"/>
        <w:gridCol w:w="1770"/>
        <w:gridCol w:w="1770"/>
        <w:gridCol w:w="2855"/>
      </w:tblGrid>
      <w:tr w:rsidR="00AE1E71">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240" w:lineRule="exact"/>
              <w:jc w:val="center"/>
              <w:rPr>
                <w:rFonts w:ascii="宋体" w:hAnsi="宋体"/>
                <w:color w:val="000000" w:themeColor="text1"/>
                <w:sz w:val="24"/>
              </w:rPr>
            </w:pPr>
            <w:r>
              <w:rPr>
                <w:rFonts w:ascii="宋体" w:hAnsi="宋体" w:hint="eastAsia"/>
                <w:color w:val="000000" w:themeColor="text1"/>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240" w:lineRule="exact"/>
              <w:jc w:val="center"/>
              <w:rPr>
                <w:rFonts w:ascii="宋体" w:hAnsi="宋体"/>
                <w:color w:val="000000" w:themeColor="text1"/>
                <w:sz w:val="24"/>
              </w:rPr>
            </w:pPr>
            <w:r>
              <w:rPr>
                <w:rFonts w:ascii="宋体" w:hAnsi="宋体" w:hint="eastAsia"/>
                <w:color w:val="000000" w:themeColor="text1"/>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240" w:lineRule="exact"/>
              <w:jc w:val="center"/>
              <w:rPr>
                <w:rFonts w:ascii="宋体" w:hAnsi="宋体"/>
                <w:color w:val="000000" w:themeColor="text1"/>
                <w:sz w:val="24"/>
              </w:rPr>
            </w:pPr>
            <w:r>
              <w:rPr>
                <w:rFonts w:ascii="宋体" w:hAnsi="宋体" w:hint="eastAsia"/>
                <w:color w:val="000000" w:themeColor="text1"/>
                <w:sz w:val="24"/>
              </w:rPr>
              <w:t>合同金额</w:t>
            </w:r>
          </w:p>
          <w:p w:rsidR="00AE1E71" w:rsidRDefault="00453DFB">
            <w:pPr>
              <w:snapToGrid w:val="0"/>
              <w:spacing w:line="240" w:lineRule="exact"/>
              <w:jc w:val="center"/>
              <w:rPr>
                <w:rFonts w:ascii="宋体" w:hAnsi="宋体"/>
                <w:color w:val="000000" w:themeColor="text1"/>
                <w:sz w:val="24"/>
              </w:rPr>
            </w:pPr>
            <w:r>
              <w:rPr>
                <w:rFonts w:ascii="宋体" w:hAnsi="宋体" w:hint="eastAsia"/>
                <w:color w:val="000000" w:themeColor="text1"/>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line="240" w:lineRule="exact"/>
              <w:jc w:val="center"/>
              <w:rPr>
                <w:rFonts w:ascii="宋体" w:hAnsi="宋体"/>
                <w:color w:val="000000" w:themeColor="text1"/>
                <w:sz w:val="24"/>
              </w:rPr>
            </w:pPr>
            <w:r>
              <w:rPr>
                <w:rFonts w:ascii="宋体" w:hAnsi="宋体" w:hint="eastAsia"/>
                <w:color w:val="000000" w:themeColor="text1"/>
                <w:sz w:val="24"/>
              </w:rPr>
              <w:t>采购人联系人及</w:t>
            </w:r>
          </w:p>
          <w:p w:rsidR="00AE1E71" w:rsidRDefault="00453DFB">
            <w:pPr>
              <w:snapToGrid w:val="0"/>
              <w:spacing w:line="240" w:lineRule="exact"/>
              <w:jc w:val="center"/>
              <w:rPr>
                <w:rFonts w:ascii="宋体" w:hAnsi="宋体"/>
                <w:color w:val="000000" w:themeColor="text1"/>
                <w:sz w:val="24"/>
              </w:rPr>
            </w:pPr>
            <w:r>
              <w:rPr>
                <w:rFonts w:ascii="宋体" w:hAnsi="宋体" w:hint="eastAsia"/>
                <w:color w:val="000000" w:themeColor="text1"/>
                <w:sz w:val="24"/>
              </w:rPr>
              <w:t>联系电话</w:t>
            </w:r>
          </w:p>
        </w:tc>
      </w:tr>
      <w:tr w:rsidR="00AE1E71">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rsidR="00AE1E71" w:rsidRDefault="00AE1E71">
            <w:pPr>
              <w:jc w:val="left"/>
              <w:rPr>
                <w:rFonts w:ascii="宋体" w:hAnsi="宋体"/>
                <w:color w:val="000000" w:themeColor="text1"/>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AE1E71" w:rsidRDefault="00AE1E71">
            <w:pPr>
              <w:jc w:val="left"/>
              <w:rPr>
                <w:rFonts w:ascii="宋体" w:hAnsi="宋体"/>
                <w:color w:val="000000" w:themeColor="text1"/>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AE1E71" w:rsidRDefault="00AE1E71">
            <w:pPr>
              <w:jc w:val="left"/>
              <w:rPr>
                <w:rFonts w:ascii="宋体" w:hAnsi="宋体"/>
                <w:color w:val="000000" w:themeColor="text1"/>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rsidR="00AE1E71" w:rsidRDefault="00AE1E71">
            <w:pPr>
              <w:jc w:val="left"/>
              <w:rPr>
                <w:rFonts w:ascii="宋体" w:hAnsi="宋体"/>
                <w:color w:val="000000" w:themeColor="text1"/>
                <w:sz w:val="24"/>
              </w:rPr>
            </w:pPr>
          </w:p>
        </w:tc>
      </w:tr>
      <w:tr w:rsidR="00AE1E71">
        <w:trPr>
          <w:trHeight w:val="649"/>
        </w:trPr>
        <w:tc>
          <w:tcPr>
            <w:tcW w:w="1250" w:type="pct"/>
            <w:tcBorders>
              <w:top w:val="single" w:sz="4" w:space="0" w:color="auto"/>
              <w:left w:val="single" w:sz="4" w:space="0" w:color="auto"/>
              <w:bottom w:val="single" w:sz="4" w:space="0" w:color="auto"/>
              <w:right w:val="single" w:sz="4" w:space="0" w:color="auto"/>
            </w:tcBorders>
          </w:tcPr>
          <w:p w:rsidR="00AE1E71" w:rsidRDefault="00AE1E71">
            <w:pPr>
              <w:snapToGrid w:val="0"/>
              <w:spacing w:line="24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AE1E71" w:rsidRDefault="00AE1E71">
            <w:pPr>
              <w:snapToGrid w:val="0"/>
              <w:spacing w:line="24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AE1E71" w:rsidRDefault="00AE1E71">
            <w:pPr>
              <w:snapToGrid w:val="0"/>
              <w:spacing w:line="24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AE1E71" w:rsidRDefault="00AE1E71">
            <w:pPr>
              <w:snapToGrid w:val="0"/>
              <w:spacing w:line="240" w:lineRule="exact"/>
              <w:jc w:val="left"/>
              <w:rPr>
                <w:rFonts w:ascii="宋体" w:hAnsi="宋体"/>
                <w:color w:val="000000" w:themeColor="text1"/>
                <w:sz w:val="24"/>
              </w:rPr>
            </w:pPr>
          </w:p>
        </w:tc>
      </w:tr>
      <w:tr w:rsidR="00AE1E71">
        <w:tc>
          <w:tcPr>
            <w:tcW w:w="1250" w:type="pct"/>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50" w:afterLines="50" w:line="40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50" w:afterLines="50" w:line="400" w:lineRule="exact"/>
              <w:jc w:val="left"/>
              <w:rPr>
                <w:rFonts w:ascii="宋体" w:hAnsi="宋体"/>
                <w:color w:val="000000" w:themeColor="text1"/>
                <w:sz w:val="24"/>
              </w:rPr>
            </w:pPr>
          </w:p>
        </w:tc>
      </w:tr>
      <w:tr w:rsidR="00AE1E71">
        <w:trPr>
          <w:trHeight w:val="710"/>
        </w:trPr>
        <w:tc>
          <w:tcPr>
            <w:tcW w:w="1250" w:type="pct"/>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50" w:afterLines="50" w:line="40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50" w:afterLines="50" w:line="400" w:lineRule="exact"/>
              <w:jc w:val="left"/>
              <w:rPr>
                <w:rFonts w:ascii="宋体" w:hAnsi="宋体"/>
                <w:color w:val="000000" w:themeColor="text1"/>
                <w:sz w:val="24"/>
              </w:rPr>
            </w:pPr>
          </w:p>
        </w:tc>
      </w:tr>
      <w:tr w:rsidR="00AE1E71">
        <w:tc>
          <w:tcPr>
            <w:tcW w:w="1250" w:type="pct"/>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50" w:afterLines="50" w:line="40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50" w:afterLines="50" w:line="400" w:lineRule="exact"/>
              <w:jc w:val="left"/>
              <w:rPr>
                <w:rFonts w:ascii="宋体" w:hAnsi="宋体"/>
                <w:color w:val="000000" w:themeColor="text1"/>
                <w:sz w:val="24"/>
              </w:rPr>
            </w:pPr>
          </w:p>
        </w:tc>
      </w:tr>
      <w:tr w:rsidR="00AE1E71">
        <w:tc>
          <w:tcPr>
            <w:tcW w:w="1250" w:type="pct"/>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50" w:afterLines="50" w:line="40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AE1E71" w:rsidRDefault="00AE1E71" w:rsidP="006D6B2D">
            <w:pPr>
              <w:snapToGrid w:val="0"/>
              <w:spacing w:before="50" w:afterLines="50" w:line="400" w:lineRule="exact"/>
              <w:jc w:val="left"/>
              <w:rPr>
                <w:rFonts w:ascii="宋体" w:hAnsi="宋体"/>
                <w:color w:val="000000" w:themeColor="text1"/>
                <w:sz w:val="24"/>
              </w:rPr>
            </w:pPr>
          </w:p>
        </w:tc>
      </w:tr>
    </w:tbl>
    <w:p w:rsidR="00AE1E71" w:rsidRDefault="00AE1E71">
      <w:pPr>
        <w:pStyle w:val="a5"/>
        <w:spacing w:before="0" w:after="0" w:line="360" w:lineRule="auto"/>
        <w:contextualSpacing/>
        <w:rPr>
          <w:rFonts w:ascii="宋体" w:eastAsia="宋体" w:hAnsi="宋体"/>
          <w:color w:val="000000" w:themeColor="text1"/>
          <w:sz w:val="24"/>
          <w:szCs w:val="24"/>
        </w:rPr>
      </w:pPr>
    </w:p>
    <w:p w:rsidR="00AE1E71" w:rsidRDefault="00453DFB">
      <w:pPr>
        <w:pStyle w:val="a5"/>
        <w:spacing w:before="0" w:after="0" w:line="360" w:lineRule="auto"/>
        <w:contextualSpacing/>
        <w:rPr>
          <w:rFonts w:ascii="宋体" w:eastAsia="宋体" w:hAnsi="宋体"/>
          <w:color w:val="000000" w:themeColor="text1"/>
          <w:sz w:val="24"/>
          <w:szCs w:val="24"/>
        </w:rPr>
      </w:pPr>
      <w:r>
        <w:rPr>
          <w:rFonts w:ascii="宋体" w:eastAsia="宋体" w:hAnsi="宋体" w:hint="eastAsia"/>
          <w:color w:val="000000" w:themeColor="text1"/>
          <w:sz w:val="24"/>
          <w:szCs w:val="24"/>
        </w:rPr>
        <w:t>注：</w:t>
      </w:r>
      <w:r>
        <w:rPr>
          <w:rFonts w:ascii="宋体" w:hAnsi="宋体" w:hint="eastAsia"/>
          <w:color w:val="000000" w:themeColor="text1"/>
          <w:sz w:val="24"/>
        </w:rPr>
        <w:t>投标人根据评标标准具体要求附业绩证明材料。</w:t>
      </w:r>
    </w:p>
    <w:p w:rsidR="00AE1E71" w:rsidRDefault="00453DFB">
      <w:pPr>
        <w:pStyle w:val="a5"/>
        <w:spacing w:before="0" w:after="0" w:line="360" w:lineRule="auto"/>
        <w:contextualSpacing/>
        <w:jc w:val="left"/>
        <w:rPr>
          <w:rFonts w:ascii="宋体" w:eastAsia="宋体" w:hAnsi="宋体"/>
          <w:color w:val="000000" w:themeColor="text1"/>
          <w:sz w:val="24"/>
          <w:szCs w:val="24"/>
          <w:u w:val="single"/>
        </w:rPr>
      </w:pPr>
      <w:r>
        <w:rPr>
          <w:rFonts w:ascii="宋体" w:eastAsia="宋体" w:hAnsi="宋体" w:hint="eastAsia"/>
          <w:color w:val="000000" w:themeColor="text1"/>
          <w:sz w:val="24"/>
          <w:szCs w:val="24"/>
        </w:rPr>
        <w:t>法定代表人或者委托代理人（签字或者电子签名）：</w:t>
      </w:r>
      <w:r>
        <w:rPr>
          <w:rFonts w:ascii="宋体" w:eastAsia="宋体" w:hAnsi="宋体" w:hint="eastAsia"/>
          <w:color w:val="000000" w:themeColor="text1"/>
          <w:sz w:val="24"/>
          <w:szCs w:val="24"/>
          <w:u w:val="single"/>
        </w:rPr>
        <w:t xml:space="preserve">　　　　　</w:t>
      </w:r>
    </w:p>
    <w:p w:rsidR="00AE1E71" w:rsidRDefault="00453DFB">
      <w:pPr>
        <w:spacing w:line="360" w:lineRule="auto"/>
        <w:ind w:right="480"/>
        <w:contextualSpacing/>
        <w:jc w:val="left"/>
        <w:rPr>
          <w:rFonts w:ascii="宋体" w:hAnsi="宋体"/>
          <w:color w:val="000000" w:themeColor="text1"/>
          <w:sz w:val="24"/>
          <w:szCs w:val="20"/>
        </w:rPr>
      </w:pPr>
      <w:r>
        <w:rPr>
          <w:rFonts w:ascii="宋体" w:hAnsi="宋体" w:cs="Arial" w:hint="eastAsia"/>
          <w:color w:val="000000" w:themeColor="text1"/>
          <w:sz w:val="24"/>
        </w:rPr>
        <w:t xml:space="preserve">投标人名称（电子签章）： </w:t>
      </w:r>
      <w:r>
        <w:rPr>
          <w:rFonts w:ascii="宋体" w:hAnsi="宋体" w:hint="eastAsia"/>
          <w:color w:val="000000" w:themeColor="text1"/>
          <w:sz w:val="24"/>
        </w:rPr>
        <w:t xml:space="preserve">                                                              年    月    日</w:t>
      </w:r>
    </w:p>
    <w:p w:rsidR="00AE1E71" w:rsidRDefault="00AE1E71">
      <w:pPr>
        <w:snapToGrid w:val="0"/>
        <w:spacing w:before="50"/>
        <w:ind w:firstLineChars="200" w:firstLine="480"/>
        <w:jc w:val="left"/>
        <w:rPr>
          <w:rFonts w:ascii="宋体" w:hAnsi="宋体"/>
          <w:color w:val="000000" w:themeColor="text1"/>
          <w:sz w:val="24"/>
          <w:szCs w:val="20"/>
        </w:rPr>
      </w:pPr>
    </w:p>
    <w:p w:rsidR="00AE1E71" w:rsidRDefault="00453DFB" w:rsidP="006D6B2D">
      <w:pPr>
        <w:snapToGrid w:val="0"/>
        <w:spacing w:beforeLines="50" w:after="50"/>
        <w:jc w:val="left"/>
        <w:rPr>
          <w:rFonts w:ascii="方正小标宋简体" w:eastAsia="方正小标宋简体" w:hAnsi="方正小标宋简体" w:cs="方正小标宋简体"/>
          <w:bCs/>
          <w:color w:val="000000" w:themeColor="text1"/>
          <w:szCs w:val="21"/>
        </w:rPr>
      </w:pPr>
      <w:r>
        <w:rPr>
          <w:rFonts w:ascii="宋体" w:hAnsi="宋体"/>
          <w:color w:val="000000" w:themeColor="text1"/>
          <w:sz w:val="24"/>
        </w:rPr>
        <w:br w:type="page"/>
      </w:r>
      <w:r>
        <w:rPr>
          <w:rFonts w:ascii="宋体" w:hAnsi="宋体" w:hint="eastAsia"/>
          <w:color w:val="000000" w:themeColor="text1"/>
          <w:sz w:val="24"/>
        </w:rPr>
        <w:lastRenderedPageBreak/>
        <w:t>8.</w:t>
      </w:r>
      <w:r>
        <w:rPr>
          <w:rFonts w:ascii="方正小标宋简体" w:eastAsia="方正小标宋简体" w:hAnsi="方正小标宋简体" w:cs="方正小标宋简体" w:hint="eastAsia"/>
          <w:bCs/>
          <w:color w:val="000000" w:themeColor="text1"/>
          <w:szCs w:val="21"/>
        </w:rPr>
        <w:t xml:space="preserve"> 代理服务费承诺书（如本项目为采购人支付代理服务费的，无需提供）</w:t>
      </w:r>
    </w:p>
    <w:p w:rsidR="00AE1E71" w:rsidRDefault="00AE1E71" w:rsidP="006D6B2D">
      <w:pPr>
        <w:snapToGrid w:val="0"/>
        <w:spacing w:beforeLines="50" w:after="50"/>
        <w:jc w:val="left"/>
        <w:rPr>
          <w:rFonts w:ascii="方正小标宋简体" w:eastAsia="方正小标宋简体" w:hAnsi="方正小标宋简体" w:cs="方正小标宋简体"/>
          <w:bCs/>
          <w:color w:val="000000" w:themeColor="text1"/>
          <w:szCs w:val="21"/>
        </w:rPr>
      </w:pPr>
    </w:p>
    <w:p w:rsidR="00AE1E71" w:rsidRDefault="00453DFB" w:rsidP="006D6B2D">
      <w:pPr>
        <w:snapToGrid w:val="0"/>
        <w:spacing w:beforeLines="50" w:after="5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代理服务费承诺书</w:t>
      </w:r>
    </w:p>
    <w:p w:rsidR="00AE1E71" w:rsidRDefault="00AE1E71" w:rsidP="006D6B2D">
      <w:pPr>
        <w:snapToGrid w:val="0"/>
        <w:spacing w:beforeLines="50" w:after="50"/>
        <w:jc w:val="center"/>
        <w:rPr>
          <w:rFonts w:ascii="宋体" w:hAnsi="宋体"/>
          <w:b/>
          <w:color w:val="000000" w:themeColor="text1"/>
          <w:sz w:val="24"/>
        </w:rPr>
      </w:pPr>
    </w:p>
    <w:p w:rsidR="00AE1E71" w:rsidRDefault="00453DFB">
      <w:pPr>
        <w:spacing w:line="360" w:lineRule="auto"/>
        <w:rPr>
          <w:rFonts w:ascii="宋体" w:hAnsi="宋体"/>
          <w:b/>
          <w:bCs/>
          <w:color w:val="000000" w:themeColor="text1"/>
          <w:sz w:val="24"/>
        </w:rPr>
      </w:pPr>
      <w:r>
        <w:rPr>
          <w:rFonts w:ascii="宋体" w:hAnsi="宋体" w:hint="eastAsia"/>
          <w:bCs/>
          <w:color w:val="000000" w:themeColor="text1"/>
          <w:sz w:val="24"/>
        </w:rPr>
        <w:t>致：</w:t>
      </w:r>
      <w:r>
        <w:rPr>
          <w:rFonts w:ascii="宋体" w:hAnsi="宋体" w:hint="eastAsia"/>
          <w:color w:val="000000" w:themeColor="text1"/>
          <w:sz w:val="24"/>
          <w:u w:val="single"/>
        </w:rPr>
        <w:t>招标代理机构名称</w:t>
      </w:r>
      <w:r>
        <w:rPr>
          <w:rFonts w:ascii="宋体" w:hAnsi="宋体" w:hint="eastAsia"/>
          <w:color w:val="000000" w:themeColor="text1"/>
          <w:sz w:val="24"/>
        </w:rPr>
        <w:t>：</w:t>
      </w:r>
    </w:p>
    <w:p w:rsidR="00AE1E71" w:rsidRDefault="00453DF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本单位参加了贵方组织的</w:t>
      </w:r>
      <w:r>
        <w:rPr>
          <w:rFonts w:ascii="宋体" w:hAnsi="宋体" w:hint="eastAsia"/>
          <w:color w:val="000000" w:themeColor="text1"/>
          <w:sz w:val="24"/>
          <w:u w:val="single"/>
        </w:rPr>
        <w:t xml:space="preserve">  项目名称（项目编号）  </w:t>
      </w:r>
      <w:r>
        <w:rPr>
          <w:rFonts w:ascii="宋体" w:hAnsi="宋体" w:hint="eastAsia"/>
          <w:color w:val="000000" w:themeColor="text1"/>
          <w:sz w:val="24"/>
        </w:rPr>
        <w:t>项目， 在此说明如下：</w:t>
      </w:r>
    </w:p>
    <w:p w:rsidR="00AE1E71" w:rsidRDefault="00453DFB">
      <w:pPr>
        <w:spacing w:line="440" w:lineRule="exact"/>
        <w:ind w:firstLineChars="150" w:firstLine="360"/>
        <w:rPr>
          <w:rFonts w:ascii="宋体" w:hAnsi="宋体"/>
          <w:color w:val="000000" w:themeColor="text1"/>
          <w:sz w:val="24"/>
        </w:rPr>
      </w:pPr>
      <w:r>
        <w:rPr>
          <w:rFonts w:ascii="宋体" w:hAnsi="宋体" w:hint="eastAsia"/>
          <w:color w:val="000000" w:themeColor="text1"/>
          <w:sz w:val="24"/>
        </w:rPr>
        <w:t>1.我方承诺，若本单位中标，保证在发出中标通知书之后，按本项目招标文件的规定标准向贵单位一次性足额支付代理服务费。</w:t>
      </w:r>
    </w:p>
    <w:p w:rsidR="00AE1E71" w:rsidRDefault="00453DFB">
      <w:pPr>
        <w:spacing w:line="440" w:lineRule="exact"/>
        <w:ind w:firstLineChars="150" w:firstLine="360"/>
        <w:rPr>
          <w:rFonts w:ascii="宋体" w:hAnsi="宋体"/>
          <w:color w:val="000000" w:themeColor="text1"/>
          <w:sz w:val="24"/>
        </w:rPr>
      </w:pPr>
      <w:r>
        <w:rPr>
          <w:rFonts w:ascii="宋体" w:hAnsi="宋体" w:hint="eastAsia"/>
          <w:color w:val="000000" w:themeColor="text1"/>
          <w:sz w:val="24"/>
        </w:rPr>
        <w:t>2.本单位选择</w:t>
      </w:r>
      <w:bookmarkStart w:id="183" w:name="_GoBack"/>
      <w:r>
        <w:rPr>
          <w:rFonts w:ascii="宋体" w:hAnsi="宋体" w:hint="eastAsia"/>
          <w:color w:val="000000" w:themeColor="text1"/>
          <w:sz w:val="24"/>
        </w:rPr>
        <w:t>第种方式</w:t>
      </w:r>
      <w:bookmarkEnd w:id="183"/>
      <w:r>
        <w:rPr>
          <w:rFonts w:ascii="宋体" w:hAnsi="宋体" w:hint="eastAsia"/>
          <w:color w:val="000000" w:themeColor="text1"/>
          <w:sz w:val="24"/>
        </w:rPr>
        <w:t>作为代理服务费开票类型：</w:t>
      </w:r>
    </w:p>
    <w:p w:rsidR="00AE1E71" w:rsidRDefault="00453DFB">
      <w:pPr>
        <w:spacing w:line="440" w:lineRule="exact"/>
        <w:ind w:firstLineChars="150" w:firstLine="360"/>
        <w:rPr>
          <w:rFonts w:ascii="宋体" w:hAnsi="宋体"/>
          <w:color w:val="000000" w:themeColor="text1"/>
          <w:sz w:val="24"/>
        </w:rPr>
      </w:pPr>
      <w:r>
        <w:rPr>
          <w:rFonts w:ascii="宋体" w:hAnsi="宋体" w:hint="eastAsia"/>
          <w:color w:val="000000" w:themeColor="text1"/>
          <w:sz w:val="24"/>
        </w:rPr>
        <w:t>第一种方式：开具增值税普通发票。开票信息如下：</w:t>
      </w:r>
    </w:p>
    <w:p w:rsidR="00AE1E71" w:rsidRDefault="00453DFB">
      <w:pPr>
        <w:spacing w:line="440" w:lineRule="exact"/>
        <w:ind w:firstLineChars="150" w:firstLine="360"/>
        <w:rPr>
          <w:rFonts w:ascii="宋体" w:hAnsi="宋体"/>
          <w:color w:val="000000" w:themeColor="text1"/>
          <w:sz w:val="24"/>
        </w:rPr>
      </w:pPr>
      <w:r>
        <w:rPr>
          <w:rFonts w:ascii="宋体" w:hAnsi="宋体" w:hint="eastAsia"/>
          <w:color w:val="000000" w:themeColor="text1"/>
          <w:sz w:val="24"/>
        </w:rPr>
        <w:t>（1）公司名称</w:t>
      </w:r>
      <w:r>
        <w:rPr>
          <w:rFonts w:ascii="宋体" w:hAnsi="宋体" w:hint="eastAsia"/>
          <w:color w:val="000000" w:themeColor="text1"/>
          <w:sz w:val="24"/>
          <w:u w:val="single"/>
        </w:rPr>
        <w:t xml:space="preserve">_                       </w:t>
      </w:r>
      <w:r>
        <w:rPr>
          <w:rFonts w:ascii="宋体" w:hAnsi="宋体" w:hint="eastAsia"/>
          <w:color w:val="000000" w:themeColor="text1"/>
          <w:sz w:val="24"/>
        </w:rPr>
        <w:t>；</w:t>
      </w:r>
    </w:p>
    <w:p w:rsidR="00AE1E71" w:rsidRDefault="00453DFB">
      <w:pPr>
        <w:spacing w:line="440" w:lineRule="exact"/>
        <w:ind w:firstLineChars="150" w:firstLine="360"/>
        <w:rPr>
          <w:rFonts w:ascii="宋体" w:hAnsi="宋体"/>
          <w:color w:val="000000" w:themeColor="text1"/>
          <w:sz w:val="24"/>
        </w:rPr>
      </w:pPr>
      <w:r>
        <w:rPr>
          <w:rFonts w:ascii="宋体" w:hAnsi="宋体" w:hint="eastAsia"/>
          <w:color w:val="000000" w:themeColor="text1"/>
          <w:sz w:val="24"/>
        </w:rPr>
        <w:t>（2）纳税人识别号</w:t>
      </w:r>
      <w:r>
        <w:rPr>
          <w:rFonts w:ascii="宋体" w:hAnsi="宋体" w:hint="eastAsia"/>
          <w:color w:val="000000" w:themeColor="text1"/>
          <w:sz w:val="24"/>
          <w:u w:val="single"/>
        </w:rPr>
        <w:t xml:space="preserve">_                   </w:t>
      </w:r>
      <w:r>
        <w:rPr>
          <w:rFonts w:ascii="宋体" w:hAnsi="宋体" w:hint="eastAsia"/>
          <w:color w:val="000000" w:themeColor="text1"/>
          <w:sz w:val="24"/>
        </w:rPr>
        <w:t>。</w:t>
      </w:r>
    </w:p>
    <w:p w:rsidR="00AE1E71" w:rsidRDefault="00453DFB">
      <w:pPr>
        <w:spacing w:line="440" w:lineRule="exact"/>
        <w:ind w:firstLineChars="150" w:firstLine="360"/>
        <w:rPr>
          <w:rFonts w:ascii="宋体" w:hAnsi="宋体"/>
          <w:color w:val="000000" w:themeColor="text1"/>
          <w:sz w:val="24"/>
        </w:rPr>
      </w:pPr>
      <w:r>
        <w:rPr>
          <w:rFonts w:ascii="宋体" w:hAnsi="宋体" w:hint="eastAsia"/>
          <w:color w:val="000000" w:themeColor="text1"/>
          <w:sz w:val="24"/>
        </w:rPr>
        <w:t>第二种方式：开具增值税专用发票，开票信息如下：</w:t>
      </w:r>
    </w:p>
    <w:p w:rsidR="00AE1E71" w:rsidRDefault="00453DFB">
      <w:pPr>
        <w:spacing w:line="440" w:lineRule="exact"/>
        <w:ind w:firstLineChars="150" w:firstLine="360"/>
        <w:rPr>
          <w:rFonts w:ascii="宋体" w:hAnsi="宋体"/>
          <w:color w:val="000000" w:themeColor="text1"/>
          <w:sz w:val="24"/>
        </w:rPr>
      </w:pPr>
      <w:r>
        <w:rPr>
          <w:rFonts w:ascii="宋体" w:hAnsi="宋体" w:hint="eastAsia"/>
          <w:color w:val="000000" w:themeColor="text1"/>
          <w:sz w:val="24"/>
        </w:rPr>
        <w:t>（1）公司名称</w:t>
      </w:r>
      <w:r>
        <w:rPr>
          <w:rFonts w:ascii="宋体" w:hAnsi="宋体" w:hint="eastAsia"/>
          <w:color w:val="000000" w:themeColor="text1"/>
          <w:sz w:val="24"/>
          <w:u w:val="single"/>
        </w:rPr>
        <w:t xml:space="preserve">_                           </w:t>
      </w:r>
      <w:r>
        <w:rPr>
          <w:rFonts w:ascii="宋体" w:hAnsi="宋体" w:hint="eastAsia"/>
          <w:color w:val="000000" w:themeColor="text1"/>
          <w:sz w:val="24"/>
        </w:rPr>
        <w:t>；</w:t>
      </w:r>
    </w:p>
    <w:p w:rsidR="00AE1E71" w:rsidRDefault="00453DFB">
      <w:pPr>
        <w:spacing w:line="440" w:lineRule="exact"/>
        <w:ind w:firstLineChars="150" w:firstLine="360"/>
        <w:rPr>
          <w:rFonts w:ascii="宋体" w:hAnsi="宋体"/>
          <w:color w:val="000000" w:themeColor="text1"/>
          <w:sz w:val="24"/>
        </w:rPr>
      </w:pPr>
      <w:r>
        <w:rPr>
          <w:rFonts w:ascii="宋体" w:hAnsi="宋体" w:hint="eastAsia"/>
          <w:color w:val="000000" w:themeColor="text1"/>
          <w:sz w:val="24"/>
        </w:rPr>
        <w:t>（2）纳税人识别号</w:t>
      </w:r>
      <w:r>
        <w:rPr>
          <w:rFonts w:ascii="宋体" w:hAnsi="宋体" w:hint="eastAsia"/>
          <w:color w:val="000000" w:themeColor="text1"/>
          <w:sz w:val="24"/>
          <w:u w:val="single"/>
        </w:rPr>
        <w:t xml:space="preserve">_                       </w:t>
      </w:r>
      <w:r>
        <w:rPr>
          <w:rFonts w:ascii="宋体" w:hAnsi="宋体" w:hint="eastAsia"/>
          <w:color w:val="000000" w:themeColor="text1"/>
          <w:sz w:val="24"/>
        </w:rPr>
        <w:t>；</w:t>
      </w:r>
    </w:p>
    <w:p w:rsidR="00AE1E71" w:rsidRDefault="00453DFB">
      <w:pPr>
        <w:spacing w:line="440" w:lineRule="exact"/>
        <w:ind w:firstLineChars="150" w:firstLine="360"/>
        <w:rPr>
          <w:rFonts w:ascii="宋体" w:hAnsi="宋体"/>
          <w:color w:val="000000" w:themeColor="text1"/>
          <w:sz w:val="24"/>
        </w:rPr>
      </w:pPr>
      <w:r>
        <w:rPr>
          <w:rFonts w:ascii="宋体" w:hAnsi="宋体" w:hint="eastAsia"/>
          <w:color w:val="000000" w:themeColor="text1"/>
          <w:sz w:val="24"/>
        </w:rPr>
        <w:t>（3）在税局登记的地址</w:t>
      </w:r>
      <w:r>
        <w:rPr>
          <w:rFonts w:ascii="宋体" w:hAnsi="宋体" w:hint="eastAsia"/>
          <w:color w:val="000000" w:themeColor="text1"/>
          <w:sz w:val="24"/>
          <w:u w:val="single"/>
        </w:rPr>
        <w:t xml:space="preserve">_                   </w:t>
      </w:r>
      <w:r>
        <w:rPr>
          <w:rFonts w:ascii="宋体" w:hAnsi="宋体" w:hint="eastAsia"/>
          <w:color w:val="000000" w:themeColor="text1"/>
          <w:sz w:val="24"/>
        </w:rPr>
        <w:t>；</w:t>
      </w:r>
    </w:p>
    <w:p w:rsidR="00AE1E71" w:rsidRDefault="00453DFB">
      <w:pPr>
        <w:spacing w:line="440" w:lineRule="exact"/>
        <w:ind w:firstLineChars="150" w:firstLine="360"/>
        <w:rPr>
          <w:rFonts w:ascii="宋体" w:hAnsi="宋体"/>
          <w:color w:val="000000" w:themeColor="text1"/>
          <w:sz w:val="24"/>
        </w:rPr>
      </w:pPr>
      <w:r>
        <w:rPr>
          <w:rFonts w:ascii="宋体" w:hAnsi="宋体" w:hint="eastAsia"/>
          <w:color w:val="000000" w:themeColor="text1"/>
          <w:sz w:val="24"/>
        </w:rPr>
        <w:t>（4）在税局登记的电话</w:t>
      </w:r>
      <w:r>
        <w:rPr>
          <w:rFonts w:ascii="宋体" w:hAnsi="宋体" w:hint="eastAsia"/>
          <w:color w:val="000000" w:themeColor="text1"/>
          <w:sz w:val="24"/>
          <w:u w:val="single"/>
        </w:rPr>
        <w:t xml:space="preserve">_                   </w:t>
      </w:r>
      <w:r>
        <w:rPr>
          <w:rFonts w:ascii="宋体" w:hAnsi="宋体" w:hint="eastAsia"/>
          <w:color w:val="000000" w:themeColor="text1"/>
          <w:sz w:val="24"/>
        </w:rPr>
        <w:t>；</w:t>
      </w:r>
    </w:p>
    <w:p w:rsidR="00AE1E71" w:rsidRDefault="00453DFB">
      <w:pPr>
        <w:spacing w:line="440" w:lineRule="exact"/>
        <w:ind w:firstLineChars="150" w:firstLine="360"/>
        <w:rPr>
          <w:rFonts w:ascii="宋体" w:hAnsi="宋体"/>
          <w:color w:val="000000" w:themeColor="text1"/>
          <w:sz w:val="24"/>
        </w:rPr>
      </w:pPr>
      <w:r>
        <w:rPr>
          <w:rFonts w:ascii="宋体" w:hAnsi="宋体" w:hint="eastAsia"/>
          <w:color w:val="000000" w:themeColor="text1"/>
          <w:sz w:val="24"/>
        </w:rPr>
        <w:t>（5）开户银行</w:t>
      </w:r>
      <w:r>
        <w:rPr>
          <w:rFonts w:ascii="宋体" w:hAnsi="宋体" w:hint="eastAsia"/>
          <w:color w:val="000000" w:themeColor="text1"/>
          <w:sz w:val="24"/>
          <w:u w:val="single"/>
        </w:rPr>
        <w:t xml:space="preserve">_                           </w:t>
      </w:r>
      <w:r>
        <w:rPr>
          <w:rFonts w:ascii="宋体" w:hAnsi="宋体" w:hint="eastAsia"/>
          <w:color w:val="000000" w:themeColor="text1"/>
          <w:sz w:val="24"/>
        </w:rPr>
        <w:t>；</w:t>
      </w:r>
    </w:p>
    <w:p w:rsidR="00AE1E71" w:rsidRDefault="00453DFB">
      <w:pPr>
        <w:spacing w:line="440" w:lineRule="exact"/>
        <w:ind w:firstLineChars="150" w:firstLine="360"/>
        <w:rPr>
          <w:rFonts w:ascii="宋体" w:hAnsi="宋体"/>
          <w:color w:val="000000" w:themeColor="text1"/>
          <w:sz w:val="24"/>
        </w:rPr>
      </w:pPr>
      <w:r>
        <w:rPr>
          <w:rFonts w:ascii="宋体" w:hAnsi="宋体" w:hint="eastAsia"/>
          <w:color w:val="000000" w:themeColor="text1"/>
          <w:sz w:val="24"/>
        </w:rPr>
        <w:t>（6）银行账户</w:t>
      </w:r>
      <w:r>
        <w:rPr>
          <w:rFonts w:ascii="宋体" w:hAnsi="宋体" w:hint="eastAsia"/>
          <w:color w:val="000000" w:themeColor="text1"/>
          <w:sz w:val="24"/>
          <w:u w:val="single"/>
        </w:rPr>
        <w:t xml:space="preserve">_                           </w:t>
      </w:r>
      <w:r>
        <w:rPr>
          <w:rFonts w:ascii="宋体" w:hAnsi="宋体" w:hint="eastAsia"/>
          <w:color w:val="000000" w:themeColor="text1"/>
          <w:sz w:val="24"/>
        </w:rPr>
        <w:t>。</w:t>
      </w:r>
    </w:p>
    <w:p w:rsidR="00AE1E71" w:rsidRDefault="00AE1E71">
      <w:pPr>
        <w:spacing w:line="440" w:lineRule="exact"/>
        <w:rPr>
          <w:rFonts w:ascii="宋体" w:hAnsi="宋体"/>
          <w:color w:val="000000" w:themeColor="text1"/>
          <w:sz w:val="24"/>
        </w:rPr>
      </w:pPr>
    </w:p>
    <w:p w:rsidR="00AE1E71" w:rsidRDefault="00AE1E71">
      <w:pPr>
        <w:spacing w:line="440" w:lineRule="exact"/>
        <w:rPr>
          <w:rFonts w:ascii="宋体" w:hAnsi="宋体"/>
          <w:color w:val="000000" w:themeColor="text1"/>
          <w:sz w:val="24"/>
        </w:rPr>
      </w:pPr>
    </w:p>
    <w:p w:rsidR="00AE1E71" w:rsidRDefault="00AE1E71">
      <w:pPr>
        <w:spacing w:line="440" w:lineRule="exact"/>
        <w:rPr>
          <w:rFonts w:ascii="宋体" w:hAnsi="宋体"/>
          <w:color w:val="000000" w:themeColor="text1"/>
          <w:sz w:val="24"/>
        </w:rPr>
      </w:pPr>
    </w:p>
    <w:p w:rsidR="00AE1E71" w:rsidRDefault="00453DFB">
      <w:pPr>
        <w:snapToGrid w:val="0"/>
        <w:spacing w:line="360" w:lineRule="auto"/>
        <w:ind w:leftChars="-1" w:left="-2" w:rightChars="-389" w:right="-817" w:firstLineChars="800" w:firstLine="1920"/>
        <w:rPr>
          <w:rFonts w:ascii="宋体" w:hAnsi="宋体"/>
          <w:color w:val="000000" w:themeColor="text1"/>
          <w:sz w:val="24"/>
        </w:rPr>
      </w:pPr>
      <w:r>
        <w:rPr>
          <w:rFonts w:ascii="宋体" w:hAnsi="宋体" w:hint="eastAsia"/>
          <w:color w:val="000000" w:themeColor="text1"/>
          <w:sz w:val="24"/>
        </w:rPr>
        <w:t xml:space="preserve">法定代表人或者委托代理人（签字或者电子签名）： </w:t>
      </w:r>
    </w:p>
    <w:p w:rsidR="00AE1E71" w:rsidRDefault="00453DFB" w:rsidP="00453DFB">
      <w:pPr>
        <w:snapToGrid w:val="0"/>
        <w:spacing w:line="360" w:lineRule="auto"/>
        <w:ind w:leftChars="-15" w:left="-2" w:rightChars="-389" w:right="-817" w:hangingChars="12" w:hanging="29"/>
        <w:rPr>
          <w:rFonts w:ascii="宋体" w:hAnsi="宋体"/>
          <w:color w:val="000000" w:themeColor="text1"/>
          <w:sz w:val="24"/>
        </w:rPr>
      </w:pPr>
      <w:r>
        <w:rPr>
          <w:rFonts w:ascii="宋体" w:hAnsi="宋体" w:hint="eastAsia"/>
          <w:color w:val="000000" w:themeColor="text1"/>
          <w:sz w:val="24"/>
        </w:rPr>
        <w:t xml:space="preserve">                                      投标人公章（电子签章）：</w:t>
      </w:r>
    </w:p>
    <w:p w:rsidR="00AE1E71" w:rsidRDefault="00453DFB">
      <w:pPr>
        <w:snapToGrid w:val="0"/>
        <w:spacing w:line="360" w:lineRule="auto"/>
        <w:ind w:right="480" w:firstLineChars="100" w:firstLine="240"/>
        <w:jc w:val="left"/>
        <w:rPr>
          <w:rFonts w:ascii="宋体" w:hAnsi="宋体"/>
          <w:color w:val="000000" w:themeColor="text1"/>
          <w:szCs w:val="21"/>
        </w:rPr>
      </w:pPr>
      <w:r>
        <w:rPr>
          <w:rFonts w:ascii="宋体" w:hAnsi="宋体" w:hint="eastAsia"/>
          <w:color w:val="000000" w:themeColor="text1"/>
          <w:sz w:val="24"/>
        </w:rPr>
        <w:t xml:space="preserve">                                    日期：    年   月   日</w:t>
      </w:r>
    </w:p>
    <w:p w:rsidR="00AE1E71" w:rsidRDefault="00AE1E71">
      <w:pPr>
        <w:rPr>
          <w:color w:val="000000" w:themeColor="text1"/>
        </w:rPr>
      </w:pPr>
    </w:p>
    <w:p w:rsidR="00AE1E71" w:rsidRDefault="00AE1E71">
      <w:pPr>
        <w:snapToGrid w:val="0"/>
        <w:spacing w:before="50"/>
        <w:jc w:val="left"/>
        <w:rPr>
          <w:rFonts w:ascii="宋体" w:hAnsi="宋体"/>
          <w:color w:val="000000" w:themeColor="text1"/>
          <w:sz w:val="24"/>
        </w:rPr>
      </w:pPr>
    </w:p>
    <w:p w:rsidR="00AE1E71" w:rsidRDefault="00AE1E71" w:rsidP="006D6B2D">
      <w:pPr>
        <w:snapToGrid w:val="0"/>
        <w:spacing w:beforeLines="50"/>
        <w:rPr>
          <w:rFonts w:ascii="宋体" w:hAnsi="宋体"/>
          <w:color w:val="000000" w:themeColor="text1"/>
          <w:sz w:val="24"/>
          <w:szCs w:val="20"/>
        </w:rPr>
        <w:sectPr w:rsidR="00AE1E71">
          <w:headerReference w:type="default" r:id="rId9"/>
          <w:footerReference w:type="even" r:id="rId10"/>
          <w:footerReference w:type="default" r:id="rId11"/>
          <w:footerReference w:type="first" r:id="rId12"/>
          <w:pgSz w:w="11906" w:h="16838"/>
          <w:pgMar w:top="1440" w:right="1797" w:bottom="1440" w:left="1797" w:header="851" w:footer="992" w:gutter="0"/>
          <w:cols w:space="720"/>
          <w:docGrid w:linePitch="312"/>
        </w:sectPr>
      </w:pPr>
    </w:p>
    <w:p w:rsidR="00AE1E71" w:rsidRDefault="00453DFB" w:rsidP="006D6B2D">
      <w:pPr>
        <w:snapToGrid w:val="0"/>
        <w:spacing w:beforeLines="50" w:after="50"/>
        <w:jc w:val="left"/>
        <w:rPr>
          <w:rFonts w:ascii="宋体" w:hAnsi="宋体"/>
          <w:b/>
          <w:color w:val="000000" w:themeColor="text1"/>
          <w:sz w:val="24"/>
        </w:rPr>
      </w:pPr>
      <w:r>
        <w:rPr>
          <w:rFonts w:ascii="宋体" w:hAnsi="宋体" w:hint="eastAsia"/>
          <w:b/>
          <w:color w:val="000000" w:themeColor="text1"/>
          <w:sz w:val="24"/>
        </w:rPr>
        <w:lastRenderedPageBreak/>
        <w:t>9. 设备性能配置清单格式</w:t>
      </w:r>
    </w:p>
    <w:p w:rsidR="00AE1E71" w:rsidRDefault="00AE1E71" w:rsidP="006D6B2D">
      <w:pPr>
        <w:snapToGrid w:val="0"/>
        <w:spacing w:beforeLines="50" w:after="50"/>
        <w:ind w:left="142"/>
        <w:jc w:val="left"/>
        <w:rPr>
          <w:rFonts w:ascii="宋体" w:hAnsi="宋体"/>
          <w:b/>
          <w:color w:val="000000" w:themeColor="text1"/>
          <w:sz w:val="24"/>
        </w:rPr>
      </w:pPr>
    </w:p>
    <w:p w:rsidR="00AE1E71" w:rsidRDefault="00453DFB" w:rsidP="006D6B2D">
      <w:pPr>
        <w:snapToGrid w:val="0"/>
        <w:spacing w:beforeLines="50" w:after="50"/>
        <w:ind w:left="142"/>
        <w:jc w:val="center"/>
        <w:rPr>
          <w:rFonts w:ascii="宋体" w:hAnsi="宋体"/>
          <w:b/>
          <w:color w:val="000000" w:themeColor="text1"/>
          <w:sz w:val="32"/>
          <w:szCs w:val="32"/>
        </w:rPr>
      </w:pPr>
      <w:r>
        <w:rPr>
          <w:rFonts w:ascii="宋体" w:hAnsi="宋体" w:hint="eastAsia"/>
          <w:b/>
          <w:color w:val="000000" w:themeColor="text1"/>
          <w:sz w:val="32"/>
          <w:szCs w:val="32"/>
        </w:rPr>
        <w:t>设备性能配置清单</w:t>
      </w:r>
    </w:p>
    <w:p w:rsidR="00AE1E71" w:rsidRDefault="00453DFB">
      <w:pPr>
        <w:pStyle w:val="aa"/>
        <w:rPr>
          <w:color w:val="000000" w:themeColor="text1"/>
          <w:sz w:val="24"/>
          <w:szCs w:val="24"/>
        </w:rPr>
      </w:pPr>
      <w:r>
        <w:rPr>
          <w:rFonts w:hint="eastAsia"/>
          <w:color w:val="000000" w:themeColor="text1"/>
          <w:sz w:val="24"/>
          <w:szCs w:val="24"/>
        </w:rPr>
        <w:t>所投分标：分标</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456"/>
        <w:gridCol w:w="1495"/>
        <w:gridCol w:w="992"/>
        <w:gridCol w:w="708"/>
        <w:gridCol w:w="1561"/>
        <w:gridCol w:w="1187"/>
        <w:gridCol w:w="703"/>
        <w:gridCol w:w="1426"/>
      </w:tblGrid>
      <w:tr w:rsidR="00AE1E71">
        <w:trPr>
          <w:trHeight w:val="930"/>
          <w:jc w:val="center"/>
        </w:trPr>
        <w:tc>
          <w:tcPr>
            <w:tcW w:w="267" w:type="pc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before="50" w:after="50"/>
              <w:jc w:val="center"/>
              <w:rPr>
                <w:rFonts w:ascii="宋体" w:hAnsi="宋体"/>
                <w:color w:val="000000" w:themeColor="text1"/>
                <w:sz w:val="24"/>
              </w:rPr>
            </w:pPr>
            <w:r>
              <w:rPr>
                <w:rFonts w:ascii="宋体" w:hAnsi="宋体" w:hint="eastAsia"/>
                <w:color w:val="000000" w:themeColor="text1"/>
                <w:sz w:val="24"/>
              </w:rPr>
              <w:t>序号</w:t>
            </w:r>
          </w:p>
        </w:tc>
        <w:tc>
          <w:tcPr>
            <w:tcW w:w="877" w:type="pc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before="50" w:after="50"/>
              <w:jc w:val="center"/>
              <w:rPr>
                <w:rFonts w:ascii="宋体" w:hAnsi="宋体"/>
                <w:color w:val="000000" w:themeColor="text1"/>
                <w:sz w:val="24"/>
              </w:rPr>
            </w:pPr>
            <w:r>
              <w:rPr>
                <w:rFonts w:hAnsi="宋体" w:cs="Courier New" w:hint="eastAsia"/>
                <w:color w:val="000000" w:themeColor="text1"/>
                <w:sz w:val="24"/>
              </w:rPr>
              <w:t>标的的名称</w:t>
            </w:r>
          </w:p>
        </w:tc>
        <w:tc>
          <w:tcPr>
            <w:tcW w:w="582" w:type="pc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before="50" w:after="50"/>
              <w:jc w:val="center"/>
              <w:rPr>
                <w:rFonts w:ascii="宋体" w:hAnsi="宋体"/>
                <w:color w:val="000000" w:themeColor="text1"/>
                <w:sz w:val="24"/>
              </w:rPr>
            </w:pPr>
            <w:r>
              <w:rPr>
                <w:rFonts w:ascii="宋体" w:hAnsi="宋体" w:hint="eastAsia"/>
                <w:color w:val="000000" w:themeColor="text1"/>
                <w:sz w:val="24"/>
              </w:rPr>
              <w:t>数量及单位</w:t>
            </w:r>
          </w:p>
        </w:tc>
        <w:tc>
          <w:tcPr>
            <w:tcW w:w="415" w:type="pc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before="50" w:after="50"/>
              <w:jc w:val="center"/>
              <w:rPr>
                <w:rFonts w:ascii="宋体" w:hAnsi="宋体"/>
                <w:color w:val="000000" w:themeColor="text1"/>
                <w:sz w:val="24"/>
              </w:rPr>
            </w:pPr>
            <w:r>
              <w:rPr>
                <w:rFonts w:ascii="宋体" w:hAnsi="宋体" w:hint="eastAsia"/>
                <w:color w:val="000000" w:themeColor="text1"/>
                <w:sz w:val="24"/>
              </w:rPr>
              <w:t>品牌</w:t>
            </w:r>
          </w:p>
        </w:tc>
        <w:tc>
          <w:tcPr>
            <w:tcW w:w="915" w:type="pct"/>
            <w:tcBorders>
              <w:top w:val="single" w:sz="4" w:space="0" w:color="auto"/>
              <w:left w:val="single" w:sz="4" w:space="0" w:color="auto"/>
              <w:bottom w:val="single" w:sz="4" w:space="0" w:color="auto"/>
              <w:right w:val="single" w:sz="4" w:space="0" w:color="auto"/>
            </w:tcBorders>
          </w:tcPr>
          <w:p w:rsidR="00AE1E71" w:rsidRDefault="00AE1E71">
            <w:pPr>
              <w:snapToGrid w:val="0"/>
              <w:spacing w:before="50" w:after="50"/>
              <w:jc w:val="center"/>
              <w:rPr>
                <w:rFonts w:ascii="宋体" w:hAnsi="宋体"/>
                <w:color w:val="000000" w:themeColor="text1"/>
                <w:sz w:val="24"/>
              </w:rPr>
            </w:pPr>
          </w:p>
          <w:p w:rsidR="00AE1E71" w:rsidRDefault="00453DFB">
            <w:pPr>
              <w:snapToGrid w:val="0"/>
              <w:spacing w:before="50" w:after="50"/>
              <w:jc w:val="center"/>
              <w:rPr>
                <w:rFonts w:ascii="宋体" w:hAnsi="宋体"/>
                <w:color w:val="000000" w:themeColor="text1"/>
                <w:sz w:val="24"/>
              </w:rPr>
            </w:pPr>
            <w:r>
              <w:rPr>
                <w:rFonts w:ascii="宋体" w:hAnsi="宋体" w:hint="eastAsia"/>
                <w:color w:val="000000" w:themeColor="text1"/>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before="50" w:after="50"/>
              <w:jc w:val="center"/>
              <w:rPr>
                <w:rFonts w:ascii="宋体" w:hAnsi="宋体"/>
                <w:color w:val="000000" w:themeColor="text1"/>
                <w:sz w:val="24"/>
              </w:rPr>
            </w:pPr>
            <w:r>
              <w:rPr>
                <w:rFonts w:ascii="宋体" w:hAnsi="宋体" w:hint="eastAsia"/>
                <w:color w:val="000000" w:themeColor="text1"/>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before="50" w:after="50"/>
              <w:jc w:val="center"/>
              <w:rPr>
                <w:rFonts w:ascii="宋体" w:hAnsi="宋体"/>
                <w:color w:val="000000" w:themeColor="text1"/>
                <w:sz w:val="24"/>
              </w:rPr>
            </w:pPr>
            <w:r>
              <w:rPr>
                <w:rFonts w:ascii="宋体" w:hAnsi="宋体" w:hint="eastAsia"/>
                <w:color w:val="000000" w:themeColor="text1"/>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rsidR="00AE1E71" w:rsidRDefault="00453DFB">
            <w:pPr>
              <w:snapToGrid w:val="0"/>
              <w:spacing w:before="50" w:after="50"/>
              <w:jc w:val="center"/>
              <w:rPr>
                <w:rFonts w:ascii="宋体" w:hAnsi="宋体"/>
                <w:color w:val="000000" w:themeColor="text1"/>
                <w:sz w:val="24"/>
              </w:rPr>
            </w:pPr>
            <w:r>
              <w:rPr>
                <w:rFonts w:ascii="宋体" w:hAnsi="宋体" w:hint="eastAsia"/>
                <w:color w:val="000000" w:themeColor="text1"/>
                <w:sz w:val="24"/>
              </w:rPr>
              <w:t>参数性能、指标及配置</w:t>
            </w:r>
          </w:p>
        </w:tc>
      </w:tr>
      <w:tr w:rsidR="00AE1E71">
        <w:trPr>
          <w:trHeight w:val="429"/>
          <w:jc w:val="center"/>
        </w:trPr>
        <w:tc>
          <w:tcPr>
            <w:tcW w:w="267"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c>
          <w:tcPr>
            <w:tcW w:w="877"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c>
          <w:tcPr>
            <w:tcW w:w="582"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c>
          <w:tcPr>
            <w:tcW w:w="415"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c>
          <w:tcPr>
            <w:tcW w:w="915" w:type="pct"/>
            <w:tcBorders>
              <w:top w:val="single" w:sz="4" w:space="0" w:color="auto"/>
              <w:left w:val="single" w:sz="4" w:space="0" w:color="auto"/>
              <w:bottom w:val="single" w:sz="4" w:space="0" w:color="auto"/>
              <w:right w:val="single" w:sz="4" w:space="0" w:color="auto"/>
            </w:tcBorders>
          </w:tcPr>
          <w:p w:rsidR="00AE1E71" w:rsidRDefault="00AE1E71">
            <w:pPr>
              <w:snapToGrid w:val="0"/>
              <w:spacing w:before="50" w:after="50"/>
              <w:jc w:val="center"/>
              <w:rPr>
                <w:rFonts w:ascii="宋体" w:hAnsi="宋体"/>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r>
      <w:tr w:rsidR="00AE1E71">
        <w:trPr>
          <w:trHeight w:val="462"/>
          <w:jc w:val="center"/>
        </w:trPr>
        <w:tc>
          <w:tcPr>
            <w:tcW w:w="267"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c>
          <w:tcPr>
            <w:tcW w:w="877"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c>
          <w:tcPr>
            <w:tcW w:w="582"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c>
          <w:tcPr>
            <w:tcW w:w="415"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c>
          <w:tcPr>
            <w:tcW w:w="915" w:type="pct"/>
            <w:tcBorders>
              <w:top w:val="single" w:sz="4" w:space="0" w:color="auto"/>
              <w:left w:val="single" w:sz="4" w:space="0" w:color="auto"/>
              <w:bottom w:val="single" w:sz="4" w:space="0" w:color="auto"/>
              <w:right w:val="single" w:sz="4" w:space="0" w:color="auto"/>
            </w:tcBorders>
          </w:tcPr>
          <w:p w:rsidR="00AE1E71" w:rsidRDefault="00AE1E71">
            <w:pPr>
              <w:snapToGrid w:val="0"/>
              <w:spacing w:before="50" w:after="50"/>
              <w:jc w:val="center"/>
              <w:rPr>
                <w:rFonts w:ascii="宋体" w:hAnsi="宋体"/>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r>
      <w:tr w:rsidR="00AE1E71">
        <w:trPr>
          <w:trHeight w:val="455"/>
          <w:jc w:val="center"/>
        </w:trPr>
        <w:tc>
          <w:tcPr>
            <w:tcW w:w="267"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c>
          <w:tcPr>
            <w:tcW w:w="877"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c>
          <w:tcPr>
            <w:tcW w:w="582"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c>
          <w:tcPr>
            <w:tcW w:w="415"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c>
          <w:tcPr>
            <w:tcW w:w="915" w:type="pct"/>
            <w:tcBorders>
              <w:top w:val="single" w:sz="4" w:space="0" w:color="auto"/>
              <w:left w:val="single" w:sz="4" w:space="0" w:color="auto"/>
              <w:bottom w:val="single" w:sz="4" w:space="0" w:color="auto"/>
              <w:right w:val="single" w:sz="4" w:space="0" w:color="auto"/>
            </w:tcBorders>
          </w:tcPr>
          <w:p w:rsidR="00AE1E71" w:rsidRDefault="00AE1E71">
            <w:pPr>
              <w:snapToGrid w:val="0"/>
              <w:spacing w:before="50" w:after="50"/>
              <w:jc w:val="center"/>
              <w:rPr>
                <w:rFonts w:ascii="宋体" w:hAnsi="宋体"/>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AE1E71" w:rsidRDefault="00AE1E71">
            <w:pPr>
              <w:snapToGrid w:val="0"/>
              <w:spacing w:before="50" w:after="50"/>
              <w:jc w:val="center"/>
              <w:rPr>
                <w:rFonts w:ascii="宋体" w:hAnsi="宋体"/>
                <w:color w:val="000000" w:themeColor="text1"/>
                <w:sz w:val="24"/>
              </w:rPr>
            </w:pPr>
          </w:p>
        </w:tc>
      </w:tr>
    </w:tbl>
    <w:p w:rsidR="00AE1E71" w:rsidRDefault="00453DFB">
      <w:pPr>
        <w:spacing w:line="360" w:lineRule="auto"/>
        <w:contextualSpacing/>
        <w:rPr>
          <w:rFonts w:ascii="宋体" w:hAnsi="宋体"/>
          <w:color w:val="000000" w:themeColor="text1"/>
          <w:sz w:val="24"/>
        </w:rPr>
      </w:pPr>
      <w:r>
        <w:rPr>
          <w:rFonts w:ascii="宋体" w:hAnsi="宋体" w:hint="eastAsia"/>
          <w:color w:val="000000" w:themeColor="text1"/>
          <w:sz w:val="24"/>
        </w:rPr>
        <w:t>备注：</w:t>
      </w:r>
    </w:p>
    <w:p w:rsidR="00AE1E71" w:rsidRDefault="00453DFB">
      <w:pPr>
        <w:spacing w:line="360" w:lineRule="auto"/>
        <w:ind w:firstLineChars="200" w:firstLine="480"/>
        <w:contextualSpacing/>
        <w:rPr>
          <w:rFonts w:ascii="宋体" w:hAnsi="宋体"/>
          <w:b/>
          <w:color w:val="000000" w:themeColor="text1"/>
          <w:sz w:val="24"/>
        </w:rPr>
      </w:pPr>
      <w:r>
        <w:rPr>
          <w:rFonts w:ascii="宋体" w:hAnsi="宋体" w:hint="eastAsia"/>
          <w:color w:val="000000" w:themeColor="text1"/>
          <w:sz w:val="24"/>
        </w:rPr>
        <w:t>以上设备性能配置清单中“货物名称、数量及单位、品牌、规格型号、制造商、原产地、参数性能、指标及配置”必须如实填写完整，品牌、规格型号没有则填无，填写有缺漏</w:t>
      </w:r>
      <w:r>
        <w:rPr>
          <w:rFonts w:ascii="宋体" w:hAnsi="宋体" w:hint="eastAsia"/>
          <w:bCs/>
          <w:color w:val="000000" w:themeColor="text1"/>
          <w:sz w:val="24"/>
        </w:rPr>
        <w:t>的，</w:t>
      </w:r>
      <w:r>
        <w:rPr>
          <w:rFonts w:ascii="宋体" w:hAnsi="宋体" w:hint="eastAsia"/>
          <w:b/>
          <w:color w:val="000000" w:themeColor="text1"/>
          <w:sz w:val="24"/>
        </w:rPr>
        <w:t>作无效投标处理。</w:t>
      </w:r>
      <w:r>
        <w:rPr>
          <w:rFonts w:hAnsi="宋体" w:cs="Courier New" w:hint="eastAsia"/>
          <w:color w:val="000000" w:themeColor="text1"/>
          <w:sz w:val="24"/>
        </w:rPr>
        <w:t>标的的名称</w:t>
      </w:r>
      <w:r>
        <w:rPr>
          <w:rFonts w:ascii="宋体" w:hAnsi="宋体" w:hint="eastAsia"/>
          <w:color w:val="000000" w:themeColor="text1"/>
          <w:sz w:val="24"/>
        </w:rPr>
        <w:t>、数量及单位、品牌必须与“开标一览表”一致，</w:t>
      </w:r>
      <w:r>
        <w:rPr>
          <w:rFonts w:ascii="宋体" w:hAnsi="宋体" w:hint="eastAsia"/>
          <w:b/>
          <w:color w:val="000000" w:themeColor="text1"/>
          <w:sz w:val="24"/>
        </w:rPr>
        <w:t>否则按无效投标处理。</w:t>
      </w:r>
    </w:p>
    <w:p w:rsidR="00AE1E71" w:rsidRDefault="00AE1E71">
      <w:pPr>
        <w:spacing w:line="360" w:lineRule="auto"/>
        <w:ind w:firstLineChars="200" w:firstLine="480"/>
        <w:contextualSpacing/>
        <w:rPr>
          <w:rFonts w:ascii="宋体" w:hAnsi="宋体"/>
          <w:color w:val="000000" w:themeColor="text1"/>
          <w:sz w:val="24"/>
        </w:rPr>
      </w:pPr>
    </w:p>
    <w:p w:rsidR="00AE1E71" w:rsidRDefault="00453DFB">
      <w:pPr>
        <w:spacing w:line="360" w:lineRule="auto"/>
        <w:contextualSpacing/>
        <w:rPr>
          <w:rFonts w:ascii="宋体" w:hAnsi="宋体"/>
          <w:color w:val="000000" w:themeColor="text1"/>
          <w:spacing w:val="20"/>
          <w:sz w:val="24"/>
          <w:u w:val="single"/>
        </w:rPr>
      </w:pPr>
      <w:r>
        <w:rPr>
          <w:rFonts w:ascii="宋体" w:hAnsi="宋体" w:hint="eastAsia"/>
          <w:color w:val="000000" w:themeColor="text1"/>
          <w:sz w:val="24"/>
        </w:rPr>
        <w:t>法定代表人或者委托代理人</w:t>
      </w:r>
      <w:r>
        <w:rPr>
          <w:rFonts w:ascii="宋体" w:hAnsi="宋体" w:hint="eastAsia"/>
          <w:color w:val="000000" w:themeColor="text1"/>
          <w:spacing w:val="20"/>
          <w:sz w:val="24"/>
        </w:rPr>
        <w:t>（签字或者电子签名）：</w:t>
      </w:r>
    </w:p>
    <w:p w:rsidR="00AE1E71" w:rsidRDefault="00453DFB">
      <w:pPr>
        <w:spacing w:line="360" w:lineRule="auto"/>
        <w:contextualSpacing/>
        <w:rPr>
          <w:rFonts w:ascii="宋体" w:hAnsi="宋体"/>
          <w:color w:val="000000" w:themeColor="text1"/>
          <w:spacing w:val="20"/>
          <w:sz w:val="24"/>
        </w:rPr>
      </w:pPr>
      <w:r>
        <w:rPr>
          <w:rFonts w:ascii="宋体" w:hAnsi="宋体" w:hint="eastAsia"/>
          <w:color w:val="000000" w:themeColor="text1"/>
          <w:spacing w:val="20"/>
          <w:sz w:val="24"/>
        </w:rPr>
        <w:t>投标人名称（电子签章）：</w:t>
      </w:r>
    </w:p>
    <w:p w:rsidR="00AE1E71" w:rsidRDefault="00453DFB">
      <w:pPr>
        <w:spacing w:line="360" w:lineRule="auto"/>
        <w:contextualSpacing/>
        <w:rPr>
          <w:rFonts w:ascii="宋体" w:hAnsi="宋体"/>
          <w:color w:val="000000" w:themeColor="text1"/>
          <w:sz w:val="24"/>
          <w:szCs w:val="20"/>
        </w:rPr>
      </w:pPr>
      <w:r>
        <w:rPr>
          <w:rFonts w:ascii="宋体" w:hAnsi="宋体" w:hint="eastAsia"/>
          <w:color w:val="000000" w:themeColor="text1"/>
          <w:spacing w:val="20"/>
          <w:sz w:val="24"/>
        </w:rPr>
        <w:t>日  期：</w:t>
      </w:r>
    </w:p>
    <w:p w:rsidR="00AE1E71" w:rsidRDefault="00AE1E71" w:rsidP="006D6B2D">
      <w:pPr>
        <w:snapToGrid w:val="0"/>
        <w:spacing w:before="50" w:afterLines="50"/>
        <w:jc w:val="left"/>
        <w:rPr>
          <w:rFonts w:ascii="宋体" w:hAnsi="宋体"/>
          <w:color w:val="000000" w:themeColor="text1"/>
          <w:sz w:val="24"/>
          <w:szCs w:val="20"/>
        </w:rPr>
      </w:pPr>
    </w:p>
    <w:p w:rsidR="00AE1E71" w:rsidRDefault="00AE1E71" w:rsidP="006D6B2D">
      <w:pPr>
        <w:snapToGrid w:val="0"/>
        <w:spacing w:before="50" w:afterLines="50"/>
        <w:jc w:val="left"/>
        <w:rPr>
          <w:rFonts w:ascii="宋体" w:hAnsi="宋体"/>
          <w:color w:val="000000" w:themeColor="text1"/>
          <w:sz w:val="24"/>
          <w:szCs w:val="20"/>
        </w:rPr>
      </w:pPr>
    </w:p>
    <w:p w:rsidR="00AE1E71" w:rsidRDefault="00453DFB" w:rsidP="006D6B2D">
      <w:pPr>
        <w:snapToGrid w:val="0"/>
        <w:spacing w:beforeLines="50" w:after="50"/>
        <w:ind w:left="142"/>
        <w:jc w:val="left"/>
        <w:rPr>
          <w:rFonts w:ascii="宋体" w:hAnsi="宋体"/>
          <w:b/>
          <w:color w:val="000000" w:themeColor="text1"/>
          <w:sz w:val="24"/>
        </w:rPr>
      </w:pPr>
      <w:r>
        <w:rPr>
          <w:rFonts w:ascii="宋体" w:hAnsi="宋体"/>
          <w:b/>
          <w:color w:val="000000" w:themeColor="text1"/>
          <w:sz w:val="24"/>
        </w:rPr>
        <w:br w:type="page"/>
      </w:r>
      <w:r>
        <w:rPr>
          <w:rFonts w:ascii="宋体" w:hAnsi="宋体" w:hint="eastAsia"/>
          <w:b/>
          <w:color w:val="000000" w:themeColor="text1"/>
          <w:sz w:val="24"/>
        </w:rPr>
        <w:lastRenderedPageBreak/>
        <w:t>10. 技术要求偏离表格式</w:t>
      </w:r>
    </w:p>
    <w:p w:rsidR="00AE1E71" w:rsidRDefault="00AE1E71" w:rsidP="006D6B2D">
      <w:pPr>
        <w:snapToGrid w:val="0"/>
        <w:spacing w:beforeLines="50" w:after="50"/>
        <w:ind w:left="142"/>
        <w:jc w:val="left"/>
        <w:rPr>
          <w:rFonts w:ascii="宋体" w:hAnsi="宋体"/>
          <w:b/>
          <w:color w:val="000000" w:themeColor="text1"/>
          <w:sz w:val="24"/>
        </w:rPr>
      </w:pPr>
    </w:p>
    <w:p w:rsidR="00AE1E71" w:rsidRDefault="00453DFB" w:rsidP="006D6B2D">
      <w:pPr>
        <w:snapToGrid w:val="0"/>
        <w:spacing w:beforeLines="50" w:after="50"/>
        <w:ind w:left="142"/>
        <w:jc w:val="center"/>
        <w:rPr>
          <w:rFonts w:ascii="宋体" w:hAnsi="宋体"/>
          <w:b/>
          <w:color w:val="000000" w:themeColor="text1"/>
          <w:sz w:val="32"/>
          <w:szCs w:val="32"/>
        </w:rPr>
      </w:pPr>
      <w:r>
        <w:rPr>
          <w:rFonts w:ascii="宋体" w:hAnsi="宋体" w:hint="eastAsia"/>
          <w:b/>
          <w:color w:val="000000" w:themeColor="text1"/>
          <w:sz w:val="32"/>
          <w:szCs w:val="32"/>
        </w:rPr>
        <w:t>技术要求偏离表</w:t>
      </w:r>
    </w:p>
    <w:p w:rsidR="00AE1E71" w:rsidRDefault="00453DFB">
      <w:pPr>
        <w:pStyle w:val="aa"/>
        <w:rPr>
          <w:rFonts w:hAnsi="宋体"/>
          <w:color w:val="000000" w:themeColor="text1"/>
          <w:sz w:val="24"/>
          <w:szCs w:val="24"/>
        </w:rPr>
      </w:pPr>
      <w:r>
        <w:rPr>
          <w:rFonts w:hAnsi="宋体" w:hint="eastAsia"/>
          <w:color w:val="000000" w:themeColor="text1"/>
          <w:sz w:val="24"/>
          <w:szCs w:val="24"/>
        </w:rPr>
        <w:t>所投分标：分标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AE1E71">
        <w:trPr>
          <w:trHeight w:val="643"/>
          <w:jc w:val="center"/>
        </w:trPr>
        <w:tc>
          <w:tcPr>
            <w:tcW w:w="852" w:type="dxa"/>
            <w:vAlign w:val="center"/>
          </w:tcPr>
          <w:p w:rsidR="00AE1E71" w:rsidRDefault="00453DFB">
            <w:pPr>
              <w:pStyle w:val="aa"/>
              <w:spacing w:line="400" w:lineRule="exact"/>
              <w:jc w:val="center"/>
              <w:rPr>
                <w:rFonts w:hAnsi="宋体" w:cs="Courier New"/>
                <w:color w:val="000000" w:themeColor="text1"/>
                <w:kern w:val="2"/>
                <w:sz w:val="24"/>
                <w:szCs w:val="24"/>
              </w:rPr>
            </w:pPr>
            <w:r>
              <w:rPr>
                <w:rFonts w:hAnsi="宋体" w:cs="Courier New" w:hint="eastAsia"/>
                <w:color w:val="000000" w:themeColor="text1"/>
                <w:kern w:val="2"/>
                <w:sz w:val="24"/>
                <w:szCs w:val="24"/>
              </w:rPr>
              <w:t>项号</w:t>
            </w:r>
          </w:p>
        </w:tc>
        <w:tc>
          <w:tcPr>
            <w:tcW w:w="2143" w:type="dxa"/>
            <w:vAlign w:val="center"/>
          </w:tcPr>
          <w:p w:rsidR="00AE1E71" w:rsidRDefault="00453DFB">
            <w:pPr>
              <w:pStyle w:val="aa"/>
              <w:spacing w:line="400" w:lineRule="exact"/>
              <w:jc w:val="center"/>
              <w:rPr>
                <w:rFonts w:hAnsi="宋体" w:cs="Courier New"/>
                <w:color w:val="000000" w:themeColor="text1"/>
                <w:kern w:val="2"/>
                <w:sz w:val="24"/>
                <w:szCs w:val="24"/>
              </w:rPr>
            </w:pPr>
            <w:r>
              <w:rPr>
                <w:rFonts w:hAnsi="宋体" w:cs="Courier New" w:hint="eastAsia"/>
                <w:color w:val="000000" w:themeColor="text1"/>
                <w:kern w:val="2"/>
                <w:sz w:val="24"/>
                <w:szCs w:val="24"/>
              </w:rPr>
              <w:t>标的的名称</w:t>
            </w:r>
          </w:p>
        </w:tc>
        <w:tc>
          <w:tcPr>
            <w:tcW w:w="1834" w:type="dxa"/>
            <w:vAlign w:val="center"/>
          </w:tcPr>
          <w:p w:rsidR="00AE1E71" w:rsidRDefault="00453DFB">
            <w:pPr>
              <w:pStyle w:val="aa"/>
              <w:spacing w:line="400" w:lineRule="exact"/>
              <w:jc w:val="center"/>
              <w:rPr>
                <w:rFonts w:hAnsi="宋体" w:cs="Courier New"/>
                <w:color w:val="000000" w:themeColor="text1"/>
                <w:kern w:val="2"/>
                <w:sz w:val="24"/>
                <w:szCs w:val="24"/>
              </w:rPr>
            </w:pPr>
            <w:r>
              <w:rPr>
                <w:rFonts w:hAnsi="宋体" w:cs="Courier New" w:hint="eastAsia"/>
                <w:color w:val="000000" w:themeColor="text1"/>
                <w:kern w:val="2"/>
                <w:sz w:val="24"/>
                <w:szCs w:val="24"/>
              </w:rPr>
              <w:t>技术要求</w:t>
            </w:r>
          </w:p>
        </w:tc>
        <w:tc>
          <w:tcPr>
            <w:tcW w:w="2181" w:type="dxa"/>
            <w:vAlign w:val="center"/>
          </w:tcPr>
          <w:p w:rsidR="00AE1E71" w:rsidRDefault="00453DFB">
            <w:pPr>
              <w:pStyle w:val="aa"/>
              <w:spacing w:line="400" w:lineRule="exact"/>
              <w:jc w:val="center"/>
              <w:rPr>
                <w:rFonts w:hAnsi="宋体" w:cs="Courier New"/>
                <w:color w:val="000000" w:themeColor="text1"/>
                <w:kern w:val="2"/>
                <w:sz w:val="24"/>
                <w:szCs w:val="24"/>
              </w:rPr>
            </w:pPr>
            <w:r>
              <w:rPr>
                <w:rFonts w:hAnsi="宋体" w:cs="Courier New" w:hint="eastAsia"/>
                <w:color w:val="000000" w:themeColor="text1"/>
                <w:kern w:val="2"/>
                <w:sz w:val="24"/>
                <w:szCs w:val="24"/>
              </w:rPr>
              <w:t>投标响应</w:t>
            </w:r>
          </w:p>
        </w:tc>
        <w:tc>
          <w:tcPr>
            <w:tcW w:w="1934" w:type="dxa"/>
            <w:vAlign w:val="center"/>
          </w:tcPr>
          <w:p w:rsidR="00AE1E71" w:rsidRDefault="00453DFB">
            <w:pPr>
              <w:pStyle w:val="aa"/>
              <w:spacing w:line="400" w:lineRule="exact"/>
              <w:jc w:val="center"/>
              <w:rPr>
                <w:rFonts w:hAnsi="宋体" w:cs="Courier New"/>
                <w:color w:val="000000" w:themeColor="text1"/>
                <w:kern w:val="2"/>
                <w:sz w:val="24"/>
                <w:szCs w:val="24"/>
              </w:rPr>
            </w:pPr>
            <w:r>
              <w:rPr>
                <w:rFonts w:hAnsi="宋体" w:cs="Courier New" w:hint="eastAsia"/>
                <w:color w:val="000000" w:themeColor="text1"/>
                <w:kern w:val="2"/>
                <w:sz w:val="24"/>
                <w:szCs w:val="24"/>
              </w:rPr>
              <w:t>偏离说明</w:t>
            </w:r>
          </w:p>
        </w:tc>
      </w:tr>
      <w:tr w:rsidR="00AE1E71">
        <w:trPr>
          <w:jc w:val="center"/>
        </w:trPr>
        <w:tc>
          <w:tcPr>
            <w:tcW w:w="852" w:type="dxa"/>
          </w:tcPr>
          <w:p w:rsidR="00AE1E71" w:rsidRDefault="00AE1E71">
            <w:pPr>
              <w:pStyle w:val="aa"/>
              <w:spacing w:line="600" w:lineRule="exact"/>
              <w:jc w:val="center"/>
              <w:rPr>
                <w:rFonts w:hAnsi="宋体" w:cs="Courier New"/>
                <w:color w:val="000000" w:themeColor="text1"/>
                <w:kern w:val="2"/>
                <w:sz w:val="24"/>
                <w:szCs w:val="24"/>
              </w:rPr>
            </w:pPr>
          </w:p>
        </w:tc>
        <w:tc>
          <w:tcPr>
            <w:tcW w:w="2143" w:type="dxa"/>
            <w:vAlign w:val="center"/>
          </w:tcPr>
          <w:p w:rsidR="00AE1E71" w:rsidRDefault="00AE1E71">
            <w:pPr>
              <w:pStyle w:val="aa"/>
              <w:spacing w:line="600" w:lineRule="exact"/>
              <w:jc w:val="center"/>
              <w:rPr>
                <w:rFonts w:hAnsi="宋体" w:cs="Courier New"/>
                <w:color w:val="000000" w:themeColor="text1"/>
                <w:kern w:val="2"/>
                <w:sz w:val="24"/>
                <w:szCs w:val="24"/>
              </w:rPr>
            </w:pPr>
          </w:p>
        </w:tc>
        <w:tc>
          <w:tcPr>
            <w:tcW w:w="1834" w:type="dxa"/>
            <w:vAlign w:val="center"/>
          </w:tcPr>
          <w:p w:rsidR="00AE1E71" w:rsidRDefault="00AE1E71">
            <w:pPr>
              <w:pStyle w:val="aa"/>
              <w:spacing w:line="600" w:lineRule="exact"/>
              <w:jc w:val="center"/>
              <w:rPr>
                <w:rFonts w:hAnsi="宋体" w:cs="Courier New"/>
                <w:color w:val="000000" w:themeColor="text1"/>
                <w:kern w:val="2"/>
                <w:sz w:val="24"/>
                <w:szCs w:val="24"/>
              </w:rPr>
            </w:pPr>
          </w:p>
        </w:tc>
        <w:tc>
          <w:tcPr>
            <w:tcW w:w="2181" w:type="dxa"/>
            <w:vAlign w:val="center"/>
          </w:tcPr>
          <w:p w:rsidR="00AE1E71" w:rsidRDefault="00AE1E71">
            <w:pPr>
              <w:pStyle w:val="aa"/>
              <w:spacing w:line="600" w:lineRule="exact"/>
              <w:jc w:val="center"/>
              <w:rPr>
                <w:rFonts w:hAnsi="宋体" w:cs="Courier New"/>
                <w:color w:val="000000" w:themeColor="text1"/>
                <w:kern w:val="2"/>
                <w:sz w:val="24"/>
                <w:szCs w:val="24"/>
              </w:rPr>
            </w:pPr>
          </w:p>
        </w:tc>
        <w:tc>
          <w:tcPr>
            <w:tcW w:w="1934" w:type="dxa"/>
            <w:vAlign w:val="center"/>
          </w:tcPr>
          <w:p w:rsidR="00AE1E71" w:rsidRDefault="00AE1E71">
            <w:pPr>
              <w:pStyle w:val="aa"/>
              <w:spacing w:line="600" w:lineRule="exact"/>
              <w:jc w:val="center"/>
              <w:rPr>
                <w:rFonts w:hAnsi="宋体" w:cs="Courier New"/>
                <w:color w:val="000000" w:themeColor="text1"/>
                <w:kern w:val="2"/>
                <w:sz w:val="24"/>
                <w:szCs w:val="24"/>
              </w:rPr>
            </w:pPr>
          </w:p>
        </w:tc>
      </w:tr>
      <w:tr w:rsidR="00AE1E71">
        <w:trPr>
          <w:jc w:val="center"/>
        </w:trPr>
        <w:tc>
          <w:tcPr>
            <w:tcW w:w="852" w:type="dxa"/>
          </w:tcPr>
          <w:p w:rsidR="00AE1E71" w:rsidRDefault="00AE1E71">
            <w:pPr>
              <w:pStyle w:val="aa"/>
              <w:spacing w:line="600" w:lineRule="exact"/>
              <w:rPr>
                <w:rFonts w:hAnsi="宋体" w:cs="Courier New"/>
                <w:color w:val="000000" w:themeColor="text1"/>
                <w:kern w:val="2"/>
                <w:sz w:val="24"/>
                <w:szCs w:val="24"/>
              </w:rPr>
            </w:pPr>
          </w:p>
        </w:tc>
        <w:tc>
          <w:tcPr>
            <w:tcW w:w="2143" w:type="dxa"/>
          </w:tcPr>
          <w:p w:rsidR="00AE1E71" w:rsidRDefault="00AE1E71">
            <w:pPr>
              <w:pStyle w:val="aa"/>
              <w:spacing w:line="600" w:lineRule="exact"/>
              <w:rPr>
                <w:rFonts w:hAnsi="宋体" w:cs="Courier New"/>
                <w:color w:val="000000" w:themeColor="text1"/>
                <w:kern w:val="2"/>
                <w:sz w:val="24"/>
                <w:szCs w:val="24"/>
              </w:rPr>
            </w:pPr>
          </w:p>
        </w:tc>
        <w:tc>
          <w:tcPr>
            <w:tcW w:w="1834" w:type="dxa"/>
          </w:tcPr>
          <w:p w:rsidR="00AE1E71" w:rsidRDefault="00AE1E71">
            <w:pPr>
              <w:pStyle w:val="aa"/>
              <w:spacing w:line="600" w:lineRule="exact"/>
              <w:rPr>
                <w:rFonts w:hAnsi="宋体" w:cs="Courier New"/>
                <w:color w:val="000000" w:themeColor="text1"/>
                <w:kern w:val="2"/>
                <w:sz w:val="24"/>
                <w:szCs w:val="24"/>
              </w:rPr>
            </w:pPr>
          </w:p>
        </w:tc>
        <w:tc>
          <w:tcPr>
            <w:tcW w:w="2181" w:type="dxa"/>
          </w:tcPr>
          <w:p w:rsidR="00AE1E71" w:rsidRDefault="00AE1E71">
            <w:pPr>
              <w:pStyle w:val="aa"/>
              <w:spacing w:line="600" w:lineRule="exact"/>
              <w:rPr>
                <w:rFonts w:hAnsi="宋体" w:cs="Courier New"/>
                <w:color w:val="000000" w:themeColor="text1"/>
                <w:kern w:val="2"/>
                <w:sz w:val="24"/>
                <w:szCs w:val="24"/>
              </w:rPr>
            </w:pPr>
          </w:p>
        </w:tc>
        <w:tc>
          <w:tcPr>
            <w:tcW w:w="1934" w:type="dxa"/>
          </w:tcPr>
          <w:p w:rsidR="00AE1E71" w:rsidRDefault="00AE1E71">
            <w:pPr>
              <w:pStyle w:val="aa"/>
              <w:spacing w:line="600" w:lineRule="exact"/>
              <w:rPr>
                <w:rFonts w:hAnsi="宋体" w:cs="Courier New"/>
                <w:color w:val="000000" w:themeColor="text1"/>
                <w:kern w:val="2"/>
                <w:sz w:val="24"/>
                <w:szCs w:val="24"/>
              </w:rPr>
            </w:pPr>
          </w:p>
        </w:tc>
      </w:tr>
      <w:tr w:rsidR="00AE1E71">
        <w:trPr>
          <w:jc w:val="center"/>
        </w:trPr>
        <w:tc>
          <w:tcPr>
            <w:tcW w:w="852" w:type="dxa"/>
          </w:tcPr>
          <w:p w:rsidR="00AE1E71" w:rsidRDefault="00AE1E71">
            <w:pPr>
              <w:pStyle w:val="aa"/>
              <w:spacing w:line="600" w:lineRule="exact"/>
              <w:rPr>
                <w:rFonts w:hAnsi="宋体" w:cs="Courier New"/>
                <w:color w:val="000000" w:themeColor="text1"/>
                <w:kern w:val="2"/>
                <w:sz w:val="24"/>
                <w:szCs w:val="24"/>
              </w:rPr>
            </w:pPr>
          </w:p>
        </w:tc>
        <w:tc>
          <w:tcPr>
            <w:tcW w:w="2143" w:type="dxa"/>
          </w:tcPr>
          <w:p w:rsidR="00AE1E71" w:rsidRDefault="00AE1E71">
            <w:pPr>
              <w:pStyle w:val="aa"/>
              <w:spacing w:line="600" w:lineRule="exact"/>
              <w:rPr>
                <w:rFonts w:hAnsi="宋体" w:cs="Courier New"/>
                <w:color w:val="000000" w:themeColor="text1"/>
                <w:kern w:val="2"/>
                <w:sz w:val="24"/>
                <w:szCs w:val="24"/>
              </w:rPr>
            </w:pPr>
          </w:p>
        </w:tc>
        <w:tc>
          <w:tcPr>
            <w:tcW w:w="1834" w:type="dxa"/>
          </w:tcPr>
          <w:p w:rsidR="00AE1E71" w:rsidRDefault="00AE1E71">
            <w:pPr>
              <w:pStyle w:val="aa"/>
              <w:spacing w:line="600" w:lineRule="exact"/>
              <w:rPr>
                <w:rFonts w:hAnsi="宋体" w:cs="Courier New"/>
                <w:color w:val="000000" w:themeColor="text1"/>
                <w:kern w:val="2"/>
                <w:sz w:val="24"/>
                <w:szCs w:val="24"/>
              </w:rPr>
            </w:pPr>
          </w:p>
        </w:tc>
        <w:tc>
          <w:tcPr>
            <w:tcW w:w="2181" w:type="dxa"/>
          </w:tcPr>
          <w:p w:rsidR="00AE1E71" w:rsidRDefault="00AE1E71">
            <w:pPr>
              <w:pStyle w:val="aa"/>
              <w:spacing w:line="600" w:lineRule="exact"/>
              <w:rPr>
                <w:rFonts w:hAnsi="宋体" w:cs="Courier New"/>
                <w:color w:val="000000" w:themeColor="text1"/>
                <w:kern w:val="2"/>
                <w:sz w:val="24"/>
                <w:szCs w:val="24"/>
              </w:rPr>
            </w:pPr>
          </w:p>
        </w:tc>
        <w:tc>
          <w:tcPr>
            <w:tcW w:w="1934" w:type="dxa"/>
          </w:tcPr>
          <w:p w:rsidR="00AE1E71" w:rsidRDefault="00AE1E71">
            <w:pPr>
              <w:pStyle w:val="aa"/>
              <w:spacing w:line="600" w:lineRule="exact"/>
              <w:rPr>
                <w:rFonts w:hAnsi="宋体" w:cs="Courier New"/>
                <w:color w:val="000000" w:themeColor="text1"/>
                <w:kern w:val="2"/>
                <w:sz w:val="24"/>
                <w:szCs w:val="24"/>
              </w:rPr>
            </w:pPr>
          </w:p>
        </w:tc>
      </w:tr>
      <w:tr w:rsidR="00AE1E71">
        <w:trPr>
          <w:jc w:val="center"/>
        </w:trPr>
        <w:tc>
          <w:tcPr>
            <w:tcW w:w="852" w:type="dxa"/>
          </w:tcPr>
          <w:p w:rsidR="00AE1E71" w:rsidRDefault="00AE1E71">
            <w:pPr>
              <w:pStyle w:val="aa"/>
              <w:spacing w:line="600" w:lineRule="exact"/>
              <w:rPr>
                <w:rFonts w:hAnsi="宋体" w:cs="Courier New"/>
                <w:color w:val="000000" w:themeColor="text1"/>
                <w:kern w:val="2"/>
                <w:sz w:val="24"/>
                <w:szCs w:val="24"/>
              </w:rPr>
            </w:pPr>
          </w:p>
        </w:tc>
        <w:tc>
          <w:tcPr>
            <w:tcW w:w="2143" w:type="dxa"/>
          </w:tcPr>
          <w:p w:rsidR="00AE1E71" w:rsidRDefault="00AE1E71">
            <w:pPr>
              <w:pStyle w:val="aa"/>
              <w:spacing w:line="600" w:lineRule="exact"/>
              <w:rPr>
                <w:rFonts w:hAnsi="宋体" w:cs="Courier New"/>
                <w:color w:val="000000" w:themeColor="text1"/>
                <w:kern w:val="2"/>
                <w:sz w:val="24"/>
                <w:szCs w:val="24"/>
              </w:rPr>
            </w:pPr>
          </w:p>
        </w:tc>
        <w:tc>
          <w:tcPr>
            <w:tcW w:w="1834" w:type="dxa"/>
          </w:tcPr>
          <w:p w:rsidR="00AE1E71" w:rsidRDefault="00AE1E71">
            <w:pPr>
              <w:pStyle w:val="aa"/>
              <w:spacing w:line="600" w:lineRule="exact"/>
              <w:rPr>
                <w:rFonts w:hAnsi="宋体" w:cs="Courier New"/>
                <w:color w:val="000000" w:themeColor="text1"/>
                <w:kern w:val="2"/>
                <w:sz w:val="24"/>
                <w:szCs w:val="24"/>
              </w:rPr>
            </w:pPr>
          </w:p>
        </w:tc>
        <w:tc>
          <w:tcPr>
            <w:tcW w:w="2181" w:type="dxa"/>
          </w:tcPr>
          <w:p w:rsidR="00AE1E71" w:rsidRDefault="00AE1E71">
            <w:pPr>
              <w:pStyle w:val="aa"/>
              <w:spacing w:line="600" w:lineRule="exact"/>
              <w:rPr>
                <w:rFonts w:hAnsi="宋体" w:cs="Courier New"/>
                <w:color w:val="000000" w:themeColor="text1"/>
                <w:kern w:val="2"/>
                <w:sz w:val="24"/>
                <w:szCs w:val="24"/>
              </w:rPr>
            </w:pPr>
          </w:p>
        </w:tc>
        <w:tc>
          <w:tcPr>
            <w:tcW w:w="1934" w:type="dxa"/>
          </w:tcPr>
          <w:p w:rsidR="00AE1E71" w:rsidRDefault="00AE1E71">
            <w:pPr>
              <w:pStyle w:val="aa"/>
              <w:spacing w:line="600" w:lineRule="exact"/>
              <w:rPr>
                <w:rFonts w:hAnsi="宋体" w:cs="Courier New"/>
                <w:color w:val="000000" w:themeColor="text1"/>
                <w:kern w:val="2"/>
                <w:sz w:val="24"/>
                <w:szCs w:val="24"/>
              </w:rPr>
            </w:pPr>
          </w:p>
        </w:tc>
      </w:tr>
      <w:tr w:rsidR="00AE1E71">
        <w:trPr>
          <w:jc w:val="center"/>
        </w:trPr>
        <w:tc>
          <w:tcPr>
            <w:tcW w:w="852" w:type="dxa"/>
          </w:tcPr>
          <w:p w:rsidR="00AE1E71" w:rsidRDefault="00AE1E71">
            <w:pPr>
              <w:pStyle w:val="aa"/>
              <w:spacing w:line="600" w:lineRule="exact"/>
              <w:rPr>
                <w:rFonts w:hAnsi="宋体" w:cs="Courier New"/>
                <w:color w:val="000000" w:themeColor="text1"/>
                <w:kern w:val="2"/>
                <w:sz w:val="24"/>
                <w:szCs w:val="24"/>
              </w:rPr>
            </w:pPr>
          </w:p>
        </w:tc>
        <w:tc>
          <w:tcPr>
            <w:tcW w:w="2143" w:type="dxa"/>
          </w:tcPr>
          <w:p w:rsidR="00AE1E71" w:rsidRDefault="00AE1E71">
            <w:pPr>
              <w:pStyle w:val="aa"/>
              <w:spacing w:line="600" w:lineRule="exact"/>
              <w:rPr>
                <w:rFonts w:hAnsi="宋体" w:cs="Courier New"/>
                <w:color w:val="000000" w:themeColor="text1"/>
                <w:kern w:val="2"/>
                <w:sz w:val="24"/>
                <w:szCs w:val="24"/>
              </w:rPr>
            </w:pPr>
          </w:p>
        </w:tc>
        <w:tc>
          <w:tcPr>
            <w:tcW w:w="1834" w:type="dxa"/>
          </w:tcPr>
          <w:p w:rsidR="00AE1E71" w:rsidRDefault="00AE1E71">
            <w:pPr>
              <w:pStyle w:val="aa"/>
              <w:spacing w:line="600" w:lineRule="exact"/>
              <w:rPr>
                <w:rFonts w:hAnsi="宋体" w:cs="Courier New"/>
                <w:color w:val="000000" w:themeColor="text1"/>
                <w:kern w:val="2"/>
                <w:sz w:val="24"/>
                <w:szCs w:val="24"/>
              </w:rPr>
            </w:pPr>
          </w:p>
        </w:tc>
        <w:tc>
          <w:tcPr>
            <w:tcW w:w="2181" w:type="dxa"/>
          </w:tcPr>
          <w:p w:rsidR="00AE1E71" w:rsidRDefault="00AE1E71">
            <w:pPr>
              <w:pStyle w:val="aa"/>
              <w:spacing w:line="600" w:lineRule="exact"/>
              <w:rPr>
                <w:rFonts w:hAnsi="宋体" w:cs="Courier New"/>
                <w:color w:val="000000" w:themeColor="text1"/>
                <w:kern w:val="2"/>
                <w:sz w:val="24"/>
                <w:szCs w:val="24"/>
              </w:rPr>
            </w:pPr>
          </w:p>
        </w:tc>
        <w:tc>
          <w:tcPr>
            <w:tcW w:w="1934" w:type="dxa"/>
          </w:tcPr>
          <w:p w:rsidR="00AE1E71" w:rsidRDefault="00AE1E71">
            <w:pPr>
              <w:pStyle w:val="aa"/>
              <w:spacing w:line="600" w:lineRule="exact"/>
              <w:rPr>
                <w:rFonts w:hAnsi="宋体" w:cs="Courier New"/>
                <w:color w:val="000000" w:themeColor="text1"/>
                <w:kern w:val="2"/>
                <w:sz w:val="24"/>
                <w:szCs w:val="24"/>
              </w:rPr>
            </w:pPr>
          </w:p>
        </w:tc>
      </w:tr>
      <w:tr w:rsidR="00AE1E71">
        <w:trPr>
          <w:jc w:val="center"/>
        </w:trPr>
        <w:tc>
          <w:tcPr>
            <w:tcW w:w="852" w:type="dxa"/>
          </w:tcPr>
          <w:p w:rsidR="00AE1E71" w:rsidRDefault="00AE1E71">
            <w:pPr>
              <w:pStyle w:val="aa"/>
              <w:spacing w:line="600" w:lineRule="exact"/>
              <w:rPr>
                <w:rFonts w:hAnsi="宋体" w:cs="Courier New"/>
                <w:color w:val="000000" w:themeColor="text1"/>
                <w:kern w:val="2"/>
                <w:sz w:val="24"/>
                <w:szCs w:val="24"/>
              </w:rPr>
            </w:pPr>
          </w:p>
        </w:tc>
        <w:tc>
          <w:tcPr>
            <w:tcW w:w="2143" w:type="dxa"/>
          </w:tcPr>
          <w:p w:rsidR="00AE1E71" w:rsidRDefault="00AE1E71">
            <w:pPr>
              <w:pStyle w:val="aa"/>
              <w:spacing w:line="600" w:lineRule="exact"/>
              <w:rPr>
                <w:rFonts w:hAnsi="宋体" w:cs="Courier New"/>
                <w:color w:val="000000" w:themeColor="text1"/>
                <w:kern w:val="2"/>
                <w:sz w:val="24"/>
                <w:szCs w:val="24"/>
              </w:rPr>
            </w:pPr>
          </w:p>
        </w:tc>
        <w:tc>
          <w:tcPr>
            <w:tcW w:w="1834" w:type="dxa"/>
          </w:tcPr>
          <w:p w:rsidR="00AE1E71" w:rsidRDefault="00AE1E71">
            <w:pPr>
              <w:pStyle w:val="aa"/>
              <w:spacing w:line="600" w:lineRule="exact"/>
              <w:rPr>
                <w:rFonts w:hAnsi="宋体" w:cs="Courier New"/>
                <w:color w:val="000000" w:themeColor="text1"/>
                <w:kern w:val="2"/>
                <w:sz w:val="24"/>
                <w:szCs w:val="24"/>
              </w:rPr>
            </w:pPr>
          </w:p>
        </w:tc>
        <w:tc>
          <w:tcPr>
            <w:tcW w:w="2181" w:type="dxa"/>
          </w:tcPr>
          <w:p w:rsidR="00AE1E71" w:rsidRDefault="00AE1E71">
            <w:pPr>
              <w:pStyle w:val="aa"/>
              <w:spacing w:line="600" w:lineRule="exact"/>
              <w:rPr>
                <w:rFonts w:hAnsi="宋体" w:cs="Courier New"/>
                <w:color w:val="000000" w:themeColor="text1"/>
                <w:kern w:val="2"/>
                <w:sz w:val="24"/>
                <w:szCs w:val="24"/>
              </w:rPr>
            </w:pPr>
          </w:p>
        </w:tc>
        <w:tc>
          <w:tcPr>
            <w:tcW w:w="1934" w:type="dxa"/>
          </w:tcPr>
          <w:p w:rsidR="00AE1E71" w:rsidRDefault="00AE1E71">
            <w:pPr>
              <w:pStyle w:val="aa"/>
              <w:spacing w:line="600" w:lineRule="exact"/>
              <w:rPr>
                <w:rFonts w:hAnsi="宋体" w:cs="Courier New"/>
                <w:color w:val="000000" w:themeColor="text1"/>
                <w:kern w:val="2"/>
                <w:sz w:val="24"/>
                <w:szCs w:val="24"/>
              </w:rPr>
            </w:pPr>
          </w:p>
        </w:tc>
      </w:tr>
    </w:tbl>
    <w:p w:rsidR="00AE1E71" w:rsidRDefault="00453DFB">
      <w:pPr>
        <w:pStyle w:val="30"/>
        <w:rPr>
          <w:rFonts w:ascii="宋体" w:hAnsi="宋体"/>
          <w:color w:val="000000" w:themeColor="text1"/>
        </w:rPr>
      </w:pPr>
      <w:r>
        <w:rPr>
          <w:rFonts w:ascii="宋体" w:hAnsi="宋体" w:hint="eastAsia"/>
          <w:color w:val="000000" w:themeColor="text1"/>
        </w:rPr>
        <w:t>注：</w:t>
      </w:r>
    </w:p>
    <w:p w:rsidR="00AE1E71" w:rsidRDefault="00453DFB">
      <w:pPr>
        <w:pStyle w:val="a9"/>
        <w:spacing w:line="360" w:lineRule="auto"/>
        <w:ind w:firstLineChars="0" w:firstLine="0"/>
        <w:rPr>
          <w:rFonts w:hAnsi="仿宋_GB2312" w:cs="仿宋_GB2312"/>
          <w:color w:val="000000" w:themeColor="text1"/>
          <w:szCs w:val="32"/>
        </w:rPr>
      </w:pPr>
      <w:r>
        <w:rPr>
          <w:rFonts w:ascii="宋体" w:eastAsia="宋体" w:hAnsi="宋体" w:hint="eastAsia"/>
          <w:color w:val="000000" w:themeColor="text1"/>
          <w:sz w:val="24"/>
          <w:szCs w:val="24"/>
        </w:rPr>
        <w:t>1. 说明：应对照招标文件“第二章 采购需求”中的“技术要求”逐条作明确的投标响应，并作出偏离说明。</w:t>
      </w:r>
    </w:p>
    <w:p w:rsidR="00AE1E71" w:rsidRDefault="00453DFB">
      <w:pPr>
        <w:pStyle w:val="30"/>
        <w:spacing w:line="360" w:lineRule="auto"/>
        <w:rPr>
          <w:rFonts w:ascii="宋体" w:hAnsi="宋体"/>
          <w:b w:val="0"/>
          <w:bCs w:val="0"/>
          <w:color w:val="000000" w:themeColor="text1"/>
        </w:rPr>
      </w:pPr>
      <w:r>
        <w:rPr>
          <w:rFonts w:ascii="宋体" w:hAnsi="宋体"/>
          <w:b w:val="0"/>
          <w:bCs w:val="0"/>
          <w:color w:val="000000" w:themeColor="text1"/>
        </w:rPr>
        <w:t>2.</w:t>
      </w:r>
      <w:r>
        <w:rPr>
          <w:rFonts w:ascii="宋体" w:hAnsi="宋体" w:hint="eastAsia"/>
          <w:b w:val="0"/>
          <w:bCs w:val="0"/>
          <w:color w:val="000000" w:themeColor="text1"/>
        </w:rPr>
        <w:t>投标人根据投标货物的性能指标，对照招标文件技术要求，在“偏离说明”中注明“</w:t>
      </w:r>
      <w:r>
        <w:rPr>
          <w:rFonts w:ascii="宋体" w:hAnsi="宋体" w:hint="eastAsia"/>
          <w:color w:val="000000" w:themeColor="text1"/>
        </w:rPr>
        <w:t>正偏离</w:t>
      </w:r>
      <w:r>
        <w:rPr>
          <w:rFonts w:ascii="宋体" w:hAnsi="宋体" w:hint="eastAsia"/>
          <w:b w:val="0"/>
          <w:bCs w:val="0"/>
          <w:color w:val="000000" w:themeColor="text1"/>
        </w:rPr>
        <w:t>”、“</w:t>
      </w:r>
      <w:r>
        <w:rPr>
          <w:rFonts w:ascii="宋体" w:hAnsi="宋体" w:hint="eastAsia"/>
          <w:color w:val="000000" w:themeColor="text1"/>
        </w:rPr>
        <w:t>负偏离</w:t>
      </w:r>
      <w:r>
        <w:rPr>
          <w:rFonts w:ascii="宋体" w:hAnsi="宋体" w:hint="eastAsia"/>
          <w:b w:val="0"/>
          <w:bCs w:val="0"/>
          <w:color w:val="000000" w:themeColor="text1"/>
        </w:rPr>
        <w:t>”或者“</w:t>
      </w:r>
      <w:r>
        <w:rPr>
          <w:rFonts w:ascii="宋体" w:hAnsi="宋体" w:hint="eastAsia"/>
          <w:color w:val="000000" w:themeColor="text1"/>
        </w:rPr>
        <w:t>无偏离</w:t>
      </w:r>
      <w:r>
        <w:rPr>
          <w:rFonts w:ascii="宋体" w:hAnsi="宋体" w:hint="eastAsia"/>
          <w:b w:val="0"/>
          <w:bCs w:val="0"/>
          <w:color w:val="000000" w:themeColor="text1"/>
        </w:rPr>
        <w:t>”。既不属于“</w:t>
      </w:r>
      <w:r>
        <w:rPr>
          <w:rFonts w:ascii="宋体" w:hAnsi="宋体" w:hint="eastAsia"/>
          <w:color w:val="000000" w:themeColor="text1"/>
        </w:rPr>
        <w:t>正偏离</w:t>
      </w:r>
      <w:r>
        <w:rPr>
          <w:rFonts w:ascii="宋体" w:hAnsi="宋体" w:hint="eastAsia"/>
          <w:b w:val="0"/>
          <w:bCs w:val="0"/>
          <w:color w:val="000000" w:themeColor="text1"/>
        </w:rPr>
        <w:t>”也不属于“</w:t>
      </w:r>
      <w:r>
        <w:rPr>
          <w:rFonts w:ascii="宋体" w:hAnsi="宋体" w:hint="eastAsia"/>
          <w:color w:val="000000" w:themeColor="text1"/>
        </w:rPr>
        <w:t>负偏离</w:t>
      </w:r>
      <w:r>
        <w:rPr>
          <w:rFonts w:ascii="宋体" w:hAnsi="宋体" w:hint="eastAsia"/>
          <w:b w:val="0"/>
          <w:bCs w:val="0"/>
          <w:color w:val="000000" w:themeColor="text1"/>
        </w:rPr>
        <w:t>”即为“</w:t>
      </w:r>
      <w:r>
        <w:rPr>
          <w:rFonts w:ascii="宋体" w:hAnsi="宋体" w:hint="eastAsia"/>
          <w:color w:val="000000" w:themeColor="text1"/>
        </w:rPr>
        <w:t>无偏离</w:t>
      </w:r>
      <w:r>
        <w:rPr>
          <w:rFonts w:ascii="宋体" w:hAnsi="宋体" w:hint="eastAsia"/>
          <w:b w:val="0"/>
          <w:bCs w:val="0"/>
          <w:color w:val="000000" w:themeColor="text1"/>
        </w:rPr>
        <w:t>”。</w:t>
      </w:r>
    </w:p>
    <w:p w:rsidR="00AE1E71" w:rsidRDefault="00453DFB">
      <w:pPr>
        <w:pStyle w:val="a9"/>
        <w:spacing w:line="360" w:lineRule="auto"/>
        <w:ind w:firstLineChars="0" w:firstLine="0"/>
        <w:rPr>
          <w:rFonts w:ascii="宋体" w:eastAsia="宋体" w:hAnsi="宋体"/>
          <w:color w:val="000000" w:themeColor="text1"/>
          <w:sz w:val="24"/>
          <w:szCs w:val="24"/>
        </w:rPr>
      </w:pPr>
      <w:r>
        <w:rPr>
          <w:rFonts w:ascii="宋体" w:eastAsia="宋体" w:hAnsi="宋体" w:hint="eastAsia"/>
          <w:color w:val="000000" w:themeColor="text1"/>
          <w:sz w:val="24"/>
          <w:szCs w:val="24"/>
        </w:rPr>
        <w:t>3</w:t>
      </w:r>
      <w:r>
        <w:rPr>
          <w:rFonts w:ascii="宋体" w:eastAsia="宋体" w:hAnsi="宋体"/>
          <w:color w:val="000000" w:themeColor="text1"/>
          <w:sz w:val="24"/>
          <w:szCs w:val="24"/>
        </w:rPr>
        <w:t>.</w:t>
      </w:r>
      <w:r>
        <w:rPr>
          <w:rFonts w:ascii="宋体" w:eastAsia="宋体" w:hAnsi="宋体" w:hint="eastAsia"/>
          <w:color w:val="000000" w:themeColor="text1"/>
          <w:sz w:val="24"/>
          <w:szCs w:val="24"/>
        </w:rPr>
        <w:t xml:space="preserve"> 如技术要求偏离表中的投标响应与佐证材料不一致的，以佐证材料为准。</w:t>
      </w:r>
    </w:p>
    <w:p w:rsidR="00AE1E71" w:rsidRDefault="00AE1E71">
      <w:pPr>
        <w:snapToGrid w:val="0"/>
        <w:spacing w:before="50" w:after="50" w:line="360" w:lineRule="auto"/>
        <w:rPr>
          <w:rFonts w:ascii="宋体" w:hAnsi="宋体"/>
          <w:color w:val="000000" w:themeColor="text1"/>
          <w:sz w:val="24"/>
        </w:rPr>
      </w:pPr>
    </w:p>
    <w:p w:rsidR="00AE1E71" w:rsidRDefault="00453DFB">
      <w:pPr>
        <w:snapToGrid w:val="0"/>
        <w:spacing w:before="50" w:after="50" w:line="360" w:lineRule="auto"/>
        <w:rPr>
          <w:rFonts w:ascii="宋体" w:hAnsi="宋体"/>
          <w:color w:val="000000" w:themeColor="text1"/>
          <w:spacing w:val="20"/>
          <w:sz w:val="24"/>
          <w:u w:val="single"/>
        </w:rPr>
      </w:pPr>
      <w:r>
        <w:rPr>
          <w:rFonts w:ascii="宋体" w:hAnsi="宋体" w:hint="eastAsia"/>
          <w:color w:val="000000" w:themeColor="text1"/>
          <w:sz w:val="24"/>
        </w:rPr>
        <w:t>法定代表人或者委托代理人</w:t>
      </w:r>
      <w:r>
        <w:rPr>
          <w:rFonts w:ascii="宋体" w:hAnsi="宋体" w:hint="eastAsia"/>
          <w:color w:val="000000" w:themeColor="text1"/>
          <w:spacing w:val="20"/>
          <w:sz w:val="24"/>
        </w:rPr>
        <w:t>（签字或者电子签名）：</w:t>
      </w:r>
    </w:p>
    <w:p w:rsidR="00AE1E71" w:rsidRDefault="00453DFB">
      <w:pPr>
        <w:snapToGrid w:val="0"/>
        <w:spacing w:before="50" w:after="50" w:line="360" w:lineRule="auto"/>
        <w:rPr>
          <w:rFonts w:ascii="宋体" w:hAnsi="宋体"/>
          <w:color w:val="000000" w:themeColor="text1"/>
          <w:spacing w:val="20"/>
          <w:sz w:val="24"/>
        </w:rPr>
      </w:pPr>
      <w:r>
        <w:rPr>
          <w:rFonts w:ascii="宋体" w:hAnsi="宋体" w:hint="eastAsia"/>
          <w:color w:val="000000" w:themeColor="text1"/>
          <w:spacing w:val="20"/>
          <w:sz w:val="24"/>
        </w:rPr>
        <w:t>投标人名称（电子签章）：</w:t>
      </w:r>
    </w:p>
    <w:p w:rsidR="00AE1E71" w:rsidRDefault="00453DFB">
      <w:pPr>
        <w:snapToGrid w:val="0"/>
        <w:spacing w:before="50" w:after="50" w:line="360" w:lineRule="auto"/>
        <w:rPr>
          <w:rFonts w:ascii="宋体" w:hAnsi="宋体"/>
          <w:color w:val="000000" w:themeColor="text1"/>
          <w:spacing w:val="20"/>
          <w:sz w:val="24"/>
          <w:u w:val="single"/>
        </w:rPr>
      </w:pPr>
      <w:r>
        <w:rPr>
          <w:rFonts w:ascii="宋体" w:hAnsi="宋体" w:hint="eastAsia"/>
          <w:color w:val="000000" w:themeColor="text1"/>
          <w:spacing w:val="20"/>
          <w:sz w:val="24"/>
        </w:rPr>
        <w:t>日 期：</w:t>
      </w:r>
    </w:p>
    <w:p w:rsidR="00AE1E71" w:rsidRDefault="00AE1E71">
      <w:pPr>
        <w:snapToGrid w:val="0"/>
        <w:spacing w:before="50" w:after="50" w:line="360" w:lineRule="auto"/>
        <w:rPr>
          <w:rFonts w:ascii="宋体" w:hAnsi="宋体"/>
          <w:color w:val="000000" w:themeColor="text1"/>
          <w:sz w:val="24"/>
          <w:szCs w:val="20"/>
        </w:rPr>
      </w:pPr>
    </w:p>
    <w:p w:rsidR="00AE1E71" w:rsidRDefault="00453DFB" w:rsidP="006D6B2D">
      <w:pPr>
        <w:snapToGrid w:val="0"/>
        <w:spacing w:beforeLines="50" w:after="50"/>
        <w:ind w:left="142"/>
        <w:jc w:val="left"/>
        <w:rPr>
          <w:rFonts w:ascii="宋体" w:hAnsi="宋体"/>
          <w:b/>
          <w:color w:val="000000" w:themeColor="text1"/>
          <w:sz w:val="24"/>
        </w:rPr>
      </w:pPr>
      <w:r>
        <w:rPr>
          <w:rFonts w:ascii="宋体" w:hAnsi="宋体"/>
          <w:b/>
          <w:color w:val="000000" w:themeColor="text1"/>
          <w:sz w:val="24"/>
        </w:rPr>
        <w:br w:type="page"/>
      </w:r>
      <w:r>
        <w:rPr>
          <w:rFonts w:ascii="宋体" w:hAnsi="宋体" w:hint="eastAsia"/>
          <w:b/>
          <w:color w:val="000000" w:themeColor="text1"/>
          <w:sz w:val="24"/>
        </w:rPr>
        <w:lastRenderedPageBreak/>
        <w:t>11. 项目实施人员一览表格式</w:t>
      </w:r>
    </w:p>
    <w:p w:rsidR="00AE1E71" w:rsidRDefault="00AE1E71" w:rsidP="006D6B2D">
      <w:pPr>
        <w:snapToGrid w:val="0"/>
        <w:spacing w:beforeLines="50" w:after="50"/>
        <w:ind w:left="142"/>
        <w:jc w:val="left"/>
        <w:rPr>
          <w:rFonts w:ascii="宋体" w:hAnsi="宋体"/>
          <w:b/>
          <w:color w:val="000000" w:themeColor="text1"/>
          <w:sz w:val="24"/>
        </w:rPr>
      </w:pPr>
    </w:p>
    <w:p w:rsidR="00AE1E71" w:rsidRDefault="00453DFB" w:rsidP="006D6B2D">
      <w:pPr>
        <w:snapToGrid w:val="0"/>
        <w:spacing w:beforeLines="50" w:after="50"/>
        <w:ind w:left="142"/>
        <w:jc w:val="center"/>
        <w:rPr>
          <w:rFonts w:ascii="宋体" w:hAnsi="宋体"/>
          <w:b/>
          <w:color w:val="000000" w:themeColor="text1"/>
          <w:sz w:val="32"/>
          <w:szCs w:val="32"/>
        </w:rPr>
      </w:pPr>
      <w:r>
        <w:rPr>
          <w:rFonts w:ascii="宋体" w:hAnsi="宋体" w:hint="eastAsia"/>
          <w:b/>
          <w:color w:val="000000" w:themeColor="text1"/>
          <w:sz w:val="32"/>
          <w:szCs w:val="32"/>
        </w:rPr>
        <w:t>项目实施人员一览表</w:t>
      </w:r>
    </w:p>
    <w:p w:rsidR="00AE1E71" w:rsidRDefault="00453DFB">
      <w:pPr>
        <w:pStyle w:val="aa"/>
        <w:rPr>
          <w:color w:val="000000" w:themeColor="text1"/>
          <w:sz w:val="24"/>
          <w:szCs w:val="24"/>
        </w:rPr>
      </w:pPr>
      <w:r>
        <w:rPr>
          <w:rFonts w:hint="eastAsia"/>
          <w:color w:val="000000" w:themeColor="text1"/>
          <w:sz w:val="24"/>
          <w:szCs w:val="24"/>
        </w:rPr>
        <w:t>所投分标：分标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AE1E71">
        <w:tc>
          <w:tcPr>
            <w:tcW w:w="817" w:type="dxa"/>
            <w:vAlign w:val="center"/>
          </w:tcPr>
          <w:p w:rsidR="00AE1E71" w:rsidRDefault="00453DFB" w:rsidP="006D6B2D">
            <w:pPr>
              <w:snapToGrid w:val="0"/>
              <w:spacing w:before="50" w:afterLines="50"/>
              <w:jc w:val="center"/>
              <w:rPr>
                <w:rFonts w:ascii="宋体" w:hAnsi="宋体"/>
                <w:color w:val="000000" w:themeColor="text1"/>
                <w:sz w:val="24"/>
                <w:szCs w:val="20"/>
              </w:rPr>
            </w:pPr>
            <w:r>
              <w:rPr>
                <w:rFonts w:ascii="宋体" w:hAnsi="宋体" w:hint="eastAsia"/>
                <w:color w:val="000000" w:themeColor="text1"/>
                <w:sz w:val="24"/>
                <w:szCs w:val="20"/>
              </w:rPr>
              <w:t>姓名</w:t>
            </w:r>
          </w:p>
        </w:tc>
        <w:tc>
          <w:tcPr>
            <w:tcW w:w="709" w:type="dxa"/>
            <w:vAlign w:val="center"/>
          </w:tcPr>
          <w:p w:rsidR="00AE1E71" w:rsidRDefault="00453DFB" w:rsidP="006D6B2D">
            <w:pPr>
              <w:snapToGrid w:val="0"/>
              <w:spacing w:before="50" w:afterLines="50"/>
              <w:jc w:val="center"/>
              <w:rPr>
                <w:rFonts w:ascii="宋体" w:hAnsi="宋体"/>
                <w:color w:val="000000" w:themeColor="text1"/>
                <w:sz w:val="24"/>
                <w:szCs w:val="20"/>
              </w:rPr>
            </w:pPr>
            <w:r>
              <w:rPr>
                <w:rFonts w:ascii="宋体" w:hAnsi="宋体" w:hint="eastAsia"/>
                <w:color w:val="000000" w:themeColor="text1"/>
                <w:sz w:val="24"/>
                <w:szCs w:val="20"/>
              </w:rPr>
              <w:t>职务</w:t>
            </w:r>
          </w:p>
        </w:tc>
        <w:tc>
          <w:tcPr>
            <w:tcW w:w="1701" w:type="dxa"/>
            <w:vAlign w:val="center"/>
          </w:tcPr>
          <w:p w:rsidR="00AE1E71" w:rsidRDefault="00453DFB" w:rsidP="006D6B2D">
            <w:pPr>
              <w:snapToGrid w:val="0"/>
              <w:spacing w:before="50" w:afterLines="50"/>
              <w:jc w:val="center"/>
              <w:rPr>
                <w:rFonts w:ascii="宋体" w:hAnsi="宋体"/>
                <w:color w:val="000000" w:themeColor="text1"/>
                <w:sz w:val="24"/>
                <w:szCs w:val="20"/>
              </w:rPr>
            </w:pPr>
            <w:r>
              <w:rPr>
                <w:rFonts w:ascii="宋体" w:hAnsi="宋体" w:hint="eastAsia"/>
                <w:color w:val="000000" w:themeColor="text1"/>
                <w:sz w:val="24"/>
                <w:szCs w:val="20"/>
              </w:rPr>
              <w:t>专业技术资格（职称）或者职业资格或者执业资格证或者其他证书</w:t>
            </w:r>
          </w:p>
        </w:tc>
        <w:tc>
          <w:tcPr>
            <w:tcW w:w="1420" w:type="dxa"/>
            <w:vAlign w:val="center"/>
          </w:tcPr>
          <w:p w:rsidR="00AE1E71" w:rsidRDefault="00453DFB" w:rsidP="006D6B2D">
            <w:pPr>
              <w:snapToGrid w:val="0"/>
              <w:spacing w:before="50" w:afterLines="50"/>
              <w:jc w:val="center"/>
              <w:rPr>
                <w:rFonts w:ascii="宋体" w:hAnsi="宋体"/>
                <w:color w:val="000000" w:themeColor="text1"/>
                <w:sz w:val="24"/>
                <w:szCs w:val="20"/>
              </w:rPr>
            </w:pPr>
            <w:r>
              <w:rPr>
                <w:rFonts w:ascii="宋体" w:hAnsi="宋体" w:hint="eastAsia"/>
                <w:color w:val="000000" w:themeColor="text1"/>
                <w:sz w:val="24"/>
                <w:szCs w:val="20"/>
              </w:rPr>
              <w:t>证书编号</w:t>
            </w:r>
          </w:p>
        </w:tc>
        <w:tc>
          <w:tcPr>
            <w:tcW w:w="1698" w:type="dxa"/>
            <w:vAlign w:val="center"/>
          </w:tcPr>
          <w:p w:rsidR="00AE1E71" w:rsidRDefault="00453DFB" w:rsidP="006D6B2D">
            <w:pPr>
              <w:snapToGrid w:val="0"/>
              <w:spacing w:before="50" w:afterLines="50"/>
              <w:jc w:val="center"/>
              <w:rPr>
                <w:rFonts w:ascii="宋体" w:hAnsi="宋体"/>
                <w:color w:val="000000" w:themeColor="text1"/>
                <w:sz w:val="24"/>
                <w:szCs w:val="20"/>
              </w:rPr>
            </w:pPr>
            <w:r>
              <w:rPr>
                <w:rFonts w:ascii="宋体" w:hAnsi="宋体" w:hint="eastAsia"/>
                <w:color w:val="000000" w:themeColor="text1"/>
                <w:sz w:val="24"/>
                <w:szCs w:val="20"/>
              </w:rPr>
              <w:t>参加本单位</w:t>
            </w:r>
          </w:p>
          <w:p w:rsidR="00AE1E71" w:rsidRDefault="00453DFB" w:rsidP="006D6B2D">
            <w:pPr>
              <w:snapToGrid w:val="0"/>
              <w:spacing w:before="50" w:afterLines="50"/>
              <w:jc w:val="center"/>
              <w:rPr>
                <w:rFonts w:ascii="宋体" w:hAnsi="宋体"/>
                <w:color w:val="000000" w:themeColor="text1"/>
                <w:sz w:val="24"/>
                <w:szCs w:val="20"/>
              </w:rPr>
            </w:pPr>
            <w:r>
              <w:rPr>
                <w:rFonts w:ascii="宋体" w:hAnsi="宋体" w:hint="eastAsia"/>
                <w:color w:val="000000" w:themeColor="text1"/>
                <w:sz w:val="24"/>
                <w:szCs w:val="20"/>
              </w:rPr>
              <w:t>工作时间</w:t>
            </w:r>
          </w:p>
        </w:tc>
        <w:tc>
          <w:tcPr>
            <w:tcW w:w="1843" w:type="dxa"/>
            <w:vAlign w:val="center"/>
          </w:tcPr>
          <w:p w:rsidR="00AE1E71" w:rsidRDefault="00453DFB" w:rsidP="006D6B2D">
            <w:pPr>
              <w:snapToGrid w:val="0"/>
              <w:spacing w:before="50" w:afterLines="50"/>
              <w:jc w:val="center"/>
              <w:rPr>
                <w:rFonts w:ascii="宋体" w:hAnsi="宋体"/>
                <w:color w:val="000000" w:themeColor="text1"/>
                <w:sz w:val="24"/>
                <w:szCs w:val="20"/>
              </w:rPr>
            </w:pPr>
            <w:r>
              <w:rPr>
                <w:rFonts w:ascii="宋体" w:hAnsi="宋体" w:hint="eastAsia"/>
                <w:color w:val="000000" w:themeColor="text1"/>
                <w:sz w:val="24"/>
                <w:szCs w:val="20"/>
              </w:rPr>
              <w:t>劳动合同编号</w:t>
            </w:r>
          </w:p>
        </w:tc>
      </w:tr>
      <w:tr w:rsidR="00AE1E71">
        <w:tc>
          <w:tcPr>
            <w:tcW w:w="817" w:type="dxa"/>
            <w:vAlign w:val="center"/>
          </w:tcPr>
          <w:p w:rsidR="00AE1E71" w:rsidRDefault="00AE1E71" w:rsidP="006D6B2D">
            <w:pPr>
              <w:snapToGrid w:val="0"/>
              <w:spacing w:before="50" w:afterLines="50"/>
              <w:jc w:val="center"/>
              <w:rPr>
                <w:rFonts w:ascii="宋体" w:hAnsi="宋体"/>
                <w:color w:val="000000" w:themeColor="text1"/>
                <w:sz w:val="24"/>
                <w:szCs w:val="20"/>
              </w:rPr>
            </w:pPr>
          </w:p>
        </w:tc>
        <w:tc>
          <w:tcPr>
            <w:tcW w:w="709" w:type="dxa"/>
            <w:vAlign w:val="center"/>
          </w:tcPr>
          <w:p w:rsidR="00AE1E71" w:rsidRDefault="00AE1E71" w:rsidP="006D6B2D">
            <w:pPr>
              <w:snapToGrid w:val="0"/>
              <w:spacing w:before="50" w:afterLines="50"/>
              <w:jc w:val="center"/>
              <w:rPr>
                <w:rFonts w:ascii="宋体" w:hAnsi="宋体"/>
                <w:color w:val="000000" w:themeColor="text1"/>
                <w:sz w:val="24"/>
                <w:szCs w:val="20"/>
              </w:rPr>
            </w:pPr>
          </w:p>
        </w:tc>
        <w:tc>
          <w:tcPr>
            <w:tcW w:w="1701" w:type="dxa"/>
            <w:vAlign w:val="center"/>
          </w:tcPr>
          <w:p w:rsidR="00AE1E71" w:rsidRDefault="00AE1E71" w:rsidP="006D6B2D">
            <w:pPr>
              <w:snapToGrid w:val="0"/>
              <w:spacing w:before="50" w:afterLines="50"/>
              <w:jc w:val="center"/>
              <w:rPr>
                <w:rFonts w:ascii="宋体" w:hAnsi="宋体"/>
                <w:color w:val="000000" w:themeColor="text1"/>
                <w:sz w:val="24"/>
                <w:szCs w:val="20"/>
              </w:rPr>
            </w:pPr>
          </w:p>
        </w:tc>
        <w:tc>
          <w:tcPr>
            <w:tcW w:w="1420" w:type="dxa"/>
            <w:vAlign w:val="center"/>
          </w:tcPr>
          <w:p w:rsidR="00AE1E71" w:rsidRDefault="00AE1E71" w:rsidP="006D6B2D">
            <w:pPr>
              <w:snapToGrid w:val="0"/>
              <w:spacing w:before="50" w:afterLines="50"/>
              <w:jc w:val="center"/>
              <w:rPr>
                <w:rFonts w:ascii="宋体" w:hAnsi="宋体"/>
                <w:color w:val="000000" w:themeColor="text1"/>
                <w:sz w:val="24"/>
                <w:szCs w:val="20"/>
              </w:rPr>
            </w:pPr>
          </w:p>
        </w:tc>
        <w:tc>
          <w:tcPr>
            <w:tcW w:w="1698" w:type="dxa"/>
            <w:vAlign w:val="center"/>
          </w:tcPr>
          <w:p w:rsidR="00AE1E71" w:rsidRDefault="00AE1E71" w:rsidP="006D6B2D">
            <w:pPr>
              <w:snapToGrid w:val="0"/>
              <w:spacing w:before="50" w:afterLines="50"/>
              <w:jc w:val="center"/>
              <w:rPr>
                <w:rFonts w:ascii="宋体" w:hAnsi="宋体"/>
                <w:color w:val="000000" w:themeColor="text1"/>
                <w:sz w:val="24"/>
                <w:szCs w:val="20"/>
              </w:rPr>
            </w:pPr>
          </w:p>
        </w:tc>
        <w:tc>
          <w:tcPr>
            <w:tcW w:w="1843" w:type="dxa"/>
            <w:vAlign w:val="center"/>
          </w:tcPr>
          <w:p w:rsidR="00AE1E71" w:rsidRDefault="00AE1E71" w:rsidP="006D6B2D">
            <w:pPr>
              <w:snapToGrid w:val="0"/>
              <w:spacing w:before="50" w:afterLines="50"/>
              <w:jc w:val="center"/>
              <w:rPr>
                <w:rFonts w:ascii="宋体" w:hAnsi="宋体"/>
                <w:color w:val="000000" w:themeColor="text1"/>
                <w:sz w:val="24"/>
                <w:szCs w:val="20"/>
              </w:rPr>
            </w:pPr>
          </w:p>
        </w:tc>
      </w:tr>
      <w:tr w:rsidR="00AE1E71">
        <w:tc>
          <w:tcPr>
            <w:tcW w:w="817" w:type="dxa"/>
            <w:vAlign w:val="center"/>
          </w:tcPr>
          <w:p w:rsidR="00AE1E71" w:rsidRDefault="00AE1E71" w:rsidP="006D6B2D">
            <w:pPr>
              <w:snapToGrid w:val="0"/>
              <w:spacing w:before="50" w:afterLines="50"/>
              <w:jc w:val="center"/>
              <w:rPr>
                <w:rFonts w:ascii="宋体" w:hAnsi="宋体"/>
                <w:color w:val="000000" w:themeColor="text1"/>
                <w:sz w:val="24"/>
                <w:szCs w:val="20"/>
              </w:rPr>
            </w:pPr>
          </w:p>
        </w:tc>
        <w:tc>
          <w:tcPr>
            <w:tcW w:w="709" w:type="dxa"/>
            <w:vAlign w:val="center"/>
          </w:tcPr>
          <w:p w:rsidR="00AE1E71" w:rsidRDefault="00AE1E71" w:rsidP="006D6B2D">
            <w:pPr>
              <w:snapToGrid w:val="0"/>
              <w:spacing w:before="50" w:afterLines="50"/>
              <w:jc w:val="center"/>
              <w:rPr>
                <w:rFonts w:ascii="宋体" w:hAnsi="宋体"/>
                <w:color w:val="000000" w:themeColor="text1"/>
                <w:sz w:val="24"/>
                <w:szCs w:val="20"/>
              </w:rPr>
            </w:pPr>
          </w:p>
        </w:tc>
        <w:tc>
          <w:tcPr>
            <w:tcW w:w="1701" w:type="dxa"/>
            <w:vAlign w:val="center"/>
          </w:tcPr>
          <w:p w:rsidR="00AE1E71" w:rsidRDefault="00AE1E71" w:rsidP="006D6B2D">
            <w:pPr>
              <w:snapToGrid w:val="0"/>
              <w:spacing w:before="50" w:afterLines="50"/>
              <w:jc w:val="center"/>
              <w:rPr>
                <w:rFonts w:ascii="宋体" w:hAnsi="宋体"/>
                <w:color w:val="000000" w:themeColor="text1"/>
                <w:sz w:val="24"/>
                <w:szCs w:val="20"/>
              </w:rPr>
            </w:pPr>
          </w:p>
        </w:tc>
        <w:tc>
          <w:tcPr>
            <w:tcW w:w="1420" w:type="dxa"/>
            <w:vAlign w:val="center"/>
          </w:tcPr>
          <w:p w:rsidR="00AE1E71" w:rsidRDefault="00AE1E71" w:rsidP="006D6B2D">
            <w:pPr>
              <w:snapToGrid w:val="0"/>
              <w:spacing w:before="50" w:afterLines="50"/>
              <w:jc w:val="center"/>
              <w:rPr>
                <w:rFonts w:ascii="宋体" w:hAnsi="宋体"/>
                <w:color w:val="000000" w:themeColor="text1"/>
                <w:sz w:val="24"/>
                <w:szCs w:val="20"/>
              </w:rPr>
            </w:pPr>
          </w:p>
        </w:tc>
        <w:tc>
          <w:tcPr>
            <w:tcW w:w="1698" w:type="dxa"/>
            <w:vAlign w:val="center"/>
          </w:tcPr>
          <w:p w:rsidR="00AE1E71" w:rsidRDefault="00AE1E71" w:rsidP="006D6B2D">
            <w:pPr>
              <w:snapToGrid w:val="0"/>
              <w:spacing w:before="50" w:afterLines="50"/>
              <w:jc w:val="center"/>
              <w:rPr>
                <w:rFonts w:ascii="宋体" w:hAnsi="宋体"/>
                <w:color w:val="000000" w:themeColor="text1"/>
                <w:sz w:val="24"/>
                <w:szCs w:val="20"/>
              </w:rPr>
            </w:pPr>
          </w:p>
        </w:tc>
        <w:tc>
          <w:tcPr>
            <w:tcW w:w="1843" w:type="dxa"/>
            <w:vAlign w:val="center"/>
          </w:tcPr>
          <w:p w:rsidR="00AE1E71" w:rsidRDefault="00AE1E71" w:rsidP="006D6B2D">
            <w:pPr>
              <w:snapToGrid w:val="0"/>
              <w:spacing w:before="50" w:afterLines="50"/>
              <w:jc w:val="center"/>
              <w:rPr>
                <w:rFonts w:ascii="宋体" w:hAnsi="宋体"/>
                <w:color w:val="000000" w:themeColor="text1"/>
                <w:sz w:val="24"/>
                <w:szCs w:val="20"/>
              </w:rPr>
            </w:pPr>
          </w:p>
        </w:tc>
      </w:tr>
      <w:tr w:rsidR="00AE1E71">
        <w:tc>
          <w:tcPr>
            <w:tcW w:w="817" w:type="dxa"/>
            <w:vAlign w:val="center"/>
          </w:tcPr>
          <w:p w:rsidR="00AE1E71" w:rsidRDefault="00AE1E71" w:rsidP="006D6B2D">
            <w:pPr>
              <w:snapToGrid w:val="0"/>
              <w:spacing w:before="50" w:afterLines="50"/>
              <w:jc w:val="center"/>
              <w:rPr>
                <w:rFonts w:ascii="宋体" w:hAnsi="宋体"/>
                <w:color w:val="000000" w:themeColor="text1"/>
                <w:sz w:val="24"/>
                <w:szCs w:val="20"/>
              </w:rPr>
            </w:pPr>
          </w:p>
        </w:tc>
        <w:tc>
          <w:tcPr>
            <w:tcW w:w="709" w:type="dxa"/>
            <w:vAlign w:val="center"/>
          </w:tcPr>
          <w:p w:rsidR="00AE1E71" w:rsidRDefault="00AE1E71" w:rsidP="006D6B2D">
            <w:pPr>
              <w:snapToGrid w:val="0"/>
              <w:spacing w:before="50" w:afterLines="50"/>
              <w:jc w:val="center"/>
              <w:rPr>
                <w:rFonts w:ascii="宋体" w:hAnsi="宋体"/>
                <w:color w:val="000000" w:themeColor="text1"/>
                <w:sz w:val="24"/>
                <w:szCs w:val="20"/>
              </w:rPr>
            </w:pPr>
          </w:p>
        </w:tc>
        <w:tc>
          <w:tcPr>
            <w:tcW w:w="1701" w:type="dxa"/>
            <w:vAlign w:val="center"/>
          </w:tcPr>
          <w:p w:rsidR="00AE1E71" w:rsidRDefault="00AE1E71" w:rsidP="006D6B2D">
            <w:pPr>
              <w:snapToGrid w:val="0"/>
              <w:spacing w:before="50" w:afterLines="50"/>
              <w:jc w:val="center"/>
              <w:rPr>
                <w:rFonts w:ascii="宋体" w:hAnsi="宋体"/>
                <w:color w:val="000000" w:themeColor="text1"/>
                <w:sz w:val="24"/>
                <w:szCs w:val="20"/>
              </w:rPr>
            </w:pPr>
          </w:p>
        </w:tc>
        <w:tc>
          <w:tcPr>
            <w:tcW w:w="1420" w:type="dxa"/>
            <w:vAlign w:val="center"/>
          </w:tcPr>
          <w:p w:rsidR="00AE1E71" w:rsidRDefault="00AE1E71" w:rsidP="006D6B2D">
            <w:pPr>
              <w:snapToGrid w:val="0"/>
              <w:spacing w:before="50" w:afterLines="50"/>
              <w:jc w:val="center"/>
              <w:rPr>
                <w:rFonts w:ascii="宋体" w:hAnsi="宋体"/>
                <w:color w:val="000000" w:themeColor="text1"/>
                <w:sz w:val="24"/>
                <w:szCs w:val="20"/>
              </w:rPr>
            </w:pPr>
          </w:p>
        </w:tc>
        <w:tc>
          <w:tcPr>
            <w:tcW w:w="1698" w:type="dxa"/>
            <w:vAlign w:val="center"/>
          </w:tcPr>
          <w:p w:rsidR="00AE1E71" w:rsidRDefault="00AE1E71" w:rsidP="006D6B2D">
            <w:pPr>
              <w:snapToGrid w:val="0"/>
              <w:spacing w:before="50" w:afterLines="50"/>
              <w:jc w:val="center"/>
              <w:rPr>
                <w:rFonts w:ascii="宋体" w:hAnsi="宋体"/>
                <w:color w:val="000000" w:themeColor="text1"/>
                <w:sz w:val="24"/>
                <w:szCs w:val="20"/>
              </w:rPr>
            </w:pPr>
          </w:p>
        </w:tc>
        <w:tc>
          <w:tcPr>
            <w:tcW w:w="1843" w:type="dxa"/>
            <w:vAlign w:val="center"/>
          </w:tcPr>
          <w:p w:rsidR="00AE1E71" w:rsidRDefault="00AE1E71" w:rsidP="006D6B2D">
            <w:pPr>
              <w:snapToGrid w:val="0"/>
              <w:spacing w:before="50" w:afterLines="50"/>
              <w:jc w:val="center"/>
              <w:rPr>
                <w:rFonts w:ascii="宋体" w:hAnsi="宋体"/>
                <w:color w:val="000000" w:themeColor="text1"/>
                <w:sz w:val="24"/>
                <w:szCs w:val="20"/>
              </w:rPr>
            </w:pPr>
          </w:p>
        </w:tc>
      </w:tr>
    </w:tbl>
    <w:p w:rsidR="00AE1E71" w:rsidRDefault="00AE1E71" w:rsidP="006D6B2D">
      <w:pPr>
        <w:snapToGrid w:val="0"/>
        <w:spacing w:before="50" w:afterLines="50"/>
        <w:jc w:val="left"/>
        <w:rPr>
          <w:rFonts w:ascii="宋体" w:hAnsi="宋体"/>
          <w:color w:val="000000" w:themeColor="text1"/>
          <w:sz w:val="24"/>
          <w:szCs w:val="20"/>
        </w:rPr>
      </w:pPr>
    </w:p>
    <w:p w:rsidR="00AE1E71" w:rsidRDefault="00453DFB">
      <w:pPr>
        <w:spacing w:line="360" w:lineRule="auto"/>
        <w:contextualSpacing/>
        <w:jc w:val="left"/>
        <w:rPr>
          <w:rFonts w:ascii="宋体" w:hAnsi="宋体"/>
          <w:color w:val="000000" w:themeColor="text1"/>
          <w:sz w:val="24"/>
          <w:szCs w:val="20"/>
        </w:rPr>
      </w:pPr>
      <w:r>
        <w:rPr>
          <w:rFonts w:ascii="宋体" w:hAnsi="宋体" w:hint="eastAsia"/>
          <w:color w:val="000000" w:themeColor="text1"/>
          <w:sz w:val="24"/>
          <w:szCs w:val="20"/>
        </w:rPr>
        <w:t>注：</w:t>
      </w:r>
    </w:p>
    <w:p w:rsidR="00AE1E71" w:rsidRDefault="00453DFB">
      <w:pPr>
        <w:spacing w:line="360" w:lineRule="auto"/>
        <w:contextualSpacing/>
        <w:jc w:val="left"/>
        <w:rPr>
          <w:rFonts w:ascii="宋体" w:hAnsi="宋体"/>
          <w:color w:val="000000" w:themeColor="text1"/>
          <w:sz w:val="24"/>
          <w:szCs w:val="20"/>
        </w:rPr>
      </w:pPr>
      <w:r>
        <w:rPr>
          <w:rFonts w:ascii="宋体" w:hAnsi="宋体" w:hint="eastAsia"/>
          <w:color w:val="000000" w:themeColor="text1"/>
          <w:sz w:val="24"/>
          <w:szCs w:val="20"/>
        </w:rPr>
        <w:t>1</w:t>
      </w:r>
      <w:r>
        <w:rPr>
          <w:rFonts w:ascii="宋体" w:hAnsi="宋体"/>
          <w:color w:val="000000" w:themeColor="text1"/>
          <w:sz w:val="24"/>
          <w:szCs w:val="20"/>
        </w:rPr>
        <w:t>.</w:t>
      </w:r>
      <w:r>
        <w:rPr>
          <w:rFonts w:ascii="宋体" w:hAnsi="宋体" w:hint="eastAsia"/>
          <w:color w:val="000000" w:themeColor="text1"/>
          <w:sz w:val="24"/>
          <w:szCs w:val="20"/>
        </w:rPr>
        <w:t>在填写时，如本表格不适合投标单位的实际情况，可根据本表格式自行制表填写。</w:t>
      </w:r>
    </w:p>
    <w:p w:rsidR="00AE1E71" w:rsidRDefault="00453DFB">
      <w:pPr>
        <w:spacing w:line="360" w:lineRule="auto"/>
        <w:contextualSpacing/>
        <w:jc w:val="left"/>
        <w:rPr>
          <w:rFonts w:ascii="宋体" w:hAnsi="宋体"/>
          <w:color w:val="000000" w:themeColor="text1"/>
          <w:sz w:val="24"/>
          <w:szCs w:val="20"/>
        </w:rPr>
      </w:pPr>
      <w:r>
        <w:rPr>
          <w:rFonts w:ascii="宋体" w:hAnsi="宋体"/>
          <w:color w:val="000000" w:themeColor="text1"/>
          <w:sz w:val="24"/>
          <w:szCs w:val="20"/>
        </w:rPr>
        <w:t>2.</w:t>
      </w:r>
      <w:r>
        <w:rPr>
          <w:rFonts w:ascii="宋体" w:hAnsi="宋体" w:hint="eastAsia"/>
          <w:color w:val="000000" w:themeColor="text1"/>
          <w:sz w:val="24"/>
          <w:szCs w:val="20"/>
        </w:rPr>
        <w:t>投标人应当附本表所列证书的复印件并加盖投标人电子签章。</w:t>
      </w:r>
    </w:p>
    <w:p w:rsidR="00AE1E71" w:rsidRDefault="00AE1E71">
      <w:pPr>
        <w:spacing w:line="360" w:lineRule="auto"/>
        <w:contextualSpacing/>
        <w:jc w:val="left"/>
        <w:rPr>
          <w:rFonts w:ascii="宋体" w:hAnsi="宋体"/>
          <w:color w:val="000000" w:themeColor="text1"/>
          <w:sz w:val="24"/>
          <w:szCs w:val="20"/>
        </w:rPr>
      </w:pPr>
    </w:p>
    <w:p w:rsidR="00AE1E71" w:rsidRDefault="00AE1E71">
      <w:pPr>
        <w:spacing w:line="360" w:lineRule="auto"/>
        <w:contextualSpacing/>
        <w:jc w:val="left"/>
        <w:rPr>
          <w:rFonts w:ascii="宋体" w:hAnsi="宋体"/>
          <w:color w:val="000000" w:themeColor="text1"/>
          <w:sz w:val="24"/>
          <w:szCs w:val="20"/>
        </w:rPr>
      </w:pPr>
    </w:p>
    <w:p w:rsidR="00AE1E71" w:rsidRDefault="00453DFB">
      <w:pPr>
        <w:spacing w:line="360" w:lineRule="auto"/>
        <w:contextualSpacing/>
        <w:rPr>
          <w:rFonts w:ascii="宋体" w:hAnsi="宋体"/>
          <w:color w:val="000000" w:themeColor="text1"/>
          <w:spacing w:val="20"/>
          <w:sz w:val="24"/>
          <w:szCs w:val="20"/>
          <w:u w:val="single"/>
        </w:rPr>
      </w:pPr>
      <w:r>
        <w:rPr>
          <w:rFonts w:ascii="宋体" w:hAnsi="宋体" w:hint="eastAsia"/>
          <w:color w:val="000000" w:themeColor="text1"/>
          <w:sz w:val="24"/>
        </w:rPr>
        <w:t>法定代表人或者委托代理人</w:t>
      </w:r>
      <w:r>
        <w:rPr>
          <w:rFonts w:ascii="宋体" w:hAnsi="宋体" w:hint="eastAsia"/>
          <w:color w:val="000000" w:themeColor="text1"/>
          <w:spacing w:val="20"/>
          <w:sz w:val="24"/>
        </w:rPr>
        <w:t>（签字或者电子签名）：</w:t>
      </w:r>
    </w:p>
    <w:p w:rsidR="00AE1E71" w:rsidRDefault="00453DFB">
      <w:pPr>
        <w:spacing w:line="360" w:lineRule="auto"/>
        <w:contextualSpacing/>
        <w:jc w:val="left"/>
        <w:rPr>
          <w:rFonts w:ascii="宋体" w:hAnsi="宋体"/>
          <w:color w:val="000000" w:themeColor="text1"/>
          <w:spacing w:val="20"/>
          <w:sz w:val="24"/>
        </w:rPr>
      </w:pPr>
      <w:r>
        <w:rPr>
          <w:rFonts w:ascii="宋体" w:hAnsi="宋体" w:hint="eastAsia"/>
          <w:color w:val="000000" w:themeColor="text1"/>
          <w:spacing w:val="20"/>
          <w:sz w:val="24"/>
        </w:rPr>
        <w:t>投标人名称（电子签章）：</w:t>
      </w:r>
    </w:p>
    <w:p w:rsidR="00AE1E71" w:rsidRDefault="00453DFB">
      <w:pPr>
        <w:spacing w:line="360" w:lineRule="auto"/>
        <w:contextualSpacing/>
        <w:jc w:val="left"/>
        <w:rPr>
          <w:rFonts w:ascii="宋体" w:hAnsi="宋体"/>
          <w:color w:val="000000" w:themeColor="text1"/>
          <w:sz w:val="24"/>
          <w:szCs w:val="20"/>
        </w:rPr>
      </w:pPr>
      <w:r>
        <w:rPr>
          <w:rFonts w:ascii="宋体" w:hAnsi="宋体" w:hint="eastAsia"/>
          <w:color w:val="000000" w:themeColor="text1"/>
          <w:spacing w:val="20"/>
          <w:sz w:val="24"/>
        </w:rPr>
        <w:t>日 期：</w:t>
      </w:r>
    </w:p>
    <w:p w:rsidR="00AE1E71" w:rsidRDefault="00AE1E71" w:rsidP="006D6B2D">
      <w:pPr>
        <w:snapToGrid w:val="0"/>
        <w:spacing w:before="50" w:afterLines="50"/>
        <w:jc w:val="left"/>
        <w:rPr>
          <w:rFonts w:ascii="宋体" w:hAnsi="宋体"/>
          <w:color w:val="000000" w:themeColor="text1"/>
          <w:sz w:val="24"/>
          <w:szCs w:val="20"/>
        </w:rPr>
      </w:pPr>
    </w:p>
    <w:p w:rsidR="00AE1E71" w:rsidRDefault="00453DFB" w:rsidP="006D6B2D">
      <w:pPr>
        <w:snapToGrid w:val="0"/>
        <w:spacing w:beforeLines="50" w:after="50"/>
        <w:ind w:left="142"/>
        <w:jc w:val="left"/>
        <w:rPr>
          <w:rFonts w:ascii="宋体" w:hAnsi="宋体"/>
          <w:b/>
          <w:color w:val="000000" w:themeColor="text1"/>
          <w:sz w:val="24"/>
        </w:rPr>
      </w:pPr>
      <w:r>
        <w:rPr>
          <w:rFonts w:ascii="宋体" w:hAnsi="宋体"/>
          <w:b/>
          <w:color w:val="000000" w:themeColor="text1"/>
          <w:sz w:val="24"/>
        </w:rPr>
        <w:br w:type="page"/>
      </w:r>
      <w:r>
        <w:rPr>
          <w:rFonts w:ascii="宋体" w:hAnsi="宋体" w:hint="eastAsia"/>
          <w:b/>
          <w:color w:val="000000" w:themeColor="text1"/>
          <w:sz w:val="24"/>
        </w:rPr>
        <w:lastRenderedPageBreak/>
        <w:t>12. 选配件、专用耗材、售后服务优惠表格式（注：按项目需求表具体项目修改）</w:t>
      </w:r>
    </w:p>
    <w:p w:rsidR="00AE1E71" w:rsidRDefault="00AE1E71" w:rsidP="006D6B2D">
      <w:pPr>
        <w:snapToGrid w:val="0"/>
        <w:spacing w:beforeLines="50" w:after="50"/>
        <w:ind w:left="142"/>
        <w:jc w:val="left"/>
        <w:rPr>
          <w:rFonts w:ascii="宋体" w:hAnsi="宋体"/>
          <w:b/>
          <w:color w:val="000000" w:themeColor="text1"/>
          <w:sz w:val="24"/>
        </w:rPr>
      </w:pPr>
    </w:p>
    <w:p w:rsidR="00AE1E71" w:rsidRDefault="00453DFB" w:rsidP="006D6B2D">
      <w:pPr>
        <w:snapToGrid w:val="0"/>
        <w:spacing w:beforeLines="50" w:after="50"/>
        <w:ind w:left="142"/>
        <w:jc w:val="center"/>
        <w:rPr>
          <w:rFonts w:ascii="宋体" w:hAnsi="宋体"/>
          <w:b/>
          <w:color w:val="000000" w:themeColor="text1"/>
          <w:sz w:val="32"/>
          <w:szCs w:val="32"/>
        </w:rPr>
      </w:pPr>
      <w:r>
        <w:rPr>
          <w:rFonts w:ascii="宋体" w:hAnsi="宋体" w:hint="eastAsia"/>
          <w:b/>
          <w:color w:val="000000" w:themeColor="text1"/>
          <w:sz w:val="32"/>
          <w:szCs w:val="32"/>
        </w:rPr>
        <w:t>选配件、专用耗材、售后服务优惠表</w:t>
      </w:r>
    </w:p>
    <w:p w:rsidR="00AE1E71" w:rsidRDefault="00453DFB">
      <w:pPr>
        <w:pStyle w:val="aa"/>
        <w:rPr>
          <w:color w:val="000000" w:themeColor="text1"/>
          <w:sz w:val="24"/>
          <w:szCs w:val="24"/>
        </w:rPr>
      </w:pPr>
      <w:r>
        <w:rPr>
          <w:rFonts w:hint="eastAsia"/>
          <w:color w:val="000000" w:themeColor="text1"/>
          <w:sz w:val="24"/>
          <w:szCs w:val="24"/>
        </w:rPr>
        <w:t>所投分标：分标</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35"/>
        <w:gridCol w:w="2700"/>
        <w:gridCol w:w="1440"/>
        <w:gridCol w:w="1440"/>
        <w:gridCol w:w="2340"/>
      </w:tblGrid>
      <w:tr w:rsidR="00AE1E71">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E1E71" w:rsidRDefault="00453DFB">
            <w:pPr>
              <w:pStyle w:val="aa"/>
              <w:snapToGrid w:val="0"/>
              <w:spacing w:before="295" w:after="295"/>
              <w:jc w:val="center"/>
              <w:rPr>
                <w:rFonts w:hAnsi="宋体" w:cs="Courier New"/>
                <w:color w:val="000000" w:themeColor="text1"/>
                <w:kern w:val="2"/>
                <w:sz w:val="24"/>
                <w:szCs w:val="24"/>
              </w:rPr>
            </w:pPr>
            <w:r>
              <w:rPr>
                <w:rFonts w:hAnsi="宋体" w:cs="Courier New" w:hint="eastAsia"/>
                <w:color w:val="000000" w:themeColor="text1"/>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AE1E71" w:rsidRDefault="00453DFB">
            <w:pPr>
              <w:pStyle w:val="aa"/>
              <w:snapToGrid w:val="0"/>
              <w:spacing w:before="295" w:after="295"/>
              <w:jc w:val="center"/>
              <w:rPr>
                <w:rFonts w:hAnsi="宋体" w:cs="Courier New"/>
                <w:color w:val="000000" w:themeColor="text1"/>
                <w:kern w:val="2"/>
                <w:sz w:val="24"/>
                <w:szCs w:val="24"/>
              </w:rPr>
            </w:pPr>
            <w:r>
              <w:rPr>
                <w:rFonts w:hAnsi="宋体" w:cs="Courier New" w:hint="eastAsia"/>
                <w:color w:val="000000" w:themeColor="text1"/>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AE1E71" w:rsidRDefault="00453DFB">
            <w:pPr>
              <w:pStyle w:val="aa"/>
              <w:snapToGrid w:val="0"/>
              <w:spacing w:before="295" w:after="295"/>
              <w:jc w:val="center"/>
              <w:rPr>
                <w:rFonts w:hAnsi="宋体" w:cs="Courier New"/>
                <w:color w:val="000000" w:themeColor="text1"/>
                <w:kern w:val="2"/>
                <w:sz w:val="24"/>
                <w:szCs w:val="24"/>
              </w:rPr>
            </w:pPr>
            <w:r>
              <w:rPr>
                <w:rFonts w:hAnsi="宋体" w:cs="Courier New" w:hint="eastAsia"/>
                <w:color w:val="000000" w:themeColor="text1"/>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AE1E71" w:rsidRDefault="00453DFB">
            <w:pPr>
              <w:pStyle w:val="aa"/>
              <w:snapToGrid w:val="0"/>
              <w:spacing w:before="295" w:after="295"/>
              <w:jc w:val="center"/>
              <w:rPr>
                <w:rFonts w:hAnsi="宋体" w:cs="Courier New"/>
                <w:color w:val="000000" w:themeColor="text1"/>
                <w:kern w:val="2"/>
                <w:sz w:val="24"/>
                <w:szCs w:val="24"/>
              </w:rPr>
            </w:pPr>
            <w:r>
              <w:rPr>
                <w:rFonts w:hAnsi="宋体" w:cs="Courier New" w:hint="eastAsia"/>
                <w:color w:val="000000" w:themeColor="text1"/>
                <w:kern w:val="2"/>
                <w:sz w:val="24"/>
                <w:szCs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AE1E71" w:rsidRDefault="00453DFB">
            <w:pPr>
              <w:pStyle w:val="aa"/>
              <w:snapToGrid w:val="0"/>
              <w:spacing w:before="295" w:after="295"/>
              <w:jc w:val="center"/>
              <w:rPr>
                <w:rFonts w:hAnsi="宋体" w:cs="Courier New"/>
                <w:color w:val="000000" w:themeColor="text1"/>
                <w:kern w:val="2"/>
                <w:sz w:val="24"/>
                <w:szCs w:val="24"/>
              </w:rPr>
            </w:pPr>
            <w:r>
              <w:rPr>
                <w:rFonts w:hAnsi="宋体" w:cs="Courier New" w:hint="eastAsia"/>
                <w:color w:val="000000" w:themeColor="text1"/>
                <w:kern w:val="2"/>
                <w:sz w:val="24"/>
                <w:szCs w:val="24"/>
              </w:rPr>
              <w:t>比市场价优惠率</w:t>
            </w:r>
          </w:p>
        </w:tc>
      </w:tr>
      <w:tr w:rsidR="00AE1E71">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AE1E71" w:rsidRDefault="00453DFB">
            <w:pPr>
              <w:pStyle w:val="aa"/>
              <w:snapToGrid w:val="0"/>
              <w:spacing w:before="295" w:after="295"/>
              <w:jc w:val="center"/>
              <w:rPr>
                <w:rFonts w:hAnsi="宋体"/>
                <w:color w:val="000000" w:themeColor="text1"/>
                <w:kern w:val="2"/>
                <w:sz w:val="24"/>
                <w:szCs w:val="24"/>
              </w:rPr>
            </w:pPr>
            <w:r>
              <w:rPr>
                <w:rFonts w:hAnsi="宋体" w:hint="eastAsia"/>
                <w:color w:val="000000" w:themeColor="text1"/>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rsidR="00AE1E71" w:rsidRDefault="00AE1E71">
            <w:pPr>
              <w:pStyle w:val="aa"/>
              <w:snapToGrid w:val="0"/>
              <w:spacing w:before="295" w:after="295"/>
              <w:jc w:val="center"/>
              <w:rPr>
                <w:rFonts w:hAnsi="宋体"/>
                <w:color w:val="000000" w:themeColor="text1"/>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rsidR="00AE1E71" w:rsidRDefault="00AE1E71">
            <w:pPr>
              <w:pStyle w:val="aa"/>
              <w:snapToGrid w:val="0"/>
              <w:spacing w:before="295" w:after="295"/>
              <w:jc w:val="center"/>
              <w:rPr>
                <w:rFonts w:hAnsi="宋体"/>
                <w:color w:val="000000" w:themeColor="text1"/>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AE1E71" w:rsidRDefault="00AE1E71">
            <w:pPr>
              <w:pStyle w:val="aa"/>
              <w:snapToGrid w:val="0"/>
              <w:spacing w:before="295" w:after="295"/>
              <w:jc w:val="center"/>
              <w:rPr>
                <w:rFonts w:hAnsi="宋体"/>
                <w:color w:val="000000" w:themeColor="text1"/>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rsidR="00AE1E71" w:rsidRDefault="00453DFB">
            <w:pPr>
              <w:pStyle w:val="aa"/>
              <w:snapToGrid w:val="0"/>
              <w:spacing w:before="295" w:after="295"/>
              <w:jc w:val="center"/>
              <w:rPr>
                <w:rFonts w:hAnsi="宋体"/>
                <w:color w:val="000000" w:themeColor="text1"/>
                <w:kern w:val="2"/>
                <w:sz w:val="24"/>
                <w:szCs w:val="24"/>
              </w:rPr>
            </w:pPr>
            <w:r>
              <w:rPr>
                <w:rFonts w:hAnsi="宋体" w:hint="eastAsia"/>
                <w:color w:val="000000" w:themeColor="text1"/>
                <w:kern w:val="2"/>
                <w:sz w:val="24"/>
                <w:szCs w:val="24"/>
              </w:rPr>
              <w:t>%</w:t>
            </w:r>
          </w:p>
        </w:tc>
      </w:tr>
      <w:tr w:rsidR="00AE1E71">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AE1E71" w:rsidRDefault="00453DFB">
            <w:pPr>
              <w:pStyle w:val="aa"/>
              <w:snapToGrid w:val="0"/>
              <w:spacing w:before="295" w:after="295"/>
              <w:jc w:val="center"/>
              <w:rPr>
                <w:rFonts w:hAnsi="宋体"/>
                <w:color w:val="000000" w:themeColor="text1"/>
                <w:kern w:val="2"/>
                <w:sz w:val="24"/>
                <w:szCs w:val="24"/>
              </w:rPr>
            </w:pPr>
            <w:r>
              <w:rPr>
                <w:rFonts w:hAnsi="宋体" w:hint="eastAsia"/>
                <w:color w:val="000000" w:themeColor="text1"/>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rsidR="00AE1E71" w:rsidRDefault="00AE1E71">
            <w:pPr>
              <w:pStyle w:val="aa"/>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AE1E71" w:rsidRDefault="00AE1E71">
            <w:pPr>
              <w:pStyle w:val="aa"/>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AE1E71" w:rsidRDefault="00AE1E71">
            <w:pPr>
              <w:pStyle w:val="aa"/>
              <w:snapToGrid w:val="0"/>
              <w:spacing w:before="295" w:after="295"/>
              <w:jc w:val="center"/>
              <w:rPr>
                <w:rFonts w:hAnsi="宋体"/>
                <w:color w:val="000000" w:themeColor="text1"/>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AE1E71" w:rsidRDefault="00453DFB">
            <w:pPr>
              <w:pStyle w:val="aa"/>
              <w:snapToGrid w:val="0"/>
              <w:spacing w:before="295" w:after="295"/>
              <w:jc w:val="center"/>
              <w:rPr>
                <w:rFonts w:hAnsi="宋体"/>
                <w:color w:val="000000" w:themeColor="text1"/>
                <w:kern w:val="2"/>
                <w:sz w:val="24"/>
                <w:szCs w:val="24"/>
              </w:rPr>
            </w:pPr>
            <w:r>
              <w:rPr>
                <w:rFonts w:hAnsi="宋体" w:hint="eastAsia"/>
                <w:color w:val="000000" w:themeColor="text1"/>
                <w:kern w:val="2"/>
                <w:sz w:val="24"/>
                <w:szCs w:val="24"/>
              </w:rPr>
              <w:t>%</w:t>
            </w:r>
          </w:p>
        </w:tc>
      </w:tr>
      <w:tr w:rsidR="00AE1E71">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AE1E71" w:rsidRDefault="00453DFB">
            <w:pPr>
              <w:pStyle w:val="aa"/>
              <w:snapToGrid w:val="0"/>
              <w:spacing w:before="295" w:after="295"/>
              <w:jc w:val="center"/>
              <w:rPr>
                <w:rFonts w:hAnsi="宋体"/>
                <w:color w:val="000000" w:themeColor="text1"/>
                <w:kern w:val="2"/>
                <w:sz w:val="24"/>
                <w:szCs w:val="24"/>
              </w:rPr>
            </w:pPr>
            <w:r>
              <w:rPr>
                <w:rFonts w:hAnsi="宋体" w:hint="eastAsia"/>
                <w:color w:val="000000" w:themeColor="text1"/>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rsidR="00AE1E71" w:rsidRDefault="00AE1E71">
            <w:pPr>
              <w:pStyle w:val="aa"/>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AE1E71" w:rsidRDefault="00AE1E71">
            <w:pPr>
              <w:pStyle w:val="aa"/>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AE1E71" w:rsidRDefault="00AE1E71">
            <w:pPr>
              <w:pStyle w:val="aa"/>
              <w:snapToGrid w:val="0"/>
              <w:spacing w:before="295" w:after="295"/>
              <w:jc w:val="center"/>
              <w:rPr>
                <w:rFonts w:hAnsi="宋体"/>
                <w:color w:val="000000" w:themeColor="text1"/>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AE1E71" w:rsidRDefault="00453DFB">
            <w:pPr>
              <w:pStyle w:val="aa"/>
              <w:snapToGrid w:val="0"/>
              <w:spacing w:before="295" w:after="295"/>
              <w:jc w:val="center"/>
              <w:rPr>
                <w:rFonts w:hAnsi="宋体"/>
                <w:color w:val="000000" w:themeColor="text1"/>
                <w:kern w:val="2"/>
                <w:sz w:val="24"/>
                <w:szCs w:val="24"/>
              </w:rPr>
            </w:pPr>
            <w:r>
              <w:rPr>
                <w:rFonts w:hAnsi="宋体" w:hint="eastAsia"/>
                <w:color w:val="000000" w:themeColor="text1"/>
                <w:kern w:val="2"/>
                <w:sz w:val="24"/>
                <w:szCs w:val="24"/>
              </w:rPr>
              <w:t>%</w:t>
            </w:r>
          </w:p>
        </w:tc>
      </w:tr>
    </w:tbl>
    <w:p w:rsidR="00AE1E71" w:rsidRDefault="00AE1E71">
      <w:pPr>
        <w:spacing w:line="360" w:lineRule="auto"/>
        <w:contextualSpacing/>
        <w:rPr>
          <w:rFonts w:ascii="宋体" w:hAnsi="宋体"/>
          <w:color w:val="000000" w:themeColor="text1"/>
          <w:sz w:val="24"/>
        </w:rPr>
      </w:pPr>
    </w:p>
    <w:p w:rsidR="00AE1E71" w:rsidRDefault="00453DFB">
      <w:pPr>
        <w:spacing w:line="360" w:lineRule="auto"/>
        <w:contextualSpacing/>
        <w:rPr>
          <w:rFonts w:ascii="宋体" w:hAnsi="宋体"/>
          <w:color w:val="000000" w:themeColor="text1"/>
          <w:spacing w:val="20"/>
          <w:sz w:val="24"/>
          <w:u w:val="single"/>
        </w:rPr>
      </w:pPr>
      <w:r>
        <w:rPr>
          <w:rFonts w:ascii="宋体" w:hAnsi="宋体" w:hint="eastAsia"/>
          <w:color w:val="000000" w:themeColor="text1"/>
          <w:sz w:val="24"/>
        </w:rPr>
        <w:t>法定代表人或者委托代理人</w:t>
      </w:r>
      <w:r>
        <w:rPr>
          <w:rFonts w:ascii="宋体" w:hAnsi="宋体" w:hint="eastAsia"/>
          <w:color w:val="000000" w:themeColor="text1"/>
          <w:spacing w:val="20"/>
          <w:sz w:val="24"/>
        </w:rPr>
        <w:t>（签字或者电子签名）：</w:t>
      </w:r>
    </w:p>
    <w:p w:rsidR="00AE1E71" w:rsidRDefault="00453DFB">
      <w:pPr>
        <w:spacing w:line="360" w:lineRule="auto"/>
        <w:contextualSpacing/>
        <w:jc w:val="left"/>
        <w:rPr>
          <w:rFonts w:ascii="宋体" w:hAnsi="宋体"/>
          <w:color w:val="000000" w:themeColor="text1"/>
          <w:spacing w:val="20"/>
          <w:sz w:val="24"/>
        </w:rPr>
      </w:pPr>
      <w:r>
        <w:rPr>
          <w:rFonts w:ascii="宋体" w:hAnsi="宋体" w:hint="eastAsia"/>
          <w:color w:val="000000" w:themeColor="text1"/>
          <w:spacing w:val="20"/>
          <w:sz w:val="24"/>
        </w:rPr>
        <w:t>投标人名称（电子签章）：</w:t>
      </w:r>
    </w:p>
    <w:p w:rsidR="00AE1E71" w:rsidRDefault="00453DFB">
      <w:pPr>
        <w:spacing w:line="360" w:lineRule="auto"/>
        <w:contextualSpacing/>
        <w:jc w:val="left"/>
        <w:rPr>
          <w:rFonts w:ascii="宋体" w:hAnsi="宋体"/>
          <w:color w:val="000000" w:themeColor="text1"/>
          <w:sz w:val="24"/>
          <w:szCs w:val="20"/>
        </w:rPr>
      </w:pPr>
      <w:r>
        <w:rPr>
          <w:rFonts w:ascii="宋体" w:hAnsi="宋体" w:hint="eastAsia"/>
          <w:color w:val="000000" w:themeColor="text1"/>
          <w:spacing w:val="20"/>
          <w:sz w:val="24"/>
        </w:rPr>
        <w:t>日 期：</w:t>
      </w:r>
    </w:p>
    <w:p w:rsidR="00AE1E71" w:rsidRDefault="00AE1E71" w:rsidP="006D6B2D">
      <w:pPr>
        <w:snapToGrid w:val="0"/>
        <w:spacing w:before="50" w:afterLines="50"/>
        <w:jc w:val="left"/>
        <w:rPr>
          <w:rFonts w:ascii="宋体" w:hAnsi="宋体"/>
          <w:color w:val="000000" w:themeColor="text1"/>
          <w:sz w:val="24"/>
          <w:szCs w:val="20"/>
        </w:rPr>
      </w:pPr>
    </w:p>
    <w:p w:rsidR="00AE1E71" w:rsidRDefault="00453DFB">
      <w:pPr>
        <w:rPr>
          <w:b/>
          <w:color w:val="000000" w:themeColor="text1"/>
          <w:sz w:val="28"/>
          <w:szCs w:val="28"/>
        </w:rPr>
      </w:pPr>
      <w:r>
        <w:rPr>
          <w:rFonts w:ascii="宋体" w:hAnsi="宋体"/>
          <w:b/>
          <w:bCs/>
          <w:color w:val="000000" w:themeColor="text1"/>
          <w:sz w:val="24"/>
        </w:rPr>
        <w:br w:type="page"/>
      </w:r>
      <w:r>
        <w:rPr>
          <w:rFonts w:hint="eastAsia"/>
          <w:b/>
          <w:color w:val="000000" w:themeColor="text1"/>
          <w:sz w:val="28"/>
          <w:szCs w:val="28"/>
        </w:rPr>
        <w:lastRenderedPageBreak/>
        <w:t>四、其他文书、文件格式</w:t>
      </w:r>
    </w:p>
    <w:p w:rsidR="00AE1E71" w:rsidRDefault="00453DFB" w:rsidP="006D6B2D">
      <w:pPr>
        <w:snapToGrid w:val="0"/>
        <w:spacing w:beforeLines="50" w:after="50"/>
        <w:jc w:val="left"/>
        <w:rPr>
          <w:color w:val="000000" w:themeColor="text1"/>
        </w:rPr>
      </w:pPr>
      <w:r>
        <w:rPr>
          <w:rFonts w:ascii="宋体" w:hAnsi="宋体" w:hint="eastAsia"/>
          <w:b/>
          <w:color w:val="000000" w:themeColor="text1"/>
          <w:sz w:val="24"/>
        </w:rPr>
        <w:t>1.中小企业声明函格式</w:t>
      </w:r>
    </w:p>
    <w:p w:rsidR="00AE1E71" w:rsidRDefault="00AE1E71">
      <w:pPr>
        <w:rPr>
          <w:color w:val="000000" w:themeColor="text1"/>
        </w:rPr>
      </w:pPr>
    </w:p>
    <w:p w:rsidR="00AE1E71" w:rsidRDefault="00453DFB">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中小企业声明函（货物）</w:t>
      </w:r>
    </w:p>
    <w:p w:rsidR="00AE1E71" w:rsidRDefault="00AE1E71">
      <w:pPr>
        <w:spacing w:before="2" w:line="500" w:lineRule="exact"/>
        <w:rPr>
          <w:rFonts w:ascii="宋体" w:hAnsi="宋体" w:cs="宋体"/>
          <w:b/>
          <w:bCs/>
          <w:color w:val="000000" w:themeColor="text1"/>
          <w:sz w:val="27"/>
          <w:szCs w:val="27"/>
        </w:rPr>
      </w:pPr>
    </w:p>
    <w:p w:rsidR="00AE1E71" w:rsidRDefault="00453DFB">
      <w:pPr>
        <w:pStyle w:val="a8"/>
        <w:spacing w:line="360" w:lineRule="auto"/>
        <w:ind w:leftChars="-203" w:left="-426" w:right="142" w:firstLineChars="200" w:firstLine="480"/>
        <w:contextualSpacing/>
        <w:rPr>
          <w:rFonts w:ascii="宋体" w:hAnsi="宋体"/>
          <w:color w:val="000000" w:themeColor="text1"/>
          <w:kern w:val="24"/>
        </w:rPr>
      </w:pPr>
      <w:r>
        <w:rPr>
          <w:rFonts w:ascii="宋体" w:hAnsi="宋体"/>
          <w:color w:val="000000" w:themeColor="text1"/>
          <w:kern w:val="24"/>
        </w:rPr>
        <w:t>本公司（联合体）郑重声明，根据《政府采购促进中小企业发展管理办法》（财库﹝2020﹞46号）的规定，本公司（联合体）参加</w:t>
      </w:r>
      <w:r>
        <w:rPr>
          <w:rFonts w:ascii="宋体" w:hAnsi="宋体"/>
          <w:color w:val="000000" w:themeColor="text1"/>
          <w:kern w:val="24"/>
          <w:u w:val="single"/>
        </w:rPr>
        <w:t>（单位名称）</w:t>
      </w:r>
      <w:r>
        <w:rPr>
          <w:rFonts w:ascii="宋体" w:hAnsi="宋体"/>
          <w:color w:val="000000" w:themeColor="text1"/>
          <w:kern w:val="24"/>
        </w:rPr>
        <w:t>的</w:t>
      </w:r>
      <w:r>
        <w:rPr>
          <w:rFonts w:ascii="宋体" w:hAnsi="宋体"/>
          <w:color w:val="000000" w:themeColor="text1"/>
          <w:kern w:val="24"/>
          <w:u w:val="single"/>
        </w:rPr>
        <w:t>（项目名称）</w:t>
      </w:r>
      <w:r>
        <w:rPr>
          <w:rFonts w:ascii="宋体" w:hAnsi="宋体"/>
          <w:color w:val="000000" w:themeColor="text1"/>
          <w:kern w:val="24"/>
        </w:rPr>
        <w:t>采购活动，提供的货物全部由符合政策要求的中小企业制造。相关企业（含联合体中的中小企业、签订分包意向协议的中小企业）的具体情况如下：</w:t>
      </w:r>
    </w:p>
    <w:p w:rsidR="00AE1E71" w:rsidRDefault="00453DFB">
      <w:pPr>
        <w:tabs>
          <w:tab w:val="left" w:pos="1384"/>
          <w:tab w:val="left" w:pos="4562"/>
          <w:tab w:val="left" w:pos="6803"/>
        </w:tabs>
        <w:spacing w:line="360" w:lineRule="auto"/>
        <w:ind w:left="-426" w:right="-58" w:firstLine="655"/>
        <w:contextualSpacing/>
        <w:rPr>
          <w:rFonts w:ascii="宋体" w:hAnsi="宋体"/>
          <w:color w:val="000000" w:themeColor="text1"/>
          <w:kern w:val="24"/>
          <w:sz w:val="24"/>
        </w:rPr>
      </w:pPr>
      <w:r>
        <w:rPr>
          <w:rFonts w:ascii="宋体" w:hAnsi="宋体"/>
          <w:color w:val="000000" w:themeColor="text1"/>
          <w:kern w:val="24"/>
          <w:sz w:val="24"/>
        </w:rPr>
        <w:t>1.</w:t>
      </w:r>
      <w:r>
        <w:rPr>
          <w:rFonts w:ascii="宋体" w:hAnsi="宋体"/>
          <w:color w:val="000000" w:themeColor="text1"/>
          <w:kern w:val="24"/>
          <w:sz w:val="24"/>
          <w:u w:val="single"/>
        </w:rPr>
        <w:t>（标的名称）</w:t>
      </w:r>
      <w:r>
        <w:rPr>
          <w:rFonts w:ascii="宋体" w:hAnsi="宋体"/>
          <w:color w:val="000000" w:themeColor="text1"/>
          <w:kern w:val="24"/>
          <w:sz w:val="24"/>
        </w:rPr>
        <w:t>，属于</w:t>
      </w:r>
      <w:r>
        <w:rPr>
          <w:rFonts w:ascii="宋体" w:hAnsi="宋体"/>
          <w:color w:val="000000" w:themeColor="text1"/>
          <w:kern w:val="24"/>
          <w:sz w:val="24"/>
          <w:u w:val="single"/>
        </w:rPr>
        <w:t>（采购文件中明确的所属行业）</w:t>
      </w:r>
      <w:r>
        <w:rPr>
          <w:rFonts w:ascii="宋体" w:hAnsi="宋体"/>
          <w:color w:val="000000" w:themeColor="text1"/>
          <w:kern w:val="24"/>
          <w:sz w:val="24"/>
        </w:rPr>
        <w:t>行业；制造商为</w:t>
      </w:r>
      <w:r>
        <w:rPr>
          <w:rFonts w:ascii="宋体" w:hAnsi="宋体"/>
          <w:color w:val="000000" w:themeColor="text1"/>
          <w:kern w:val="24"/>
          <w:sz w:val="24"/>
          <w:u w:val="single"/>
        </w:rPr>
        <w:t>（企业名称）</w:t>
      </w:r>
      <w:r>
        <w:rPr>
          <w:rFonts w:ascii="宋体" w:hAnsi="宋体"/>
          <w:color w:val="000000" w:themeColor="text1"/>
          <w:kern w:val="24"/>
          <w:sz w:val="24"/>
        </w:rPr>
        <w:t>，从业人员人，营业收入为万元，资产总额为万元，属于</w:t>
      </w:r>
      <w:r>
        <w:rPr>
          <w:rFonts w:ascii="宋体" w:hAnsi="宋体"/>
          <w:color w:val="000000" w:themeColor="text1"/>
          <w:kern w:val="24"/>
          <w:sz w:val="24"/>
          <w:u w:val="single"/>
        </w:rPr>
        <w:t>（中型企业、小型企业、微型企业）</w:t>
      </w:r>
      <w:r>
        <w:rPr>
          <w:rFonts w:ascii="宋体" w:hAnsi="宋体"/>
          <w:color w:val="000000" w:themeColor="text1"/>
          <w:kern w:val="24"/>
          <w:sz w:val="24"/>
        </w:rPr>
        <w:t>；</w:t>
      </w:r>
    </w:p>
    <w:p w:rsidR="00AE1E71" w:rsidRDefault="00453DFB">
      <w:pPr>
        <w:tabs>
          <w:tab w:val="left" w:pos="1065"/>
          <w:tab w:val="left" w:pos="6477"/>
        </w:tabs>
        <w:spacing w:line="360" w:lineRule="auto"/>
        <w:ind w:left="-426" w:right="-58" w:firstLine="655"/>
        <w:contextualSpacing/>
        <w:rPr>
          <w:rFonts w:ascii="宋体" w:hAnsi="宋体"/>
          <w:color w:val="000000" w:themeColor="text1"/>
          <w:kern w:val="24"/>
          <w:sz w:val="24"/>
        </w:rPr>
      </w:pPr>
      <w:r>
        <w:rPr>
          <w:rFonts w:ascii="宋体" w:hAnsi="宋体"/>
          <w:color w:val="000000" w:themeColor="text1"/>
          <w:kern w:val="24"/>
          <w:sz w:val="24"/>
        </w:rPr>
        <w:t>2.</w:t>
      </w:r>
      <w:r>
        <w:rPr>
          <w:rFonts w:ascii="宋体" w:hAnsi="宋体"/>
          <w:color w:val="000000" w:themeColor="text1"/>
          <w:kern w:val="24"/>
          <w:sz w:val="24"/>
          <w:u w:val="single"/>
        </w:rPr>
        <w:t>（标的名称）</w:t>
      </w:r>
      <w:r>
        <w:rPr>
          <w:rFonts w:ascii="宋体" w:hAnsi="宋体"/>
          <w:color w:val="000000" w:themeColor="text1"/>
          <w:kern w:val="24"/>
          <w:sz w:val="24"/>
        </w:rPr>
        <w:t>，属于</w:t>
      </w:r>
      <w:r>
        <w:rPr>
          <w:rFonts w:ascii="宋体" w:hAnsi="宋体"/>
          <w:color w:val="000000" w:themeColor="text1"/>
          <w:kern w:val="24"/>
          <w:sz w:val="24"/>
          <w:u w:val="single"/>
        </w:rPr>
        <w:t>（采购文件中明确的所属行业）</w:t>
      </w:r>
      <w:r>
        <w:rPr>
          <w:rFonts w:ascii="宋体" w:hAnsi="宋体"/>
          <w:color w:val="000000" w:themeColor="text1"/>
          <w:kern w:val="24"/>
          <w:sz w:val="24"/>
        </w:rPr>
        <w:t>行业；制造商为</w:t>
      </w:r>
      <w:r>
        <w:rPr>
          <w:rFonts w:ascii="宋体" w:hAnsi="宋体"/>
          <w:color w:val="000000" w:themeColor="text1"/>
          <w:kern w:val="24"/>
          <w:sz w:val="24"/>
          <w:u w:val="single"/>
        </w:rPr>
        <w:t>（企业名称）</w:t>
      </w:r>
      <w:r>
        <w:rPr>
          <w:rFonts w:ascii="宋体" w:hAnsi="宋体"/>
          <w:color w:val="000000" w:themeColor="text1"/>
          <w:kern w:val="24"/>
          <w:sz w:val="24"/>
        </w:rPr>
        <w:t>，从业人员人，营业收入为万元，资产总额为万元，属于</w:t>
      </w:r>
      <w:r>
        <w:rPr>
          <w:rFonts w:ascii="宋体" w:hAnsi="宋体"/>
          <w:color w:val="000000" w:themeColor="text1"/>
          <w:kern w:val="24"/>
          <w:sz w:val="24"/>
          <w:u w:val="single"/>
        </w:rPr>
        <w:t>（中型企业、小型企业、微型企业）</w:t>
      </w:r>
      <w:r>
        <w:rPr>
          <w:rFonts w:ascii="宋体" w:hAnsi="宋体"/>
          <w:color w:val="000000" w:themeColor="text1"/>
          <w:kern w:val="24"/>
          <w:sz w:val="24"/>
        </w:rPr>
        <w:t>；</w:t>
      </w:r>
    </w:p>
    <w:p w:rsidR="00AE1E71" w:rsidRDefault="00453DFB">
      <w:pPr>
        <w:pStyle w:val="a8"/>
        <w:spacing w:line="360" w:lineRule="auto"/>
        <w:ind w:left="142" w:right="142"/>
        <w:contextualSpacing/>
        <w:rPr>
          <w:rFonts w:ascii="宋体" w:hAnsi="宋体"/>
          <w:color w:val="000000" w:themeColor="text1"/>
          <w:kern w:val="24"/>
        </w:rPr>
      </w:pPr>
      <w:r>
        <w:rPr>
          <w:rFonts w:ascii="宋体" w:hAnsi="宋体"/>
          <w:color w:val="000000" w:themeColor="text1"/>
          <w:kern w:val="24"/>
        </w:rPr>
        <w:t xml:space="preserve">…… </w:t>
      </w:r>
    </w:p>
    <w:p w:rsidR="00AE1E71" w:rsidRDefault="00453DFB" w:rsidP="00453DFB">
      <w:pPr>
        <w:pStyle w:val="a8"/>
        <w:spacing w:line="360" w:lineRule="auto"/>
        <w:ind w:leftChars="-193" w:left="-405" w:right="142" w:firstLineChars="189" w:firstLine="454"/>
        <w:contextualSpacing/>
        <w:rPr>
          <w:rFonts w:ascii="宋体" w:hAnsi="宋体"/>
          <w:color w:val="000000" w:themeColor="text1"/>
          <w:kern w:val="24"/>
        </w:rPr>
      </w:pPr>
      <w:r>
        <w:rPr>
          <w:rFonts w:ascii="宋体" w:hAnsi="宋体"/>
          <w:color w:val="000000" w:themeColor="text1"/>
          <w:kern w:val="24"/>
        </w:rPr>
        <w:t>以上企业，不属于大企业的分支机构，不存在控股股东为大企业的情形，也不存在与大企业的负责人为同一人的情形。</w:t>
      </w:r>
    </w:p>
    <w:p w:rsidR="00AE1E71" w:rsidRDefault="00453DFB">
      <w:pPr>
        <w:pStyle w:val="a8"/>
        <w:spacing w:line="360" w:lineRule="auto"/>
        <w:ind w:left="-426" w:right="142" w:firstLine="567"/>
        <w:contextualSpacing/>
        <w:rPr>
          <w:rFonts w:ascii="宋体" w:hAnsi="宋体"/>
          <w:color w:val="000000" w:themeColor="text1"/>
          <w:kern w:val="24"/>
        </w:rPr>
      </w:pPr>
      <w:r>
        <w:rPr>
          <w:rFonts w:ascii="宋体" w:hAnsi="宋体"/>
          <w:color w:val="000000" w:themeColor="text1"/>
          <w:kern w:val="24"/>
        </w:rPr>
        <w:t>本企业对上述声明内容的真实性负责。如有虚假，将依法承担相应责任。</w:t>
      </w:r>
    </w:p>
    <w:p w:rsidR="00AE1E71" w:rsidRDefault="00AE1E71">
      <w:pPr>
        <w:pStyle w:val="a8"/>
        <w:spacing w:line="360" w:lineRule="auto"/>
        <w:ind w:left="3960" w:right="1808"/>
        <w:contextualSpacing/>
        <w:rPr>
          <w:rFonts w:ascii="宋体" w:hAnsi="宋体"/>
          <w:color w:val="000000" w:themeColor="text1"/>
          <w:kern w:val="24"/>
        </w:rPr>
      </w:pPr>
    </w:p>
    <w:p w:rsidR="00AE1E71" w:rsidRDefault="00453DFB">
      <w:pPr>
        <w:pStyle w:val="a8"/>
        <w:spacing w:line="360" w:lineRule="auto"/>
        <w:ind w:left="3960" w:right="1808"/>
        <w:contextualSpacing/>
        <w:rPr>
          <w:rFonts w:ascii="宋体" w:hAnsi="宋体"/>
          <w:color w:val="000000" w:themeColor="text1"/>
          <w:kern w:val="24"/>
        </w:rPr>
      </w:pPr>
      <w:r>
        <w:rPr>
          <w:rFonts w:ascii="宋体" w:hAnsi="宋体"/>
          <w:color w:val="000000" w:themeColor="text1"/>
          <w:kern w:val="24"/>
        </w:rPr>
        <w:t>企业名称（</w:t>
      </w:r>
      <w:r>
        <w:rPr>
          <w:rFonts w:ascii="宋体" w:hAnsi="宋体" w:hint="eastAsia"/>
          <w:color w:val="000000" w:themeColor="text1"/>
          <w:kern w:val="24"/>
        </w:rPr>
        <w:t>电子签章</w:t>
      </w:r>
      <w:r>
        <w:rPr>
          <w:rFonts w:ascii="宋体" w:hAnsi="宋体"/>
          <w:color w:val="000000" w:themeColor="text1"/>
          <w:kern w:val="24"/>
        </w:rPr>
        <w:t xml:space="preserve">）： </w:t>
      </w:r>
    </w:p>
    <w:p w:rsidR="00AE1E71" w:rsidRDefault="00453DFB">
      <w:pPr>
        <w:pStyle w:val="a8"/>
        <w:spacing w:line="360" w:lineRule="auto"/>
        <w:ind w:left="3960" w:right="1808"/>
        <w:contextualSpacing/>
        <w:rPr>
          <w:rFonts w:ascii="宋体" w:hAnsi="宋体"/>
          <w:color w:val="000000" w:themeColor="text1"/>
          <w:kern w:val="24"/>
        </w:rPr>
      </w:pPr>
      <w:r>
        <w:rPr>
          <w:rFonts w:ascii="宋体" w:hAnsi="宋体"/>
          <w:color w:val="000000" w:themeColor="text1"/>
          <w:kern w:val="24"/>
        </w:rPr>
        <w:t>日期：</w:t>
      </w:r>
    </w:p>
    <w:p w:rsidR="00AE1E71" w:rsidRDefault="00AE1E71">
      <w:pPr>
        <w:pStyle w:val="a8"/>
        <w:spacing w:line="360" w:lineRule="auto"/>
        <w:ind w:left="3960" w:right="1808"/>
        <w:contextualSpacing/>
        <w:rPr>
          <w:rFonts w:ascii="宋体" w:hAnsi="宋体"/>
          <w:color w:val="000000" w:themeColor="text1"/>
          <w:kern w:val="24"/>
        </w:rPr>
      </w:pPr>
    </w:p>
    <w:p w:rsidR="00AE1E71" w:rsidRDefault="00453DFB">
      <w:pPr>
        <w:pStyle w:val="a8"/>
        <w:spacing w:line="360" w:lineRule="auto"/>
        <w:ind w:left="-426" w:right="142" w:firstLine="567"/>
        <w:contextualSpacing/>
        <w:rPr>
          <w:rFonts w:ascii="宋体" w:hAnsi="宋体"/>
          <w:color w:val="000000" w:themeColor="text1"/>
          <w:kern w:val="24"/>
        </w:rPr>
      </w:pPr>
      <w:r>
        <w:rPr>
          <w:rFonts w:ascii="宋体" w:hAnsi="宋体" w:hint="eastAsia"/>
          <w:color w:val="000000" w:themeColor="text1"/>
          <w:kern w:val="24"/>
        </w:rPr>
        <w:t>注：享受《政府采购促进中小企业发展管理办法》（财库〔2020〕46号）规定的中小企业扶持政策的，采购人、采购代理机构应当随中标结果公开中标投标人的《中小企业声明函》。从业人员、营业收入、资产总额填报上一年度数据，无上一年度数据的新成立企业可不填报。</w:t>
      </w:r>
    </w:p>
    <w:p w:rsidR="00AE1E71" w:rsidRDefault="00453DFB" w:rsidP="006D6B2D">
      <w:pPr>
        <w:snapToGrid w:val="0"/>
        <w:spacing w:beforeLines="50" w:after="50"/>
        <w:ind w:left="142"/>
        <w:jc w:val="left"/>
        <w:rPr>
          <w:rFonts w:ascii="宋体" w:hAnsi="宋体"/>
          <w:b/>
          <w:color w:val="000000" w:themeColor="text1"/>
          <w:sz w:val="24"/>
        </w:rPr>
      </w:pPr>
      <w:r>
        <w:rPr>
          <w:rFonts w:ascii="宋体" w:hAnsi="宋体"/>
          <w:b/>
          <w:color w:val="000000" w:themeColor="text1"/>
          <w:sz w:val="24"/>
        </w:rPr>
        <w:br w:type="page"/>
      </w:r>
      <w:r>
        <w:rPr>
          <w:rFonts w:ascii="宋体" w:hAnsi="宋体" w:hint="eastAsia"/>
          <w:b/>
          <w:color w:val="000000" w:themeColor="text1"/>
          <w:sz w:val="24"/>
        </w:rPr>
        <w:lastRenderedPageBreak/>
        <w:t>2.残疾人福利性单位声明函格式</w:t>
      </w:r>
    </w:p>
    <w:p w:rsidR="00AE1E71" w:rsidRDefault="00AE1E71">
      <w:pPr>
        <w:spacing w:line="588" w:lineRule="exact"/>
        <w:jc w:val="center"/>
        <w:rPr>
          <w:rFonts w:ascii="仿宋_GB2312" w:eastAsia="仿宋_GB2312"/>
          <w:b/>
          <w:color w:val="000000" w:themeColor="text1"/>
          <w:spacing w:val="6"/>
          <w:sz w:val="32"/>
          <w:szCs w:val="32"/>
        </w:rPr>
      </w:pPr>
    </w:p>
    <w:p w:rsidR="00AE1E71" w:rsidRDefault="00453DFB">
      <w:pPr>
        <w:spacing w:line="588" w:lineRule="exact"/>
        <w:jc w:val="center"/>
        <w:rPr>
          <w:rFonts w:ascii="方正小标宋简体" w:eastAsia="方正小标宋简体" w:hAnsi="方正小标宋简体" w:cs="方正小标宋简体"/>
          <w:bCs/>
          <w:color w:val="000000" w:themeColor="text1"/>
          <w:spacing w:val="6"/>
          <w:sz w:val="44"/>
          <w:szCs w:val="44"/>
        </w:rPr>
      </w:pPr>
      <w:r>
        <w:rPr>
          <w:rFonts w:ascii="方正小标宋简体" w:eastAsia="方正小标宋简体" w:hAnsi="方正小标宋简体" w:cs="方正小标宋简体" w:hint="eastAsia"/>
          <w:bCs/>
          <w:color w:val="000000" w:themeColor="text1"/>
          <w:spacing w:val="6"/>
          <w:sz w:val="44"/>
          <w:szCs w:val="44"/>
        </w:rPr>
        <w:t>残疾人福利性单位声明函</w:t>
      </w:r>
    </w:p>
    <w:p w:rsidR="00AE1E71" w:rsidRDefault="00AE1E71">
      <w:pPr>
        <w:spacing w:line="360" w:lineRule="auto"/>
        <w:contextualSpacing/>
        <w:rPr>
          <w:rFonts w:ascii="仿宋_GB2312" w:eastAsia="仿宋_GB2312"/>
          <w:bCs/>
          <w:color w:val="000000" w:themeColor="text1"/>
          <w:spacing w:val="6"/>
          <w:sz w:val="30"/>
          <w:szCs w:val="30"/>
        </w:rPr>
      </w:pPr>
    </w:p>
    <w:p w:rsidR="00AE1E71" w:rsidRDefault="00453DFB">
      <w:pPr>
        <w:spacing w:line="360" w:lineRule="auto"/>
        <w:ind w:firstLineChars="200" w:firstLine="504"/>
        <w:contextualSpacing/>
        <w:rPr>
          <w:rFonts w:ascii="宋体" w:hAnsi="宋体"/>
          <w:color w:val="000000" w:themeColor="text1"/>
          <w:spacing w:val="6"/>
          <w:sz w:val="24"/>
        </w:rPr>
      </w:pPr>
      <w:r>
        <w:rPr>
          <w:rFonts w:ascii="宋体" w:hAnsi="宋体" w:hint="eastAsia"/>
          <w:color w:val="000000" w:themeColor="text1"/>
          <w:spacing w:val="6"/>
          <w:sz w:val="24"/>
        </w:rPr>
        <w:t>本单位郑重声明，根据《财政部 民政部 中国残疾人联合会关于促进残疾人就业政府采购政策的通知》（财库</w:t>
      </w:r>
      <w:r>
        <w:rPr>
          <w:rFonts w:ascii="宋体" w:hAnsi="宋体" w:hint="eastAsia"/>
          <w:color w:val="000000" w:themeColor="text1"/>
          <w:sz w:val="24"/>
        </w:rPr>
        <w:t>〔2017〕 141</w:t>
      </w:r>
      <w:r>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w:t>
      </w:r>
      <w:r>
        <w:rPr>
          <w:rFonts w:ascii="宋体" w:hAnsi="宋体" w:hint="eastAsia"/>
          <w:color w:val="000000" w:themeColor="text1"/>
          <w:spacing w:val="-6"/>
          <w:sz w:val="24"/>
        </w:rPr>
        <w:t>疾人福利性单位制造的货物（不包括使用非残疾人福利性单位注册商标的货物）。</w:t>
      </w:r>
    </w:p>
    <w:p w:rsidR="00AE1E71" w:rsidRDefault="00453DFB">
      <w:pPr>
        <w:spacing w:line="360" w:lineRule="auto"/>
        <w:ind w:firstLineChars="200" w:firstLine="504"/>
        <w:contextualSpacing/>
        <w:rPr>
          <w:rFonts w:ascii="宋体" w:hAnsi="宋体"/>
          <w:color w:val="000000" w:themeColor="text1"/>
          <w:spacing w:val="6"/>
          <w:sz w:val="24"/>
        </w:rPr>
      </w:pPr>
      <w:r>
        <w:rPr>
          <w:rFonts w:ascii="宋体" w:hAnsi="宋体" w:hint="eastAsia"/>
          <w:color w:val="000000" w:themeColor="text1"/>
          <w:spacing w:val="6"/>
          <w:sz w:val="24"/>
        </w:rPr>
        <w:t>本单位对上述声明的真实性负责。如有虚假，将依法承担相应责任。</w:t>
      </w:r>
    </w:p>
    <w:p w:rsidR="00AE1E71" w:rsidRDefault="00AE1E71">
      <w:pPr>
        <w:spacing w:line="360" w:lineRule="auto"/>
        <w:ind w:firstLineChars="200" w:firstLine="504"/>
        <w:contextualSpacing/>
        <w:rPr>
          <w:rFonts w:ascii="宋体" w:hAnsi="宋体"/>
          <w:color w:val="000000" w:themeColor="text1"/>
          <w:spacing w:val="6"/>
          <w:sz w:val="24"/>
        </w:rPr>
      </w:pPr>
    </w:p>
    <w:p w:rsidR="00AE1E71" w:rsidRDefault="00AE1E71">
      <w:pPr>
        <w:spacing w:line="360" w:lineRule="auto"/>
        <w:ind w:firstLineChars="200" w:firstLine="504"/>
        <w:contextualSpacing/>
        <w:rPr>
          <w:rFonts w:ascii="宋体" w:hAnsi="宋体"/>
          <w:color w:val="000000" w:themeColor="text1"/>
          <w:spacing w:val="6"/>
          <w:sz w:val="24"/>
        </w:rPr>
      </w:pPr>
    </w:p>
    <w:p w:rsidR="00AE1E71" w:rsidRDefault="00453DFB">
      <w:pPr>
        <w:tabs>
          <w:tab w:val="left" w:pos="4860"/>
        </w:tabs>
        <w:spacing w:line="360" w:lineRule="auto"/>
        <w:ind w:right="1560" w:firstLineChars="200" w:firstLine="504"/>
        <w:contextualSpacing/>
        <w:jc w:val="center"/>
        <w:rPr>
          <w:rFonts w:ascii="宋体" w:hAnsi="宋体"/>
          <w:color w:val="000000" w:themeColor="text1"/>
          <w:spacing w:val="6"/>
          <w:sz w:val="24"/>
        </w:rPr>
      </w:pPr>
      <w:r>
        <w:rPr>
          <w:rFonts w:ascii="宋体" w:hAnsi="宋体" w:hint="eastAsia"/>
          <w:color w:val="000000" w:themeColor="text1"/>
          <w:spacing w:val="6"/>
          <w:sz w:val="24"/>
        </w:rPr>
        <w:t>单位名称（电子签章）：</w:t>
      </w:r>
    </w:p>
    <w:p w:rsidR="00AE1E71" w:rsidRDefault="00453DFB">
      <w:pPr>
        <w:tabs>
          <w:tab w:val="left" w:pos="4860"/>
        </w:tabs>
        <w:spacing w:line="360" w:lineRule="auto"/>
        <w:ind w:right="1560" w:firstLineChars="200" w:firstLine="504"/>
        <w:contextualSpacing/>
        <w:jc w:val="center"/>
        <w:rPr>
          <w:rFonts w:ascii="宋体" w:hAnsi="宋体"/>
          <w:color w:val="000000" w:themeColor="text1"/>
          <w:spacing w:val="6"/>
          <w:sz w:val="24"/>
        </w:rPr>
      </w:pPr>
      <w:r>
        <w:rPr>
          <w:rFonts w:ascii="宋体" w:hAnsi="宋体" w:hint="eastAsia"/>
          <w:color w:val="000000" w:themeColor="text1"/>
          <w:spacing w:val="6"/>
          <w:sz w:val="24"/>
        </w:rPr>
        <w:t>日  期：</w:t>
      </w:r>
    </w:p>
    <w:p w:rsidR="00AE1E71" w:rsidRDefault="00AE1E71">
      <w:pPr>
        <w:spacing w:line="360" w:lineRule="auto"/>
        <w:contextualSpacing/>
        <w:rPr>
          <w:rFonts w:ascii="宋体" w:hAnsi="宋体"/>
          <w:color w:val="000000" w:themeColor="text1"/>
          <w:sz w:val="24"/>
        </w:rPr>
      </w:pPr>
    </w:p>
    <w:p w:rsidR="00AE1E71" w:rsidRDefault="00AE1E71">
      <w:pPr>
        <w:spacing w:line="360" w:lineRule="auto"/>
        <w:contextualSpacing/>
        <w:rPr>
          <w:rFonts w:ascii="宋体" w:hAnsi="宋体"/>
          <w:color w:val="000000" w:themeColor="text1"/>
          <w:sz w:val="24"/>
        </w:rPr>
      </w:pPr>
    </w:p>
    <w:p w:rsidR="00AE1E71" w:rsidRDefault="00AE1E71">
      <w:pPr>
        <w:spacing w:line="360" w:lineRule="auto"/>
        <w:contextualSpacing/>
        <w:rPr>
          <w:rFonts w:ascii="宋体" w:hAnsi="宋体"/>
          <w:color w:val="000000" w:themeColor="text1"/>
          <w:sz w:val="24"/>
        </w:rPr>
      </w:pPr>
    </w:p>
    <w:p w:rsidR="00AE1E71" w:rsidRDefault="00453DFB">
      <w:pPr>
        <w:spacing w:line="360" w:lineRule="auto"/>
        <w:contextualSpacing/>
        <w:rPr>
          <w:rFonts w:ascii="宋体" w:hAnsi="宋体"/>
          <w:color w:val="000000" w:themeColor="text1"/>
          <w:sz w:val="24"/>
        </w:rPr>
      </w:pPr>
      <w:r>
        <w:rPr>
          <w:rFonts w:ascii="宋体" w:hAnsi="宋体" w:hint="eastAsia"/>
          <w:color w:val="000000" w:themeColor="text1"/>
          <w:sz w:val="24"/>
        </w:rPr>
        <w:t>注：请根据自己的真实情况出具《残疾人福利性单位声明函》。依法享受中小企业优惠政策的，采购人或者采购代理机构在公告中标结果时，同时公告其《残疾人福利性单位声明函》，接受社会监督。</w:t>
      </w:r>
    </w:p>
    <w:p w:rsidR="00AE1E71" w:rsidRDefault="00453DFB">
      <w:pPr>
        <w:spacing w:line="360" w:lineRule="auto"/>
        <w:jc w:val="left"/>
        <w:rPr>
          <w:rFonts w:ascii="宋体" w:hAnsi="宋体"/>
          <w:color w:val="000000" w:themeColor="text1"/>
          <w:sz w:val="24"/>
        </w:rPr>
      </w:pPr>
      <w:r>
        <w:rPr>
          <w:rFonts w:ascii="宋体" w:hAnsi="宋体"/>
          <w:color w:val="000000" w:themeColor="text1"/>
          <w:sz w:val="24"/>
        </w:rPr>
        <w:br w:type="page"/>
      </w:r>
      <w:r>
        <w:rPr>
          <w:rFonts w:ascii="宋体" w:hAnsi="宋体" w:hint="eastAsia"/>
          <w:b/>
          <w:color w:val="000000" w:themeColor="text1"/>
          <w:sz w:val="24"/>
        </w:rPr>
        <w:lastRenderedPageBreak/>
        <w:t>3.质疑函（格式）</w:t>
      </w:r>
    </w:p>
    <w:p w:rsidR="00AE1E71" w:rsidRDefault="00453DFB">
      <w:pPr>
        <w:spacing w:line="360" w:lineRule="auto"/>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质疑函（格式）</w:t>
      </w:r>
    </w:p>
    <w:p w:rsidR="00AE1E71" w:rsidRDefault="00453DFB">
      <w:pPr>
        <w:pStyle w:val="aa"/>
        <w:snapToGrid w:val="0"/>
        <w:spacing w:line="360" w:lineRule="auto"/>
        <w:ind w:firstLineChars="200" w:firstLine="482"/>
        <w:rPr>
          <w:rFonts w:hAnsi="宋体"/>
          <w:b/>
          <w:bCs/>
          <w:color w:val="000000" w:themeColor="text1"/>
          <w:sz w:val="24"/>
          <w:szCs w:val="24"/>
        </w:rPr>
      </w:pPr>
      <w:r>
        <w:rPr>
          <w:rFonts w:hAnsi="宋体" w:hint="eastAsia"/>
          <w:b/>
          <w:bCs/>
          <w:color w:val="000000" w:themeColor="text1"/>
          <w:sz w:val="24"/>
          <w:szCs w:val="24"/>
        </w:rPr>
        <w:t>一、质疑投标人基本信息：</w:t>
      </w:r>
    </w:p>
    <w:p w:rsidR="00AE1E71" w:rsidRDefault="00453DFB">
      <w:pPr>
        <w:pStyle w:val="aa"/>
        <w:snapToGrid w:val="0"/>
        <w:spacing w:line="360" w:lineRule="auto"/>
        <w:ind w:firstLineChars="200" w:firstLine="480"/>
        <w:rPr>
          <w:rFonts w:hAnsi="宋体"/>
          <w:bCs/>
          <w:color w:val="000000" w:themeColor="text1"/>
          <w:sz w:val="24"/>
          <w:szCs w:val="24"/>
          <w:u w:val="single"/>
        </w:rPr>
      </w:pPr>
      <w:r>
        <w:rPr>
          <w:rFonts w:hAnsi="宋体" w:hint="eastAsia"/>
          <w:bCs/>
          <w:color w:val="000000" w:themeColor="text1"/>
          <w:sz w:val="24"/>
          <w:szCs w:val="24"/>
        </w:rPr>
        <w:t>质疑投标人：</w:t>
      </w:r>
    </w:p>
    <w:p w:rsidR="00AE1E71" w:rsidRDefault="00453DFB">
      <w:pPr>
        <w:pStyle w:val="aa"/>
        <w:snapToGrid w:val="0"/>
        <w:spacing w:line="360" w:lineRule="auto"/>
        <w:ind w:firstLineChars="200" w:firstLine="480"/>
        <w:rPr>
          <w:rFonts w:hAnsi="宋体"/>
          <w:bCs/>
          <w:color w:val="000000" w:themeColor="text1"/>
          <w:sz w:val="24"/>
          <w:szCs w:val="24"/>
        </w:rPr>
      </w:pPr>
      <w:r>
        <w:rPr>
          <w:rFonts w:hAnsi="宋体"/>
          <w:bCs/>
          <w:color w:val="000000" w:themeColor="text1"/>
          <w:sz w:val="24"/>
          <w:szCs w:val="24"/>
        </w:rPr>
        <w:t>地址</w:t>
      </w:r>
      <w:r>
        <w:rPr>
          <w:rFonts w:hAnsi="宋体" w:hint="eastAsia"/>
          <w:bCs/>
          <w:color w:val="000000" w:themeColor="text1"/>
          <w:sz w:val="24"/>
          <w:szCs w:val="24"/>
        </w:rPr>
        <w:t>：</w:t>
      </w:r>
      <w:r>
        <w:rPr>
          <w:rFonts w:hAnsi="宋体"/>
          <w:bCs/>
          <w:color w:val="000000" w:themeColor="text1"/>
          <w:sz w:val="24"/>
          <w:szCs w:val="24"/>
        </w:rPr>
        <w:t>邮编</w:t>
      </w:r>
      <w:r>
        <w:rPr>
          <w:rFonts w:hAnsi="宋体" w:hint="eastAsia"/>
          <w:bCs/>
          <w:color w:val="000000" w:themeColor="text1"/>
          <w:sz w:val="24"/>
          <w:szCs w:val="24"/>
        </w:rPr>
        <w:t>：</w:t>
      </w:r>
    </w:p>
    <w:p w:rsidR="00AE1E71" w:rsidRDefault="00453DFB">
      <w:pPr>
        <w:pStyle w:val="aa"/>
        <w:snapToGrid w:val="0"/>
        <w:spacing w:line="360" w:lineRule="auto"/>
        <w:ind w:firstLineChars="200" w:firstLine="480"/>
        <w:rPr>
          <w:rFonts w:hAnsi="宋体"/>
          <w:bCs/>
          <w:color w:val="000000" w:themeColor="text1"/>
          <w:sz w:val="24"/>
          <w:szCs w:val="24"/>
        </w:rPr>
      </w:pPr>
      <w:r>
        <w:rPr>
          <w:rFonts w:hAnsi="宋体"/>
          <w:bCs/>
          <w:color w:val="000000" w:themeColor="text1"/>
          <w:sz w:val="24"/>
          <w:szCs w:val="24"/>
        </w:rPr>
        <w:t>联系人</w:t>
      </w:r>
      <w:r>
        <w:rPr>
          <w:rFonts w:hAnsi="宋体" w:hint="eastAsia"/>
          <w:bCs/>
          <w:color w:val="000000" w:themeColor="text1"/>
          <w:sz w:val="24"/>
          <w:szCs w:val="24"/>
        </w:rPr>
        <w:t>：</w:t>
      </w:r>
      <w:r>
        <w:rPr>
          <w:rFonts w:hAnsi="宋体"/>
          <w:bCs/>
          <w:color w:val="000000" w:themeColor="text1"/>
          <w:sz w:val="24"/>
          <w:szCs w:val="24"/>
        </w:rPr>
        <w:t>联系电话</w:t>
      </w:r>
      <w:r>
        <w:rPr>
          <w:rFonts w:hAnsi="宋体" w:hint="eastAsia"/>
          <w:bCs/>
          <w:color w:val="000000" w:themeColor="text1"/>
          <w:sz w:val="24"/>
          <w:szCs w:val="24"/>
        </w:rPr>
        <w:t>：</w:t>
      </w:r>
    </w:p>
    <w:p w:rsidR="00AE1E71" w:rsidRDefault="00453DFB">
      <w:pPr>
        <w:pStyle w:val="aa"/>
        <w:snapToGrid w:val="0"/>
        <w:spacing w:line="360" w:lineRule="auto"/>
        <w:ind w:firstLineChars="200" w:firstLine="480"/>
        <w:rPr>
          <w:rFonts w:hAnsi="宋体"/>
          <w:bCs/>
          <w:color w:val="000000" w:themeColor="text1"/>
          <w:sz w:val="24"/>
          <w:szCs w:val="24"/>
        </w:rPr>
      </w:pPr>
      <w:r>
        <w:rPr>
          <w:rFonts w:hAnsi="宋体" w:hint="eastAsia"/>
          <w:bCs/>
          <w:color w:val="000000" w:themeColor="text1"/>
          <w:sz w:val="24"/>
          <w:szCs w:val="24"/>
        </w:rPr>
        <w:t>授权代表：</w:t>
      </w:r>
    </w:p>
    <w:p w:rsidR="00AE1E71" w:rsidRDefault="00453DFB">
      <w:pPr>
        <w:pStyle w:val="aa"/>
        <w:snapToGrid w:val="0"/>
        <w:spacing w:line="360" w:lineRule="auto"/>
        <w:ind w:firstLineChars="200" w:firstLine="480"/>
        <w:rPr>
          <w:rFonts w:hAnsi="宋体"/>
          <w:bCs/>
          <w:color w:val="000000" w:themeColor="text1"/>
          <w:sz w:val="24"/>
          <w:szCs w:val="24"/>
          <w:u w:val="single"/>
        </w:rPr>
      </w:pPr>
      <w:r>
        <w:rPr>
          <w:rFonts w:hAnsi="宋体"/>
          <w:bCs/>
          <w:color w:val="000000" w:themeColor="text1"/>
          <w:sz w:val="24"/>
          <w:szCs w:val="24"/>
        </w:rPr>
        <w:t>联系</w:t>
      </w:r>
      <w:r>
        <w:rPr>
          <w:rFonts w:hAnsi="宋体" w:hint="eastAsia"/>
          <w:bCs/>
          <w:color w:val="000000" w:themeColor="text1"/>
          <w:sz w:val="24"/>
          <w:szCs w:val="24"/>
        </w:rPr>
        <w:t>电话：</w:t>
      </w:r>
    </w:p>
    <w:p w:rsidR="00AE1E71" w:rsidRDefault="00453DFB">
      <w:pPr>
        <w:pStyle w:val="aa"/>
        <w:snapToGrid w:val="0"/>
        <w:spacing w:line="360" w:lineRule="auto"/>
        <w:ind w:firstLineChars="200" w:firstLine="480"/>
        <w:rPr>
          <w:rFonts w:hAnsi="宋体"/>
          <w:bCs/>
          <w:color w:val="000000" w:themeColor="text1"/>
          <w:sz w:val="24"/>
          <w:szCs w:val="24"/>
        </w:rPr>
      </w:pPr>
      <w:r>
        <w:rPr>
          <w:rFonts w:hAnsi="宋体"/>
          <w:bCs/>
          <w:color w:val="000000" w:themeColor="text1"/>
          <w:sz w:val="24"/>
          <w:szCs w:val="24"/>
        </w:rPr>
        <w:t>地址</w:t>
      </w:r>
      <w:r>
        <w:rPr>
          <w:rFonts w:hAnsi="宋体" w:hint="eastAsia"/>
          <w:bCs/>
          <w:color w:val="000000" w:themeColor="text1"/>
          <w:sz w:val="24"/>
          <w:szCs w:val="24"/>
        </w:rPr>
        <w:t>：</w:t>
      </w:r>
      <w:r>
        <w:rPr>
          <w:rFonts w:hAnsi="宋体"/>
          <w:bCs/>
          <w:color w:val="000000" w:themeColor="text1"/>
          <w:sz w:val="24"/>
          <w:szCs w:val="24"/>
        </w:rPr>
        <w:t>邮编</w:t>
      </w:r>
      <w:r>
        <w:rPr>
          <w:rFonts w:hAnsi="宋体" w:hint="eastAsia"/>
          <w:bCs/>
          <w:color w:val="000000" w:themeColor="text1"/>
          <w:sz w:val="24"/>
          <w:szCs w:val="24"/>
        </w:rPr>
        <w:t>：</w:t>
      </w:r>
    </w:p>
    <w:p w:rsidR="00AE1E71" w:rsidRDefault="00453DFB">
      <w:pPr>
        <w:pStyle w:val="aa"/>
        <w:snapToGrid w:val="0"/>
        <w:spacing w:line="360" w:lineRule="auto"/>
        <w:ind w:firstLineChars="200" w:firstLine="482"/>
        <w:rPr>
          <w:rFonts w:hAnsi="宋体"/>
          <w:b/>
          <w:bCs/>
          <w:color w:val="000000" w:themeColor="text1"/>
          <w:sz w:val="24"/>
          <w:szCs w:val="24"/>
        </w:rPr>
      </w:pPr>
      <w:r>
        <w:rPr>
          <w:rFonts w:hAnsi="宋体" w:hint="eastAsia"/>
          <w:b/>
          <w:bCs/>
          <w:color w:val="000000" w:themeColor="text1"/>
          <w:sz w:val="24"/>
          <w:szCs w:val="24"/>
        </w:rPr>
        <w:t>二、质疑项目基本情况：</w:t>
      </w:r>
    </w:p>
    <w:p w:rsidR="00AE1E71" w:rsidRDefault="00453DFB" w:rsidP="00453DFB">
      <w:pPr>
        <w:pStyle w:val="aa"/>
        <w:spacing w:line="360" w:lineRule="auto"/>
        <w:ind w:leftChars="12" w:left="25" w:firstLineChars="197" w:firstLine="473"/>
        <w:rPr>
          <w:rFonts w:hAnsi="宋体"/>
          <w:color w:val="000000" w:themeColor="text1"/>
          <w:sz w:val="24"/>
          <w:szCs w:val="24"/>
        </w:rPr>
      </w:pPr>
      <w:r>
        <w:rPr>
          <w:rFonts w:hAnsi="宋体" w:hint="eastAsia"/>
          <w:bCs/>
          <w:color w:val="000000" w:themeColor="text1"/>
          <w:sz w:val="24"/>
          <w:szCs w:val="24"/>
        </w:rPr>
        <w:t>质疑</w:t>
      </w:r>
      <w:r>
        <w:rPr>
          <w:rFonts w:hAnsi="宋体" w:hint="eastAsia"/>
          <w:color w:val="000000" w:themeColor="text1"/>
          <w:sz w:val="24"/>
          <w:szCs w:val="24"/>
        </w:rPr>
        <w:t>项目的名称：</w:t>
      </w:r>
    </w:p>
    <w:p w:rsidR="00AE1E71" w:rsidRDefault="00453DFB" w:rsidP="00453DFB">
      <w:pPr>
        <w:pStyle w:val="aa"/>
        <w:spacing w:line="360" w:lineRule="auto"/>
        <w:ind w:leftChars="12" w:left="25" w:firstLineChars="197" w:firstLine="473"/>
        <w:rPr>
          <w:rFonts w:hAnsi="宋体"/>
          <w:color w:val="000000" w:themeColor="text1"/>
          <w:sz w:val="24"/>
          <w:szCs w:val="24"/>
        </w:rPr>
      </w:pPr>
      <w:r>
        <w:rPr>
          <w:rFonts w:hAnsi="宋体" w:hint="eastAsia"/>
          <w:bCs/>
          <w:color w:val="000000" w:themeColor="text1"/>
          <w:sz w:val="24"/>
          <w:szCs w:val="24"/>
        </w:rPr>
        <w:t>质疑</w:t>
      </w:r>
      <w:r>
        <w:rPr>
          <w:rFonts w:hAnsi="宋体" w:hint="eastAsia"/>
          <w:color w:val="000000" w:themeColor="text1"/>
          <w:sz w:val="24"/>
          <w:szCs w:val="24"/>
        </w:rPr>
        <w:t>项目的编号：</w:t>
      </w:r>
    </w:p>
    <w:p w:rsidR="00AE1E71" w:rsidRDefault="00453DFB" w:rsidP="00453DFB">
      <w:pPr>
        <w:pStyle w:val="aa"/>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采购人名称：</w:t>
      </w:r>
    </w:p>
    <w:p w:rsidR="00AE1E71" w:rsidRDefault="00453DFB" w:rsidP="00453DFB">
      <w:pPr>
        <w:pStyle w:val="aa"/>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质疑事项：</w:t>
      </w:r>
    </w:p>
    <w:p w:rsidR="00AE1E71" w:rsidRDefault="00453DFB" w:rsidP="00453DFB">
      <w:pPr>
        <w:pStyle w:val="aa"/>
        <w:spacing w:line="360" w:lineRule="auto"/>
        <w:ind w:leftChars="12" w:left="25" w:firstLineChars="147" w:firstLine="353"/>
        <w:rPr>
          <w:rFonts w:hAnsi="宋体"/>
          <w:color w:val="000000" w:themeColor="text1"/>
          <w:sz w:val="24"/>
          <w:szCs w:val="24"/>
        </w:rPr>
      </w:pPr>
      <w:r>
        <w:rPr>
          <w:rFonts w:hAnsi="宋体" w:hint="eastAsia"/>
          <w:color w:val="000000" w:themeColor="text1"/>
          <w:sz w:val="24"/>
          <w:szCs w:val="24"/>
        </w:rPr>
        <w:t>□招标文件   招标文件获取日期：</w:t>
      </w:r>
    </w:p>
    <w:p w:rsidR="00AE1E71" w:rsidRDefault="00453DFB" w:rsidP="00453DFB">
      <w:pPr>
        <w:pStyle w:val="aa"/>
        <w:spacing w:line="360" w:lineRule="auto"/>
        <w:ind w:leftChars="12" w:left="25" w:firstLineChars="147" w:firstLine="353"/>
        <w:rPr>
          <w:rFonts w:hAnsi="宋体"/>
          <w:color w:val="000000" w:themeColor="text1"/>
          <w:sz w:val="24"/>
          <w:szCs w:val="24"/>
        </w:rPr>
      </w:pPr>
      <w:r>
        <w:rPr>
          <w:rFonts w:hAnsi="宋体" w:hint="eastAsia"/>
          <w:color w:val="000000" w:themeColor="text1"/>
          <w:sz w:val="24"/>
          <w:szCs w:val="24"/>
        </w:rPr>
        <w:t xml:space="preserve">□招标过程   </w:t>
      </w:r>
    </w:p>
    <w:p w:rsidR="00AE1E71" w:rsidRDefault="00453DFB" w:rsidP="00453DFB">
      <w:pPr>
        <w:pStyle w:val="aa"/>
        <w:spacing w:line="360" w:lineRule="auto"/>
        <w:ind w:leftChars="12" w:left="25" w:firstLineChars="147" w:firstLine="353"/>
        <w:rPr>
          <w:rFonts w:hAnsi="宋体"/>
          <w:bCs/>
          <w:color w:val="000000" w:themeColor="text1"/>
          <w:sz w:val="24"/>
          <w:szCs w:val="24"/>
          <w:u w:val="single"/>
        </w:rPr>
      </w:pPr>
      <w:r>
        <w:rPr>
          <w:rFonts w:hAnsi="宋体" w:hint="eastAsia"/>
          <w:color w:val="000000" w:themeColor="text1"/>
          <w:sz w:val="24"/>
          <w:szCs w:val="24"/>
        </w:rPr>
        <w:t xml:space="preserve">□招标结果   </w:t>
      </w:r>
    </w:p>
    <w:p w:rsidR="00AE1E71" w:rsidRDefault="00453DFB">
      <w:pPr>
        <w:pStyle w:val="aa"/>
        <w:spacing w:line="360" w:lineRule="auto"/>
        <w:ind w:leftChars="12" w:left="25" w:firstLineChars="196" w:firstLine="472"/>
        <w:rPr>
          <w:rFonts w:hAnsi="宋体"/>
          <w:b/>
          <w:color w:val="000000" w:themeColor="text1"/>
          <w:sz w:val="24"/>
          <w:szCs w:val="24"/>
        </w:rPr>
      </w:pPr>
      <w:r>
        <w:rPr>
          <w:rFonts w:hAnsi="宋体" w:hint="eastAsia"/>
          <w:b/>
          <w:color w:val="000000" w:themeColor="text1"/>
          <w:sz w:val="24"/>
          <w:szCs w:val="24"/>
        </w:rPr>
        <w:t>三、质疑事项具体内容</w:t>
      </w:r>
    </w:p>
    <w:p w:rsidR="00AE1E71" w:rsidRDefault="00453DFB" w:rsidP="00453DFB">
      <w:pPr>
        <w:pStyle w:val="aa"/>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质疑事项1：</w:t>
      </w:r>
    </w:p>
    <w:p w:rsidR="00AE1E71" w:rsidRDefault="00453DFB" w:rsidP="00453DFB">
      <w:pPr>
        <w:pStyle w:val="aa"/>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事实依据：</w:t>
      </w:r>
    </w:p>
    <w:p w:rsidR="00AE1E71" w:rsidRDefault="00453DFB" w:rsidP="00453DFB">
      <w:pPr>
        <w:pStyle w:val="aa"/>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法律依据：</w:t>
      </w:r>
    </w:p>
    <w:p w:rsidR="00AE1E71" w:rsidRDefault="00453DFB" w:rsidP="00453DFB">
      <w:pPr>
        <w:pStyle w:val="aa"/>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质疑事项2</w:t>
      </w:r>
    </w:p>
    <w:p w:rsidR="00AE1E71" w:rsidRDefault="00453DFB" w:rsidP="00453DFB">
      <w:pPr>
        <w:pStyle w:val="aa"/>
        <w:spacing w:line="360" w:lineRule="auto"/>
        <w:ind w:leftChars="12" w:left="25" w:firstLineChars="197" w:firstLine="473"/>
        <w:rPr>
          <w:rFonts w:hAnsi="宋体"/>
          <w:color w:val="000000" w:themeColor="text1"/>
          <w:sz w:val="24"/>
          <w:szCs w:val="24"/>
        </w:rPr>
      </w:pPr>
      <w:r>
        <w:rPr>
          <w:rFonts w:hAnsi="宋体"/>
          <w:color w:val="000000" w:themeColor="text1"/>
          <w:sz w:val="24"/>
          <w:szCs w:val="24"/>
        </w:rPr>
        <w:t>……</w:t>
      </w:r>
    </w:p>
    <w:p w:rsidR="00AE1E71" w:rsidRDefault="00453DFB" w:rsidP="00453DFB">
      <w:pPr>
        <w:pStyle w:val="aa"/>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四、与质疑事项相关的质疑请求：</w:t>
      </w:r>
    </w:p>
    <w:p w:rsidR="00AE1E71" w:rsidRDefault="00453DFB" w:rsidP="00453DFB">
      <w:pPr>
        <w:pStyle w:val="aa"/>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请求：</w:t>
      </w:r>
    </w:p>
    <w:p w:rsidR="00AE1E71" w:rsidRDefault="00AE1E71" w:rsidP="00453DFB">
      <w:pPr>
        <w:pStyle w:val="aa"/>
        <w:spacing w:line="360" w:lineRule="auto"/>
        <w:ind w:leftChars="12" w:left="25" w:firstLineChars="147" w:firstLine="353"/>
        <w:rPr>
          <w:rFonts w:hAnsi="宋体"/>
          <w:color w:val="000000" w:themeColor="text1"/>
          <w:sz w:val="24"/>
          <w:szCs w:val="24"/>
        </w:rPr>
      </w:pPr>
    </w:p>
    <w:p w:rsidR="00AE1E71" w:rsidRDefault="00453DFB" w:rsidP="00453DFB">
      <w:pPr>
        <w:pStyle w:val="aa"/>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lastRenderedPageBreak/>
        <w:t>签字（签章）：                                       公章：</w:t>
      </w:r>
    </w:p>
    <w:p w:rsidR="00AE1E71" w:rsidRDefault="00AE1E71" w:rsidP="00453DFB">
      <w:pPr>
        <w:pStyle w:val="aa"/>
        <w:spacing w:line="360" w:lineRule="auto"/>
        <w:ind w:leftChars="12" w:left="25" w:firstLineChars="147" w:firstLine="353"/>
        <w:rPr>
          <w:rFonts w:hAnsi="宋体"/>
          <w:color w:val="000000" w:themeColor="text1"/>
          <w:sz w:val="24"/>
          <w:szCs w:val="24"/>
        </w:rPr>
      </w:pPr>
    </w:p>
    <w:p w:rsidR="00AE1E71" w:rsidRDefault="00453DFB" w:rsidP="00453DFB">
      <w:pPr>
        <w:pStyle w:val="aa"/>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日期：</w:t>
      </w:r>
    </w:p>
    <w:p w:rsidR="00AE1E71" w:rsidRDefault="00AE1E71">
      <w:pPr>
        <w:pStyle w:val="aa"/>
        <w:snapToGrid w:val="0"/>
        <w:spacing w:line="360" w:lineRule="auto"/>
        <w:rPr>
          <w:rFonts w:hAnsi="宋体"/>
          <w:b/>
          <w:color w:val="000000" w:themeColor="text1"/>
          <w:sz w:val="24"/>
          <w:szCs w:val="24"/>
        </w:rPr>
      </w:pPr>
    </w:p>
    <w:p w:rsidR="00AE1E71" w:rsidRDefault="00453DFB">
      <w:pPr>
        <w:pStyle w:val="aa"/>
        <w:snapToGrid w:val="0"/>
        <w:spacing w:line="360" w:lineRule="auto"/>
        <w:rPr>
          <w:rFonts w:hAnsi="宋体"/>
          <w:b/>
          <w:color w:val="000000" w:themeColor="text1"/>
          <w:sz w:val="24"/>
          <w:szCs w:val="24"/>
        </w:rPr>
      </w:pPr>
      <w:r>
        <w:rPr>
          <w:rFonts w:hAnsi="宋体" w:hint="eastAsia"/>
          <w:b/>
          <w:color w:val="000000" w:themeColor="text1"/>
          <w:sz w:val="24"/>
          <w:szCs w:val="24"/>
        </w:rPr>
        <w:t>说明：</w:t>
      </w:r>
    </w:p>
    <w:p w:rsidR="00AE1E71" w:rsidRDefault="00453DFB">
      <w:pPr>
        <w:pStyle w:val="aa"/>
        <w:spacing w:line="360" w:lineRule="auto"/>
        <w:ind w:leftChars="12" w:left="25" w:firstLineChars="147" w:firstLine="354"/>
        <w:rPr>
          <w:rFonts w:hAnsi="宋体"/>
          <w:b/>
          <w:bCs/>
          <w:color w:val="000000" w:themeColor="text1"/>
          <w:sz w:val="24"/>
          <w:szCs w:val="24"/>
        </w:rPr>
      </w:pPr>
      <w:r>
        <w:rPr>
          <w:rFonts w:hAnsi="宋体" w:hint="eastAsia"/>
          <w:b/>
          <w:color w:val="000000" w:themeColor="text1"/>
          <w:sz w:val="24"/>
          <w:szCs w:val="24"/>
        </w:rPr>
        <w:t>1.投标人提出质疑时，应提交质疑函和必要的证明材料</w:t>
      </w:r>
      <w:r>
        <w:rPr>
          <w:rFonts w:hAnsi="宋体" w:hint="eastAsia"/>
          <w:b/>
          <w:bCs/>
          <w:color w:val="000000" w:themeColor="text1"/>
          <w:sz w:val="24"/>
          <w:szCs w:val="24"/>
        </w:rPr>
        <w:t>。</w:t>
      </w:r>
    </w:p>
    <w:p w:rsidR="00AE1E71" w:rsidRDefault="00453DFB">
      <w:pPr>
        <w:pStyle w:val="aa"/>
        <w:spacing w:line="360" w:lineRule="auto"/>
        <w:ind w:leftChars="12" w:left="25" w:firstLineChars="147" w:firstLine="354"/>
        <w:rPr>
          <w:rFonts w:hAnsi="宋体"/>
          <w:b/>
          <w:color w:val="000000" w:themeColor="text1"/>
          <w:sz w:val="24"/>
          <w:szCs w:val="24"/>
        </w:rPr>
      </w:pPr>
      <w:r>
        <w:rPr>
          <w:rFonts w:hAnsi="宋体" w:hint="eastAsia"/>
          <w:b/>
          <w:color w:val="000000" w:themeColor="text1"/>
          <w:sz w:val="24"/>
          <w:szCs w:val="24"/>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rsidR="00AE1E71" w:rsidRDefault="00453DFB">
      <w:pPr>
        <w:pStyle w:val="aa"/>
        <w:spacing w:line="360" w:lineRule="auto"/>
        <w:ind w:leftChars="12" w:left="25" w:firstLineChars="147" w:firstLine="354"/>
        <w:rPr>
          <w:rFonts w:hAnsi="宋体"/>
          <w:b/>
          <w:color w:val="000000" w:themeColor="text1"/>
          <w:sz w:val="24"/>
          <w:szCs w:val="24"/>
        </w:rPr>
      </w:pPr>
      <w:r>
        <w:rPr>
          <w:rFonts w:hAnsi="宋体" w:hint="eastAsia"/>
          <w:b/>
          <w:color w:val="000000" w:themeColor="text1"/>
          <w:sz w:val="24"/>
          <w:szCs w:val="24"/>
        </w:rPr>
        <w:t>3.质疑函的质疑事项应具体、明确，并有必要的事实依据和法律依据。</w:t>
      </w:r>
    </w:p>
    <w:p w:rsidR="00AE1E71" w:rsidRDefault="00453DFB">
      <w:pPr>
        <w:pStyle w:val="aa"/>
        <w:spacing w:line="360" w:lineRule="auto"/>
        <w:ind w:leftChars="12" w:left="25" w:firstLineChars="147" w:firstLine="354"/>
        <w:rPr>
          <w:rFonts w:hAnsi="宋体"/>
          <w:b/>
          <w:color w:val="000000" w:themeColor="text1"/>
          <w:sz w:val="24"/>
          <w:szCs w:val="24"/>
        </w:rPr>
      </w:pPr>
      <w:r>
        <w:rPr>
          <w:rFonts w:hAnsi="宋体" w:hint="eastAsia"/>
          <w:b/>
          <w:color w:val="000000" w:themeColor="text1"/>
          <w:sz w:val="24"/>
          <w:szCs w:val="24"/>
        </w:rPr>
        <w:t>4.质疑函的质疑请求应与质疑事项相关。</w:t>
      </w:r>
    </w:p>
    <w:p w:rsidR="00AE1E71" w:rsidRDefault="00453DFB">
      <w:pPr>
        <w:pStyle w:val="aa"/>
        <w:spacing w:line="360" w:lineRule="auto"/>
        <w:ind w:leftChars="12" w:left="25" w:firstLineChars="147" w:firstLine="354"/>
        <w:rPr>
          <w:rFonts w:hAnsi="宋体"/>
          <w:b/>
          <w:color w:val="000000" w:themeColor="text1"/>
        </w:rPr>
      </w:pPr>
      <w:r>
        <w:rPr>
          <w:rFonts w:hAnsi="宋体" w:hint="eastAsia"/>
          <w:b/>
          <w:color w:val="000000" w:themeColor="text1"/>
          <w:sz w:val="24"/>
          <w:szCs w:val="24"/>
        </w:rPr>
        <w:t>5.质疑投标人为法人或者其他组织的，质疑函应由法定代表人、主要负责人，或者其授权代表签字或者盖章，并加盖公章。</w:t>
      </w:r>
    </w:p>
    <w:p w:rsidR="00AE1E71" w:rsidRDefault="00AE1E71">
      <w:pPr>
        <w:pStyle w:val="aa"/>
        <w:snapToGrid w:val="0"/>
        <w:rPr>
          <w:b/>
          <w:color w:val="000000" w:themeColor="text1"/>
          <w:sz w:val="24"/>
          <w:szCs w:val="24"/>
        </w:rPr>
      </w:pPr>
    </w:p>
    <w:p w:rsidR="00AE1E71" w:rsidRDefault="00453DFB">
      <w:pPr>
        <w:spacing w:line="360" w:lineRule="auto"/>
        <w:jc w:val="left"/>
        <w:rPr>
          <w:rFonts w:ascii="宋体" w:hAnsi="宋体"/>
          <w:b/>
          <w:bCs/>
          <w:color w:val="000000" w:themeColor="text1"/>
          <w:sz w:val="32"/>
          <w:szCs w:val="32"/>
        </w:rPr>
      </w:pPr>
      <w:r>
        <w:rPr>
          <w:rFonts w:eastAsia="隶书"/>
          <w:color w:val="000000" w:themeColor="text1"/>
          <w:sz w:val="44"/>
        </w:rPr>
        <w:br w:type="page"/>
      </w:r>
      <w:r>
        <w:rPr>
          <w:rFonts w:ascii="宋体" w:hAnsi="宋体" w:hint="eastAsia"/>
          <w:b/>
          <w:color w:val="000000" w:themeColor="text1"/>
          <w:sz w:val="24"/>
        </w:rPr>
        <w:lastRenderedPageBreak/>
        <w:t>4.投诉书（格式）</w:t>
      </w:r>
    </w:p>
    <w:p w:rsidR="00AE1E71" w:rsidRDefault="00453DFB">
      <w:pPr>
        <w:spacing w:line="360" w:lineRule="auto"/>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投诉书（格式）</w:t>
      </w:r>
    </w:p>
    <w:p w:rsidR="00AE1E71" w:rsidRDefault="00453DFB">
      <w:pPr>
        <w:pStyle w:val="aa"/>
        <w:snapToGrid w:val="0"/>
        <w:spacing w:line="360" w:lineRule="auto"/>
        <w:ind w:firstLineChars="200" w:firstLine="482"/>
        <w:rPr>
          <w:rFonts w:hAnsi="宋体"/>
          <w:b/>
          <w:bCs/>
          <w:color w:val="000000" w:themeColor="text1"/>
          <w:sz w:val="24"/>
          <w:szCs w:val="24"/>
        </w:rPr>
      </w:pPr>
      <w:r>
        <w:rPr>
          <w:rFonts w:hAnsi="宋体" w:hint="eastAsia"/>
          <w:b/>
          <w:bCs/>
          <w:color w:val="000000" w:themeColor="text1"/>
          <w:sz w:val="24"/>
          <w:szCs w:val="24"/>
        </w:rPr>
        <w:t>一、投诉相关主体基本情况：</w:t>
      </w:r>
    </w:p>
    <w:p w:rsidR="00AE1E71" w:rsidRDefault="00453DFB">
      <w:pPr>
        <w:pStyle w:val="aa"/>
        <w:snapToGrid w:val="0"/>
        <w:spacing w:line="360" w:lineRule="auto"/>
        <w:ind w:firstLineChars="200" w:firstLine="480"/>
        <w:jc w:val="left"/>
        <w:rPr>
          <w:rFonts w:hAnsi="宋体"/>
          <w:bCs/>
          <w:color w:val="000000" w:themeColor="text1"/>
          <w:sz w:val="24"/>
          <w:szCs w:val="24"/>
          <w:u w:val="single"/>
        </w:rPr>
      </w:pPr>
      <w:r>
        <w:rPr>
          <w:rFonts w:hAnsi="宋体" w:hint="eastAsia"/>
          <w:bCs/>
          <w:color w:val="000000" w:themeColor="text1"/>
          <w:sz w:val="24"/>
          <w:szCs w:val="24"/>
        </w:rPr>
        <w:t>投标人：</w:t>
      </w:r>
    </w:p>
    <w:p w:rsidR="00AE1E71" w:rsidRDefault="00453DFB">
      <w:pPr>
        <w:pStyle w:val="aa"/>
        <w:snapToGrid w:val="0"/>
        <w:spacing w:line="360" w:lineRule="auto"/>
        <w:ind w:firstLineChars="200" w:firstLine="480"/>
        <w:jc w:val="left"/>
        <w:rPr>
          <w:rFonts w:hAnsi="宋体"/>
          <w:bCs/>
          <w:color w:val="000000" w:themeColor="text1"/>
          <w:sz w:val="24"/>
          <w:szCs w:val="24"/>
        </w:rPr>
      </w:pPr>
      <w:r>
        <w:rPr>
          <w:rFonts w:hAnsi="宋体"/>
          <w:bCs/>
          <w:color w:val="000000" w:themeColor="text1"/>
          <w:sz w:val="24"/>
          <w:szCs w:val="24"/>
        </w:rPr>
        <w:t>地址</w:t>
      </w:r>
      <w:r>
        <w:rPr>
          <w:rFonts w:hAnsi="宋体" w:hint="eastAsia"/>
          <w:bCs/>
          <w:color w:val="000000" w:themeColor="text1"/>
          <w:sz w:val="24"/>
          <w:szCs w:val="24"/>
        </w:rPr>
        <w:t>：</w:t>
      </w:r>
      <w:r>
        <w:rPr>
          <w:rFonts w:hAnsi="宋体"/>
          <w:bCs/>
          <w:color w:val="000000" w:themeColor="text1"/>
          <w:sz w:val="24"/>
          <w:szCs w:val="24"/>
        </w:rPr>
        <w:t>邮编</w:t>
      </w:r>
      <w:r>
        <w:rPr>
          <w:rFonts w:hAnsi="宋体" w:hint="eastAsia"/>
          <w:bCs/>
          <w:color w:val="000000" w:themeColor="text1"/>
          <w:sz w:val="24"/>
          <w:szCs w:val="24"/>
        </w:rPr>
        <w:t>：</w:t>
      </w:r>
    </w:p>
    <w:p w:rsidR="00AE1E71" w:rsidRDefault="00453DFB">
      <w:pPr>
        <w:pStyle w:val="aa"/>
        <w:snapToGrid w:val="0"/>
        <w:spacing w:line="360" w:lineRule="auto"/>
        <w:ind w:firstLineChars="200" w:firstLine="480"/>
        <w:jc w:val="left"/>
        <w:rPr>
          <w:rFonts w:hAnsi="宋体"/>
          <w:bCs/>
          <w:color w:val="000000" w:themeColor="text1"/>
          <w:sz w:val="24"/>
          <w:szCs w:val="24"/>
          <w:u w:val="single"/>
        </w:rPr>
      </w:pPr>
      <w:r>
        <w:rPr>
          <w:rFonts w:hAnsi="宋体" w:hint="eastAsia"/>
          <w:bCs/>
          <w:color w:val="000000" w:themeColor="text1"/>
          <w:sz w:val="24"/>
          <w:szCs w:val="24"/>
        </w:rPr>
        <w:t>法定代表人/主要负责人：</w:t>
      </w:r>
    </w:p>
    <w:p w:rsidR="00AE1E71" w:rsidRDefault="00453DFB">
      <w:pPr>
        <w:pStyle w:val="aa"/>
        <w:snapToGrid w:val="0"/>
        <w:spacing w:line="360" w:lineRule="auto"/>
        <w:ind w:firstLineChars="200" w:firstLine="480"/>
        <w:jc w:val="left"/>
        <w:rPr>
          <w:rFonts w:hAnsi="宋体"/>
          <w:bCs/>
          <w:color w:val="000000" w:themeColor="text1"/>
          <w:sz w:val="24"/>
          <w:szCs w:val="24"/>
        </w:rPr>
      </w:pPr>
      <w:r>
        <w:rPr>
          <w:rFonts w:hAnsi="宋体"/>
          <w:bCs/>
          <w:color w:val="000000" w:themeColor="text1"/>
          <w:sz w:val="24"/>
          <w:szCs w:val="24"/>
        </w:rPr>
        <w:t>联系电话</w:t>
      </w:r>
      <w:r>
        <w:rPr>
          <w:rFonts w:hAnsi="宋体" w:hint="eastAsia"/>
          <w:bCs/>
          <w:color w:val="000000" w:themeColor="text1"/>
          <w:sz w:val="24"/>
          <w:szCs w:val="24"/>
        </w:rPr>
        <w:t>：</w:t>
      </w:r>
    </w:p>
    <w:p w:rsidR="00AE1E71" w:rsidRDefault="00453DFB">
      <w:pPr>
        <w:pStyle w:val="aa"/>
        <w:snapToGrid w:val="0"/>
        <w:spacing w:line="360" w:lineRule="auto"/>
        <w:ind w:firstLineChars="200" w:firstLine="480"/>
        <w:jc w:val="left"/>
        <w:rPr>
          <w:rFonts w:hAnsi="宋体"/>
          <w:bCs/>
          <w:color w:val="000000" w:themeColor="text1"/>
          <w:sz w:val="24"/>
          <w:szCs w:val="24"/>
          <w:u w:val="single"/>
        </w:rPr>
      </w:pPr>
      <w:r>
        <w:rPr>
          <w:rFonts w:hAnsi="宋体" w:hint="eastAsia"/>
          <w:bCs/>
          <w:color w:val="000000" w:themeColor="text1"/>
          <w:sz w:val="24"/>
          <w:szCs w:val="24"/>
        </w:rPr>
        <w:t>授权代表：</w:t>
      </w:r>
      <w:r>
        <w:rPr>
          <w:rFonts w:hAnsi="宋体"/>
          <w:bCs/>
          <w:color w:val="000000" w:themeColor="text1"/>
          <w:sz w:val="24"/>
          <w:szCs w:val="24"/>
        </w:rPr>
        <w:t>联系</w:t>
      </w:r>
      <w:r>
        <w:rPr>
          <w:rFonts w:hAnsi="宋体" w:hint="eastAsia"/>
          <w:bCs/>
          <w:color w:val="000000" w:themeColor="text1"/>
          <w:sz w:val="24"/>
          <w:szCs w:val="24"/>
        </w:rPr>
        <w:t>电话：</w:t>
      </w:r>
    </w:p>
    <w:p w:rsidR="00AE1E71" w:rsidRDefault="00453DFB">
      <w:pPr>
        <w:pStyle w:val="aa"/>
        <w:snapToGrid w:val="0"/>
        <w:spacing w:line="360" w:lineRule="auto"/>
        <w:ind w:firstLineChars="200" w:firstLine="480"/>
        <w:jc w:val="left"/>
        <w:rPr>
          <w:rFonts w:hAnsi="宋体"/>
          <w:bCs/>
          <w:color w:val="000000" w:themeColor="text1"/>
          <w:sz w:val="24"/>
          <w:szCs w:val="24"/>
          <w:u w:val="single"/>
        </w:rPr>
      </w:pPr>
      <w:r>
        <w:rPr>
          <w:rFonts w:hAnsi="宋体"/>
          <w:bCs/>
          <w:color w:val="000000" w:themeColor="text1"/>
          <w:sz w:val="24"/>
          <w:szCs w:val="24"/>
        </w:rPr>
        <w:t>地址</w:t>
      </w:r>
      <w:r>
        <w:rPr>
          <w:rFonts w:hAnsi="宋体" w:hint="eastAsia"/>
          <w:bCs/>
          <w:color w:val="000000" w:themeColor="text1"/>
          <w:sz w:val="24"/>
          <w:szCs w:val="24"/>
        </w:rPr>
        <w:t>：</w:t>
      </w:r>
    </w:p>
    <w:p w:rsidR="00AE1E71" w:rsidRDefault="00453DFB">
      <w:pPr>
        <w:pStyle w:val="aa"/>
        <w:snapToGrid w:val="0"/>
        <w:spacing w:line="360" w:lineRule="auto"/>
        <w:ind w:firstLineChars="200" w:firstLine="480"/>
        <w:jc w:val="left"/>
        <w:rPr>
          <w:rFonts w:hAnsi="宋体"/>
          <w:bCs/>
          <w:color w:val="000000" w:themeColor="text1"/>
          <w:sz w:val="24"/>
          <w:szCs w:val="24"/>
        </w:rPr>
      </w:pPr>
      <w:r>
        <w:rPr>
          <w:rFonts w:hAnsi="宋体"/>
          <w:bCs/>
          <w:color w:val="000000" w:themeColor="text1"/>
          <w:sz w:val="24"/>
          <w:szCs w:val="24"/>
        </w:rPr>
        <w:t>邮编</w:t>
      </w:r>
      <w:r>
        <w:rPr>
          <w:rFonts w:hAnsi="宋体" w:hint="eastAsia"/>
          <w:bCs/>
          <w:color w:val="000000" w:themeColor="text1"/>
          <w:sz w:val="24"/>
          <w:szCs w:val="24"/>
        </w:rPr>
        <w:t>：</w:t>
      </w:r>
    </w:p>
    <w:p w:rsidR="00AE1E71" w:rsidRDefault="00453DFB">
      <w:pPr>
        <w:pStyle w:val="aa"/>
        <w:snapToGrid w:val="0"/>
        <w:spacing w:line="360" w:lineRule="auto"/>
        <w:ind w:firstLineChars="200" w:firstLine="480"/>
        <w:jc w:val="left"/>
        <w:rPr>
          <w:rFonts w:hAnsi="宋体"/>
          <w:bCs/>
          <w:color w:val="000000" w:themeColor="text1"/>
          <w:sz w:val="24"/>
          <w:szCs w:val="24"/>
        </w:rPr>
      </w:pPr>
      <w:r>
        <w:rPr>
          <w:rFonts w:hAnsi="宋体" w:hint="eastAsia"/>
          <w:bCs/>
          <w:color w:val="000000" w:themeColor="text1"/>
          <w:sz w:val="24"/>
          <w:szCs w:val="24"/>
        </w:rPr>
        <w:t>被投诉人1：</w:t>
      </w:r>
    </w:p>
    <w:p w:rsidR="00AE1E71" w:rsidRDefault="00453DFB">
      <w:pPr>
        <w:pStyle w:val="aa"/>
        <w:snapToGrid w:val="0"/>
        <w:spacing w:line="360" w:lineRule="auto"/>
        <w:ind w:firstLineChars="200" w:firstLine="480"/>
        <w:jc w:val="left"/>
        <w:rPr>
          <w:rFonts w:hAnsi="宋体"/>
          <w:bCs/>
          <w:color w:val="000000" w:themeColor="text1"/>
          <w:sz w:val="24"/>
          <w:szCs w:val="24"/>
          <w:u w:val="single"/>
        </w:rPr>
      </w:pPr>
      <w:r>
        <w:rPr>
          <w:rFonts w:hAnsi="宋体" w:hint="eastAsia"/>
          <w:bCs/>
          <w:color w:val="000000" w:themeColor="text1"/>
          <w:sz w:val="24"/>
          <w:szCs w:val="24"/>
        </w:rPr>
        <w:t>地址：</w:t>
      </w:r>
    </w:p>
    <w:p w:rsidR="00AE1E71" w:rsidRDefault="00453DFB">
      <w:pPr>
        <w:pStyle w:val="aa"/>
        <w:snapToGrid w:val="0"/>
        <w:spacing w:line="360" w:lineRule="auto"/>
        <w:ind w:firstLineChars="200" w:firstLine="480"/>
        <w:jc w:val="left"/>
        <w:rPr>
          <w:rFonts w:hAnsi="宋体"/>
          <w:bCs/>
          <w:color w:val="000000" w:themeColor="text1"/>
          <w:sz w:val="24"/>
          <w:szCs w:val="24"/>
        </w:rPr>
      </w:pPr>
      <w:r>
        <w:rPr>
          <w:rFonts w:hAnsi="宋体"/>
          <w:bCs/>
          <w:color w:val="000000" w:themeColor="text1"/>
          <w:sz w:val="24"/>
          <w:szCs w:val="24"/>
        </w:rPr>
        <w:t>邮编</w:t>
      </w:r>
      <w:r>
        <w:rPr>
          <w:rFonts w:hAnsi="宋体" w:hint="eastAsia"/>
          <w:bCs/>
          <w:color w:val="000000" w:themeColor="text1"/>
          <w:sz w:val="24"/>
          <w:szCs w:val="24"/>
        </w:rPr>
        <w:t>：</w:t>
      </w:r>
    </w:p>
    <w:p w:rsidR="00AE1E71" w:rsidRDefault="00453DFB">
      <w:pPr>
        <w:pStyle w:val="aa"/>
        <w:snapToGrid w:val="0"/>
        <w:spacing w:line="360" w:lineRule="auto"/>
        <w:ind w:firstLineChars="200" w:firstLine="480"/>
        <w:jc w:val="left"/>
        <w:rPr>
          <w:rFonts w:hAnsi="宋体"/>
          <w:bCs/>
          <w:color w:val="000000" w:themeColor="text1"/>
          <w:sz w:val="24"/>
          <w:szCs w:val="24"/>
          <w:u w:val="single"/>
        </w:rPr>
      </w:pPr>
      <w:r>
        <w:rPr>
          <w:rFonts w:hAnsi="宋体" w:hint="eastAsia"/>
          <w:bCs/>
          <w:color w:val="000000" w:themeColor="text1"/>
          <w:sz w:val="24"/>
          <w:szCs w:val="24"/>
        </w:rPr>
        <w:t>联系人：</w:t>
      </w:r>
      <w:r>
        <w:rPr>
          <w:rFonts w:hAnsi="宋体"/>
          <w:bCs/>
          <w:color w:val="000000" w:themeColor="text1"/>
          <w:sz w:val="24"/>
          <w:szCs w:val="24"/>
        </w:rPr>
        <w:t>联系</w:t>
      </w:r>
      <w:r>
        <w:rPr>
          <w:rFonts w:hAnsi="宋体" w:hint="eastAsia"/>
          <w:bCs/>
          <w:color w:val="000000" w:themeColor="text1"/>
          <w:sz w:val="24"/>
          <w:szCs w:val="24"/>
        </w:rPr>
        <w:t>电话：</w:t>
      </w:r>
    </w:p>
    <w:p w:rsidR="00AE1E71" w:rsidRDefault="00453DFB">
      <w:pPr>
        <w:pStyle w:val="aa"/>
        <w:snapToGrid w:val="0"/>
        <w:spacing w:line="360" w:lineRule="auto"/>
        <w:ind w:firstLineChars="200" w:firstLine="480"/>
        <w:jc w:val="left"/>
        <w:rPr>
          <w:rFonts w:hAnsi="宋体"/>
          <w:bCs/>
          <w:color w:val="000000" w:themeColor="text1"/>
          <w:sz w:val="24"/>
          <w:szCs w:val="24"/>
        </w:rPr>
      </w:pPr>
      <w:r>
        <w:rPr>
          <w:rFonts w:hAnsi="宋体" w:hint="eastAsia"/>
          <w:bCs/>
          <w:color w:val="000000" w:themeColor="text1"/>
          <w:sz w:val="24"/>
          <w:szCs w:val="24"/>
        </w:rPr>
        <w:t>被投诉人2：</w:t>
      </w:r>
    </w:p>
    <w:p w:rsidR="00AE1E71" w:rsidRDefault="00453DFB">
      <w:pPr>
        <w:pStyle w:val="aa"/>
        <w:snapToGrid w:val="0"/>
        <w:spacing w:line="360" w:lineRule="auto"/>
        <w:ind w:firstLineChars="200" w:firstLine="480"/>
        <w:jc w:val="left"/>
        <w:rPr>
          <w:rFonts w:hAnsi="宋体"/>
          <w:bCs/>
          <w:color w:val="000000" w:themeColor="text1"/>
          <w:sz w:val="24"/>
          <w:szCs w:val="24"/>
        </w:rPr>
      </w:pPr>
      <w:r>
        <w:rPr>
          <w:rFonts w:hAnsi="宋体"/>
          <w:bCs/>
          <w:color w:val="000000" w:themeColor="text1"/>
          <w:sz w:val="24"/>
          <w:szCs w:val="24"/>
        </w:rPr>
        <w:t>……</w:t>
      </w:r>
    </w:p>
    <w:p w:rsidR="00AE1E71" w:rsidRDefault="00453DFB">
      <w:pPr>
        <w:pStyle w:val="aa"/>
        <w:snapToGrid w:val="0"/>
        <w:spacing w:line="360" w:lineRule="auto"/>
        <w:ind w:firstLineChars="200" w:firstLine="480"/>
        <w:jc w:val="left"/>
        <w:rPr>
          <w:rFonts w:hAnsi="宋体"/>
          <w:bCs/>
          <w:color w:val="000000" w:themeColor="text1"/>
          <w:sz w:val="24"/>
          <w:szCs w:val="24"/>
          <w:u w:val="single"/>
        </w:rPr>
      </w:pPr>
      <w:r>
        <w:rPr>
          <w:rFonts w:hAnsi="宋体" w:hint="eastAsia"/>
          <w:bCs/>
          <w:color w:val="000000" w:themeColor="text1"/>
          <w:sz w:val="24"/>
          <w:szCs w:val="24"/>
        </w:rPr>
        <w:t>相关投标人：</w:t>
      </w:r>
    </w:p>
    <w:p w:rsidR="00AE1E71" w:rsidRDefault="00453DFB">
      <w:pPr>
        <w:pStyle w:val="aa"/>
        <w:snapToGrid w:val="0"/>
        <w:spacing w:line="360" w:lineRule="auto"/>
        <w:ind w:firstLineChars="200" w:firstLine="480"/>
        <w:jc w:val="left"/>
        <w:rPr>
          <w:rFonts w:hAnsi="宋体"/>
          <w:bCs/>
          <w:color w:val="000000" w:themeColor="text1"/>
          <w:sz w:val="24"/>
          <w:szCs w:val="24"/>
          <w:u w:val="single"/>
        </w:rPr>
      </w:pPr>
      <w:r>
        <w:rPr>
          <w:rFonts w:hAnsi="宋体"/>
          <w:bCs/>
          <w:color w:val="000000" w:themeColor="text1"/>
          <w:sz w:val="24"/>
          <w:szCs w:val="24"/>
        </w:rPr>
        <w:t>地址</w:t>
      </w:r>
      <w:r>
        <w:rPr>
          <w:rFonts w:hAnsi="宋体" w:hint="eastAsia"/>
          <w:bCs/>
          <w:color w:val="000000" w:themeColor="text1"/>
          <w:sz w:val="24"/>
          <w:szCs w:val="24"/>
        </w:rPr>
        <w:t>：</w:t>
      </w:r>
      <w:r>
        <w:rPr>
          <w:rFonts w:hAnsi="宋体"/>
          <w:bCs/>
          <w:color w:val="000000" w:themeColor="text1"/>
          <w:sz w:val="24"/>
          <w:szCs w:val="24"/>
        </w:rPr>
        <w:t>邮编</w:t>
      </w:r>
      <w:r>
        <w:rPr>
          <w:rFonts w:hAnsi="宋体" w:hint="eastAsia"/>
          <w:bCs/>
          <w:color w:val="000000" w:themeColor="text1"/>
          <w:sz w:val="24"/>
          <w:szCs w:val="24"/>
        </w:rPr>
        <w:t>：</w:t>
      </w:r>
    </w:p>
    <w:p w:rsidR="00AE1E71" w:rsidRDefault="00453DFB">
      <w:pPr>
        <w:pStyle w:val="aa"/>
        <w:snapToGrid w:val="0"/>
        <w:spacing w:line="360" w:lineRule="auto"/>
        <w:ind w:firstLineChars="200" w:firstLine="480"/>
        <w:jc w:val="left"/>
        <w:rPr>
          <w:rFonts w:hAnsi="宋体"/>
          <w:bCs/>
          <w:color w:val="000000" w:themeColor="text1"/>
          <w:sz w:val="24"/>
          <w:szCs w:val="24"/>
        </w:rPr>
      </w:pPr>
      <w:r>
        <w:rPr>
          <w:rFonts w:hAnsi="宋体" w:hint="eastAsia"/>
          <w:bCs/>
          <w:color w:val="000000" w:themeColor="text1"/>
          <w:sz w:val="24"/>
          <w:szCs w:val="24"/>
        </w:rPr>
        <w:t>联系人：</w:t>
      </w:r>
      <w:r>
        <w:rPr>
          <w:rFonts w:hAnsi="宋体"/>
          <w:bCs/>
          <w:color w:val="000000" w:themeColor="text1"/>
          <w:sz w:val="24"/>
          <w:szCs w:val="24"/>
        </w:rPr>
        <w:t>联系</w:t>
      </w:r>
      <w:r>
        <w:rPr>
          <w:rFonts w:hAnsi="宋体" w:hint="eastAsia"/>
          <w:bCs/>
          <w:color w:val="000000" w:themeColor="text1"/>
          <w:sz w:val="24"/>
          <w:szCs w:val="24"/>
        </w:rPr>
        <w:t>电话：</w:t>
      </w:r>
    </w:p>
    <w:p w:rsidR="00AE1E71" w:rsidRDefault="00453DFB">
      <w:pPr>
        <w:pStyle w:val="aa"/>
        <w:snapToGrid w:val="0"/>
        <w:spacing w:line="360" w:lineRule="auto"/>
        <w:ind w:firstLineChars="200" w:firstLine="482"/>
        <w:rPr>
          <w:rFonts w:hAnsi="宋体"/>
          <w:b/>
          <w:bCs/>
          <w:color w:val="000000" w:themeColor="text1"/>
          <w:sz w:val="24"/>
          <w:szCs w:val="24"/>
        </w:rPr>
      </w:pPr>
      <w:r>
        <w:rPr>
          <w:rFonts w:hAnsi="宋体" w:hint="eastAsia"/>
          <w:b/>
          <w:bCs/>
          <w:color w:val="000000" w:themeColor="text1"/>
          <w:sz w:val="24"/>
          <w:szCs w:val="24"/>
        </w:rPr>
        <w:t>二、投诉项目基本情况：</w:t>
      </w:r>
    </w:p>
    <w:p w:rsidR="00AE1E71" w:rsidRDefault="00453DFB" w:rsidP="00453DFB">
      <w:pPr>
        <w:pStyle w:val="aa"/>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招标项目的名称：</w:t>
      </w:r>
    </w:p>
    <w:p w:rsidR="00AE1E71" w:rsidRDefault="00453DFB" w:rsidP="00453DFB">
      <w:pPr>
        <w:pStyle w:val="aa"/>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招标项目的编号：</w:t>
      </w:r>
    </w:p>
    <w:p w:rsidR="00AE1E71" w:rsidRDefault="00453DFB" w:rsidP="00453DFB">
      <w:pPr>
        <w:pStyle w:val="aa"/>
        <w:spacing w:line="360" w:lineRule="auto"/>
        <w:ind w:leftChars="12" w:left="25" w:firstLineChars="197" w:firstLine="473"/>
        <w:rPr>
          <w:rFonts w:hAnsi="宋体"/>
          <w:bCs/>
          <w:color w:val="000000" w:themeColor="text1"/>
          <w:sz w:val="24"/>
          <w:szCs w:val="24"/>
          <w:u w:val="single"/>
        </w:rPr>
      </w:pPr>
      <w:r>
        <w:rPr>
          <w:rFonts w:hAnsi="宋体" w:hint="eastAsia"/>
          <w:color w:val="000000" w:themeColor="text1"/>
          <w:sz w:val="24"/>
          <w:szCs w:val="24"/>
        </w:rPr>
        <w:t>采购人名称：</w:t>
      </w:r>
    </w:p>
    <w:p w:rsidR="00AE1E71" w:rsidRDefault="00453DFB" w:rsidP="00453DFB">
      <w:pPr>
        <w:pStyle w:val="aa"/>
        <w:spacing w:line="360" w:lineRule="auto"/>
        <w:ind w:leftChars="12" w:left="25" w:firstLineChars="197" w:firstLine="473"/>
        <w:rPr>
          <w:rFonts w:hAnsi="宋体"/>
          <w:bCs/>
          <w:color w:val="000000" w:themeColor="text1"/>
          <w:sz w:val="24"/>
          <w:szCs w:val="24"/>
          <w:u w:val="single"/>
        </w:rPr>
      </w:pPr>
      <w:r>
        <w:rPr>
          <w:rFonts w:hAnsi="宋体" w:hint="eastAsia"/>
          <w:color w:val="000000" w:themeColor="text1"/>
          <w:sz w:val="24"/>
          <w:szCs w:val="24"/>
        </w:rPr>
        <w:t>代理机构名称：</w:t>
      </w:r>
    </w:p>
    <w:p w:rsidR="00AE1E71" w:rsidRDefault="00453DFB" w:rsidP="00453DFB">
      <w:pPr>
        <w:pStyle w:val="aa"/>
        <w:spacing w:line="360" w:lineRule="auto"/>
        <w:ind w:leftChars="12" w:left="25" w:firstLineChars="197" w:firstLine="473"/>
        <w:rPr>
          <w:rFonts w:hAnsi="宋体"/>
          <w:bCs/>
          <w:color w:val="000000" w:themeColor="text1"/>
          <w:sz w:val="24"/>
          <w:szCs w:val="24"/>
          <w:u w:val="single"/>
        </w:rPr>
      </w:pPr>
      <w:r>
        <w:rPr>
          <w:rFonts w:hAnsi="宋体" w:hint="eastAsia"/>
          <w:color w:val="000000" w:themeColor="text1"/>
          <w:sz w:val="24"/>
          <w:szCs w:val="24"/>
        </w:rPr>
        <w:t>招标</w:t>
      </w:r>
      <w:r>
        <w:rPr>
          <w:rFonts w:hAnsi="宋体" w:hint="eastAsia"/>
          <w:bCs/>
          <w:color w:val="000000" w:themeColor="text1"/>
          <w:sz w:val="24"/>
          <w:szCs w:val="24"/>
        </w:rPr>
        <w:t>文件公告：</w:t>
      </w:r>
      <w:r>
        <w:rPr>
          <w:rFonts w:hAnsi="宋体" w:hint="eastAsia"/>
          <w:bCs/>
          <w:color w:val="000000" w:themeColor="text1"/>
          <w:sz w:val="24"/>
          <w:szCs w:val="24"/>
          <w:u w:val="single"/>
        </w:rPr>
        <w:t>是/否</w:t>
      </w:r>
      <w:r>
        <w:rPr>
          <w:rFonts w:hAnsi="宋体" w:hint="eastAsia"/>
          <w:bCs/>
          <w:color w:val="000000" w:themeColor="text1"/>
          <w:sz w:val="24"/>
          <w:szCs w:val="24"/>
        </w:rPr>
        <w:t>公告期限：</w:t>
      </w:r>
    </w:p>
    <w:p w:rsidR="00AE1E71" w:rsidRDefault="00453DFB" w:rsidP="00453DFB">
      <w:pPr>
        <w:pStyle w:val="aa"/>
        <w:spacing w:line="360" w:lineRule="auto"/>
        <w:ind w:leftChars="12" w:left="25" w:firstLineChars="197" w:firstLine="473"/>
        <w:rPr>
          <w:rFonts w:hAnsi="宋体"/>
          <w:b/>
          <w:color w:val="000000" w:themeColor="text1"/>
          <w:sz w:val="24"/>
          <w:szCs w:val="24"/>
        </w:rPr>
      </w:pPr>
      <w:r>
        <w:rPr>
          <w:rFonts w:hAnsi="宋体" w:hint="eastAsia"/>
          <w:color w:val="000000" w:themeColor="text1"/>
          <w:sz w:val="24"/>
          <w:szCs w:val="24"/>
        </w:rPr>
        <w:t>招标</w:t>
      </w:r>
      <w:r>
        <w:rPr>
          <w:rFonts w:hAnsi="宋体" w:hint="eastAsia"/>
          <w:bCs/>
          <w:color w:val="000000" w:themeColor="text1"/>
          <w:sz w:val="24"/>
          <w:szCs w:val="24"/>
        </w:rPr>
        <w:t>结果公告：</w:t>
      </w:r>
      <w:r>
        <w:rPr>
          <w:rFonts w:hAnsi="宋体" w:hint="eastAsia"/>
          <w:bCs/>
          <w:color w:val="000000" w:themeColor="text1"/>
          <w:sz w:val="24"/>
          <w:szCs w:val="24"/>
          <w:u w:val="single"/>
        </w:rPr>
        <w:t>是/否</w:t>
      </w:r>
      <w:r>
        <w:rPr>
          <w:rFonts w:hAnsi="宋体" w:hint="eastAsia"/>
          <w:bCs/>
          <w:color w:val="000000" w:themeColor="text1"/>
          <w:sz w:val="24"/>
          <w:szCs w:val="24"/>
        </w:rPr>
        <w:t>公告期限：</w:t>
      </w:r>
    </w:p>
    <w:p w:rsidR="00AE1E71" w:rsidRDefault="00453DFB">
      <w:pPr>
        <w:pStyle w:val="aa"/>
        <w:spacing w:line="360" w:lineRule="auto"/>
        <w:ind w:leftChars="12" w:left="25" w:firstLineChars="196" w:firstLine="472"/>
        <w:rPr>
          <w:rFonts w:hAnsi="宋体"/>
          <w:b/>
          <w:color w:val="000000" w:themeColor="text1"/>
          <w:sz w:val="24"/>
          <w:szCs w:val="24"/>
        </w:rPr>
      </w:pPr>
      <w:r>
        <w:rPr>
          <w:rFonts w:hAnsi="宋体" w:hint="eastAsia"/>
          <w:b/>
          <w:color w:val="000000" w:themeColor="text1"/>
          <w:sz w:val="24"/>
          <w:szCs w:val="24"/>
        </w:rPr>
        <w:lastRenderedPageBreak/>
        <w:t>三、质疑基本情况</w:t>
      </w:r>
    </w:p>
    <w:p w:rsidR="00AE1E71" w:rsidRDefault="00453DFB">
      <w:pPr>
        <w:pStyle w:val="aa"/>
        <w:spacing w:line="360" w:lineRule="auto"/>
        <w:ind w:leftChars="12" w:left="25" w:firstLineChars="200" w:firstLine="480"/>
        <w:rPr>
          <w:rFonts w:hAnsi="宋体"/>
          <w:color w:val="000000" w:themeColor="text1"/>
          <w:sz w:val="24"/>
          <w:szCs w:val="24"/>
        </w:rPr>
      </w:pPr>
      <w:r>
        <w:rPr>
          <w:rFonts w:hAnsi="宋体" w:hint="eastAsia"/>
          <w:color w:val="000000" w:themeColor="text1"/>
          <w:sz w:val="24"/>
          <w:szCs w:val="24"/>
        </w:rPr>
        <w:t>投诉人于年月日，向提出质疑，质疑事项为：</w:t>
      </w:r>
    </w:p>
    <w:p w:rsidR="00AE1E71" w:rsidRDefault="00AE1E71">
      <w:pPr>
        <w:pStyle w:val="aa"/>
        <w:spacing w:line="360" w:lineRule="auto"/>
        <w:ind w:firstLine="241"/>
        <w:rPr>
          <w:rFonts w:hAnsi="宋体"/>
          <w:bCs/>
          <w:color w:val="000000" w:themeColor="text1"/>
          <w:sz w:val="24"/>
          <w:szCs w:val="24"/>
          <w:u w:val="single"/>
        </w:rPr>
      </w:pPr>
    </w:p>
    <w:p w:rsidR="00AE1E71" w:rsidRDefault="00AE1E71">
      <w:pPr>
        <w:pStyle w:val="aa"/>
        <w:spacing w:line="360" w:lineRule="auto"/>
        <w:ind w:firstLine="241"/>
        <w:rPr>
          <w:rFonts w:hAnsi="宋体"/>
          <w:bCs/>
          <w:color w:val="000000" w:themeColor="text1"/>
          <w:sz w:val="24"/>
          <w:szCs w:val="24"/>
          <w:u w:val="single"/>
        </w:rPr>
      </w:pPr>
    </w:p>
    <w:p w:rsidR="00AE1E71" w:rsidRDefault="00453DFB">
      <w:pPr>
        <w:pStyle w:val="aa"/>
        <w:spacing w:line="360" w:lineRule="auto"/>
        <w:ind w:firstLineChars="200" w:firstLine="480"/>
        <w:rPr>
          <w:rFonts w:hAnsi="宋体"/>
          <w:color w:val="000000" w:themeColor="text1"/>
          <w:sz w:val="24"/>
          <w:szCs w:val="24"/>
        </w:rPr>
      </w:pPr>
      <w:r>
        <w:rPr>
          <w:rFonts w:hAnsi="宋体" w:hint="eastAsia"/>
          <w:bCs/>
          <w:color w:val="000000" w:themeColor="text1"/>
          <w:sz w:val="24"/>
          <w:szCs w:val="24"/>
          <w:u w:val="single"/>
        </w:rPr>
        <w:t>采购人/代理机构</w:t>
      </w:r>
      <w:r>
        <w:rPr>
          <w:rFonts w:hAnsi="宋体" w:hint="eastAsia"/>
          <w:bCs/>
          <w:color w:val="000000" w:themeColor="text1"/>
          <w:sz w:val="24"/>
          <w:szCs w:val="24"/>
        </w:rPr>
        <w:t>于</w:t>
      </w:r>
      <w:r>
        <w:rPr>
          <w:rFonts w:hAnsi="宋体" w:hint="eastAsia"/>
          <w:color w:val="000000" w:themeColor="text1"/>
          <w:sz w:val="24"/>
          <w:szCs w:val="24"/>
        </w:rPr>
        <w:t>年月日，</w:t>
      </w:r>
      <w:r>
        <w:rPr>
          <w:rFonts w:hAnsi="宋体" w:hint="eastAsia"/>
          <w:bCs/>
          <w:color w:val="000000" w:themeColor="text1"/>
          <w:sz w:val="24"/>
          <w:szCs w:val="24"/>
        </w:rPr>
        <w:t xml:space="preserve">就质疑事项作出了答复/没有在法定期限内作出答复。                                                                                             </w:t>
      </w:r>
    </w:p>
    <w:p w:rsidR="00AE1E71" w:rsidRDefault="00453DFB">
      <w:pPr>
        <w:pStyle w:val="aa"/>
        <w:spacing w:line="360" w:lineRule="auto"/>
        <w:ind w:leftChars="12" w:left="25" w:firstLineChars="196" w:firstLine="472"/>
        <w:rPr>
          <w:rFonts w:hAnsi="宋体"/>
          <w:b/>
          <w:color w:val="000000" w:themeColor="text1"/>
          <w:sz w:val="24"/>
          <w:szCs w:val="24"/>
        </w:rPr>
      </w:pPr>
      <w:r>
        <w:rPr>
          <w:rFonts w:hAnsi="宋体" w:hint="eastAsia"/>
          <w:b/>
          <w:color w:val="000000" w:themeColor="text1"/>
          <w:sz w:val="24"/>
          <w:szCs w:val="24"/>
        </w:rPr>
        <w:t>四、投诉事项具体内容</w:t>
      </w:r>
    </w:p>
    <w:p w:rsidR="00AE1E71" w:rsidRDefault="00453DFB" w:rsidP="00453DFB">
      <w:pPr>
        <w:pStyle w:val="aa"/>
        <w:spacing w:line="360" w:lineRule="auto"/>
        <w:ind w:leftChars="12" w:left="25" w:firstLineChars="197" w:firstLine="473"/>
        <w:rPr>
          <w:rFonts w:hAnsi="宋体"/>
          <w:bCs/>
          <w:color w:val="000000" w:themeColor="text1"/>
          <w:sz w:val="24"/>
          <w:szCs w:val="24"/>
          <w:u w:val="single"/>
        </w:rPr>
      </w:pPr>
      <w:r>
        <w:rPr>
          <w:rFonts w:hAnsi="宋体" w:hint="eastAsia"/>
          <w:color w:val="000000" w:themeColor="text1"/>
          <w:sz w:val="24"/>
          <w:szCs w:val="24"/>
        </w:rPr>
        <w:t>投诉事项1：</w:t>
      </w:r>
    </w:p>
    <w:p w:rsidR="00AE1E71" w:rsidRDefault="00453DFB">
      <w:pPr>
        <w:pStyle w:val="aa"/>
        <w:spacing w:line="360" w:lineRule="auto"/>
        <w:ind w:firstLineChars="200" w:firstLine="480"/>
        <w:rPr>
          <w:rFonts w:hAnsi="宋体"/>
          <w:bCs/>
          <w:color w:val="000000" w:themeColor="text1"/>
          <w:sz w:val="24"/>
          <w:szCs w:val="24"/>
          <w:u w:val="single"/>
        </w:rPr>
      </w:pPr>
      <w:r>
        <w:rPr>
          <w:rFonts w:hAnsi="宋体" w:hint="eastAsia"/>
          <w:bCs/>
          <w:color w:val="000000" w:themeColor="text1"/>
          <w:sz w:val="24"/>
          <w:szCs w:val="24"/>
        </w:rPr>
        <w:t>事实依据：</w:t>
      </w:r>
    </w:p>
    <w:p w:rsidR="00AE1E71" w:rsidRDefault="00AE1E71" w:rsidP="00453DFB">
      <w:pPr>
        <w:pStyle w:val="aa"/>
        <w:spacing w:line="360" w:lineRule="auto"/>
        <w:ind w:leftChars="12" w:left="25" w:firstLineChars="197" w:firstLine="473"/>
        <w:rPr>
          <w:rFonts w:hAnsi="宋体"/>
          <w:color w:val="000000" w:themeColor="text1"/>
          <w:sz w:val="24"/>
          <w:szCs w:val="24"/>
        </w:rPr>
      </w:pPr>
    </w:p>
    <w:p w:rsidR="00AE1E71" w:rsidRDefault="00453DFB">
      <w:pPr>
        <w:pStyle w:val="aa"/>
        <w:spacing w:line="360" w:lineRule="auto"/>
        <w:ind w:firstLineChars="200" w:firstLine="480"/>
        <w:rPr>
          <w:rFonts w:hAnsi="宋体"/>
          <w:bCs/>
          <w:color w:val="000000" w:themeColor="text1"/>
          <w:sz w:val="24"/>
          <w:szCs w:val="24"/>
          <w:u w:val="single"/>
        </w:rPr>
      </w:pPr>
      <w:r>
        <w:rPr>
          <w:rFonts w:hAnsi="宋体" w:hint="eastAsia"/>
          <w:bCs/>
          <w:color w:val="000000" w:themeColor="text1"/>
          <w:sz w:val="24"/>
          <w:szCs w:val="24"/>
        </w:rPr>
        <w:t>法律依据：</w:t>
      </w:r>
    </w:p>
    <w:p w:rsidR="00AE1E71" w:rsidRDefault="00AE1E71" w:rsidP="00453DFB">
      <w:pPr>
        <w:pStyle w:val="aa"/>
        <w:spacing w:line="360" w:lineRule="auto"/>
        <w:ind w:leftChars="12" w:left="25" w:firstLineChars="147" w:firstLine="353"/>
        <w:rPr>
          <w:rFonts w:hAnsi="宋体"/>
          <w:bCs/>
          <w:color w:val="000000" w:themeColor="text1"/>
          <w:sz w:val="24"/>
          <w:szCs w:val="24"/>
          <w:u w:val="single"/>
        </w:rPr>
      </w:pPr>
    </w:p>
    <w:p w:rsidR="00AE1E71" w:rsidRDefault="00453DFB" w:rsidP="00453DFB">
      <w:pPr>
        <w:pStyle w:val="aa"/>
        <w:spacing w:line="360" w:lineRule="auto"/>
        <w:ind w:leftChars="12" w:left="25" w:firstLineChars="197" w:firstLine="473"/>
        <w:rPr>
          <w:rFonts w:hAnsi="宋体"/>
          <w:bCs/>
          <w:color w:val="000000" w:themeColor="text1"/>
          <w:sz w:val="24"/>
          <w:szCs w:val="24"/>
        </w:rPr>
      </w:pPr>
      <w:r>
        <w:rPr>
          <w:rFonts w:hAnsi="宋体" w:hint="eastAsia"/>
          <w:color w:val="000000" w:themeColor="text1"/>
          <w:sz w:val="24"/>
          <w:szCs w:val="24"/>
        </w:rPr>
        <w:t xml:space="preserve">投诉事项2  </w:t>
      </w:r>
    </w:p>
    <w:p w:rsidR="00AE1E71" w:rsidRDefault="00453DFB" w:rsidP="00453DFB">
      <w:pPr>
        <w:pStyle w:val="aa"/>
        <w:spacing w:line="360" w:lineRule="auto"/>
        <w:ind w:leftChars="12" w:left="25" w:firstLineChars="197" w:firstLine="473"/>
        <w:rPr>
          <w:rFonts w:hAnsi="宋体"/>
          <w:bCs/>
          <w:color w:val="000000" w:themeColor="text1"/>
          <w:sz w:val="24"/>
          <w:szCs w:val="24"/>
        </w:rPr>
      </w:pPr>
      <w:r>
        <w:rPr>
          <w:rFonts w:hAnsi="宋体"/>
          <w:bCs/>
          <w:color w:val="000000" w:themeColor="text1"/>
          <w:sz w:val="24"/>
          <w:szCs w:val="24"/>
        </w:rPr>
        <w:t>……</w:t>
      </w:r>
    </w:p>
    <w:p w:rsidR="00AE1E71" w:rsidRDefault="00453DFB">
      <w:pPr>
        <w:pStyle w:val="aa"/>
        <w:spacing w:line="360" w:lineRule="auto"/>
        <w:ind w:leftChars="12" w:left="25" w:firstLineChars="196" w:firstLine="472"/>
        <w:rPr>
          <w:rFonts w:hAnsi="宋体"/>
          <w:b/>
          <w:color w:val="000000" w:themeColor="text1"/>
          <w:sz w:val="24"/>
          <w:szCs w:val="24"/>
        </w:rPr>
      </w:pPr>
      <w:r>
        <w:rPr>
          <w:rFonts w:hAnsi="宋体" w:hint="eastAsia"/>
          <w:b/>
          <w:color w:val="000000" w:themeColor="text1"/>
          <w:sz w:val="24"/>
          <w:szCs w:val="24"/>
        </w:rPr>
        <w:t>五、与投诉事项相关的投诉请求：</w:t>
      </w:r>
    </w:p>
    <w:p w:rsidR="00AE1E71" w:rsidRDefault="00453DFB" w:rsidP="00453DFB">
      <w:pPr>
        <w:pStyle w:val="aa"/>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请求：</w:t>
      </w:r>
    </w:p>
    <w:p w:rsidR="00AE1E71" w:rsidRDefault="00AE1E71" w:rsidP="00453DFB">
      <w:pPr>
        <w:pStyle w:val="aa"/>
        <w:spacing w:line="360" w:lineRule="auto"/>
        <w:ind w:leftChars="12" w:left="25" w:firstLineChars="147" w:firstLine="353"/>
        <w:rPr>
          <w:rFonts w:hAnsi="宋体"/>
          <w:color w:val="000000" w:themeColor="text1"/>
          <w:sz w:val="24"/>
          <w:szCs w:val="24"/>
        </w:rPr>
      </w:pPr>
    </w:p>
    <w:p w:rsidR="00AE1E71" w:rsidRDefault="00453DFB" w:rsidP="00453DFB">
      <w:pPr>
        <w:pStyle w:val="aa"/>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签字（签章）：                                       公章：</w:t>
      </w:r>
    </w:p>
    <w:p w:rsidR="00AE1E71" w:rsidRDefault="00AE1E71" w:rsidP="00453DFB">
      <w:pPr>
        <w:pStyle w:val="aa"/>
        <w:spacing w:line="360" w:lineRule="auto"/>
        <w:ind w:leftChars="12" w:left="25" w:firstLineChars="147" w:firstLine="353"/>
        <w:rPr>
          <w:rFonts w:hAnsi="宋体"/>
          <w:color w:val="000000" w:themeColor="text1"/>
          <w:sz w:val="24"/>
          <w:szCs w:val="24"/>
        </w:rPr>
      </w:pPr>
    </w:p>
    <w:p w:rsidR="00AE1E71" w:rsidRDefault="00453DFB" w:rsidP="00453DFB">
      <w:pPr>
        <w:pStyle w:val="aa"/>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日期：</w:t>
      </w:r>
    </w:p>
    <w:p w:rsidR="00AE1E71" w:rsidRDefault="00AE1E71" w:rsidP="00453DFB">
      <w:pPr>
        <w:pStyle w:val="aa"/>
        <w:spacing w:line="360" w:lineRule="auto"/>
        <w:ind w:leftChars="12" w:left="25" w:firstLineChars="197" w:firstLine="473"/>
        <w:rPr>
          <w:rFonts w:hAnsi="宋体"/>
          <w:color w:val="000000" w:themeColor="text1"/>
          <w:sz w:val="24"/>
          <w:szCs w:val="24"/>
        </w:rPr>
      </w:pPr>
    </w:p>
    <w:p w:rsidR="00AE1E71" w:rsidRDefault="00453DFB">
      <w:pPr>
        <w:pStyle w:val="aa"/>
        <w:snapToGrid w:val="0"/>
        <w:spacing w:line="360" w:lineRule="auto"/>
        <w:rPr>
          <w:rFonts w:hAnsi="宋体"/>
          <w:b/>
          <w:color w:val="000000" w:themeColor="text1"/>
          <w:sz w:val="24"/>
          <w:szCs w:val="24"/>
        </w:rPr>
      </w:pPr>
      <w:r>
        <w:rPr>
          <w:rFonts w:hAnsi="宋体" w:hint="eastAsia"/>
          <w:b/>
          <w:color w:val="000000" w:themeColor="text1"/>
          <w:sz w:val="24"/>
          <w:szCs w:val="24"/>
        </w:rPr>
        <w:t>说明：</w:t>
      </w:r>
    </w:p>
    <w:p w:rsidR="00AE1E71" w:rsidRDefault="00453DFB">
      <w:pPr>
        <w:pStyle w:val="aa"/>
        <w:spacing w:line="360" w:lineRule="auto"/>
        <w:ind w:leftChars="12" w:left="25" w:firstLineChars="147" w:firstLine="354"/>
        <w:rPr>
          <w:rFonts w:hAnsi="宋体"/>
          <w:b/>
          <w:bCs/>
          <w:color w:val="000000" w:themeColor="text1"/>
          <w:sz w:val="24"/>
          <w:szCs w:val="24"/>
        </w:rPr>
      </w:pPr>
      <w:r>
        <w:rPr>
          <w:rFonts w:hAnsi="宋体" w:hint="eastAsia"/>
          <w:b/>
          <w:color w:val="000000" w:themeColor="text1"/>
          <w:sz w:val="24"/>
          <w:szCs w:val="24"/>
        </w:rPr>
        <w:t>1.投诉人提起投诉时，应当提交投诉书和必要的证明材料，并按照被投诉人和与投诉事项有关的投标人数量提供投诉书副本</w:t>
      </w:r>
      <w:r>
        <w:rPr>
          <w:rFonts w:hAnsi="宋体" w:hint="eastAsia"/>
          <w:b/>
          <w:bCs/>
          <w:color w:val="000000" w:themeColor="text1"/>
          <w:sz w:val="24"/>
          <w:szCs w:val="24"/>
        </w:rPr>
        <w:t>。</w:t>
      </w:r>
    </w:p>
    <w:p w:rsidR="00AE1E71" w:rsidRDefault="00453DFB">
      <w:pPr>
        <w:pStyle w:val="aa"/>
        <w:spacing w:line="360" w:lineRule="auto"/>
        <w:ind w:leftChars="12" w:left="25" w:firstLineChars="147" w:firstLine="354"/>
        <w:rPr>
          <w:rFonts w:hAnsi="宋体"/>
          <w:b/>
          <w:color w:val="000000" w:themeColor="text1"/>
          <w:sz w:val="24"/>
          <w:szCs w:val="24"/>
        </w:rPr>
      </w:pPr>
      <w:r>
        <w:rPr>
          <w:rFonts w:hAnsi="宋体" w:hint="eastAsia"/>
          <w:b/>
          <w:color w:val="000000" w:themeColor="text1"/>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AE1E71" w:rsidRDefault="00453DFB">
      <w:pPr>
        <w:pStyle w:val="aa"/>
        <w:spacing w:line="360" w:lineRule="auto"/>
        <w:ind w:leftChars="12" w:left="25" w:firstLineChars="147" w:firstLine="354"/>
        <w:rPr>
          <w:rFonts w:hAnsi="宋体"/>
          <w:b/>
          <w:color w:val="000000" w:themeColor="text1"/>
          <w:sz w:val="24"/>
          <w:szCs w:val="24"/>
        </w:rPr>
      </w:pPr>
      <w:r>
        <w:rPr>
          <w:rFonts w:hAnsi="宋体" w:hint="eastAsia"/>
          <w:b/>
          <w:color w:val="000000" w:themeColor="text1"/>
          <w:sz w:val="24"/>
          <w:szCs w:val="24"/>
        </w:rPr>
        <w:lastRenderedPageBreak/>
        <w:t>3.投诉书应简要列明质疑事项，质疑函、质疑答复等作为附件材料提供。</w:t>
      </w:r>
    </w:p>
    <w:p w:rsidR="00AE1E71" w:rsidRDefault="00453DFB">
      <w:pPr>
        <w:pStyle w:val="aa"/>
        <w:spacing w:line="360" w:lineRule="auto"/>
        <w:ind w:leftChars="12" w:left="25" w:firstLineChars="147" w:firstLine="354"/>
        <w:rPr>
          <w:rFonts w:hAnsi="宋体"/>
          <w:b/>
          <w:color w:val="000000" w:themeColor="text1"/>
          <w:sz w:val="24"/>
          <w:szCs w:val="24"/>
        </w:rPr>
      </w:pPr>
      <w:r>
        <w:rPr>
          <w:rFonts w:hAnsi="宋体" w:hint="eastAsia"/>
          <w:b/>
          <w:color w:val="000000" w:themeColor="text1"/>
          <w:sz w:val="24"/>
          <w:szCs w:val="24"/>
        </w:rPr>
        <w:t>4.投诉书的投诉事项应具体、明确，并有必要的事实依据和法律依据。</w:t>
      </w:r>
    </w:p>
    <w:p w:rsidR="00AE1E71" w:rsidRDefault="00453DFB">
      <w:pPr>
        <w:pStyle w:val="aa"/>
        <w:spacing w:line="360" w:lineRule="auto"/>
        <w:ind w:leftChars="12" w:left="25" w:firstLineChars="147" w:firstLine="354"/>
        <w:rPr>
          <w:rFonts w:hAnsi="宋体"/>
          <w:b/>
          <w:color w:val="000000" w:themeColor="text1"/>
          <w:sz w:val="24"/>
          <w:szCs w:val="24"/>
        </w:rPr>
      </w:pPr>
      <w:r>
        <w:rPr>
          <w:rFonts w:hAnsi="宋体" w:hint="eastAsia"/>
          <w:b/>
          <w:color w:val="000000" w:themeColor="text1"/>
          <w:sz w:val="24"/>
          <w:szCs w:val="24"/>
        </w:rPr>
        <w:t>5.投诉书的投诉请求应与投诉事项相关。</w:t>
      </w:r>
    </w:p>
    <w:p w:rsidR="00AE1E71" w:rsidRDefault="00453DFB">
      <w:pPr>
        <w:pStyle w:val="aa"/>
        <w:spacing w:line="360" w:lineRule="auto"/>
        <w:ind w:leftChars="12" w:left="25" w:firstLineChars="147" w:firstLine="354"/>
        <w:rPr>
          <w:rFonts w:hAnsi="宋体"/>
          <w:b/>
          <w:color w:val="000000" w:themeColor="text1"/>
        </w:rPr>
      </w:pPr>
      <w:r>
        <w:rPr>
          <w:rFonts w:hAnsi="宋体" w:hint="eastAsia"/>
          <w:b/>
          <w:color w:val="000000" w:themeColor="text1"/>
          <w:sz w:val="24"/>
          <w:szCs w:val="24"/>
        </w:rPr>
        <w:t>6.投诉人为法人或者其他组织的，投诉书应由法定代表人、主要负责人，或者其授权代表签字或者盖章，并加盖公章。</w:t>
      </w:r>
    </w:p>
    <w:sectPr w:rsidR="00AE1E71" w:rsidSect="00AE1E71">
      <w:headerReference w:type="default" r:id="rId13"/>
      <w:footerReference w:type="even" r:id="rId14"/>
      <w:footerReference w:type="default" r:id="rId15"/>
      <w:footerReference w:type="first" r:id="rId16"/>
      <w:pgSz w:w="11906" w:h="16838"/>
      <w:pgMar w:top="1440" w:right="1797" w:bottom="1440" w:left="1797" w:header="851" w:footer="992"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29BBCD" w15:done="0"/>
  <w15:commentEx w15:paraId="0DCC4786" w15:done="0"/>
  <w15:commentEx w15:paraId="086DBDFC" w15:done="0"/>
  <w15:commentEx w15:paraId="75B942AB" w15:done="0"/>
  <w15:commentEx w15:paraId="4F635F95" w15:done="0"/>
  <w15:commentEx w15:paraId="500EFE07" w15:done="0"/>
  <w15:commentEx w15:paraId="5E8CD222" w15:done="0"/>
  <w15:commentEx w15:paraId="370A85B3" w15:done="0"/>
  <w15:commentEx w15:paraId="2811A2CA" w15:done="0"/>
  <w15:commentEx w15:paraId="3ADB9842" w15:done="0"/>
  <w15:commentEx w15:paraId="3EE49005" w15:done="0"/>
  <w15:commentEx w15:paraId="3EFFDFCA" w15:done="0"/>
  <w15:commentEx w15:paraId="2E74759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F97" w:rsidRDefault="00A20F97" w:rsidP="00AE1E71">
      <w:r>
        <w:separator/>
      </w:r>
    </w:p>
  </w:endnote>
  <w:endnote w:type="continuationSeparator" w:id="1">
    <w:p w:rsidR="00A20F97" w:rsidRDefault="00A20F97" w:rsidP="00AE1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2D" w:rsidRDefault="006D6B2D">
    <w:pPr>
      <w:snapToGrid w:val="0"/>
      <w:ind w:firstLine="360"/>
      <w:jc w:val="left"/>
      <w:rPr>
        <w:sz w:val="18"/>
        <w:szCs w:val="18"/>
      </w:rPr>
    </w:pPr>
    <w:r>
      <w:rPr>
        <w:sz w:val="18"/>
        <w:szCs w:val="18"/>
      </w:rP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uOxM0BAACnAwAADgAAAGRycy9lMm9Eb2MueG1srVNLbtswEN0H6B0I&#10;7mspBlo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JauOxM0BAACnAwAADgAAAAAAAAABACAAAAAeAQAAZHJzL2Uy&#10;b0RvYy54bWxQSwUGAAAAAAYABgBZAQAAXQUAAAAA&#10;" filled="f" stroked="f">
          <v:textbox style="mso-fit-shape-to-text:t" inset="0,0,0,0">
            <w:txbxContent>
              <w:p w:rsidR="006D6B2D" w:rsidRDefault="006D6B2D">
                <w:pPr>
                  <w:snapToGrid w:val="0"/>
                  <w:ind w:firstLine="360"/>
                  <w:jc w:val="left"/>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sidR="004D013B">
                  <w:rPr>
                    <w:noProof/>
                    <w:sz w:val="18"/>
                    <w:szCs w:val="18"/>
                  </w:rPr>
                  <w:t>65</w:t>
                </w:r>
                <w:r>
                  <w:rPr>
                    <w:rFonts w:hint="eastAsia"/>
                    <w:sz w:val="18"/>
                    <w:szCs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2D" w:rsidRDefault="006D6B2D">
    <w:pPr>
      <w:pStyle w:val="ae"/>
      <w:framePr w:wrap="around" w:vAnchor="text" w:hAnchor="margin" w:xAlign="center" w:y="1"/>
      <w:rPr>
        <w:rStyle w:val="af7"/>
      </w:rPr>
    </w:pPr>
    <w:r>
      <w:fldChar w:fldCharType="begin"/>
    </w:r>
    <w:r>
      <w:rPr>
        <w:rStyle w:val="af7"/>
      </w:rPr>
      <w:instrText xml:space="preserve">PAGE  </w:instrText>
    </w:r>
    <w:r>
      <w:fldChar w:fldCharType="end"/>
    </w:r>
  </w:p>
  <w:p w:rsidR="006D6B2D" w:rsidRDefault="006D6B2D">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2D" w:rsidRDefault="006D6B2D">
    <w:pPr>
      <w:pStyle w:val="ae"/>
      <w:jc w:val="center"/>
    </w:pPr>
    <w:r w:rsidRPr="006E3D4C">
      <w:fldChar w:fldCharType="begin"/>
    </w:r>
    <w:r>
      <w:instrText xml:space="preserve"> PAGE   \* MERGEFORMAT </w:instrText>
    </w:r>
    <w:r w:rsidRPr="006E3D4C">
      <w:fldChar w:fldCharType="separate"/>
    </w:r>
    <w:r w:rsidR="00511C2F" w:rsidRPr="00511C2F">
      <w:rPr>
        <w:noProof/>
        <w:lang w:val="zh-CN"/>
      </w:rPr>
      <w:t>87</w:t>
    </w:r>
    <w:r>
      <w:rPr>
        <w:lang w:val="zh-CN"/>
      </w:rPr>
      <w:fldChar w:fldCharType="end"/>
    </w:r>
  </w:p>
  <w:p w:rsidR="006D6B2D" w:rsidRDefault="006D6B2D">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2D" w:rsidRDefault="006D6B2D">
    <w:pPr>
      <w:pStyle w:val="ae"/>
      <w:jc w:val="center"/>
    </w:pPr>
    <w:r w:rsidRPr="006E3D4C">
      <w:fldChar w:fldCharType="begin"/>
    </w:r>
    <w:r>
      <w:instrText>PAGE   \* MERGEFORMAT</w:instrText>
    </w:r>
    <w:r w:rsidRPr="006E3D4C">
      <w:fldChar w:fldCharType="separate"/>
    </w:r>
    <w:r>
      <w:rPr>
        <w:lang w:val="zh-CN"/>
      </w:rPr>
      <w:t>1</w:t>
    </w:r>
    <w:r>
      <w:rPr>
        <w:lang w:val="zh-CN"/>
      </w:rPr>
      <w:fldChar w:fldCharType="end"/>
    </w:r>
  </w:p>
  <w:p w:rsidR="006D6B2D" w:rsidRDefault="006D6B2D">
    <w:pPr>
      <w:pStyle w:val="ae"/>
      <w:ind w:right="360"/>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2D" w:rsidRDefault="006D6B2D">
    <w:pPr>
      <w:pStyle w:val="ae"/>
      <w:framePr w:wrap="around" w:vAnchor="text" w:hAnchor="margin" w:xAlign="center" w:y="1"/>
      <w:rPr>
        <w:rStyle w:val="af7"/>
      </w:rPr>
    </w:pPr>
    <w:r>
      <w:fldChar w:fldCharType="begin"/>
    </w:r>
    <w:r>
      <w:rPr>
        <w:rStyle w:val="af7"/>
      </w:rPr>
      <w:instrText xml:space="preserve">PAGE  </w:instrText>
    </w:r>
    <w:r>
      <w:fldChar w:fldCharType="end"/>
    </w:r>
  </w:p>
  <w:p w:rsidR="006D6B2D" w:rsidRDefault="006D6B2D">
    <w:pPr>
      <w:pStyle w:val="ae"/>
    </w:pPr>
  </w:p>
  <w:p w:rsidR="006D6B2D" w:rsidRDefault="006D6B2D"/>
  <w:p w:rsidR="006D6B2D" w:rsidRDefault="006D6B2D"/>
  <w:p w:rsidR="006D6B2D" w:rsidRDefault="006D6B2D"/>
  <w:p w:rsidR="006D6B2D" w:rsidRDefault="006D6B2D"/>
  <w:p w:rsidR="006D6B2D" w:rsidRDefault="006D6B2D"/>
  <w:p w:rsidR="006D6B2D" w:rsidRDefault="006D6B2D"/>
  <w:p w:rsidR="006D6B2D" w:rsidRDefault="006D6B2D"/>
  <w:p w:rsidR="006D6B2D" w:rsidRDefault="006D6B2D"/>
  <w:p w:rsidR="006D6B2D" w:rsidRDefault="006D6B2D"/>
  <w:p w:rsidR="006D6B2D" w:rsidRDefault="006D6B2D"/>
  <w:p w:rsidR="006D6B2D" w:rsidRDefault="006D6B2D"/>
  <w:p w:rsidR="006D6B2D" w:rsidRDefault="006D6B2D"/>
  <w:p w:rsidR="006D6B2D" w:rsidRDefault="006D6B2D"/>
  <w:p w:rsidR="006D6B2D" w:rsidRDefault="006D6B2D"/>
  <w:p w:rsidR="006D6B2D" w:rsidRDefault="006D6B2D"/>
  <w:p w:rsidR="006D6B2D" w:rsidRDefault="006D6B2D"/>
  <w:p w:rsidR="006D6B2D" w:rsidRDefault="006D6B2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2D" w:rsidRDefault="006D6B2D">
    <w:pPr>
      <w:pStyle w:val="ae"/>
      <w:jc w:val="center"/>
    </w:pPr>
    <w:r w:rsidRPr="006E3D4C">
      <w:fldChar w:fldCharType="begin"/>
    </w:r>
    <w:r>
      <w:instrText xml:space="preserve"> PAGE   \* MERGEFORMAT </w:instrText>
    </w:r>
    <w:r w:rsidRPr="006E3D4C">
      <w:fldChar w:fldCharType="separate"/>
    </w:r>
    <w:r w:rsidR="00511C2F" w:rsidRPr="00511C2F">
      <w:rPr>
        <w:noProof/>
        <w:lang w:val="zh-CN"/>
      </w:rPr>
      <w:t>98</w:t>
    </w:r>
    <w:r>
      <w:rPr>
        <w:lang w:val="zh-CN"/>
      </w:rPr>
      <w:fldChar w:fldCharType="end"/>
    </w:r>
  </w:p>
  <w:p w:rsidR="006D6B2D" w:rsidRDefault="006D6B2D"/>
  <w:p w:rsidR="006D6B2D" w:rsidRDefault="006D6B2D"/>
  <w:p w:rsidR="006D6B2D" w:rsidRDefault="006D6B2D"/>
  <w:p w:rsidR="006D6B2D" w:rsidRDefault="006D6B2D"/>
  <w:p w:rsidR="006D6B2D" w:rsidRDefault="006D6B2D"/>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2D" w:rsidRDefault="006D6B2D">
    <w:pPr>
      <w:pStyle w:val="ae"/>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F97" w:rsidRDefault="00A20F97" w:rsidP="00AE1E71">
      <w:r>
        <w:separator/>
      </w:r>
    </w:p>
  </w:footnote>
  <w:footnote w:type="continuationSeparator" w:id="1">
    <w:p w:rsidR="00A20F97" w:rsidRDefault="00A20F97" w:rsidP="00AE1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2D" w:rsidRDefault="006D6B2D">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2D" w:rsidRDefault="006D6B2D">
    <w:pPr>
      <w:pStyle w:val="af"/>
      <w:pBdr>
        <w:bottom w:val="none" w:sz="0" w:space="0" w:color="auto"/>
      </w:pBdr>
    </w:pPr>
  </w:p>
  <w:p w:rsidR="006D6B2D" w:rsidRDefault="006D6B2D"/>
  <w:p w:rsidR="006D6B2D" w:rsidRDefault="006D6B2D"/>
  <w:p w:rsidR="006D6B2D" w:rsidRDefault="006D6B2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B39B7C"/>
    <w:multiLevelType w:val="singleLevel"/>
    <w:tmpl w:val="A5B39B7C"/>
    <w:lvl w:ilvl="0">
      <w:start w:val="1"/>
      <w:numFmt w:val="decimal"/>
      <w:lvlText w:val="(%1)"/>
      <w:lvlJc w:val="left"/>
      <w:pPr>
        <w:ind w:left="425" w:hanging="425"/>
      </w:pPr>
      <w:rPr>
        <w:rFonts w:hint="default"/>
      </w:rPr>
    </w:lvl>
  </w:abstractNum>
  <w:abstractNum w:abstractNumId="1">
    <w:nsid w:val="FEBA0D8A"/>
    <w:multiLevelType w:val="singleLevel"/>
    <w:tmpl w:val="FEBA0D8A"/>
    <w:lvl w:ilvl="0">
      <w:start w:val="1"/>
      <w:numFmt w:val="decimal"/>
      <w:lvlText w:val="%1."/>
      <w:lvlJc w:val="left"/>
      <w:pPr>
        <w:tabs>
          <w:tab w:val="left" w:pos="312"/>
        </w:tabs>
      </w:pPr>
    </w:lvl>
  </w:abstractNum>
  <w:abstractNum w:abstractNumId="2">
    <w:nsid w:val="4C601917"/>
    <w:multiLevelType w:val="singleLevel"/>
    <w:tmpl w:val="4C601917"/>
    <w:lvl w:ilvl="0">
      <w:start w:val="1"/>
      <w:numFmt w:val="decimal"/>
      <w:suff w:val="nothing"/>
      <w:lvlText w:val="（%1）"/>
      <w:lvlJc w:val="left"/>
      <w:pPr>
        <w:ind w:left="-2"/>
      </w:pPr>
    </w:lvl>
  </w:abstractNum>
  <w:abstractNum w:abstractNumId="3">
    <w:nsid w:val="5FABD14B"/>
    <w:multiLevelType w:val="singleLevel"/>
    <w:tmpl w:val="5FABD14B"/>
    <w:lvl w:ilvl="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
    <w15:presenceInfo w15:providerId="None" w15:userId="q"/>
  </w15:person>
  <w15:person w15:author="WPS_1511709122">
    <w15:presenceInfo w15:providerId="WPS Office" w15:userId="19532973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433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g4NTg1YTZlNWE5OTU0OTY5ZDFiYTg2N2ZhODA2NzUifQ=="/>
  </w:docVars>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47A"/>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7AC"/>
    <w:rsid w:val="00007E28"/>
    <w:rsid w:val="00007E84"/>
    <w:rsid w:val="00010401"/>
    <w:rsid w:val="000105A1"/>
    <w:rsid w:val="000107AD"/>
    <w:rsid w:val="00010835"/>
    <w:rsid w:val="000117D5"/>
    <w:rsid w:val="00011842"/>
    <w:rsid w:val="00012137"/>
    <w:rsid w:val="000121FF"/>
    <w:rsid w:val="00012456"/>
    <w:rsid w:val="000125B8"/>
    <w:rsid w:val="00012692"/>
    <w:rsid w:val="000128DF"/>
    <w:rsid w:val="00013446"/>
    <w:rsid w:val="00013509"/>
    <w:rsid w:val="0001355A"/>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2B0F"/>
    <w:rsid w:val="0002316F"/>
    <w:rsid w:val="00023363"/>
    <w:rsid w:val="000235F3"/>
    <w:rsid w:val="00023644"/>
    <w:rsid w:val="00023712"/>
    <w:rsid w:val="00024E3C"/>
    <w:rsid w:val="00024EB0"/>
    <w:rsid w:val="0002646A"/>
    <w:rsid w:val="0002651D"/>
    <w:rsid w:val="00026CFD"/>
    <w:rsid w:val="00027274"/>
    <w:rsid w:val="00027C8B"/>
    <w:rsid w:val="00027CD9"/>
    <w:rsid w:val="00030242"/>
    <w:rsid w:val="00030B06"/>
    <w:rsid w:val="00031261"/>
    <w:rsid w:val="0003183A"/>
    <w:rsid w:val="00031A60"/>
    <w:rsid w:val="00031AD9"/>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6C65"/>
    <w:rsid w:val="00037F87"/>
    <w:rsid w:val="00037FA2"/>
    <w:rsid w:val="000400D0"/>
    <w:rsid w:val="00040343"/>
    <w:rsid w:val="00041DFA"/>
    <w:rsid w:val="000425AC"/>
    <w:rsid w:val="00042F4A"/>
    <w:rsid w:val="00043AC8"/>
    <w:rsid w:val="00043BE5"/>
    <w:rsid w:val="00044003"/>
    <w:rsid w:val="00044526"/>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393B"/>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AA8"/>
    <w:rsid w:val="00066FE3"/>
    <w:rsid w:val="00067002"/>
    <w:rsid w:val="00067993"/>
    <w:rsid w:val="00067B1C"/>
    <w:rsid w:val="00067CED"/>
    <w:rsid w:val="00067EFF"/>
    <w:rsid w:val="00067F66"/>
    <w:rsid w:val="0007041A"/>
    <w:rsid w:val="00070634"/>
    <w:rsid w:val="00070883"/>
    <w:rsid w:val="000708D1"/>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0998"/>
    <w:rsid w:val="00080C80"/>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23F"/>
    <w:rsid w:val="00085719"/>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73"/>
    <w:rsid w:val="000922D8"/>
    <w:rsid w:val="000932E7"/>
    <w:rsid w:val="0009333A"/>
    <w:rsid w:val="000933C3"/>
    <w:rsid w:val="00093459"/>
    <w:rsid w:val="00093720"/>
    <w:rsid w:val="00093B8B"/>
    <w:rsid w:val="000951E7"/>
    <w:rsid w:val="00095B82"/>
    <w:rsid w:val="00096098"/>
    <w:rsid w:val="000961B2"/>
    <w:rsid w:val="000969D9"/>
    <w:rsid w:val="000969ED"/>
    <w:rsid w:val="00096F37"/>
    <w:rsid w:val="00097FE5"/>
    <w:rsid w:val="000A0354"/>
    <w:rsid w:val="000A091F"/>
    <w:rsid w:val="000A0958"/>
    <w:rsid w:val="000A0FCC"/>
    <w:rsid w:val="000A1033"/>
    <w:rsid w:val="000A2712"/>
    <w:rsid w:val="000A2877"/>
    <w:rsid w:val="000A28E5"/>
    <w:rsid w:val="000A3145"/>
    <w:rsid w:val="000A355D"/>
    <w:rsid w:val="000A35DA"/>
    <w:rsid w:val="000A371E"/>
    <w:rsid w:val="000A3DE5"/>
    <w:rsid w:val="000A4011"/>
    <w:rsid w:val="000A45D5"/>
    <w:rsid w:val="000A490E"/>
    <w:rsid w:val="000A4BE6"/>
    <w:rsid w:val="000A509D"/>
    <w:rsid w:val="000A529E"/>
    <w:rsid w:val="000A5B49"/>
    <w:rsid w:val="000A5FE5"/>
    <w:rsid w:val="000A6684"/>
    <w:rsid w:val="000A7194"/>
    <w:rsid w:val="000A7218"/>
    <w:rsid w:val="000A740A"/>
    <w:rsid w:val="000A7446"/>
    <w:rsid w:val="000A7D9A"/>
    <w:rsid w:val="000A7E7F"/>
    <w:rsid w:val="000A7ECD"/>
    <w:rsid w:val="000B01AB"/>
    <w:rsid w:val="000B04DD"/>
    <w:rsid w:val="000B0D9D"/>
    <w:rsid w:val="000B0F01"/>
    <w:rsid w:val="000B1346"/>
    <w:rsid w:val="000B1914"/>
    <w:rsid w:val="000B19DC"/>
    <w:rsid w:val="000B1A17"/>
    <w:rsid w:val="000B1CA2"/>
    <w:rsid w:val="000B202E"/>
    <w:rsid w:val="000B2293"/>
    <w:rsid w:val="000B24A4"/>
    <w:rsid w:val="000B255C"/>
    <w:rsid w:val="000B33FE"/>
    <w:rsid w:val="000B395E"/>
    <w:rsid w:val="000B39C3"/>
    <w:rsid w:val="000B3A00"/>
    <w:rsid w:val="000B4840"/>
    <w:rsid w:val="000B4D79"/>
    <w:rsid w:val="000B5272"/>
    <w:rsid w:val="000B5627"/>
    <w:rsid w:val="000B5671"/>
    <w:rsid w:val="000B6BF0"/>
    <w:rsid w:val="000B6CE8"/>
    <w:rsid w:val="000B7DAF"/>
    <w:rsid w:val="000C0026"/>
    <w:rsid w:val="000C0091"/>
    <w:rsid w:val="000C071C"/>
    <w:rsid w:val="000C0BB4"/>
    <w:rsid w:val="000C0BEE"/>
    <w:rsid w:val="000C1CB9"/>
    <w:rsid w:val="000C2159"/>
    <w:rsid w:val="000C21BB"/>
    <w:rsid w:val="000C289B"/>
    <w:rsid w:val="000C352F"/>
    <w:rsid w:val="000C3805"/>
    <w:rsid w:val="000C3F01"/>
    <w:rsid w:val="000C410D"/>
    <w:rsid w:val="000C420D"/>
    <w:rsid w:val="000C4773"/>
    <w:rsid w:val="000C4944"/>
    <w:rsid w:val="000C4E24"/>
    <w:rsid w:val="000C5267"/>
    <w:rsid w:val="000C5A19"/>
    <w:rsid w:val="000C5C4A"/>
    <w:rsid w:val="000C5F01"/>
    <w:rsid w:val="000C5F95"/>
    <w:rsid w:val="000C63C4"/>
    <w:rsid w:val="000C66C1"/>
    <w:rsid w:val="000C6F0B"/>
    <w:rsid w:val="000C6F32"/>
    <w:rsid w:val="000C6FEF"/>
    <w:rsid w:val="000C778C"/>
    <w:rsid w:val="000C7833"/>
    <w:rsid w:val="000C7E1B"/>
    <w:rsid w:val="000C7E73"/>
    <w:rsid w:val="000D001B"/>
    <w:rsid w:val="000D06AF"/>
    <w:rsid w:val="000D0A45"/>
    <w:rsid w:val="000D136E"/>
    <w:rsid w:val="000D14AC"/>
    <w:rsid w:val="000D15BA"/>
    <w:rsid w:val="000D15BE"/>
    <w:rsid w:val="000D2B8B"/>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4DF"/>
    <w:rsid w:val="000E1516"/>
    <w:rsid w:val="000E187C"/>
    <w:rsid w:val="000E1B28"/>
    <w:rsid w:val="000E1E8D"/>
    <w:rsid w:val="000E1EBC"/>
    <w:rsid w:val="000E2173"/>
    <w:rsid w:val="000E220B"/>
    <w:rsid w:val="000E2266"/>
    <w:rsid w:val="000E2A50"/>
    <w:rsid w:val="000E30F2"/>
    <w:rsid w:val="000E316B"/>
    <w:rsid w:val="000E3D08"/>
    <w:rsid w:val="000E439B"/>
    <w:rsid w:val="000E4728"/>
    <w:rsid w:val="000E4D1F"/>
    <w:rsid w:val="000E5658"/>
    <w:rsid w:val="000E5698"/>
    <w:rsid w:val="000E5723"/>
    <w:rsid w:val="000E581B"/>
    <w:rsid w:val="000E60DF"/>
    <w:rsid w:val="000E64B2"/>
    <w:rsid w:val="000E65D2"/>
    <w:rsid w:val="000E6919"/>
    <w:rsid w:val="000E6B1B"/>
    <w:rsid w:val="000E6F0C"/>
    <w:rsid w:val="000E732D"/>
    <w:rsid w:val="000F07ED"/>
    <w:rsid w:val="000F0CF2"/>
    <w:rsid w:val="000F1401"/>
    <w:rsid w:val="000F1A32"/>
    <w:rsid w:val="000F1CC2"/>
    <w:rsid w:val="000F1D15"/>
    <w:rsid w:val="000F270A"/>
    <w:rsid w:val="000F34C8"/>
    <w:rsid w:val="000F38BC"/>
    <w:rsid w:val="000F3E2A"/>
    <w:rsid w:val="000F4D26"/>
    <w:rsid w:val="000F5639"/>
    <w:rsid w:val="000F58A4"/>
    <w:rsid w:val="000F5AFB"/>
    <w:rsid w:val="000F5F99"/>
    <w:rsid w:val="000F6833"/>
    <w:rsid w:val="000F6A24"/>
    <w:rsid w:val="000F7616"/>
    <w:rsid w:val="000F7DE9"/>
    <w:rsid w:val="000F7E1F"/>
    <w:rsid w:val="000F7F7A"/>
    <w:rsid w:val="001002F4"/>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60D"/>
    <w:rsid w:val="00105B3E"/>
    <w:rsid w:val="00105C14"/>
    <w:rsid w:val="0010627F"/>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5B0"/>
    <w:rsid w:val="00113821"/>
    <w:rsid w:val="00114058"/>
    <w:rsid w:val="0011449E"/>
    <w:rsid w:val="00114F42"/>
    <w:rsid w:val="001153EF"/>
    <w:rsid w:val="00115853"/>
    <w:rsid w:val="00115D55"/>
    <w:rsid w:val="00115E45"/>
    <w:rsid w:val="00115F85"/>
    <w:rsid w:val="0011688E"/>
    <w:rsid w:val="00116ACD"/>
    <w:rsid w:val="00116C4E"/>
    <w:rsid w:val="00116D94"/>
    <w:rsid w:val="0011718F"/>
    <w:rsid w:val="00117B7D"/>
    <w:rsid w:val="00117EFC"/>
    <w:rsid w:val="001205A8"/>
    <w:rsid w:val="00121766"/>
    <w:rsid w:val="00122A64"/>
    <w:rsid w:val="00123694"/>
    <w:rsid w:val="0012388A"/>
    <w:rsid w:val="0012388C"/>
    <w:rsid w:val="00123AFA"/>
    <w:rsid w:val="00123C8C"/>
    <w:rsid w:val="00123E8B"/>
    <w:rsid w:val="00124780"/>
    <w:rsid w:val="00124B43"/>
    <w:rsid w:val="00124DF8"/>
    <w:rsid w:val="00125274"/>
    <w:rsid w:val="001253EA"/>
    <w:rsid w:val="00125653"/>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2FE6"/>
    <w:rsid w:val="00133088"/>
    <w:rsid w:val="0013321E"/>
    <w:rsid w:val="00133346"/>
    <w:rsid w:val="001335B1"/>
    <w:rsid w:val="00133B4E"/>
    <w:rsid w:val="0013410F"/>
    <w:rsid w:val="001346A7"/>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4D1"/>
    <w:rsid w:val="00141A3A"/>
    <w:rsid w:val="001423FA"/>
    <w:rsid w:val="001427B5"/>
    <w:rsid w:val="001428CF"/>
    <w:rsid w:val="00142D0C"/>
    <w:rsid w:val="00142E3C"/>
    <w:rsid w:val="00143387"/>
    <w:rsid w:val="00144013"/>
    <w:rsid w:val="00144E64"/>
    <w:rsid w:val="001455C3"/>
    <w:rsid w:val="00145A17"/>
    <w:rsid w:val="00145BBE"/>
    <w:rsid w:val="001460B5"/>
    <w:rsid w:val="0014641F"/>
    <w:rsid w:val="001464A8"/>
    <w:rsid w:val="001467BB"/>
    <w:rsid w:val="00146CA8"/>
    <w:rsid w:val="0014723E"/>
    <w:rsid w:val="001475DA"/>
    <w:rsid w:val="00147884"/>
    <w:rsid w:val="00150664"/>
    <w:rsid w:val="00150827"/>
    <w:rsid w:val="00150B0D"/>
    <w:rsid w:val="00150E10"/>
    <w:rsid w:val="0015177D"/>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6DE"/>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93E"/>
    <w:rsid w:val="00167D4D"/>
    <w:rsid w:val="0017019D"/>
    <w:rsid w:val="0017054C"/>
    <w:rsid w:val="00170635"/>
    <w:rsid w:val="0017070D"/>
    <w:rsid w:val="00170837"/>
    <w:rsid w:val="00171035"/>
    <w:rsid w:val="001713B7"/>
    <w:rsid w:val="00171ADB"/>
    <w:rsid w:val="00171E2C"/>
    <w:rsid w:val="00172029"/>
    <w:rsid w:val="001733A4"/>
    <w:rsid w:val="001735D4"/>
    <w:rsid w:val="00173AB9"/>
    <w:rsid w:val="00173EED"/>
    <w:rsid w:val="00174044"/>
    <w:rsid w:val="00174368"/>
    <w:rsid w:val="001744EA"/>
    <w:rsid w:val="00174D82"/>
    <w:rsid w:val="00174E44"/>
    <w:rsid w:val="00175053"/>
    <w:rsid w:val="001753B7"/>
    <w:rsid w:val="001757E7"/>
    <w:rsid w:val="00175873"/>
    <w:rsid w:val="00175C59"/>
    <w:rsid w:val="00175E2A"/>
    <w:rsid w:val="00175F94"/>
    <w:rsid w:val="001760BC"/>
    <w:rsid w:val="00176674"/>
    <w:rsid w:val="00176818"/>
    <w:rsid w:val="00176B82"/>
    <w:rsid w:val="00176E3B"/>
    <w:rsid w:val="00176ECB"/>
    <w:rsid w:val="0017752D"/>
    <w:rsid w:val="0017759F"/>
    <w:rsid w:val="00177832"/>
    <w:rsid w:val="0018057A"/>
    <w:rsid w:val="00181178"/>
    <w:rsid w:val="0018119E"/>
    <w:rsid w:val="0018152C"/>
    <w:rsid w:val="00181A74"/>
    <w:rsid w:val="00181DBA"/>
    <w:rsid w:val="00181EEF"/>
    <w:rsid w:val="00181F37"/>
    <w:rsid w:val="00181F3E"/>
    <w:rsid w:val="00182FE0"/>
    <w:rsid w:val="00183911"/>
    <w:rsid w:val="001840C0"/>
    <w:rsid w:val="0018418A"/>
    <w:rsid w:val="00184407"/>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0F74"/>
    <w:rsid w:val="0019122E"/>
    <w:rsid w:val="0019170B"/>
    <w:rsid w:val="00191DDF"/>
    <w:rsid w:val="00193508"/>
    <w:rsid w:val="00193ACC"/>
    <w:rsid w:val="00193BFE"/>
    <w:rsid w:val="0019459C"/>
    <w:rsid w:val="00195322"/>
    <w:rsid w:val="0019560E"/>
    <w:rsid w:val="001958E3"/>
    <w:rsid w:val="0019601B"/>
    <w:rsid w:val="00196048"/>
    <w:rsid w:val="00196764"/>
    <w:rsid w:val="00196A82"/>
    <w:rsid w:val="001971CF"/>
    <w:rsid w:val="0019769B"/>
    <w:rsid w:val="001979F9"/>
    <w:rsid w:val="00197FFE"/>
    <w:rsid w:val="001A0D25"/>
    <w:rsid w:val="001A0E14"/>
    <w:rsid w:val="001A1570"/>
    <w:rsid w:val="001A1917"/>
    <w:rsid w:val="001A1C64"/>
    <w:rsid w:val="001A1DFB"/>
    <w:rsid w:val="001A1E7F"/>
    <w:rsid w:val="001A2918"/>
    <w:rsid w:val="001A2D02"/>
    <w:rsid w:val="001A3076"/>
    <w:rsid w:val="001A3143"/>
    <w:rsid w:val="001A3163"/>
    <w:rsid w:val="001A31A5"/>
    <w:rsid w:val="001A389C"/>
    <w:rsid w:val="001A3A30"/>
    <w:rsid w:val="001A3B75"/>
    <w:rsid w:val="001A4027"/>
    <w:rsid w:val="001A46FB"/>
    <w:rsid w:val="001A4B5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0EE9"/>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AFA"/>
    <w:rsid w:val="001D652D"/>
    <w:rsid w:val="001D784A"/>
    <w:rsid w:val="001E04A4"/>
    <w:rsid w:val="001E07C5"/>
    <w:rsid w:val="001E125E"/>
    <w:rsid w:val="001E176D"/>
    <w:rsid w:val="001E1BCE"/>
    <w:rsid w:val="001E1E05"/>
    <w:rsid w:val="001E2086"/>
    <w:rsid w:val="001E339F"/>
    <w:rsid w:val="001E3629"/>
    <w:rsid w:val="001E3E05"/>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60C"/>
    <w:rsid w:val="001F082E"/>
    <w:rsid w:val="001F0FC3"/>
    <w:rsid w:val="001F1188"/>
    <w:rsid w:val="001F19EC"/>
    <w:rsid w:val="001F1B8D"/>
    <w:rsid w:val="001F274F"/>
    <w:rsid w:val="001F289C"/>
    <w:rsid w:val="001F29B9"/>
    <w:rsid w:val="001F2BF9"/>
    <w:rsid w:val="001F3AF2"/>
    <w:rsid w:val="001F6008"/>
    <w:rsid w:val="001F604B"/>
    <w:rsid w:val="001F641B"/>
    <w:rsid w:val="001F644F"/>
    <w:rsid w:val="001F6D4D"/>
    <w:rsid w:val="001F6F92"/>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2733"/>
    <w:rsid w:val="002230FA"/>
    <w:rsid w:val="00223307"/>
    <w:rsid w:val="00223DF2"/>
    <w:rsid w:val="002249A2"/>
    <w:rsid w:val="00224C0C"/>
    <w:rsid w:val="00224C76"/>
    <w:rsid w:val="002253D2"/>
    <w:rsid w:val="002256C2"/>
    <w:rsid w:val="002256D0"/>
    <w:rsid w:val="00225C8E"/>
    <w:rsid w:val="00226428"/>
    <w:rsid w:val="002265A9"/>
    <w:rsid w:val="002266CB"/>
    <w:rsid w:val="00227052"/>
    <w:rsid w:val="002272D5"/>
    <w:rsid w:val="0022738E"/>
    <w:rsid w:val="00227906"/>
    <w:rsid w:val="00227934"/>
    <w:rsid w:val="00227E21"/>
    <w:rsid w:val="00230670"/>
    <w:rsid w:val="00231D05"/>
    <w:rsid w:val="0023241A"/>
    <w:rsid w:val="00232E66"/>
    <w:rsid w:val="002336E2"/>
    <w:rsid w:val="00233AC2"/>
    <w:rsid w:val="00233BAF"/>
    <w:rsid w:val="00233E3A"/>
    <w:rsid w:val="00233F80"/>
    <w:rsid w:val="00234894"/>
    <w:rsid w:val="00235420"/>
    <w:rsid w:val="00235700"/>
    <w:rsid w:val="002374CA"/>
    <w:rsid w:val="0024065B"/>
    <w:rsid w:val="002409A6"/>
    <w:rsid w:val="00240C63"/>
    <w:rsid w:val="00240D91"/>
    <w:rsid w:val="00240EA5"/>
    <w:rsid w:val="00241132"/>
    <w:rsid w:val="00241205"/>
    <w:rsid w:val="002418C5"/>
    <w:rsid w:val="002421FD"/>
    <w:rsid w:val="00242438"/>
    <w:rsid w:val="0024261D"/>
    <w:rsid w:val="00242712"/>
    <w:rsid w:val="00242DFB"/>
    <w:rsid w:val="00243807"/>
    <w:rsid w:val="002440AC"/>
    <w:rsid w:val="00244365"/>
    <w:rsid w:val="0024459A"/>
    <w:rsid w:val="002446A3"/>
    <w:rsid w:val="00244771"/>
    <w:rsid w:val="00244903"/>
    <w:rsid w:val="00244AFB"/>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743"/>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57"/>
    <w:rsid w:val="002578DA"/>
    <w:rsid w:val="00257CBC"/>
    <w:rsid w:val="00257E83"/>
    <w:rsid w:val="002602C2"/>
    <w:rsid w:val="002602DA"/>
    <w:rsid w:val="0026040B"/>
    <w:rsid w:val="002604F2"/>
    <w:rsid w:val="00260802"/>
    <w:rsid w:val="002609D0"/>
    <w:rsid w:val="002609E3"/>
    <w:rsid w:val="00260F6D"/>
    <w:rsid w:val="00261223"/>
    <w:rsid w:val="002617AB"/>
    <w:rsid w:val="002619F3"/>
    <w:rsid w:val="00261D08"/>
    <w:rsid w:val="00261DCC"/>
    <w:rsid w:val="002624D0"/>
    <w:rsid w:val="00262F9F"/>
    <w:rsid w:val="0026338A"/>
    <w:rsid w:val="00263EC7"/>
    <w:rsid w:val="0026491B"/>
    <w:rsid w:val="00264A36"/>
    <w:rsid w:val="00264B06"/>
    <w:rsid w:val="00264C1B"/>
    <w:rsid w:val="00264E10"/>
    <w:rsid w:val="00265D10"/>
    <w:rsid w:val="00265DE7"/>
    <w:rsid w:val="00265E2E"/>
    <w:rsid w:val="002661AB"/>
    <w:rsid w:val="00266229"/>
    <w:rsid w:val="002664C4"/>
    <w:rsid w:val="0026742B"/>
    <w:rsid w:val="002674FE"/>
    <w:rsid w:val="00267E59"/>
    <w:rsid w:val="002702F6"/>
    <w:rsid w:val="00270748"/>
    <w:rsid w:val="00270CAB"/>
    <w:rsid w:val="0027117F"/>
    <w:rsid w:val="002712DC"/>
    <w:rsid w:val="00271875"/>
    <w:rsid w:val="002718FF"/>
    <w:rsid w:val="00271955"/>
    <w:rsid w:val="00271C92"/>
    <w:rsid w:val="00272278"/>
    <w:rsid w:val="00272432"/>
    <w:rsid w:val="00272633"/>
    <w:rsid w:val="00272D2C"/>
    <w:rsid w:val="00272E48"/>
    <w:rsid w:val="00272E94"/>
    <w:rsid w:val="00272FBF"/>
    <w:rsid w:val="0027352A"/>
    <w:rsid w:val="002739B5"/>
    <w:rsid w:val="00273A10"/>
    <w:rsid w:val="00273A58"/>
    <w:rsid w:val="0027451B"/>
    <w:rsid w:val="00274CAB"/>
    <w:rsid w:val="00274CAD"/>
    <w:rsid w:val="00274E8A"/>
    <w:rsid w:val="00275A53"/>
    <w:rsid w:val="00275FCE"/>
    <w:rsid w:val="002766B8"/>
    <w:rsid w:val="0027680F"/>
    <w:rsid w:val="002777C0"/>
    <w:rsid w:val="00281006"/>
    <w:rsid w:val="00281161"/>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5DF8"/>
    <w:rsid w:val="00285E54"/>
    <w:rsid w:val="0028625F"/>
    <w:rsid w:val="002863CE"/>
    <w:rsid w:val="00287E20"/>
    <w:rsid w:val="0029110F"/>
    <w:rsid w:val="00291492"/>
    <w:rsid w:val="00291527"/>
    <w:rsid w:val="0029199A"/>
    <w:rsid w:val="00291BBE"/>
    <w:rsid w:val="00291FEB"/>
    <w:rsid w:val="00292879"/>
    <w:rsid w:val="00293146"/>
    <w:rsid w:val="0029361E"/>
    <w:rsid w:val="002939F4"/>
    <w:rsid w:val="00293D68"/>
    <w:rsid w:val="0029408A"/>
    <w:rsid w:val="00294352"/>
    <w:rsid w:val="002944A0"/>
    <w:rsid w:val="002946E4"/>
    <w:rsid w:val="0029495C"/>
    <w:rsid w:val="002957D9"/>
    <w:rsid w:val="00295AA5"/>
    <w:rsid w:val="00295B52"/>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1E3E"/>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77E1"/>
    <w:rsid w:val="002C0656"/>
    <w:rsid w:val="002C0714"/>
    <w:rsid w:val="002C0A96"/>
    <w:rsid w:val="002C1422"/>
    <w:rsid w:val="002C1697"/>
    <w:rsid w:val="002C1BF4"/>
    <w:rsid w:val="002C1E0D"/>
    <w:rsid w:val="002C2266"/>
    <w:rsid w:val="002C2356"/>
    <w:rsid w:val="002C28EB"/>
    <w:rsid w:val="002C316C"/>
    <w:rsid w:val="002C3265"/>
    <w:rsid w:val="002C3398"/>
    <w:rsid w:val="002C3AED"/>
    <w:rsid w:val="002C3E56"/>
    <w:rsid w:val="002C414C"/>
    <w:rsid w:val="002C49F8"/>
    <w:rsid w:val="002C4C2F"/>
    <w:rsid w:val="002C5776"/>
    <w:rsid w:val="002C5EED"/>
    <w:rsid w:val="002C6219"/>
    <w:rsid w:val="002C66DE"/>
    <w:rsid w:val="002C7193"/>
    <w:rsid w:val="002C7699"/>
    <w:rsid w:val="002C7A49"/>
    <w:rsid w:val="002D0128"/>
    <w:rsid w:val="002D0638"/>
    <w:rsid w:val="002D0B52"/>
    <w:rsid w:val="002D0BAD"/>
    <w:rsid w:val="002D0E85"/>
    <w:rsid w:val="002D0FA7"/>
    <w:rsid w:val="002D12FB"/>
    <w:rsid w:val="002D19D1"/>
    <w:rsid w:val="002D1F35"/>
    <w:rsid w:val="002D1FA3"/>
    <w:rsid w:val="002D1FB8"/>
    <w:rsid w:val="002D20CD"/>
    <w:rsid w:val="002D23C6"/>
    <w:rsid w:val="002D24F0"/>
    <w:rsid w:val="002D25EB"/>
    <w:rsid w:val="002D29F3"/>
    <w:rsid w:val="002D2EF2"/>
    <w:rsid w:val="002D3046"/>
    <w:rsid w:val="002D3126"/>
    <w:rsid w:val="002D3529"/>
    <w:rsid w:val="002D3D0A"/>
    <w:rsid w:val="002D3EF0"/>
    <w:rsid w:val="002D478E"/>
    <w:rsid w:val="002D47AE"/>
    <w:rsid w:val="002D4A94"/>
    <w:rsid w:val="002D5042"/>
    <w:rsid w:val="002D6216"/>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69"/>
    <w:rsid w:val="002E2E74"/>
    <w:rsid w:val="002E32D2"/>
    <w:rsid w:val="002E361B"/>
    <w:rsid w:val="002E37AB"/>
    <w:rsid w:val="002E3A80"/>
    <w:rsid w:val="002E3FB9"/>
    <w:rsid w:val="002E41C7"/>
    <w:rsid w:val="002E477C"/>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3ECD"/>
    <w:rsid w:val="002F46B0"/>
    <w:rsid w:val="002F4B17"/>
    <w:rsid w:val="002F5150"/>
    <w:rsid w:val="002F5463"/>
    <w:rsid w:val="002F58C2"/>
    <w:rsid w:val="002F5932"/>
    <w:rsid w:val="002F5C85"/>
    <w:rsid w:val="002F5E12"/>
    <w:rsid w:val="002F603B"/>
    <w:rsid w:val="002F6201"/>
    <w:rsid w:val="002F6493"/>
    <w:rsid w:val="002F724B"/>
    <w:rsid w:val="002F72BA"/>
    <w:rsid w:val="00300267"/>
    <w:rsid w:val="003004D2"/>
    <w:rsid w:val="00300B21"/>
    <w:rsid w:val="00300D6B"/>
    <w:rsid w:val="00301380"/>
    <w:rsid w:val="00301E89"/>
    <w:rsid w:val="00302052"/>
    <w:rsid w:val="00302142"/>
    <w:rsid w:val="00302169"/>
    <w:rsid w:val="00302612"/>
    <w:rsid w:val="00302C55"/>
    <w:rsid w:val="00303254"/>
    <w:rsid w:val="003032D8"/>
    <w:rsid w:val="003044D9"/>
    <w:rsid w:val="00304D8A"/>
    <w:rsid w:val="00305216"/>
    <w:rsid w:val="003053EA"/>
    <w:rsid w:val="0030555B"/>
    <w:rsid w:val="003061F5"/>
    <w:rsid w:val="00306A49"/>
    <w:rsid w:val="00306D27"/>
    <w:rsid w:val="0030722F"/>
    <w:rsid w:val="0030739C"/>
    <w:rsid w:val="00307A2C"/>
    <w:rsid w:val="00310D51"/>
    <w:rsid w:val="00311B36"/>
    <w:rsid w:val="00311C92"/>
    <w:rsid w:val="0031256E"/>
    <w:rsid w:val="00313321"/>
    <w:rsid w:val="003133AE"/>
    <w:rsid w:val="0031371B"/>
    <w:rsid w:val="00314156"/>
    <w:rsid w:val="00314CF8"/>
    <w:rsid w:val="00315290"/>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94D"/>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957"/>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1B05"/>
    <w:rsid w:val="00351E74"/>
    <w:rsid w:val="0035266A"/>
    <w:rsid w:val="0035279C"/>
    <w:rsid w:val="00353215"/>
    <w:rsid w:val="003535D2"/>
    <w:rsid w:val="0035384D"/>
    <w:rsid w:val="00353C0B"/>
    <w:rsid w:val="00354AE4"/>
    <w:rsid w:val="00354B0A"/>
    <w:rsid w:val="00354B9F"/>
    <w:rsid w:val="00355087"/>
    <w:rsid w:val="00355264"/>
    <w:rsid w:val="0035551B"/>
    <w:rsid w:val="00355532"/>
    <w:rsid w:val="003555ED"/>
    <w:rsid w:val="00355911"/>
    <w:rsid w:val="00355BFC"/>
    <w:rsid w:val="0035636B"/>
    <w:rsid w:val="00356433"/>
    <w:rsid w:val="00357424"/>
    <w:rsid w:val="00357BE9"/>
    <w:rsid w:val="003601A2"/>
    <w:rsid w:val="003605DB"/>
    <w:rsid w:val="00361327"/>
    <w:rsid w:val="00361789"/>
    <w:rsid w:val="0036196D"/>
    <w:rsid w:val="00361A59"/>
    <w:rsid w:val="00361D8E"/>
    <w:rsid w:val="00362136"/>
    <w:rsid w:val="0036268A"/>
    <w:rsid w:val="003627BD"/>
    <w:rsid w:val="00362997"/>
    <w:rsid w:val="00362C59"/>
    <w:rsid w:val="00363040"/>
    <w:rsid w:val="003630B7"/>
    <w:rsid w:val="003633E8"/>
    <w:rsid w:val="00363786"/>
    <w:rsid w:val="003638A4"/>
    <w:rsid w:val="003639BF"/>
    <w:rsid w:val="00363AB2"/>
    <w:rsid w:val="00363E41"/>
    <w:rsid w:val="00363FD2"/>
    <w:rsid w:val="00364091"/>
    <w:rsid w:val="0036447A"/>
    <w:rsid w:val="0036572E"/>
    <w:rsid w:val="00366168"/>
    <w:rsid w:val="003663D9"/>
    <w:rsid w:val="003666BF"/>
    <w:rsid w:val="00366707"/>
    <w:rsid w:val="00366E91"/>
    <w:rsid w:val="00366FA9"/>
    <w:rsid w:val="00367B19"/>
    <w:rsid w:val="00367E49"/>
    <w:rsid w:val="003700E6"/>
    <w:rsid w:val="0037017C"/>
    <w:rsid w:val="00370490"/>
    <w:rsid w:val="00370633"/>
    <w:rsid w:val="00371C86"/>
    <w:rsid w:val="0037236C"/>
    <w:rsid w:val="003729DE"/>
    <w:rsid w:val="0037322F"/>
    <w:rsid w:val="003735D3"/>
    <w:rsid w:val="0037386D"/>
    <w:rsid w:val="00373956"/>
    <w:rsid w:val="003739A4"/>
    <w:rsid w:val="00374153"/>
    <w:rsid w:val="00374671"/>
    <w:rsid w:val="003750E0"/>
    <w:rsid w:val="00375AF1"/>
    <w:rsid w:val="00375C2F"/>
    <w:rsid w:val="00375FC5"/>
    <w:rsid w:val="00376685"/>
    <w:rsid w:val="00376943"/>
    <w:rsid w:val="003769BA"/>
    <w:rsid w:val="00377871"/>
    <w:rsid w:val="003778B2"/>
    <w:rsid w:val="00377D0E"/>
    <w:rsid w:val="00377E58"/>
    <w:rsid w:val="003804EE"/>
    <w:rsid w:val="003805E3"/>
    <w:rsid w:val="00380618"/>
    <w:rsid w:val="0038062E"/>
    <w:rsid w:val="003806D7"/>
    <w:rsid w:val="003807F7"/>
    <w:rsid w:val="00381610"/>
    <w:rsid w:val="00381762"/>
    <w:rsid w:val="00382106"/>
    <w:rsid w:val="00382657"/>
    <w:rsid w:val="00382708"/>
    <w:rsid w:val="00382ADF"/>
    <w:rsid w:val="00382B82"/>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387"/>
    <w:rsid w:val="00393C0B"/>
    <w:rsid w:val="00393E11"/>
    <w:rsid w:val="00394475"/>
    <w:rsid w:val="0039517A"/>
    <w:rsid w:val="003958B9"/>
    <w:rsid w:val="00395B51"/>
    <w:rsid w:val="00396796"/>
    <w:rsid w:val="00396EC6"/>
    <w:rsid w:val="003970BA"/>
    <w:rsid w:val="0039746C"/>
    <w:rsid w:val="003978CA"/>
    <w:rsid w:val="00397DC6"/>
    <w:rsid w:val="003A08F4"/>
    <w:rsid w:val="003A0E82"/>
    <w:rsid w:val="003A0FAC"/>
    <w:rsid w:val="003A1584"/>
    <w:rsid w:val="003A184D"/>
    <w:rsid w:val="003A1F68"/>
    <w:rsid w:val="003A1FB7"/>
    <w:rsid w:val="003A371E"/>
    <w:rsid w:val="003A3957"/>
    <w:rsid w:val="003A462A"/>
    <w:rsid w:val="003A595F"/>
    <w:rsid w:val="003A5EEC"/>
    <w:rsid w:val="003A6B7A"/>
    <w:rsid w:val="003A6E38"/>
    <w:rsid w:val="003A7347"/>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78"/>
    <w:rsid w:val="003B4EB0"/>
    <w:rsid w:val="003B5094"/>
    <w:rsid w:val="003B579A"/>
    <w:rsid w:val="003B5F6A"/>
    <w:rsid w:val="003B6B7F"/>
    <w:rsid w:val="003B7820"/>
    <w:rsid w:val="003C01A4"/>
    <w:rsid w:val="003C0219"/>
    <w:rsid w:val="003C0C12"/>
    <w:rsid w:val="003C16EE"/>
    <w:rsid w:val="003C1C87"/>
    <w:rsid w:val="003C2C85"/>
    <w:rsid w:val="003C2F61"/>
    <w:rsid w:val="003C345E"/>
    <w:rsid w:val="003C4409"/>
    <w:rsid w:val="003C4854"/>
    <w:rsid w:val="003C4997"/>
    <w:rsid w:val="003C4DA5"/>
    <w:rsid w:val="003C502A"/>
    <w:rsid w:val="003C5666"/>
    <w:rsid w:val="003C60CC"/>
    <w:rsid w:val="003C64F4"/>
    <w:rsid w:val="003C6D4E"/>
    <w:rsid w:val="003C724B"/>
    <w:rsid w:val="003C73DB"/>
    <w:rsid w:val="003D0185"/>
    <w:rsid w:val="003D02CB"/>
    <w:rsid w:val="003D0382"/>
    <w:rsid w:val="003D069C"/>
    <w:rsid w:val="003D0C2A"/>
    <w:rsid w:val="003D14D0"/>
    <w:rsid w:val="003D17CF"/>
    <w:rsid w:val="003D18F6"/>
    <w:rsid w:val="003D191E"/>
    <w:rsid w:val="003D1A19"/>
    <w:rsid w:val="003D2027"/>
    <w:rsid w:val="003D22A5"/>
    <w:rsid w:val="003D23A4"/>
    <w:rsid w:val="003D3414"/>
    <w:rsid w:val="003D3426"/>
    <w:rsid w:val="003D3654"/>
    <w:rsid w:val="003D3721"/>
    <w:rsid w:val="003D3CF0"/>
    <w:rsid w:val="003D413A"/>
    <w:rsid w:val="003D4A9F"/>
    <w:rsid w:val="003D6722"/>
    <w:rsid w:val="003D7428"/>
    <w:rsid w:val="003D744C"/>
    <w:rsid w:val="003D77F2"/>
    <w:rsid w:val="003D78CC"/>
    <w:rsid w:val="003D7D01"/>
    <w:rsid w:val="003D7D25"/>
    <w:rsid w:val="003D7EC1"/>
    <w:rsid w:val="003D7ED8"/>
    <w:rsid w:val="003E0003"/>
    <w:rsid w:val="003E0099"/>
    <w:rsid w:val="003E08C7"/>
    <w:rsid w:val="003E1427"/>
    <w:rsid w:val="003E1A72"/>
    <w:rsid w:val="003E1C35"/>
    <w:rsid w:val="003E2582"/>
    <w:rsid w:val="003E2880"/>
    <w:rsid w:val="003E28FB"/>
    <w:rsid w:val="003E2A00"/>
    <w:rsid w:val="003E382C"/>
    <w:rsid w:val="003E3D00"/>
    <w:rsid w:val="003E4531"/>
    <w:rsid w:val="003E4771"/>
    <w:rsid w:val="003E54A8"/>
    <w:rsid w:val="003E5833"/>
    <w:rsid w:val="003E5DA8"/>
    <w:rsid w:val="003E7109"/>
    <w:rsid w:val="003E763B"/>
    <w:rsid w:val="003E77DC"/>
    <w:rsid w:val="003E7BC1"/>
    <w:rsid w:val="003F0453"/>
    <w:rsid w:val="003F0C9F"/>
    <w:rsid w:val="003F144A"/>
    <w:rsid w:val="003F18FB"/>
    <w:rsid w:val="003F1B02"/>
    <w:rsid w:val="003F1EFE"/>
    <w:rsid w:val="003F2240"/>
    <w:rsid w:val="003F2460"/>
    <w:rsid w:val="003F2E7B"/>
    <w:rsid w:val="003F37F0"/>
    <w:rsid w:val="003F3CD5"/>
    <w:rsid w:val="003F4473"/>
    <w:rsid w:val="003F4CF5"/>
    <w:rsid w:val="003F4E31"/>
    <w:rsid w:val="003F51EE"/>
    <w:rsid w:val="003F557F"/>
    <w:rsid w:val="003F574E"/>
    <w:rsid w:val="003F60D6"/>
    <w:rsid w:val="003F68E9"/>
    <w:rsid w:val="003F728C"/>
    <w:rsid w:val="003F7E15"/>
    <w:rsid w:val="003F7FDA"/>
    <w:rsid w:val="00400B29"/>
    <w:rsid w:val="00400E65"/>
    <w:rsid w:val="00401296"/>
    <w:rsid w:val="004013AD"/>
    <w:rsid w:val="00401E20"/>
    <w:rsid w:val="00401FD3"/>
    <w:rsid w:val="004021C0"/>
    <w:rsid w:val="004024D2"/>
    <w:rsid w:val="004024F9"/>
    <w:rsid w:val="004028CE"/>
    <w:rsid w:val="0040299B"/>
    <w:rsid w:val="0040313D"/>
    <w:rsid w:val="004043FA"/>
    <w:rsid w:val="00404970"/>
    <w:rsid w:val="00405181"/>
    <w:rsid w:val="0040567F"/>
    <w:rsid w:val="00405873"/>
    <w:rsid w:val="00405F09"/>
    <w:rsid w:val="00405F3A"/>
    <w:rsid w:val="004066F4"/>
    <w:rsid w:val="00406A32"/>
    <w:rsid w:val="0040760B"/>
    <w:rsid w:val="00410117"/>
    <w:rsid w:val="0041060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9EF"/>
    <w:rsid w:val="00420FAF"/>
    <w:rsid w:val="00421184"/>
    <w:rsid w:val="004212C1"/>
    <w:rsid w:val="004214B7"/>
    <w:rsid w:val="00421510"/>
    <w:rsid w:val="004218FB"/>
    <w:rsid w:val="00421FB5"/>
    <w:rsid w:val="004222D4"/>
    <w:rsid w:val="004226ED"/>
    <w:rsid w:val="00422AF4"/>
    <w:rsid w:val="004235F4"/>
    <w:rsid w:val="004236C9"/>
    <w:rsid w:val="00423CF3"/>
    <w:rsid w:val="00423E18"/>
    <w:rsid w:val="004245E4"/>
    <w:rsid w:val="00424AAC"/>
    <w:rsid w:val="00424B7C"/>
    <w:rsid w:val="0042500C"/>
    <w:rsid w:val="00425514"/>
    <w:rsid w:val="004256BD"/>
    <w:rsid w:val="00425863"/>
    <w:rsid w:val="00425D02"/>
    <w:rsid w:val="00425EDC"/>
    <w:rsid w:val="0042610C"/>
    <w:rsid w:val="00426C3E"/>
    <w:rsid w:val="004275CD"/>
    <w:rsid w:val="00427E74"/>
    <w:rsid w:val="00427FEB"/>
    <w:rsid w:val="00427FF2"/>
    <w:rsid w:val="004305C0"/>
    <w:rsid w:val="00430B20"/>
    <w:rsid w:val="00430B6C"/>
    <w:rsid w:val="004315D4"/>
    <w:rsid w:val="0043227C"/>
    <w:rsid w:val="00432802"/>
    <w:rsid w:val="004335C0"/>
    <w:rsid w:val="004345E1"/>
    <w:rsid w:val="00435121"/>
    <w:rsid w:val="00435715"/>
    <w:rsid w:val="0043571B"/>
    <w:rsid w:val="00435EE0"/>
    <w:rsid w:val="00435F29"/>
    <w:rsid w:val="0043610C"/>
    <w:rsid w:val="004366FF"/>
    <w:rsid w:val="00437D83"/>
    <w:rsid w:val="004401DD"/>
    <w:rsid w:val="00440344"/>
    <w:rsid w:val="004409C8"/>
    <w:rsid w:val="00440C0F"/>
    <w:rsid w:val="00441264"/>
    <w:rsid w:val="00441B0F"/>
    <w:rsid w:val="00441E53"/>
    <w:rsid w:val="00441F02"/>
    <w:rsid w:val="004425C6"/>
    <w:rsid w:val="00442DA9"/>
    <w:rsid w:val="00443D5D"/>
    <w:rsid w:val="00445CBA"/>
    <w:rsid w:val="004463CB"/>
    <w:rsid w:val="004466F7"/>
    <w:rsid w:val="00446858"/>
    <w:rsid w:val="00446C99"/>
    <w:rsid w:val="00447304"/>
    <w:rsid w:val="004476F6"/>
    <w:rsid w:val="00447CDD"/>
    <w:rsid w:val="00450127"/>
    <w:rsid w:val="0045075F"/>
    <w:rsid w:val="00450D5C"/>
    <w:rsid w:val="004514A5"/>
    <w:rsid w:val="004516AD"/>
    <w:rsid w:val="00451E84"/>
    <w:rsid w:val="00451EA3"/>
    <w:rsid w:val="00451F01"/>
    <w:rsid w:val="0045280E"/>
    <w:rsid w:val="00453DFB"/>
    <w:rsid w:val="00453FA7"/>
    <w:rsid w:val="00454145"/>
    <w:rsid w:val="00454660"/>
    <w:rsid w:val="004546A7"/>
    <w:rsid w:val="0045472F"/>
    <w:rsid w:val="00454831"/>
    <w:rsid w:val="004548DF"/>
    <w:rsid w:val="00456CC0"/>
    <w:rsid w:val="00457933"/>
    <w:rsid w:val="00457C78"/>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4236"/>
    <w:rsid w:val="00464381"/>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4130"/>
    <w:rsid w:val="00474EDD"/>
    <w:rsid w:val="00475A6C"/>
    <w:rsid w:val="0047636B"/>
    <w:rsid w:val="004764AF"/>
    <w:rsid w:val="00476D04"/>
    <w:rsid w:val="00476F58"/>
    <w:rsid w:val="004770DA"/>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3C01"/>
    <w:rsid w:val="0048423C"/>
    <w:rsid w:val="00484449"/>
    <w:rsid w:val="004852CE"/>
    <w:rsid w:val="0048540C"/>
    <w:rsid w:val="004858F5"/>
    <w:rsid w:val="00485B5F"/>
    <w:rsid w:val="00485F92"/>
    <w:rsid w:val="004860BD"/>
    <w:rsid w:val="004866E1"/>
    <w:rsid w:val="00486C72"/>
    <w:rsid w:val="00487D3A"/>
    <w:rsid w:val="00490954"/>
    <w:rsid w:val="0049102F"/>
    <w:rsid w:val="00491602"/>
    <w:rsid w:val="0049277A"/>
    <w:rsid w:val="00492B38"/>
    <w:rsid w:val="00492FE4"/>
    <w:rsid w:val="00493035"/>
    <w:rsid w:val="00493321"/>
    <w:rsid w:val="004936DE"/>
    <w:rsid w:val="004949B0"/>
    <w:rsid w:val="00494B1C"/>
    <w:rsid w:val="0049544E"/>
    <w:rsid w:val="00495670"/>
    <w:rsid w:val="0049567B"/>
    <w:rsid w:val="0049604B"/>
    <w:rsid w:val="00496666"/>
    <w:rsid w:val="00496AC9"/>
    <w:rsid w:val="004A040E"/>
    <w:rsid w:val="004A042D"/>
    <w:rsid w:val="004A1178"/>
    <w:rsid w:val="004A11E0"/>
    <w:rsid w:val="004A1362"/>
    <w:rsid w:val="004A1953"/>
    <w:rsid w:val="004A1D1D"/>
    <w:rsid w:val="004A1FC5"/>
    <w:rsid w:val="004A2158"/>
    <w:rsid w:val="004A29A5"/>
    <w:rsid w:val="004A3087"/>
    <w:rsid w:val="004A3225"/>
    <w:rsid w:val="004A374A"/>
    <w:rsid w:val="004A395B"/>
    <w:rsid w:val="004A3C2D"/>
    <w:rsid w:val="004A3C59"/>
    <w:rsid w:val="004A3FE2"/>
    <w:rsid w:val="004A4195"/>
    <w:rsid w:val="004A480D"/>
    <w:rsid w:val="004A4D76"/>
    <w:rsid w:val="004A5851"/>
    <w:rsid w:val="004A5964"/>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98E"/>
    <w:rsid w:val="004C0AA2"/>
    <w:rsid w:val="004C0BBE"/>
    <w:rsid w:val="004C0E2F"/>
    <w:rsid w:val="004C0F66"/>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4EB6"/>
    <w:rsid w:val="004C590B"/>
    <w:rsid w:val="004C5BF4"/>
    <w:rsid w:val="004C5E9D"/>
    <w:rsid w:val="004C6017"/>
    <w:rsid w:val="004C62DE"/>
    <w:rsid w:val="004C63C7"/>
    <w:rsid w:val="004C6D39"/>
    <w:rsid w:val="004C6D98"/>
    <w:rsid w:val="004C7217"/>
    <w:rsid w:val="004C7743"/>
    <w:rsid w:val="004C77A7"/>
    <w:rsid w:val="004C7B38"/>
    <w:rsid w:val="004D013B"/>
    <w:rsid w:val="004D039E"/>
    <w:rsid w:val="004D04A3"/>
    <w:rsid w:val="004D0C9F"/>
    <w:rsid w:val="004D1035"/>
    <w:rsid w:val="004D15FD"/>
    <w:rsid w:val="004D1A0A"/>
    <w:rsid w:val="004D2006"/>
    <w:rsid w:val="004D209A"/>
    <w:rsid w:val="004D2369"/>
    <w:rsid w:val="004D2485"/>
    <w:rsid w:val="004D2CFC"/>
    <w:rsid w:val="004D3A57"/>
    <w:rsid w:val="004D47FF"/>
    <w:rsid w:val="004D4D35"/>
    <w:rsid w:val="004D518F"/>
    <w:rsid w:val="004D5394"/>
    <w:rsid w:val="004D54D7"/>
    <w:rsid w:val="004D5BB7"/>
    <w:rsid w:val="004D5DAE"/>
    <w:rsid w:val="004D5FEB"/>
    <w:rsid w:val="004D6053"/>
    <w:rsid w:val="004D6CF1"/>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1CC"/>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4D4A"/>
    <w:rsid w:val="004F5079"/>
    <w:rsid w:val="004F521B"/>
    <w:rsid w:val="004F52BB"/>
    <w:rsid w:val="004F5582"/>
    <w:rsid w:val="004F560B"/>
    <w:rsid w:val="004F59B8"/>
    <w:rsid w:val="004F5BA0"/>
    <w:rsid w:val="004F62A7"/>
    <w:rsid w:val="004F62F9"/>
    <w:rsid w:val="004F66B3"/>
    <w:rsid w:val="004F6FA7"/>
    <w:rsid w:val="004F71FB"/>
    <w:rsid w:val="004F7352"/>
    <w:rsid w:val="004F7889"/>
    <w:rsid w:val="0050015C"/>
    <w:rsid w:val="00500418"/>
    <w:rsid w:val="00500CCF"/>
    <w:rsid w:val="00500E62"/>
    <w:rsid w:val="005010C5"/>
    <w:rsid w:val="005010DE"/>
    <w:rsid w:val="005011FD"/>
    <w:rsid w:val="0050164B"/>
    <w:rsid w:val="00501A86"/>
    <w:rsid w:val="00501AA5"/>
    <w:rsid w:val="00502958"/>
    <w:rsid w:val="00502A90"/>
    <w:rsid w:val="00502BD2"/>
    <w:rsid w:val="00502DA4"/>
    <w:rsid w:val="00503598"/>
    <w:rsid w:val="00503F83"/>
    <w:rsid w:val="0050421C"/>
    <w:rsid w:val="005048E5"/>
    <w:rsid w:val="00504A9B"/>
    <w:rsid w:val="00504E9A"/>
    <w:rsid w:val="00504F83"/>
    <w:rsid w:val="005059B9"/>
    <w:rsid w:val="00505F64"/>
    <w:rsid w:val="005061D2"/>
    <w:rsid w:val="00506458"/>
    <w:rsid w:val="00506DCD"/>
    <w:rsid w:val="00507325"/>
    <w:rsid w:val="00507583"/>
    <w:rsid w:val="00507C36"/>
    <w:rsid w:val="00507C56"/>
    <w:rsid w:val="00507F13"/>
    <w:rsid w:val="0051004E"/>
    <w:rsid w:val="005109D4"/>
    <w:rsid w:val="00510CF4"/>
    <w:rsid w:val="0051160A"/>
    <w:rsid w:val="005118BA"/>
    <w:rsid w:val="00511C2F"/>
    <w:rsid w:val="00512368"/>
    <w:rsid w:val="0051275D"/>
    <w:rsid w:val="0051282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ADA"/>
    <w:rsid w:val="00521CAB"/>
    <w:rsid w:val="00521DFB"/>
    <w:rsid w:val="005224EF"/>
    <w:rsid w:val="00522654"/>
    <w:rsid w:val="00522835"/>
    <w:rsid w:val="0052293D"/>
    <w:rsid w:val="00522AF4"/>
    <w:rsid w:val="00523499"/>
    <w:rsid w:val="0052373F"/>
    <w:rsid w:val="0052390A"/>
    <w:rsid w:val="00523BC7"/>
    <w:rsid w:val="00523C08"/>
    <w:rsid w:val="00523C10"/>
    <w:rsid w:val="00523E23"/>
    <w:rsid w:val="005245D5"/>
    <w:rsid w:val="005247FE"/>
    <w:rsid w:val="00524889"/>
    <w:rsid w:val="0052549A"/>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30034"/>
    <w:rsid w:val="00530153"/>
    <w:rsid w:val="00530AC4"/>
    <w:rsid w:val="00531F7B"/>
    <w:rsid w:val="00532064"/>
    <w:rsid w:val="0053268A"/>
    <w:rsid w:val="0053309E"/>
    <w:rsid w:val="00533169"/>
    <w:rsid w:val="00533194"/>
    <w:rsid w:val="005332C8"/>
    <w:rsid w:val="00534021"/>
    <w:rsid w:val="005343C8"/>
    <w:rsid w:val="0053464E"/>
    <w:rsid w:val="00534CBD"/>
    <w:rsid w:val="005352C8"/>
    <w:rsid w:val="005354C1"/>
    <w:rsid w:val="00535F99"/>
    <w:rsid w:val="00536356"/>
    <w:rsid w:val="0053691D"/>
    <w:rsid w:val="00536BBB"/>
    <w:rsid w:val="00536CBB"/>
    <w:rsid w:val="00536DDD"/>
    <w:rsid w:val="00537033"/>
    <w:rsid w:val="00540A37"/>
    <w:rsid w:val="00540AE7"/>
    <w:rsid w:val="00540B49"/>
    <w:rsid w:val="00540F1B"/>
    <w:rsid w:val="00541415"/>
    <w:rsid w:val="005418DB"/>
    <w:rsid w:val="00541B51"/>
    <w:rsid w:val="005434EA"/>
    <w:rsid w:val="005436B8"/>
    <w:rsid w:val="005455FB"/>
    <w:rsid w:val="00545D55"/>
    <w:rsid w:val="005461AB"/>
    <w:rsid w:val="00546C6A"/>
    <w:rsid w:val="00546FBA"/>
    <w:rsid w:val="00547F04"/>
    <w:rsid w:val="00550924"/>
    <w:rsid w:val="00550D63"/>
    <w:rsid w:val="00550EF1"/>
    <w:rsid w:val="00550FC4"/>
    <w:rsid w:val="00551075"/>
    <w:rsid w:val="005513C8"/>
    <w:rsid w:val="00552204"/>
    <w:rsid w:val="0055236E"/>
    <w:rsid w:val="0055352C"/>
    <w:rsid w:val="0055353E"/>
    <w:rsid w:val="005538A6"/>
    <w:rsid w:val="00554F94"/>
    <w:rsid w:val="00555161"/>
    <w:rsid w:val="00555A59"/>
    <w:rsid w:val="00555BB7"/>
    <w:rsid w:val="00555DE6"/>
    <w:rsid w:val="00555EB3"/>
    <w:rsid w:val="005567F6"/>
    <w:rsid w:val="0055695F"/>
    <w:rsid w:val="00556E29"/>
    <w:rsid w:val="00557474"/>
    <w:rsid w:val="005577EE"/>
    <w:rsid w:val="00557DAA"/>
    <w:rsid w:val="00557DAD"/>
    <w:rsid w:val="00561057"/>
    <w:rsid w:val="00561138"/>
    <w:rsid w:val="00561572"/>
    <w:rsid w:val="00561699"/>
    <w:rsid w:val="0056194F"/>
    <w:rsid w:val="005619E1"/>
    <w:rsid w:val="00561EEE"/>
    <w:rsid w:val="00562629"/>
    <w:rsid w:val="005628FE"/>
    <w:rsid w:val="0056364B"/>
    <w:rsid w:val="00563D31"/>
    <w:rsid w:val="00563D49"/>
    <w:rsid w:val="00564191"/>
    <w:rsid w:val="00564557"/>
    <w:rsid w:val="0056458C"/>
    <w:rsid w:val="00564628"/>
    <w:rsid w:val="005648B9"/>
    <w:rsid w:val="00564A3C"/>
    <w:rsid w:val="00564C5F"/>
    <w:rsid w:val="00564F82"/>
    <w:rsid w:val="005653AF"/>
    <w:rsid w:val="00565501"/>
    <w:rsid w:val="00565755"/>
    <w:rsid w:val="005658D8"/>
    <w:rsid w:val="00565DFA"/>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C24"/>
    <w:rsid w:val="00573F55"/>
    <w:rsid w:val="00574070"/>
    <w:rsid w:val="00575148"/>
    <w:rsid w:val="0057540E"/>
    <w:rsid w:val="005757B6"/>
    <w:rsid w:val="00575F18"/>
    <w:rsid w:val="005761E2"/>
    <w:rsid w:val="0058000F"/>
    <w:rsid w:val="00580557"/>
    <w:rsid w:val="0058074F"/>
    <w:rsid w:val="00580A76"/>
    <w:rsid w:val="00580DCE"/>
    <w:rsid w:val="00581042"/>
    <w:rsid w:val="00581703"/>
    <w:rsid w:val="00581B15"/>
    <w:rsid w:val="005821DD"/>
    <w:rsid w:val="00582A17"/>
    <w:rsid w:val="00583908"/>
    <w:rsid w:val="00584757"/>
    <w:rsid w:val="00584E21"/>
    <w:rsid w:val="00585E41"/>
    <w:rsid w:val="0058608B"/>
    <w:rsid w:val="005863C1"/>
    <w:rsid w:val="0058654D"/>
    <w:rsid w:val="00586786"/>
    <w:rsid w:val="00587729"/>
    <w:rsid w:val="00587886"/>
    <w:rsid w:val="00587A66"/>
    <w:rsid w:val="00587D2F"/>
    <w:rsid w:val="00590018"/>
    <w:rsid w:val="00590147"/>
    <w:rsid w:val="0059028F"/>
    <w:rsid w:val="00590BD1"/>
    <w:rsid w:val="00590D26"/>
    <w:rsid w:val="00591276"/>
    <w:rsid w:val="00591350"/>
    <w:rsid w:val="00591490"/>
    <w:rsid w:val="0059151A"/>
    <w:rsid w:val="005916C9"/>
    <w:rsid w:val="00591C7E"/>
    <w:rsid w:val="00591D27"/>
    <w:rsid w:val="00591DCF"/>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70F"/>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A96"/>
    <w:rsid w:val="005A5CF8"/>
    <w:rsid w:val="005A5D7F"/>
    <w:rsid w:val="005A5DC0"/>
    <w:rsid w:val="005A5ECE"/>
    <w:rsid w:val="005A6B6D"/>
    <w:rsid w:val="005A6ED5"/>
    <w:rsid w:val="005A6F0E"/>
    <w:rsid w:val="005A6F57"/>
    <w:rsid w:val="005A7235"/>
    <w:rsid w:val="005A795B"/>
    <w:rsid w:val="005A7BAF"/>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09D8"/>
    <w:rsid w:val="005C102D"/>
    <w:rsid w:val="005C132C"/>
    <w:rsid w:val="005C17FB"/>
    <w:rsid w:val="005C1833"/>
    <w:rsid w:val="005C1838"/>
    <w:rsid w:val="005C18C2"/>
    <w:rsid w:val="005C1E06"/>
    <w:rsid w:val="005C2063"/>
    <w:rsid w:val="005C244F"/>
    <w:rsid w:val="005C2767"/>
    <w:rsid w:val="005C2922"/>
    <w:rsid w:val="005C2C01"/>
    <w:rsid w:val="005C2F60"/>
    <w:rsid w:val="005C30A7"/>
    <w:rsid w:val="005C323D"/>
    <w:rsid w:val="005C3772"/>
    <w:rsid w:val="005C39C3"/>
    <w:rsid w:val="005C4229"/>
    <w:rsid w:val="005C4580"/>
    <w:rsid w:val="005C48BA"/>
    <w:rsid w:val="005C5065"/>
    <w:rsid w:val="005C52F3"/>
    <w:rsid w:val="005C564C"/>
    <w:rsid w:val="005C56EA"/>
    <w:rsid w:val="005C6234"/>
    <w:rsid w:val="005C64DC"/>
    <w:rsid w:val="005C6605"/>
    <w:rsid w:val="005C71A0"/>
    <w:rsid w:val="005C7201"/>
    <w:rsid w:val="005C75B8"/>
    <w:rsid w:val="005C7802"/>
    <w:rsid w:val="005C7B50"/>
    <w:rsid w:val="005D029E"/>
    <w:rsid w:val="005D0427"/>
    <w:rsid w:val="005D0776"/>
    <w:rsid w:val="005D07AE"/>
    <w:rsid w:val="005D0A0B"/>
    <w:rsid w:val="005D0C83"/>
    <w:rsid w:val="005D113B"/>
    <w:rsid w:val="005D1732"/>
    <w:rsid w:val="005D25B9"/>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B83"/>
    <w:rsid w:val="005D7E8A"/>
    <w:rsid w:val="005E06FA"/>
    <w:rsid w:val="005E0ABE"/>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A7C"/>
    <w:rsid w:val="005E5C1B"/>
    <w:rsid w:val="005E5C33"/>
    <w:rsid w:val="005E6976"/>
    <w:rsid w:val="005E6C7A"/>
    <w:rsid w:val="005E703B"/>
    <w:rsid w:val="005E721A"/>
    <w:rsid w:val="005E74EC"/>
    <w:rsid w:val="005E7917"/>
    <w:rsid w:val="005E7AB6"/>
    <w:rsid w:val="005E7B1E"/>
    <w:rsid w:val="005E7CBC"/>
    <w:rsid w:val="005F0854"/>
    <w:rsid w:val="005F0A62"/>
    <w:rsid w:val="005F0FA8"/>
    <w:rsid w:val="005F1C5D"/>
    <w:rsid w:val="005F1FF9"/>
    <w:rsid w:val="005F2317"/>
    <w:rsid w:val="005F2550"/>
    <w:rsid w:val="005F2B2D"/>
    <w:rsid w:val="005F2FD5"/>
    <w:rsid w:val="005F340A"/>
    <w:rsid w:val="005F3AE8"/>
    <w:rsid w:val="005F3B09"/>
    <w:rsid w:val="005F3B47"/>
    <w:rsid w:val="005F47C1"/>
    <w:rsid w:val="005F4926"/>
    <w:rsid w:val="005F4B6F"/>
    <w:rsid w:val="005F5009"/>
    <w:rsid w:val="005F5054"/>
    <w:rsid w:val="005F5110"/>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76F"/>
    <w:rsid w:val="00602DFA"/>
    <w:rsid w:val="006031D1"/>
    <w:rsid w:val="006033BF"/>
    <w:rsid w:val="006034B9"/>
    <w:rsid w:val="00603702"/>
    <w:rsid w:val="00603B4B"/>
    <w:rsid w:val="00603F20"/>
    <w:rsid w:val="00604F37"/>
    <w:rsid w:val="0060508A"/>
    <w:rsid w:val="006055AF"/>
    <w:rsid w:val="00605942"/>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537D"/>
    <w:rsid w:val="0061537F"/>
    <w:rsid w:val="006156D7"/>
    <w:rsid w:val="00615CF1"/>
    <w:rsid w:val="00615DEA"/>
    <w:rsid w:val="00616A60"/>
    <w:rsid w:val="00616D0C"/>
    <w:rsid w:val="00616EE6"/>
    <w:rsid w:val="006171FB"/>
    <w:rsid w:val="00617283"/>
    <w:rsid w:val="00617A2A"/>
    <w:rsid w:val="00617A94"/>
    <w:rsid w:val="006207F4"/>
    <w:rsid w:val="00620ABA"/>
    <w:rsid w:val="00620C67"/>
    <w:rsid w:val="00621479"/>
    <w:rsid w:val="00621646"/>
    <w:rsid w:val="00621803"/>
    <w:rsid w:val="00621A34"/>
    <w:rsid w:val="006220F1"/>
    <w:rsid w:val="00623E46"/>
    <w:rsid w:val="00624604"/>
    <w:rsid w:val="00624D2C"/>
    <w:rsid w:val="00624F7F"/>
    <w:rsid w:val="00625145"/>
    <w:rsid w:val="00626179"/>
    <w:rsid w:val="006262B4"/>
    <w:rsid w:val="00626768"/>
    <w:rsid w:val="00627402"/>
    <w:rsid w:val="00627474"/>
    <w:rsid w:val="00627CEA"/>
    <w:rsid w:val="00627E37"/>
    <w:rsid w:val="00630480"/>
    <w:rsid w:val="0063058E"/>
    <w:rsid w:val="006305F8"/>
    <w:rsid w:val="0063197B"/>
    <w:rsid w:val="00631DA7"/>
    <w:rsid w:val="00631F1B"/>
    <w:rsid w:val="006327BB"/>
    <w:rsid w:val="0063288A"/>
    <w:rsid w:val="00632B9C"/>
    <w:rsid w:val="00632F18"/>
    <w:rsid w:val="006332D7"/>
    <w:rsid w:val="0063333D"/>
    <w:rsid w:val="00634225"/>
    <w:rsid w:val="00634C67"/>
    <w:rsid w:val="00635003"/>
    <w:rsid w:val="006351CE"/>
    <w:rsid w:val="00635262"/>
    <w:rsid w:val="006352FD"/>
    <w:rsid w:val="00635B15"/>
    <w:rsid w:val="00636037"/>
    <w:rsid w:val="006362E1"/>
    <w:rsid w:val="00636556"/>
    <w:rsid w:val="006367DA"/>
    <w:rsid w:val="006370E1"/>
    <w:rsid w:val="00637382"/>
    <w:rsid w:val="006375B2"/>
    <w:rsid w:val="006375BB"/>
    <w:rsid w:val="006409EE"/>
    <w:rsid w:val="00640BF7"/>
    <w:rsid w:val="00640FFF"/>
    <w:rsid w:val="00641436"/>
    <w:rsid w:val="00641761"/>
    <w:rsid w:val="006419CC"/>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6A4"/>
    <w:rsid w:val="00646AFD"/>
    <w:rsid w:val="0064707F"/>
    <w:rsid w:val="006471E8"/>
    <w:rsid w:val="00647D98"/>
    <w:rsid w:val="00647E7D"/>
    <w:rsid w:val="00647E90"/>
    <w:rsid w:val="00647FA3"/>
    <w:rsid w:val="00650049"/>
    <w:rsid w:val="006500F7"/>
    <w:rsid w:val="00650769"/>
    <w:rsid w:val="006516B7"/>
    <w:rsid w:val="006518E4"/>
    <w:rsid w:val="00651FB8"/>
    <w:rsid w:val="006520D5"/>
    <w:rsid w:val="0065239B"/>
    <w:rsid w:val="00652BA0"/>
    <w:rsid w:val="00653045"/>
    <w:rsid w:val="00653A25"/>
    <w:rsid w:val="00653D93"/>
    <w:rsid w:val="00653FDA"/>
    <w:rsid w:val="006541A0"/>
    <w:rsid w:val="00654C66"/>
    <w:rsid w:val="00654E99"/>
    <w:rsid w:val="00654F7E"/>
    <w:rsid w:val="00655104"/>
    <w:rsid w:val="0065548F"/>
    <w:rsid w:val="00655633"/>
    <w:rsid w:val="006559BB"/>
    <w:rsid w:val="00655D93"/>
    <w:rsid w:val="00655E86"/>
    <w:rsid w:val="00656614"/>
    <w:rsid w:val="00656C4D"/>
    <w:rsid w:val="006577CD"/>
    <w:rsid w:val="00657B16"/>
    <w:rsid w:val="00657CCC"/>
    <w:rsid w:val="00660162"/>
    <w:rsid w:val="0066036D"/>
    <w:rsid w:val="006604FA"/>
    <w:rsid w:val="00660879"/>
    <w:rsid w:val="006609B9"/>
    <w:rsid w:val="00660B3F"/>
    <w:rsid w:val="006610B1"/>
    <w:rsid w:val="00661203"/>
    <w:rsid w:val="00661639"/>
    <w:rsid w:val="00661655"/>
    <w:rsid w:val="0066174D"/>
    <w:rsid w:val="00661E36"/>
    <w:rsid w:val="0066318A"/>
    <w:rsid w:val="006631D3"/>
    <w:rsid w:val="00663D0F"/>
    <w:rsid w:val="00664525"/>
    <w:rsid w:val="0066465B"/>
    <w:rsid w:val="00664C81"/>
    <w:rsid w:val="0066500E"/>
    <w:rsid w:val="0066521A"/>
    <w:rsid w:val="0066540C"/>
    <w:rsid w:val="00665EAE"/>
    <w:rsid w:val="006661EA"/>
    <w:rsid w:val="00666749"/>
    <w:rsid w:val="00666909"/>
    <w:rsid w:val="00666C04"/>
    <w:rsid w:val="00666EBC"/>
    <w:rsid w:val="00667189"/>
    <w:rsid w:val="0066749E"/>
    <w:rsid w:val="00667CCB"/>
    <w:rsid w:val="00667EFD"/>
    <w:rsid w:val="00670475"/>
    <w:rsid w:val="00670B8C"/>
    <w:rsid w:val="00670C4A"/>
    <w:rsid w:val="00671457"/>
    <w:rsid w:val="00671F3E"/>
    <w:rsid w:val="00672482"/>
    <w:rsid w:val="00672A18"/>
    <w:rsid w:val="0067322C"/>
    <w:rsid w:val="006735D0"/>
    <w:rsid w:val="006739E9"/>
    <w:rsid w:val="00674D52"/>
    <w:rsid w:val="00674E43"/>
    <w:rsid w:val="00674F93"/>
    <w:rsid w:val="0067546F"/>
    <w:rsid w:val="00676287"/>
    <w:rsid w:val="006768DD"/>
    <w:rsid w:val="00676CE4"/>
    <w:rsid w:val="00676EC2"/>
    <w:rsid w:val="00676F61"/>
    <w:rsid w:val="00676FA5"/>
    <w:rsid w:val="006771A4"/>
    <w:rsid w:val="006771AD"/>
    <w:rsid w:val="006774A8"/>
    <w:rsid w:val="00677572"/>
    <w:rsid w:val="00677E52"/>
    <w:rsid w:val="00680064"/>
    <w:rsid w:val="00680911"/>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93F"/>
    <w:rsid w:val="00692E67"/>
    <w:rsid w:val="00693ACF"/>
    <w:rsid w:val="00693EE5"/>
    <w:rsid w:val="0069407D"/>
    <w:rsid w:val="006944C5"/>
    <w:rsid w:val="00694B8D"/>
    <w:rsid w:val="0069561C"/>
    <w:rsid w:val="00695634"/>
    <w:rsid w:val="0069600D"/>
    <w:rsid w:val="00696223"/>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6B7"/>
    <w:rsid w:val="006A59D8"/>
    <w:rsid w:val="006A6B7B"/>
    <w:rsid w:val="006A78F8"/>
    <w:rsid w:val="006A7C26"/>
    <w:rsid w:val="006A7D0F"/>
    <w:rsid w:val="006A7E27"/>
    <w:rsid w:val="006B010E"/>
    <w:rsid w:val="006B03CA"/>
    <w:rsid w:val="006B091F"/>
    <w:rsid w:val="006B0B1E"/>
    <w:rsid w:val="006B0CAF"/>
    <w:rsid w:val="006B0ED0"/>
    <w:rsid w:val="006B0EED"/>
    <w:rsid w:val="006B147E"/>
    <w:rsid w:val="006B14F8"/>
    <w:rsid w:val="006B1DF6"/>
    <w:rsid w:val="006B233F"/>
    <w:rsid w:val="006B275E"/>
    <w:rsid w:val="006B28EA"/>
    <w:rsid w:val="006B2DA3"/>
    <w:rsid w:val="006B2FBB"/>
    <w:rsid w:val="006B378A"/>
    <w:rsid w:val="006B3BD5"/>
    <w:rsid w:val="006B4185"/>
    <w:rsid w:val="006B4224"/>
    <w:rsid w:val="006B4493"/>
    <w:rsid w:val="006B453E"/>
    <w:rsid w:val="006B4B62"/>
    <w:rsid w:val="006B53DC"/>
    <w:rsid w:val="006B5423"/>
    <w:rsid w:val="006B5855"/>
    <w:rsid w:val="006B5AB2"/>
    <w:rsid w:val="006B5BC7"/>
    <w:rsid w:val="006B5C67"/>
    <w:rsid w:val="006B6B5D"/>
    <w:rsid w:val="006B6BF6"/>
    <w:rsid w:val="006B6C0D"/>
    <w:rsid w:val="006B7A88"/>
    <w:rsid w:val="006C0F17"/>
    <w:rsid w:val="006C166D"/>
    <w:rsid w:val="006C1818"/>
    <w:rsid w:val="006C1F8B"/>
    <w:rsid w:val="006C20AB"/>
    <w:rsid w:val="006C2721"/>
    <w:rsid w:val="006C2BE5"/>
    <w:rsid w:val="006C316A"/>
    <w:rsid w:val="006C3868"/>
    <w:rsid w:val="006C38FF"/>
    <w:rsid w:val="006C3E6E"/>
    <w:rsid w:val="006C3EEA"/>
    <w:rsid w:val="006C3F92"/>
    <w:rsid w:val="006C42FA"/>
    <w:rsid w:val="006C43A6"/>
    <w:rsid w:val="006C4A4A"/>
    <w:rsid w:val="006C4E89"/>
    <w:rsid w:val="006C53EB"/>
    <w:rsid w:val="006C5434"/>
    <w:rsid w:val="006C587B"/>
    <w:rsid w:val="006C588E"/>
    <w:rsid w:val="006C5D29"/>
    <w:rsid w:val="006C650D"/>
    <w:rsid w:val="006C69A5"/>
    <w:rsid w:val="006C76A1"/>
    <w:rsid w:val="006C7740"/>
    <w:rsid w:val="006C7FC6"/>
    <w:rsid w:val="006D0389"/>
    <w:rsid w:val="006D0848"/>
    <w:rsid w:val="006D0BA5"/>
    <w:rsid w:val="006D0C15"/>
    <w:rsid w:val="006D0D8B"/>
    <w:rsid w:val="006D0FBF"/>
    <w:rsid w:val="006D10DC"/>
    <w:rsid w:val="006D1586"/>
    <w:rsid w:val="006D19C1"/>
    <w:rsid w:val="006D1E11"/>
    <w:rsid w:val="006D2827"/>
    <w:rsid w:val="006D2848"/>
    <w:rsid w:val="006D2B19"/>
    <w:rsid w:val="006D2EC9"/>
    <w:rsid w:val="006D3592"/>
    <w:rsid w:val="006D3A05"/>
    <w:rsid w:val="006D3B62"/>
    <w:rsid w:val="006D3FDF"/>
    <w:rsid w:val="006D4194"/>
    <w:rsid w:val="006D4527"/>
    <w:rsid w:val="006D4769"/>
    <w:rsid w:val="006D4B05"/>
    <w:rsid w:val="006D4D00"/>
    <w:rsid w:val="006D4F86"/>
    <w:rsid w:val="006D5F98"/>
    <w:rsid w:val="006D6665"/>
    <w:rsid w:val="006D6B2D"/>
    <w:rsid w:val="006D7098"/>
    <w:rsid w:val="006D740E"/>
    <w:rsid w:val="006D7F72"/>
    <w:rsid w:val="006E00B7"/>
    <w:rsid w:val="006E0E5B"/>
    <w:rsid w:val="006E1659"/>
    <w:rsid w:val="006E3023"/>
    <w:rsid w:val="006E3369"/>
    <w:rsid w:val="006E3D12"/>
    <w:rsid w:val="006E3D4C"/>
    <w:rsid w:val="006E449C"/>
    <w:rsid w:val="006E4726"/>
    <w:rsid w:val="006E4E72"/>
    <w:rsid w:val="006E50D0"/>
    <w:rsid w:val="006E5E6A"/>
    <w:rsid w:val="006E5F41"/>
    <w:rsid w:val="006E64BD"/>
    <w:rsid w:val="006E663E"/>
    <w:rsid w:val="006E6EDF"/>
    <w:rsid w:val="006E7B70"/>
    <w:rsid w:val="006E7BA5"/>
    <w:rsid w:val="006F01E8"/>
    <w:rsid w:val="006F02D7"/>
    <w:rsid w:val="006F0EBB"/>
    <w:rsid w:val="006F1038"/>
    <w:rsid w:val="006F1239"/>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53"/>
    <w:rsid w:val="006F6766"/>
    <w:rsid w:val="006F68C1"/>
    <w:rsid w:val="006F6CE2"/>
    <w:rsid w:val="006F6E10"/>
    <w:rsid w:val="006F7C3D"/>
    <w:rsid w:val="00700276"/>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360"/>
    <w:rsid w:val="0070542E"/>
    <w:rsid w:val="00705849"/>
    <w:rsid w:val="0070604A"/>
    <w:rsid w:val="007060D4"/>
    <w:rsid w:val="0070624C"/>
    <w:rsid w:val="00706451"/>
    <w:rsid w:val="00707E0F"/>
    <w:rsid w:val="0071068A"/>
    <w:rsid w:val="00710E19"/>
    <w:rsid w:val="00710E52"/>
    <w:rsid w:val="0071154B"/>
    <w:rsid w:val="0071174F"/>
    <w:rsid w:val="0071196A"/>
    <w:rsid w:val="007130CA"/>
    <w:rsid w:val="007131CF"/>
    <w:rsid w:val="00713336"/>
    <w:rsid w:val="007133C0"/>
    <w:rsid w:val="00713613"/>
    <w:rsid w:val="007137C6"/>
    <w:rsid w:val="007138FC"/>
    <w:rsid w:val="0071393D"/>
    <w:rsid w:val="00713E79"/>
    <w:rsid w:val="00714073"/>
    <w:rsid w:val="00714245"/>
    <w:rsid w:val="00715441"/>
    <w:rsid w:val="00715739"/>
    <w:rsid w:val="0071576C"/>
    <w:rsid w:val="00715C94"/>
    <w:rsid w:val="00716132"/>
    <w:rsid w:val="007165F0"/>
    <w:rsid w:val="00716A09"/>
    <w:rsid w:val="007170DB"/>
    <w:rsid w:val="00717880"/>
    <w:rsid w:val="00717CA8"/>
    <w:rsid w:val="007205E7"/>
    <w:rsid w:val="007209C4"/>
    <w:rsid w:val="00720C5F"/>
    <w:rsid w:val="00721E9E"/>
    <w:rsid w:val="007224B1"/>
    <w:rsid w:val="007227FE"/>
    <w:rsid w:val="0072323F"/>
    <w:rsid w:val="007233C3"/>
    <w:rsid w:val="007238D7"/>
    <w:rsid w:val="00723C95"/>
    <w:rsid w:val="007244E7"/>
    <w:rsid w:val="00724CCE"/>
    <w:rsid w:val="0072505F"/>
    <w:rsid w:val="00725A11"/>
    <w:rsid w:val="00725B00"/>
    <w:rsid w:val="0072680C"/>
    <w:rsid w:val="00726B3D"/>
    <w:rsid w:val="00726C64"/>
    <w:rsid w:val="007302C6"/>
    <w:rsid w:val="00730FB0"/>
    <w:rsid w:val="007310B7"/>
    <w:rsid w:val="00731237"/>
    <w:rsid w:val="00731A22"/>
    <w:rsid w:val="0073207E"/>
    <w:rsid w:val="00732523"/>
    <w:rsid w:val="00732664"/>
    <w:rsid w:val="00732BA7"/>
    <w:rsid w:val="007333EA"/>
    <w:rsid w:val="00733601"/>
    <w:rsid w:val="00733A57"/>
    <w:rsid w:val="00733F36"/>
    <w:rsid w:val="007340CE"/>
    <w:rsid w:val="00734781"/>
    <w:rsid w:val="007348E4"/>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86"/>
    <w:rsid w:val="007435F1"/>
    <w:rsid w:val="00743DDD"/>
    <w:rsid w:val="00743F46"/>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04FB"/>
    <w:rsid w:val="00750622"/>
    <w:rsid w:val="00750C2E"/>
    <w:rsid w:val="00751452"/>
    <w:rsid w:val="00751B1A"/>
    <w:rsid w:val="007521A5"/>
    <w:rsid w:val="00752488"/>
    <w:rsid w:val="00752F29"/>
    <w:rsid w:val="00753959"/>
    <w:rsid w:val="00753DD6"/>
    <w:rsid w:val="00754A4A"/>
    <w:rsid w:val="007566FB"/>
    <w:rsid w:val="007567A8"/>
    <w:rsid w:val="00756D6A"/>
    <w:rsid w:val="0076043F"/>
    <w:rsid w:val="00760D17"/>
    <w:rsid w:val="00760F66"/>
    <w:rsid w:val="007611F8"/>
    <w:rsid w:val="00761200"/>
    <w:rsid w:val="00761931"/>
    <w:rsid w:val="00761BD1"/>
    <w:rsid w:val="0076246D"/>
    <w:rsid w:val="007627BA"/>
    <w:rsid w:val="0076291E"/>
    <w:rsid w:val="00762C76"/>
    <w:rsid w:val="00762D81"/>
    <w:rsid w:val="0076317B"/>
    <w:rsid w:val="00763A42"/>
    <w:rsid w:val="007643D5"/>
    <w:rsid w:val="00765366"/>
    <w:rsid w:val="00765914"/>
    <w:rsid w:val="0076614D"/>
    <w:rsid w:val="0076624C"/>
    <w:rsid w:val="0076627D"/>
    <w:rsid w:val="00766304"/>
    <w:rsid w:val="007665D3"/>
    <w:rsid w:val="0076745C"/>
    <w:rsid w:val="00767A28"/>
    <w:rsid w:val="00767DD2"/>
    <w:rsid w:val="00770264"/>
    <w:rsid w:val="0077082B"/>
    <w:rsid w:val="00770E60"/>
    <w:rsid w:val="00771594"/>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6E1D"/>
    <w:rsid w:val="00776FAD"/>
    <w:rsid w:val="00777E7E"/>
    <w:rsid w:val="00777EFA"/>
    <w:rsid w:val="007804DD"/>
    <w:rsid w:val="00780EC1"/>
    <w:rsid w:val="00780F3B"/>
    <w:rsid w:val="0078115B"/>
    <w:rsid w:val="007816EE"/>
    <w:rsid w:val="007817BC"/>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1069"/>
    <w:rsid w:val="007911B8"/>
    <w:rsid w:val="00791DAE"/>
    <w:rsid w:val="00792FE0"/>
    <w:rsid w:val="007930E8"/>
    <w:rsid w:val="00793A57"/>
    <w:rsid w:val="00793A9C"/>
    <w:rsid w:val="00793F28"/>
    <w:rsid w:val="007944D2"/>
    <w:rsid w:val="00794AC7"/>
    <w:rsid w:val="00794B19"/>
    <w:rsid w:val="00794FFA"/>
    <w:rsid w:val="00795B8D"/>
    <w:rsid w:val="00795E34"/>
    <w:rsid w:val="00795F0E"/>
    <w:rsid w:val="007961E5"/>
    <w:rsid w:val="0079685F"/>
    <w:rsid w:val="00797D8F"/>
    <w:rsid w:val="007A0C00"/>
    <w:rsid w:val="007A0E15"/>
    <w:rsid w:val="007A176E"/>
    <w:rsid w:val="007A19BF"/>
    <w:rsid w:val="007A2A69"/>
    <w:rsid w:val="007A2CF1"/>
    <w:rsid w:val="007A3579"/>
    <w:rsid w:val="007A384E"/>
    <w:rsid w:val="007A3EDF"/>
    <w:rsid w:val="007A41B5"/>
    <w:rsid w:val="007A4486"/>
    <w:rsid w:val="007A4682"/>
    <w:rsid w:val="007A4F90"/>
    <w:rsid w:val="007A5879"/>
    <w:rsid w:val="007A58A8"/>
    <w:rsid w:val="007A5BDC"/>
    <w:rsid w:val="007A629D"/>
    <w:rsid w:val="007A6610"/>
    <w:rsid w:val="007A6D51"/>
    <w:rsid w:val="007A6DD3"/>
    <w:rsid w:val="007A6FF3"/>
    <w:rsid w:val="007A7065"/>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711"/>
    <w:rsid w:val="007C57B9"/>
    <w:rsid w:val="007C6325"/>
    <w:rsid w:val="007C73A3"/>
    <w:rsid w:val="007C7975"/>
    <w:rsid w:val="007C7EF5"/>
    <w:rsid w:val="007D0227"/>
    <w:rsid w:val="007D06AC"/>
    <w:rsid w:val="007D0741"/>
    <w:rsid w:val="007D098D"/>
    <w:rsid w:val="007D0A53"/>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6ABC"/>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FB9"/>
    <w:rsid w:val="007E7139"/>
    <w:rsid w:val="007E7366"/>
    <w:rsid w:val="007E7EA1"/>
    <w:rsid w:val="007E7EA4"/>
    <w:rsid w:val="007E7F75"/>
    <w:rsid w:val="007F03CE"/>
    <w:rsid w:val="007F04D3"/>
    <w:rsid w:val="007F137D"/>
    <w:rsid w:val="007F17B5"/>
    <w:rsid w:val="007F2D8D"/>
    <w:rsid w:val="007F2EBF"/>
    <w:rsid w:val="007F3044"/>
    <w:rsid w:val="007F3077"/>
    <w:rsid w:val="007F3249"/>
    <w:rsid w:val="007F3704"/>
    <w:rsid w:val="007F38C3"/>
    <w:rsid w:val="007F4657"/>
    <w:rsid w:val="007F4A02"/>
    <w:rsid w:val="007F5609"/>
    <w:rsid w:val="007F5625"/>
    <w:rsid w:val="007F568A"/>
    <w:rsid w:val="007F59F7"/>
    <w:rsid w:val="007F5E21"/>
    <w:rsid w:val="007F6413"/>
    <w:rsid w:val="007F676E"/>
    <w:rsid w:val="007F6B11"/>
    <w:rsid w:val="007F6E2B"/>
    <w:rsid w:val="007F7033"/>
    <w:rsid w:val="007F7D12"/>
    <w:rsid w:val="007F7F02"/>
    <w:rsid w:val="00800258"/>
    <w:rsid w:val="00800C97"/>
    <w:rsid w:val="00801F17"/>
    <w:rsid w:val="0080220F"/>
    <w:rsid w:val="008026A7"/>
    <w:rsid w:val="00802735"/>
    <w:rsid w:val="008028C2"/>
    <w:rsid w:val="00802DDB"/>
    <w:rsid w:val="00802FC1"/>
    <w:rsid w:val="00803445"/>
    <w:rsid w:val="008037D8"/>
    <w:rsid w:val="00803A49"/>
    <w:rsid w:val="00803B7E"/>
    <w:rsid w:val="00803DA6"/>
    <w:rsid w:val="008040D9"/>
    <w:rsid w:val="0080436E"/>
    <w:rsid w:val="00804937"/>
    <w:rsid w:val="00804C02"/>
    <w:rsid w:val="00804E1E"/>
    <w:rsid w:val="00804E43"/>
    <w:rsid w:val="008050F5"/>
    <w:rsid w:val="0080519C"/>
    <w:rsid w:val="0080553F"/>
    <w:rsid w:val="00805E48"/>
    <w:rsid w:val="008064F4"/>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5A6F"/>
    <w:rsid w:val="00816805"/>
    <w:rsid w:val="0081699A"/>
    <w:rsid w:val="00816BE8"/>
    <w:rsid w:val="00816CD5"/>
    <w:rsid w:val="00816CD6"/>
    <w:rsid w:val="00816DBD"/>
    <w:rsid w:val="00816FE2"/>
    <w:rsid w:val="00817062"/>
    <w:rsid w:val="00817991"/>
    <w:rsid w:val="00817F58"/>
    <w:rsid w:val="008203C5"/>
    <w:rsid w:val="00820B84"/>
    <w:rsid w:val="0082199B"/>
    <w:rsid w:val="00821C2A"/>
    <w:rsid w:val="00821C61"/>
    <w:rsid w:val="008227B7"/>
    <w:rsid w:val="008237B3"/>
    <w:rsid w:val="00823835"/>
    <w:rsid w:val="008243A8"/>
    <w:rsid w:val="00824705"/>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708"/>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D43"/>
    <w:rsid w:val="0084323E"/>
    <w:rsid w:val="00843D50"/>
    <w:rsid w:val="008441D9"/>
    <w:rsid w:val="0084464E"/>
    <w:rsid w:val="00844D85"/>
    <w:rsid w:val="008458BF"/>
    <w:rsid w:val="00846262"/>
    <w:rsid w:val="00846370"/>
    <w:rsid w:val="008463E8"/>
    <w:rsid w:val="008464B7"/>
    <w:rsid w:val="00846648"/>
    <w:rsid w:val="00847665"/>
    <w:rsid w:val="008478B7"/>
    <w:rsid w:val="00847925"/>
    <w:rsid w:val="00847BC5"/>
    <w:rsid w:val="00847F11"/>
    <w:rsid w:val="00850010"/>
    <w:rsid w:val="0085010C"/>
    <w:rsid w:val="008503F4"/>
    <w:rsid w:val="008504A0"/>
    <w:rsid w:val="00850996"/>
    <w:rsid w:val="00850AC1"/>
    <w:rsid w:val="00850C2A"/>
    <w:rsid w:val="00850DFA"/>
    <w:rsid w:val="00850F7D"/>
    <w:rsid w:val="00851331"/>
    <w:rsid w:val="008516D1"/>
    <w:rsid w:val="00851CC8"/>
    <w:rsid w:val="00852003"/>
    <w:rsid w:val="0085212C"/>
    <w:rsid w:val="0085223F"/>
    <w:rsid w:val="008529FD"/>
    <w:rsid w:val="00852F9E"/>
    <w:rsid w:val="00854053"/>
    <w:rsid w:val="00854267"/>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CB0"/>
    <w:rsid w:val="00866FE3"/>
    <w:rsid w:val="0086722D"/>
    <w:rsid w:val="00867459"/>
    <w:rsid w:val="00867A06"/>
    <w:rsid w:val="00867D56"/>
    <w:rsid w:val="00867D70"/>
    <w:rsid w:val="0087018F"/>
    <w:rsid w:val="00870646"/>
    <w:rsid w:val="008706C3"/>
    <w:rsid w:val="00870BAA"/>
    <w:rsid w:val="00870D91"/>
    <w:rsid w:val="008716D1"/>
    <w:rsid w:val="008716ED"/>
    <w:rsid w:val="008718AD"/>
    <w:rsid w:val="0087193F"/>
    <w:rsid w:val="008724E6"/>
    <w:rsid w:val="008728C8"/>
    <w:rsid w:val="00873205"/>
    <w:rsid w:val="008735E8"/>
    <w:rsid w:val="00873662"/>
    <w:rsid w:val="0087377E"/>
    <w:rsid w:val="00874594"/>
    <w:rsid w:val="00874776"/>
    <w:rsid w:val="0087487C"/>
    <w:rsid w:val="00874A07"/>
    <w:rsid w:val="00874B75"/>
    <w:rsid w:val="00874DC7"/>
    <w:rsid w:val="00875007"/>
    <w:rsid w:val="008750DB"/>
    <w:rsid w:val="008751B4"/>
    <w:rsid w:val="0087527F"/>
    <w:rsid w:val="008754B5"/>
    <w:rsid w:val="00875AF3"/>
    <w:rsid w:val="008765E9"/>
    <w:rsid w:val="00876605"/>
    <w:rsid w:val="00876B13"/>
    <w:rsid w:val="00877940"/>
    <w:rsid w:val="0087796A"/>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88C"/>
    <w:rsid w:val="00882D28"/>
    <w:rsid w:val="00883A67"/>
    <w:rsid w:val="00883C31"/>
    <w:rsid w:val="008848E9"/>
    <w:rsid w:val="00884FD8"/>
    <w:rsid w:val="00885244"/>
    <w:rsid w:val="008857C7"/>
    <w:rsid w:val="008858B3"/>
    <w:rsid w:val="00885BF6"/>
    <w:rsid w:val="008866CF"/>
    <w:rsid w:val="00886782"/>
    <w:rsid w:val="008869A1"/>
    <w:rsid w:val="00886B3F"/>
    <w:rsid w:val="008878B9"/>
    <w:rsid w:val="0088799D"/>
    <w:rsid w:val="0089015D"/>
    <w:rsid w:val="0089021A"/>
    <w:rsid w:val="0089022E"/>
    <w:rsid w:val="008902E2"/>
    <w:rsid w:val="00890475"/>
    <w:rsid w:val="00890A7C"/>
    <w:rsid w:val="00890D11"/>
    <w:rsid w:val="008910EE"/>
    <w:rsid w:val="00891A26"/>
    <w:rsid w:val="00891BCE"/>
    <w:rsid w:val="00891C15"/>
    <w:rsid w:val="008923F8"/>
    <w:rsid w:val="008928F1"/>
    <w:rsid w:val="008929EC"/>
    <w:rsid w:val="00892BBF"/>
    <w:rsid w:val="00892DB5"/>
    <w:rsid w:val="0089310F"/>
    <w:rsid w:val="00893F27"/>
    <w:rsid w:val="008942BD"/>
    <w:rsid w:val="0089478A"/>
    <w:rsid w:val="0089480A"/>
    <w:rsid w:val="00894FE5"/>
    <w:rsid w:val="00895658"/>
    <w:rsid w:val="008956DA"/>
    <w:rsid w:val="00895BA9"/>
    <w:rsid w:val="00895D79"/>
    <w:rsid w:val="0089601B"/>
    <w:rsid w:val="00896509"/>
    <w:rsid w:val="0089655D"/>
    <w:rsid w:val="00896784"/>
    <w:rsid w:val="00896C56"/>
    <w:rsid w:val="00897051"/>
    <w:rsid w:val="00897824"/>
    <w:rsid w:val="00897BCB"/>
    <w:rsid w:val="00897C07"/>
    <w:rsid w:val="00897DBA"/>
    <w:rsid w:val="008A02FA"/>
    <w:rsid w:val="008A032B"/>
    <w:rsid w:val="008A06A8"/>
    <w:rsid w:val="008A0BCE"/>
    <w:rsid w:val="008A1225"/>
    <w:rsid w:val="008A1AAC"/>
    <w:rsid w:val="008A20CA"/>
    <w:rsid w:val="008A239B"/>
    <w:rsid w:val="008A23A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5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05C"/>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2C5D"/>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6C67"/>
    <w:rsid w:val="008D7F65"/>
    <w:rsid w:val="008E00C1"/>
    <w:rsid w:val="008E0178"/>
    <w:rsid w:val="008E02F8"/>
    <w:rsid w:val="008E0698"/>
    <w:rsid w:val="008E12AF"/>
    <w:rsid w:val="008E1342"/>
    <w:rsid w:val="008E17F3"/>
    <w:rsid w:val="008E1DC9"/>
    <w:rsid w:val="008E1F11"/>
    <w:rsid w:val="008E211C"/>
    <w:rsid w:val="008E24E4"/>
    <w:rsid w:val="008E25C5"/>
    <w:rsid w:val="008E28EC"/>
    <w:rsid w:val="008E2BB3"/>
    <w:rsid w:val="008E2BC5"/>
    <w:rsid w:val="008E2C79"/>
    <w:rsid w:val="008E2E04"/>
    <w:rsid w:val="008E3176"/>
    <w:rsid w:val="008E3564"/>
    <w:rsid w:val="008E3A0B"/>
    <w:rsid w:val="008E3A90"/>
    <w:rsid w:val="008E3AAB"/>
    <w:rsid w:val="008E4043"/>
    <w:rsid w:val="008E4520"/>
    <w:rsid w:val="008E54E8"/>
    <w:rsid w:val="008E5740"/>
    <w:rsid w:val="008E5868"/>
    <w:rsid w:val="008E5ADB"/>
    <w:rsid w:val="008E5DC8"/>
    <w:rsid w:val="008E6465"/>
    <w:rsid w:val="008E6A20"/>
    <w:rsid w:val="008E6C57"/>
    <w:rsid w:val="008E7082"/>
    <w:rsid w:val="008E72AF"/>
    <w:rsid w:val="008E74F5"/>
    <w:rsid w:val="008F069E"/>
    <w:rsid w:val="008F0952"/>
    <w:rsid w:val="008F1154"/>
    <w:rsid w:val="008F1B84"/>
    <w:rsid w:val="008F1B9D"/>
    <w:rsid w:val="008F1DB6"/>
    <w:rsid w:val="008F32B6"/>
    <w:rsid w:val="008F337C"/>
    <w:rsid w:val="008F3563"/>
    <w:rsid w:val="008F39C0"/>
    <w:rsid w:val="008F39E4"/>
    <w:rsid w:val="008F5110"/>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9D7"/>
    <w:rsid w:val="00901CBA"/>
    <w:rsid w:val="00901DC6"/>
    <w:rsid w:val="009021DC"/>
    <w:rsid w:val="009024E7"/>
    <w:rsid w:val="0090254E"/>
    <w:rsid w:val="00903026"/>
    <w:rsid w:val="0090357B"/>
    <w:rsid w:val="00903832"/>
    <w:rsid w:val="009042D0"/>
    <w:rsid w:val="009044BE"/>
    <w:rsid w:val="009048EB"/>
    <w:rsid w:val="00904913"/>
    <w:rsid w:val="00904B8A"/>
    <w:rsid w:val="00904C15"/>
    <w:rsid w:val="009050B3"/>
    <w:rsid w:val="00905298"/>
    <w:rsid w:val="00905945"/>
    <w:rsid w:val="00905E6A"/>
    <w:rsid w:val="00905FEB"/>
    <w:rsid w:val="00906164"/>
    <w:rsid w:val="00906252"/>
    <w:rsid w:val="0090672E"/>
    <w:rsid w:val="009068C6"/>
    <w:rsid w:val="00906A4F"/>
    <w:rsid w:val="00906BD6"/>
    <w:rsid w:val="00907074"/>
    <w:rsid w:val="0090735B"/>
    <w:rsid w:val="009073C7"/>
    <w:rsid w:val="009078BA"/>
    <w:rsid w:val="009079C7"/>
    <w:rsid w:val="009079F7"/>
    <w:rsid w:val="00907B44"/>
    <w:rsid w:val="00907C33"/>
    <w:rsid w:val="009108D2"/>
    <w:rsid w:val="00910C20"/>
    <w:rsid w:val="00910FE1"/>
    <w:rsid w:val="0091106A"/>
    <w:rsid w:val="00911C09"/>
    <w:rsid w:val="00911D1C"/>
    <w:rsid w:val="0091277F"/>
    <w:rsid w:val="00912F38"/>
    <w:rsid w:val="0091340D"/>
    <w:rsid w:val="00913C58"/>
    <w:rsid w:val="009140B4"/>
    <w:rsid w:val="00914174"/>
    <w:rsid w:val="0091428A"/>
    <w:rsid w:val="00914733"/>
    <w:rsid w:val="0091495E"/>
    <w:rsid w:val="00914AA5"/>
    <w:rsid w:val="00915274"/>
    <w:rsid w:val="009162DD"/>
    <w:rsid w:val="009163E7"/>
    <w:rsid w:val="0091671A"/>
    <w:rsid w:val="009169F6"/>
    <w:rsid w:val="0091719D"/>
    <w:rsid w:val="00917903"/>
    <w:rsid w:val="00917BEA"/>
    <w:rsid w:val="00920189"/>
    <w:rsid w:val="00920203"/>
    <w:rsid w:val="009203A2"/>
    <w:rsid w:val="00920997"/>
    <w:rsid w:val="00920B1E"/>
    <w:rsid w:val="00920DD5"/>
    <w:rsid w:val="00921161"/>
    <w:rsid w:val="0092128B"/>
    <w:rsid w:val="00922492"/>
    <w:rsid w:val="009224EB"/>
    <w:rsid w:val="00922637"/>
    <w:rsid w:val="00922651"/>
    <w:rsid w:val="0092272F"/>
    <w:rsid w:val="00922BE2"/>
    <w:rsid w:val="00922EDE"/>
    <w:rsid w:val="009237D9"/>
    <w:rsid w:val="0092406C"/>
    <w:rsid w:val="00924096"/>
    <w:rsid w:val="009243BC"/>
    <w:rsid w:val="009244D5"/>
    <w:rsid w:val="0092523A"/>
    <w:rsid w:val="009252F1"/>
    <w:rsid w:val="00925588"/>
    <w:rsid w:val="00925A0E"/>
    <w:rsid w:val="00925AF5"/>
    <w:rsid w:val="00925DAB"/>
    <w:rsid w:val="009261FC"/>
    <w:rsid w:val="00926268"/>
    <w:rsid w:val="00926416"/>
    <w:rsid w:val="009264A2"/>
    <w:rsid w:val="00926506"/>
    <w:rsid w:val="00926A4D"/>
    <w:rsid w:val="0092715D"/>
    <w:rsid w:val="00927299"/>
    <w:rsid w:val="00927585"/>
    <w:rsid w:val="00930632"/>
    <w:rsid w:val="009310BC"/>
    <w:rsid w:val="00931D3F"/>
    <w:rsid w:val="009324C4"/>
    <w:rsid w:val="00932671"/>
    <w:rsid w:val="00932A7A"/>
    <w:rsid w:val="00932D26"/>
    <w:rsid w:val="00932D49"/>
    <w:rsid w:val="00932DE7"/>
    <w:rsid w:val="009330BF"/>
    <w:rsid w:val="00933817"/>
    <w:rsid w:val="00933EE7"/>
    <w:rsid w:val="00934510"/>
    <w:rsid w:val="0093476C"/>
    <w:rsid w:val="00935888"/>
    <w:rsid w:val="00935A1E"/>
    <w:rsid w:val="00935AA3"/>
    <w:rsid w:val="00935B7C"/>
    <w:rsid w:val="00935BC9"/>
    <w:rsid w:val="00935E3A"/>
    <w:rsid w:val="00936005"/>
    <w:rsid w:val="0093607C"/>
    <w:rsid w:val="00940008"/>
    <w:rsid w:val="00940D22"/>
    <w:rsid w:val="00940FFA"/>
    <w:rsid w:val="00941503"/>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0AD6"/>
    <w:rsid w:val="009515CA"/>
    <w:rsid w:val="00951691"/>
    <w:rsid w:val="00951FCE"/>
    <w:rsid w:val="009521CC"/>
    <w:rsid w:val="0095226C"/>
    <w:rsid w:val="0095269B"/>
    <w:rsid w:val="00952C05"/>
    <w:rsid w:val="00952D52"/>
    <w:rsid w:val="009536C4"/>
    <w:rsid w:val="009540B7"/>
    <w:rsid w:val="009543D0"/>
    <w:rsid w:val="0095448C"/>
    <w:rsid w:val="00954AF9"/>
    <w:rsid w:val="00954B1E"/>
    <w:rsid w:val="00954DAE"/>
    <w:rsid w:val="00955410"/>
    <w:rsid w:val="009558EE"/>
    <w:rsid w:val="009559D5"/>
    <w:rsid w:val="00955C17"/>
    <w:rsid w:val="00955FFA"/>
    <w:rsid w:val="00956170"/>
    <w:rsid w:val="00956686"/>
    <w:rsid w:val="00956BA1"/>
    <w:rsid w:val="00956D42"/>
    <w:rsid w:val="00956F0F"/>
    <w:rsid w:val="0095727F"/>
    <w:rsid w:val="009572AF"/>
    <w:rsid w:val="00957E41"/>
    <w:rsid w:val="0096016E"/>
    <w:rsid w:val="0096023A"/>
    <w:rsid w:val="009603CB"/>
    <w:rsid w:val="009607AB"/>
    <w:rsid w:val="00961154"/>
    <w:rsid w:val="009615DB"/>
    <w:rsid w:val="0096183F"/>
    <w:rsid w:val="00962683"/>
    <w:rsid w:val="00962E23"/>
    <w:rsid w:val="009633ED"/>
    <w:rsid w:val="0096435D"/>
    <w:rsid w:val="0096487C"/>
    <w:rsid w:val="00964B45"/>
    <w:rsid w:val="00964BC2"/>
    <w:rsid w:val="00964D4A"/>
    <w:rsid w:val="00964EAE"/>
    <w:rsid w:val="00965023"/>
    <w:rsid w:val="009650B7"/>
    <w:rsid w:val="0096515D"/>
    <w:rsid w:val="00965841"/>
    <w:rsid w:val="00966623"/>
    <w:rsid w:val="00966B48"/>
    <w:rsid w:val="00966CC4"/>
    <w:rsid w:val="009678DB"/>
    <w:rsid w:val="0097069C"/>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4927"/>
    <w:rsid w:val="009757CA"/>
    <w:rsid w:val="0097617E"/>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2238"/>
    <w:rsid w:val="00993461"/>
    <w:rsid w:val="0099367E"/>
    <w:rsid w:val="00993FE4"/>
    <w:rsid w:val="0099425E"/>
    <w:rsid w:val="00994942"/>
    <w:rsid w:val="00994CDC"/>
    <w:rsid w:val="00995AC3"/>
    <w:rsid w:val="009969CD"/>
    <w:rsid w:val="0099770A"/>
    <w:rsid w:val="00997769"/>
    <w:rsid w:val="00997A2E"/>
    <w:rsid w:val="00997F2F"/>
    <w:rsid w:val="009A048E"/>
    <w:rsid w:val="009A119F"/>
    <w:rsid w:val="009A1609"/>
    <w:rsid w:val="009A16A3"/>
    <w:rsid w:val="009A1702"/>
    <w:rsid w:val="009A1A7E"/>
    <w:rsid w:val="009A3480"/>
    <w:rsid w:val="009A3DB8"/>
    <w:rsid w:val="009A43B3"/>
    <w:rsid w:val="009A464D"/>
    <w:rsid w:val="009A496F"/>
    <w:rsid w:val="009A4AC7"/>
    <w:rsid w:val="009A4B78"/>
    <w:rsid w:val="009A4C02"/>
    <w:rsid w:val="009A4D73"/>
    <w:rsid w:val="009A4E41"/>
    <w:rsid w:val="009A5297"/>
    <w:rsid w:val="009A5851"/>
    <w:rsid w:val="009A5D40"/>
    <w:rsid w:val="009A5E10"/>
    <w:rsid w:val="009A6665"/>
    <w:rsid w:val="009A743F"/>
    <w:rsid w:val="009A74F7"/>
    <w:rsid w:val="009A789F"/>
    <w:rsid w:val="009A7A34"/>
    <w:rsid w:val="009B00F2"/>
    <w:rsid w:val="009B074E"/>
    <w:rsid w:val="009B0FB2"/>
    <w:rsid w:val="009B1113"/>
    <w:rsid w:val="009B1C34"/>
    <w:rsid w:val="009B1D22"/>
    <w:rsid w:val="009B1E86"/>
    <w:rsid w:val="009B27C4"/>
    <w:rsid w:val="009B2BE6"/>
    <w:rsid w:val="009B2D92"/>
    <w:rsid w:val="009B31DE"/>
    <w:rsid w:val="009B3250"/>
    <w:rsid w:val="009B3D24"/>
    <w:rsid w:val="009B42D2"/>
    <w:rsid w:val="009B4A06"/>
    <w:rsid w:val="009B4CD3"/>
    <w:rsid w:val="009B5DA2"/>
    <w:rsid w:val="009B60EA"/>
    <w:rsid w:val="009B70C8"/>
    <w:rsid w:val="009B737C"/>
    <w:rsid w:val="009B742E"/>
    <w:rsid w:val="009B7F64"/>
    <w:rsid w:val="009C0AC6"/>
    <w:rsid w:val="009C11B2"/>
    <w:rsid w:val="009C1456"/>
    <w:rsid w:val="009C164F"/>
    <w:rsid w:val="009C1C30"/>
    <w:rsid w:val="009C22DD"/>
    <w:rsid w:val="009C2682"/>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426A"/>
    <w:rsid w:val="009D59A1"/>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5D6"/>
    <w:rsid w:val="009E4664"/>
    <w:rsid w:val="009E4D8E"/>
    <w:rsid w:val="009E4E90"/>
    <w:rsid w:val="009E4EB7"/>
    <w:rsid w:val="009E57C1"/>
    <w:rsid w:val="009E624A"/>
    <w:rsid w:val="009E6B32"/>
    <w:rsid w:val="009E7039"/>
    <w:rsid w:val="009E70F3"/>
    <w:rsid w:val="009E750E"/>
    <w:rsid w:val="009E7E98"/>
    <w:rsid w:val="009F009E"/>
    <w:rsid w:val="009F00EE"/>
    <w:rsid w:val="009F0827"/>
    <w:rsid w:val="009F0BED"/>
    <w:rsid w:val="009F1673"/>
    <w:rsid w:val="009F3255"/>
    <w:rsid w:val="009F34AA"/>
    <w:rsid w:val="009F366F"/>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27A"/>
    <w:rsid w:val="009F6654"/>
    <w:rsid w:val="009F6A91"/>
    <w:rsid w:val="009F6AA9"/>
    <w:rsid w:val="009F71A6"/>
    <w:rsid w:val="009F71AA"/>
    <w:rsid w:val="009F754A"/>
    <w:rsid w:val="009F791F"/>
    <w:rsid w:val="009F7F86"/>
    <w:rsid w:val="00A0034D"/>
    <w:rsid w:val="00A00BFB"/>
    <w:rsid w:val="00A00DCF"/>
    <w:rsid w:val="00A0110D"/>
    <w:rsid w:val="00A0126C"/>
    <w:rsid w:val="00A012DA"/>
    <w:rsid w:val="00A0173A"/>
    <w:rsid w:val="00A0187E"/>
    <w:rsid w:val="00A026F0"/>
    <w:rsid w:val="00A02E0B"/>
    <w:rsid w:val="00A02F2D"/>
    <w:rsid w:val="00A02F61"/>
    <w:rsid w:val="00A03B9D"/>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4B7"/>
    <w:rsid w:val="00A149B4"/>
    <w:rsid w:val="00A152D3"/>
    <w:rsid w:val="00A15E82"/>
    <w:rsid w:val="00A15F4F"/>
    <w:rsid w:val="00A160AB"/>
    <w:rsid w:val="00A16745"/>
    <w:rsid w:val="00A16747"/>
    <w:rsid w:val="00A17E93"/>
    <w:rsid w:val="00A20013"/>
    <w:rsid w:val="00A200E6"/>
    <w:rsid w:val="00A2056F"/>
    <w:rsid w:val="00A20582"/>
    <w:rsid w:val="00A20C65"/>
    <w:rsid w:val="00A20F97"/>
    <w:rsid w:val="00A2143C"/>
    <w:rsid w:val="00A21767"/>
    <w:rsid w:val="00A218CD"/>
    <w:rsid w:val="00A21FD5"/>
    <w:rsid w:val="00A22751"/>
    <w:rsid w:val="00A22940"/>
    <w:rsid w:val="00A22C96"/>
    <w:rsid w:val="00A23102"/>
    <w:rsid w:val="00A233D8"/>
    <w:rsid w:val="00A2343F"/>
    <w:rsid w:val="00A23505"/>
    <w:rsid w:val="00A236AC"/>
    <w:rsid w:val="00A237D0"/>
    <w:rsid w:val="00A23A4D"/>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0D3F"/>
    <w:rsid w:val="00A3127F"/>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C1C"/>
    <w:rsid w:val="00A35DAB"/>
    <w:rsid w:val="00A36724"/>
    <w:rsid w:val="00A367AF"/>
    <w:rsid w:val="00A36C13"/>
    <w:rsid w:val="00A377C2"/>
    <w:rsid w:val="00A37A31"/>
    <w:rsid w:val="00A4042A"/>
    <w:rsid w:val="00A40B1F"/>
    <w:rsid w:val="00A40B4D"/>
    <w:rsid w:val="00A411E2"/>
    <w:rsid w:val="00A41373"/>
    <w:rsid w:val="00A41638"/>
    <w:rsid w:val="00A41A3F"/>
    <w:rsid w:val="00A41B15"/>
    <w:rsid w:val="00A41DE9"/>
    <w:rsid w:val="00A42180"/>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5C81"/>
    <w:rsid w:val="00A463B5"/>
    <w:rsid w:val="00A463BA"/>
    <w:rsid w:val="00A46675"/>
    <w:rsid w:val="00A46A5F"/>
    <w:rsid w:val="00A471A3"/>
    <w:rsid w:val="00A47597"/>
    <w:rsid w:val="00A477AC"/>
    <w:rsid w:val="00A4795F"/>
    <w:rsid w:val="00A47E44"/>
    <w:rsid w:val="00A47F91"/>
    <w:rsid w:val="00A507D7"/>
    <w:rsid w:val="00A50A5C"/>
    <w:rsid w:val="00A50BE2"/>
    <w:rsid w:val="00A50CC6"/>
    <w:rsid w:val="00A50DF3"/>
    <w:rsid w:val="00A50E40"/>
    <w:rsid w:val="00A51462"/>
    <w:rsid w:val="00A51789"/>
    <w:rsid w:val="00A51946"/>
    <w:rsid w:val="00A51DEC"/>
    <w:rsid w:val="00A51FF7"/>
    <w:rsid w:val="00A52079"/>
    <w:rsid w:val="00A52143"/>
    <w:rsid w:val="00A521E9"/>
    <w:rsid w:val="00A5298E"/>
    <w:rsid w:val="00A52B3E"/>
    <w:rsid w:val="00A5313B"/>
    <w:rsid w:val="00A5320E"/>
    <w:rsid w:val="00A53F7B"/>
    <w:rsid w:val="00A54090"/>
    <w:rsid w:val="00A54282"/>
    <w:rsid w:val="00A542F3"/>
    <w:rsid w:val="00A546F1"/>
    <w:rsid w:val="00A549D3"/>
    <w:rsid w:val="00A54DF0"/>
    <w:rsid w:val="00A57E98"/>
    <w:rsid w:val="00A60017"/>
    <w:rsid w:val="00A60849"/>
    <w:rsid w:val="00A60CD9"/>
    <w:rsid w:val="00A6105B"/>
    <w:rsid w:val="00A611AA"/>
    <w:rsid w:val="00A61355"/>
    <w:rsid w:val="00A61668"/>
    <w:rsid w:val="00A621D3"/>
    <w:rsid w:val="00A627A8"/>
    <w:rsid w:val="00A628F8"/>
    <w:rsid w:val="00A62B7A"/>
    <w:rsid w:val="00A62C73"/>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354"/>
    <w:rsid w:val="00A66DC5"/>
    <w:rsid w:val="00A66E37"/>
    <w:rsid w:val="00A66ECF"/>
    <w:rsid w:val="00A67E38"/>
    <w:rsid w:val="00A703E4"/>
    <w:rsid w:val="00A704C9"/>
    <w:rsid w:val="00A7086F"/>
    <w:rsid w:val="00A70DC6"/>
    <w:rsid w:val="00A71080"/>
    <w:rsid w:val="00A71986"/>
    <w:rsid w:val="00A71E05"/>
    <w:rsid w:val="00A71E3D"/>
    <w:rsid w:val="00A71E73"/>
    <w:rsid w:val="00A72740"/>
    <w:rsid w:val="00A73A64"/>
    <w:rsid w:val="00A742AD"/>
    <w:rsid w:val="00A746D7"/>
    <w:rsid w:val="00A74AB2"/>
    <w:rsid w:val="00A75A27"/>
    <w:rsid w:val="00A75A46"/>
    <w:rsid w:val="00A75B36"/>
    <w:rsid w:val="00A75D2E"/>
    <w:rsid w:val="00A7663A"/>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2DCA"/>
    <w:rsid w:val="00A83984"/>
    <w:rsid w:val="00A83A1E"/>
    <w:rsid w:val="00A84198"/>
    <w:rsid w:val="00A841AB"/>
    <w:rsid w:val="00A84A93"/>
    <w:rsid w:val="00A84FFD"/>
    <w:rsid w:val="00A86104"/>
    <w:rsid w:val="00A8655A"/>
    <w:rsid w:val="00A87203"/>
    <w:rsid w:val="00A87744"/>
    <w:rsid w:val="00A87AE6"/>
    <w:rsid w:val="00A87B09"/>
    <w:rsid w:val="00A87C22"/>
    <w:rsid w:val="00A90590"/>
    <w:rsid w:val="00A90A97"/>
    <w:rsid w:val="00A90CB4"/>
    <w:rsid w:val="00A910DA"/>
    <w:rsid w:val="00A914B9"/>
    <w:rsid w:val="00A920E1"/>
    <w:rsid w:val="00A92AFD"/>
    <w:rsid w:val="00A933AE"/>
    <w:rsid w:val="00A93863"/>
    <w:rsid w:val="00A93928"/>
    <w:rsid w:val="00A9415E"/>
    <w:rsid w:val="00A9423F"/>
    <w:rsid w:val="00A94EBD"/>
    <w:rsid w:val="00A9510D"/>
    <w:rsid w:val="00A95580"/>
    <w:rsid w:val="00A9568A"/>
    <w:rsid w:val="00A956AC"/>
    <w:rsid w:val="00A95D2A"/>
    <w:rsid w:val="00A96214"/>
    <w:rsid w:val="00A967E8"/>
    <w:rsid w:val="00A97072"/>
    <w:rsid w:val="00A97F4B"/>
    <w:rsid w:val="00AA04C5"/>
    <w:rsid w:val="00AA10B1"/>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2DA"/>
    <w:rsid w:val="00AA745E"/>
    <w:rsid w:val="00AB04AB"/>
    <w:rsid w:val="00AB0733"/>
    <w:rsid w:val="00AB09D2"/>
    <w:rsid w:val="00AB0B64"/>
    <w:rsid w:val="00AB0C30"/>
    <w:rsid w:val="00AB176B"/>
    <w:rsid w:val="00AB2AF7"/>
    <w:rsid w:val="00AB37E6"/>
    <w:rsid w:val="00AB3DBA"/>
    <w:rsid w:val="00AB431C"/>
    <w:rsid w:val="00AB470E"/>
    <w:rsid w:val="00AB5467"/>
    <w:rsid w:val="00AB5A7E"/>
    <w:rsid w:val="00AB60F1"/>
    <w:rsid w:val="00AB7538"/>
    <w:rsid w:val="00AB77F3"/>
    <w:rsid w:val="00AC0256"/>
    <w:rsid w:val="00AC0AAD"/>
    <w:rsid w:val="00AC1231"/>
    <w:rsid w:val="00AC1992"/>
    <w:rsid w:val="00AC1E14"/>
    <w:rsid w:val="00AC2CFA"/>
    <w:rsid w:val="00AC3263"/>
    <w:rsid w:val="00AC337E"/>
    <w:rsid w:val="00AC3E12"/>
    <w:rsid w:val="00AC406E"/>
    <w:rsid w:val="00AC430C"/>
    <w:rsid w:val="00AC4951"/>
    <w:rsid w:val="00AC4A6B"/>
    <w:rsid w:val="00AC5C19"/>
    <w:rsid w:val="00AC60F0"/>
    <w:rsid w:val="00AC6657"/>
    <w:rsid w:val="00AC6D7A"/>
    <w:rsid w:val="00AC7363"/>
    <w:rsid w:val="00AC7401"/>
    <w:rsid w:val="00AC7557"/>
    <w:rsid w:val="00AC779C"/>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1E71"/>
    <w:rsid w:val="00AE2068"/>
    <w:rsid w:val="00AE2258"/>
    <w:rsid w:val="00AE277E"/>
    <w:rsid w:val="00AE2A36"/>
    <w:rsid w:val="00AE2BC6"/>
    <w:rsid w:val="00AE2D0A"/>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8D6"/>
    <w:rsid w:val="00AF291B"/>
    <w:rsid w:val="00AF2B72"/>
    <w:rsid w:val="00AF2DAA"/>
    <w:rsid w:val="00AF2EBD"/>
    <w:rsid w:val="00AF2F7A"/>
    <w:rsid w:val="00AF33AE"/>
    <w:rsid w:val="00AF34C9"/>
    <w:rsid w:val="00AF3CDC"/>
    <w:rsid w:val="00AF44B1"/>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A07"/>
    <w:rsid w:val="00B03D36"/>
    <w:rsid w:val="00B03EE1"/>
    <w:rsid w:val="00B04540"/>
    <w:rsid w:val="00B046F1"/>
    <w:rsid w:val="00B05116"/>
    <w:rsid w:val="00B051A7"/>
    <w:rsid w:val="00B05F1A"/>
    <w:rsid w:val="00B06FD9"/>
    <w:rsid w:val="00B07B33"/>
    <w:rsid w:val="00B07FA2"/>
    <w:rsid w:val="00B07FDD"/>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01"/>
    <w:rsid w:val="00B12D5B"/>
    <w:rsid w:val="00B135AB"/>
    <w:rsid w:val="00B135D7"/>
    <w:rsid w:val="00B13797"/>
    <w:rsid w:val="00B137BF"/>
    <w:rsid w:val="00B13A1B"/>
    <w:rsid w:val="00B13A76"/>
    <w:rsid w:val="00B142D9"/>
    <w:rsid w:val="00B14BC4"/>
    <w:rsid w:val="00B14F3D"/>
    <w:rsid w:val="00B158A3"/>
    <w:rsid w:val="00B15B25"/>
    <w:rsid w:val="00B15C36"/>
    <w:rsid w:val="00B15EA0"/>
    <w:rsid w:val="00B16069"/>
    <w:rsid w:val="00B17A4E"/>
    <w:rsid w:val="00B17B30"/>
    <w:rsid w:val="00B17C2F"/>
    <w:rsid w:val="00B2153E"/>
    <w:rsid w:val="00B21F72"/>
    <w:rsid w:val="00B21FA7"/>
    <w:rsid w:val="00B22022"/>
    <w:rsid w:val="00B22443"/>
    <w:rsid w:val="00B225E4"/>
    <w:rsid w:val="00B22666"/>
    <w:rsid w:val="00B231C5"/>
    <w:rsid w:val="00B234DC"/>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B00"/>
    <w:rsid w:val="00B31B4B"/>
    <w:rsid w:val="00B31E36"/>
    <w:rsid w:val="00B32E26"/>
    <w:rsid w:val="00B338B7"/>
    <w:rsid w:val="00B34061"/>
    <w:rsid w:val="00B34376"/>
    <w:rsid w:val="00B3440A"/>
    <w:rsid w:val="00B34441"/>
    <w:rsid w:val="00B35167"/>
    <w:rsid w:val="00B35533"/>
    <w:rsid w:val="00B35534"/>
    <w:rsid w:val="00B35A87"/>
    <w:rsid w:val="00B35AFD"/>
    <w:rsid w:val="00B35EB6"/>
    <w:rsid w:val="00B35F9A"/>
    <w:rsid w:val="00B3609C"/>
    <w:rsid w:val="00B36236"/>
    <w:rsid w:val="00B3662E"/>
    <w:rsid w:val="00B366D2"/>
    <w:rsid w:val="00B366FA"/>
    <w:rsid w:val="00B36E86"/>
    <w:rsid w:val="00B379BA"/>
    <w:rsid w:val="00B411C2"/>
    <w:rsid w:val="00B412FD"/>
    <w:rsid w:val="00B422BE"/>
    <w:rsid w:val="00B4241D"/>
    <w:rsid w:val="00B426BB"/>
    <w:rsid w:val="00B42EB9"/>
    <w:rsid w:val="00B436F0"/>
    <w:rsid w:val="00B441FE"/>
    <w:rsid w:val="00B446A7"/>
    <w:rsid w:val="00B44821"/>
    <w:rsid w:val="00B44AD3"/>
    <w:rsid w:val="00B45062"/>
    <w:rsid w:val="00B450EB"/>
    <w:rsid w:val="00B45152"/>
    <w:rsid w:val="00B4544F"/>
    <w:rsid w:val="00B45E54"/>
    <w:rsid w:val="00B464E4"/>
    <w:rsid w:val="00B4689A"/>
    <w:rsid w:val="00B46D5F"/>
    <w:rsid w:val="00B46E7B"/>
    <w:rsid w:val="00B47DC5"/>
    <w:rsid w:val="00B47FE6"/>
    <w:rsid w:val="00B505B3"/>
    <w:rsid w:val="00B50882"/>
    <w:rsid w:val="00B50A74"/>
    <w:rsid w:val="00B51BE0"/>
    <w:rsid w:val="00B520A0"/>
    <w:rsid w:val="00B5257E"/>
    <w:rsid w:val="00B525CE"/>
    <w:rsid w:val="00B52CFD"/>
    <w:rsid w:val="00B52EED"/>
    <w:rsid w:val="00B53103"/>
    <w:rsid w:val="00B545A8"/>
    <w:rsid w:val="00B556A6"/>
    <w:rsid w:val="00B55F22"/>
    <w:rsid w:val="00B56527"/>
    <w:rsid w:val="00B57016"/>
    <w:rsid w:val="00B57019"/>
    <w:rsid w:val="00B576DA"/>
    <w:rsid w:val="00B57710"/>
    <w:rsid w:val="00B601C9"/>
    <w:rsid w:val="00B60D04"/>
    <w:rsid w:val="00B6147D"/>
    <w:rsid w:val="00B6158F"/>
    <w:rsid w:val="00B61EE8"/>
    <w:rsid w:val="00B633A3"/>
    <w:rsid w:val="00B63533"/>
    <w:rsid w:val="00B637B5"/>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AF7"/>
    <w:rsid w:val="00B73E44"/>
    <w:rsid w:val="00B74290"/>
    <w:rsid w:val="00B74510"/>
    <w:rsid w:val="00B7473A"/>
    <w:rsid w:val="00B74BD4"/>
    <w:rsid w:val="00B74BF7"/>
    <w:rsid w:val="00B75062"/>
    <w:rsid w:val="00B76185"/>
    <w:rsid w:val="00B76BCD"/>
    <w:rsid w:val="00B7786D"/>
    <w:rsid w:val="00B779E6"/>
    <w:rsid w:val="00B804E2"/>
    <w:rsid w:val="00B811B2"/>
    <w:rsid w:val="00B81BA3"/>
    <w:rsid w:val="00B82213"/>
    <w:rsid w:val="00B8276E"/>
    <w:rsid w:val="00B83331"/>
    <w:rsid w:val="00B83A62"/>
    <w:rsid w:val="00B83B2E"/>
    <w:rsid w:val="00B83B59"/>
    <w:rsid w:val="00B84252"/>
    <w:rsid w:val="00B8468F"/>
    <w:rsid w:val="00B849F1"/>
    <w:rsid w:val="00B84FC6"/>
    <w:rsid w:val="00B857F5"/>
    <w:rsid w:val="00B86710"/>
    <w:rsid w:val="00B86A92"/>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2D53"/>
    <w:rsid w:val="00B93315"/>
    <w:rsid w:val="00B93519"/>
    <w:rsid w:val="00B9372A"/>
    <w:rsid w:val="00B9425C"/>
    <w:rsid w:val="00B94AAF"/>
    <w:rsid w:val="00B953FF"/>
    <w:rsid w:val="00B9622D"/>
    <w:rsid w:val="00B96263"/>
    <w:rsid w:val="00B968A5"/>
    <w:rsid w:val="00B96B19"/>
    <w:rsid w:val="00B972CD"/>
    <w:rsid w:val="00B97D02"/>
    <w:rsid w:val="00BA0304"/>
    <w:rsid w:val="00BA0557"/>
    <w:rsid w:val="00BA060E"/>
    <w:rsid w:val="00BA19C4"/>
    <w:rsid w:val="00BA3038"/>
    <w:rsid w:val="00BA360A"/>
    <w:rsid w:val="00BA370A"/>
    <w:rsid w:val="00BA48BC"/>
    <w:rsid w:val="00BA4A29"/>
    <w:rsid w:val="00BA4BE7"/>
    <w:rsid w:val="00BA550D"/>
    <w:rsid w:val="00BA5F20"/>
    <w:rsid w:val="00BA5F44"/>
    <w:rsid w:val="00BA68D9"/>
    <w:rsid w:val="00BA6FD8"/>
    <w:rsid w:val="00BA7172"/>
    <w:rsid w:val="00BA72CF"/>
    <w:rsid w:val="00BA7B01"/>
    <w:rsid w:val="00BB02D7"/>
    <w:rsid w:val="00BB030A"/>
    <w:rsid w:val="00BB0D9F"/>
    <w:rsid w:val="00BB0DEE"/>
    <w:rsid w:val="00BB0F93"/>
    <w:rsid w:val="00BB1031"/>
    <w:rsid w:val="00BB1B33"/>
    <w:rsid w:val="00BB1B6C"/>
    <w:rsid w:val="00BB2480"/>
    <w:rsid w:val="00BB27FD"/>
    <w:rsid w:val="00BB2C4E"/>
    <w:rsid w:val="00BB2E29"/>
    <w:rsid w:val="00BB2F74"/>
    <w:rsid w:val="00BB3206"/>
    <w:rsid w:val="00BB32C2"/>
    <w:rsid w:val="00BB37AF"/>
    <w:rsid w:val="00BB3B0D"/>
    <w:rsid w:val="00BB4144"/>
    <w:rsid w:val="00BB4369"/>
    <w:rsid w:val="00BB524C"/>
    <w:rsid w:val="00BB5DAB"/>
    <w:rsid w:val="00BB6195"/>
    <w:rsid w:val="00BB61A3"/>
    <w:rsid w:val="00BB67EA"/>
    <w:rsid w:val="00BB707E"/>
    <w:rsid w:val="00BB7568"/>
    <w:rsid w:val="00BC007C"/>
    <w:rsid w:val="00BC0157"/>
    <w:rsid w:val="00BC015A"/>
    <w:rsid w:val="00BC0497"/>
    <w:rsid w:val="00BC0986"/>
    <w:rsid w:val="00BC0AB2"/>
    <w:rsid w:val="00BC1308"/>
    <w:rsid w:val="00BC1BF4"/>
    <w:rsid w:val="00BC2600"/>
    <w:rsid w:val="00BC2B60"/>
    <w:rsid w:val="00BC2F24"/>
    <w:rsid w:val="00BC33BE"/>
    <w:rsid w:val="00BC3A47"/>
    <w:rsid w:val="00BC3C33"/>
    <w:rsid w:val="00BC3EEB"/>
    <w:rsid w:val="00BC4780"/>
    <w:rsid w:val="00BC52C8"/>
    <w:rsid w:val="00BC539B"/>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C7C06"/>
    <w:rsid w:val="00BD006B"/>
    <w:rsid w:val="00BD0570"/>
    <w:rsid w:val="00BD05A8"/>
    <w:rsid w:val="00BD0853"/>
    <w:rsid w:val="00BD112D"/>
    <w:rsid w:val="00BD214E"/>
    <w:rsid w:val="00BD2395"/>
    <w:rsid w:val="00BD25B8"/>
    <w:rsid w:val="00BD2842"/>
    <w:rsid w:val="00BD3120"/>
    <w:rsid w:val="00BD3354"/>
    <w:rsid w:val="00BD384E"/>
    <w:rsid w:val="00BD3C6F"/>
    <w:rsid w:val="00BD3E76"/>
    <w:rsid w:val="00BD3EE2"/>
    <w:rsid w:val="00BD3FCF"/>
    <w:rsid w:val="00BD42D2"/>
    <w:rsid w:val="00BD47D7"/>
    <w:rsid w:val="00BD4EFB"/>
    <w:rsid w:val="00BD5076"/>
    <w:rsid w:val="00BD5551"/>
    <w:rsid w:val="00BD5984"/>
    <w:rsid w:val="00BD643F"/>
    <w:rsid w:val="00BD6D43"/>
    <w:rsid w:val="00BD7090"/>
    <w:rsid w:val="00BD7490"/>
    <w:rsid w:val="00BD767F"/>
    <w:rsid w:val="00BD7DA0"/>
    <w:rsid w:val="00BE096B"/>
    <w:rsid w:val="00BE09C3"/>
    <w:rsid w:val="00BE0C27"/>
    <w:rsid w:val="00BE15BB"/>
    <w:rsid w:val="00BE198F"/>
    <w:rsid w:val="00BE286D"/>
    <w:rsid w:val="00BE31ED"/>
    <w:rsid w:val="00BE4CCF"/>
    <w:rsid w:val="00BE4D7E"/>
    <w:rsid w:val="00BE5964"/>
    <w:rsid w:val="00BE5D68"/>
    <w:rsid w:val="00BE62A9"/>
    <w:rsid w:val="00BE660B"/>
    <w:rsid w:val="00BE6AFE"/>
    <w:rsid w:val="00BE6BBE"/>
    <w:rsid w:val="00BE7021"/>
    <w:rsid w:val="00BE7300"/>
    <w:rsid w:val="00BE75FB"/>
    <w:rsid w:val="00BE76F7"/>
    <w:rsid w:val="00BE784F"/>
    <w:rsid w:val="00BE79C6"/>
    <w:rsid w:val="00BE7F3F"/>
    <w:rsid w:val="00BF0238"/>
    <w:rsid w:val="00BF0717"/>
    <w:rsid w:val="00BF1750"/>
    <w:rsid w:val="00BF178E"/>
    <w:rsid w:val="00BF189F"/>
    <w:rsid w:val="00BF18F2"/>
    <w:rsid w:val="00BF1B44"/>
    <w:rsid w:val="00BF1F01"/>
    <w:rsid w:val="00BF1FC2"/>
    <w:rsid w:val="00BF23CC"/>
    <w:rsid w:val="00BF243F"/>
    <w:rsid w:val="00BF2708"/>
    <w:rsid w:val="00BF4C2B"/>
    <w:rsid w:val="00BF507A"/>
    <w:rsid w:val="00BF53F1"/>
    <w:rsid w:val="00BF5717"/>
    <w:rsid w:val="00BF585E"/>
    <w:rsid w:val="00BF5B9D"/>
    <w:rsid w:val="00BF5C45"/>
    <w:rsid w:val="00BF5E82"/>
    <w:rsid w:val="00BF5FA3"/>
    <w:rsid w:val="00BF62F2"/>
    <w:rsid w:val="00BF63A5"/>
    <w:rsid w:val="00BF72A7"/>
    <w:rsid w:val="00BF7558"/>
    <w:rsid w:val="00BF7DD2"/>
    <w:rsid w:val="00C0111E"/>
    <w:rsid w:val="00C02676"/>
    <w:rsid w:val="00C029AB"/>
    <w:rsid w:val="00C02D74"/>
    <w:rsid w:val="00C03BD5"/>
    <w:rsid w:val="00C03C8B"/>
    <w:rsid w:val="00C03F3C"/>
    <w:rsid w:val="00C040A8"/>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47A"/>
    <w:rsid w:val="00C135A3"/>
    <w:rsid w:val="00C1477A"/>
    <w:rsid w:val="00C14A62"/>
    <w:rsid w:val="00C151F5"/>
    <w:rsid w:val="00C158BF"/>
    <w:rsid w:val="00C158EB"/>
    <w:rsid w:val="00C159B1"/>
    <w:rsid w:val="00C15D51"/>
    <w:rsid w:val="00C161F5"/>
    <w:rsid w:val="00C16BE6"/>
    <w:rsid w:val="00C16C92"/>
    <w:rsid w:val="00C1706B"/>
    <w:rsid w:val="00C17DB7"/>
    <w:rsid w:val="00C17E48"/>
    <w:rsid w:val="00C17F0B"/>
    <w:rsid w:val="00C20076"/>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56E"/>
    <w:rsid w:val="00C35D9C"/>
    <w:rsid w:val="00C36219"/>
    <w:rsid w:val="00C3698E"/>
    <w:rsid w:val="00C36CCA"/>
    <w:rsid w:val="00C36E1C"/>
    <w:rsid w:val="00C36F42"/>
    <w:rsid w:val="00C3718A"/>
    <w:rsid w:val="00C3728D"/>
    <w:rsid w:val="00C379C5"/>
    <w:rsid w:val="00C37EEE"/>
    <w:rsid w:val="00C401A0"/>
    <w:rsid w:val="00C40453"/>
    <w:rsid w:val="00C40E71"/>
    <w:rsid w:val="00C40FBC"/>
    <w:rsid w:val="00C4141D"/>
    <w:rsid w:val="00C41879"/>
    <w:rsid w:val="00C41A7C"/>
    <w:rsid w:val="00C424EC"/>
    <w:rsid w:val="00C42CEF"/>
    <w:rsid w:val="00C42D55"/>
    <w:rsid w:val="00C43080"/>
    <w:rsid w:val="00C4370E"/>
    <w:rsid w:val="00C43823"/>
    <w:rsid w:val="00C4384B"/>
    <w:rsid w:val="00C4393C"/>
    <w:rsid w:val="00C43F2D"/>
    <w:rsid w:val="00C44011"/>
    <w:rsid w:val="00C44068"/>
    <w:rsid w:val="00C442AE"/>
    <w:rsid w:val="00C44DCD"/>
    <w:rsid w:val="00C4518B"/>
    <w:rsid w:val="00C45780"/>
    <w:rsid w:val="00C458D6"/>
    <w:rsid w:val="00C45919"/>
    <w:rsid w:val="00C45CB0"/>
    <w:rsid w:val="00C4655A"/>
    <w:rsid w:val="00C466BF"/>
    <w:rsid w:val="00C47385"/>
    <w:rsid w:val="00C47555"/>
    <w:rsid w:val="00C476AC"/>
    <w:rsid w:val="00C47E67"/>
    <w:rsid w:val="00C47FD9"/>
    <w:rsid w:val="00C50C1A"/>
    <w:rsid w:val="00C50E1E"/>
    <w:rsid w:val="00C51508"/>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984"/>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F97"/>
    <w:rsid w:val="00C65585"/>
    <w:rsid w:val="00C656EB"/>
    <w:rsid w:val="00C65DF4"/>
    <w:rsid w:val="00C661C6"/>
    <w:rsid w:val="00C670A6"/>
    <w:rsid w:val="00C67880"/>
    <w:rsid w:val="00C67B49"/>
    <w:rsid w:val="00C711F5"/>
    <w:rsid w:val="00C71326"/>
    <w:rsid w:val="00C713A1"/>
    <w:rsid w:val="00C71486"/>
    <w:rsid w:val="00C71828"/>
    <w:rsid w:val="00C72105"/>
    <w:rsid w:val="00C73A09"/>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50F"/>
    <w:rsid w:val="00C8466F"/>
    <w:rsid w:val="00C849E0"/>
    <w:rsid w:val="00C84B74"/>
    <w:rsid w:val="00C8512A"/>
    <w:rsid w:val="00C85378"/>
    <w:rsid w:val="00C85970"/>
    <w:rsid w:val="00C85E9B"/>
    <w:rsid w:val="00C8678E"/>
    <w:rsid w:val="00C86F32"/>
    <w:rsid w:val="00C874C8"/>
    <w:rsid w:val="00C90165"/>
    <w:rsid w:val="00C902DA"/>
    <w:rsid w:val="00C90733"/>
    <w:rsid w:val="00C921C4"/>
    <w:rsid w:val="00C9221D"/>
    <w:rsid w:val="00C9235F"/>
    <w:rsid w:val="00C9257F"/>
    <w:rsid w:val="00C92BF4"/>
    <w:rsid w:val="00C9319C"/>
    <w:rsid w:val="00C934F6"/>
    <w:rsid w:val="00C93616"/>
    <w:rsid w:val="00C93874"/>
    <w:rsid w:val="00C93A4C"/>
    <w:rsid w:val="00C944EB"/>
    <w:rsid w:val="00C94FD2"/>
    <w:rsid w:val="00C95341"/>
    <w:rsid w:val="00C95B76"/>
    <w:rsid w:val="00C964C3"/>
    <w:rsid w:val="00C96635"/>
    <w:rsid w:val="00C966B7"/>
    <w:rsid w:val="00C969DB"/>
    <w:rsid w:val="00C96A6E"/>
    <w:rsid w:val="00C97A4A"/>
    <w:rsid w:val="00C97DC9"/>
    <w:rsid w:val="00C97EE3"/>
    <w:rsid w:val="00CA042A"/>
    <w:rsid w:val="00CA1064"/>
    <w:rsid w:val="00CA12BA"/>
    <w:rsid w:val="00CA165C"/>
    <w:rsid w:val="00CA1C0D"/>
    <w:rsid w:val="00CA1DAE"/>
    <w:rsid w:val="00CA1E62"/>
    <w:rsid w:val="00CA2267"/>
    <w:rsid w:val="00CA38AD"/>
    <w:rsid w:val="00CA3EEE"/>
    <w:rsid w:val="00CA5098"/>
    <w:rsid w:val="00CA5503"/>
    <w:rsid w:val="00CA66C3"/>
    <w:rsid w:val="00CA6CAD"/>
    <w:rsid w:val="00CA6F1F"/>
    <w:rsid w:val="00CA70A8"/>
    <w:rsid w:val="00CA70D0"/>
    <w:rsid w:val="00CA74A4"/>
    <w:rsid w:val="00CA7683"/>
    <w:rsid w:val="00CA7EA1"/>
    <w:rsid w:val="00CA7EEB"/>
    <w:rsid w:val="00CB009B"/>
    <w:rsid w:val="00CB0231"/>
    <w:rsid w:val="00CB0838"/>
    <w:rsid w:val="00CB092E"/>
    <w:rsid w:val="00CB0E9E"/>
    <w:rsid w:val="00CB1AFD"/>
    <w:rsid w:val="00CB1EB3"/>
    <w:rsid w:val="00CB1F19"/>
    <w:rsid w:val="00CB2126"/>
    <w:rsid w:val="00CB2308"/>
    <w:rsid w:val="00CB24AD"/>
    <w:rsid w:val="00CB2C59"/>
    <w:rsid w:val="00CB2D9C"/>
    <w:rsid w:val="00CB34AB"/>
    <w:rsid w:val="00CB3529"/>
    <w:rsid w:val="00CB38A9"/>
    <w:rsid w:val="00CB3A45"/>
    <w:rsid w:val="00CB4728"/>
    <w:rsid w:val="00CB58E3"/>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316"/>
    <w:rsid w:val="00CC3AB9"/>
    <w:rsid w:val="00CC3C9E"/>
    <w:rsid w:val="00CC45E0"/>
    <w:rsid w:val="00CC4BBE"/>
    <w:rsid w:val="00CC4BC3"/>
    <w:rsid w:val="00CC50C7"/>
    <w:rsid w:val="00CC55AC"/>
    <w:rsid w:val="00CC5859"/>
    <w:rsid w:val="00CC5F9B"/>
    <w:rsid w:val="00CC6D1C"/>
    <w:rsid w:val="00CC71DD"/>
    <w:rsid w:val="00CC71F3"/>
    <w:rsid w:val="00CC72C0"/>
    <w:rsid w:val="00CC757D"/>
    <w:rsid w:val="00CC7C74"/>
    <w:rsid w:val="00CD00DB"/>
    <w:rsid w:val="00CD0119"/>
    <w:rsid w:val="00CD07FD"/>
    <w:rsid w:val="00CD0866"/>
    <w:rsid w:val="00CD0A66"/>
    <w:rsid w:val="00CD1169"/>
    <w:rsid w:val="00CD15F1"/>
    <w:rsid w:val="00CD16C7"/>
    <w:rsid w:val="00CD1A40"/>
    <w:rsid w:val="00CD1B33"/>
    <w:rsid w:val="00CD1C47"/>
    <w:rsid w:val="00CD22C2"/>
    <w:rsid w:val="00CD25F3"/>
    <w:rsid w:val="00CD27FF"/>
    <w:rsid w:val="00CD2875"/>
    <w:rsid w:val="00CD2A72"/>
    <w:rsid w:val="00CD2DF3"/>
    <w:rsid w:val="00CD305C"/>
    <w:rsid w:val="00CD3A6D"/>
    <w:rsid w:val="00CD3E5A"/>
    <w:rsid w:val="00CD3E63"/>
    <w:rsid w:val="00CD40A3"/>
    <w:rsid w:val="00CD4CD3"/>
    <w:rsid w:val="00CD5249"/>
    <w:rsid w:val="00CD589F"/>
    <w:rsid w:val="00CD5BE2"/>
    <w:rsid w:val="00CD60C9"/>
    <w:rsid w:val="00CD6345"/>
    <w:rsid w:val="00CD6BBB"/>
    <w:rsid w:val="00CD6EC2"/>
    <w:rsid w:val="00CD7319"/>
    <w:rsid w:val="00CD7482"/>
    <w:rsid w:val="00CD7F65"/>
    <w:rsid w:val="00CE07C1"/>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6FF5"/>
    <w:rsid w:val="00CE7381"/>
    <w:rsid w:val="00CE7447"/>
    <w:rsid w:val="00CE74CE"/>
    <w:rsid w:val="00CF0829"/>
    <w:rsid w:val="00CF0E74"/>
    <w:rsid w:val="00CF1833"/>
    <w:rsid w:val="00CF1AEA"/>
    <w:rsid w:val="00CF1F76"/>
    <w:rsid w:val="00CF2091"/>
    <w:rsid w:val="00CF21F6"/>
    <w:rsid w:val="00CF2278"/>
    <w:rsid w:val="00CF2C62"/>
    <w:rsid w:val="00CF2F66"/>
    <w:rsid w:val="00CF337B"/>
    <w:rsid w:val="00CF3FE7"/>
    <w:rsid w:val="00CF4416"/>
    <w:rsid w:val="00CF5762"/>
    <w:rsid w:val="00CF65B4"/>
    <w:rsid w:val="00CF69B0"/>
    <w:rsid w:val="00CF6BF5"/>
    <w:rsid w:val="00CF6C05"/>
    <w:rsid w:val="00CF7485"/>
    <w:rsid w:val="00CF764E"/>
    <w:rsid w:val="00CF7E56"/>
    <w:rsid w:val="00D01502"/>
    <w:rsid w:val="00D01744"/>
    <w:rsid w:val="00D01984"/>
    <w:rsid w:val="00D01C03"/>
    <w:rsid w:val="00D020E0"/>
    <w:rsid w:val="00D025CE"/>
    <w:rsid w:val="00D02A0F"/>
    <w:rsid w:val="00D02CA6"/>
    <w:rsid w:val="00D02D7E"/>
    <w:rsid w:val="00D02DF3"/>
    <w:rsid w:val="00D03181"/>
    <w:rsid w:val="00D037DC"/>
    <w:rsid w:val="00D0383B"/>
    <w:rsid w:val="00D03A8A"/>
    <w:rsid w:val="00D03DA5"/>
    <w:rsid w:val="00D03F27"/>
    <w:rsid w:val="00D043EE"/>
    <w:rsid w:val="00D0470D"/>
    <w:rsid w:val="00D04BFF"/>
    <w:rsid w:val="00D05249"/>
    <w:rsid w:val="00D055CA"/>
    <w:rsid w:val="00D059FC"/>
    <w:rsid w:val="00D05DEF"/>
    <w:rsid w:val="00D062A6"/>
    <w:rsid w:val="00D06628"/>
    <w:rsid w:val="00D06861"/>
    <w:rsid w:val="00D0688A"/>
    <w:rsid w:val="00D06F22"/>
    <w:rsid w:val="00D07A9C"/>
    <w:rsid w:val="00D10076"/>
    <w:rsid w:val="00D1033B"/>
    <w:rsid w:val="00D10360"/>
    <w:rsid w:val="00D10477"/>
    <w:rsid w:val="00D107E2"/>
    <w:rsid w:val="00D11D76"/>
    <w:rsid w:val="00D121F5"/>
    <w:rsid w:val="00D126E4"/>
    <w:rsid w:val="00D126F4"/>
    <w:rsid w:val="00D131BF"/>
    <w:rsid w:val="00D13A90"/>
    <w:rsid w:val="00D14080"/>
    <w:rsid w:val="00D140E6"/>
    <w:rsid w:val="00D158EF"/>
    <w:rsid w:val="00D15C14"/>
    <w:rsid w:val="00D15E74"/>
    <w:rsid w:val="00D15FAA"/>
    <w:rsid w:val="00D16ECB"/>
    <w:rsid w:val="00D16EEE"/>
    <w:rsid w:val="00D17167"/>
    <w:rsid w:val="00D17BA5"/>
    <w:rsid w:val="00D2058D"/>
    <w:rsid w:val="00D206A3"/>
    <w:rsid w:val="00D20816"/>
    <w:rsid w:val="00D20B46"/>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51AB"/>
    <w:rsid w:val="00D25240"/>
    <w:rsid w:val="00D25AC6"/>
    <w:rsid w:val="00D261D3"/>
    <w:rsid w:val="00D26880"/>
    <w:rsid w:val="00D3153D"/>
    <w:rsid w:val="00D319DF"/>
    <w:rsid w:val="00D31C02"/>
    <w:rsid w:val="00D3225E"/>
    <w:rsid w:val="00D324BC"/>
    <w:rsid w:val="00D32B9F"/>
    <w:rsid w:val="00D3329E"/>
    <w:rsid w:val="00D33565"/>
    <w:rsid w:val="00D33761"/>
    <w:rsid w:val="00D33762"/>
    <w:rsid w:val="00D33A91"/>
    <w:rsid w:val="00D341C7"/>
    <w:rsid w:val="00D344B7"/>
    <w:rsid w:val="00D34BD1"/>
    <w:rsid w:val="00D34D55"/>
    <w:rsid w:val="00D35177"/>
    <w:rsid w:val="00D356CB"/>
    <w:rsid w:val="00D356E1"/>
    <w:rsid w:val="00D40340"/>
    <w:rsid w:val="00D40609"/>
    <w:rsid w:val="00D40983"/>
    <w:rsid w:val="00D41188"/>
    <w:rsid w:val="00D417D3"/>
    <w:rsid w:val="00D418D5"/>
    <w:rsid w:val="00D41940"/>
    <w:rsid w:val="00D41B27"/>
    <w:rsid w:val="00D41DB1"/>
    <w:rsid w:val="00D4249C"/>
    <w:rsid w:val="00D4276D"/>
    <w:rsid w:val="00D42798"/>
    <w:rsid w:val="00D42970"/>
    <w:rsid w:val="00D43AED"/>
    <w:rsid w:val="00D448DC"/>
    <w:rsid w:val="00D44916"/>
    <w:rsid w:val="00D45AE4"/>
    <w:rsid w:val="00D45CA4"/>
    <w:rsid w:val="00D45EA7"/>
    <w:rsid w:val="00D45F22"/>
    <w:rsid w:val="00D46F93"/>
    <w:rsid w:val="00D47178"/>
    <w:rsid w:val="00D4752E"/>
    <w:rsid w:val="00D476D3"/>
    <w:rsid w:val="00D47842"/>
    <w:rsid w:val="00D47BEF"/>
    <w:rsid w:val="00D50826"/>
    <w:rsid w:val="00D50C9B"/>
    <w:rsid w:val="00D51675"/>
    <w:rsid w:val="00D51F73"/>
    <w:rsid w:val="00D52649"/>
    <w:rsid w:val="00D52827"/>
    <w:rsid w:val="00D529BE"/>
    <w:rsid w:val="00D52CF6"/>
    <w:rsid w:val="00D53D3E"/>
    <w:rsid w:val="00D547E0"/>
    <w:rsid w:val="00D54992"/>
    <w:rsid w:val="00D55291"/>
    <w:rsid w:val="00D55C48"/>
    <w:rsid w:val="00D55E47"/>
    <w:rsid w:val="00D56392"/>
    <w:rsid w:val="00D565E5"/>
    <w:rsid w:val="00D56997"/>
    <w:rsid w:val="00D570E6"/>
    <w:rsid w:val="00D5730F"/>
    <w:rsid w:val="00D5774F"/>
    <w:rsid w:val="00D60809"/>
    <w:rsid w:val="00D60D7F"/>
    <w:rsid w:val="00D61C9C"/>
    <w:rsid w:val="00D62111"/>
    <w:rsid w:val="00D62229"/>
    <w:rsid w:val="00D625B8"/>
    <w:rsid w:val="00D626F8"/>
    <w:rsid w:val="00D62A03"/>
    <w:rsid w:val="00D636DC"/>
    <w:rsid w:val="00D63F14"/>
    <w:rsid w:val="00D63F4C"/>
    <w:rsid w:val="00D64613"/>
    <w:rsid w:val="00D64702"/>
    <w:rsid w:val="00D659FA"/>
    <w:rsid w:val="00D65CBF"/>
    <w:rsid w:val="00D66BFD"/>
    <w:rsid w:val="00D66C91"/>
    <w:rsid w:val="00D674EE"/>
    <w:rsid w:val="00D67535"/>
    <w:rsid w:val="00D67A4D"/>
    <w:rsid w:val="00D67BC9"/>
    <w:rsid w:val="00D67DBC"/>
    <w:rsid w:val="00D70300"/>
    <w:rsid w:val="00D704D9"/>
    <w:rsid w:val="00D70934"/>
    <w:rsid w:val="00D70BD2"/>
    <w:rsid w:val="00D713F2"/>
    <w:rsid w:val="00D721B1"/>
    <w:rsid w:val="00D7226B"/>
    <w:rsid w:val="00D72705"/>
    <w:rsid w:val="00D7297A"/>
    <w:rsid w:val="00D738BF"/>
    <w:rsid w:val="00D73B93"/>
    <w:rsid w:val="00D73C95"/>
    <w:rsid w:val="00D7400F"/>
    <w:rsid w:val="00D745C1"/>
    <w:rsid w:val="00D74784"/>
    <w:rsid w:val="00D756F6"/>
    <w:rsid w:val="00D75731"/>
    <w:rsid w:val="00D75B45"/>
    <w:rsid w:val="00D75B5C"/>
    <w:rsid w:val="00D75C2E"/>
    <w:rsid w:val="00D75F8C"/>
    <w:rsid w:val="00D76050"/>
    <w:rsid w:val="00D76309"/>
    <w:rsid w:val="00D763AF"/>
    <w:rsid w:val="00D76423"/>
    <w:rsid w:val="00D767BF"/>
    <w:rsid w:val="00D77278"/>
    <w:rsid w:val="00D7749B"/>
    <w:rsid w:val="00D775B5"/>
    <w:rsid w:val="00D77961"/>
    <w:rsid w:val="00D77A47"/>
    <w:rsid w:val="00D77B20"/>
    <w:rsid w:val="00D77B3B"/>
    <w:rsid w:val="00D8007C"/>
    <w:rsid w:val="00D800BF"/>
    <w:rsid w:val="00D8079F"/>
    <w:rsid w:val="00D808B5"/>
    <w:rsid w:val="00D80D0D"/>
    <w:rsid w:val="00D8103B"/>
    <w:rsid w:val="00D8111B"/>
    <w:rsid w:val="00D81242"/>
    <w:rsid w:val="00D812D2"/>
    <w:rsid w:val="00D82C80"/>
    <w:rsid w:val="00D82D02"/>
    <w:rsid w:val="00D82D0F"/>
    <w:rsid w:val="00D83A5A"/>
    <w:rsid w:val="00D84157"/>
    <w:rsid w:val="00D84BD7"/>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671"/>
    <w:rsid w:val="00D91ABE"/>
    <w:rsid w:val="00D91DFB"/>
    <w:rsid w:val="00D92163"/>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D48"/>
    <w:rsid w:val="00DA0E96"/>
    <w:rsid w:val="00DA1203"/>
    <w:rsid w:val="00DA14A0"/>
    <w:rsid w:val="00DA18DA"/>
    <w:rsid w:val="00DA1C31"/>
    <w:rsid w:val="00DA1F0C"/>
    <w:rsid w:val="00DA2231"/>
    <w:rsid w:val="00DA3565"/>
    <w:rsid w:val="00DA367D"/>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103D"/>
    <w:rsid w:val="00DB1448"/>
    <w:rsid w:val="00DB1907"/>
    <w:rsid w:val="00DB1998"/>
    <w:rsid w:val="00DB1B3F"/>
    <w:rsid w:val="00DB1C0C"/>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3E1"/>
    <w:rsid w:val="00DC5199"/>
    <w:rsid w:val="00DC5214"/>
    <w:rsid w:val="00DC57C2"/>
    <w:rsid w:val="00DC5A32"/>
    <w:rsid w:val="00DC5E4E"/>
    <w:rsid w:val="00DC6281"/>
    <w:rsid w:val="00DC651B"/>
    <w:rsid w:val="00DC662F"/>
    <w:rsid w:val="00DC6E78"/>
    <w:rsid w:val="00DC729A"/>
    <w:rsid w:val="00DC73B1"/>
    <w:rsid w:val="00DC7519"/>
    <w:rsid w:val="00DC7630"/>
    <w:rsid w:val="00DC7EB5"/>
    <w:rsid w:val="00DD04AC"/>
    <w:rsid w:val="00DD04DD"/>
    <w:rsid w:val="00DD07D7"/>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56E"/>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CB"/>
    <w:rsid w:val="00DE795A"/>
    <w:rsid w:val="00DE7EBA"/>
    <w:rsid w:val="00DF04BD"/>
    <w:rsid w:val="00DF068D"/>
    <w:rsid w:val="00DF0D3A"/>
    <w:rsid w:val="00DF140A"/>
    <w:rsid w:val="00DF1A9A"/>
    <w:rsid w:val="00DF1C2D"/>
    <w:rsid w:val="00DF1F8A"/>
    <w:rsid w:val="00DF2209"/>
    <w:rsid w:val="00DF248E"/>
    <w:rsid w:val="00DF2A39"/>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06C28"/>
    <w:rsid w:val="00E07514"/>
    <w:rsid w:val="00E105B3"/>
    <w:rsid w:val="00E10846"/>
    <w:rsid w:val="00E10883"/>
    <w:rsid w:val="00E108F4"/>
    <w:rsid w:val="00E10D4E"/>
    <w:rsid w:val="00E1100C"/>
    <w:rsid w:val="00E112C8"/>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5AB"/>
    <w:rsid w:val="00E216EC"/>
    <w:rsid w:val="00E2189A"/>
    <w:rsid w:val="00E21A60"/>
    <w:rsid w:val="00E22B5A"/>
    <w:rsid w:val="00E22B68"/>
    <w:rsid w:val="00E231C9"/>
    <w:rsid w:val="00E23EBF"/>
    <w:rsid w:val="00E23FD5"/>
    <w:rsid w:val="00E24669"/>
    <w:rsid w:val="00E24836"/>
    <w:rsid w:val="00E24C48"/>
    <w:rsid w:val="00E24EE4"/>
    <w:rsid w:val="00E25981"/>
    <w:rsid w:val="00E26141"/>
    <w:rsid w:val="00E266F5"/>
    <w:rsid w:val="00E26C97"/>
    <w:rsid w:val="00E26CCC"/>
    <w:rsid w:val="00E270D3"/>
    <w:rsid w:val="00E27FC7"/>
    <w:rsid w:val="00E3050B"/>
    <w:rsid w:val="00E30700"/>
    <w:rsid w:val="00E31360"/>
    <w:rsid w:val="00E31D28"/>
    <w:rsid w:val="00E31F8E"/>
    <w:rsid w:val="00E32425"/>
    <w:rsid w:val="00E32506"/>
    <w:rsid w:val="00E3252C"/>
    <w:rsid w:val="00E325FF"/>
    <w:rsid w:val="00E32938"/>
    <w:rsid w:val="00E32CB8"/>
    <w:rsid w:val="00E32EB7"/>
    <w:rsid w:val="00E334B2"/>
    <w:rsid w:val="00E33FB2"/>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050"/>
    <w:rsid w:val="00E4316E"/>
    <w:rsid w:val="00E435AB"/>
    <w:rsid w:val="00E44275"/>
    <w:rsid w:val="00E44705"/>
    <w:rsid w:val="00E44777"/>
    <w:rsid w:val="00E44F67"/>
    <w:rsid w:val="00E4535F"/>
    <w:rsid w:val="00E455E3"/>
    <w:rsid w:val="00E466BC"/>
    <w:rsid w:val="00E4686A"/>
    <w:rsid w:val="00E469F2"/>
    <w:rsid w:val="00E46EE9"/>
    <w:rsid w:val="00E477DD"/>
    <w:rsid w:val="00E479FD"/>
    <w:rsid w:val="00E47F1A"/>
    <w:rsid w:val="00E504D6"/>
    <w:rsid w:val="00E50B6F"/>
    <w:rsid w:val="00E50EBE"/>
    <w:rsid w:val="00E50F69"/>
    <w:rsid w:val="00E50FC6"/>
    <w:rsid w:val="00E5169A"/>
    <w:rsid w:val="00E5227B"/>
    <w:rsid w:val="00E52372"/>
    <w:rsid w:val="00E5265A"/>
    <w:rsid w:val="00E52786"/>
    <w:rsid w:val="00E52F05"/>
    <w:rsid w:val="00E53579"/>
    <w:rsid w:val="00E540CA"/>
    <w:rsid w:val="00E54F3A"/>
    <w:rsid w:val="00E55333"/>
    <w:rsid w:val="00E55560"/>
    <w:rsid w:val="00E55B28"/>
    <w:rsid w:val="00E55FCD"/>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6FA9"/>
    <w:rsid w:val="00E67D87"/>
    <w:rsid w:val="00E70130"/>
    <w:rsid w:val="00E70D73"/>
    <w:rsid w:val="00E71063"/>
    <w:rsid w:val="00E715FC"/>
    <w:rsid w:val="00E71A45"/>
    <w:rsid w:val="00E71B55"/>
    <w:rsid w:val="00E71C21"/>
    <w:rsid w:val="00E729F7"/>
    <w:rsid w:val="00E72CAF"/>
    <w:rsid w:val="00E72F23"/>
    <w:rsid w:val="00E730FC"/>
    <w:rsid w:val="00E73481"/>
    <w:rsid w:val="00E737D1"/>
    <w:rsid w:val="00E7385A"/>
    <w:rsid w:val="00E7391F"/>
    <w:rsid w:val="00E73CE6"/>
    <w:rsid w:val="00E74780"/>
    <w:rsid w:val="00E74905"/>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3BC"/>
    <w:rsid w:val="00E826FE"/>
    <w:rsid w:val="00E8275E"/>
    <w:rsid w:val="00E827AF"/>
    <w:rsid w:val="00E82843"/>
    <w:rsid w:val="00E8287E"/>
    <w:rsid w:val="00E82DE9"/>
    <w:rsid w:val="00E83253"/>
    <w:rsid w:val="00E83714"/>
    <w:rsid w:val="00E8381E"/>
    <w:rsid w:val="00E83831"/>
    <w:rsid w:val="00E844AB"/>
    <w:rsid w:val="00E84C97"/>
    <w:rsid w:val="00E85005"/>
    <w:rsid w:val="00E85296"/>
    <w:rsid w:val="00E8533B"/>
    <w:rsid w:val="00E85E4E"/>
    <w:rsid w:val="00E86327"/>
    <w:rsid w:val="00E86A7A"/>
    <w:rsid w:val="00E86DF0"/>
    <w:rsid w:val="00E8788A"/>
    <w:rsid w:val="00E87BD2"/>
    <w:rsid w:val="00E87CDC"/>
    <w:rsid w:val="00E90B33"/>
    <w:rsid w:val="00E911E0"/>
    <w:rsid w:val="00E93407"/>
    <w:rsid w:val="00E940A8"/>
    <w:rsid w:val="00E947E8"/>
    <w:rsid w:val="00E94B0F"/>
    <w:rsid w:val="00E9503F"/>
    <w:rsid w:val="00E95459"/>
    <w:rsid w:val="00E956F3"/>
    <w:rsid w:val="00E96E68"/>
    <w:rsid w:val="00E97013"/>
    <w:rsid w:val="00E97EA1"/>
    <w:rsid w:val="00EA0BBE"/>
    <w:rsid w:val="00EA15CD"/>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122"/>
    <w:rsid w:val="00EA6250"/>
    <w:rsid w:val="00EA66A4"/>
    <w:rsid w:val="00EA675C"/>
    <w:rsid w:val="00EA6819"/>
    <w:rsid w:val="00EA6A1E"/>
    <w:rsid w:val="00EA75BD"/>
    <w:rsid w:val="00EA7C47"/>
    <w:rsid w:val="00EB0B39"/>
    <w:rsid w:val="00EB0F0F"/>
    <w:rsid w:val="00EB1230"/>
    <w:rsid w:val="00EB12A5"/>
    <w:rsid w:val="00EB1D3A"/>
    <w:rsid w:val="00EB1DEF"/>
    <w:rsid w:val="00EB24D8"/>
    <w:rsid w:val="00EB277B"/>
    <w:rsid w:val="00EB2F20"/>
    <w:rsid w:val="00EB2F35"/>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82"/>
    <w:rsid w:val="00EC08B5"/>
    <w:rsid w:val="00EC09C6"/>
    <w:rsid w:val="00EC0AC1"/>
    <w:rsid w:val="00EC0EA5"/>
    <w:rsid w:val="00EC1056"/>
    <w:rsid w:val="00EC1470"/>
    <w:rsid w:val="00EC222E"/>
    <w:rsid w:val="00EC2716"/>
    <w:rsid w:val="00EC27F3"/>
    <w:rsid w:val="00EC2D11"/>
    <w:rsid w:val="00EC2DBB"/>
    <w:rsid w:val="00EC33E7"/>
    <w:rsid w:val="00EC358E"/>
    <w:rsid w:val="00EC374F"/>
    <w:rsid w:val="00EC3FD2"/>
    <w:rsid w:val="00EC4095"/>
    <w:rsid w:val="00EC43B5"/>
    <w:rsid w:val="00EC4537"/>
    <w:rsid w:val="00EC4960"/>
    <w:rsid w:val="00EC4AE3"/>
    <w:rsid w:val="00EC5414"/>
    <w:rsid w:val="00EC54EE"/>
    <w:rsid w:val="00EC59B2"/>
    <w:rsid w:val="00EC5A3B"/>
    <w:rsid w:val="00EC5BC0"/>
    <w:rsid w:val="00EC629F"/>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A94"/>
    <w:rsid w:val="00ED5A17"/>
    <w:rsid w:val="00ED5A3B"/>
    <w:rsid w:val="00ED5C30"/>
    <w:rsid w:val="00ED5E02"/>
    <w:rsid w:val="00ED5EED"/>
    <w:rsid w:val="00ED612A"/>
    <w:rsid w:val="00ED65B4"/>
    <w:rsid w:val="00ED6846"/>
    <w:rsid w:val="00ED6B1C"/>
    <w:rsid w:val="00ED6CF7"/>
    <w:rsid w:val="00ED6F33"/>
    <w:rsid w:val="00ED7036"/>
    <w:rsid w:val="00ED7716"/>
    <w:rsid w:val="00ED7737"/>
    <w:rsid w:val="00ED7747"/>
    <w:rsid w:val="00ED7ABC"/>
    <w:rsid w:val="00ED7CF4"/>
    <w:rsid w:val="00ED7FA2"/>
    <w:rsid w:val="00EE0786"/>
    <w:rsid w:val="00EE1B0E"/>
    <w:rsid w:val="00EE22FB"/>
    <w:rsid w:val="00EE2407"/>
    <w:rsid w:val="00EE26AE"/>
    <w:rsid w:val="00EE29C8"/>
    <w:rsid w:val="00EE2A54"/>
    <w:rsid w:val="00EE2D76"/>
    <w:rsid w:val="00EE2FC2"/>
    <w:rsid w:val="00EE3B6B"/>
    <w:rsid w:val="00EE3B88"/>
    <w:rsid w:val="00EE4B75"/>
    <w:rsid w:val="00EE4D34"/>
    <w:rsid w:val="00EE4DBD"/>
    <w:rsid w:val="00EE5E1D"/>
    <w:rsid w:val="00EE693C"/>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678"/>
    <w:rsid w:val="00EF2A5A"/>
    <w:rsid w:val="00EF2A87"/>
    <w:rsid w:val="00EF3A74"/>
    <w:rsid w:val="00EF3AE9"/>
    <w:rsid w:val="00EF3EA5"/>
    <w:rsid w:val="00EF4981"/>
    <w:rsid w:val="00EF49FB"/>
    <w:rsid w:val="00EF55D6"/>
    <w:rsid w:val="00EF644D"/>
    <w:rsid w:val="00EF6BAD"/>
    <w:rsid w:val="00EF6D29"/>
    <w:rsid w:val="00EF7138"/>
    <w:rsid w:val="00EF7E0B"/>
    <w:rsid w:val="00F00725"/>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5AF1"/>
    <w:rsid w:val="00F064EF"/>
    <w:rsid w:val="00F06558"/>
    <w:rsid w:val="00F06F42"/>
    <w:rsid w:val="00F07122"/>
    <w:rsid w:val="00F074C9"/>
    <w:rsid w:val="00F07C82"/>
    <w:rsid w:val="00F07F5E"/>
    <w:rsid w:val="00F1001E"/>
    <w:rsid w:val="00F1055F"/>
    <w:rsid w:val="00F106BB"/>
    <w:rsid w:val="00F11027"/>
    <w:rsid w:val="00F110E1"/>
    <w:rsid w:val="00F111BA"/>
    <w:rsid w:val="00F116DD"/>
    <w:rsid w:val="00F11AD3"/>
    <w:rsid w:val="00F11D9F"/>
    <w:rsid w:val="00F11E31"/>
    <w:rsid w:val="00F12C53"/>
    <w:rsid w:val="00F1360C"/>
    <w:rsid w:val="00F13AA1"/>
    <w:rsid w:val="00F13F2A"/>
    <w:rsid w:val="00F14D9E"/>
    <w:rsid w:val="00F15097"/>
    <w:rsid w:val="00F153F8"/>
    <w:rsid w:val="00F15671"/>
    <w:rsid w:val="00F157E1"/>
    <w:rsid w:val="00F1643E"/>
    <w:rsid w:val="00F16695"/>
    <w:rsid w:val="00F16811"/>
    <w:rsid w:val="00F16908"/>
    <w:rsid w:val="00F171C3"/>
    <w:rsid w:val="00F1733F"/>
    <w:rsid w:val="00F179C0"/>
    <w:rsid w:val="00F202E3"/>
    <w:rsid w:val="00F203EE"/>
    <w:rsid w:val="00F20C6E"/>
    <w:rsid w:val="00F20D6C"/>
    <w:rsid w:val="00F20F03"/>
    <w:rsid w:val="00F2125C"/>
    <w:rsid w:val="00F2255F"/>
    <w:rsid w:val="00F225CF"/>
    <w:rsid w:val="00F22882"/>
    <w:rsid w:val="00F22985"/>
    <w:rsid w:val="00F22AEF"/>
    <w:rsid w:val="00F22DC9"/>
    <w:rsid w:val="00F22F03"/>
    <w:rsid w:val="00F22F7A"/>
    <w:rsid w:val="00F2343C"/>
    <w:rsid w:val="00F23CFC"/>
    <w:rsid w:val="00F24076"/>
    <w:rsid w:val="00F240CB"/>
    <w:rsid w:val="00F245BF"/>
    <w:rsid w:val="00F2492F"/>
    <w:rsid w:val="00F24B16"/>
    <w:rsid w:val="00F24B17"/>
    <w:rsid w:val="00F24D11"/>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F7D"/>
    <w:rsid w:val="00F31FB9"/>
    <w:rsid w:val="00F31FE6"/>
    <w:rsid w:val="00F326F6"/>
    <w:rsid w:val="00F32979"/>
    <w:rsid w:val="00F32AFF"/>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8AE"/>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49D"/>
    <w:rsid w:val="00F44542"/>
    <w:rsid w:val="00F448DD"/>
    <w:rsid w:val="00F44D6A"/>
    <w:rsid w:val="00F44DB8"/>
    <w:rsid w:val="00F45760"/>
    <w:rsid w:val="00F4577B"/>
    <w:rsid w:val="00F45836"/>
    <w:rsid w:val="00F45925"/>
    <w:rsid w:val="00F46BA6"/>
    <w:rsid w:val="00F46C97"/>
    <w:rsid w:val="00F4703E"/>
    <w:rsid w:val="00F4775F"/>
    <w:rsid w:val="00F47C3D"/>
    <w:rsid w:val="00F50781"/>
    <w:rsid w:val="00F50B6F"/>
    <w:rsid w:val="00F50CA3"/>
    <w:rsid w:val="00F517ED"/>
    <w:rsid w:val="00F5195A"/>
    <w:rsid w:val="00F51A7A"/>
    <w:rsid w:val="00F51F3F"/>
    <w:rsid w:val="00F5261D"/>
    <w:rsid w:val="00F528B5"/>
    <w:rsid w:val="00F528E7"/>
    <w:rsid w:val="00F52C8A"/>
    <w:rsid w:val="00F5352D"/>
    <w:rsid w:val="00F53615"/>
    <w:rsid w:val="00F53A91"/>
    <w:rsid w:val="00F54783"/>
    <w:rsid w:val="00F547E9"/>
    <w:rsid w:val="00F5494E"/>
    <w:rsid w:val="00F54ABD"/>
    <w:rsid w:val="00F54ABE"/>
    <w:rsid w:val="00F55804"/>
    <w:rsid w:val="00F55F1A"/>
    <w:rsid w:val="00F5629D"/>
    <w:rsid w:val="00F56310"/>
    <w:rsid w:val="00F5640E"/>
    <w:rsid w:val="00F5684C"/>
    <w:rsid w:val="00F57210"/>
    <w:rsid w:val="00F577FC"/>
    <w:rsid w:val="00F57992"/>
    <w:rsid w:val="00F60241"/>
    <w:rsid w:val="00F602F0"/>
    <w:rsid w:val="00F60622"/>
    <w:rsid w:val="00F60C90"/>
    <w:rsid w:val="00F619EE"/>
    <w:rsid w:val="00F61AF8"/>
    <w:rsid w:val="00F61CF5"/>
    <w:rsid w:val="00F61FF9"/>
    <w:rsid w:val="00F62069"/>
    <w:rsid w:val="00F62159"/>
    <w:rsid w:val="00F62A7C"/>
    <w:rsid w:val="00F62B93"/>
    <w:rsid w:val="00F633E5"/>
    <w:rsid w:val="00F63C89"/>
    <w:rsid w:val="00F647EC"/>
    <w:rsid w:val="00F64FAB"/>
    <w:rsid w:val="00F65AC8"/>
    <w:rsid w:val="00F65CEA"/>
    <w:rsid w:val="00F65EED"/>
    <w:rsid w:val="00F65F15"/>
    <w:rsid w:val="00F66443"/>
    <w:rsid w:val="00F67485"/>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3992"/>
    <w:rsid w:val="00F7401D"/>
    <w:rsid w:val="00F7406A"/>
    <w:rsid w:val="00F74216"/>
    <w:rsid w:val="00F745CD"/>
    <w:rsid w:val="00F74F0F"/>
    <w:rsid w:val="00F75731"/>
    <w:rsid w:val="00F75841"/>
    <w:rsid w:val="00F76333"/>
    <w:rsid w:val="00F77100"/>
    <w:rsid w:val="00F775D0"/>
    <w:rsid w:val="00F77718"/>
    <w:rsid w:val="00F8090F"/>
    <w:rsid w:val="00F80B4B"/>
    <w:rsid w:val="00F8139A"/>
    <w:rsid w:val="00F82AAE"/>
    <w:rsid w:val="00F82B5F"/>
    <w:rsid w:val="00F834BE"/>
    <w:rsid w:val="00F838A9"/>
    <w:rsid w:val="00F849E3"/>
    <w:rsid w:val="00F84B4E"/>
    <w:rsid w:val="00F84C44"/>
    <w:rsid w:val="00F8513E"/>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4B3"/>
    <w:rsid w:val="00F93A31"/>
    <w:rsid w:val="00F93D6E"/>
    <w:rsid w:val="00F9423D"/>
    <w:rsid w:val="00F94609"/>
    <w:rsid w:val="00F95182"/>
    <w:rsid w:val="00F95625"/>
    <w:rsid w:val="00F957D2"/>
    <w:rsid w:val="00F95D94"/>
    <w:rsid w:val="00F9622B"/>
    <w:rsid w:val="00F96F86"/>
    <w:rsid w:val="00F977ED"/>
    <w:rsid w:val="00FA02B8"/>
    <w:rsid w:val="00FA0980"/>
    <w:rsid w:val="00FA0FD5"/>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609"/>
    <w:rsid w:val="00FA57D1"/>
    <w:rsid w:val="00FA67E3"/>
    <w:rsid w:val="00FA7157"/>
    <w:rsid w:val="00FA73A6"/>
    <w:rsid w:val="00FA7698"/>
    <w:rsid w:val="00FA78C2"/>
    <w:rsid w:val="00FA7A2D"/>
    <w:rsid w:val="00FA7B4F"/>
    <w:rsid w:val="00FA7DA6"/>
    <w:rsid w:val="00FB02F8"/>
    <w:rsid w:val="00FB06E7"/>
    <w:rsid w:val="00FB0822"/>
    <w:rsid w:val="00FB08EB"/>
    <w:rsid w:val="00FB0C65"/>
    <w:rsid w:val="00FB1093"/>
    <w:rsid w:val="00FB13A0"/>
    <w:rsid w:val="00FB227E"/>
    <w:rsid w:val="00FB267D"/>
    <w:rsid w:val="00FB29E5"/>
    <w:rsid w:val="00FB2A18"/>
    <w:rsid w:val="00FB2BF4"/>
    <w:rsid w:val="00FB2C8D"/>
    <w:rsid w:val="00FB2DC6"/>
    <w:rsid w:val="00FB390E"/>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79A"/>
    <w:rsid w:val="00FC324D"/>
    <w:rsid w:val="00FC39A1"/>
    <w:rsid w:val="00FC3BC3"/>
    <w:rsid w:val="00FC3E47"/>
    <w:rsid w:val="00FC4B53"/>
    <w:rsid w:val="00FC4BAE"/>
    <w:rsid w:val="00FC4EBC"/>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088"/>
    <w:rsid w:val="00FD1312"/>
    <w:rsid w:val="00FD2315"/>
    <w:rsid w:val="00FD29A7"/>
    <w:rsid w:val="00FD2B15"/>
    <w:rsid w:val="00FD3092"/>
    <w:rsid w:val="00FD3368"/>
    <w:rsid w:val="00FD37FB"/>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560"/>
    <w:rsid w:val="00FF6B6C"/>
    <w:rsid w:val="00FF6DD4"/>
    <w:rsid w:val="00FF7634"/>
    <w:rsid w:val="00FF7B5C"/>
    <w:rsid w:val="017E3F71"/>
    <w:rsid w:val="01AA2C10"/>
    <w:rsid w:val="0220040D"/>
    <w:rsid w:val="037738D8"/>
    <w:rsid w:val="03CA2A2C"/>
    <w:rsid w:val="046E4522"/>
    <w:rsid w:val="055A2489"/>
    <w:rsid w:val="068955F4"/>
    <w:rsid w:val="06B80C46"/>
    <w:rsid w:val="06D17DF4"/>
    <w:rsid w:val="075F0692"/>
    <w:rsid w:val="07DB054A"/>
    <w:rsid w:val="083D2AF4"/>
    <w:rsid w:val="08F53B23"/>
    <w:rsid w:val="0A053C89"/>
    <w:rsid w:val="0A070656"/>
    <w:rsid w:val="0A913ED8"/>
    <w:rsid w:val="0B24171E"/>
    <w:rsid w:val="0B5C3243"/>
    <w:rsid w:val="0BAD59A4"/>
    <w:rsid w:val="0BFC043E"/>
    <w:rsid w:val="0C466B45"/>
    <w:rsid w:val="0D584403"/>
    <w:rsid w:val="0DEE7765"/>
    <w:rsid w:val="0F2B5D1F"/>
    <w:rsid w:val="101C0A97"/>
    <w:rsid w:val="10F67974"/>
    <w:rsid w:val="12685FCD"/>
    <w:rsid w:val="132C62CB"/>
    <w:rsid w:val="146F2C7A"/>
    <w:rsid w:val="149E4992"/>
    <w:rsid w:val="14A56A67"/>
    <w:rsid w:val="14AB02A4"/>
    <w:rsid w:val="170E5D26"/>
    <w:rsid w:val="17BE59A2"/>
    <w:rsid w:val="17DF7314"/>
    <w:rsid w:val="18077515"/>
    <w:rsid w:val="18185849"/>
    <w:rsid w:val="18CA5D94"/>
    <w:rsid w:val="194D1E16"/>
    <w:rsid w:val="1A442DE9"/>
    <w:rsid w:val="1BC305D3"/>
    <w:rsid w:val="1CD55680"/>
    <w:rsid w:val="1D321E13"/>
    <w:rsid w:val="1DBC044E"/>
    <w:rsid w:val="1DE402FB"/>
    <w:rsid w:val="1E7561AE"/>
    <w:rsid w:val="1E7F3055"/>
    <w:rsid w:val="1F4849CA"/>
    <w:rsid w:val="1F873477"/>
    <w:rsid w:val="20AB301F"/>
    <w:rsid w:val="20BA4B4D"/>
    <w:rsid w:val="21455F84"/>
    <w:rsid w:val="24977600"/>
    <w:rsid w:val="24B831E2"/>
    <w:rsid w:val="250B120F"/>
    <w:rsid w:val="252C7220"/>
    <w:rsid w:val="26071ED5"/>
    <w:rsid w:val="26226B65"/>
    <w:rsid w:val="26A50560"/>
    <w:rsid w:val="270F55EE"/>
    <w:rsid w:val="272F1A96"/>
    <w:rsid w:val="27616AF6"/>
    <w:rsid w:val="27F52753"/>
    <w:rsid w:val="297B0CF7"/>
    <w:rsid w:val="2B822DA1"/>
    <w:rsid w:val="2C541884"/>
    <w:rsid w:val="2C841329"/>
    <w:rsid w:val="2EA133AF"/>
    <w:rsid w:val="2EDD2DD9"/>
    <w:rsid w:val="2EE32F55"/>
    <w:rsid w:val="2F723467"/>
    <w:rsid w:val="2F8F217B"/>
    <w:rsid w:val="306835D0"/>
    <w:rsid w:val="30B91060"/>
    <w:rsid w:val="31654579"/>
    <w:rsid w:val="32A0292F"/>
    <w:rsid w:val="32A02B99"/>
    <w:rsid w:val="33027666"/>
    <w:rsid w:val="337D5F7B"/>
    <w:rsid w:val="33D414D0"/>
    <w:rsid w:val="341B2B8A"/>
    <w:rsid w:val="3439368F"/>
    <w:rsid w:val="34603E67"/>
    <w:rsid w:val="3502693D"/>
    <w:rsid w:val="35CD358A"/>
    <w:rsid w:val="36232DB0"/>
    <w:rsid w:val="37EA7A7A"/>
    <w:rsid w:val="385F359C"/>
    <w:rsid w:val="39ED5B91"/>
    <w:rsid w:val="3A514476"/>
    <w:rsid w:val="3BA80B19"/>
    <w:rsid w:val="3C4240EC"/>
    <w:rsid w:val="3C9B0CDC"/>
    <w:rsid w:val="3D711B40"/>
    <w:rsid w:val="3E800AA6"/>
    <w:rsid w:val="3F3A1FEB"/>
    <w:rsid w:val="40A67243"/>
    <w:rsid w:val="42253D73"/>
    <w:rsid w:val="43B31FD8"/>
    <w:rsid w:val="44484422"/>
    <w:rsid w:val="44592171"/>
    <w:rsid w:val="44E4602A"/>
    <w:rsid w:val="45B80788"/>
    <w:rsid w:val="46842A39"/>
    <w:rsid w:val="46911B59"/>
    <w:rsid w:val="46960276"/>
    <w:rsid w:val="47E9061B"/>
    <w:rsid w:val="484245C7"/>
    <w:rsid w:val="488D7CFE"/>
    <w:rsid w:val="48CC3E16"/>
    <w:rsid w:val="49323FD7"/>
    <w:rsid w:val="4A5342F1"/>
    <w:rsid w:val="4AF7263D"/>
    <w:rsid w:val="4B7742F5"/>
    <w:rsid w:val="4BE95365"/>
    <w:rsid w:val="4C12409B"/>
    <w:rsid w:val="4D9B7742"/>
    <w:rsid w:val="4E57268C"/>
    <w:rsid w:val="4E9B14FE"/>
    <w:rsid w:val="4EAC5711"/>
    <w:rsid w:val="4EB508E1"/>
    <w:rsid w:val="51B2004B"/>
    <w:rsid w:val="52904232"/>
    <w:rsid w:val="54556AEA"/>
    <w:rsid w:val="55131A57"/>
    <w:rsid w:val="55622629"/>
    <w:rsid w:val="577D71D5"/>
    <w:rsid w:val="589B369A"/>
    <w:rsid w:val="59D9433B"/>
    <w:rsid w:val="59DE7EFA"/>
    <w:rsid w:val="5A3A2DDD"/>
    <w:rsid w:val="5BF449CD"/>
    <w:rsid w:val="5BF918A2"/>
    <w:rsid w:val="5D95386B"/>
    <w:rsid w:val="5E56514B"/>
    <w:rsid w:val="62093465"/>
    <w:rsid w:val="62B01860"/>
    <w:rsid w:val="62B8336A"/>
    <w:rsid w:val="635F5CFB"/>
    <w:rsid w:val="63E340FD"/>
    <w:rsid w:val="6428027D"/>
    <w:rsid w:val="64337579"/>
    <w:rsid w:val="64441196"/>
    <w:rsid w:val="648B53C8"/>
    <w:rsid w:val="65091B75"/>
    <w:rsid w:val="6568774A"/>
    <w:rsid w:val="65BC6440"/>
    <w:rsid w:val="65C36E7F"/>
    <w:rsid w:val="65D21A26"/>
    <w:rsid w:val="663B7430"/>
    <w:rsid w:val="671E1CA4"/>
    <w:rsid w:val="672A0BC3"/>
    <w:rsid w:val="687775B2"/>
    <w:rsid w:val="6A125484"/>
    <w:rsid w:val="6A1B14A7"/>
    <w:rsid w:val="6B241A17"/>
    <w:rsid w:val="6D281DF6"/>
    <w:rsid w:val="6E1148C4"/>
    <w:rsid w:val="6E914282"/>
    <w:rsid w:val="6E9C0F6F"/>
    <w:rsid w:val="6F0E4EC3"/>
    <w:rsid w:val="70557737"/>
    <w:rsid w:val="706D27E8"/>
    <w:rsid w:val="71270AC8"/>
    <w:rsid w:val="71AD7318"/>
    <w:rsid w:val="726D70E7"/>
    <w:rsid w:val="72A63D8F"/>
    <w:rsid w:val="73C91E39"/>
    <w:rsid w:val="747D74F0"/>
    <w:rsid w:val="74C31ECB"/>
    <w:rsid w:val="75942919"/>
    <w:rsid w:val="75AE5534"/>
    <w:rsid w:val="75CD59EC"/>
    <w:rsid w:val="76C17AF2"/>
    <w:rsid w:val="7AAA36FF"/>
    <w:rsid w:val="7C9C4E59"/>
    <w:rsid w:val="7E092C14"/>
    <w:rsid w:val="7E2F1D63"/>
    <w:rsid w:val="7F4824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rules v:ext="edit">
        <o:r id="V:Rule2" type="connector" idref="#自选图形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autoRedefine/>
    <w:qFormat/>
    <w:rsid w:val="00AE1E71"/>
    <w:pPr>
      <w:widowControl w:val="0"/>
      <w:jc w:val="both"/>
    </w:pPr>
    <w:rPr>
      <w:kern w:val="2"/>
      <w:sz w:val="21"/>
      <w:szCs w:val="24"/>
    </w:rPr>
  </w:style>
  <w:style w:type="paragraph" w:styleId="1">
    <w:name w:val="heading 1"/>
    <w:basedOn w:val="a"/>
    <w:next w:val="a"/>
    <w:link w:val="1Char"/>
    <w:autoRedefine/>
    <w:qFormat/>
    <w:rsid w:val="00AE1E71"/>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AE1E71"/>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autoRedefine/>
    <w:qFormat/>
    <w:rsid w:val="00AE1E71"/>
    <w:pPr>
      <w:keepNext/>
      <w:keepLines/>
      <w:spacing w:before="260" w:after="260" w:line="416" w:lineRule="auto"/>
      <w:outlineLvl w:val="2"/>
    </w:pPr>
    <w:rPr>
      <w:b/>
      <w:bCs/>
      <w:kern w:val="0"/>
      <w:sz w:val="32"/>
      <w:szCs w:val="32"/>
    </w:rPr>
  </w:style>
  <w:style w:type="paragraph" w:styleId="4">
    <w:name w:val="heading 4"/>
    <w:basedOn w:val="a"/>
    <w:next w:val="a"/>
    <w:link w:val="4Char"/>
    <w:unhideWhenUsed/>
    <w:qFormat/>
    <w:rsid w:val="00AE1E7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0"/>
    <w:link w:val="5Char1"/>
    <w:autoRedefine/>
    <w:qFormat/>
    <w:rsid w:val="00AE1E71"/>
    <w:pPr>
      <w:keepNext/>
      <w:keepLines/>
      <w:spacing w:before="280" w:after="290" w:line="376" w:lineRule="auto"/>
      <w:outlineLvl w:val="4"/>
    </w:pPr>
    <w:rPr>
      <w:b/>
      <w:sz w:val="28"/>
    </w:rPr>
  </w:style>
  <w:style w:type="paragraph" w:styleId="6">
    <w:name w:val="heading 6"/>
    <w:basedOn w:val="a"/>
    <w:next w:val="a0"/>
    <w:link w:val="6Char"/>
    <w:autoRedefine/>
    <w:qFormat/>
    <w:rsid w:val="00AE1E71"/>
    <w:pPr>
      <w:keepNext/>
      <w:keepLines/>
      <w:spacing w:before="240" w:after="64" w:line="320" w:lineRule="auto"/>
      <w:outlineLvl w:val="5"/>
    </w:pPr>
    <w:rPr>
      <w:rFonts w:ascii="Arial" w:eastAsia="黑体" w:hAnsi="Arial"/>
      <w:b/>
      <w:sz w:val="24"/>
    </w:rPr>
  </w:style>
  <w:style w:type="paragraph" w:styleId="7">
    <w:name w:val="heading 7"/>
    <w:basedOn w:val="a"/>
    <w:next w:val="a0"/>
    <w:link w:val="7Char"/>
    <w:autoRedefine/>
    <w:qFormat/>
    <w:rsid w:val="00AE1E71"/>
    <w:pPr>
      <w:keepNext/>
      <w:keepLines/>
      <w:spacing w:before="240" w:after="64" w:line="320" w:lineRule="auto"/>
      <w:outlineLvl w:val="6"/>
    </w:pPr>
    <w:rPr>
      <w:b/>
      <w:sz w:val="24"/>
    </w:rPr>
  </w:style>
  <w:style w:type="paragraph" w:styleId="8">
    <w:name w:val="heading 8"/>
    <w:basedOn w:val="a"/>
    <w:next w:val="a0"/>
    <w:link w:val="8Char"/>
    <w:autoRedefine/>
    <w:qFormat/>
    <w:rsid w:val="00AE1E71"/>
    <w:pPr>
      <w:keepNext/>
      <w:keepLines/>
      <w:spacing w:before="240" w:after="64" w:line="320" w:lineRule="auto"/>
      <w:outlineLvl w:val="7"/>
    </w:pPr>
    <w:rPr>
      <w:rFonts w:ascii="Arial" w:eastAsia="黑体" w:hAnsi="Arial"/>
      <w:sz w:val="24"/>
    </w:rPr>
  </w:style>
  <w:style w:type="paragraph" w:styleId="9">
    <w:name w:val="heading 9"/>
    <w:basedOn w:val="a"/>
    <w:next w:val="a0"/>
    <w:link w:val="9Char"/>
    <w:autoRedefine/>
    <w:qFormat/>
    <w:rsid w:val="00AE1E71"/>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rsid w:val="00AE1E71"/>
    <w:pPr>
      <w:ind w:firstLine="420"/>
    </w:pPr>
    <w:rPr>
      <w:szCs w:val="20"/>
    </w:rPr>
  </w:style>
  <w:style w:type="paragraph" w:styleId="70">
    <w:name w:val="toc 7"/>
    <w:basedOn w:val="a"/>
    <w:next w:val="a"/>
    <w:autoRedefine/>
    <w:uiPriority w:val="39"/>
    <w:unhideWhenUsed/>
    <w:qFormat/>
    <w:rsid w:val="00AE1E71"/>
    <w:pPr>
      <w:ind w:leftChars="1200" w:left="2520"/>
    </w:pPr>
    <w:rPr>
      <w:rFonts w:ascii="Calibri" w:hAnsi="Calibri"/>
      <w:szCs w:val="22"/>
    </w:rPr>
  </w:style>
  <w:style w:type="paragraph" w:styleId="80">
    <w:name w:val="index 8"/>
    <w:basedOn w:val="a"/>
    <w:next w:val="a"/>
    <w:autoRedefine/>
    <w:uiPriority w:val="99"/>
    <w:unhideWhenUsed/>
    <w:qFormat/>
    <w:rsid w:val="00AE1E71"/>
    <w:pPr>
      <w:ind w:leftChars="1400" w:left="1400"/>
    </w:pPr>
  </w:style>
  <w:style w:type="paragraph" w:styleId="a4">
    <w:name w:val="List Number"/>
    <w:basedOn w:val="a"/>
    <w:autoRedefine/>
    <w:qFormat/>
    <w:rsid w:val="00AE1E71"/>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autoRedefine/>
    <w:qFormat/>
    <w:rsid w:val="00AE1E71"/>
    <w:pPr>
      <w:spacing w:before="152" w:after="160"/>
    </w:pPr>
    <w:rPr>
      <w:rFonts w:ascii="Arial" w:eastAsia="黑体" w:hAnsi="Arial" w:cs="Arial"/>
      <w:sz w:val="20"/>
      <w:szCs w:val="20"/>
    </w:rPr>
  </w:style>
  <w:style w:type="paragraph" w:styleId="a6">
    <w:name w:val="Document Map"/>
    <w:basedOn w:val="a"/>
    <w:link w:val="Char"/>
    <w:autoRedefine/>
    <w:unhideWhenUsed/>
    <w:qFormat/>
    <w:rsid w:val="00AE1E71"/>
    <w:pPr>
      <w:shd w:val="clear" w:color="auto" w:fill="000080"/>
    </w:pPr>
    <w:rPr>
      <w:rFonts w:ascii="宋体" w:hAnsi="宋体" w:hint="eastAsia"/>
      <w:kern w:val="0"/>
      <w:sz w:val="20"/>
      <w:szCs w:val="20"/>
    </w:rPr>
  </w:style>
  <w:style w:type="paragraph" w:styleId="a7">
    <w:name w:val="annotation text"/>
    <w:basedOn w:val="a"/>
    <w:link w:val="Char2"/>
    <w:autoRedefine/>
    <w:unhideWhenUsed/>
    <w:qFormat/>
    <w:rsid w:val="00AE1E71"/>
    <w:pPr>
      <w:jc w:val="left"/>
    </w:pPr>
  </w:style>
  <w:style w:type="paragraph" w:styleId="30">
    <w:name w:val="Body Text 3"/>
    <w:basedOn w:val="a"/>
    <w:link w:val="3Char0"/>
    <w:autoRedefine/>
    <w:qFormat/>
    <w:rsid w:val="00AE1E71"/>
    <w:pPr>
      <w:spacing w:line="500" w:lineRule="exact"/>
    </w:pPr>
    <w:rPr>
      <w:b/>
      <w:bCs/>
      <w:kern w:val="0"/>
      <w:sz w:val="24"/>
    </w:rPr>
  </w:style>
  <w:style w:type="paragraph" w:styleId="a8">
    <w:name w:val="Body Text"/>
    <w:basedOn w:val="a"/>
    <w:link w:val="Char0"/>
    <w:autoRedefine/>
    <w:uiPriority w:val="99"/>
    <w:qFormat/>
    <w:rsid w:val="00AE1E71"/>
    <w:pPr>
      <w:spacing w:line="380" w:lineRule="exact"/>
    </w:pPr>
    <w:rPr>
      <w:kern w:val="0"/>
      <w:sz w:val="24"/>
    </w:rPr>
  </w:style>
  <w:style w:type="paragraph" w:styleId="a9">
    <w:name w:val="Body Text Indent"/>
    <w:basedOn w:val="a"/>
    <w:link w:val="Char1"/>
    <w:autoRedefine/>
    <w:qFormat/>
    <w:rsid w:val="00AE1E71"/>
    <w:pPr>
      <w:ind w:firstLineChars="352" w:firstLine="830"/>
    </w:pPr>
    <w:rPr>
      <w:rFonts w:ascii="仿宋_GB2312" w:eastAsia="仿宋_GB2312"/>
      <w:kern w:val="0"/>
      <w:sz w:val="32"/>
      <w:szCs w:val="20"/>
    </w:rPr>
  </w:style>
  <w:style w:type="paragraph" w:styleId="31">
    <w:name w:val="List Number 3"/>
    <w:basedOn w:val="a"/>
    <w:autoRedefine/>
    <w:qFormat/>
    <w:rsid w:val="00AE1E71"/>
    <w:pPr>
      <w:tabs>
        <w:tab w:val="left" w:pos="1200"/>
      </w:tabs>
      <w:ind w:left="1200" w:hanging="360"/>
    </w:pPr>
  </w:style>
  <w:style w:type="paragraph" w:styleId="20">
    <w:name w:val="List 2"/>
    <w:basedOn w:val="a"/>
    <w:autoRedefine/>
    <w:qFormat/>
    <w:rsid w:val="00AE1E71"/>
    <w:pPr>
      <w:ind w:leftChars="200" w:left="100" w:hangingChars="200" w:hanging="200"/>
    </w:pPr>
    <w:rPr>
      <w:sz w:val="28"/>
    </w:rPr>
  </w:style>
  <w:style w:type="paragraph" w:styleId="50">
    <w:name w:val="toc 5"/>
    <w:basedOn w:val="a"/>
    <w:next w:val="a"/>
    <w:autoRedefine/>
    <w:uiPriority w:val="39"/>
    <w:unhideWhenUsed/>
    <w:qFormat/>
    <w:rsid w:val="00AE1E71"/>
    <w:pPr>
      <w:ind w:leftChars="800" w:left="1680"/>
    </w:pPr>
    <w:rPr>
      <w:rFonts w:ascii="Calibri" w:hAnsi="Calibri"/>
      <w:szCs w:val="22"/>
    </w:rPr>
  </w:style>
  <w:style w:type="paragraph" w:styleId="32">
    <w:name w:val="toc 3"/>
    <w:basedOn w:val="a"/>
    <w:next w:val="a"/>
    <w:autoRedefine/>
    <w:uiPriority w:val="39"/>
    <w:unhideWhenUsed/>
    <w:qFormat/>
    <w:rsid w:val="00AE1E71"/>
    <w:pPr>
      <w:ind w:leftChars="400" w:left="840"/>
    </w:pPr>
    <w:rPr>
      <w:rFonts w:ascii="Calibri" w:hAnsi="Calibri"/>
      <w:szCs w:val="22"/>
    </w:rPr>
  </w:style>
  <w:style w:type="paragraph" w:styleId="aa">
    <w:name w:val="Plain Text"/>
    <w:basedOn w:val="a"/>
    <w:link w:val="Char10"/>
    <w:autoRedefine/>
    <w:qFormat/>
    <w:rsid w:val="00AE1E71"/>
    <w:rPr>
      <w:rFonts w:ascii="宋体" w:hAnsi="Courier New"/>
      <w:kern w:val="0"/>
      <w:sz w:val="20"/>
      <w:szCs w:val="21"/>
    </w:rPr>
  </w:style>
  <w:style w:type="paragraph" w:styleId="81">
    <w:name w:val="toc 8"/>
    <w:basedOn w:val="a"/>
    <w:next w:val="a"/>
    <w:autoRedefine/>
    <w:uiPriority w:val="39"/>
    <w:unhideWhenUsed/>
    <w:qFormat/>
    <w:rsid w:val="00AE1E71"/>
    <w:pPr>
      <w:ind w:leftChars="1400" w:left="2940"/>
    </w:pPr>
    <w:rPr>
      <w:rFonts w:ascii="Calibri" w:hAnsi="Calibri"/>
      <w:szCs w:val="22"/>
    </w:rPr>
  </w:style>
  <w:style w:type="paragraph" w:styleId="ab">
    <w:name w:val="Date"/>
    <w:basedOn w:val="a"/>
    <w:next w:val="a"/>
    <w:link w:val="Char3"/>
    <w:autoRedefine/>
    <w:qFormat/>
    <w:rsid w:val="00AE1E71"/>
    <w:pPr>
      <w:ind w:leftChars="2500" w:left="100"/>
    </w:pPr>
    <w:rPr>
      <w:rFonts w:ascii="宋体" w:hAnsi="Courier New"/>
      <w:kern w:val="0"/>
      <w:sz w:val="20"/>
      <w:szCs w:val="21"/>
    </w:rPr>
  </w:style>
  <w:style w:type="paragraph" w:styleId="21">
    <w:name w:val="Body Text Indent 2"/>
    <w:basedOn w:val="a"/>
    <w:link w:val="2Char0"/>
    <w:autoRedefine/>
    <w:qFormat/>
    <w:rsid w:val="00AE1E71"/>
    <w:pPr>
      <w:ind w:firstLine="630"/>
    </w:pPr>
    <w:rPr>
      <w:kern w:val="0"/>
      <w:sz w:val="32"/>
      <w:szCs w:val="20"/>
    </w:rPr>
  </w:style>
  <w:style w:type="paragraph" w:styleId="ac">
    <w:name w:val="endnote text"/>
    <w:basedOn w:val="a"/>
    <w:link w:val="Char4"/>
    <w:autoRedefine/>
    <w:uiPriority w:val="99"/>
    <w:unhideWhenUsed/>
    <w:qFormat/>
    <w:rsid w:val="00AE1E71"/>
    <w:pPr>
      <w:snapToGrid w:val="0"/>
      <w:jc w:val="left"/>
    </w:pPr>
  </w:style>
  <w:style w:type="paragraph" w:styleId="ad">
    <w:name w:val="Balloon Text"/>
    <w:basedOn w:val="a"/>
    <w:link w:val="Char5"/>
    <w:autoRedefine/>
    <w:semiHidden/>
    <w:qFormat/>
    <w:rsid w:val="00AE1E71"/>
    <w:rPr>
      <w:kern w:val="0"/>
      <w:sz w:val="18"/>
      <w:szCs w:val="18"/>
    </w:rPr>
  </w:style>
  <w:style w:type="paragraph" w:styleId="ae">
    <w:name w:val="footer"/>
    <w:basedOn w:val="a"/>
    <w:link w:val="Char6"/>
    <w:autoRedefine/>
    <w:uiPriority w:val="99"/>
    <w:unhideWhenUsed/>
    <w:qFormat/>
    <w:rsid w:val="00AE1E71"/>
    <w:pPr>
      <w:tabs>
        <w:tab w:val="center" w:pos="4153"/>
        <w:tab w:val="right" w:pos="8306"/>
      </w:tabs>
      <w:snapToGrid w:val="0"/>
      <w:jc w:val="left"/>
    </w:pPr>
    <w:rPr>
      <w:kern w:val="0"/>
      <w:sz w:val="18"/>
      <w:szCs w:val="18"/>
    </w:rPr>
  </w:style>
  <w:style w:type="paragraph" w:styleId="af">
    <w:name w:val="header"/>
    <w:basedOn w:val="a"/>
    <w:link w:val="Char7"/>
    <w:autoRedefine/>
    <w:uiPriority w:val="99"/>
    <w:unhideWhenUsed/>
    <w:qFormat/>
    <w:rsid w:val="00AE1E71"/>
    <w:pPr>
      <w:pBdr>
        <w:bottom w:val="single" w:sz="6" w:space="1" w:color="auto"/>
      </w:pBdr>
      <w:tabs>
        <w:tab w:val="center" w:pos="0"/>
        <w:tab w:val="left" w:pos="8306"/>
      </w:tabs>
      <w:snapToGrid w:val="0"/>
      <w:jc w:val="center"/>
    </w:pPr>
    <w:rPr>
      <w:sz w:val="18"/>
      <w:szCs w:val="18"/>
    </w:rPr>
  </w:style>
  <w:style w:type="paragraph" w:styleId="10">
    <w:name w:val="toc 1"/>
    <w:basedOn w:val="a"/>
    <w:next w:val="a"/>
    <w:autoRedefine/>
    <w:uiPriority w:val="39"/>
    <w:qFormat/>
    <w:rsid w:val="00AE1E71"/>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autoRedefine/>
    <w:uiPriority w:val="39"/>
    <w:unhideWhenUsed/>
    <w:qFormat/>
    <w:rsid w:val="00AE1E71"/>
    <w:pPr>
      <w:ind w:leftChars="600" w:left="1260"/>
    </w:pPr>
    <w:rPr>
      <w:rFonts w:ascii="Calibri" w:hAnsi="Calibri"/>
      <w:szCs w:val="22"/>
    </w:rPr>
  </w:style>
  <w:style w:type="paragraph" w:styleId="af0">
    <w:name w:val="List"/>
    <w:basedOn w:val="a"/>
    <w:autoRedefine/>
    <w:qFormat/>
    <w:rsid w:val="00AE1E71"/>
    <w:pPr>
      <w:ind w:left="200" w:hangingChars="200" w:hanging="200"/>
    </w:pPr>
    <w:rPr>
      <w:sz w:val="28"/>
    </w:rPr>
  </w:style>
  <w:style w:type="paragraph" w:styleId="af1">
    <w:name w:val="footnote text"/>
    <w:basedOn w:val="a"/>
    <w:link w:val="Char8"/>
    <w:autoRedefine/>
    <w:uiPriority w:val="99"/>
    <w:unhideWhenUsed/>
    <w:qFormat/>
    <w:rsid w:val="00AE1E71"/>
    <w:pPr>
      <w:snapToGrid w:val="0"/>
      <w:jc w:val="left"/>
    </w:pPr>
    <w:rPr>
      <w:sz w:val="18"/>
      <w:szCs w:val="18"/>
    </w:rPr>
  </w:style>
  <w:style w:type="paragraph" w:styleId="60">
    <w:name w:val="toc 6"/>
    <w:basedOn w:val="a"/>
    <w:next w:val="a"/>
    <w:autoRedefine/>
    <w:uiPriority w:val="39"/>
    <w:unhideWhenUsed/>
    <w:qFormat/>
    <w:rsid w:val="00AE1E71"/>
    <w:pPr>
      <w:ind w:leftChars="1000" w:left="2100"/>
    </w:pPr>
    <w:rPr>
      <w:rFonts w:ascii="Calibri" w:hAnsi="Calibri"/>
      <w:szCs w:val="22"/>
    </w:rPr>
  </w:style>
  <w:style w:type="paragraph" w:styleId="33">
    <w:name w:val="Body Text Indent 3"/>
    <w:basedOn w:val="a"/>
    <w:link w:val="3Char1"/>
    <w:autoRedefine/>
    <w:qFormat/>
    <w:rsid w:val="00AE1E71"/>
    <w:pPr>
      <w:spacing w:after="120"/>
      <w:ind w:leftChars="200" w:left="420"/>
    </w:pPr>
    <w:rPr>
      <w:kern w:val="0"/>
      <w:sz w:val="16"/>
      <w:szCs w:val="16"/>
    </w:rPr>
  </w:style>
  <w:style w:type="paragraph" w:styleId="22">
    <w:name w:val="toc 2"/>
    <w:basedOn w:val="a"/>
    <w:next w:val="a"/>
    <w:autoRedefine/>
    <w:uiPriority w:val="39"/>
    <w:unhideWhenUsed/>
    <w:qFormat/>
    <w:rsid w:val="00AE1E71"/>
    <w:pPr>
      <w:ind w:leftChars="200" w:left="420"/>
    </w:pPr>
  </w:style>
  <w:style w:type="paragraph" w:styleId="90">
    <w:name w:val="toc 9"/>
    <w:basedOn w:val="a"/>
    <w:next w:val="a"/>
    <w:autoRedefine/>
    <w:uiPriority w:val="39"/>
    <w:unhideWhenUsed/>
    <w:qFormat/>
    <w:rsid w:val="00AE1E71"/>
    <w:pPr>
      <w:ind w:leftChars="1600" w:left="3360"/>
    </w:pPr>
    <w:rPr>
      <w:rFonts w:ascii="Calibri" w:hAnsi="Calibri"/>
      <w:szCs w:val="22"/>
    </w:rPr>
  </w:style>
  <w:style w:type="paragraph" w:styleId="23">
    <w:name w:val="Body Text 2"/>
    <w:basedOn w:val="a"/>
    <w:link w:val="2Char1"/>
    <w:autoRedefine/>
    <w:qFormat/>
    <w:rsid w:val="00AE1E71"/>
    <w:pPr>
      <w:spacing w:after="120" w:line="480" w:lineRule="auto"/>
    </w:pPr>
    <w:rPr>
      <w:kern w:val="0"/>
      <w:sz w:val="20"/>
    </w:rPr>
  </w:style>
  <w:style w:type="paragraph" w:styleId="af2">
    <w:name w:val="Normal (Web)"/>
    <w:basedOn w:val="a"/>
    <w:autoRedefine/>
    <w:uiPriority w:val="99"/>
    <w:qFormat/>
    <w:rsid w:val="00AE1E71"/>
    <w:pPr>
      <w:widowControl/>
      <w:spacing w:before="100" w:beforeAutospacing="1" w:after="100" w:afterAutospacing="1"/>
      <w:jc w:val="left"/>
    </w:pPr>
    <w:rPr>
      <w:rFonts w:ascii="宋体" w:hAnsi="宋体"/>
      <w:kern w:val="0"/>
      <w:sz w:val="24"/>
    </w:rPr>
  </w:style>
  <w:style w:type="paragraph" w:styleId="11">
    <w:name w:val="index 1"/>
    <w:basedOn w:val="a"/>
    <w:next w:val="a"/>
    <w:autoRedefine/>
    <w:semiHidden/>
    <w:qFormat/>
    <w:rsid w:val="00AE1E71"/>
    <w:pPr>
      <w:spacing w:line="400" w:lineRule="exact"/>
      <w:ind w:firstLineChars="200" w:firstLine="420"/>
    </w:pPr>
    <w:rPr>
      <w:rFonts w:ascii="宋体" w:hAnsi="Courier New"/>
      <w:b/>
      <w:szCs w:val="20"/>
    </w:rPr>
  </w:style>
  <w:style w:type="paragraph" w:styleId="af3">
    <w:name w:val="Title"/>
    <w:basedOn w:val="a"/>
    <w:next w:val="a"/>
    <w:link w:val="Char9"/>
    <w:autoRedefine/>
    <w:uiPriority w:val="10"/>
    <w:qFormat/>
    <w:rsid w:val="00AE1E71"/>
    <w:pPr>
      <w:spacing w:before="240" w:after="60"/>
      <w:jc w:val="center"/>
      <w:outlineLvl w:val="0"/>
    </w:pPr>
    <w:rPr>
      <w:rFonts w:ascii="Cambria" w:hAnsi="Cambria"/>
      <w:b/>
      <w:bCs/>
      <w:sz w:val="32"/>
      <w:szCs w:val="32"/>
    </w:rPr>
  </w:style>
  <w:style w:type="paragraph" w:styleId="af4">
    <w:name w:val="annotation subject"/>
    <w:basedOn w:val="a7"/>
    <w:next w:val="a7"/>
    <w:link w:val="Chara"/>
    <w:autoRedefine/>
    <w:uiPriority w:val="99"/>
    <w:unhideWhenUsed/>
    <w:qFormat/>
    <w:rsid w:val="00AE1E71"/>
    <w:rPr>
      <w:b/>
      <w:bCs/>
    </w:rPr>
  </w:style>
  <w:style w:type="table" w:styleId="af5">
    <w:name w:val="Table Grid"/>
    <w:basedOn w:val="a2"/>
    <w:autoRedefine/>
    <w:uiPriority w:val="59"/>
    <w:qFormat/>
    <w:rsid w:val="00AE1E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autoRedefine/>
    <w:uiPriority w:val="99"/>
    <w:unhideWhenUsed/>
    <w:qFormat/>
    <w:rsid w:val="00AE1E71"/>
    <w:rPr>
      <w:vertAlign w:val="superscript"/>
    </w:rPr>
  </w:style>
  <w:style w:type="character" w:styleId="af7">
    <w:name w:val="page number"/>
    <w:autoRedefine/>
    <w:qFormat/>
    <w:rsid w:val="00AE1E71"/>
  </w:style>
  <w:style w:type="character" w:styleId="af8">
    <w:name w:val="FollowedHyperlink"/>
    <w:autoRedefine/>
    <w:qFormat/>
    <w:rsid w:val="00AE1E71"/>
    <w:rPr>
      <w:color w:val="800080"/>
      <w:u w:val="single"/>
    </w:rPr>
  </w:style>
  <w:style w:type="character" w:styleId="af9">
    <w:name w:val="Hyperlink"/>
    <w:autoRedefine/>
    <w:uiPriority w:val="99"/>
    <w:qFormat/>
    <w:rsid w:val="00AE1E71"/>
    <w:rPr>
      <w:color w:val="0000FF"/>
      <w:u w:val="single"/>
    </w:rPr>
  </w:style>
  <w:style w:type="character" w:styleId="afa">
    <w:name w:val="annotation reference"/>
    <w:autoRedefine/>
    <w:unhideWhenUsed/>
    <w:qFormat/>
    <w:rsid w:val="00AE1E71"/>
    <w:rPr>
      <w:sz w:val="21"/>
      <w:szCs w:val="21"/>
    </w:rPr>
  </w:style>
  <w:style w:type="character" w:styleId="afb">
    <w:name w:val="footnote reference"/>
    <w:autoRedefine/>
    <w:uiPriority w:val="99"/>
    <w:unhideWhenUsed/>
    <w:qFormat/>
    <w:rsid w:val="00AE1E71"/>
    <w:rPr>
      <w:vertAlign w:val="superscript"/>
    </w:rPr>
  </w:style>
  <w:style w:type="character" w:customStyle="1" w:styleId="1Char">
    <w:name w:val="标题 1 Char"/>
    <w:link w:val="1"/>
    <w:autoRedefine/>
    <w:qFormat/>
    <w:rsid w:val="00AE1E71"/>
    <w:rPr>
      <w:rFonts w:ascii="Times New Roman" w:eastAsia="宋体" w:hAnsi="Times New Roman" w:cs="Times New Roman"/>
      <w:b/>
      <w:bCs/>
      <w:kern w:val="44"/>
      <w:sz w:val="44"/>
      <w:szCs w:val="44"/>
    </w:rPr>
  </w:style>
  <w:style w:type="character" w:customStyle="1" w:styleId="2Char">
    <w:name w:val="标题 2 Char"/>
    <w:link w:val="2"/>
    <w:autoRedefine/>
    <w:qFormat/>
    <w:rsid w:val="00AE1E71"/>
    <w:rPr>
      <w:rFonts w:ascii="Arial" w:eastAsia="黑体" w:hAnsi="Arial" w:cs="Times New Roman"/>
      <w:b/>
      <w:bCs/>
      <w:sz w:val="32"/>
      <w:szCs w:val="32"/>
    </w:rPr>
  </w:style>
  <w:style w:type="character" w:customStyle="1" w:styleId="3Char">
    <w:name w:val="标题 3 Char"/>
    <w:link w:val="3"/>
    <w:autoRedefine/>
    <w:qFormat/>
    <w:rsid w:val="00AE1E71"/>
    <w:rPr>
      <w:rFonts w:ascii="Times New Roman" w:eastAsia="宋体" w:hAnsi="Times New Roman" w:cs="Times New Roman"/>
      <w:b/>
      <w:bCs/>
      <w:sz w:val="32"/>
      <w:szCs w:val="32"/>
    </w:rPr>
  </w:style>
  <w:style w:type="character" w:customStyle="1" w:styleId="5Char1">
    <w:name w:val="标题 5 Char1"/>
    <w:link w:val="5"/>
    <w:autoRedefine/>
    <w:qFormat/>
    <w:rsid w:val="00AE1E71"/>
    <w:rPr>
      <w:b/>
      <w:kern w:val="2"/>
      <w:sz w:val="28"/>
      <w:szCs w:val="24"/>
    </w:rPr>
  </w:style>
  <w:style w:type="character" w:customStyle="1" w:styleId="6Char">
    <w:name w:val="标题 6 Char"/>
    <w:link w:val="6"/>
    <w:autoRedefine/>
    <w:qFormat/>
    <w:rsid w:val="00AE1E71"/>
    <w:rPr>
      <w:rFonts w:ascii="Arial" w:eastAsia="黑体" w:hAnsi="Arial"/>
      <w:b/>
      <w:kern w:val="2"/>
      <w:sz w:val="24"/>
      <w:szCs w:val="24"/>
    </w:rPr>
  </w:style>
  <w:style w:type="character" w:customStyle="1" w:styleId="7Char">
    <w:name w:val="标题 7 Char"/>
    <w:link w:val="7"/>
    <w:autoRedefine/>
    <w:qFormat/>
    <w:rsid w:val="00AE1E71"/>
    <w:rPr>
      <w:b/>
      <w:kern w:val="2"/>
      <w:sz w:val="24"/>
      <w:szCs w:val="24"/>
    </w:rPr>
  </w:style>
  <w:style w:type="character" w:customStyle="1" w:styleId="8Char">
    <w:name w:val="标题 8 Char"/>
    <w:link w:val="8"/>
    <w:autoRedefine/>
    <w:qFormat/>
    <w:rsid w:val="00AE1E71"/>
    <w:rPr>
      <w:rFonts w:ascii="Arial" w:eastAsia="黑体" w:hAnsi="Arial"/>
      <w:kern w:val="2"/>
      <w:sz w:val="24"/>
      <w:szCs w:val="24"/>
    </w:rPr>
  </w:style>
  <w:style w:type="character" w:customStyle="1" w:styleId="9Char">
    <w:name w:val="标题 9 Char"/>
    <w:link w:val="9"/>
    <w:autoRedefine/>
    <w:qFormat/>
    <w:rsid w:val="00AE1E71"/>
    <w:rPr>
      <w:rFonts w:ascii="Arial" w:eastAsia="黑体" w:hAnsi="Arial"/>
      <w:kern w:val="2"/>
      <w:sz w:val="21"/>
      <w:szCs w:val="24"/>
    </w:rPr>
  </w:style>
  <w:style w:type="character" w:customStyle="1" w:styleId="Char">
    <w:name w:val="文档结构图 Char"/>
    <w:link w:val="a6"/>
    <w:autoRedefine/>
    <w:qFormat/>
    <w:rsid w:val="00AE1E71"/>
    <w:rPr>
      <w:rFonts w:ascii="宋体" w:eastAsia="宋体" w:hAnsi="宋体" w:cs="宋体" w:hint="eastAsia"/>
    </w:rPr>
  </w:style>
  <w:style w:type="character" w:customStyle="1" w:styleId="Char2">
    <w:name w:val="批注文字 Char2"/>
    <w:link w:val="a7"/>
    <w:autoRedefine/>
    <w:qFormat/>
    <w:rsid w:val="00AE1E71"/>
    <w:rPr>
      <w:kern w:val="2"/>
      <w:sz w:val="21"/>
      <w:szCs w:val="24"/>
    </w:rPr>
  </w:style>
  <w:style w:type="character" w:customStyle="1" w:styleId="3Char0">
    <w:name w:val="正文文本 3 Char"/>
    <w:link w:val="30"/>
    <w:autoRedefine/>
    <w:qFormat/>
    <w:rsid w:val="00AE1E71"/>
    <w:rPr>
      <w:rFonts w:ascii="Times New Roman" w:eastAsia="宋体" w:hAnsi="Times New Roman" w:cs="Times New Roman"/>
      <w:b/>
      <w:bCs/>
      <w:sz w:val="24"/>
      <w:szCs w:val="24"/>
    </w:rPr>
  </w:style>
  <w:style w:type="character" w:customStyle="1" w:styleId="Char0">
    <w:name w:val="正文文本 Char"/>
    <w:link w:val="a8"/>
    <w:autoRedefine/>
    <w:uiPriority w:val="99"/>
    <w:qFormat/>
    <w:rsid w:val="00AE1E71"/>
    <w:rPr>
      <w:rFonts w:ascii="Times New Roman" w:eastAsia="宋体" w:hAnsi="Times New Roman" w:cs="Times New Roman"/>
      <w:sz w:val="24"/>
      <w:szCs w:val="24"/>
    </w:rPr>
  </w:style>
  <w:style w:type="character" w:customStyle="1" w:styleId="Char1">
    <w:name w:val="正文文本缩进 Char"/>
    <w:link w:val="a9"/>
    <w:autoRedefine/>
    <w:qFormat/>
    <w:rsid w:val="00AE1E71"/>
    <w:rPr>
      <w:rFonts w:ascii="仿宋_GB2312" w:eastAsia="仿宋_GB2312" w:hAnsi="Times New Roman" w:cs="Times New Roman"/>
      <w:sz w:val="32"/>
      <w:szCs w:val="20"/>
    </w:rPr>
  </w:style>
  <w:style w:type="character" w:customStyle="1" w:styleId="Char10">
    <w:name w:val="纯文本 Char1"/>
    <w:link w:val="aa"/>
    <w:autoRedefine/>
    <w:qFormat/>
    <w:rsid w:val="00AE1E71"/>
    <w:rPr>
      <w:rFonts w:ascii="宋体" w:eastAsia="宋体" w:hAnsi="Courier New" w:cs="Courier New"/>
      <w:szCs w:val="21"/>
    </w:rPr>
  </w:style>
  <w:style w:type="character" w:customStyle="1" w:styleId="Char3">
    <w:name w:val="日期 Char"/>
    <w:link w:val="ab"/>
    <w:autoRedefine/>
    <w:qFormat/>
    <w:rsid w:val="00AE1E71"/>
    <w:rPr>
      <w:rFonts w:ascii="宋体" w:eastAsia="宋体" w:hAnsi="Courier New" w:cs="Courier New"/>
      <w:szCs w:val="21"/>
    </w:rPr>
  </w:style>
  <w:style w:type="character" w:customStyle="1" w:styleId="2Char0">
    <w:name w:val="正文文本缩进 2 Char"/>
    <w:link w:val="21"/>
    <w:autoRedefine/>
    <w:qFormat/>
    <w:rsid w:val="00AE1E71"/>
    <w:rPr>
      <w:rFonts w:ascii="Times New Roman" w:eastAsia="宋体" w:hAnsi="Times New Roman" w:cs="Times New Roman"/>
      <w:sz w:val="32"/>
      <w:szCs w:val="20"/>
    </w:rPr>
  </w:style>
  <w:style w:type="character" w:customStyle="1" w:styleId="Char4">
    <w:name w:val="尾注文本 Char"/>
    <w:link w:val="ac"/>
    <w:autoRedefine/>
    <w:uiPriority w:val="99"/>
    <w:semiHidden/>
    <w:qFormat/>
    <w:rsid w:val="00AE1E71"/>
    <w:rPr>
      <w:rFonts w:ascii="Times New Roman" w:hAnsi="Times New Roman"/>
      <w:kern w:val="2"/>
      <w:sz w:val="21"/>
      <w:szCs w:val="24"/>
    </w:rPr>
  </w:style>
  <w:style w:type="character" w:customStyle="1" w:styleId="Char5">
    <w:name w:val="批注框文本 Char"/>
    <w:link w:val="ad"/>
    <w:autoRedefine/>
    <w:semiHidden/>
    <w:qFormat/>
    <w:rsid w:val="00AE1E71"/>
    <w:rPr>
      <w:rFonts w:ascii="Times New Roman" w:eastAsia="宋体" w:hAnsi="Times New Roman" w:cs="Times New Roman"/>
      <w:sz w:val="18"/>
      <w:szCs w:val="18"/>
    </w:rPr>
  </w:style>
  <w:style w:type="character" w:customStyle="1" w:styleId="Char6">
    <w:name w:val="页脚 Char"/>
    <w:link w:val="ae"/>
    <w:autoRedefine/>
    <w:uiPriority w:val="99"/>
    <w:qFormat/>
    <w:rsid w:val="00AE1E71"/>
    <w:rPr>
      <w:sz w:val="18"/>
      <w:szCs w:val="18"/>
    </w:rPr>
  </w:style>
  <w:style w:type="character" w:customStyle="1" w:styleId="Char7">
    <w:name w:val="页眉 Char"/>
    <w:link w:val="af"/>
    <w:autoRedefine/>
    <w:uiPriority w:val="99"/>
    <w:qFormat/>
    <w:rsid w:val="00AE1E71"/>
    <w:rPr>
      <w:rFonts w:ascii="Times New Roman" w:hAnsi="Times New Roman"/>
      <w:kern w:val="2"/>
      <w:sz w:val="18"/>
      <w:szCs w:val="18"/>
    </w:rPr>
  </w:style>
  <w:style w:type="character" w:customStyle="1" w:styleId="Char8">
    <w:name w:val="脚注文本 Char"/>
    <w:link w:val="af1"/>
    <w:autoRedefine/>
    <w:uiPriority w:val="99"/>
    <w:semiHidden/>
    <w:qFormat/>
    <w:rsid w:val="00AE1E71"/>
    <w:rPr>
      <w:rFonts w:ascii="Times New Roman" w:hAnsi="Times New Roman"/>
      <w:kern w:val="2"/>
      <w:sz w:val="18"/>
      <w:szCs w:val="18"/>
    </w:rPr>
  </w:style>
  <w:style w:type="character" w:customStyle="1" w:styleId="3Char1">
    <w:name w:val="正文文本缩进 3 Char"/>
    <w:link w:val="33"/>
    <w:autoRedefine/>
    <w:qFormat/>
    <w:rsid w:val="00AE1E71"/>
    <w:rPr>
      <w:rFonts w:ascii="Times New Roman" w:eastAsia="宋体" w:hAnsi="Times New Roman" w:cs="Times New Roman"/>
      <w:sz w:val="16"/>
      <w:szCs w:val="16"/>
    </w:rPr>
  </w:style>
  <w:style w:type="character" w:customStyle="1" w:styleId="2Char1">
    <w:name w:val="正文文本 2 Char"/>
    <w:link w:val="23"/>
    <w:autoRedefine/>
    <w:qFormat/>
    <w:rsid w:val="00AE1E71"/>
    <w:rPr>
      <w:rFonts w:ascii="Times New Roman" w:eastAsia="宋体" w:hAnsi="Times New Roman" w:cs="Times New Roman"/>
      <w:szCs w:val="24"/>
    </w:rPr>
  </w:style>
  <w:style w:type="character" w:customStyle="1" w:styleId="Char9">
    <w:name w:val="标题 Char"/>
    <w:link w:val="af3"/>
    <w:autoRedefine/>
    <w:uiPriority w:val="10"/>
    <w:qFormat/>
    <w:rsid w:val="00AE1E71"/>
    <w:rPr>
      <w:rFonts w:ascii="Cambria" w:hAnsi="Cambria" w:cs="Times New Roman"/>
      <w:b/>
      <w:bCs/>
      <w:kern w:val="2"/>
      <w:sz w:val="32"/>
      <w:szCs w:val="32"/>
    </w:rPr>
  </w:style>
  <w:style w:type="character" w:customStyle="1" w:styleId="Chara">
    <w:name w:val="批注主题 Char"/>
    <w:link w:val="af4"/>
    <w:autoRedefine/>
    <w:uiPriority w:val="99"/>
    <w:semiHidden/>
    <w:qFormat/>
    <w:rsid w:val="00AE1E71"/>
    <w:rPr>
      <w:rFonts w:ascii="Times New Roman" w:hAnsi="Times New Roman"/>
      <w:b/>
      <w:bCs/>
      <w:kern w:val="2"/>
      <w:sz w:val="21"/>
      <w:szCs w:val="24"/>
    </w:rPr>
  </w:style>
  <w:style w:type="character" w:customStyle="1" w:styleId="Char11">
    <w:name w:val="批注文字 Char1"/>
    <w:autoRedefine/>
    <w:semiHidden/>
    <w:qFormat/>
    <w:locked/>
    <w:rsid w:val="00AE1E71"/>
    <w:rPr>
      <w:rFonts w:ascii="Times New Roman" w:hAnsi="Times New Roman"/>
      <w:kern w:val="2"/>
      <w:sz w:val="21"/>
      <w:szCs w:val="24"/>
    </w:rPr>
  </w:style>
  <w:style w:type="character" w:customStyle="1" w:styleId="case31">
    <w:name w:val="case31"/>
    <w:autoRedefine/>
    <w:qFormat/>
    <w:rsid w:val="00AE1E71"/>
    <w:rPr>
      <w:rFonts w:hint="default"/>
      <w:sz w:val="21"/>
      <w:szCs w:val="21"/>
    </w:rPr>
  </w:style>
  <w:style w:type="character" w:customStyle="1" w:styleId="Charb">
    <w:name w:val="批注文字 Char"/>
    <w:autoRedefine/>
    <w:qFormat/>
    <w:rsid w:val="00AE1E71"/>
    <w:rPr>
      <w:rFonts w:ascii="Times New Roman" w:hAnsi="Times New Roman"/>
      <w:kern w:val="2"/>
      <w:sz w:val="21"/>
      <w:szCs w:val="24"/>
    </w:rPr>
  </w:style>
  <w:style w:type="character" w:customStyle="1" w:styleId="Charc">
    <w:name w:val="纯文本 Char"/>
    <w:autoRedefine/>
    <w:qFormat/>
    <w:rsid w:val="00AE1E71"/>
    <w:rPr>
      <w:rFonts w:ascii="宋体" w:eastAsia="宋体" w:hAnsi="Courier New"/>
      <w:kern w:val="2"/>
      <w:sz w:val="21"/>
      <w:lang w:val="en-US" w:eastAsia="zh-CN" w:bidi="ar-SA"/>
    </w:rPr>
  </w:style>
  <w:style w:type="character" w:customStyle="1" w:styleId="12">
    <w:name w:val="纯文本 字符1"/>
    <w:autoRedefine/>
    <w:qFormat/>
    <w:rsid w:val="00AE1E71"/>
    <w:rPr>
      <w:rFonts w:ascii="宋体" w:hAnsi="Courier New"/>
    </w:rPr>
  </w:style>
  <w:style w:type="character" w:customStyle="1" w:styleId="13">
    <w:name w:val="批注文字 字符1"/>
    <w:autoRedefine/>
    <w:qFormat/>
    <w:rsid w:val="00AE1E71"/>
    <w:rPr>
      <w:rFonts w:ascii="Times New Roman" w:hAnsi="Times New Roman"/>
      <w:kern w:val="2"/>
      <w:sz w:val="21"/>
      <w:szCs w:val="24"/>
    </w:rPr>
  </w:style>
  <w:style w:type="character" w:customStyle="1" w:styleId="Char12">
    <w:name w:val="正文文本 Char1"/>
    <w:autoRedefine/>
    <w:uiPriority w:val="99"/>
    <w:semiHidden/>
    <w:qFormat/>
    <w:locked/>
    <w:rsid w:val="00AE1E71"/>
    <w:rPr>
      <w:sz w:val="24"/>
      <w:szCs w:val="24"/>
    </w:rPr>
  </w:style>
  <w:style w:type="character" w:customStyle="1" w:styleId="apple-style-span">
    <w:name w:val="apple-style-span"/>
    <w:autoRedefine/>
    <w:qFormat/>
    <w:rsid w:val="00AE1E71"/>
  </w:style>
  <w:style w:type="character" w:customStyle="1" w:styleId="textcontents">
    <w:name w:val="textcontents"/>
    <w:autoRedefine/>
    <w:qFormat/>
    <w:rsid w:val="00AE1E71"/>
  </w:style>
  <w:style w:type="character" w:customStyle="1" w:styleId="CharChar2">
    <w:name w:val="普通文字 Char Char2"/>
    <w:autoRedefine/>
    <w:qFormat/>
    <w:rsid w:val="00AE1E71"/>
    <w:rPr>
      <w:rFonts w:ascii="宋体" w:eastAsia="宋体" w:hAnsi="Courier New"/>
      <w:kern w:val="2"/>
      <w:sz w:val="21"/>
      <w:lang w:val="en-US" w:eastAsia="zh-CN" w:bidi="ar-SA"/>
    </w:rPr>
  </w:style>
  <w:style w:type="character" w:customStyle="1" w:styleId="5Char">
    <w:name w:val="标题 5 Char"/>
    <w:autoRedefine/>
    <w:qFormat/>
    <w:rsid w:val="00AE1E71"/>
    <w:rPr>
      <w:b/>
      <w:kern w:val="2"/>
      <w:sz w:val="28"/>
      <w:szCs w:val="24"/>
    </w:rPr>
  </w:style>
  <w:style w:type="character" w:customStyle="1" w:styleId="afc">
    <w:name w:val="批注文字 字符"/>
    <w:autoRedefine/>
    <w:qFormat/>
    <w:rsid w:val="00AE1E71"/>
    <w:rPr>
      <w:rFonts w:ascii="Times New Roman" w:hAnsi="Times New Roman"/>
      <w:kern w:val="2"/>
      <w:sz w:val="21"/>
      <w:szCs w:val="24"/>
    </w:rPr>
  </w:style>
  <w:style w:type="character" w:customStyle="1" w:styleId="14">
    <w:name w:val="标题 1 字符"/>
    <w:autoRedefine/>
    <w:uiPriority w:val="9"/>
    <w:qFormat/>
    <w:rsid w:val="00AE1E71"/>
    <w:rPr>
      <w:rFonts w:ascii="Times New Roman" w:eastAsia="宋体" w:hAnsi="Times New Roman" w:cs="Times New Roman"/>
      <w:b/>
      <w:bCs/>
      <w:kern w:val="44"/>
      <w:sz w:val="44"/>
      <w:szCs w:val="44"/>
    </w:rPr>
  </w:style>
  <w:style w:type="character" w:customStyle="1" w:styleId="afd">
    <w:name w:val="纯文本 字符"/>
    <w:autoRedefine/>
    <w:qFormat/>
    <w:rsid w:val="00AE1E71"/>
    <w:rPr>
      <w:rFonts w:ascii="宋体" w:eastAsia="宋体" w:hAnsi="Courier New" w:cs="Courier New"/>
      <w:szCs w:val="21"/>
    </w:rPr>
  </w:style>
  <w:style w:type="character" w:customStyle="1" w:styleId="headline-content4">
    <w:name w:val="headline-content4"/>
    <w:autoRedefine/>
    <w:qFormat/>
    <w:rsid w:val="00AE1E71"/>
  </w:style>
  <w:style w:type="character" w:customStyle="1" w:styleId="260pt">
    <w:name w:val="正文文本 (26) + 间距 0 pt"/>
    <w:autoRedefine/>
    <w:qFormat/>
    <w:rsid w:val="00AE1E71"/>
    <w:rPr>
      <w:rFonts w:ascii="宋体" w:eastAsia="宋体" w:hAnsi="宋体" w:cs="宋体"/>
      <w:color w:val="000000"/>
      <w:spacing w:val="0"/>
      <w:w w:val="100"/>
      <w:position w:val="0"/>
      <w:sz w:val="22"/>
      <w:szCs w:val="22"/>
      <w:u w:val="none"/>
      <w:lang w:val="zh-CN" w:eastAsia="zh-CN" w:bidi="zh-CN"/>
    </w:rPr>
  </w:style>
  <w:style w:type="character" w:customStyle="1" w:styleId="afe">
    <w:name w:val="正文文本缩进 字符"/>
    <w:autoRedefine/>
    <w:qFormat/>
    <w:rsid w:val="00AE1E71"/>
    <w:rPr>
      <w:rFonts w:ascii="仿宋_GB2312" w:eastAsia="仿宋_GB2312" w:hAnsi="Times New Roman" w:cs="Times New Roman"/>
      <w:sz w:val="32"/>
      <w:szCs w:val="20"/>
    </w:rPr>
  </w:style>
  <w:style w:type="paragraph" w:customStyle="1" w:styleId="Char13">
    <w:name w:val="Char1"/>
    <w:basedOn w:val="a"/>
    <w:autoRedefine/>
    <w:qFormat/>
    <w:rsid w:val="00AE1E71"/>
    <w:rPr>
      <w:szCs w:val="21"/>
    </w:rPr>
  </w:style>
  <w:style w:type="paragraph" w:styleId="aff">
    <w:name w:val="List Paragraph"/>
    <w:basedOn w:val="a"/>
    <w:autoRedefine/>
    <w:qFormat/>
    <w:rsid w:val="00AE1E71"/>
    <w:pPr>
      <w:ind w:firstLineChars="200" w:firstLine="420"/>
    </w:pPr>
  </w:style>
  <w:style w:type="paragraph" w:customStyle="1" w:styleId="2TimesNewRoman5020">
    <w:name w:val="样式 标题 2 + Times New Roman 四号 非加粗 段前: 5 磅 段后: 0 磅 行距: 固定值 20..."/>
    <w:basedOn w:val="2"/>
    <w:autoRedefine/>
    <w:qFormat/>
    <w:rsid w:val="00AE1E71"/>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autoRedefine/>
    <w:qFormat/>
    <w:rsid w:val="00AE1E71"/>
    <w:rPr>
      <w:rFonts w:ascii="Tahoma" w:hAnsi="Tahoma"/>
      <w:sz w:val="24"/>
      <w:szCs w:val="20"/>
    </w:rPr>
  </w:style>
  <w:style w:type="paragraph" w:customStyle="1" w:styleId="aff0">
    <w:name w:val="样式"/>
    <w:autoRedefine/>
    <w:qFormat/>
    <w:rsid w:val="00AE1E71"/>
    <w:pPr>
      <w:widowControl w:val="0"/>
      <w:autoSpaceDE w:val="0"/>
      <w:autoSpaceDN w:val="0"/>
      <w:adjustRightInd w:val="0"/>
      <w:jc w:val="center"/>
    </w:pPr>
    <w:rPr>
      <w:rFonts w:ascii="宋体" w:hAnsi="宋体" w:cs="宋体"/>
      <w:sz w:val="24"/>
      <w:szCs w:val="24"/>
    </w:rPr>
  </w:style>
  <w:style w:type="paragraph" w:customStyle="1" w:styleId="15">
    <w:name w:val="纯文本1"/>
    <w:basedOn w:val="a"/>
    <w:autoRedefine/>
    <w:qFormat/>
    <w:rsid w:val="00AE1E71"/>
    <w:rPr>
      <w:rFonts w:ascii="宋体" w:hAnsi="Courier New" w:cs="Century"/>
      <w:szCs w:val="21"/>
    </w:rPr>
  </w:style>
  <w:style w:type="paragraph" w:customStyle="1" w:styleId="TableParagraph">
    <w:name w:val="Table Paragraph"/>
    <w:basedOn w:val="a"/>
    <w:autoRedefine/>
    <w:uiPriority w:val="1"/>
    <w:qFormat/>
    <w:rsid w:val="00AE1E71"/>
    <w:pPr>
      <w:jc w:val="left"/>
    </w:pPr>
    <w:rPr>
      <w:rFonts w:ascii="Calibri" w:hAnsi="Calibri"/>
      <w:kern w:val="0"/>
      <w:sz w:val="22"/>
      <w:szCs w:val="22"/>
      <w:lang w:eastAsia="en-US"/>
    </w:rPr>
  </w:style>
  <w:style w:type="paragraph" w:customStyle="1" w:styleId="aff1">
    <w:name w:val="表内文字"/>
    <w:basedOn w:val="a"/>
    <w:autoRedefine/>
    <w:qFormat/>
    <w:rsid w:val="00AE1E71"/>
    <w:pPr>
      <w:snapToGrid w:val="0"/>
      <w:spacing w:before="50" w:after="50"/>
      <w:jc w:val="center"/>
    </w:pPr>
    <w:rPr>
      <w:rFonts w:ascii="仿宋_GB2312" w:eastAsia="仿宋_GB2312" w:hAnsi="宋体"/>
      <w:b/>
      <w:color w:val="000000"/>
      <w:sz w:val="32"/>
      <w:szCs w:val="32"/>
    </w:rPr>
  </w:style>
  <w:style w:type="paragraph" w:customStyle="1" w:styleId="aff2">
    <w:name w:val="表格"/>
    <w:basedOn w:val="a"/>
    <w:autoRedefine/>
    <w:qFormat/>
    <w:rsid w:val="00AE1E71"/>
    <w:pPr>
      <w:spacing w:line="400" w:lineRule="exact"/>
    </w:pPr>
    <w:rPr>
      <w:sz w:val="24"/>
    </w:rPr>
  </w:style>
  <w:style w:type="paragraph" w:customStyle="1" w:styleId="24">
    <w:name w:val="样式 首行缩进:  2 字符"/>
    <w:basedOn w:val="a"/>
    <w:autoRedefine/>
    <w:qFormat/>
    <w:rsid w:val="00AE1E71"/>
    <w:pPr>
      <w:spacing w:line="400" w:lineRule="exact"/>
      <w:ind w:firstLineChars="200" w:firstLine="200"/>
    </w:pPr>
    <w:rPr>
      <w:rFonts w:cs="宋体"/>
      <w:sz w:val="24"/>
    </w:rPr>
  </w:style>
  <w:style w:type="paragraph" w:customStyle="1" w:styleId="xl22">
    <w:name w:val="xl22"/>
    <w:basedOn w:val="a"/>
    <w:autoRedefine/>
    <w:qFormat/>
    <w:rsid w:val="00AE1E71"/>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
    <w:autoRedefine/>
    <w:qFormat/>
    <w:rsid w:val="00AE1E71"/>
    <w:pPr>
      <w:spacing w:before="0" w:after="0" w:line="400" w:lineRule="exact"/>
    </w:pPr>
    <w:rPr>
      <w:rFonts w:eastAsia="黑体" w:cs="宋体"/>
      <w:b w:val="0"/>
      <w:bCs w:val="0"/>
      <w:sz w:val="24"/>
      <w:szCs w:val="20"/>
    </w:rPr>
  </w:style>
  <w:style w:type="paragraph" w:customStyle="1" w:styleId="aff3">
    <w:name w:val="正文首行缩进两字符"/>
    <w:basedOn w:val="a"/>
    <w:autoRedefine/>
    <w:qFormat/>
    <w:rsid w:val="00AE1E71"/>
    <w:pPr>
      <w:spacing w:line="360" w:lineRule="auto"/>
      <w:ind w:firstLineChars="200" w:firstLine="200"/>
    </w:pPr>
  </w:style>
  <w:style w:type="paragraph" w:customStyle="1" w:styleId="aff4">
    <w:name w:val="正文段"/>
    <w:basedOn w:val="a"/>
    <w:autoRedefine/>
    <w:qFormat/>
    <w:rsid w:val="00AE1E71"/>
    <w:pPr>
      <w:widowControl/>
      <w:snapToGrid w:val="0"/>
      <w:spacing w:afterLines="50"/>
      <w:ind w:firstLineChars="200" w:firstLine="200"/>
    </w:pPr>
    <w:rPr>
      <w:kern w:val="0"/>
      <w:sz w:val="24"/>
      <w:szCs w:val="20"/>
    </w:rPr>
  </w:style>
  <w:style w:type="table" w:customStyle="1" w:styleId="TableNormal">
    <w:name w:val="Table Normal"/>
    <w:autoRedefine/>
    <w:uiPriority w:val="2"/>
    <w:semiHidden/>
    <w:qFormat/>
    <w:rsid w:val="00AE1E71"/>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aff5">
    <w:name w:val="页脚 字符"/>
    <w:autoRedefine/>
    <w:uiPriority w:val="99"/>
    <w:qFormat/>
    <w:rsid w:val="00AE1E71"/>
  </w:style>
  <w:style w:type="character" w:customStyle="1" w:styleId="2CharChar">
    <w:name w:val="正文2 Char Char"/>
    <w:link w:val="25"/>
    <w:autoRedefine/>
    <w:qFormat/>
    <w:rsid w:val="00AE1E71"/>
    <w:rPr>
      <w:kern w:val="2"/>
      <w:sz w:val="24"/>
    </w:rPr>
  </w:style>
  <w:style w:type="paragraph" w:customStyle="1" w:styleId="25">
    <w:name w:val="正文2"/>
    <w:basedOn w:val="a"/>
    <w:link w:val="2CharChar"/>
    <w:autoRedefine/>
    <w:qFormat/>
    <w:rsid w:val="00AE1E71"/>
    <w:pPr>
      <w:adjustRightInd w:val="0"/>
      <w:spacing w:before="156" w:line="360" w:lineRule="auto"/>
      <w:ind w:firstLineChars="200" w:firstLine="510"/>
    </w:pPr>
    <w:rPr>
      <w:sz w:val="24"/>
      <w:szCs w:val="20"/>
    </w:rPr>
  </w:style>
  <w:style w:type="paragraph" w:customStyle="1" w:styleId="16">
    <w:name w:val="修订1"/>
    <w:autoRedefine/>
    <w:uiPriority w:val="99"/>
    <w:unhideWhenUsed/>
    <w:qFormat/>
    <w:rsid w:val="00AE1E71"/>
    <w:rPr>
      <w:kern w:val="2"/>
      <w:sz w:val="21"/>
      <w:szCs w:val="24"/>
    </w:rPr>
  </w:style>
  <w:style w:type="character" w:customStyle="1" w:styleId="Char14">
    <w:name w:val="表格文字 Char1"/>
    <w:link w:val="aff6"/>
    <w:autoRedefine/>
    <w:qFormat/>
    <w:locked/>
    <w:rsid w:val="00AE1E71"/>
    <w:rPr>
      <w:bCs/>
      <w:spacing w:val="10"/>
      <w:sz w:val="24"/>
    </w:rPr>
  </w:style>
  <w:style w:type="paragraph" w:customStyle="1" w:styleId="aff6">
    <w:name w:val="表格文字"/>
    <w:basedOn w:val="a"/>
    <w:next w:val="a8"/>
    <w:link w:val="Char14"/>
    <w:autoRedefine/>
    <w:qFormat/>
    <w:rsid w:val="00AE1E71"/>
    <w:pPr>
      <w:spacing w:before="25" w:after="25"/>
      <w:jc w:val="left"/>
    </w:pPr>
    <w:rPr>
      <w:bCs/>
      <w:spacing w:val="10"/>
      <w:kern w:val="0"/>
      <w:sz w:val="24"/>
      <w:szCs w:val="20"/>
    </w:rPr>
  </w:style>
  <w:style w:type="table" w:customStyle="1" w:styleId="26">
    <w:name w:val="网格型2"/>
    <w:basedOn w:val="a2"/>
    <w:autoRedefine/>
    <w:qFormat/>
    <w:rsid w:val="00AE1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7">
    <w:name w:val="No Spacing"/>
    <w:autoRedefine/>
    <w:uiPriority w:val="1"/>
    <w:qFormat/>
    <w:rsid w:val="00AE1E71"/>
    <w:pPr>
      <w:adjustRightInd w:val="0"/>
      <w:snapToGrid w:val="0"/>
    </w:pPr>
    <w:rPr>
      <w:rFonts w:ascii="Tahoma" w:eastAsia="微软雅黑" w:hAnsi="Tahoma"/>
      <w:sz w:val="22"/>
      <w:szCs w:val="22"/>
    </w:rPr>
  </w:style>
  <w:style w:type="paragraph" w:customStyle="1" w:styleId="Default">
    <w:name w:val="Default"/>
    <w:autoRedefine/>
    <w:qFormat/>
    <w:rsid w:val="00AE1E71"/>
    <w:pPr>
      <w:autoSpaceDE w:val="0"/>
      <w:autoSpaceDN w:val="0"/>
      <w:adjustRightInd w:val="0"/>
    </w:pPr>
    <w:rPr>
      <w:rFonts w:ascii="Arial" w:hAnsi="Arial" w:cs="Arial"/>
      <w:color w:val="000000"/>
      <w:sz w:val="24"/>
      <w:szCs w:val="24"/>
    </w:rPr>
  </w:style>
  <w:style w:type="paragraph" w:customStyle="1" w:styleId="27">
    <w:name w:val="修订2"/>
    <w:autoRedefine/>
    <w:hidden/>
    <w:uiPriority w:val="99"/>
    <w:semiHidden/>
    <w:qFormat/>
    <w:rsid w:val="00AE1E71"/>
    <w:rPr>
      <w:kern w:val="2"/>
      <w:sz w:val="21"/>
      <w:szCs w:val="24"/>
    </w:rPr>
  </w:style>
  <w:style w:type="character" w:customStyle="1" w:styleId="font41">
    <w:name w:val="font41"/>
    <w:qFormat/>
    <w:rsid w:val="00AE1E71"/>
    <w:rPr>
      <w:rFonts w:ascii="宋体" w:eastAsia="宋体" w:hAnsi="宋体" w:cs="宋体" w:hint="eastAsia"/>
      <w:color w:val="000000"/>
      <w:sz w:val="20"/>
      <w:szCs w:val="20"/>
      <w:u w:val="none"/>
    </w:rPr>
  </w:style>
  <w:style w:type="character" w:customStyle="1" w:styleId="4Char">
    <w:name w:val="标题 4 Char"/>
    <w:basedOn w:val="a1"/>
    <w:link w:val="4"/>
    <w:qFormat/>
    <w:rsid w:val="00AE1E71"/>
    <w:rPr>
      <w:rFonts w:asciiTheme="majorHAnsi" w:eastAsiaTheme="majorEastAsia" w:hAnsiTheme="majorHAnsi" w:cstheme="majorBidi"/>
      <w:b/>
      <w:bCs/>
      <w:kern w:val="2"/>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98</Pages>
  <Words>31092</Words>
  <Characters>35134</Characters>
  <Application>Microsoft Office Word</Application>
  <DocSecurity>0</DocSecurity>
  <Lines>2066</Lines>
  <Paragraphs>1122</Paragraphs>
  <ScaleCrop>false</ScaleCrop>
  <Company>微软中国</Company>
  <LinksUpToDate>false</LinksUpToDate>
  <CharactersWithSpaces>65104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q</cp:lastModifiedBy>
  <cp:revision>4</cp:revision>
  <cp:lastPrinted>2019-09-27T01:36:00Z</cp:lastPrinted>
  <dcterms:created xsi:type="dcterms:W3CDTF">2024-12-30T01:46:00Z</dcterms:created>
  <dcterms:modified xsi:type="dcterms:W3CDTF">2024-12-30T02:35:00Z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BD3381570B994FE4AB1EF1EFDA3F63D9_13</vt:lpwstr>
  </property>
  <property fmtid="{D5CDD505-2E9C-101B-9397-08002B2CF9AE}" pid="4" name="KSOTemplateDocerSaveRecord">
    <vt:lpwstr>eyJoZGlkIjoiNTdhYWU2N2QzZDBmNjBlZGRjMmU2MDg4MzU2NGIxNTEiLCJ1c2VySWQiOiIxOTE2OTM2NzkifQ==</vt:lpwstr>
  </property>
</Properties>
</file>